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3416" w:rsidRDefault="008C2883">
      <w:pPr>
        <w:pStyle w:val="Cabealho"/>
        <w:jc w:val="center"/>
        <w:rPr>
          <w:rFonts w:ascii="Arial" w:eastAsia="Arial" w:hAnsi="Arial" w:cs="Arial"/>
          <w:b w:val="0"/>
          <w:bCs w:val="0"/>
        </w:rPr>
      </w:pPr>
      <w:r>
        <w:rPr>
          <w:rFonts w:ascii="Arial" w:hAnsi="Arial"/>
          <w:b w:val="0"/>
          <w:bCs w:val="0"/>
        </w:rPr>
        <w:t xml:space="preserve">University of Wales – </w:t>
      </w:r>
      <w:r>
        <w:rPr>
          <w:rFonts w:ascii="Arial" w:hAnsi="Arial"/>
          <w:b w:val="0"/>
          <w:bCs w:val="0"/>
          <w:lang w:val="de-DE"/>
        </w:rPr>
        <w:t>Lampeter and Schumacher College</w:t>
      </w:r>
    </w:p>
    <w:p w:rsidR="00A03416" w:rsidRDefault="008C2883">
      <w:pPr>
        <w:pStyle w:val="CorpoA"/>
        <w:jc w:val="center"/>
        <w:rPr>
          <w:rFonts w:ascii="Arial" w:eastAsia="Arial" w:hAnsi="Arial" w:cs="Arial"/>
          <w:sz w:val="36"/>
          <w:szCs w:val="36"/>
        </w:rPr>
      </w:pPr>
      <w:r>
        <w:rPr>
          <w:rFonts w:ascii="Arial" w:hAnsi="Arial"/>
          <w:sz w:val="36"/>
          <w:szCs w:val="36"/>
        </w:rPr>
        <w:t>Masters of Arts: Ecology and Spirituality</w:t>
      </w:r>
    </w:p>
    <w:p w:rsidR="00A03416" w:rsidRDefault="008C2883">
      <w:pPr>
        <w:pStyle w:val="CorpoA"/>
        <w:jc w:val="center"/>
        <w:rPr>
          <w:rFonts w:ascii="Arial" w:eastAsia="Arial" w:hAnsi="Arial" w:cs="Arial"/>
          <w:sz w:val="36"/>
          <w:szCs w:val="36"/>
        </w:rPr>
      </w:pPr>
      <w:r>
        <w:rPr>
          <w:rFonts w:ascii="Arial" w:hAnsi="Arial"/>
          <w:sz w:val="36"/>
          <w:szCs w:val="36"/>
        </w:rPr>
        <w:t>Masters Dissertation</w:t>
      </w:r>
    </w:p>
    <w:p w:rsidR="00A03416" w:rsidRDefault="008C2883">
      <w:pPr>
        <w:pStyle w:val="CorpoA"/>
        <w:jc w:val="center"/>
        <w:rPr>
          <w:rFonts w:ascii="Arial" w:eastAsia="Arial" w:hAnsi="Arial" w:cs="Arial"/>
          <w:sz w:val="36"/>
          <w:szCs w:val="36"/>
        </w:rPr>
      </w:pPr>
      <w:r>
        <w:rPr>
          <w:rFonts w:ascii="Arial" w:hAnsi="Arial"/>
          <w:sz w:val="36"/>
          <w:szCs w:val="36"/>
        </w:rPr>
        <w:t>Supervisor: Rebekah Humphreys</w:t>
      </w: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8C2883">
      <w:pPr>
        <w:pStyle w:val="Subttulo"/>
        <w:jc w:val="center"/>
        <w:rPr>
          <w:rFonts w:ascii="Arial" w:eastAsia="Arial" w:hAnsi="Arial" w:cs="Arial"/>
          <w:b/>
          <w:bCs/>
          <w:sz w:val="36"/>
          <w:szCs w:val="36"/>
        </w:rPr>
      </w:pPr>
      <w:r>
        <w:rPr>
          <w:rFonts w:ascii="Arial" w:hAnsi="Arial"/>
          <w:b/>
          <w:bCs/>
          <w:sz w:val="36"/>
          <w:szCs w:val="36"/>
        </w:rPr>
        <w:t xml:space="preserve">The Decline of Peyote in the Mexican Desert of </w:t>
      </w:r>
      <w:proofErr w:type="spellStart"/>
      <w:r>
        <w:rPr>
          <w:rFonts w:ascii="Arial" w:hAnsi="Arial"/>
          <w:b/>
          <w:bCs/>
          <w:sz w:val="36"/>
          <w:szCs w:val="36"/>
        </w:rPr>
        <w:t>Wirikuta</w:t>
      </w:r>
      <w:proofErr w:type="spellEnd"/>
      <w:r>
        <w:rPr>
          <w:rFonts w:ascii="Arial" w:hAnsi="Arial"/>
          <w:b/>
          <w:bCs/>
          <w:sz w:val="36"/>
          <w:szCs w:val="36"/>
        </w:rPr>
        <w:t>: Is the New Age Movement in Latin America a new way of colonization?</w:t>
      </w:r>
    </w:p>
    <w:p w:rsidR="00A03416" w:rsidRDefault="00A03416">
      <w:pPr>
        <w:pStyle w:val="CorpoA"/>
        <w:jc w:val="right"/>
        <w:rPr>
          <w:rFonts w:ascii="Arial" w:eastAsia="Arial" w:hAnsi="Arial" w:cs="Arial"/>
          <w:b/>
          <w:bCs/>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8C2883">
      <w:pPr>
        <w:pStyle w:val="CorpoA"/>
        <w:jc w:val="right"/>
        <w:rPr>
          <w:rFonts w:ascii="Arial" w:eastAsia="Arial" w:hAnsi="Arial" w:cs="Arial"/>
          <w:sz w:val="36"/>
          <w:szCs w:val="36"/>
        </w:rPr>
      </w:pPr>
      <w:proofErr w:type="spellStart"/>
      <w:r>
        <w:rPr>
          <w:rFonts w:ascii="Arial" w:hAnsi="Arial"/>
          <w:sz w:val="36"/>
          <w:szCs w:val="36"/>
        </w:rPr>
        <w:t>Pluma</w:t>
      </w:r>
      <w:proofErr w:type="spellEnd"/>
      <w:r>
        <w:rPr>
          <w:rFonts w:ascii="Arial" w:hAnsi="Arial"/>
          <w:sz w:val="36"/>
          <w:szCs w:val="36"/>
        </w:rPr>
        <w:t xml:space="preserve"> </w:t>
      </w:r>
      <w:proofErr w:type="spellStart"/>
      <w:r>
        <w:rPr>
          <w:rFonts w:ascii="Arial" w:hAnsi="Arial"/>
          <w:sz w:val="36"/>
          <w:szCs w:val="36"/>
        </w:rPr>
        <w:t>Alvarenga</w:t>
      </w:r>
      <w:proofErr w:type="spellEnd"/>
      <w:r>
        <w:rPr>
          <w:rFonts w:ascii="Arial" w:hAnsi="Arial"/>
          <w:sz w:val="36"/>
          <w:szCs w:val="36"/>
        </w:rPr>
        <w:t xml:space="preserve"> </w:t>
      </w:r>
      <w:proofErr w:type="spellStart"/>
      <w:r>
        <w:rPr>
          <w:rFonts w:ascii="Arial" w:hAnsi="Arial"/>
          <w:sz w:val="36"/>
          <w:szCs w:val="36"/>
        </w:rPr>
        <w:t>Morato</w:t>
      </w:r>
      <w:proofErr w:type="spellEnd"/>
    </w:p>
    <w:p w:rsidR="00A03416" w:rsidRDefault="008C2883">
      <w:pPr>
        <w:pStyle w:val="CorpoA"/>
        <w:jc w:val="right"/>
        <w:rPr>
          <w:rFonts w:ascii="Arial" w:eastAsia="Arial" w:hAnsi="Arial" w:cs="Arial"/>
          <w:sz w:val="36"/>
          <w:szCs w:val="36"/>
        </w:rPr>
      </w:pPr>
      <w:r>
        <w:rPr>
          <w:rFonts w:ascii="Arial" w:eastAsia="Arial" w:hAnsi="Arial" w:cs="Arial"/>
          <w:sz w:val="36"/>
          <w:szCs w:val="36"/>
        </w:rPr>
        <w:t>(Student number: 1603180)</w:t>
      </w: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A03416">
      <w:pPr>
        <w:pStyle w:val="CorpoA"/>
        <w:jc w:val="right"/>
        <w:rPr>
          <w:rFonts w:ascii="Arial" w:eastAsia="Arial" w:hAnsi="Arial" w:cs="Arial"/>
          <w:sz w:val="36"/>
          <w:szCs w:val="36"/>
        </w:rPr>
      </w:pPr>
    </w:p>
    <w:p w:rsidR="00A03416" w:rsidRDefault="008C2883">
      <w:pPr>
        <w:pStyle w:val="CorpoA"/>
        <w:jc w:val="center"/>
        <w:rPr>
          <w:rFonts w:ascii="Arial" w:eastAsia="Arial" w:hAnsi="Arial" w:cs="Arial"/>
          <w:sz w:val="36"/>
          <w:szCs w:val="36"/>
        </w:rPr>
      </w:pPr>
      <w:proofErr w:type="spellStart"/>
      <w:r>
        <w:rPr>
          <w:rFonts w:ascii="Arial" w:hAnsi="Arial"/>
          <w:sz w:val="36"/>
          <w:szCs w:val="36"/>
        </w:rPr>
        <w:t>Lampeter</w:t>
      </w:r>
      <w:proofErr w:type="spellEnd"/>
      <w:r>
        <w:rPr>
          <w:rFonts w:ascii="Arial" w:hAnsi="Arial"/>
          <w:sz w:val="36"/>
          <w:szCs w:val="36"/>
        </w:rPr>
        <w:t>, 2021</w:t>
      </w:r>
    </w:p>
    <w:p w:rsidR="008C2883" w:rsidRDefault="008C2883" w:rsidP="008C2883">
      <w:pPr>
        <w:pStyle w:val="Corpo"/>
        <w:spacing w:after="120"/>
        <w:ind w:left="720"/>
        <w:rPr>
          <w:rFonts w:ascii="Arial" w:hAnsi="Arial"/>
        </w:rPr>
      </w:pPr>
      <w:r>
        <w:rPr>
          <w:rFonts w:ascii="Arial" w:hAnsi="Arial"/>
          <w:noProof/>
          <w14:textOutline w14:w="0" w14:cap="rnd" w14:cmpd="sng" w14:algn="ctr">
            <w14:noFill/>
            <w14:prstDash w14:val="solid"/>
            <w14:bevel/>
          </w14:textOutline>
        </w:rPr>
        <w:lastRenderedPageBreak/>
        <w:drawing>
          <wp:inline distT="0" distB="0" distL="0" distR="0">
            <wp:extent cx="1857375" cy="762000"/>
            <wp:effectExtent l="0" t="0" r="0" b="0"/>
            <wp:docPr id="1" name="Imagem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ficeArt object"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lang w:val="en-US"/>
        </w:rPr>
      </w:pPr>
      <w:r>
        <w:rPr>
          <w:rFonts w:ascii="Arial" w:hAnsi="Arial"/>
          <w:b/>
          <w:bCs/>
          <w:lang w:val="en-US"/>
        </w:rPr>
        <w:t>Master’s Degrees by Examination and Dissertation</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lang w:val="en-US"/>
        </w:rPr>
      </w:pPr>
      <w:r>
        <w:rPr>
          <w:rFonts w:ascii="Arial" w:hAnsi="Arial"/>
          <w:b/>
          <w:bCs/>
          <w:lang w:val="en-US"/>
        </w:rPr>
        <w:t>Declaration Form</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lang w:val="en-US"/>
        </w:rPr>
        <w:t>1. This work has not previously been accepted in substance for any degree and is not b</w:t>
      </w:r>
      <w:r>
        <w:rPr>
          <w:rFonts w:ascii="Arial" w:hAnsi="Arial"/>
          <w:lang w:val="en-US"/>
        </w:rPr>
        <w:t>e</w:t>
      </w:r>
      <w:r>
        <w:rPr>
          <w:rFonts w:ascii="Arial" w:hAnsi="Arial"/>
          <w:lang w:val="en-US"/>
        </w:rPr>
        <w:t>ing concurrently submitted in candidature for any degree.</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r>
        <w:rPr>
          <w:rFonts w:ascii="Arial" w:hAnsi="Arial"/>
          <w:lang w:val="de-DE"/>
        </w:rPr>
        <w:t>Name..</w:t>
      </w:r>
      <w:r>
        <w:rPr>
          <w:rFonts w:ascii="Arial" w:hAnsi="Arial"/>
          <w:lang w:val="en-US"/>
        </w:rPr>
        <w:t>…</w:t>
      </w:r>
      <w:proofErr w:type="spellStart"/>
      <w:r>
        <w:rPr>
          <w:rFonts w:ascii="Arial" w:hAnsi="Arial"/>
          <w:lang w:val="en-US"/>
        </w:rPr>
        <w:t>Pluma</w:t>
      </w:r>
      <w:proofErr w:type="spellEnd"/>
      <w:r>
        <w:rPr>
          <w:rFonts w:ascii="Arial" w:hAnsi="Arial"/>
          <w:lang w:val="en-US"/>
        </w:rPr>
        <w:t xml:space="preserve"> </w:t>
      </w:r>
      <w:proofErr w:type="spellStart"/>
      <w:r>
        <w:rPr>
          <w:rFonts w:ascii="Arial" w:hAnsi="Arial"/>
          <w:lang w:val="en-US"/>
        </w:rPr>
        <w:t>Alvarenga</w:t>
      </w:r>
      <w:proofErr w:type="spellEnd"/>
      <w:r>
        <w:rPr>
          <w:rFonts w:ascii="Arial" w:hAnsi="Arial"/>
          <w:lang w:val="en-US"/>
        </w:rPr>
        <w:t xml:space="preserve"> </w:t>
      </w:r>
      <w:proofErr w:type="spellStart"/>
      <w:r>
        <w:rPr>
          <w:rFonts w:ascii="Arial" w:hAnsi="Arial"/>
          <w:lang w:val="en-US"/>
        </w:rPr>
        <w:t>Morato</w:t>
      </w:r>
      <w:proofErr w:type="spellEnd"/>
      <w:r>
        <w:rPr>
          <w:rFonts w:ascii="Arial" w:hAnsi="Arial"/>
          <w:lang w:val="en-US"/>
        </w:rPr>
        <w:t xml:space="preserve">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r>
        <w:rPr>
          <w:rFonts w:ascii="Arial" w:hAnsi="Arial"/>
          <w:lang w:val="de-DE"/>
        </w:rPr>
        <w:t xml:space="preserve">Date </w:t>
      </w:r>
      <w:r>
        <w:rPr>
          <w:rFonts w:ascii="Arial" w:hAnsi="Arial"/>
          <w:lang w:val="en-US"/>
        </w:rPr>
        <w:t>…05/01/2021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lang w:val="en-US"/>
        </w:rPr>
        <w:t xml:space="preserve">2. This dissertation is being submitted in partial </w:t>
      </w:r>
      <w:proofErr w:type="spellStart"/>
      <w:r>
        <w:rPr>
          <w:rFonts w:ascii="Arial" w:hAnsi="Arial"/>
          <w:lang w:val="en-US"/>
        </w:rPr>
        <w:t>fulfilment</w:t>
      </w:r>
      <w:proofErr w:type="spellEnd"/>
      <w:r>
        <w:rPr>
          <w:rFonts w:ascii="Arial" w:hAnsi="Arial"/>
          <w:lang w:val="en-US"/>
        </w:rPr>
        <w:t xml:space="preserve"> of the requirements for the d</w:t>
      </w:r>
      <w:r>
        <w:rPr>
          <w:rFonts w:ascii="Arial" w:hAnsi="Arial"/>
          <w:lang w:val="en-US"/>
        </w:rPr>
        <w:t>e</w:t>
      </w:r>
      <w:r>
        <w:rPr>
          <w:rFonts w:ascii="Arial" w:hAnsi="Arial"/>
          <w:lang w:val="en-US"/>
        </w:rPr>
        <w:t>gree of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r>
        <w:rPr>
          <w:rFonts w:ascii="Arial" w:hAnsi="Arial"/>
          <w:lang w:val="de-DE"/>
        </w:rPr>
        <w:t>Name</w:t>
      </w:r>
      <w:r>
        <w:rPr>
          <w:rFonts w:ascii="Arial" w:hAnsi="Arial"/>
          <w:lang w:val="en-US"/>
        </w:rPr>
        <w:t>…</w:t>
      </w:r>
      <w:proofErr w:type="spellStart"/>
      <w:r>
        <w:rPr>
          <w:rFonts w:ascii="Arial" w:hAnsi="Arial"/>
          <w:lang w:val="en-US"/>
        </w:rPr>
        <w:t>Pluma</w:t>
      </w:r>
      <w:proofErr w:type="spellEnd"/>
      <w:r>
        <w:rPr>
          <w:rFonts w:ascii="Arial" w:hAnsi="Arial"/>
          <w:lang w:val="en-US"/>
        </w:rPr>
        <w:t xml:space="preserve">  </w:t>
      </w:r>
      <w:proofErr w:type="spellStart"/>
      <w:r>
        <w:rPr>
          <w:rFonts w:ascii="Arial" w:hAnsi="Arial"/>
          <w:lang w:val="en-US"/>
        </w:rPr>
        <w:t>Alvarenga</w:t>
      </w:r>
      <w:proofErr w:type="spellEnd"/>
      <w:r>
        <w:rPr>
          <w:rFonts w:ascii="Arial" w:hAnsi="Arial"/>
          <w:lang w:val="en-US"/>
        </w:rPr>
        <w:t xml:space="preserve"> </w:t>
      </w:r>
      <w:proofErr w:type="spellStart"/>
      <w:r>
        <w:rPr>
          <w:rFonts w:ascii="Arial" w:hAnsi="Arial"/>
          <w:lang w:val="en-US"/>
        </w:rPr>
        <w:t>Morato</w:t>
      </w:r>
      <w:proofErr w:type="spellEnd"/>
      <w:r>
        <w:rPr>
          <w:rFonts w:ascii="Arial" w:hAnsi="Arial"/>
          <w:lang w:val="en-US"/>
        </w:rPr>
        <w:t xml:space="preserve">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proofErr w:type="gramStart"/>
      <w:r>
        <w:rPr>
          <w:rFonts w:ascii="Arial" w:hAnsi="Arial"/>
          <w:lang w:val="en-US"/>
        </w:rPr>
        <w:t>Date  …</w:t>
      </w:r>
      <w:proofErr w:type="gramEnd"/>
      <w:r>
        <w:rPr>
          <w:rFonts w:ascii="Arial" w:hAnsi="Arial"/>
          <w:lang w:val="en-US"/>
        </w:rPr>
        <w:t>05/01/2021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lang w:val="en-US"/>
        </w:rPr>
        <w:t>3. This dissertation is the result of my own independent work/investigation, except where otherwise stated.</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lang w:val="en-US"/>
        </w:rPr>
        <w:t xml:space="preserve">Other sources are acknowledged by footnotes giving explicit references.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lang w:val="en-US"/>
        </w:rPr>
        <w:t>A bibliography is appended.</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hAnsi="Arial"/>
          <w:lang w:val="en-US"/>
        </w:rPr>
      </w:pPr>
      <w:r>
        <w:rPr>
          <w:rFonts w:ascii="Arial" w:hAnsi="Arial"/>
          <w:lang w:val="de-DE"/>
        </w:rPr>
        <w:t>Name</w:t>
      </w:r>
      <w:r>
        <w:rPr>
          <w:rFonts w:ascii="Arial" w:hAnsi="Arial"/>
          <w:lang w:val="en-US"/>
        </w:rPr>
        <w:t xml:space="preserve"> </w:t>
      </w:r>
      <w:proofErr w:type="spellStart"/>
      <w:r>
        <w:rPr>
          <w:rFonts w:ascii="Arial" w:hAnsi="Arial"/>
          <w:lang w:val="en-US"/>
        </w:rPr>
        <w:t>Pluma</w:t>
      </w:r>
      <w:proofErr w:type="spellEnd"/>
      <w:r>
        <w:rPr>
          <w:rFonts w:ascii="Arial" w:hAnsi="Arial"/>
          <w:lang w:val="en-US"/>
        </w:rPr>
        <w:t xml:space="preserve">  </w:t>
      </w:r>
      <w:proofErr w:type="spellStart"/>
      <w:r>
        <w:rPr>
          <w:rFonts w:ascii="Arial" w:hAnsi="Arial"/>
          <w:lang w:val="en-US"/>
        </w:rPr>
        <w:t>Alvarenga</w:t>
      </w:r>
      <w:proofErr w:type="spellEnd"/>
      <w:r>
        <w:rPr>
          <w:rFonts w:ascii="Arial" w:hAnsi="Arial"/>
          <w:lang w:val="en-US"/>
        </w:rPr>
        <w:t xml:space="preserve"> </w:t>
      </w:r>
      <w:proofErr w:type="spellStart"/>
      <w:r>
        <w:rPr>
          <w:rFonts w:ascii="Arial" w:hAnsi="Arial"/>
          <w:lang w:val="en-US"/>
        </w:rPr>
        <w:t>Morato</w:t>
      </w:r>
      <w:proofErr w:type="spellEnd"/>
      <w:r>
        <w:rPr>
          <w:rFonts w:ascii="Arial" w:hAnsi="Arial"/>
          <w:lang w:val="en-US"/>
        </w:rPr>
        <w:t xml:space="preserve"> ……………: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r>
        <w:rPr>
          <w:rFonts w:ascii="Arial" w:hAnsi="Arial"/>
          <w:lang w:val="de-DE"/>
        </w:rPr>
        <w:t xml:space="preserve">Date:  </w:t>
      </w:r>
      <w:r>
        <w:rPr>
          <w:rFonts w:ascii="Arial" w:hAnsi="Arial"/>
          <w:lang w:val="en-US"/>
        </w:rPr>
        <w:t>05/01/2021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lang w:val="en-US"/>
        </w:rPr>
        <w:t>4. I hereby give consent for my dissertation, if accepted, to be available for photocopying, inter- library loan, and for deposit in the University’</w:t>
      </w:r>
      <w:r>
        <w:rPr>
          <w:rFonts w:ascii="Arial" w:hAnsi="Arial"/>
          <w:lang w:val="it-IT"/>
        </w:rPr>
        <w:t xml:space="preserve">s digital repository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hAnsi="Arial"/>
          <w:lang w:val="en-US"/>
        </w:rPr>
      </w:pPr>
      <w:r>
        <w:rPr>
          <w:rFonts w:ascii="Arial" w:hAnsi="Arial"/>
          <w:lang w:val="de-DE"/>
        </w:rPr>
        <w:t>Name</w:t>
      </w:r>
      <w:r>
        <w:rPr>
          <w:rFonts w:ascii="Arial" w:hAnsi="Arial"/>
          <w:lang w:val="en-US"/>
        </w:rPr>
        <w:t>……</w:t>
      </w:r>
      <w:r>
        <w:rPr>
          <w:lang w:val="en-US"/>
        </w:rPr>
        <w:t xml:space="preserve"> </w:t>
      </w:r>
      <w:proofErr w:type="spellStart"/>
      <w:r>
        <w:rPr>
          <w:rFonts w:ascii="Arial" w:hAnsi="Arial"/>
          <w:lang w:val="en-US"/>
        </w:rPr>
        <w:t>Pluma</w:t>
      </w:r>
      <w:proofErr w:type="spellEnd"/>
      <w:r>
        <w:rPr>
          <w:rFonts w:ascii="Arial" w:hAnsi="Arial"/>
          <w:lang w:val="en-US"/>
        </w:rPr>
        <w:t xml:space="preserve">  </w:t>
      </w:r>
      <w:proofErr w:type="spellStart"/>
      <w:r>
        <w:rPr>
          <w:rFonts w:ascii="Arial" w:hAnsi="Arial"/>
          <w:lang w:val="en-US"/>
        </w:rPr>
        <w:t>Alvarenga</w:t>
      </w:r>
      <w:proofErr w:type="spellEnd"/>
      <w:r>
        <w:rPr>
          <w:rFonts w:ascii="Arial" w:hAnsi="Arial"/>
          <w:lang w:val="en-US"/>
        </w:rPr>
        <w:t xml:space="preserve"> </w:t>
      </w:r>
      <w:proofErr w:type="spellStart"/>
      <w:r>
        <w:rPr>
          <w:rFonts w:ascii="Arial" w:hAnsi="Arial"/>
          <w:lang w:val="en-US"/>
        </w:rPr>
        <w:t>Morato</w:t>
      </w:r>
      <w:proofErr w:type="spellEnd"/>
      <w:r>
        <w:rPr>
          <w:rFonts w:ascii="Arial" w:hAnsi="Arial"/>
          <w:lang w:val="en-US"/>
        </w:rPr>
        <w:t xml:space="preserve">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r>
        <w:rPr>
          <w:rFonts w:ascii="Arial" w:hAnsi="Arial"/>
          <w:lang w:val="de-DE"/>
        </w:rPr>
        <w:t>Date</w:t>
      </w:r>
      <w:r>
        <w:rPr>
          <w:rFonts w:ascii="Arial" w:hAnsi="Arial"/>
          <w:lang w:val="en-US"/>
        </w:rPr>
        <w:t>…05/01/2021 ……………………………………………….……………………………..</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b/>
          <w:bCs/>
          <w:lang w:val="it-IT"/>
        </w:rPr>
        <w:t>Supervisor</w:t>
      </w:r>
      <w:r>
        <w:rPr>
          <w:rFonts w:ascii="Arial" w:hAnsi="Arial"/>
          <w:b/>
          <w:bCs/>
          <w:lang w:val="en-US"/>
        </w:rPr>
        <w:t>’s Declaration</w:t>
      </w:r>
      <w:r>
        <w:rPr>
          <w:rFonts w:ascii="Arial" w:hAnsi="Arial"/>
          <w:lang w:val="en-US"/>
        </w:rPr>
        <w:t>.</w:t>
      </w:r>
    </w:p>
    <w:p w:rsidR="008C2883" w:rsidRDefault="008C2883" w:rsidP="008C2883">
      <w:pPr>
        <w:pStyle w:val="Corpo"/>
        <w:pBdr>
          <w:top w:val="single" w:sz="4" w:space="0" w:color="000000"/>
          <w:left w:val="single" w:sz="4" w:space="0" w:color="000000"/>
          <w:bottom w:val="single" w:sz="4" w:space="0" w:color="000000"/>
          <w:right w:val="single" w:sz="4" w:space="0" w:color="000000"/>
        </w:pBdr>
        <w:spacing w:after="120"/>
        <w:rPr>
          <w:rFonts w:ascii="Arial" w:eastAsia="Arial" w:hAnsi="Arial" w:cs="Arial"/>
          <w:lang w:val="en-US"/>
        </w:rPr>
      </w:pPr>
      <w:r>
        <w:rPr>
          <w:rFonts w:ascii="Arial" w:hAnsi="Arial"/>
          <w:lang w:val="en-US"/>
        </w:rPr>
        <w:t>I am satisfied that this work is the result of the student’s own efforts.</w:t>
      </w:r>
    </w:p>
    <w:p w:rsidR="008C2883" w:rsidRPr="008C2883" w:rsidRDefault="008C2883" w:rsidP="008C2883">
      <w:pPr>
        <w:pStyle w:val="Corpo"/>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lang w:val="en-US"/>
        </w:rPr>
      </w:pPr>
      <w:r>
        <w:rPr>
          <w:rFonts w:ascii="Arial" w:hAnsi="Arial"/>
          <w:lang w:val="da-DK"/>
        </w:rPr>
        <w:t xml:space="preserve">Signed:  </w:t>
      </w:r>
      <w:r>
        <w:rPr>
          <w:rFonts w:ascii="Arial" w:hAnsi="Arial"/>
          <w:lang w:val="en-US"/>
        </w:rPr>
        <w:t>…………………………………………………………………………</w:t>
      </w:r>
      <w:r w:rsidRPr="008C2883">
        <w:rPr>
          <w:rFonts w:ascii="Arial" w:hAnsi="Arial"/>
          <w:lang w:val="en-US"/>
        </w:rPr>
        <w:t>...</w:t>
      </w:r>
    </w:p>
    <w:p w:rsidR="00A03416" w:rsidRDefault="008C2883" w:rsidP="008C2883">
      <w:pPr>
        <w:pStyle w:val="CorpoA"/>
        <w:rPr>
          <w:rFonts w:ascii="Arial" w:eastAsia="Arial" w:hAnsi="Arial" w:cs="Arial"/>
          <w:sz w:val="36"/>
          <w:szCs w:val="36"/>
        </w:rPr>
      </w:pPr>
      <w:r>
        <w:rPr>
          <w:rFonts w:ascii="Arial" w:hAnsi="Arial"/>
          <w:lang w:val="de-DE"/>
        </w:rPr>
        <w:t xml:space="preserve">Date: </w:t>
      </w:r>
      <w:r>
        <w:rPr>
          <w:rFonts w:ascii="Arial" w:hAnsi="Arial"/>
        </w:rPr>
        <w:t>…………………………………………………………………………..</w:t>
      </w: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8C2883" w:rsidRPr="000C50D1" w:rsidRDefault="008C2883" w:rsidP="008C2883">
      <w:pPr>
        <w:pStyle w:val="Subttulo"/>
        <w:rPr>
          <w:rFonts w:ascii="Arial" w:eastAsia="Arial" w:hAnsi="Arial" w:cs="Arial"/>
          <w:b/>
          <w:bCs/>
          <w:sz w:val="36"/>
          <w:szCs w:val="36"/>
        </w:rPr>
      </w:pPr>
      <w:r w:rsidRPr="000C50D1">
        <w:rPr>
          <w:rFonts w:ascii="Arial" w:hAnsi="Arial"/>
          <w:b/>
          <w:bCs/>
          <w:sz w:val="36"/>
          <w:szCs w:val="36"/>
        </w:rPr>
        <w:t>Table of Contents</w:t>
      </w:r>
    </w:p>
    <w:p w:rsidR="008C2883" w:rsidRPr="00BF2875" w:rsidRDefault="008C2883" w:rsidP="008C2883">
      <w:pPr>
        <w:pStyle w:val="Padro"/>
        <w:keepNext/>
        <w:spacing w:before="0" w:line="480" w:lineRule="auto"/>
        <w:rPr>
          <w:rFonts w:ascii="Arial" w:eastAsia="Arial" w:hAnsi="Arial" w:cs="Arial"/>
          <w:sz w:val="28"/>
          <w:szCs w:val="28"/>
          <w:lang w:val="en-US"/>
        </w:rPr>
      </w:pPr>
    </w:p>
    <w:p w:rsidR="008C2883" w:rsidRPr="00BF2875" w:rsidRDefault="008C2883" w:rsidP="008C2883">
      <w:pPr>
        <w:pStyle w:val="Padro"/>
        <w:keepNext/>
        <w:spacing w:before="0" w:line="480" w:lineRule="auto"/>
        <w:rPr>
          <w:rFonts w:ascii="Arial" w:eastAsia="Arial" w:hAnsi="Arial" w:cs="Arial"/>
          <w:sz w:val="28"/>
          <w:szCs w:val="28"/>
          <w:lang w:val="en-US"/>
        </w:rPr>
      </w:pPr>
      <w:r w:rsidRPr="00BF2875">
        <w:rPr>
          <w:rFonts w:ascii="Arial" w:hAnsi="Arial"/>
          <w:sz w:val="28"/>
          <w:szCs w:val="28"/>
          <w:lang w:val="en-US"/>
        </w:rPr>
        <w:t>Introduct</w:t>
      </w:r>
      <w:r w:rsidR="00C42021" w:rsidRPr="00BF2875">
        <w:rPr>
          <w:rFonts w:ascii="Arial" w:hAnsi="Arial"/>
          <w:sz w:val="28"/>
          <w:szCs w:val="28"/>
          <w:lang w:val="en-US"/>
        </w:rPr>
        <w:t>ion…………………………………………………………………………6</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eastAsia="Arial" w:hAnsi="Arial" w:cs="Arial"/>
          <w:sz w:val="28"/>
          <w:szCs w:val="28"/>
        </w:rPr>
        <w:tab/>
        <w:t>Indigenous Locality</w:t>
      </w:r>
      <w:r w:rsidR="00C42021" w:rsidRPr="00BF2875">
        <w:rPr>
          <w:rFonts w:ascii="Arial" w:hAnsi="Arial"/>
          <w:sz w:val="28"/>
          <w:szCs w:val="28"/>
        </w:rPr>
        <w:t>…………………………………………………..8</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eastAsia="Arial" w:hAnsi="Arial" w:cs="Arial"/>
          <w:sz w:val="28"/>
          <w:szCs w:val="28"/>
        </w:rPr>
        <w:tab/>
        <w:t>The Idea of the Indigenous: What is reality</w:t>
      </w:r>
      <w:proofErr w:type="gramStart"/>
      <w:r w:rsidRPr="00BF2875">
        <w:rPr>
          <w:rFonts w:ascii="Arial" w:eastAsia="Arial" w:hAnsi="Arial" w:cs="Arial"/>
          <w:sz w:val="28"/>
          <w:szCs w:val="28"/>
        </w:rPr>
        <w:t>?</w:t>
      </w:r>
      <w:r w:rsidRPr="00BF2875">
        <w:rPr>
          <w:rFonts w:ascii="Arial" w:hAnsi="Arial"/>
          <w:sz w:val="28"/>
          <w:szCs w:val="28"/>
        </w:rPr>
        <w:t>……………………..</w:t>
      </w:r>
      <w:proofErr w:type="gramEnd"/>
      <w:r w:rsidRPr="00BF2875">
        <w:rPr>
          <w:rFonts w:ascii="Arial" w:hAnsi="Arial"/>
          <w:sz w:val="28"/>
          <w:szCs w:val="28"/>
        </w:rPr>
        <w:t>11</w:t>
      </w:r>
    </w:p>
    <w:p w:rsidR="008C2883" w:rsidRPr="00BF2875" w:rsidRDefault="008C2883" w:rsidP="008C2883">
      <w:pPr>
        <w:pStyle w:val="CorpoA"/>
        <w:spacing w:line="480" w:lineRule="auto"/>
        <w:rPr>
          <w:rFonts w:ascii="Arial" w:eastAsia="Arial" w:hAnsi="Arial" w:cs="Arial"/>
          <w:sz w:val="28"/>
          <w:szCs w:val="28"/>
        </w:rPr>
      </w:pPr>
      <w:r w:rsidRPr="00BF2875">
        <w:rPr>
          <w:rFonts w:ascii="Arial" w:hAnsi="Arial"/>
          <w:sz w:val="28"/>
          <w:szCs w:val="28"/>
          <w:lang w:val="nl-NL"/>
        </w:rPr>
        <w:t xml:space="preserve">Chapter </w:t>
      </w:r>
      <w:r w:rsidRPr="00BF2875">
        <w:rPr>
          <w:rFonts w:ascii="Arial" w:hAnsi="Arial"/>
          <w:sz w:val="28"/>
          <w:szCs w:val="28"/>
        </w:rPr>
        <w:t>1: Indigenous Identity i</w:t>
      </w:r>
      <w:r w:rsidR="00C42021" w:rsidRPr="00BF2875">
        <w:rPr>
          <w:rFonts w:ascii="Arial" w:hAnsi="Arial"/>
          <w:sz w:val="28"/>
          <w:szCs w:val="28"/>
        </w:rPr>
        <w:t>n the Western Mind…………………………..18</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eastAsia="Arial" w:hAnsi="Arial" w:cs="Arial"/>
          <w:sz w:val="28"/>
          <w:szCs w:val="28"/>
        </w:rPr>
        <w:tab/>
        <w:t xml:space="preserve"> </w:t>
      </w:r>
      <w:r w:rsidRPr="00BF2875">
        <w:rPr>
          <w:rFonts w:ascii="Arial" w:hAnsi="Arial"/>
          <w:sz w:val="28"/>
          <w:szCs w:val="28"/>
          <w:lang w:val="it-IT"/>
        </w:rPr>
        <w:t>Epistemic Colonialism</w:t>
      </w:r>
      <w:r w:rsidR="00C42021" w:rsidRPr="00BF2875">
        <w:rPr>
          <w:rFonts w:ascii="Arial" w:hAnsi="Arial"/>
          <w:sz w:val="28"/>
          <w:szCs w:val="28"/>
        </w:rPr>
        <w:t>………………………………………………19</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eastAsia="Arial" w:hAnsi="Arial" w:cs="Arial"/>
          <w:sz w:val="28"/>
          <w:szCs w:val="28"/>
        </w:rPr>
        <w:tab/>
        <w:t xml:space="preserve"> </w:t>
      </w:r>
      <w:r w:rsidRPr="00BF2875">
        <w:rPr>
          <w:rFonts w:ascii="Arial" w:hAnsi="Arial"/>
          <w:sz w:val="28"/>
          <w:szCs w:val="28"/>
        </w:rPr>
        <w:t>Colonial</w:t>
      </w:r>
      <w:r w:rsidR="00C42021" w:rsidRPr="00BF2875">
        <w:rPr>
          <w:rFonts w:ascii="Arial" w:hAnsi="Arial"/>
          <w:sz w:val="28"/>
          <w:szCs w:val="28"/>
        </w:rPr>
        <w:t xml:space="preserve"> Discourse………………………………………………….21</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eastAsia="Arial" w:hAnsi="Arial" w:cs="Arial"/>
          <w:sz w:val="28"/>
          <w:szCs w:val="28"/>
        </w:rPr>
        <w:tab/>
        <w:t xml:space="preserve"> </w:t>
      </w:r>
      <w:r w:rsidRPr="00BF2875">
        <w:rPr>
          <w:rFonts w:ascii="Arial" w:hAnsi="Arial"/>
          <w:sz w:val="28"/>
          <w:szCs w:val="28"/>
        </w:rPr>
        <w:t>Indigenous People i</w:t>
      </w:r>
      <w:r w:rsidR="00C42021" w:rsidRPr="00BF2875">
        <w:rPr>
          <w:rFonts w:ascii="Arial" w:hAnsi="Arial"/>
          <w:sz w:val="28"/>
          <w:szCs w:val="28"/>
        </w:rPr>
        <w:t>n Western Imagination………………………25</w:t>
      </w:r>
    </w:p>
    <w:p w:rsidR="008C2883" w:rsidRPr="00BF2875" w:rsidRDefault="008C2883" w:rsidP="008C2883">
      <w:pPr>
        <w:pStyle w:val="CorpoA"/>
        <w:spacing w:line="480" w:lineRule="auto"/>
        <w:rPr>
          <w:rFonts w:ascii="Arial" w:eastAsia="Arial" w:hAnsi="Arial" w:cs="Arial"/>
          <w:sz w:val="28"/>
          <w:szCs w:val="28"/>
        </w:rPr>
      </w:pPr>
      <w:r w:rsidRPr="00BF2875">
        <w:rPr>
          <w:rFonts w:ascii="Arial" w:hAnsi="Arial"/>
          <w:sz w:val="28"/>
          <w:szCs w:val="28"/>
          <w:lang w:val="nl-NL"/>
        </w:rPr>
        <w:t xml:space="preserve">Chapter </w:t>
      </w:r>
      <w:r w:rsidRPr="00BF2875">
        <w:rPr>
          <w:rFonts w:ascii="Arial" w:hAnsi="Arial"/>
          <w:sz w:val="28"/>
          <w:szCs w:val="28"/>
        </w:rPr>
        <w:t>2: New Age Appropriation of I</w:t>
      </w:r>
      <w:r w:rsidR="00C42021" w:rsidRPr="00BF2875">
        <w:rPr>
          <w:rFonts w:ascii="Arial" w:hAnsi="Arial"/>
          <w:sz w:val="28"/>
          <w:szCs w:val="28"/>
        </w:rPr>
        <w:t>ndigenous Spirituality………………..32</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hAnsi="Arial"/>
          <w:sz w:val="28"/>
          <w:szCs w:val="28"/>
        </w:rPr>
        <w:t xml:space="preserve"> New Ag</w:t>
      </w:r>
      <w:r w:rsidR="00C42021" w:rsidRPr="00BF2875">
        <w:rPr>
          <w:rFonts w:ascii="Arial" w:hAnsi="Arial"/>
          <w:sz w:val="28"/>
          <w:szCs w:val="28"/>
        </w:rPr>
        <w:t>e Thought…………………………………………………..33</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hAnsi="Arial"/>
          <w:sz w:val="28"/>
          <w:szCs w:val="28"/>
        </w:rPr>
        <w:t xml:space="preserve"> New Age</w:t>
      </w:r>
      <w:r w:rsidR="00C42021" w:rsidRPr="00BF2875">
        <w:rPr>
          <w:rFonts w:ascii="Arial" w:hAnsi="Arial"/>
          <w:sz w:val="28"/>
          <w:szCs w:val="28"/>
        </w:rPr>
        <w:t xml:space="preserve"> Critics……………………………………………………..35</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hAnsi="Arial"/>
          <w:sz w:val="28"/>
          <w:szCs w:val="28"/>
        </w:rPr>
        <w:t xml:space="preserve"> New Age Ritual o</w:t>
      </w:r>
      <w:r w:rsidR="00C42021" w:rsidRPr="00BF2875">
        <w:rPr>
          <w:rFonts w:ascii="Arial" w:hAnsi="Arial"/>
          <w:sz w:val="28"/>
          <w:szCs w:val="28"/>
        </w:rPr>
        <w:t>r the Neo-Shamanism………………………….37</w:t>
      </w:r>
    </w:p>
    <w:p w:rsidR="008C2883" w:rsidRPr="00BF2875" w:rsidRDefault="008C2883" w:rsidP="008C2883">
      <w:pPr>
        <w:pStyle w:val="CorpoA"/>
        <w:spacing w:line="480" w:lineRule="auto"/>
        <w:ind w:left="1417"/>
        <w:rPr>
          <w:rFonts w:ascii="Arial" w:eastAsia="Arial" w:hAnsi="Arial" w:cs="Arial"/>
          <w:sz w:val="28"/>
          <w:szCs w:val="28"/>
        </w:rPr>
      </w:pPr>
      <w:r w:rsidRPr="00BF2875">
        <w:rPr>
          <w:rFonts w:ascii="Arial" w:hAnsi="Arial"/>
          <w:sz w:val="28"/>
          <w:szCs w:val="28"/>
        </w:rPr>
        <w:t xml:space="preserve"> </w:t>
      </w:r>
      <w:r w:rsidRPr="00BF2875">
        <w:rPr>
          <w:rFonts w:ascii="Arial" w:hAnsi="Arial"/>
          <w:sz w:val="28"/>
          <w:szCs w:val="28"/>
          <w:lang w:val="fr-FR"/>
        </w:rPr>
        <w:t>Shamanic Tourism</w:t>
      </w:r>
      <w:r w:rsidR="001E5955" w:rsidRPr="00BF2875">
        <w:rPr>
          <w:rFonts w:ascii="Arial" w:hAnsi="Arial"/>
          <w:sz w:val="28"/>
          <w:szCs w:val="28"/>
        </w:rPr>
        <w:t>…………………………………………………..41</w:t>
      </w:r>
    </w:p>
    <w:p w:rsidR="008C2883" w:rsidRPr="00BF2875" w:rsidRDefault="008C2883" w:rsidP="008C2883">
      <w:pPr>
        <w:pStyle w:val="Ttulo"/>
        <w:spacing w:line="480" w:lineRule="auto"/>
        <w:jc w:val="both"/>
        <w:rPr>
          <w:rFonts w:ascii="Arial" w:eastAsia="Arial" w:hAnsi="Arial" w:cs="Arial"/>
          <w:b w:val="0"/>
          <w:bCs w:val="0"/>
          <w:sz w:val="28"/>
          <w:szCs w:val="28"/>
        </w:rPr>
      </w:pPr>
      <w:r w:rsidRPr="00BF2875">
        <w:rPr>
          <w:rFonts w:ascii="Arial" w:hAnsi="Arial"/>
          <w:b w:val="0"/>
          <w:bCs w:val="0"/>
          <w:sz w:val="28"/>
          <w:szCs w:val="28"/>
        </w:rPr>
        <w:t xml:space="preserve">Chapter </w:t>
      </w:r>
      <w:r w:rsidRPr="00BF2875">
        <w:rPr>
          <w:rFonts w:ascii="Arial" w:hAnsi="Arial"/>
          <w:b w:val="0"/>
          <w:bCs w:val="0"/>
          <w:sz w:val="28"/>
          <w:szCs w:val="28"/>
          <w:lang w:val="en-US"/>
        </w:rPr>
        <w:t>3: Identity and Ter</w:t>
      </w:r>
      <w:r w:rsidR="001E5955" w:rsidRPr="00BF2875">
        <w:rPr>
          <w:rFonts w:ascii="Arial" w:hAnsi="Arial"/>
          <w:b w:val="0"/>
          <w:bCs w:val="0"/>
          <w:sz w:val="28"/>
          <w:szCs w:val="28"/>
          <w:lang w:val="en-US"/>
        </w:rPr>
        <w:t>ritoriality……………………………………………..45</w:t>
      </w:r>
    </w:p>
    <w:p w:rsidR="008C2883" w:rsidRPr="00BF2875" w:rsidRDefault="008C2883" w:rsidP="008C2883">
      <w:pPr>
        <w:pStyle w:val="CorpoA"/>
        <w:spacing w:line="480" w:lineRule="auto"/>
        <w:rPr>
          <w:rFonts w:ascii="Arial" w:eastAsia="Arial" w:hAnsi="Arial" w:cs="Arial"/>
          <w:sz w:val="28"/>
          <w:szCs w:val="28"/>
        </w:rPr>
      </w:pPr>
      <w:r w:rsidRPr="00BF2875">
        <w:rPr>
          <w:rFonts w:ascii="Arial" w:eastAsia="Arial" w:hAnsi="Arial" w:cs="Arial"/>
          <w:sz w:val="28"/>
          <w:szCs w:val="28"/>
        </w:rPr>
        <w:tab/>
      </w:r>
      <w:r w:rsidRPr="00BF2875">
        <w:rPr>
          <w:rFonts w:ascii="Arial" w:eastAsia="Arial" w:hAnsi="Arial" w:cs="Arial"/>
          <w:sz w:val="28"/>
          <w:szCs w:val="28"/>
        </w:rPr>
        <w:tab/>
        <w:t>Nomenclatures</w:t>
      </w:r>
      <w:r w:rsidR="001E5955" w:rsidRPr="00BF2875">
        <w:rPr>
          <w:rFonts w:ascii="Arial" w:hAnsi="Arial"/>
          <w:sz w:val="28"/>
          <w:szCs w:val="28"/>
        </w:rPr>
        <w:t>……………………………………………………….46</w:t>
      </w:r>
    </w:p>
    <w:p w:rsidR="008C2883" w:rsidRPr="00BF2875" w:rsidRDefault="008C2883" w:rsidP="008C2883">
      <w:pPr>
        <w:pStyle w:val="CorpoA"/>
        <w:spacing w:line="480" w:lineRule="auto"/>
        <w:rPr>
          <w:rFonts w:ascii="Arial" w:eastAsia="Arial" w:hAnsi="Arial" w:cs="Arial"/>
          <w:sz w:val="28"/>
          <w:szCs w:val="28"/>
          <w:u w:color="FF2D21"/>
        </w:rPr>
      </w:pPr>
      <w:r w:rsidRPr="00BF2875">
        <w:rPr>
          <w:rFonts w:ascii="Arial" w:eastAsia="Arial" w:hAnsi="Arial" w:cs="Arial"/>
          <w:sz w:val="28"/>
          <w:szCs w:val="28"/>
        </w:rPr>
        <w:tab/>
      </w:r>
      <w:r w:rsidRPr="00BF2875">
        <w:rPr>
          <w:rFonts w:ascii="Arial" w:eastAsia="Arial" w:hAnsi="Arial" w:cs="Arial"/>
          <w:sz w:val="28"/>
          <w:szCs w:val="28"/>
        </w:rPr>
        <w:tab/>
      </w:r>
      <w:r w:rsidRPr="00BF2875">
        <w:rPr>
          <w:rFonts w:ascii="Arial" w:hAnsi="Arial"/>
          <w:sz w:val="28"/>
          <w:szCs w:val="28"/>
          <w:u w:color="FF2D21"/>
        </w:rPr>
        <w:t>Multiple Territories, Mu</w:t>
      </w:r>
      <w:r w:rsidR="001E5955" w:rsidRPr="00BF2875">
        <w:rPr>
          <w:rFonts w:ascii="Arial" w:hAnsi="Arial"/>
          <w:sz w:val="28"/>
          <w:szCs w:val="28"/>
          <w:u w:color="FF2D21"/>
        </w:rPr>
        <w:t>ltiple Identities……………………………..47</w:t>
      </w:r>
    </w:p>
    <w:p w:rsidR="008C2883" w:rsidRPr="00BF2875" w:rsidRDefault="008C2883" w:rsidP="008C2883">
      <w:pPr>
        <w:pStyle w:val="CorpoA"/>
        <w:spacing w:line="480" w:lineRule="auto"/>
        <w:rPr>
          <w:rFonts w:ascii="Arial" w:eastAsia="Arial" w:hAnsi="Arial" w:cs="Arial"/>
          <w:sz w:val="28"/>
          <w:szCs w:val="28"/>
        </w:rPr>
      </w:pPr>
      <w:r w:rsidRPr="00BF2875">
        <w:rPr>
          <w:rFonts w:ascii="Arial" w:eastAsia="Arial" w:hAnsi="Arial" w:cs="Arial"/>
          <w:sz w:val="28"/>
          <w:szCs w:val="28"/>
          <w:u w:color="FF2D21"/>
        </w:rPr>
        <w:tab/>
      </w:r>
      <w:r w:rsidRPr="00BF2875">
        <w:rPr>
          <w:rFonts w:ascii="Arial" w:eastAsia="Arial" w:hAnsi="Arial" w:cs="Arial"/>
          <w:sz w:val="28"/>
          <w:szCs w:val="28"/>
          <w:u w:color="FF2D21"/>
        </w:rPr>
        <w:tab/>
      </w:r>
      <w:r w:rsidRPr="00BF2875">
        <w:rPr>
          <w:rFonts w:ascii="Arial" w:hAnsi="Arial"/>
          <w:sz w:val="28"/>
          <w:szCs w:val="28"/>
        </w:rPr>
        <w:t>Reality and Radica</w:t>
      </w:r>
      <w:r w:rsidR="001E5955" w:rsidRPr="00BF2875">
        <w:rPr>
          <w:rFonts w:ascii="Arial" w:hAnsi="Arial"/>
          <w:sz w:val="28"/>
          <w:szCs w:val="28"/>
        </w:rPr>
        <w:t>l Constructivism………………………………..51</w:t>
      </w:r>
    </w:p>
    <w:p w:rsidR="008C2883" w:rsidRPr="00BF2875" w:rsidRDefault="008C2883" w:rsidP="008C2883">
      <w:pPr>
        <w:pStyle w:val="CorpoA"/>
        <w:spacing w:line="480" w:lineRule="auto"/>
        <w:rPr>
          <w:rFonts w:ascii="Arial" w:eastAsia="Arial" w:hAnsi="Arial" w:cs="Arial"/>
          <w:sz w:val="28"/>
          <w:szCs w:val="28"/>
        </w:rPr>
      </w:pPr>
      <w:r w:rsidRPr="00BF2875">
        <w:rPr>
          <w:rFonts w:ascii="Arial" w:eastAsia="Arial" w:hAnsi="Arial" w:cs="Arial"/>
          <w:sz w:val="28"/>
          <w:szCs w:val="28"/>
        </w:rPr>
        <w:tab/>
      </w:r>
      <w:r w:rsidRPr="00BF2875">
        <w:rPr>
          <w:rFonts w:ascii="Arial" w:eastAsia="Arial" w:hAnsi="Arial" w:cs="Arial"/>
          <w:sz w:val="28"/>
          <w:szCs w:val="28"/>
        </w:rPr>
        <w:tab/>
      </w:r>
      <w:r w:rsidRPr="00BF2875">
        <w:rPr>
          <w:rFonts w:ascii="Arial" w:hAnsi="Arial"/>
          <w:sz w:val="28"/>
          <w:szCs w:val="28"/>
          <w:lang w:val="nl-NL"/>
        </w:rPr>
        <w:t>Huichol Shamanism</w:t>
      </w:r>
      <w:r w:rsidR="001E5955" w:rsidRPr="00BF2875">
        <w:rPr>
          <w:rFonts w:ascii="Arial" w:hAnsi="Arial"/>
          <w:sz w:val="28"/>
          <w:szCs w:val="28"/>
          <w:lang w:val="nl-NL"/>
        </w:rPr>
        <w:t>…………………………………………………54</w:t>
      </w:r>
    </w:p>
    <w:p w:rsidR="008C2883" w:rsidRPr="00BF2875" w:rsidRDefault="008C2883" w:rsidP="008C2883">
      <w:pPr>
        <w:pStyle w:val="Ttulo"/>
        <w:spacing w:line="480" w:lineRule="auto"/>
        <w:rPr>
          <w:rFonts w:ascii="Arial" w:eastAsia="Arial" w:hAnsi="Arial" w:cs="Arial"/>
          <w:b w:val="0"/>
          <w:bCs w:val="0"/>
          <w:sz w:val="28"/>
          <w:szCs w:val="28"/>
          <w:lang w:val="en-US"/>
        </w:rPr>
      </w:pPr>
      <w:r w:rsidRPr="00BF2875">
        <w:rPr>
          <w:rFonts w:ascii="Arial" w:hAnsi="Arial"/>
          <w:b w:val="0"/>
          <w:bCs w:val="0"/>
          <w:sz w:val="28"/>
          <w:szCs w:val="28"/>
          <w:lang w:val="en-US"/>
        </w:rPr>
        <w:t>Chapter 4: Who the I</w:t>
      </w:r>
      <w:r w:rsidR="001E5955" w:rsidRPr="00BF2875">
        <w:rPr>
          <w:rFonts w:ascii="Arial" w:hAnsi="Arial"/>
          <w:b w:val="0"/>
          <w:bCs w:val="0"/>
          <w:sz w:val="28"/>
          <w:szCs w:val="28"/>
          <w:lang w:val="en-US"/>
        </w:rPr>
        <w:t>ndians are………………………………………………….59</w:t>
      </w:r>
    </w:p>
    <w:p w:rsidR="008C2883" w:rsidRPr="00BF2875" w:rsidRDefault="008C2883" w:rsidP="000C50D1">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360" w:lineRule="auto"/>
        <w:rPr>
          <w:rFonts w:ascii="Arial" w:eastAsia="Arial" w:hAnsi="Arial" w:cs="Arial"/>
          <w:sz w:val="28"/>
          <w:szCs w:val="28"/>
          <w:lang w:val="nl-NL"/>
        </w:rPr>
      </w:pPr>
      <w:r w:rsidRPr="00BF2875">
        <w:rPr>
          <w:rFonts w:ascii="Arial" w:eastAsia="Arial" w:hAnsi="Arial" w:cs="Arial"/>
          <w:sz w:val="28"/>
          <w:szCs w:val="28"/>
          <w:lang w:val="nl-NL"/>
        </w:rPr>
        <w:tab/>
      </w:r>
      <w:r w:rsidRPr="00BF2875">
        <w:rPr>
          <w:rFonts w:ascii="Arial" w:eastAsia="Arial" w:hAnsi="Arial" w:cs="Arial"/>
          <w:sz w:val="28"/>
          <w:szCs w:val="28"/>
          <w:lang w:val="nl-NL"/>
        </w:rPr>
        <w:tab/>
        <w:t>The Wixaritari: Who Are The Huicholes</w:t>
      </w:r>
      <w:r w:rsidR="001E5955" w:rsidRPr="00BF2875">
        <w:rPr>
          <w:rFonts w:ascii="Arial" w:hAnsi="Arial"/>
          <w:sz w:val="28"/>
          <w:szCs w:val="28"/>
          <w:lang w:val="nl-NL"/>
        </w:rPr>
        <w:t>…………………………..60</w:t>
      </w:r>
    </w:p>
    <w:p w:rsidR="008C2883" w:rsidRPr="00BF2875" w:rsidRDefault="008C2883" w:rsidP="000C50D1">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360" w:lineRule="auto"/>
        <w:rPr>
          <w:rFonts w:ascii="Arial" w:eastAsia="Arial" w:hAnsi="Arial" w:cs="Arial"/>
          <w:sz w:val="28"/>
          <w:szCs w:val="28"/>
        </w:rPr>
      </w:pPr>
      <w:r w:rsidRPr="00BF2875">
        <w:rPr>
          <w:rFonts w:ascii="Arial" w:eastAsia="Arial" w:hAnsi="Arial" w:cs="Arial"/>
          <w:sz w:val="28"/>
          <w:szCs w:val="28"/>
          <w:lang w:val="nl-NL"/>
        </w:rPr>
        <w:tab/>
      </w:r>
      <w:r w:rsidRPr="00BF2875">
        <w:rPr>
          <w:rFonts w:ascii="Arial" w:eastAsia="Arial" w:hAnsi="Arial" w:cs="Arial"/>
          <w:sz w:val="28"/>
          <w:szCs w:val="28"/>
          <w:lang w:val="nl-NL"/>
        </w:rPr>
        <w:tab/>
      </w:r>
      <w:r w:rsidRPr="00BF2875">
        <w:rPr>
          <w:rFonts w:ascii="Arial" w:hAnsi="Arial"/>
          <w:sz w:val="28"/>
          <w:szCs w:val="28"/>
        </w:rPr>
        <w:t>The Use of Peyote in W</w:t>
      </w:r>
      <w:r w:rsidR="001E5955" w:rsidRPr="00BF2875">
        <w:rPr>
          <w:rFonts w:ascii="Arial" w:hAnsi="Arial"/>
          <w:sz w:val="28"/>
          <w:szCs w:val="28"/>
        </w:rPr>
        <w:t>estern Civilization………………………..63</w:t>
      </w:r>
    </w:p>
    <w:p w:rsidR="008C2883" w:rsidRDefault="008C2883" w:rsidP="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360" w:lineRule="auto"/>
        <w:rPr>
          <w:rFonts w:ascii="Arial" w:eastAsia="Arial" w:hAnsi="Arial" w:cs="Arial"/>
          <w:sz w:val="28"/>
          <w:szCs w:val="28"/>
        </w:rPr>
      </w:pPr>
      <w:r>
        <w:rPr>
          <w:rFonts w:ascii="Arial" w:eastAsia="Arial" w:hAnsi="Arial" w:cs="Arial"/>
          <w:sz w:val="28"/>
          <w:szCs w:val="28"/>
        </w:rPr>
        <w:lastRenderedPageBreak/>
        <w:tab/>
      </w:r>
      <w:r>
        <w:rPr>
          <w:rFonts w:ascii="Arial" w:eastAsia="Arial" w:hAnsi="Arial" w:cs="Arial"/>
          <w:sz w:val="28"/>
          <w:szCs w:val="28"/>
        </w:rPr>
        <w:tab/>
        <w:t xml:space="preserve">The Problem of Peyote in </w:t>
      </w:r>
      <w:proofErr w:type="spellStart"/>
      <w:r>
        <w:rPr>
          <w:rFonts w:ascii="Arial" w:eastAsia="Arial" w:hAnsi="Arial" w:cs="Arial"/>
          <w:sz w:val="28"/>
          <w:szCs w:val="28"/>
        </w:rPr>
        <w:t>Wirikuta</w:t>
      </w:r>
      <w:proofErr w:type="spellEnd"/>
      <w:r w:rsidR="001E5955">
        <w:rPr>
          <w:rFonts w:ascii="Arial" w:hAnsi="Arial"/>
          <w:sz w:val="28"/>
          <w:szCs w:val="28"/>
        </w:rPr>
        <w:t>…………………………………66</w:t>
      </w:r>
    </w:p>
    <w:p w:rsidR="008C2883" w:rsidRDefault="008C2883" w:rsidP="008C2883">
      <w:pPr>
        <w:pStyle w:val="Ttulo"/>
        <w:spacing w:line="480" w:lineRule="auto"/>
        <w:rPr>
          <w:rFonts w:ascii="Arial" w:eastAsia="Arial" w:hAnsi="Arial" w:cs="Arial"/>
          <w:b w:val="0"/>
          <w:bCs w:val="0"/>
          <w:sz w:val="28"/>
          <w:szCs w:val="28"/>
        </w:rPr>
      </w:pPr>
      <w:r>
        <w:rPr>
          <w:rFonts w:ascii="Arial" w:hAnsi="Arial"/>
          <w:b w:val="0"/>
          <w:bCs w:val="0"/>
          <w:sz w:val="28"/>
          <w:szCs w:val="28"/>
          <w:lang w:val="it-IT"/>
        </w:rPr>
        <w:t>Conclusion</w:t>
      </w:r>
      <w:r>
        <w:rPr>
          <w:rFonts w:ascii="Arial" w:hAnsi="Arial"/>
          <w:b w:val="0"/>
          <w:bCs w:val="0"/>
          <w:sz w:val="28"/>
          <w:szCs w:val="28"/>
          <w:lang w:val="en-US"/>
        </w:rPr>
        <w:t>………………………</w:t>
      </w:r>
      <w:r w:rsidR="001E5955">
        <w:rPr>
          <w:rFonts w:ascii="Arial" w:hAnsi="Arial"/>
          <w:b w:val="0"/>
          <w:bCs w:val="0"/>
          <w:sz w:val="28"/>
          <w:szCs w:val="28"/>
          <w:lang w:val="en-US"/>
        </w:rPr>
        <w:t>………………………………………………….70</w:t>
      </w:r>
    </w:p>
    <w:p w:rsidR="008C2883" w:rsidRDefault="008C2883" w:rsidP="008C2883">
      <w:pPr>
        <w:pStyle w:val="CorpoA"/>
        <w:rPr>
          <w:rFonts w:ascii="Arial" w:eastAsia="Arial" w:hAnsi="Arial" w:cs="Arial"/>
          <w:sz w:val="28"/>
          <w:szCs w:val="28"/>
        </w:rPr>
      </w:pPr>
      <w:r>
        <w:rPr>
          <w:rFonts w:ascii="Arial" w:hAnsi="Arial"/>
          <w:sz w:val="28"/>
          <w:szCs w:val="28"/>
          <w:lang w:val="fr-FR"/>
        </w:rPr>
        <w:t>Bibliography</w:t>
      </w:r>
      <w:r w:rsidR="00BF2875">
        <w:rPr>
          <w:rFonts w:ascii="Arial" w:hAnsi="Arial"/>
          <w:sz w:val="28"/>
          <w:szCs w:val="28"/>
        </w:rPr>
        <w:t>………………………………………………………………………..74</w:t>
      </w:r>
    </w:p>
    <w:p w:rsidR="008C2883" w:rsidRDefault="008C2883" w:rsidP="008C2883">
      <w:pPr>
        <w:pStyle w:val="CorpoA"/>
        <w:jc w:val="center"/>
        <w:rPr>
          <w:rFonts w:ascii="Arial" w:eastAsia="Arial" w:hAnsi="Arial" w:cs="Arial"/>
          <w:b/>
          <w:bCs/>
          <w:sz w:val="28"/>
          <w:szCs w:val="28"/>
          <w:lang w:val="fr-FR"/>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A03416" w:rsidRDefault="00A03416">
      <w:pPr>
        <w:pStyle w:val="CorpoA"/>
        <w:jc w:val="center"/>
        <w:rPr>
          <w:rFonts w:ascii="Arial" w:eastAsia="Arial" w:hAnsi="Arial" w:cs="Arial"/>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8C2883" w:rsidRDefault="008C2883">
      <w:pPr>
        <w:pStyle w:val="CorpoA"/>
        <w:jc w:val="center"/>
        <w:rPr>
          <w:rFonts w:ascii="Arial" w:hAnsi="Arial"/>
          <w:b/>
          <w:bCs/>
          <w:sz w:val="36"/>
          <w:szCs w:val="36"/>
        </w:rPr>
      </w:pPr>
    </w:p>
    <w:p w:rsidR="00A03416" w:rsidRPr="00BF2875" w:rsidRDefault="008C2883" w:rsidP="008C2883">
      <w:pPr>
        <w:pStyle w:val="CorpoA"/>
        <w:jc w:val="center"/>
        <w:rPr>
          <w:rFonts w:ascii="Arial" w:eastAsia="Arial" w:hAnsi="Arial" w:cs="Arial"/>
          <w:b/>
          <w:bCs/>
          <w:sz w:val="28"/>
          <w:szCs w:val="28"/>
        </w:rPr>
      </w:pPr>
      <w:r w:rsidRPr="00BF2875">
        <w:rPr>
          <w:rFonts w:ascii="Arial" w:hAnsi="Arial"/>
          <w:b/>
          <w:bCs/>
          <w:sz w:val="28"/>
          <w:szCs w:val="28"/>
        </w:rPr>
        <w:t>Abstract</w:t>
      </w:r>
    </w:p>
    <w:p w:rsidR="00A03416" w:rsidRPr="00BF2875" w:rsidRDefault="00A03416">
      <w:pPr>
        <w:pStyle w:val="Subttulo"/>
        <w:rPr>
          <w:rFonts w:ascii="Arial" w:eastAsia="Arial" w:hAnsi="Arial" w:cs="Arial"/>
          <w:b/>
          <w:bCs/>
          <w:sz w:val="28"/>
          <w:szCs w:val="28"/>
        </w:rPr>
      </w:pPr>
    </w:p>
    <w:p w:rsidR="00A03416" w:rsidRPr="00BF2875" w:rsidRDefault="008C2883">
      <w:pPr>
        <w:pStyle w:val="CorpoA"/>
        <w:jc w:val="both"/>
        <w:rPr>
          <w:rFonts w:ascii="Arial" w:eastAsia="Arial" w:hAnsi="Arial" w:cs="Arial"/>
          <w:sz w:val="28"/>
          <w:szCs w:val="28"/>
        </w:rPr>
      </w:pPr>
      <w:r w:rsidRPr="00BF2875">
        <w:rPr>
          <w:rFonts w:ascii="Arial" w:hAnsi="Arial"/>
          <w:sz w:val="28"/>
          <w:szCs w:val="28"/>
        </w:rPr>
        <w:t>Due to an increase on the number of people who travel to Latin America in search for hallucinogenic experiences and due to the increase of the power of conservative politics that place Latin American countries as new colonies of the Western World we try to discuss whether the shamanic tourism is another way of colonization. Since American countries were colonized in the 16</w:t>
      </w:r>
      <w:r w:rsidRPr="00BF2875">
        <w:rPr>
          <w:rFonts w:ascii="Arial" w:hAnsi="Arial"/>
          <w:sz w:val="28"/>
          <w:szCs w:val="28"/>
          <w:vertAlign w:val="superscript"/>
        </w:rPr>
        <w:t>th</w:t>
      </w:r>
      <w:r w:rsidRPr="00BF2875">
        <w:rPr>
          <w:rFonts w:ascii="Arial" w:hAnsi="Arial"/>
          <w:sz w:val="28"/>
          <w:szCs w:val="28"/>
        </w:rPr>
        <w:t xml:space="preserve"> ce</w:t>
      </w:r>
      <w:r w:rsidRPr="00BF2875">
        <w:rPr>
          <w:rFonts w:ascii="Arial" w:hAnsi="Arial"/>
          <w:sz w:val="28"/>
          <w:szCs w:val="28"/>
        </w:rPr>
        <w:t>n</w:t>
      </w:r>
      <w:r w:rsidRPr="00BF2875">
        <w:rPr>
          <w:rFonts w:ascii="Arial" w:hAnsi="Arial"/>
          <w:sz w:val="28"/>
          <w:szCs w:val="28"/>
        </w:rPr>
        <w:t xml:space="preserve">tury Native people were excluded from the white society, they were avoided to practice </w:t>
      </w:r>
      <w:proofErr w:type="gramStart"/>
      <w:r w:rsidRPr="00BF2875">
        <w:rPr>
          <w:rFonts w:ascii="Arial" w:hAnsi="Arial"/>
          <w:sz w:val="28"/>
          <w:szCs w:val="28"/>
        </w:rPr>
        <w:t>their believes</w:t>
      </w:r>
      <w:proofErr w:type="gramEnd"/>
      <w:r w:rsidRPr="00BF2875">
        <w:rPr>
          <w:rFonts w:ascii="Arial" w:hAnsi="Arial"/>
          <w:sz w:val="28"/>
          <w:szCs w:val="28"/>
        </w:rPr>
        <w:t>, besides being Christianized. Left in the margins of the society they were constantly forgotten by governmental actions but also very romanticized by Western people because of their spirituality and med</w:t>
      </w:r>
      <w:r w:rsidRPr="00BF2875">
        <w:rPr>
          <w:rFonts w:ascii="Arial" w:hAnsi="Arial"/>
          <w:sz w:val="28"/>
          <w:szCs w:val="28"/>
        </w:rPr>
        <w:t>i</w:t>
      </w:r>
      <w:r w:rsidRPr="00BF2875">
        <w:rPr>
          <w:rFonts w:ascii="Arial" w:hAnsi="Arial"/>
          <w:sz w:val="28"/>
          <w:szCs w:val="28"/>
        </w:rPr>
        <w:t>cine.</w:t>
      </w:r>
    </w:p>
    <w:p w:rsidR="00A03416" w:rsidRPr="00BF2875" w:rsidRDefault="008C2883">
      <w:pPr>
        <w:pStyle w:val="CorpoA"/>
        <w:jc w:val="both"/>
        <w:rPr>
          <w:rFonts w:ascii="Arial" w:eastAsia="Arial" w:hAnsi="Arial" w:cs="Arial"/>
          <w:sz w:val="28"/>
          <w:szCs w:val="28"/>
        </w:rPr>
      </w:pPr>
      <w:r w:rsidRPr="00BF2875">
        <w:rPr>
          <w:rFonts w:ascii="Arial" w:hAnsi="Arial"/>
          <w:sz w:val="28"/>
          <w:szCs w:val="28"/>
        </w:rPr>
        <w:t>In the 20</w:t>
      </w:r>
      <w:r w:rsidRPr="00BF2875">
        <w:rPr>
          <w:rFonts w:ascii="Arial" w:hAnsi="Arial"/>
          <w:sz w:val="28"/>
          <w:szCs w:val="28"/>
          <w:vertAlign w:val="superscript"/>
        </w:rPr>
        <w:t>th</w:t>
      </w:r>
      <w:r w:rsidRPr="00BF2875">
        <w:rPr>
          <w:rFonts w:ascii="Arial" w:hAnsi="Arial"/>
          <w:sz w:val="28"/>
          <w:szCs w:val="28"/>
        </w:rPr>
        <w:t xml:space="preserve"> century, environmental disasters caused specially by Western companies in all American continent, made Indigenous people disclose their ceremonies to non-Indigenous in order to show to the world their issues and their unprotected lands. The mobilization and participation of Westerners in the ceremonies brought the attention to Indigenous problems to an intern</w:t>
      </w:r>
      <w:r w:rsidRPr="00BF2875">
        <w:rPr>
          <w:rFonts w:ascii="Arial" w:hAnsi="Arial"/>
          <w:sz w:val="28"/>
          <w:szCs w:val="28"/>
        </w:rPr>
        <w:t>a</w:t>
      </w:r>
      <w:r w:rsidRPr="00BF2875">
        <w:rPr>
          <w:rFonts w:ascii="Arial" w:hAnsi="Arial"/>
          <w:sz w:val="28"/>
          <w:szCs w:val="28"/>
        </w:rPr>
        <w:t xml:space="preserve">tional </w:t>
      </w:r>
      <w:proofErr w:type="gramStart"/>
      <w:r w:rsidRPr="00BF2875">
        <w:rPr>
          <w:rFonts w:ascii="Arial" w:hAnsi="Arial"/>
          <w:sz w:val="28"/>
          <w:szCs w:val="28"/>
        </w:rPr>
        <w:t>level,</w:t>
      </w:r>
      <w:proofErr w:type="gramEnd"/>
      <w:r w:rsidRPr="00BF2875">
        <w:rPr>
          <w:rFonts w:ascii="Arial" w:hAnsi="Arial"/>
          <w:sz w:val="28"/>
          <w:szCs w:val="28"/>
        </w:rPr>
        <w:t xml:space="preserve"> however, the environmental and cultural problems are still going on. Instead of environmental problems being solved the Natives started to face another issue, the decline of medicinal plants such as the cactus peyote in the desert of </w:t>
      </w:r>
      <w:proofErr w:type="spellStart"/>
      <w:r w:rsidRPr="00BF2875">
        <w:rPr>
          <w:rFonts w:ascii="Arial" w:hAnsi="Arial"/>
          <w:sz w:val="28"/>
          <w:szCs w:val="28"/>
        </w:rPr>
        <w:t>Wirikuta</w:t>
      </w:r>
      <w:proofErr w:type="spellEnd"/>
      <w:r w:rsidRPr="00BF2875">
        <w:rPr>
          <w:rFonts w:ascii="Arial" w:hAnsi="Arial"/>
          <w:sz w:val="28"/>
          <w:szCs w:val="28"/>
        </w:rPr>
        <w:t xml:space="preserve"> due to shamanic tourism. </w:t>
      </w:r>
    </w:p>
    <w:p w:rsidR="00A03416" w:rsidRPr="00BF2875" w:rsidRDefault="00A03416">
      <w:pPr>
        <w:pStyle w:val="CorpoA"/>
        <w:rPr>
          <w:sz w:val="28"/>
          <w:szCs w:val="28"/>
        </w:rPr>
      </w:pPr>
    </w:p>
    <w:p w:rsidR="00A03416" w:rsidRDefault="00A03416">
      <w:pPr>
        <w:pStyle w:val="Subttulo"/>
        <w:rPr>
          <w:rFonts w:ascii="Arial" w:eastAsia="Arial" w:hAnsi="Arial" w:cs="Arial"/>
          <w:b/>
          <w:bCs/>
          <w:sz w:val="36"/>
          <w:szCs w:val="36"/>
        </w:rPr>
      </w:pPr>
    </w:p>
    <w:p w:rsidR="00A03416" w:rsidRDefault="00A03416">
      <w:pPr>
        <w:pStyle w:val="Subttulo"/>
        <w:rPr>
          <w:rFonts w:ascii="Arial" w:eastAsia="Arial" w:hAnsi="Arial" w:cs="Arial"/>
          <w:b/>
          <w:bCs/>
          <w:sz w:val="36"/>
          <w:szCs w:val="36"/>
        </w:rPr>
      </w:pPr>
    </w:p>
    <w:p w:rsidR="00A03416" w:rsidRDefault="00A03416">
      <w:pPr>
        <w:pStyle w:val="Subttulo"/>
        <w:rPr>
          <w:rFonts w:ascii="Arial" w:eastAsia="Arial" w:hAnsi="Arial" w:cs="Arial"/>
          <w:b/>
          <w:bCs/>
          <w:sz w:val="36"/>
          <w:szCs w:val="36"/>
        </w:rPr>
      </w:pPr>
    </w:p>
    <w:p w:rsidR="00A03416" w:rsidRDefault="00A03416">
      <w:pPr>
        <w:pStyle w:val="Subttulo"/>
        <w:rPr>
          <w:rFonts w:ascii="Arial" w:eastAsia="Arial" w:hAnsi="Arial" w:cs="Arial"/>
          <w:b/>
          <w:bCs/>
          <w:sz w:val="36"/>
          <w:szCs w:val="36"/>
        </w:rPr>
      </w:pPr>
    </w:p>
    <w:p w:rsidR="00A03416" w:rsidRDefault="00A03416">
      <w:pPr>
        <w:pStyle w:val="Subttulo"/>
        <w:rPr>
          <w:rFonts w:ascii="Arial" w:eastAsia="Arial" w:hAnsi="Arial" w:cs="Arial"/>
          <w:b/>
          <w:bCs/>
          <w:sz w:val="36"/>
          <w:szCs w:val="36"/>
        </w:rPr>
      </w:pPr>
    </w:p>
    <w:p w:rsidR="00A03416" w:rsidRDefault="00A03416">
      <w:pPr>
        <w:pStyle w:val="Subttulo"/>
        <w:rPr>
          <w:rFonts w:ascii="Arial" w:eastAsia="Arial" w:hAnsi="Arial" w:cs="Arial"/>
          <w:b/>
          <w:bCs/>
          <w:sz w:val="36"/>
          <w:szCs w:val="36"/>
        </w:rPr>
      </w:pPr>
    </w:p>
    <w:p w:rsidR="00A03416" w:rsidRDefault="00A03416">
      <w:pPr>
        <w:pStyle w:val="CorpoA"/>
        <w:spacing w:before="160"/>
        <w:rPr>
          <w:rFonts w:ascii="Arial" w:eastAsia="Arial" w:hAnsi="Arial" w:cs="Arial"/>
        </w:rPr>
      </w:pPr>
    </w:p>
    <w:p w:rsidR="00A03416" w:rsidRPr="00BF2875" w:rsidRDefault="008C2883">
      <w:pPr>
        <w:pStyle w:val="Cabealho"/>
        <w:rPr>
          <w:rFonts w:ascii="Arial" w:eastAsia="Arial" w:hAnsi="Arial" w:cs="Arial"/>
        </w:rPr>
      </w:pPr>
      <w:r w:rsidRPr="00BF2875">
        <w:rPr>
          <w:rFonts w:ascii="Arial" w:hAnsi="Arial" w:cs="Arial"/>
        </w:rPr>
        <w:lastRenderedPageBreak/>
        <w:t>Introduction</w:t>
      </w:r>
    </w:p>
    <w:p w:rsidR="00A03416" w:rsidRPr="00BF2875" w:rsidRDefault="00A03416">
      <w:pPr>
        <w:pStyle w:val="CorpoAA"/>
        <w:rPr>
          <w:rFonts w:ascii="Arial" w:hAnsi="Arial" w:cs="Arial"/>
          <w:sz w:val="28"/>
          <w:szCs w:val="28"/>
        </w:rPr>
      </w:pPr>
    </w:p>
    <w:p w:rsidR="00A03416" w:rsidRPr="00BF2875" w:rsidRDefault="00A03416">
      <w:pPr>
        <w:pStyle w:val="CorpoAA"/>
        <w:rPr>
          <w:rFonts w:ascii="Arial" w:hAnsi="Arial" w:cs="Arial"/>
          <w:sz w:val="28"/>
          <w:szCs w:val="28"/>
        </w:rPr>
      </w:pPr>
    </w:p>
    <w:p w:rsidR="00A03416" w:rsidRPr="00BF2875" w:rsidRDefault="00A03416">
      <w:pPr>
        <w:pStyle w:val="CorpoAA"/>
        <w:rPr>
          <w:rFonts w:ascii="Arial" w:hAnsi="Arial" w:cs="Arial"/>
          <w:sz w:val="28"/>
          <w:szCs w:val="28"/>
        </w:rPr>
      </w:pPr>
    </w:p>
    <w:p w:rsidR="00A03416" w:rsidRPr="00BF2875" w:rsidRDefault="008C2883" w:rsidP="00BF2875">
      <w:pPr>
        <w:pStyle w:val="CorpoAA"/>
        <w:spacing w:line="276" w:lineRule="auto"/>
        <w:jc w:val="center"/>
        <w:rPr>
          <w:rFonts w:ascii="Arial" w:hAnsi="Arial" w:cs="Arial"/>
          <w:sz w:val="28"/>
          <w:szCs w:val="28"/>
        </w:rPr>
      </w:pPr>
      <w:r w:rsidRPr="00BF2875">
        <w:rPr>
          <w:rFonts w:ascii="Arial" w:hAnsi="Arial" w:cs="Arial"/>
          <w:sz w:val="28"/>
          <w:szCs w:val="28"/>
        </w:rPr>
        <w:t xml:space="preserve">“Colonialism is a wound that has never been treated. </w:t>
      </w:r>
      <w:proofErr w:type="gramStart"/>
      <w:r w:rsidRPr="00BF2875">
        <w:rPr>
          <w:rFonts w:ascii="Arial" w:hAnsi="Arial" w:cs="Arial"/>
          <w:sz w:val="28"/>
          <w:szCs w:val="28"/>
        </w:rPr>
        <w:t>A wound that always hurts.</w:t>
      </w:r>
      <w:proofErr w:type="gramEnd"/>
      <w:r w:rsidRPr="00BF2875">
        <w:rPr>
          <w:rFonts w:ascii="Arial" w:hAnsi="Arial" w:cs="Arial"/>
          <w:sz w:val="28"/>
          <w:szCs w:val="28"/>
        </w:rPr>
        <w:t xml:space="preserve"> Som</w:t>
      </w:r>
      <w:r w:rsidRPr="00BF2875">
        <w:rPr>
          <w:rFonts w:ascii="Arial" w:hAnsi="Arial" w:cs="Arial"/>
          <w:sz w:val="28"/>
          <w:szCs w:val="28"/>
        </w:rPr>
        <w:t>e</w:t>
      </w:r>
      <w:r w:rsidRPr="00BF2875">
        <w:rPr>
          <w:rFonts w:ascii="Arial" w:hAnsi="Arial" w:cs="Arial"/>
          <w:sz w:val="28"/>
          <w:szCs w:val="28"/>
        </w:rPr>
        <w:t xml:space="preserve">times it infects, and sometimes it </w:t>
      </w:r>
      <w:proofErr w:type="gramStart"/>
      <w:r w:rsidRPr="00BF2875">
        <w:rPr>
          <w:rFonts w:ascii="Arial" w:hAnsi="Arial" w:cs="Arial"/>
          <w:sz w:val="28"/>
          <w:szCs w:val="28"/>
        </w:rPr>
        <w:t>bleeds ”</w:t>
      </w:r>
      <w:proofErr w:type="gramEnd"/>
      <w:r w:rsidRPr="00BF2875">
        <w:rPr>
          <w:rFonts w:ascii="Arial" w:hAnsi="Arial" w:cs="Arial"/>
          <w:sz w:val="28"/>
          <w:szCs w:val="28"/>
          <w:vertAlign w:val="superscript"/>
        </w:rPr>
        <w:footnoteReference w:id="2"/>
      </w:r>
      <w:r w:rsidRPr="00BF2875">
        <w:rPr>
          <w:rFonts w:ascii="Arial" w:hAnsi="Arial" w:cs="Arial"/>
          <w:sz w:val="28"/>
          <w:szCs w:val="28"/>
        </w:rPr>
        <w:t xml:space="preserve"> (</w:t>
      </w:r>
      <w:proofErr w:type="spellStart"/>
      <w:r w:rsidRPr="00BF2875">
        <w:rPr>
          <w:rFonts w:ascii="Arial" w:hAnsi="Arial" w:cs="Arial"/>
          <w:sz w:val="28"/>
          <w:szCs w:val="28"/>
        </w:rPr>
        <w:t>Grada</w:t>
      </w:r>
      <w:proofErr w:type="spellEnd"/>
      <w:r w:rsidRPr="00BF2875">
        <w:rPr>
          <w:rFonts w:ascii="Arial" w:hAnsi="Arial" w:cs="Arial"/>
          <w:sz w:val="28"/>
          <w:szCs w:val="28"/>
        </w:rPr>
        <w:t xml:space="preserve"> </w:t>
      </w:r>
      <w:proofErr w:type="spellStart"/>
      <w:r w:rsidRPr="00BF2875">
        <w:rPr>
          <w:rFonts w:ascii="Arial" w:hAnsi="Arial" w:cs="Arial"/>
          <w:sz w:val="28"/>
          <w:szCs w:val="28"/>
        </w:rPr>
        <w:t>Kilomba</w:t>
      </w:r>
      <w:proofErr w:type="spellEnd"/>
      <w:r w:rsidRPr="00BF2875">
        <w:rPr>
          <w:rFonts w:ascii="Arial" w:hAnsi="Arial" w:cs="Arial"/>
          <w:sz w:val="28"/>
          <w:szCs w:val="28"/>
        </w:rPr>
        <w:t>)</w:t>
      </w:r>
    </w:p>
    <w:p w:rsidR="00A03416" w:rsidRPr="00BF2875" w:rsidRDefault="00A03416">
      <w:pPr>
        <w:pStyle w:val="CorpoAA"/>
        <w:spacing w:line="480" w:lineRule="auto"/>
        <w:jc w:val="both"/>
        <w:rPr>
          <w:rFonts w:ascii="Arial" w:hAnsi="Arial" w:cs="Arial"/>
          <w:sz w:val="28"/>
          <w:szCs w:val="28"/>
        </w:rPr>
      </w:pPr>
    </w:p>
    <w:p w:rsidR="00A03416" w:rsidRPr="00BF2875" w:rsidRDefault="008C2883">
      <w:pPr>
        <w:pStyle w:val="CorpoAA"/>
        <w:spacing w:line="480" w:lineRule="auto"/>
        <w:jc w:val="both"/>
        <w:rPr>
          <w:rFonts w:ascii="Arial" w:hAnsi="Arial" w:cs="Arial"/>
          <w:sz w:val="28"/>
          <w:szCs w:val="28"/>
        </w:rPr>
      </w:pPr>
      <w:r w:rsidRPr="00BF2875">
        <w:rPr>
          <w:rFonts w:ascii="Arial" w:hAnsi="Arial" w:cs="Arial"/>
          <w:sz w:val="28"/>
          <w:szCs w:val="28"/>
        </w:rPr>
        <w:t xml:space="preserve">It is from the moment we write that we communicate with the world and raise awareness about our values, about what we believe. This work aims to give voice to a marginalized minority, who were discriminated during the colonial period and who still suffer from the problems that this colonization left. </w:t>
      </w:r>
      <w:proofErr w:type="spellStart"/>
      <w:r w:rsidRPr="00BF2875">
        <w:rPr>
          <w:rFonts w:ascii="Arial" w:hAnsi="Arial" w:cs="Arial"/>
          <w:sz w:val="28"/>
          <w:szCs w:val="28"/>
          <w:u w:color="FF2C21"/>
        </w:rPr>
        <w:t>Grada</w:t>
      </w:r>
      <w:proofErr w:type="spellEnd"/>
      <w:r w:rsidRPr="00BF2875">
        <w:rPr>
          <w:rFonts w:ascii="Arial" w:hAnsi="Arial" w:cs="Arial"/>
          <w:sz w:val="28"/>
          <w:szCs w:val="28"/>
          <w:u w:color="FF2C21"/>
        </w:rPr>
        <w:t xml:space="preserve"> </w:t>
      </w:r>
      <w:proofErr w:type="spellStart"/>
      <w:r w:rsidRPr="00BF2875">
        <w:rPr>
          <w:rFonts w:ascii="Arial" w:hAnsi="Arial" w:cs="Arial"/>
          <w:sz w:val="28"/>
          <w:szCs w:val="28"/>
          <w:u w:color="FF2C21"/>
        </w:rPr>
        <w:t>Kilomba</w:t>
      </w:r>
      <w:proofErr w:type="spellEnd"/>
      <w:r w:rsidRPr="00BF2875">
        <w:rPr>
          <w:rFonts w:ascii="Arial" w:hAnsi="Arial" w:cs="Arial"/>
          <w:color w:val="FF2C21"/>
          <w:sz w:val="28"/>
          <w:szCs w:val="28"/>
          <w:u w:color="FF2C21"/>
        </w:rPr>
        <w:t xml:space="preserve"> </w:t>
      </w:r>
      <w:r w:rsidRPr="00BF2875">
        <w:rPr>
          <w:rFonts w:ascii="Arial" w:hAnsi="Arial" w:cs="Arial"/>
          <w:sz w:val="28"/>
          <w:szCs w:val="28"/>
        </w:rPr>
        <w:t xml:space="preserve">on her book </w:t>
      </w:r>
      <w:proofErr w:type="spellStart"/>
      <w:r w:rsidRPr="00BF2875">
        <w:rPr>
          <w:rFonts w:ascii="Arial" w:hAnsi="Arial" w:cs="Arial"/>
          <w:i/>
          <w:iCs/>
          <w:sz w:val="28"/>
          <w:szCs w:val="28"/>
        </w:rPr>
        <w:t>Memórias</w:t>
      </w:r>
      <w:proofErr w:type="spellEnd"/>
      <w:r w:rsidRPr="00BF2875">
        <w:rPr>
          <w:rFonts w:ascii="Arial" w:hAnsi="Arial" w:cs="Arial"/>
          <w:i/>
          <w:iCs/>
          <w:sz w:val="28"/>
          <w:szCs w:val="28"/>
        </w:rPr>
        <w:t xml:space="preserve"> da </w:t>
      </w:r>
      <w:proofErr w:type="spellStart"/>
      <w:r w:rsidRPr="00BF2875">
        <w:rPr>
          <w:rFonts w:ascii="Arial" w:hAnsi="Arial" w:cs="Arial"/>
          <w:i/>
          <w:iCs/>
          <w:sz w:val="28"/>
          <w:szCs w:val="28"/>
        </w:rPr>
        <w:t>Plantação</w:t>
      </w:r>
      <w:proofErr w:type="spellEnd"/>
      <w:r w:rsidRPr="00BF2875">
        <w:rPr>
          <w:rFonts w:ascii="Arial" w:hAnsi="Arial" w:cs="Arial"/>
          <w:i/>
          <w:iCs/>
          <w:sz w:val="28"/>
          <w:szCs w:val="28"/>
        </w:rPr>
        <w:t xml:space="preserve"> </w:t>
      </w:r>
      <w:r w:rsidRPr="00BF2875">
        <w:rPr>
          <w:rFonts w:ascii="Arial" w:hAnsi="Arial" w:cs="Arial"/>
          <w:sz w:val="28"/>
          <w:szCs w:val="28"/>
          <w:u w:color="FF2C21"/>
        </w:rPr>
        <w:t>(2019, p.13)</w:t>
      </w:r>
      <w:r w:rsidRPr="00BF2875">
        <w:rPr>
          <w:rFonts w:ascii="Arial" w:hAnsi="Arial" w:cs="Arial"/>
          <w:sz w:val="28"/>
          <w:szCs w:val="28"/>
        </w:rPr>
        <w:t xml:space="preserve"> (</w:t>
      </w:r>
      <w:r w:rsidRPr="00BF2875">
        <w:rPr>
          <w:rFonts w:ascii="Arial" w:hAnsi="Arial" w:cs="Arial"/>
          <w:i/>
          <w:iCs/>
          <w:sz w:val="28"/>
          <w:szCs w:val="28"/>
          <w:u w:color="FF2C21"/>
        </w:rPr>
        <w:t>Plantation Mem</w:t>
      </w:r>
      <w:r w:rsidRPr="00BF2875">
        <w:rPr>
          <w:rFonts w:ascii="Arial" w:hAnsi="Arial" w:cs="Arial"/>
          <w:i/>
          <w:iCs/>
          <w:sz w:val="28"/>
          <w:szCs w:val="28"/>
          <w:u w:color="FF2C21"/>
        </w:rPr>
        <w:t>o</w:t>
      </w:r>
      <w:r w:rsidRPr="00BF2875">
        <w:rPr>
          <w:rFonts w:ascii="Arial" w:hAnsi="Arial" w:cs="Arial"/>
          <w:i/>
          <w:iCs/>
          <w:sz w:val="28"/>
          <w:szCs w:val="28"/>
          <w:u w:color="FF2C21"/>
        </w:rPr>
        <w:t>ries</w:t>
      </w:r>
      <w:r w:rsidRPr="00BF2875">
        <w:rPr>
          <w:rFonts w:ascii="Arial" w:hAnsi="Arial" w:cs="Arial"/>
          <w:sz w:val="28"/>
          <w:szCs w:val="28"/>
          <w:u w:color="FF2C21"/>
        </w:rPr>
        <w:t>, 2010</w:t>
      </w:r>
      <w:r w:rsidRPr="00BF2875">
        <w:rPr>
          <w:rFonts w:ascii="Arial" w:hAnsi="Arial" w:cs="Arial"/>
          <w:i/>
          <w:iCs/>
          <w:sz w:val="28"/>
          <w:szCs w:val="28"/>
          <w:u w:color="FF2C21"/>
        </w:rPr>
        <w:t>)</w:t>
      </w:r>
      <w:r w:rsidRPr="00BF2875">
        <w:rPr>
          <w:rFonts w:ascii="Arial" w:hAnsi="Arial" w:cs="Arial"/>
          <w:i/>
          <w:iCs/>
          <w:sz w:val="28"/>
          <w:szCs w:val="28"/>
        </w:rPr>
        <w:t xml:space="preserve">, </w:t>
      </w:r>
      <w:r w:rsidRPr="00BF2875">
        <w:rPr>
          <w:rFonts w:ascii="Arial" w:hAnsi="Arial" w:cs="Arial"/>
          <w:sz w:val="28"/>
          <w:szCs w:val="28"/>
        </w:rPr>
        <w:t xml:space="preserve">when talking about racism, states that “a society that lives in </w:t>
      </w:r>
      <w:r w:rsidRPr="00BF2875">
        <w:rPr>
          <w:rFonts w:ascii="Arial" w:hAnsi="Arial" w:cs="Arial"/>
          <w:i/>
          <w:iCs/>
          <w:sz w:val="28"/>
          <w:szCs w:val="28"/>
        </w:rPr>
        <w:t>d</w:t>
      </w:r>
      <w:r w:rsidRPr="00BF2875">
        <w:rPr>
          <w:rFonts w:ascii="Arial" w:hAnsi="Arial" w:cs="Arial"/>
          <w:i/>
          <w:iCs/>
          <w:sz w:val="28"/>
          <w:szCs w:val="28"/>
        </w:rPr>
        <w:t>e</w:t>
      </w:r>
      <w:r w:rsidRPr="00BF2875">
        <w:rPr>
          <w:rFonts w:ascii="Arial" w:hAnsi="Arial" w:cs="Arial"/>
          <w:i/>
          <w:iCs/>
          <w:sz w:val="28"/>
          <w:szCs w:val="28"/>
        </w:rPr>
        <w:t>nial</w:t>
      </w:r>
      <w:r w:rsidRPr="00BF2875">
        <w:rPr>
          <w:rFonts w:ascii="Arial" w:hAnsi="Arial" w:cs="Arial"/>
          <w:sz w:val="28"/>
          <w:szCs w:val="28"/>
        </w:rPr>
        <w:t xml:space="preserve">, or even in the </w:t>
      </w:r>
      <w:r w:rsidRPr="00BF2875">
        <w:rPr>
          <w:rFonts w:ascii="Arial" w:hAnsi="Arial" w:cs="Arial"/>
          <w:i/>
          <w:iCs/>
          <w:sz w:val="28"/>
          <w:szCs w:val="28"/>
          <w:lang w:val="fr-FR"/>
        </w:rPr>
        <w:t>glorification</w:t>
      </w:r>
      <w:r w:rsidRPr="00BF2875">
        <w:rPr>
          <w:rFonts w:ascii="Arial" w:hAnsi="Arial" w:cs="Arial"/>
          <w:sz w:val="28"/>
          <w:szCs w:val="28"/>
        </w:rPr>
        <w:t xml:space="preserve"> of colonial history, does not allow new di</w:t>
      </w:r>
      <w:r w:rsidRPr="00BF2875">
        <w:rPr>
          <w:rFonts w:ascii="Arial" w:hAnsi="Arial" w:cs="Arial"/>
          <w:sz w:val="28"/>
          <w:szCs w:val="28"/>
        </w:rPr>
        <w:t>s</w:t>
      </w:r>
      <w:r w:rsidRPr="00BF2875">
        <w:rPr>
          <w:rFonts w:ascii="Arial" w:hAnsi="Arial" w:cs="Arial"/>
          <w:sz w:val="28"/>
          <w:szCs w:val="28"/>
        </w:rPr>
        <w:t>courses to be created. Nor does it allow responsibility, not morality, to create new configurations of power and knowledge”.</w:t>
      </w:r>
      <w:r w:rsidRPr="00BF2875">
        <w:rPr>
          <w:rFonts w:ascii="Arial" w:hAnsi="Arial" w:cs="Arial"/>
          <w:sz w:val="28"/>
          <w:szCs w:val="28"/>
          <w:vertAlign w:val="superscript"/>
        </w:rPr>
        <w:footnoteReference w:id="3"/>
      </w:r>
      <w:r w:rsidRPr="00BF2875">
        <w:rPr>
          <w:rFonts w:ascii="Arial" w:hAnsi="Arial" w:cs="Arial"/>
          <w:sz w:val="28"/>
          <w:szCs w:val="28"/>
        </w:rPr>
        <w:t xml:space="preserve"> </w:t>
      </w:r>
    </w:p>
    <w:p w:rsidR="00A03416" w:rsidRPr="00BF2875" w:rsidRDefault="00A03416">
      <w:pPr>
        <w:pStyle w:val="CorpoAA"/>
        <w:spacing w:line="480" w:lineRule="auto"/>
        <w:jc w:val="both"/>
        <w:rPr>
          <w:rFonts w:ascii="Arial" w:hAnsi="Arial" w:cs="Arial"/>
          <w:sz w:val="28"/>
          <w:szCs w:val="28"/>
        </w:rPr>
      </w:pPr>
    </w:p>
    <w:p w:rsidR="00A03416" w:rsidRDefault="008C2883">
      <w:pPr>
        <w:pStyle w:val="CorpoAA"/>
        <w:spacing w:line="480" w:lineRule="auto"/>
        <w:jc w:val="both"/>
        <w:rPr>
          <w:sz w:val="28"/>
          <w:szCs w:val="28"/>
        </w:rPr>
      </w:pPr>
      <w:r w:rsidRPr="00BF2875">
        <w:rPr>
          <w:rFonts w:ascii="Arial" w:hAnsi="Arial" w:cs="Arial"/>
          <w:sz w:val="28"/>
          <w:szCs w:val="28"/>
        </w:rPr>
        <w:t>But why refer to racism when the theme addressed in this paper is the cultu</w:t>
      </w:r>
      <w:r w:rsidRPr="00BF2875">
        <w:rPr>
          <w:rFonts w:ascii="Arial" w:hAnsi="Arial" w:cs="Arial"/>
          <w:sz w:val="28"/>
          <w:szCs w:val="28"/>
        </w:rPr>
        <w:t>r</w:t>
      </w:r>
      <w:r w:rsidRPr="00BF2875">
        <w:rPr>
          <w:rFonts w:ascii="Arial" w:hAnsi="Arial" w:cs="Arial"/>
          <w:sz w:val="28"/>
          <w:szCs w:val="28"/>
        </w:rPr>
        <w:t>al appropriation of sacred indigenous ceremonies by non-indigenous people? Because the non-indigenous person who appropriates is the one who takes possession, whether by her/his ethnicity, and marginalizes, discriminates,</w:t>
      </w:r>
      <w:r>
        <w:rPr>
          <w:sz w:val="28"/>
          <w:szCs w:val="28"/>
        </w:rPr>
        <w:t xml:space="preserve"> </w:t>
      </w:r>
      <w:r>
        <w:rPr>
          <w:sz w:val="28"/>
          <w:szCs w:val="28"/>
        </w:rPr>
        <w:lastRenderedPageBreak/>
        <w:t>and transforms the culture of another, transforming this other into an object. It is the objectification of the subject that exposes a relationship of power and violence between the colonizers and the colonized.</w:t>
      </w:r>
    </w:p>
    <w:p w:rsidR="00A03416" w:rsidRDefault="00A03416">
      <w:pPr>
        <w:pStyle w:val="CorpoAA"/>
        <w:spacing w:line="480" w:lineRule="auto"/>
        <w:jc w:val="both"/>
        <w:rPr>
          <w:sz w:val="28"/>
          <w:szCs w:val="28"/>
        </w:rPr>
      </w:pPr>
    </w:p>
    <w:p w:rsidR="00A03416" w:rsidRDefault="008C2883">
      <w:pPr>
        <w:pStyle w:val="CorpoAA"/>
        <w:spacing w:line="480" w:lineRule="auto"/>
        <w:jc w:val="both"/>
        <w:rPr>
          <w:sz w:val="28"/>
          <w:szCs w:val="28"/>
        </w:rPr>
      </w:pPr>
      <w:r>
        <w:rPr>
          <w:sz w:val="28"/>
          <w:szCs w:val="28"/>
        </w:rPr>
        <w:t>The colonization of the Americas introduced a series of concepts and co</w:t>
      </w:r>
      <w:r>
        <w:rPr>
          <w:sz w:val="28"/>
          <w:szCs w:val="28"/>
        </w:rPr>
        <w:t>n</w:t>
      </w:r>
      <w:r>
        <w:rPr>
          <w:sz w:val="28"/>
          <w:szCs w:val="28"/>
        </w:rPr>
        <w:t xml:space="preserve">flicts that aimed to disseminate new ideas that would generate socio-political change in Western Europe </w:t>
      </w:r>
      <w:r>
        <w:rPr>
          <w:sz w:val="28"/>
          <w:szCs w:val="28"/>
          <w:u w:color="FF2C21"/>
        </w:rPr>
        <w:t>(</w:t>
      </w:r>
      <w:proofErr w:type="spellStart"/>
      <w:r>
        <w:rPr>
          <w:sz w:val="28"/>
          <w:szCs w:val="28"/>
          <w:u w:color="FF2C21"/>
        </w:rPr>
        <w:t>Verhoeven</w:t>
      </w:r>
      <w:proofErr w:type="spellEnd"/>
      <w:r>
        <w:rPr>
          <w:sz w:val="28"/>
          <w:szCs w:val="28"/>
          <w:u w:color="FF2C21"/>
        </w:rPr>
        <w:t>, 2016).</w:t>
      </w:r>
      <w:r>
        <w:rPr>
          <w:color w:val="FF2C21"/>
          <w:sz w:val="28"/>
          <w:szCs w:val="28"/>
          <w:u w:color="FF2C21"/>
        </w:rPr>
        <w:t xml:space="preserve"> </w:t>
      </w:r>
      <w:r>
        <w:rPr>
          <w:sz w:val="28"/>
          <w:szCs w:val="28"/>
        </w:rPr>
        <w:t>These changes are exper</w:t>
      </w:r>
      <w:r>
        <w:rPr>
          <w:sz w:val="28"/>
          <w:szCs w:val="28"/>
        </w:rPr>
        <w:t>i</w:t>
      </w:r>
      <w:r>
        <w:rPr>
          <w:sz w:val="28"/>
          <w:szCs w:val="28"/>
        </w:rPr>
        <w:t>enced today by societies around the world, because, after all, the nations of this planet are guided by European and North American hegemonic power, and these decisions affect the political, economic and cultural life of peoples as a whole. The image of the noble Indian, the romantic and authentic native, was developed there, in this attempt of a global epistemological change about the New World; and this is where this Indian is both praised and di</w:t>
      </w:r>
      <w:r>
        <w:rPr>
          <w:sz w:val="28"/>
          <w:szCs w:val="28"/>
        </w:rPr>
        <w:t>s</w:t>
      </w:r>
      <w:r>
        <w:rPr>
          <w:sz w:val="28"/>
          <w:szCs w:val="28"/>
        </w:rPr>
        <w:t xml:space="preserve">criminated, is adored and marginalized, is pure and primitive. </w:t>
      </w:r>
      <w:proofErr w:type="gramStart"/>
      <w:r>
        <w:rPr>
          <w:sz w:val="28"/>
          <w:szCs w:val="28"/>
          <w:u w:color="FF2C21"/>
        </w:rPr>
        <w:t xml:space="preserve">Roberto </w:t>
      </w:r>
      <w:proofErr w:type="spellStart"/>
      <w:r>
        <w:rPr>
          <w:sz w:val="28"/>
          <w:szCs w:val="28"/>
          <w:u w:color="FF2C21"/>
        </w:rPr>
        <w:t>Ga</w:t>
      </w:r>
      <w:r>
        <w:rPr>
          <w:sz w:val="28"/>
          <w:szCs w:val="28"/>
          <w:u w:color="FF2C21"/>
        </w:rPr>
        <w:t>m</w:t>
      </w:r>
      <w:r>
        <w:rPr>
          <w:sz w:val="28"/>
          <w:szCs w:val="28"/>
          <w:u w:color="FF2C21"/>
        </w:rPr>
        <w:t>bini</w:t>
      </w:r>
      <w:proofErr w:type="spellEnd"/>
      <w:r>
        <w:rPr>
          <w:sz w:val="28"/>
          <w:szCs w:val="28"/>
          <w:u w:color="FF2C21"/>
        </w:rPr>
        <w:t xml:space="preserve"> (2000)</w:t>
      </w:r>
      <w:r>
        <w:rPr>
          <w:sz w:val="28"/>
          <w:szCs w:val="28"/>
        </w:rPr>
        <w:t>, Brazilian Jungian analyst, states that the indigenous and the place where she/he lives represented (and represent) the myths of paradise transcribed by Genesis which formed an ideal of life within people's imagin</w:t>
      </w:r>
      <w:r>
        <w:rPr>
          <w:sz w:val="28"/>
          <w:szCs w:val="28"/>
        </w:rPr>
        <w:t>a</w:t>
      </w:r>
      <w:r>
        <w:rPr>
          <w:sz w:val="28"/>
          <w:szCs w:val="28"/>
        </w:rPr>
        <w:t>tion.</w:t>
      </w:r>
      <w:proofErr w:type="gramEnd"/>
      <w:r>
        <w:rPr>
          <w:sz w:val="28"/>
          <w:szCs w:val="28"/>
        </w:rPr>
        <w:t xml:space="preserve"> The exploitation of the natives - of their bodies, customs, </w:t>
      </w:r>
      <w:proofErr w:type="gramStart"/>
      <w:r>
        <w:rPr>
          <w:sz w:val="28"/>
          <w:szCs w:val="28"/>
        </w:rPr>
        <w:t>knowledge</w:t>
      </w:r>
      <w:proofErr w:type="gramEnd"/>
      <w:r>
        <w:rPr>
          <w:sz w:val="28"/>
          <w:szCs w:val="28"/>
        </w:rPr>
        <w:t xml:space="preserve"> - is nothing more than a psychic projection of the unconscious of a people who suffered and undergoes strong cultural transformations in their own land.</w:t>
      </w:r>
    </w:p>
    <w:p w:rsidR="00A03416" w:rsidRDefault="00A03416">
      <w:pPr>
        <w:pStyle w:val="CorpoAA"/>
        <w:spacing w:line="480" w:lineRule="auto"/>
        <w:jc w:val="both"/>
        <w:rPr>
          <w:sz w:val="28"/>
          <w:szCs w:val="28"/>
        </w:rPr>
      </w:pPr>
    </w:p>
    <w:p w:rsidR="00A03416" w:rsidRDefault="008C2883">
      <w:pPr>
        <w:pStyle w:val="SubttuloA"/>
        <w:spacing w:line="480" w:lineRule="auto"/>
        <w:rPr>
          <w:rFonts w:ascii="Arial" w:eastAsia="Arial" w:hAnsi="Arial" w:cs="Arial"/>
          <w:b/>
          <w:bCs/>
          <w:sz w:val="36"/>
          <w:szCs w:val="36"/>
        </w:rPr>
      </w:pPr>
      <w:r>
        <w:rPr>
          <w:rFonts w:ascii="Arial" w:hAnsi="Arial"/>
          <w:b/>
          <w:bCs/>
          <w:sz w:val="36"/>
          <w:szCs w:val="36"/>
        </w:rPr>
        <w:lastRenderedPageBreak/>
        <w:t>Indigenous Locality</w:t>
      </w:r>
    </w:p>
    <w:p w:rsidR="00A03416" w:rsidRDefault="00A03416">
      <w:pPr>
        <w:pStyle w:val="CorpoAA"/>
        <w:spacing w:line="480" w:lineRule="auto"/>
        <w:jc w:val="both"/>
        <w:rPr>
          <w:color w:val="FF0000"/>
          <w:sz w:val="28"/>
          <w:szCs w:val="28"/>
          <w:u w:color="FF0000"/>
        </w:rPr>
      </w:pPr>
    </w:p>
    <w:p w:rsidR="00A03416" w:rsidRDefault="008C2883">
      <w:pPr>
        <w:pStyle w:val="CorpoAA"/>
        <w:spacing w:line="480" w:lineRule="auto"/>
        <w:jc w:val="both"/>
        <w:rPr>
          <w:sz w:val="28"/>
          <w:szCs w:val="28"/>
        </w:rPr>
      </w:pPr>
      <w:r>
        <w:rPr>
          <w:sz w:val="28"/>
          <w:szCs w:val="28"/>
        </w:rPr>
        <w:t>By decimating the culture of a people, or by transforming it (or appropriating it), we erase its memory which, nevertheless, is intrinsically, and intimately, related to a system, a cycle, to which we are all involved. It is by remembe</w:t>
      </w:r>
      <w:r>
        <w:rPr>
          <w:sz w:val="28"/>
          <w:szCs w:val="28"/>
        </w:rPr>
        <w:t>r</w:t>
      </w:r>
      <w:r>
        <w:rPr>
          <w:sz w:val="28"/>
          <w:szCs w:val="28"/>
        </w:rPr>
        <w:t xml:space="preserve">ing the past that, for Indigenous people, we keep the system working </w:t>
      </w:r>
      <w:r>
        <w:rPr>
          <w:sz w:val="28"/>
          <w:szCs w:val="28"/>
          <w:u w:color="FF2C21"/>
        </w:rPr>
        <w:t>(</w:t>
      </w:r>
      <w:proofErr w:type="spellStart"/>
      <w:r>
        <w:rPr>
          <w:sz w:val="28"/>
          <w:szCs w:val="28"/>
          <w:u w:color="FF2C21"/>
        </w:rPr>
        <w:t>Viveiros</w:t>
      </w:r>
      <w:proofErr w:type="spellEnd"/>
      <w:r>
        <w:rPr>
          <w:sz w:val="28"/>
          <w:szCs w:val="28"/>
          <w:u w:color="FF2C21"/>
        </w:rPr>
        <w:t xml:space="preserve"> de Castro, 2011)</w:t>
      </w:r>
      <w:r>
        <w:rPr>
          <w:sz w:val="28"/>
          <w:szCs w:val="28"/>
        </w:rPr>
        <w:t>. It is through the past, which is enlivened by st</w:t>
      </w:r>
      <w:r>
        <w:rPr>
          <w:sz w:val="28"/>
          <w:szCs w:val="28"/>
        </w:rPr>
        <w:t>o</w:t>
      </w:r>
      <w:r>
        <w:rPr>
          <w:sz w:val="28"/>
          <w:szCs w:val="28"/>
        </w:rPr>
        <w:t xml:space="preserve">ries, narratives and dreams, that the future can be seen and healed. And it is through the performance of ceremonies and rituals by the natives, which is done in order to remember the deeds of their ancestors, that it is believed that order in the world can be restored, that chaos and violence can be cured </w:t>
      </w:r>
      <w:r>
        <w:rPr>
          <w:sz w:val="28"/>
          <w:szCs w:val="28"/>
          <w:u w:color="FF2C21"/>
        </w:rPr>
        <w:t>(</w:t>
      </w:r>
      <w:proofErr w:type="spellStart"/>
      <w:r>
        <w:rPr>
          <w:sz w:val="28"/>
          <w:szCs w:val="28"/>
          <w:u w:color="FF2C21"/>
        </w:rPr>
        <w:t>Bacigalupo</w:t>
      </w:r>
      <w:proofErr w:type="spellEnd"/>
      <w:r>
        <w:rPr>
          <w:sz w:val="28"/>
          <w:szCs w:val="28"/>
          <w:u w:color="FF2C21"/>
        </w:rPr>
        <w:t>, 2015)</w:t>
      </w:r>
      <w:r>
        <w:rPr>
          <w:sz w:val="28"/>
          <w:szCs w:val="28"/>
        </w:rPr>
        <w:t>. Thus the power and function of religious acts are inser</w:t>
      </w:r>
      <w:r>
        <w:rPr>
          <w:sz w:val="28"/>
          <w:szCs w:val="28"/>
        </w:rPr>
        <w:t>t</w:t>
      </w:r>
      <w:r>
        <w:rPr>
          <w:sz w:val="28"/>
          <w:szCs w:val="28"/>
        </w:rPr>
        <w:t>ed, following a whole tradition.</w:t>
      </w:r>
    </w:p>
    <w:p w:rsidR="00A03416" w:rsidRDefault="00A03416">
      <w:pPr>
        <w:pStyle w:val="CorpoAA"/>
        <w:spacing w:line="480" w:lineRule="auto"/>
        <w:jc w:val="both"/>
        <w:rPr>
          <w:color w:val="FF0000"/>
          <w:sz w:val="28"/>
          <w:szCs w:val="28"/>
          <w:u w:color="FF0000"/>
        </w:rPr>
      </w:pPr>
    </w:p>
    <w:p w:rsidR="00A03416" w:rsidRDefault="008C2883">
      <w:pPr>
        <w:pStyle w:val="CorpoAA"/>
        <w:spacing w:line="480" w:lineRule="auto"/>
        <w:jc w:val="both"/>
        <w:rPr>
          <w:rFonts w:ascii="Arial" w:eastAsia="Arial" w:hAnsi="Arial" w:cs="Arial"/>
          <w:sz w:val="28"/>
          <w:szCs w:val="28"/>
          <w:u w:color="FF2C21"/>
        </w:rPr>
      </w:pPr>
      <w:r>
        <w:rPr>
          <w:sz w:val="28"/>
          <w:szCs w:val="28"/>
        </w:rPr>
        <w:t xml:space="preserve">In this way, also the relationship that the Indigenous has with the land where she/he lives is established, because that is where she/he relates to the world. </w:t>
      </w:r>
      <w:proofErr w:type="spellStart"/>
      <w:r>
        <w:rPr>
          <w:sz w:val="28"/>
          <w:szCs w:val="28"/>
        </w:rPr>
        <w:t>Indigeneity</w:t>
      </w:r>
      <w:proofErr w:type="spellEnd"/>
      <w:r>
        <w:rPr>
          <w:sz w:val="28"/>
          <w:szCs w:val="28"/>
        </w:rPr>
        <w:t xml:space="preserve"> is closely linked to the land, to the place where Indigenous people live and work, where their beliefs are inserted. More than that, it is where their identity lives and remains, as stated </w:t>
      </w:r>
      <w:r>
        <w:rPr>
          <w:rFonts w:ascii="Arial" w:hAnsi="Arial"/>
          <w:sz w:val="28"/>
          <w:szCs w:val="28"/>
          <w:u w:color="FF2C21"/>
        </w:rPr>
        <w:t>Brian</w:t>
      </w:r>
      <w:r>
        <w:rPr>
          <w:rFonts w:ascii="Arial" w:hAnsi="Arial"/>
          <w:sz w:val="28"/>
          <w:szCs w:val="28"/>
        </w:rPr>
        <w:t xml:space="preserve"> </w:t>
      </w:r>
      <w:r>
        <w:rPr>
          <w:rFonts w:ascii="Arial" w:hAnsi="Arial"/>
          <w:sz w:val="28"/>
          <w:szCs w:val="28"/>
          <w:u w:color="FF2C21"/>
        </w:rPr>
        <w:t>Burkhart,</w:t>
      </w:r>
      <w:r>
        <w:rPr>
          <w:rFonts w:ascii="Arial" w:hAnsi="Arial"/>
          <w:sz w:val="28"/>
          <w:szCs w:val="28"/>
        </w:rPr>
        <w:t xml:space="preserve"> (</w:t>
      </w:r>
      <w:r>
        <w:rPr>
          <w:rFonts w:ascii="Arial" w:hAnsi="Arial"/>
          <w:sz w:val="28"/>
          <w:szCs w:val="28"/>
          <w:u w:color="FF2C21"/>
        </w:rPr>
        <w:t>2019, p. XVI)</w:t>
      </w:r>
      <w:r>
        <w:rPr>
          <w:rFonts w:ascii="Arial" w:hAnsi="Arial"/>
          <w:sz w:val="28"/>
          <w:szCs w:val="28"/>
        </w:rPr>
        <w:t xml:space="preserve"> “Locality is more than just the personalized human voicing of meaning. Locality is the way the human voice as the conveyer of human meaning arises from the voice of the land…Locality is a way of conceptualizing place in Indigenous </w:t>
      </w:r>
      <w:r>
        <w:rPr>
          <w:rFonts w:ascii="Arial" w:hAnsi="Arial"/>
          <w:sz w:val="28"/>
          <w:szCs w:val="28"/>
        </w:rPr>
        <w:lastRenderedPageBreak/>
        <w:t xml:space="preserve">philosophy”. And it is in this place that the sacred as a manifestation of the mysterious power, according to </w:t>
      </w:r>
      <w:proofErr w:type="spellStart"/>
      <w:r>
        <w:rPr>
          <w:rFonts w:ascii="Arial" w:hAnsi="Arial"/>
          <w:sz w:val="28"/>
          <w:szCs w:val="28"/>
          <w:u w:color="FF2C21"/>
        </w:rPr>
        <w:t>Mircea</w:t>
      </w:r>
      <w:proofErr w:type="spellEnd"/>
      <w:r>
        <w:rPr>
          <w:rFonts w:ascii="Arial" w:hAnsi="Arial"/>
          <w:sz w:val="28"/>
          <w:szCs w:val="28"/>
          <w:u w:color="FF2C21"/>
        </w:rPr>
        <w:t xml:space="preserve"> </w:t>
      </w:r>
      <w:proofErr w:type="spellStart"/>
      <w:r>
        <w:rPr>
          <w:rFonts w:ascii="Arial" w:hAnsi="Arial"/>
          <w:sz w:val="28"/>
          <w:szCs w:val="28"/>
          <w:u w:color="FF2C21"/>
        </w:rPr>
        <w:t>Eliade</w:t>
      </w:r>
      <w:proofErr w:type="spellEnd"/>
      <w:r>
        <w:rPr>
          <w:rFonts w:ascii="Arial" w:hAnsi="Arial"/>
          <w:sz w:val="28"/>
          <w:szCs w:val="28"/>
          <w:u w:color="FF2C21"/>
        </w:rPr>
        <w:t xml:space="preserve"> (1987)</w:t>
      </w:r>
      <w:r>
        <w:rPr>
          <w:rFonts w:ascii="Arial" w:hAnsi="Arial"/>
          <w:sz w:val="28"/>
          <w:szCs w:val="28"/>
        </w:rPr>
        <w:t>, manifests itself as a transmutation of an immediate reality to a supernatural reality. It is in this transcendent way that the sacred as an expression of “ritual, symbol and b</w:t>
      </w:r>
      <w:r>
        <w:rPr>
          <w:rFonts w:ascii="Arial" w:hAnsi="Arial"/>
          <w:sz w:val="28"/>
          <w:szCs w:val="28"/>
        </w:rPr>
        <w:t>e</w:t>
      </w:r>
      <w:r>
        <w:rPr>
          <w:rFonts w:ascii="Arial" w:hAnsi="Arial"/>
          <w:sz w:val="28"/>
          <w:szCs w:val="28"/>
        </w:rPr>
        <w:t xml:space="preserve">havior” is able to transform the absolute reality </w:t>
      </w:r>
      <w:r>
        <w:rPr>
          <w:rFonts w:ascii="Arial" w:hAnsi="Arial"/>
          <w:sz w:val="28"/>
          <w:szCs w:val="28"/>
          <w:u w:color="FF2C21"/>
        </w:rPr>
        <w:t>(</w:t>
      </w:r>
      <w:proofErr w:type="spellStart"/>
      <w:r>
        <w:rPr>
          <w:rFonts w:ascii="Arial" w:hAnsi="Arial"/>
          <w:sz w:val="28"/>
          <w:szCs w:val="28"/>
          <w:u w:color="FF2C21"/>
        </w:rPr>
        <w:t>Andreea</w:t>
      </w:r>
      <w:proofErr w:type="spellEnd"/>
      <w:r>
        <w:rPr>
          <w:rFonts w:ascii="Arial" w:hAnsi="Arial"/>
          <w:sz w:val="28"/>
          <w:szCs w:val="28"/>
          <w:u w:color="FF2C21"/>
        </w:rPr>
        <w:t>, 2013, p. 25).</w:t>
      </w:r>
    </w:p>
    <w:p w:rsidR="00A03416" w:rsidRDefault="00A03416">
      <w:pPr>
        <w:pStyle w:val="CorpoAA"/>
        <w:spacing w:line="480" w:lineRule="auto"/>
        <w:jc w:val="both"/>
        <w:rPr>
          <w:rFonts w:ascii="Arial" w:eastAsia="Arial" w:hAnsi="Arial" w:cs="Arial"/>
          <w:color w:val="FF2C21"/>
          <w:sz w:val="28"/>
          <w:szCs w:val="28"/>
          <w:u w:color="FF2C21"/>
        </w:rPr>
      </w:pPr>
    </w:p>
    <w:p w:rsidR="00A03416" w:rsidRDefault="008C2883">
      <w:pPr>
        <w:pStyle w:val="CorpoAA"/>
        <w:spacing w:line="480" w:lineRule="auto"/>
        <w:jc w:val="both"/>
        <w:rPr>
          <w:rFonts w:ascii="Arial" w:eastAsia="Arial" w:hAnsi="Arial" w:cs="Arial"/>
          <w:sz w:val="28"/>
          <w:szCs w:val="28"/>
        </w:rPr>
      </w:pPr>
      <w:r>
        <w:rPr>
          <w:rFonts w:ascii="Arial" w:hAnsi="Arial"/>
          <w:sz w:val="28"/>
          <w:szCs w:val="28"/>
        </w:rPr>
        <w:t>The reality, which is embedded in the value of the land where one lives, plants, and works, is transmuted by removing the individual from her/his physical and cultural context; so it is with her/his ceremonies. Thus, reality is reconfigured and reinterpreted according to the values of the one who i</w:t>
      </w:r>
      <w:r>
        <w:rPr>
          <w:rFonts w:ascii="Arial" w:hAnsi="Arial"/>
          <w:sz w:val="28"/>
          <w:szCs w:val="28"/>
        </w:rPr>
        <w:t>n</w:t>
      </w:r>
      <w:r>
        <w:rPr>
          <w:rFonts w:ascii="Arial" w:hAnsi="Arial"/>
          <w:sz w:val="28"/>
          <w:szCs w:val="28"/>
        </w:rPr>
        <w:t xml:space="preserve">vades, transforms, and removes the other, physically and psychically from their environment. As stated </w:t>
      </w:r>
      <w:r>
        <w:rPr>
          <w:rFonts w:ascii="Arial" w:hAnsi="Arial"/>
          <w:sz w:val="28"/>
          <w:szCs w:val="28"/>
          <w:u w:color="FF2C21"/>
        </w:rPr>
        <w:t xml:space="preserve">Roberto </w:t>
      </w:r>
      <w:proofErr w:type="spellStart"/>
      <w:r>
        <w:rPr>
          <w:rFonts w:ascii="Arial" w:hAnsi="Arial"/>
          <w:sz w:val="28"/>
          <w:szCs w:val="28"/>
          <w:u w:color="FF2C21"/>
        </w:rPr>
        <w:t>Gambini</w:t>
      </w:r>
      <w:proofErr w:type="spellEnd"/>
      <w:r>
        <w:rPr>
          <w:rFonts w:ascii="Arial" w:hAnsi="Arial"/>
          <w:sz w:val="28"/>
          <w:szCs w:val="28"/>
          <w:u w:color="FF2C21"/>
        </w:rPr>
        <w:t xml:space="preserve"> (2000, p. 21),</w:t>
      </w:r>
      <w:r>
        <w:rPr>
          <w:rFonts w:ascii="Arial" w:hAnsi="Arial"/>
          <w:color w:val="FF2C21"/>
          <w:sz w:val="28"/>
          <w:szCs w:val="28"/>
          <w:u w:color="FF2C21"/>
        </w:rPr>
        <w:t xml:space="preserve"> </w:t>
      </w:r>
      <w:r>
        <w:rPr>
          <w:rFonts w:ascii="Arial" w:hAnsi="Arial"/>
          <w:sz w:val="28"/>
          <w:szCs w:val="28"/>
        </w:rPr>
        <w:t>when referring to the lands that were colonized in the Americas, “there was no discovery, there was invasion”. A land that already has thousands of people living on it is ne</w:t>
      </w:r>
      <w:r>
        <w:rPr>
          <w:rFonts w:ascii="Arial" w:hAnsi="Arial"/>
          <w:sz w:val="28"/>
          <w:szCs w:val="28"/>
        </w:rPr>
        <w:t>v</w:t>
      </w:r>
      <w:r>
        <w:rPr>
          <w:rFonts w:ascii="Arial" w:hAnsi="Arial"/>
          <w:sz w:val="28"/>
          <w:szCs w:val="28"/>
        </w:rPr>
        <w:t>er discovered; and their invasion occurs when their lands, as well as their people, are decimated and seized by those who invade them.</w:t>
      </w:r>
    </w:p>
    <w:p w:rsidR="00A03416" w:rsidRDefault="00A03416">
      <w:pPr>
        <w:pStyle w:val="CorpoAA"/>
        <w:spacing w:line="480" w:lineRule="auto"/>
        <w:jc w:val="both"/>
        <w:rPr>
          <w:rFonts w:ascii="Arial" w:eastAsia="Arial" w:hAnsi="Arial" w:cs="Arial"/>
          <w:sz w:val="28"/>
          <w:szCs w:val="28"/>
        </w:rPr>
      </w:pPr>
    </w:p>
    <w:p w:rsidR="00A03416" w:rsidRDefault="008C2883">
      <w:pPr>
        <w:pStyle w:val="CorpoAA"/>
        <w:spacing w:line="480" w:lineRule="auto"/>
        <w:jc w:val="both"/>
        <w:rPr>
          <w:rFonts w:ascii="Arial" w:eastAsia="Arial" w:hAnsi="Arial" w:cs="Arial"/>
          <w:sz w:val="28"/>
          <w:szCs w:val="28"/>
        </w:rPr>
      </w:pPr>
      <w:r>
        <w:rPr>
          <w:rFonts w:ascii="Arial" w:hAnsi="Arial"/>
          <w:sz w:val="28"/>
          <w:szCs w:val="28"/>
        </w:rPr>
        <w:t xml:space="preserve">Also, an indigenous identity and culture are decontextualized when the land is invaded and its values seized, and, with this, they start to be built through </w:t>
      </w:r>
      <w:proofErr w:type="spellStart"/>
      <w:r>
        <w:rPr>
          <w:rFonts w:ascii="Arial" w:hAnsi="Arial"/>
          <w:sz w:val="28"/>
          <w:szCs w:val="28"/>
        </w:rPr>
        <w:t>delocality</w:t>
      </w:r>
      <w:proofErr w:type="spellEnd"/>
      <w:r>
        <w:rPr>
          <w:rFonts w:ascii="Arial" w:hAnsi="Arial"/>
          <w:sz w:val="28"/>
          <w:szCs w:val="28"/>
        </w:rPr>
        <w:t xml:space="preserve">; “they float free from the land” asserts </w:t>
      </w:r>
      <w:r>
        <w:rPr>
          <w:rFonts w:ascii="Arial" w:hAnsi="Arial"/>
          <w:sz w:val="28"/>
          <w:szCs w:val="28"/>
          <w:u w:color="FF2C21"/>
        </w:rPr>
        <w:t>Burkhart (2019, p. XII)</w:t>
      </w:r>
      <w:r>
        <w:rPr>
          <w:rFonts w:ascii="Arial" w:hAnsi="Arial"/>
          <w:sz w:val="28"/>
          <w:szCs w:val="28"/>
        </w:rPr>
        <w:t>. Their symbols as manifestations of that locality when removed from its place b</w:t>
      </w:r>
      <w:r>
        <w:rPr>
          <w:rFonts w:ascii="Arial" w:hAnsi="Arial"/>
          <w:sz w:val="28"/>
          <w:szCs w:val="28"/>
        </w:rPr>
        <w:t>e</w:t>
      </w:r>
      <w:r>
        <w:rPr>
          <w:rFonts w:ascii="Arial" w:hAnsi="Arial"/>
          <w:sz w:val="28"/>
          <w:szCs w:val="28"/>
        </w:rPr>
        <w:t xml:space="preserve">come only aesthetic values. And so it is with their beliefs. Like this, </w:t>
      </w:r>
      <w:r>
        <w:rPr>
          <w:rFonts w:ascii="Arial" w:hAnsi="Arial"/>
          <w:sz w:val="28"/>
          <w:szCs w:val="28"/>
          <w:u w:color="FF2C21"/>
        </w:rPr>
        <w:t>Brian</w:t>
      </w:r>
      <w:r>
        <w:rPr>
          <w:rFonts w:ascii="Arial" w:hAnsi="Arial"/>
          <w:sz w:val="28"/>
          <w:szCs w:val="28"/>
        </w:rPr>
        <w:t xml:space="preserve"> </w:t>
      </w:r>
      <w:r>
        <w:rPr>
          <w:rFonts w:ascii="Arial" w:hAnsi="Arial"/>
          <w:sz w:val="28"/>
          <w:szCs w:val="28"/>
          <w:u w:color="FF2C21"/>
        </w:rPr>
        <w:t>Burkhart</w:t>
      </w:r>
      <w:r>
        <w:rPr>
          <w:rFonts w:ascii="Arial" w:hAnsi="Arial"/>
          <w:sz w:val="28"/>
          <w:szCs w:val="28"/>
        </w:rPr>
        <w:t>, about the colonization of the Americas, speaks of the epistemic l</w:t>
      </w:r>
      <w:r>
        <w:rPr>
          <w:rFonts w:ascii="Arial" w:hAnsi="Arial"/>
          <w:sz w:val="28"/>
          <w:szCs w:val="28"/>
        </w:rPr>
        <w:t>o</w:t>
      </w:r>
      <w:r>
        <w:rPr>
          <w:rFonts w:ascii="Arial" w:hAnsi="Arial"/>
          <w:sz w:val="28"/>
          <w:szCs w:val="28"/>
        </w:rPr>
        <w:lastRenderedPageBreak/>
        <w:t>cality as being “a framework of normative epistemology” (</w:t>
      </w:r>
      <w:r>
        <w:rPr>
          <w:rFonts w:ascii="Arial" w:hAnsi="Arial"/>
          <w:sz w:val="28"/>
          <w:szCs w:val="28"/>
          <w:u w:color="FF2C21"/>
        </w:rPr>
        <w:t xml:space="preserve">2019, p. XVII) </w:t>
      </w:r>
      <w:r>
        <w:rPr>
          <w:rFonts w:ascii="Arial" w:hAnsi="Arial"/>
          <w:sz w:val="28"/>
          <w:szCs w:val="28"/>
        </w:rPr>
        <w:t xml:space="preserve">which locates the Indigenous - their identity and culture - within the European's </w:t>
      </w:r>
      <w:proofErr w:type="spellStart"/>
      <w:r>
        <w:rPr>
          <w:rFonts w:ascii="Arial" w:hAnsi="Arial"/>
          <w:sz w:val="28"/>
          <w:szCs w:val="28"/>
        </w:rPr>
        <w:t>d</w:t>
      </w:r>
      <w:r>
        <w:rPr>
          <w:rFonts w:ascii="Arial" w:hAnsi="Arial"/>
          <w:sz w:val="28"/>
          <w:szCs w:val="28"/>
        </w:rPr>
        <w:t>e</w:t>
      </w:r>
      <w:r>
        <w:rPr>
          <w:rFonts w:ascii="Arial" w:hAnsi="Arial"/>
          <w:sz w:val="28"/>
          <w:szCs w:val="28"/>
        </w:rPr>
        <w:t>location</w:t>
      </w:r>
      <w:proofErr w:type="spellEnd"/>
      <w:r>
        <w:rPr>
          <w:rFonts w:ascii="Arial" w:hAnsi="Arial"/>
          <w:sz w:val="28"/>
          <w:szCs w:val="28"/>
        </w:rPr>
        <w:t>.</w:t>
      </w:r>
    </w:p>
    <w:p w:rsidR="00A03416" w:rsidRDefault="00A03416">
      <w:pPr>
        <w:pStyle w:val="CorpoAA"/>
        <w:tabs>
          <w:tab w:val="left" w:pos="1417"/>
        </w:tabs>
        <w:spacing w:line="480" w:lineRule="auto"/>
        <w:ind w:left="1417" w:right="845"/>
        <w:jc w:val="both"/>
        <w:rPr>
          <w:rFonts w:ascii="Arial" w:eastAsia="Arial" w:hAnsi="Arial" w:cs="Arial"/>
          <w:sz w:val="28"/>
          <w:szCs w:val="28"/>
        </w:rPr>
      </w:pPr>
    </w:p>
    <w:p w:rsidR="00A03416" w:rsidRDefault="008C2883">
      <w:pPr>
        <w:pStyle w:val="CorpoAA"/>
        <w:tabs>
          <w:tab w:val="left" w:pos="1417"/>
        </w:tabs>
        <w:spacing w:line="480" w:lineRule="auto"/>
        <w:ind w:left="1417" w:right="845"/>
        <w:jc w:val="both"/>
        <w:rPr>
          <w:rFonts w:ascii="Arial" w:eastAsia="Arial" w:hAnsi="Arial" w:cs="Arial"/>
          <w:sz w:val="24"/>
          <w:szCs w:val="24"/>
        </w:rPr>
      </w:pPr>
      <w:r>
        <w:rPr>
          <w:rFonts w:ascii="Arial" w:hAnsi="Arial"/>
          <w:sz w:val="24"/>
          <w:szCs w:val="24"/>
        </w:rPr>
        <w:t xml:space="preserve">Epistemic locality is more than the manifestation of knowing and meaning through locality because Indigenous locality is operated on by </w:t>
      </w:r>
      <w:proofErr w:type="spellStart"/>
      <w:r>
        <w:rPr>
          <w:rFonts w:ascii="Arial" w:hAnsi="Arial"/>
          <w:sz w:val="24"/>
          <w:szCs w:val="24"/>
        </w:rPr>
        <w:t>coloniality</w:t>
      </w:r>
      <w:proofErr w:type="spellEnd"/>
      <w:r>
        <w:rPr>
          <w:rFonts w:ascii="Arial" w:hAnsi="Arial"/>
          <w:sz w:val="24"/>
          <w:szCs w:val="24"/>
        </w:rPr>
        <w:t xml:space="preserve">, which serves to laminate one locality (European) that has been delocalized onto another (Indigenous). The goal of </w:t>
      </w:r>
      <w:proofErr w:type="spellStart"/>
      <w:r>
        <w:rPr>
          <w:rFonts w:ascii="Arial" w:hAnsi="Arial"/>
          <w:sz w:val="24"/>
          <w:szCs w:val="24"/>
        </w:rPr>
        <w:t>colonia</w:t>
      </w:r>
      <w:r>
        <w:rPr>
          <w:rFonts w:ascii="Arial" w:hAnsi="Arial"/>
          <w:sz w:val="24"/>
          <w:szCs w:val="24"/>
        </w:rPr>
        <w:t>l</w:t>
      </w:r>
      <w:r>
        <w:rPr>
          <w:rFonts w:ascii="Arial" w:hAnsi="Arial"/>
          <w:sz w:val="24"/>
          <w:szCs w:val="24"/>
        </w:rPr>
        <w:t>ity</w:t>
      </w:r>
      <w:proofErr w:type="spellEnd"/>
      <w:r>
        <w:rPr>
          <w:rFonts w:ascii="Arial" w:hAnsi="Arial"/>
          <w:sz w:val="24"/>
          <w:szCs w:val="24"/>
        </w:rPr>
        <w:t xml:space="preserve"> in the first place is to erase the actual locality through </w:t>
      </w:r>
      <w:proofErr w:type="spellStart"/>
      <w:r>
        <w:rPr>
          <w:rFonts w:ascii="Arial" w:hAnsi="Arial"/>
          <w:sz w:val="24"/>
          <w:szCs w:val="24"/>
        </w:rPr>
        <w:t>delocality</w:t>
      </w:r>
      <w:proofErr w:type="spellEnd"/>
      <w:r>
        <w:rPr>
          <w:rFonts w:ascii="Arial" w:hAnsi="Arial"/>
          <w:sz w:val="24"/>
          <w:szCs w:val="24"/>
        </w:rPr>
        <w:t xml:space="preserve">, which is to say the injecting of the unmoored European locality into the Indigenous land, and that can only be accomplished by removing the original Indigenous locality from the land itself. </w:t>
      </w:r>
      <w:r>
        <w:rPr>
          <w:rFonts w:ascii="Arial" w:hAnsi="Arial"/>
          <w:sz w:val="24"/>
          <w:szCs w:val="24"/>
          <w:u w:color="FF2C21"/>
        </w:rPr>
        <w:t>(Burkhart, 2019, p. XVII)</w:t>
      </w:r>
    </w:p>
    <w:p w:rsidR="00A03416" w:rsidRDefault="00A03416">
      <w:pPr>
        <w:pStyle w:val="CorpoAA"/>
        <w:spacing w:line="480" w:lineRule="auto"/>
        <w:jc w:val="both"/>
        <w:rPr>
          <w:rFonts w:ascii="Arial" w:eastAsia="Arial" w:hAnsi="Arial" w:cs="Arial"/>
          <w:sz w:val="28"/>
          <w:szCs w:val="28"/>
        </w:rPr>
      </w:pPr>
    </w:p>
    <w:p w:rsidR="00A03416" w:rsidRDefault="008C2883">
      <w:pPr>
        <w:pStyle w:val="CorpoAA"/>
        <w:spacing w:line="480" w:lineRule="auto"/>
        <w:jc w:val="both"/>
        <w:rPr>
          <w:rFonts w:ascii="Arial" w:eastAsia="Arial" w:hAnsi="Arial" w:cs="Arial"/>
          <w:sz w:val="28"/>
          <w:szCs w:val="28"/>
        </w:rPr>
      </w:pPr>
      <w:r>
        <w:rPr>
          <w:rFonts w:ascii="Arial" w:hAnsi="Arial"/>
          <w:sz w:val="28"/>
          <w:szCs w:val="28"/>
        </w:rPr>
        <w:t xml:space="preserve">The loss of indigenous identity, then, is related to </w:t>
      </w:r>
      <w:proofErr w:type="gramStart"/>
      <w:r>
        <w:rPr>
          <w:rFonts w:ascii="Arial" w:hAnsi="Arial"/>
          <w:sz w:val="28"/>
          <w:szCs w:val="28"/>
        </w:rPr>
        <w:t xml:space="preserve">the </w:t>
      </w:r>
      <w:proofErr w:type="spellStart"/>
      <w:r>
        <w:rPr>
          <w:rFonts w:ascii="Arial" w:hAnsi="Arial"/>
          <w:sz w:val="28"/>
          <w:szCs w:val="28"/>
        </w:rPr>
        <w:t>delocality</w:t>
      </w:r>
      <w:proofErr w:type="spellEnd"/>
      <w:proofErr w:type="gramEnd"/>
      <w:r>
        <w:rPr>
          <w:rFonts w:ascii="Arial" w:hAnsi="Arial"/>
          <w:sz w:val="28"/>
          <w:szCs w:val="28"/>
        </w:rPr>
        <w:t xml:space="preserve"> of those who invade. The invader, whose identity has also been delocalized, unconsciously projects this loss in the people to be exploited </w:t>
      </w:r>
      <w:r>
        <w:rPr>
          <w:rFonts w:ascii="Arial" w:hAnsi="Arial"/>
          <w:sz w:val="28"/>
          <w:szCs w:val="28"/>
          <w:u w:color="FF2C21"/>
        </w:rPr>
        <w:t>(</w:t>
      </w:r>
      <w:proofErr w:type="spellStart"/>
      <w:r>
        <w:rPr>
          <w:rFonts w:ascii="Arial" w:hAnsi="Arial"/>
          <w:sz w:val="28"/>
          <w:szCs w:val="28"/>
          <w:u w:color="FF2C21"/>
        </w:rPr>
        <w:t>Gambini</w:t>
      </w:r>
      <w:proofErr w:type="spellEnd"/>
      <w:r>
        <w:rPr>
          <w:rFonts w:ascii="Arial" w:hAnsi="Arial"/>
          <w:sz w:val="28"/>
          <w:szCs w:val="28"/>
          <w:u w:color="FF2C21"/>
        </w:rPr>
        <w:t>, 2000)</w:t>
      </w:r>
      <w:r>
        <w:rPr>
          <w:rFonts w:ascii="Arial" w:hAnsi="Arial"/>
          <w:sz w:val="28"/>
          <w:szCs w:val="28"/>
        </w:rPr>
        <w:t xml:space="preserve">, making the identity and culture of that people obscured. The location, according to </w:t>
      </w:r>
      <w:r>
        <w:rPr>
          <w:rFonts w:ascii="Arial" w:hAnsi="Arial"/>
          <w:sz w:val="28"/>
          <w:szCs w:val="28"/>
          <w:u w:color="FF2C21"/>
        </w:rPr>
        <w:t>Burkhart (2019),</w:t>
      </w:r>
      <w:r>
        <w:rPr>
          <w:rFonts w:ascii="Arial" w:hAnsi="Arial"/>
          <w:color w:val="FF2C21"/>
          <w:sz w:val="28"/>
          <w:szCs w:val="28"/>
          <w:u w:color="FF2C21"/>
        </w:rPr>
        <w:t xml:space="preserve"> </w:t>
      </w:r>
      <w:r>
        <w:rPr>
          <w:rFonts w:ascii="Arial" w:hAnsi="Arial"/>
          <w:sz w:val="28"/>
          <w:szCs w:val="28"/>
        </w:rPr>
        <w:t>is never disappeared but remains hidden, as well as its cu</w:t>
      </w:r>
      <w:r>
        <w:rPr>
          <w:rFonts w:ascii="Arial" w:hAnsi="Arial"/>
          <w:sz w:val="28"/>
          <w:szCs w:val="28"/>
        </w:rPr>
        <w:t>l</w:t>
      </w:r>
      <w:r>
        <w:rPr>
          <w:rFonts w:ascii="Arial" w:hAnsi="Arial"/>
          <w:sz w:val="28"/>
          <w:szCs w:val="28"/>
        </w:rPr>
        <w:t>ture and beliefs that are closely linked to the place. Therefore, the site is o</w:t>
      </w:r>
      <w:r>
        <w:rPr>
          <w:rFonts w:ascii="Arial" w:hAnsi="Arial"/>
          <w:sz w:val="28"/>
          <w:szCs w:val="28"/>
        </w:rPr>
        <w:t>b</w:t>
      </w:r>
      <w:r>
        <w:rPr>
          <w:rFonts w:ascii="Arial" w:hAnsi="Arial"/>
          <w:sz w:val="28"/>
          <w:szCs w:val="28"/>
        </w:rPr>
        <w:t xml:space="preserve">jectified to meet the needs of the attacker. In the same way it occurs with the belief that is transported from one context to another, that is </w:t>
      </w:r>
      <w:proofErr w:type="spellStart"/>
      <w:r>
        <w:rPr>
          <w:rFonts w:ascii="Arial" w:hAnsi="Arial"/>
          <w:sz w:val="28"/>
          <w:szCs w:val="28"/>
        </w:rPr>
        <w:t>delocated</w:t>
      </w:r>
      <w:proofErr w:type="spellEnd"/>
      <w:r>
        <w:rPr>
          <w:rFonts w:ascii="Arial" w:hAnsi="Arial"/>
          <w:sz w:val="28"/>
          <w:szCs w:val="28"/>
        </w:rPr>
        <w:t xml:space="preserve">, it is objectified, it becomes a product for modern society. The exotic image of the Indigenous, then, becomes trivialized and sold as the image of a desired </w:t>
      </w:r>
      <w:r>
        <w:rPr>
          <w:rFonts w:ascii="Arial" w:hAnsi="Arial"/>
          <w:sz w:val="28"/>
          <w:szCs w:val="28"/>
        </w:rPr>
        <w:lastRenderedPageBreak/>
        <w:t xml:space="preserve">world where what matters is how this other (the indigenous) - which is </w:t>
      </w:r>
      <w:proofErr w:type="spellStart"/>
      <w:proofErr w:type="gramStart"/>
      <w:r>
        <w:rPr>
          <w:rFonts w:ascii="Arial" w:hAnsi="Arial"/>
          <w:sz w:val="28"/>
          <w:szCs w:val="28"/>
        </w:rPr>
        <w:t>an other</w:t>
      </w:r>
      <w:proofErr w:type="spellEnd"/>
      <w:proofErr w:type="gramEnd"/>
      <w:r>
        <w:rPr>
          <w:rFonts w:ascii="Arial" w:hAnsi="Arial"/>
          <w:sz w:val="28"/>
          <w:szCs w:val="28"/>
        </w:rPr>
        <w:t xml:space="preserve"> in the eyes of the colonizer - connects to nature. It is in the (romantic) idealization of nature that solutions are sought for the so-called “crisis of m</w:t>
      </w:r>
      <w:r>
        <w:rPr>
          <w:rFonts w:ascii="Arial" w:hAnsi="Arial"/>
          <w:sz w:val="28"/>
          <w:szCs w:val="28"/>
        </w:rPr>
        <w:t>o</w:t>
      </w:r>
      <w:r>
        <w:rPr>
          <w:rFonts w:ascii="Arial" w:hAnsi="Arial"/>
          <w:sz w:val="28"/>
          <w:szCs w:val="28"/>
        </w:rPr>
        <w:t>dernity”, which, nevertheless, affects societies as a whole.</w:t>
      </w:r>
      <w:r>
        <w:rPr>
          <w:rFonts w:ascii="Arial" w:eastAsia="Arial" w:hAnsi="Arial" w:cs="Arial"/>
          <w:sz w:val="28"/>
          <w:szCs w:val="28"/>
          <w:vertAlign w:val="superscript"/>
        </w:rPr>
        <w:footnoteReference w:id="4"/>
      </w:r>
    </w:p>
    <w:p w:rsidR="00A03416" w:rsidRDefault="00A03416">
      <w:pPr>
        <w:pStyle w:val="CorpoAA"/>
        <w:spacing w:line="480" w:lineRule="auto"/>
        <w:jc w:val="both"/>
        <w:rPr>
          <w:rFonts w:ascii="Arial" w:eastAsia="Arial" w:hAnsi="Arial" w:cs="Arial"/>
          <w:sz w:val="28"/>
          <w:szCs w:val="28"/>
        </w:rPr>
      </w:pPr>
    </w:p>
    <w:p w:rsidR="00A03416" w:rsidRDefault="008C2883">
      <w:pPr>
        <w:pStyle w:val="CorpoAA"/>
        <w:spacing w:line="480" w:lineRule="auto"/>
        <w:jc w:val="both"/>
        <w:rPr>
          <w:sz w:val="28"/>
          <w:szCs w:val="28"/>
        </w:rPr>
      </w:pPr>
      <w:r>
        <w:rPr>
          <w:rFonts w:ascii="Arial" w:hAnsi="Arial"/>
          <w:sz w:val="28"/>
          <w:szCs w:val="28"/>
        </w:rPr>
        <w:t xml:space="preserve">It is in this attempt to heal this western wound that indigenous knowledge and beliefs are reinvented, transformed, to satisfy the personal desires of the </w:t>
      </w:r>
      <w:proofErr w:type="spellStart"/>
      <w:r>
        <w:rPr>
          <w:rFonts w:ascii="Arial" w:hAnsi="Arial"/>
          <w:sz w:val="28"/>
          <w:szCs w:val="28"/>
        </w:rPr>
        <w:t>westernness</w:t>
      </w:r>
      <w:proofErr w:type="spellEnd"/>
      <w:r>
        <w:rPr>
          <w:rFonts w:ascii="Arial" w:hAnsi="Arial"/>
          <w:sz w:val="28"/>
          <w:szCs w:val="28"/>
        </w:rPr>
        <w:t>. For the native only exists in relation to the other (</w:t>
      </w:r>
      <w:proofErr w:type="spellStart"/>
      <w:r>
        <w:rPr>
          <w:rFonts w:ascii="Arial" w:hAnsi="Arial"/>
          <w:sz w:val="28"/>
          <w:szCs w:val="28"/>
          <w:u w:color="FF2C21"/>
        </w:rPr>
        <w:t>Fotiou</w:t>
      </w:r>
      <w:proofErr w:type="spellEnd"/>
      <w:r>
        <w:rPr>
          <w:rFonts w:ascii="Arial" w:hAnsi="Arial"/>
          <w:sz w:val="28"/>
          <w:szCs w:val="28"/>
          <w:u w:color="FF2C21"/>
        </w:rPr>
        <w:t>, 2014)</w:t>
      </w:r>
      <w:r>
        <w:rPr>
          <w:rFonts w:ascii="Arial" w:hAnsi="Arial"/>
          <w:sz w:val="28"/>
          <w:szCs w:val="28"/>
        </w:rPr>
        <w:t>. However, this idea of the native does not represent her/himself but the imag</w:t>
      </w:r>
      <w:r>
        <w:rPr>
          <w:rFonts w:ascii="Arial" w:hAnsi="Arial"/>
          <w:sz w:val="28"/>
          <w:szCs w:val="28"/>
        </w:rPr>
        <w:t>i</w:t>
      </w:r>
      <w:r>
        <w:rPr>
          <w:rFonts w:ascii="Arial" w:hAnsi="Arial"/>
          <w:sz w:val="28"/>
          <w:szCs w:val="28"/>
        </w:rPr>
        <w:t xml:space="preserve">nation of the Western people </w:t>
      </w:r>
      <w:r>
        <w:rPr>
          <w:rFonts w:ascii="Arial" w:hAnsi="Arial"/>
          <w:sz w:val="28"/>
          <w:szCs w:val="28"/>
          <w:u w:color="FF2C21"/>
        </w:rPr>
        <w:t>(</w:t>
      </w:r>
      <w:proofErr w:type="spellStart"/>
      <w:r>
        <w:rPr>
          <w:rFonts w:ascii="Arial" w:hAnsi="Arial"/>
          <w:sz w:val="28"/>
          <w:szCs w:val="28"/>
          <w:u w:color="FF2C21"/>
        </w:rPr>
        <w:t>Kilomba</w:t>
      </w:r>
      <w:proofErr w:type="spellEnd"/>
      <w:r>
        <w:rPr>
          <w:rFonts w:ascii="Arial" w:hAnsi="Arial"/>
          <w:sz w:val="28"/>
          <w:szCs w:val="28"/>
          <w:u w:color="FF2C21"/>
        </w:rPr>
        <w:t>, 2019)</w:t>
      </w:r>
      <w:r>
        <w:rPr>
          <w:rFonts w:ascii="Arial" w:hAnsi="Arial"/>
          <w:sz w:val="28"/>
          <w:szCs w:val="28"/>
        </w:rPr>
        <w:t xml:space="preserve"> who seeks, somehow, to return to the primitive state from which </w:t>
      </w:r>
      <w:proofErr w:type="spellStart"/>
      <w:r>
        <w:rPr>
          <w:rFonts w:ascii="Arial" w:hAnsi="Arial"/>
          <w:sz w:val="28"/>
          <w:szCs w:val="28"/>
        </w:rPr>
        <w:t>Rosseau</w:t>
      </w:r>
      <w:proofErr w:type="spellEnd"/>
      <w:r>
        <w:rPr>
          <w:rFonts w:ascii="Arial" w:hAnsi="Arial"/>
          <w:sz w:val="28"/>
          <w:szCs w:val="28"/>
        </w:rPr>
        <w:t xml:space="preserve"> claims we have emerged </w:t>
      </w:r>
      <w:r>
        <w:rPr>
          <w:sz w:val="28"/>
          <w:szCs w:val="28"/>
          <w:u w:color="FF2C21"/>
        </w:rPr>
        <w:t>(</w:t>
      </w:r>
      <w:proofErr w:type="spellStart"/>
      <w:r>
        <w:rPr>
          <w:sz w:val="28"/>
          <w:szCs w:val="28"/>
          <w:u w:color="FF2C21"/>
        </w:rPr>
        <w:t>Verhoeven</w:t>
      </w:r>
      <w:proofErr w:type="spellEnd"/>
      <w:r>
        <w:rPr>
          <w:sz w:val="28"/>
          <w:szCs w:val="28"/>
          <w:u w:color="FF2C21"/>
        </w:rPr>
        <w:t>, 2016).</w:t>
      </w:r>
      <w:r>
        <w:rPr>
          <w:color w:val="FF2C21"/>
          <w:sz w:val="28"/>
          <w:szCs w:val="28"/>
          <w:u w:color="FF2C21"/>
        </w:rPr>
        <w:t xml:space="preserve"> </w:t>
      </w:r>
      <w:r>
        <w:rPr>
          <w:sz w:val="28"/>
          <w:szCs w:val="28"/>
        </w:rPr>
        <w:t xml:space="preserve">It is in this search for a return to the roots that indigenous </w:t>
      </w:r>
      <w:proofErr w:type="spellStart"/>
      <w:r>
        <w:rPr>
          <w:sz w:val="28"/>
          <w:szCs w:val="28"/>
        </w:rPr>
        <w:t>spiritualities</w:t>
      </w:r>
      <w:proofErr w:type="spellEnd"/>
      <w:r>
        <w:rPr>
          <w:sz w:val="28"/>
          <w:szCs w:val="28"/>
        </w:rPr>
        <w:t xml:space="preserve"> and nature are </w:t>
      </w:r>
      <w:proofErr w:type="gramStart"/>
      <w:r>
        <w:rPr>
          <w:sz w:val="28"/>
          <w:szCs w:val="28"/>
        </w:rPr>
        <w:t>reframed,</w:t>
      </w:r>
      <w:proofErr w:type="gramEnd"/>
      <w:r>
        <w:rPr>
          <w:sz w:val="28"/>
          <w:szCs w:val="28"/>
        </w:rPr>
        <w:t xml:space="preserve"> they are transformed to satisfy the fa</w:t>
      </w:r>
      <w:r>
        <w:rPr>
          <w:sz w:val="28"/>
          <w:szCs w:val="28"/>
        </w:rPr>
        <w:t>n</w:t>
      </w:r>
      <w:r>
        <w:rPr>
          <w:sz w:val="28"/>
          <w:szCs w:val="28"/>
        </w:rPr>
        <w:t xml:space="preserve">tasies of the </w:t>
      </w:r>
      <w:proofErr w:type="spellStart"/>
      <w:r>
        <w:rPr>
          <w:sz w:val="28"/>
          <w:szCs w:val="28"/>
        </w:rPr>
        <w:t>Westernness</w:t>
      </w:r>
      <w:proofErr w:type="spellEnd"/>
      <w:r>
        <w:rPr>
          <w:sz w:val="28"/>
          <w:szCs w:val="28"/>
        </w:rPr>
        <w:t>.</w:t>
      </w:r>
    </w:p>
    <w:p w:rsidR="00A03416" w:rsidRDefault="00A03416">
      <w:pPr>
        <w:pStyle w:val="CorpoAA"/>
        <w:spacing w:line="480" w:lineRule="auto"/>
        <w:jc w:val="both"/>
        <w:rPr>
          <w:sz w:val="28"/>
          <w:szCs w:val="28"/>
        </w:rPr>
      </w:pPr>
    </w:p>
    <w:p w:rsidR="00A03416" w:rsidRDefault="008C2883">
      <w:pPr>
        <w:pStyle w:val="SubttuloA"/>
        <w:spacing w:line="480" w:lineRule="auto"/>
      </w:pPr>
      <w:r>
        <w:rPr>
          <w:rFonts w:ascii="Arial" w:hAnsi="Arial"/>
          <w:b/>
          <w:bCs/>
          <w:sz w:val="36"/>
          <w:szCs w:val="36"/>
        </w:rPr>
        <w:t>The Idea of the Indigenous: What is reality?</w:t>
      </w:r>
      <w:r>
        <w:tab/>
      </w:r>
    </w:p>
    <w:p w:rsidR="00A03416" w:rsidRDefault="00A03416">
      <w:pPr>
        <w:pStyle w:val="CorpoAA"/>
        <w:spacing w:line="480" w:lineRule="auto"/>
        <w:jc w:val="both"/>
        <w:rPr>
          <w:sz w:val="28"/>
          <w:szCs w:val="28"/>
        </w:rPr>
      </w:pPr>
    </w:p>
    <w:p w:rsidR="00A03416" w:rsidRDefault="008C2883">
      <w:pPr>
        <w:pStyle w:val="CorpoAA"/>
        <w:spacing w:line="480" w:lineRule="auto"/>
        <w:jc w:val="both"/>
        <w:rPr>
          <w:sz w:val="28"/>
          <w:szCs w:val="28"/>
        </w:rPr>
      </w:pPr>
      <w:r>
        <w:rPr>
          <w:sz w:val="28"/>
          <w:szCs w:val="28"/>
        </w:rPr>
        <w:t>Within scientific thinking the reality to exist has to be verified, any metaphys</w:t>
      </w:r>
      <w:r>
        <w:rPr>
          <w:sz w:val="28"/>
          <w:szCs w:val="28"/>
        </w:rPr>
        <w:t>i</w:t>
      </w:r>
      <w:r>
        <w:rPr>
          <w:sz w:val="28"/>
          <w:szCs w:val="28"/>
        </w:rPr>
        <w:t xml:space="preserve">cal basis, therefore, is not part of an existing reality. This does not mean that </w:t>
      </w:r>
      <w:r>
        <w:rPr>
          <w:sz w:val="28"/>
          <w:szCs w:val="28"/>
        </w:rPr>
        <w:lastRenderedPageBreak/>
        <w:t xml:space="preserve">the metaphysical does not exist, but that it is not part of reality </w:t>
      </w:r>
      <w:r>
        <w:rPr>
          <w:sz w:val="28"/>
          <w:szCs w:val="28"/>
          <w:u w:color="FF2C21"/>
        </w:rPr>
        <w:t>(Trigg, 2010)</w:t>
      </w:r>
      <w:r>
        <w:rPr>
          <w:sz w:val="28"/>
          <w:szCs w:val="28"/>
        </w:rPr>
        <w:t>. In contrast, for the antirealist, in reality the transcendence of God is inserted. Therefore, it is essential for her/him to interpret the world according to rel</w:t>
      </w:r>
      <w:r>
        <w:rPr>
          <w:sz w:val="28"/>
          <w:szCs w:val="28"/>
        </w:rPr>
        <w:t>i</w:t>
      </w:r>
      <w:r>
        <w:rPr>
          <w:sz w:val="28"/>
          <w:szCs w:val="28"/>
        </w:rPr>
        <w:t xml:space="preserve">gious traditions </w:t>
      </w:r>
      <w:r>
        <w:rPr>
          <w:sz w:val="28"/>
          <w:szCs w:val="28"/>
          <w:u w:color="FF2C21"/>
        </w:rPr>
        <w:t>(Ibid, 2010)</w:t>
      </w:r>
      <w:r>
        <w:rPr>
          <w:sz w:val="28"/>
          <w:szCs w:val="28"/>
        </w:rPr>
        <w:t>. Postmodernism, which contrasts with the E</w:t>
      </w:r>
      <w:r>
        <w:rPr>
          <w:sz w:val="28"/>
          <w:szCs w:val="28"/>
        </w:rPr>
        <w:t>n</w:t>
      </w:r>
      <w:r>
        <w:rPr>
          <w:sz w:val="28"/>
          <w:szCs w:val="28"/>
        </w:rPr>
        <w:t xml:space="preserve">lightenment, tends to interpret reality as a world-building that is affected by our view and perception of the world </w:t>
      </w:r>
      <w:r>
        <w:rPr>
          <w:sz w:val="28"/>
          <w:szCs w:val="28"/>
          <w:u w:color="FF2C21"/>
        </w:rPr>
        <w:t>(Partridge, 1999)</w:t>
      </w:r>
      <w:r>
        <w:rPr>
          <w:sz w:val="28"/>
          <w:szCs w:val="28"/>
        </w:rPr>
        <w:t xml:space="preserve">. Although there are different ways of interpreting and conceptualizing reality, people will never be always realistic or always </w:t>
      </w:r>
      <w:proofErr w:type="spellStart"/>
      <w:r>
        <w:rPr>
          <w:sz w:val="28"/>
          <w:szCs w:val="28"/>
        </w:rPr>
        <w:t>antirealistic</w:t>
      </w:r>
      <w:proofErr w:type="spellEnd"/>
      <w:r>
        <w:rPr>
          <w:sz w:val="28"/>
          <w:szCs w:val="28"/>
        </w:rPr>
        <w:t xml:space="preserve">, even because, one can be "a realist in science and an antirealist in religion” </w:t>
      </w:r>
      <w:r>
        <w:rPr>
          <w:sz w:val="28"/>
          <w:szCs w:val="28"/>
          <w:u w:color="FF2C21"/>
        </w:rPr>
        <w:t xml:space="preserve">(Trigg, 2010, p. 652). </w:t>
      </w:r>
      <w:r>
        <w:rPr>
          <w:sz w:val="28"/>
          <w:szCs w:val="28"/>
        </w:rPr>
        <w:t xml:space="preserve">Therefore, what </w:t>
      </w:r>
      <w:proofErr w:type="gramStart"/>
      <w:r>
        <w:rPr>
          <w:sz w:val="28"/>
          <w:szCs w:val="28"/>
        </w:rPr>
        <w:t>is</w:t>
      </w:r>
      <w:proofErr w:type="gramEnd"/>
      <w:r>
        <w:rPr>
          <w:sz w:val="28"/>
          <w:szCs w:val="28"/>
        </w:rPr>
        <w:t xml:space="preserve"> taken into account is not necessarily the concepts that have been established but what people do with them is what guarantees the meaning of reality.</w:t>
      </w:r>
    </w:p>
    <w:p w:rsidR="00A03416" w:rsidRDefault="00A03416">
      <w:pPr>
        <w:pStyle w:val="CorpoAA"/>
        <w:spacing w:line="480" w:lineRule="auto"/>
        <w:jc w:val="both"/>
        <w:rPr>
          <w:sz w:val="28"/>
          <w:szCs w:val="28"/>
        </w:rPr>
      </w:pPr>
    </w:p>
    <w:p w:rsidR="00A03416" w:rsidRDefault="008C2883">
      <w:pPr>
        <w:pStyle w:val="CorpoAA"/>
        <w:spacing w:line="480" w:lineRule="auto"/>
        <w:jc w:val="both"/>
        <w:rPr>
          <w:sz w:val="28"/>
          <w:szCs w:val="28"/>
        </w:rPr>
      </w:pPr>
      <w:r>
        <w:rPr>
          <w:sz w:val="28"/>
          <w:szCs w:val="28"/>
        </w:rPr>
        <w:t xml:space="preserve">Idealism, in its original sense </w:t>
      </w:r>
      <w:r>
        <w:rPr>
          <w:sz w:val="28"/>
          <w:szCs w:val="28"/>
          <w:u w:color="FF2C21"/>
        </w:rPr>
        <w:t>(Williams, 1983)</w:t>
      </w:r>
      <w:r>
        <w:rPr>
          <w:sz w:val="28"/>
          <w:szCs w:val="28"/>
        </w:rPr>
        <w:t xml:space="preserve">, is a form of reality in which the imagination confers certain qualities on the object, qualities that are related to sentimentality. Idealism, then, is a contrast to the empirical reality of </w:t>
      </w:r>
      <w:proofErr w:type="spellStart"/>
      <w:r>
        <w:rPr>
          <w:sz w:val="28"/>
          <w:szCs w:val="28"/>
        </w:rPr>
        <w:t>scientif</w:t>
      </w:r>
      <w:r>
        <w:rPr>
          <w:sz w:val="28"/>
          <w:szCs w:val="28"/>
        </w:rPr>
        <w:t>i</w:t>
      </w:r>
      <w:r>
        <w:rPr>
          <w:sz w:val="28"/>
          <w:szCs w:val="28"/>
        </w:rPr>
        <w:t>cism</w:t>
      </w:r>
      <w:proofErr w:type="spellEnd"/>
      <w:r>
        <w:rPr>
          <w:sz w:val="28"/>
          <w:szCs w:val="28"/>
        </w:rPr>
        <w:t xml:space="preserve"> and characteristic of Romanticism. The authentic, exotic, and romantic Indigenous is born from romantic thought which wants to interpret the world, or the other, based on a personal reflection of the objective world. When the Indian and their beliefs are decontextualized, they become desired figures, and fantasized in the mind of the one who idealizes them. The exotic, ther</w:t>
      </w:r>
      <w:r>
        <w:rPr>
          <w:sz w:val="28"/>
          <w:szCs w:val="28"/>
        </w:rPr>
        <w:t>e</w:t>
      </w:r>
      <w:r>
        <w:rPr>
          <w:sz w:val="28"/>
          <w:szCs w:val="28"/>
        </w:rPr>
        <w:t>fore, exists only in the imagination, it is a fantasy that ignores the real context from which this indigenous lives.</w:t>
      </w:r>
    </w:p>
    <w:p w:rsidR="00A03416" w:rsidRDefault="00A03416">
      <w:pPr>
        <w:pStyle w:val="CorpoAA"/>
        <w:spacing w:line="480" w:lineRule="auto"/>
        <w:jc w:val="both"/>
        <w:rPr>
          <w:sz w:val="28"/>
          <w:szCs w:val="28"/>
        </w:rPr>
      </w:pPr>
    </w:p>
    <w:p w:rsidR="00A03416" w:rsidRDefault="008C2883">
      <w:pPr>
        <w:pStyle w:val="CorpoAA"/>
        <w:spacing w:line="480" w:lineRule="auto"/>
        <w:jc w:val="both"/>
        <w:rPr>
          <w:sz w:val="28"/>
          <w:szCs w:val="28"/>
        </w:rPr>
      </w:pPr>
      <w:r>
        <w:rPr>
          <w:sz w:val="28"/>
          <w:szCs w:val="28"/>
        </w:rPr>
        <w:lastRenderedPageBreak/>
        <w:t>The problem, and what this work is about, is how this reality of the idealist a</w:t>
      </w:r>
      <w:r>
        <w:rPr>
          <w:sz w:val="28"/>
          <w:szCs w:val="28"/>
        </w:rPr>
        <w:t>f</w:t>
      </w:r>
      <w:r>
        <w:rPr>
          <w:sz w:val="28"/>
          <w:szCs w:val="28"/>
        </w:rPr>
        <w:t xml:space="preserve">fects the indigenous culture as a whole. Through the cultural appropriation of indigenous ceremonies, the New Age movement continued the cultural killing of ancestral knowledge holders in the Americas. Several works have been published on the subject </w:t>
      </w:r>
      <w:r>
        <w:rPr>
          <w:sz w:val="28"/>
          <w:szCs w:val="28"/>
          <w:u w:color="FF2C21"/>
        </w:rPr>
        <w:t>(</w:t>
      </w:r>
      <w:proofErr w:type="spellStart"/>
      <w:r>
        <w:rPr>
          <w:rFonts w:ascii="Arial" w:hAnsi="Arial"/>
          <w:sz w:val="28"/>
          <w:szCs w:val="28"/>
          <w:u w:color="FF2C21"/>
        </w:rPr>
        <w:t>Kasee</w:t>
      </w:r>
      <w:proofErr w:type="spellEnd"/>
      <w:r>
        <w:rPr>
          <w:rFonts w:ascii="Arial" w:hAnsi="Arial"/>
          <w:sz w:val="28"/>
          <w:szCs w:val="28"/>
          <w:u w:color="FF2C21"/>
        </w:rPr>
        <w:t xml:space="preserve">, 1995; </w:t>
      </w:r>
      <w:proofErr w:type="spellStart"/>
      <w:r>
        <w:rPr>
          <w:rFonts w:ascii="Arial" w:hAnsi="Arial"/>
          <w:sz w:val="28"/>
          <w:szCs w:val="28"/>
          <w:u w:color="FF2C21"/>
        </w:rPr>
        <w:t>Sitler</w:t>
      </w:r>
      <w:proofErr w:type="spellEnd"/>
      <w:r>
        <w:rPr>
          <w:rFonts w:ascii="Arial" w:hAnsi="Arial"/>
          <w:sz w:val="28"/>
          <w:szCs w:val="28"/>
          <w:u w:color="FF2C21"/>
        </w:rPr>
        <w:t xml:space="preserve">, 2006; </w:t>
      </w:r>
      <w:proofErr w:type="spellStart"/>
      <w:r>
        <w:rPr>
          <w:rFonts w:ascii="Arial" w:hAnsi="Arial"/>
          <w:sz w:val="28"/>
          <w:szCs w:val="28"/>
          <w:u w:color="FF0000"/>
        </w:rPr>
        <w:t>Crockford</w:t>
      </w:r>
      <w:proofErr w:type="spellEnd"/>
      <w:r>
        <w:rPr>
          <w:rFonts w:ascii="Arial" w:hAnsi="Arial"/>
          <w:sz w:val="28"/>
          <w:szCs w:val="28"/>
          <w:u w:color="FF0000"/>
        </w:rPr>
        <w:t>, 2010; D</w:t>
      </w:r>
      <w:r>
        <w:rPr>
          <w:rFonts w:ascii="Arial" w:hAnsi="Arial"/>
          <w:sz w:val="28"/>
          <w:szCs w:val="28"/>
          <w:u w:color="FF2C21"/>
        </w:rPr>
        <w:t xml:space="preserve">e la Torre, 2014; </w:t>
      </w:r>
      <w:proofErr w:type="spellStart"/>
      <w:r>
        <w:rPr>
          <w:rFonts w:ascii="Arial" w:hAnsi="Arial"/>
          <w:sz w:val="28"/>
          <w:szCs w:val="28"/>
          <w:u w:color="FF2C21"/>
        </w:rPr>
        <w:t>Fotiou</w:t>
      </w:r>
      <w:proofErr w:type="spellEnd"/>
      <w:r>
        <w:rPr>
          <w:rFonts w:ascii="Arial" w:hAnsi="Arial"/>
          <w:sz w:val="28"/>
          <w:szCs w:val="28"/>
          <w:u w:color="FF2C21"/>
        </w:rPr>
        <w:t>, 2014)</w:t>
      </w:r>
      <w:r>
        <w:rPr>
          <w:rFonts w:ascii="Arial" w:hAnsi="Arial"/>
          <w:color w:val="FF2C21"/>
          <w:sz w:val="28"/>
          <w:szCs w:val="28"/>
          <w:u w:color="FF2C21"/>
        </w:rPr>
        <w:t xml:space="preserve"> </w:t>
      </w:r>
      <w:r>
        <w:rPr>
          <w:sz w:val="28"/>
          <w:szCs w:val="28"/>
        </w:rPr>
        <w:t>in the academic world to publicize this problem that has been affecting more and more indigenous groups across the Amer</w:t>
      </w:r>
      <w:r>
        <w:rPr>
          <w:sz w:val="28"/>
          <w:szCs w:val="28"/>
        </w:rPr>
        <w:t>i</w:t>
      </w:r>
      <w:r>
        <w:rPr>
          <w:sz w:val="28"/>
          <w:szCs w:val="28"/>
        </w:rPr>
        <w:t xml:space="preserve">can continent. Countries such as Mexico, Peru and Brazil </w:t>
      </w:r>
      <w:r>
        <w:rPr>
          <w:rFonts w:ascii="Arial" w:hAnsi="Arial"/>
          <w:sz w:val="28"/>
          <w:szCs w:val="28"/>
        </w:rPr>
        <w:t>(</w:t>
      </w:r>
      <w:proofErr w:type="spellStart"/>
      <w:r>
        <w:rPr>
          <w:rFonts w:ascii="Arial" w:hAnsi="Arial"/>
          <w:sz w:val="28"/>
          <w:szCs w:val="28"/>
          <w:u w:color="FF2C21"/>
        </w:rPr>
        <w:t>Fotiou</w:t>
      </w:r>
      <w:proofErr w:type="spellEnd"/>
      <w:r>
        <w:rPr>
          <w:rFonts w:ascii="Arial" w:hAnsi="Arial"/>
          <w:sz w:val="28"/>
          <w:szCs w:val="28"/>
          <w:u w:color="FF2C21"/>
        </w:rPr>
        <w:t>, 2014)</w:t>
      </w:r>
      <w:r>
        <w:rPr>
          <w:rFonts w:ascii="Arial" w:hAnsi="Arial"/>
          <w:color w:val="FF2C21"/>
          <w:sz w:val="28"/>
          <w:szCs w:val="28"/>
          <w:u w:color="FF2C21"/>
        </w:rPr>
        <w:t xml:space="preserve"> </w:t>
      </w:r>
      <w:r>
        <w:rPr>
          <w:sz w:val="28"/>
          <w:szCs w:val="28"/>
        </w:rPr>
        <w:t xml:space="preserve">end up being the most affected by shamanic tourism whose objective, for the most part, is the use of hallucinogenic plants, such as </w:t>
      </w:r>
      <w:proofErr w:type="spellStart"/>
      <w:r>
        <w:rPr>
          <w:sz w:val="28"/>
          <w:szCs w:val="28"/>
        </w:rPr>
        <w:t>ayahuasca</w:t>
      </w:r>
      <w:proofErr w:type="spellEnd"/>
      <w:r>
        <w:rPr>
          <w:sz w:val="28"/>
          <w:szCs w:val="28"/>
        </w:rPr>
        <w:t xml:space="preserve">, san </w:t>
      </w:r>
      <w:proofErr w:type="spellStart"/>
      <w:proofErr w:type="gramStart"/>
      <w:r>
        <w:rPr>
          <w:sz w:val="28"/>
          <w:szCs w:val="28"/>
        </w:rPr>
        <w:t>pedro</w:t>
      </w:r>
      <w:proofErr w:type="spellEnd"/>
      <w:proofErr w:type="gramEnd"/>
      <w:r>
        <w:rPr>
          <w:sz w:val="28"/>
          <w:szCs w:val="28"/>
        </w:rPr>
        <w:t>, and peyote.</w:t>
      </w:r>
    </w:p>
    <w:p w:rsidR="00A03416" w:rsidRDefault="00A03416">
      <w:pPr>
        <w:pStyle w:val="CorpoAA"/>
        <w:spacing w:line="480" w:lineRule="auto"/>
        <w:jc w:val="both"/>
        <w:rPr>
          <w:sz w:val="28"/>
          <w:szCs w:val="28"/>
        </w:rPr>
      </w:pPr>
    </w:p>
    <w:p w:rsidR="00A03416" w:rsidRDefault="008C2883">
      <w:pPr>
        <w:pStyle w:val="CorpoAA"/>
        <w:spacing w:line="480" w:lineRule="auto"/>
        <w:jc w:val="both"/>
        <w:rPr>
          <w:rFonts w:ascii="Arial" w:eastAsia="Arial" w:hAnsi="Arial" w:cs="Arial"/>
          <w:sz w:val="28"/>
          <w:szCs w:val="28"/>
        </w:rPr>
      </w:pPr>
      <w:r>
        <w:rPr>
          <w:sz w:val="28"/>
          <w:szCs w:val="28"/>
        </w:rPr>
        <w:t xml:space="preserve">The indigenous people, as holders of traditional knowledge, are directly and indirectly affected when their religious acts are passed on and practiced in a different manner to meet the needs of practitioners of the new </w:t>
      </w:r>
      <w:proofErr w:type="spellStart"/>
      <w:r>
        <w:rPr>
          <w:sz w:val="28"/>
          <w:szCs w:val="28"/>
        </w:rPr>
        <w:t>spiritualities</w:t>
      </w:r>
      <w:proofErr w:type="spellEnd"/>
      <w:r>
        <w:rPr>
          <w:sz w:val="28"/>
          <w:szCs w:val="28"/>
        </w:rPr>
        <w:t>. Thus, by professing pseudo-Indian faiths, based on an amalgamation of b</w:t>
      </w:r>
      <w:r>
        <w:rPr>
          <w:sz w:val="28"/>
          <w:szCs w:val="28"/>
        </w:rPr>
        <w:t>e</w:t>
      </w:r>
      <w:r>
        <w:rPr>
          <w:sz w:val="28"/>
          <w:szCs w:val="28"/>
        </w:rPr>
        <w:t xml:space="preserve">liefs that mix the real indigenous with the imagined, the New Ager violently steals the culture of a people who were - and continue to be - marginalized by the white elite of the patriarchy. As </w:t>
      </w:r>
      <w:r>
        <w:rPr>
          <w:rFonts w:ascii="Arial" w:hAnsi="Arial"/>
          <w:sz w:val="28"/>
          <w:szCs w:val="28"/>
          <w:u w:color="FF2C21"/>
        </w:rPr>
        <w:t xml:space="preserve">Cynthia </w:t>
      </w:r>
      <w:proofErr w:type="spellStart"/>
      <w:r>
        <w:rPr>
          <w:rFonts w:ascii="Arial" w:hAnsi="Arial"/>
          <w:sz w:val="28"/>
          <w:szCs w:val="28"/>
          <w:u w:color="FF2C21"/>
        </w:rPr>
        <w:t>Kasee</w:t>
      </w:r>
      <w:proofErr w:type="spellEnd"/>
      <w:r>
        <w:rPr>
          <w:rFonts w:ascii="Arial" w:hAnsi="Arial"/>
          <w:sz w:val="28"/>
          <w:szCs w:val="28"/>
          <w:u w:color="FF2C21"/>
        </w:rPr>
        <w:t xml:space="preserve"> (1995)</w:t>
      </w:r>
      <w:r>
        <w:rPr>
          <w:rFonts w:ascii="Arial" w:hAnsi="Arial"/>
          <w:color w:val="FF2C21"/>
          <w:sz w:val="28"/>
          <w:szCs w:val="28"/>
          <w:u w:color="FF2C21"/>
        </w:rPr>
        <w:t xml:space="preserve"> </w:t>
      </w:r>
      <w:r>
        <w:rPr>
          <w:rFonts w:ascii="Arial" w:hAnsi="Arial"/>
          <w:sz w:val="28"/>
          <w:szCs w:val="28"/>
        </w:rPr>
        <w:t>points out</w:t>
      </w:r>
    </w:p>
    <w:p w:rsidR="00A03416" w:rsidRDefault="00A03416">
      <w:pPr>
        <w:pStyle w:val="CorpoAA"/>
        <w:spacing w:line="480" w:lineRule="auto"/>
        <w:jc w:val="both"/>
        <w:rPr>
          <w:rFonts w:ascii="Arial" w:eastAsia="Arial" w:hAnsi="Arial" w:cs="Arial"/>
          <w:sz w:val="28"/>
          <w:szCs w:val="28"/>
        </w:rPr>
      </w:pPr>
    </w:p>
    <w:p w:rsidR="00A03416" w:rsidRDefault="008C2883" w:rsidP="00C42021">
      <w:pPr>
        <w:pStyle w:val="CorpoAA"/>
        <w:spacing w:line="480" w:lineRule="auto"/>
        <w:ind w:left="1417" w:right="845"/>
        <w:jc w:val="both"/>
        <w:rPr>
          <w:rFonts w:ascii="Arial" w:eastAsia="Arial" w:hAnsi="Arial" w:cs="Arial"/>
          <w:color w:val="FF2C21"/>
          <w:sz w:val="24"/>
          <w:szCs w:val="24"/>
          <w:u w:color="FF2C21"/>
        </w:rPr>
      </w:pPr>
      <w:r>
        <w:rPr>
          <w:rFonts w:ascii="Arial" w:hAnsi="Arial"/>
          <w:sz w:val="24"/>
          <w:szCs w:val="24"/>
        </w:rPr>
        <w:t xml:space="preserve">This hurts all indigenous people, it upsets the balance of Earth (as some people are responsible for some rituals, while others handle other rituals, and the abandoning of one set for the other tips the </w:t>
      </w:r>
      <w:r>
        <w:rPr>
          <w:rFonts w:ascii="Arial" w:hAnsi="Arial"/>
          <w:sz w:val="24"/>
          <w:szCs w:val="24"/>
        </w:rPr>
        <w:lastRenderedPageBreak/>
        <w:t xml:space="preserve">scales), and it removes the exclusivity from Native beliefs. </w:t>
      </w:r>
      <w:r>
        <w:rPr>
          <w:rFonts w:ascii="Arial" w:hAnsi="Arial"/>
          <w:sz w:val="24"/>
          <w:szCs w:val="24"/>
          <w:u w:color="FF2C21"/>
        </w:rPr>
        <w:t>(</w:t>
      </w:r>
      <w:proofErr w:type="spellStart"/>
      <w:r>
        <w:rPr>
          <w:rFonts w:ascii="Arial" w:hAnsi="Arial"/>
          <w:sz w:val="24"/>
          <w:szCs w:val="24"/>
          <w:u w:color="FF2C21"/>
        </w:rPr>
        <w:t>Kasee</w:t>
      </w:r>
      <w:proofErr w:type="spellEnd"/>
      <w:r>
        <w:rPr>
          <w:rFonts w:ascii="Arial" w:hAnsi="Arial"/>
          <w:sz w:val="24"/>
          <w:szCs w:val="24"/>
          <w:u w:color="FF2C21"/>
        </w:rPr>
        <w:t>, 1995, p. 86)</w:t>
      </w:r>
    </w:p>
    <w:p w:rsidR="00A03416" w:rsidRDefault="00A03416">
      <w:pPr>
        <w:pStyle w:val="CorpoAA"/>
        <w:spacing w:line="480" w:lineRule="auto"/>
        <w:jc w:val="both"/>
        <w:rPr>
          <w:rFonts w:ascii="Arial" w:eastAsia="Arial" w:hAnsi="Arial" w:cs="Arial"/>
          <w:color w:val="FF2C21"/>
          <w:sz w:val="28"/>
          <w:szCs w:val="28"/>
          <w:u w:color="FF2C21"/>
        </w:rPr>
      </w:pPr>
    </w:p>
    <w:p w:rsidR="00A03416" w:rsidRDefault="008C2883">
      <w:pPr>
        <w:pStyle w:val="CorpoAA"/>
        <w:spacing w:line="480" w:lineRule="auto"/>
        <w:jc w:val="both"/>
        <w:rPr>
          <w:rFonts w:ascii="Arial" w:eastAsia="Arial" w:hAnsi="Arial" w:cs="Arial"/>
          <w:sz w:val="28"/>
          <w:szCs w:val="28"/>
        </w:rPr>
      </w:pPr>
      <w:proofErr w:type="spellStart"/>
      <w:r>
        <w:rPr>
          <w:rFonts w:ascii="Arial" w:hAnsi="Arial"/>
          <w:sz w:val="28"/>
          <w:szCs w:val="28"/>
          <w:u w:color="FF2C21"/>
        </w:rPr>
        <w:t>Reneé</w:t>
      </w:r>
      <w:proofErr w:type="spellEnd"/>
      <w:r>
        <w:rPr>
          <w:rFonts w:ascii="Arial" w:hAnsi="Arial"/>
          <w:sz w:val="28"/>
          <w:szCs w:val="28"/>
          <w:u w:color="FF2C21"/>
        </w:rPr>
        <w:t xml:space="preserve"> de la Torre (2014)</w:t>
      </w:r>
      <w:r>
        <w:rPr>
          <w:rFonts w:ascii="Arial" w:hAnsi="Arial"/>
          <w:color w:val="FF2C21"/>
          <w:sz w:val="28"/>
          <w:szCs w:val="28"/>
          <w:u w:color="FF2C21"/>
        </w:rPr>
        <w:t xml:space="preserve"> </w:t>
      </w:r>
      <w:r>
        <w:rPr>
          <w:rFonts w:ascii="Arial" w:hAnsi="Arial"/>
          <w:sz w:val="28"/>
          <w:szCs w:val="28"/>
        </w:rPr>
        <w:t>goes further and affirms that the interactions and exchanges between the native communities and the New Agers have the e</w:t>
      </w:r>
      <w:r>
        <w:rPr>
          <w:rFonts w:ascii="Arial" w:hAnsi="Arial"/>
          <w:sz w:val="28"/>
          <w:szCs w:val="28"/>
        </w:rPr>
        <w:t>f</w:t>
      </w:r>
      <w:r>
        <w:rPr>
          <w:rFonts w:ascii="Arial" w:hAnsi="Arial"/>
          <w:sz w:val="28"/>
          <w:szCs w:val="28"/>
        </w:rPr>
        <w:t xml:space="preserve">fect not only of the </w:t>
      </w:r>
      <w:proofErr w:type="spellStart"/>
      <w:r>
        <w:rPr>
          <w:rFonts w:ascii="Arial" w:hAnsi="Arial"/>
          <w:sz w:val="28"/>
          <w:szCs w:val="28"/>
        </w:rPr>
        <w:t>resignification</w:t>
      </w:r>
      <w:proofErr w:type="spellEnd"/>
      <w:r>
        <w:rPr>
          <w:rFonts w:ascii="Arial" w:hAnsi="Arial"/>
          <w:sz w:val="28"/>
          <w:szCs w:val="28"/>
        </w:rPr>
        <w:t xml:space="preserve"> of indigenous cultures but also of their h</w:t>
      </w:r>
      <w:r>
        <w:rPr>
          <w:rFonts w:ascii="Arial" w:hAnsi="Arial"/>
          <w:sz w:val="28"/>
          <w:szCs w:val="28"/>
        </w:rPr>
        <w:t>y</w:t>
      </w:r>
      <w:r>
        <w:rPr>
          <w:rFonts w:ascii="Arial" w:hAnsi="Arial"/>
          <w:sz w:val="28"/>
          <w:szCs w:val="28"/>
        </w:rPr>
        <w:t xml:space="preserve">bridization that leads to the redefinition of new identities, and thus to the emergence of new forms of shamanic </w:t>
      </w:r>
      <w:r>
        <w:rPr>
          <w:rFonts w:ascii="Arial" w:hAnsi="Arial"/>
          <w:sz w:val="28"/>
          <w:szCs w:val="28"/>
          <w:lang w:val="fr-FR"/>
        </w:rPr>
        <w:t>communication</w:t>
      </w:r>
      <w:r>
        <w:rPr>
          <w:rFonts w:ascii="Arial" w:hAnsi="Arial"/>
          <w:sz w:val="28"/>
          <w:szCs w:val="28"/>
        </w:rPr>
        <w:t>, such as the eme</w:t>
      </w:r>
      <w:r>
        <w:rPr>
          <w:rFonts w:ascii="Arial" w:hAnsi="Arial"/>
          <w:sz w:val="28"/>
          <w:szCs w:val="28"/>
        </w:rPr>
        <w:t>r</w:t>
      </w:r>
      <w:r>
        <w:rPr>
          <w:rFonts w:ascii="Arial" w:hAnsi="Arial"/>
          <w:sz w:val="28"/>
          <w:szCs w:val="28"/>
        </w:rPr>
        <w:t>gence of neo-</w:t>
      </w:r>
      <w:proofErr w:type="spellStart"/>
      <w:r>
        <w:rPr>
          <w:rFonts w:ascii="Arial" w:hAnsi="Arial"/>
          <w:sz w:val="28"/>
          <w:szCs w:val="28"/>
        </w:rPr>
        <w:t>Indianism</w:t>
      </w:r>
      <w:proofErr w:type="spellEnd"/>
      <w:r>
        <w:rPr>
          <w:rFonts w:ascii="Arial" w:hAnsi="Arial"/>
          <w:sz w:val="28"/>
          <w:szCs w:val="28"/>
        </w:rPr>
        <w:t xml:space="preserve">, shamanic tourism, mainly in Mexico, Peru and Brazil </w:t>
      </w:r>
      <w:r>
        <w:rPr>
          <w:rFonts w:ascii="Arial" w:hAnsi="Arial"/>
          <w:sz w:val="28"/>
          <w:szCs w:val="28"/>
          <w:u w:color="FF2C21"/>
        </w:rPr>
        <w:t>(</w:t>
      </w:r>
      <w:proofErr w:type="spellStart"/>
      <w:r>
        <w:rPr>
          <w:rFonts w:ascii="Arial" w:hAnsi="Arial"/>
          <w:sz w:val="28"/>
          <w:szCs w:val="28"/>
          <w:u w:color="FF2C21"/>
        </w:rPr>
        <w:t>Fotiou</w:t>
      </w:r>
      <w:proofErr w:type="spellEnd"/>
      <w:r>
        <w:rPr>
          <w:rFonts w:ascii="Arial" w:hAnsi="Arial"/>
          <w:sz w:val="28"/>
          <w:szCs w:val="28"/>
          <w:u w:color="FF2C21"/>
        </w:rPr>
        <w:t>, 2014)</w:t>
      </w:r>
      <w:r>
        <w:rPr>
          <w:rFonts w:ascii="Arial" w:hAnsi="Arial"/>
          <w:sz w:val="28"/>
          <w:szCs w:val="28"/>
        </w:rPr>
        <w:t xml:space="preserve">, of new ways of interpreting the Maya calendar </w:t>
      </w:r>
      <w:r>
        <w:rPr>
          <w:rFonts w:ascii="Arial" w:hAnsi="Arial"/>
          <w:sz w:val="28"/>
          <w:szCs w:val="28"/>
          <w:u w:color="FF2C21"/>
        </w:rPr>
        <w:t>(</w:t>
      </w:r>
      <w:proofErr w:type="spellStart"/>
      <w:r>
        <w:rPr>
          <w:rFonts w:ascii="Arial" w:hAnsi="Arial"/>
          <w:sz w:val="28"/>
          <w:szCs w:val="28"/>
          <w:u w:color="FF2C21"/>
        </w:rPr>
        <w:t>Sitler</w:t>
      </w:r>
      <w:proofErr w:type="spellEnd"/>
      <w:r>
        <w:rPr>
          <w:rFonts w:ascii="Arial" w:hAnsi="Arial"/>
          <w:sz w:val="28"/>
          <w:szCs w:val="28"/>
          <w:u w:color="FF2C21"/>
        </w:rPr>
        <w:t xml:space="preserve">, 2006), </w:t>
      </w:r>
      <w:r>
        <w:rPr>
          <w:rFonts w:ascii="Arial" w:hAnsi="Arial"/>
          <w:sz w:val="28"/>
          <w:szCs w:val="28"/>
        </w:rPr>
        <w:t xml:space="preserve">of neo-shamanism </w:t>
      </w:r>
      <w:r>
        <w:rPr>
          <w:rFonts w:ascii="Arial" w:hAnsi="Arial"/>
          <w:sz w:val="28"/>
          <w:szCs w:val="28"/>
          <w:u w:color="FF0000"/>
        </w:rPr>
        <w:t>(</w:t>
      </w:r>
      <w:proofErr w:type="spellStart"/>
      <w:r>
        <w:rPr>
          <w:rFonts w:ascii="Arial" w:hAnsi="Arial"/>
          <w:sz w:val="28"/>
          <w:szCs w:val="28"/>
          <w:u w:color="FF0000"/>
        </w:rPr>
        <w:t>Crockford</w:t>
      </w:r>
      <w:proofErr w:type="spellEnd"/>
      <w:r>
        <w:rPr>
          <w:rFonts w:ascii="Arial" w:hAnsi="Arial"/>
          <w:sz w:val="28"/>
          <w:szCs w:val="28"/>
          <w:u w:color="FF0000"/>
        </w:rPr>
        <w:t>, 2010),</w:t>
      </w:r>
      <w:r>
        <w:rPr>
          <w:rFonts w:ascii="Arial" w:hAnsi="Arial"/>
          <w:color w:val="FF0000"/>
          <w:sz w:val="28"/>
          <w:szCs w:val="28"/>
          <w:u w:color="FF0000"/>
        </w:rPr>
        <w:t xml:space="preserve"> </w:t>
      </w:r>
      <w:r>
        <w:rPr>
          <w:rFonts w:ascii="Arial" w:hAnsi="Arial"/>
          <w:sz w:val="28"/>
          <w:szCs w:val="28"/>
          <w:u w:color="FF0000"/>
        </w:rPr>
        <w:t>and of the hybridization of different pre-Hispanic traditions that started Pan-</w:t>
      </w:r>
      <w:proofErr w:type="spellStart"/>
      <w:r>
        <w:rPr>
          <w:rFonts w:ascii="Arial" w:hAnsi="Arial"/>
          <w:sz w:val="28"/>
          <w:szCs w:val="28"/>
          <w:u w:color="FF0000"/>
        </w:rPr>
        <w:t>Indianism</w:t>
      </w:r>
      <w:proofErr w:type="spellEnd"/>
      <w:r>
        <w:rPr>
          <w:rFonts w:ascii="Arial" w:hAnsi="Arial"/>
          <w:sz w:val="28"/>
          <w:szCs w:val="28"/>
          <w:u w:color="FF0000"/>
        </w:rPr>
        <w:t>. The appropriation of symbols and rituals, then, rewrites speeches that are used by new users to weave new bonds through the structuring of new ceremonies and workshops that aim to serve different audiences. This new model of discourse, according to D</w:t>
      </w:r>
      <w:r>
        <w:rPr>
          <w:rFonts w:ascii="Arial" w:hAnsi="Arial"/>
          <w:sz w:val="28"/>
          <w:szCs w:val="28"/>
          <w:u w:color="FF2C21"/>
        </w:rPr>
        <w:t>e la Torre (2014)</w:t>
      </w:r>
      <w:r>
        <w:rPr>
          <w:rFonts w:ascii="Arial" w:hAnsi="Arial"/>
          <w:sz w:val="28"/>
          <w:szCs w:val="28"/>
        </w:rPr>
        <w:t>, does not recognize the normative and doctrinal models that characterize religions and sects. It works according to interpretations and personal investigations that build narratives with different elements of cu</w:t>
      </w:r>
      <w:r>
        <w:rPr>
          <w:rFonts w:ascii="Arial" w:hAnsi="Arial"/>
          <w:sz w:val="28"/>
          <w:szCs w:val="28"/>
        </w:rPr>
        <w:t>l</w:t>
      </w:r>
      <w:r>
        <w:rPr>
          <w:rFonts w:ascii="Arial" w:hAnsi="Arial"/>
          <w:sz w:val="28"/>
          <w:szCs w:val="28"/>
        </w:rPr>
        <w:t>tures, ceremonies and rituals that are distant from each other.</w:t>
      </w:r>
    </w:p>
    <w:p w:rsidR="00A03416" w:rsidRDefault="00A03416">
      <w:pPr>
        <w:pStyle w:val="CorpoAA"/>
        <w:spacing w:line="480" w:lineRule="auto"/>
        <w:jc w:val="both"/>
        <w:rPr>
          <w:rFonts w:ascii="Arial" w:eastAsia="Arial" w:hAnsi="Arial" w:cs="Arial"/>
          <w:sz w:val="28"/>
          <w:szCs w:val="28"/>
        </w:rPr>
      </w:pPr>
    </w:p>
    <w:p w:rsidR="00A03416" w:rsidRDefault="008C2883">
      <w:pPr>
        <w:pStyle w:val="CorpoAA"/>
        <w:spacing w:line="480" w:lineRule="auto"/>
        <w:jc w:val="both"/>
        <w:rPr>
          <w:rFonts w:ascii="Arial" w:eastAsia="Arial" w:hAnsi="Arial" w:cs="Arial"/>
          <w:sz w:val="28"/>
          <w:szCs w:val="28"/>
        </w:rPr>
      </w:pPr>
      <w:r>
        <w:rPr>
          <w:rFonts w:ascii="Arial" w:hAnsi="Arial"/>
          <w:sz w:val="28"/>
          <w:szCs w:val="28"/>
        </w:rPr>
        <w:t xml:space="preserve">Thus, while practitioners of new </w:t>
      </w:r>
      <w:proofErr w:type="spellStart"/>
      <w:r>
        <w:rPr>
          <w:rFonts w:ascii="Arial" w:hAnsi="Arial"/>
          <w:sz w:val="28"/>
          <w:szCs w:val="28"/>
        </w:rPr>
        <w:t>spiritualities</w:t>
      </w:r>
      <w:proofErr w:type="spellEnd"/>
      <w:r>
        <w:rPr>
          <w:rFonts w:ascii="Arial" w:hAnsi="Arial"/>
          <w:sz w:val="28"/>
          <w:szCs w:val="28"/>
        </w:rPr>
        <w:t xml:space="preserve"> change the meaning of indig</w:t>
      </w:r>
      <w:r>
        <w:rPr>
          <w:rFonts w:ascii="Arial" w:hAnsi="Arial"/>
          <w:sz w:val="28"/>
          <w:szCs w:val="28"/>
        </w:rPr>
        <w:t>e</w:t>
      </w:r>
      <w:r>
        <w:rPr>
          <w:rFonts w:ascii="Arial" w:hAnsi="Arial"/>
          <w:sz w:val="28"/>
          <w:szCs w:val="28"/>
        </w:rPr>
        <w:t xml:space="preserve">nous symbols and rituals, decontextualizing them, they </w:t>
      </w:r>
      <w:proofErr w:type="spellStart"/>
      <w:r>
        <w:rPr>
          <w:rFonts w:ascii="Arial" w:hAnsi="Arial"/>
          <w:sz w:val="28"/>
          <w:szCs w:val="28"/>
        </w:rPr>
        <w:t>autonomize</w:t>
      </w:r>
      <w:proofErr w:type="spellEnd"/>
      <w:r>
        <w:rPr>
          <w:rFonts w:ascii="Arial" w:hAnsi="Arial"/>
          <w:sz w:val="28"/>
          <w:szCs w:val="28"/>
        </w:rPr>
        <w:t xml:space="preserve"> and ind</w:t>
      </w:r>
      <w:r>
        <w:rPr>
          <w:rFonts w:ascii="Arial" w:hAnsi="Arial"/>
          <w:sz w:val="28"/>
          <w:szCs w:val="28"/>
        </w:rPr>
        <w:t>i</w:t>
      </w:r>
      <w:r>
        <w:rPr>
          <w:rFonts w:ascii="Arial" w:hAnsi="Arial"/>
          <w:sz w:val="28"/>
          <w:szCs w:val="28"/>
        </w:rPr>
        <w:t xml:space="preserve">vidualize collective practices </w:t>
      </w:r>
      <w:r>
        <w:rPr>
          <w:rFonts w:ascii="Arial" w:hAnsi="Arial"/>
          <w:sz w:val="28"/>
          <w:szCs w:val="28"/>
          <w:u w:color="FF2C21"/>
        </w:rPr>
        <w:t>(De la Torre, 2014)</w:t>
      </w:r>
      <w:r>
        <w:rPr>
          <w:rFonts w:ascii="Arial" w:hAnsi="Arial"/>
          <w:sz w:val="28"/>
          <w:szCs w:val="28"/>
        </w:rPr>
        <w:t>. While in traditional comm</w:t>
      </w:r>
      <w:r>
        <w:rPr>
          <w:rFonts w:ascii="Arial" w:hAnsi="Arial"/>
          <w:sz w:val="28"/>
          <w:szCs w:val="28"/>
        </w:rPr>
        <w:t>u</w:t>
      </w:r>
      <w:r>
        <w:rPr>
          <w:rFonts w:ascii="Arial" w:hAnsi="Arial"/>
          <w:sz w:val="28"/>
          <w:szCs w:val="28"/>
        </w:rPr>
        <w:lastRenderedPageBreak/>
        <w:t xml:space="preserve">nities, shamanism, for example, is practiced collectively as a way of healing the community, for New Agers spiritual practices tend to </w:t>
      </w:r>
      <w:proofErr w:type="spellStart"/>
      <w:r>
        <w:rPr>
          <w:rFonts w:ascii="Arial" w:hAnsi="Arial"/>
          <w:sz w:val="28"/>
          <w:szCs w:val="28"/>
        </w:rPr>
        <w:t>sacralize</w:t>
      </w:r>
      <w:proofErr w:type="spellEnd"/>
      <w:r>
        <w:rPr>
          <w:rFonts w:ascii="Arial" w:hAnsi="Arial"/>
          <w:sz w:val="28"/>
          <w:szCs w:val="28"/>
        </w:rPr>
        <w:t xml:space="preserve"> the self, establishing other meanings for traditional religions. Nevertheless, New Agers tend to accept different elements of different religions, and to reject characte</w:t>
      </w:r>
      <w:r>
        <w:rPr>
          <w:rFonts w:ascii="Arial" w:hAnsi="Arial"/>
          <w:sz w:val="28"/>
          <w:szCs w:val="28"/>
        </w:rPr>
        <w:t>r</w:t>
      </w:r>
      <w:r>
        <w:rPr>
          <w:rFonts w:ascii="Arial" w:hAnsi="Arial"/>
          <w:sz w:val="28"/>
          <w:szCs w:val="28"/>
        </w:rPr>
        <w:t>istics of controversial practices</w:t>
      </w:r>
    </w:p>
    <w:p w:rsidR="00A03416" w:rsidRDefault="00A03416">
      <w:pPr>
        <w:pStyle w:val="CorpoAA"/>
        <w:spacing w:line="480" w:lineRule="auto"/>
        <w:jc w:val="both"/>
        <w:rPr>
          <w:rFonts w:ascii="Arial" w:eastAsia="Arial" w:hAnsi="Arial" w:cs="Arial"/>
          <w:sz w:val="28"/>
          <w:szCs w:val="28"/>
        </w:rPr>
      </w:pPr>
    </w:p>
    <w:p w:rsidR="00A03416" w:rsidRDefault="008C2883" w:rsidP="00C42021">
      <w:pPr>
        <w:pStyle w:val="CorpoAA"/>
        <w:spacing w:line="480" w:lineRule="auto"/>
        <w:ind w:left="1417" w:right="845"/>
        <w:jc w:val="both"/>
        <w:rPr>
          <w:rStyle w:val="Nenhum"/>
          <w:rFonts w:ascii="Arial" w:eastAsia="Arial" w:hAnsi="Arial" w:cs="Arial"/>
          <w:sz w:val="24"/>
          <w:szCs w:val="24"/>
          <w:u w:color="FF2C21"/>
        </w:rPr>
      </w:pPr>
      <w:proofErr w:type="gramStart"/>
      <w:r>
        <w:rPr>
          <w:rFonts w:ascii="Arial" w:hAnsi="Arial"/>
          <w:sz w:val="24"/>
          <w:szCs w:val="24"/>
        </w:rPr>
        <w:t>such</w:t>
      </w:r>
      <w:proofErr w:type="gramEnd"/>
      <w:r>
        <w:rPr>
          <w:rFonts w:ascii="Arial" w:hAnsi="Arial"/>
          <w:sz w:val="24"/>
          <w:szCs w:val="24"/>
        </w:rPr>
        <w:t xml:space="preserve"> as animal sacrifice, non-harmonic representations of </w:t>
      </w:r>
      <w:proofErr w:type="spellStart"/>
      <w:r>
        <w:rPr>
          <w:rFonts w:ascii="Arial" w:hAnsi="Arial"/>
          <w:sz w:val="24"/>
          <w:szCs w:val="24"/>
        </w:rPr>
        <w:t>Pach</w:t>
      </w:r>
      <w:r>
        <w:rPr>
          <w:rFonts w:ascii="Arial" w:hAnsi="Arial"/>
          <w:sz w:val="24"/>
          <w:szCs w:val="24"/>
        </w:rPr>
        <w:t>a</w:t>
      </w:r>
      <w:r>
        <w:rPr>
          <w:rFonts w:ascii="Arial" w:hAnsi="Arial"/>
          <w:sz w:val="24"/>
          <w:szCs w:val="24"/>
        </w:rPr>
        <w:t>mama</w:t>
      </w:r>
      <w:proofErr w:type="spellEnd"/>
      <w:r>
        <w:rPr>
          <w:rFonts w:ascii="Arial" w:hAnsi="Arial"/>
          <w:sz w:val="24"/>
          <w:szCs w:val="24"/>
        </w:rPr>
        <w:t>, traditional gender visions present in indigenous uses and cu</w:t>
      </w:r>
      <w:r>
        <w:rPr>
          <w:rFonts w:ascii="Arial" w:hAnsi="Arial"/>
          <w:sz w:val="24"/>
          <w:szCs w:val="24"/>
        </w:rPr>
        <w:t>s</w:t>
      </w:r>
      <w:r>
        <w:rPr>
          <w:rFonts w:ascii="Arial" w:hAnsi="Arial"/>
          <w:sz w:val="24"/>
          <w:szCs w:val="24"/>
        </w:rPr>
        <w:t xml:space="preserve">toms, communal and generally authoritarian forms of traditional groups, expiatory meanings linked to the meanings of sin and guilt in popular religiosity </w:t>
      </w:r>
      <w:r>
        <w:rPr>
          <w:rFonts w:ascii="Arial" w:hAnsi="Arial"/>
          <w:sz w:val="24"/>
          <w:szCs w:val="24"/>
          <w:u w:color="FF2C21"/>
        </w:rPr>
        <w:t>(De la Torre, 2014, no page number)</w:t>
      </w:r>
      <w:r>
        <w:rPr>
          <w:rFonts w:ascii="Arial" w:eastAsia="Arial" w:hAnsi="Arial" w:cs="Arial"/>
          <w:sz w:val="24"/>
          <w:szCs w:val="24"/>
          <w:u w:color="FF2C21"/>
          <w:vertAlign w:val="superscript"/>
        </w:rPr>
        <w:footnoteReference w:id="5"/>
      </w:r>
    </w:p>
    <w:p w:rsidR="00A03416" w:rsidRDefault="00A03416">
      <w:pPr>
        <w:pStyle w:val="CorpoAA"/>
        <w:spacing w:line="480" w:lineRule="auto"/>
        <w:jc w:val="both"/>
        <w:rPr>
          <w:rStyle w:val="Nenhum"/>
          <w:rFonts w:ascii="Arial" w:eastAsia="Arial" w:hAnsi="Arial" w:cs="Arial"/>
          <w:color w:val="FF2C21"/>
          <w:sz w:val="24"/>
          <w:szCs w:val="24"/>
          <w:u w:color="FF2C21"/>
        </w:rPr>
      </w:pPr>
    </w:p>
    <w:p w:rsidR="00A03416" w:rsidRDefault="008C2883">
      <w:pPr>
        <w:pStyle w:val="CorpoAA"/>
        <w:spacing w:line="480" w:lineRule="auto"/>
        <w:jc w:val="both"/>
        <w:rPr>
          <w:rStyle w:val="Nenhum"/>
          <w:rFonts w:ascii="Arial" w:eastAsia="Arial" w:hAnsi="Arial" w:cs="Arial"/>
          <w:sz w:val="28"/>
          <w:szCs w:val="28"/>
        </w:rPr>
      </w:pPr>
      <w:r>
        <w:rPr>
          <w:rStyle w:val="Nenhum"/>
          <w:rFonts w:ascii="Arial" w:hAnsi="Arial"/>
          <w:sz w:val="28"/>
          <w:szCs w:val="28"/>
        </w:rPr>
        <w:t>Therefore, Western shamanism is an adaptation of pre-modern ancestry with the appropriations of non-Western cultural forms that try to offer an altern</w:t>
      </w:r>
      <w:r>
        <w:rPr>
          <w:rStyle w:val="Nenhum"/>
          <w:rFonts w:ascii="Arial" w:hAnsi="Arial"/>
          <w:sz w:val="28"/>
          <w:szCs w:val="28"/>
        </w:rPr>
        <w:t>a</w:t>
      </w:r>
      <w:r>
        <w:rPr>
          <w:rStyle w:val="Nenhum"/>
          <w:rFonts w:ascii="Arial" w:hAnsi="Arial"/>
          <w:sz w:val="28"/>
          <w:szCs w:val="28"/>
        </w:rPr>
        <w:t xml:space="preserve">tive to this modern society. However, this alternative that was supposed to be a spiritual achievement has become a commercial possession. In this way, hybrid narratives are severely criticized in relation to the commercialization of peoples' cultures that are still politically and socially discriminated against by Latin American governments: “There is an apparently unending stream of “New Age” manuals purporting to expose the “inner workings” of indigenous </w:t>
      </w:r>
      <w:r>
        <w:rPr>
          <w:rStyle w:val="Nenhum"/>
          <w:rFonts w:ascii="Arial" w:hAnsi="Arial"/>
          <w:sz w:val="28"/>
          <w:szCs w:val="28"/>
        </w:rPr>
        <w:lastRenderedPageBreak/>
        <w:t xml:space="preserve">spirituality in everything from pseudo-philosophical to do-it-yourself-kind styles” </w:t>
      </w:r>
      <w:r>
        <w:rPr>
          <w:rStyle w:val="Nenhum"/>
          <w:rFonts w:ascii="Arial" w:hAnsi="Arial"/>
          <w:sz w:val="28"/>
          <w:szCs w:val="28"/>
          <w:u w:color="FF2C21"/>
        </w:rPr>
        <w:t>(Churchill, 1994, p. 81)</w:t>
      </w:r>
      <w:r>
        <w:rPr>
          <w:rStyle w:val="Nenhum"/>
          <w:rFonts w:ascii="Arial" w:hAnsi="Arial"/>
          <w:sz w:val="28"/>
          <w:szCs w:val="28"/>
        </w:rPr>
        <w:t>.</w:t>
      </w:r>
    </w:p>
    <w:p w:rsidR="00A03416" w:rsidRDefault="00A03416">
      <w:pPr>
        <w:pStyle w:val="CorpoAA"/>
        <w:spacing w:line="480" w:lineRule="auto"/>
        <w:jc w:val="both"/>
        <w:rPr>
          <w:rStyle w:val="Nenhum"/>
          <w:rFonts w:ascii="Arial" w:eastAsia="Arial" w:hAnsi="Arial" w:cs="Arial"/>
          <w:sz w:val="28"/>
          <w:szCs w:val="28"/>
        </w:rPr>
      </w:pPr>
    </w:p>
    <w:p w:rsidR="00A03416" w:rsidRDefault="008C2883">
      <w:pPr>
        <w:pStyle w:val="CorpoAA"/>
        <w:spacing w:line="480" w:lineRule="auto"/>
        <w:jc w:val="both"/>
        <w:rPr>
          <w:rStyle w:val="Nenhum"/>
          <w:rFonts w:ascii="Arial" w:eastAsia="Arial" w:hAnsi="Arial" w:cs="Arial"/>
          <w:sz w:val="28"/>
          <w:szCs w:val="28"/>
        </w:rPr>
      </w:pPr>
      <w:r>
        <w:rPr>
          <w:rStyle w:val="Nenhum"/>
          <w:rFonts w:ascii="Arial" w:hAnsi="Arial"/>
          <w:sz w:val="28"/>
          <w:szCs w:val="28"/>
        </w:rPr>
        <w:t>However, while neo-shamanism discriminates against traditional commun</w:t>
      </w:r>
      <w:r>
        <w:rPr>
          <w:rStyle w:val="Nenhum"/>
          <w:rFonts w:ascii="Arial" w:hAnsi="Arial"/>
          <w:sz w:val="28"/>
          <w:szCs w:val="28"/>
        </w:rPr>
        <w:t>i</w:t>
      </w:r>
      <w:r>
        <w:rPr>
          <w:rStyle w:val="Nenhum"/>
          <w:rFonts w:ascii="Arial" w:hAnsi="Arial"/>
          <w:sz w:val="28"/>
          <w:szCs w:val="28"/>
        </w:rPr>
        <w:t xml:space="preserve">ties, villages in these Latin American countries begin to develop economically by the contingent of tourists who are attracted to the region </w:t>
      </w:r>
      <w:r>
        <w:rPr>
          <w:rStyle w:val="Nenhum"/>
          <w:rFonts w:ascii="Arial" w:hAnsi="Arial"/>
          <w:sz w:val="28"/>
          <w:szCs w:val="28"/>
          <w:u w:color="FF2C21"/>
        </w:rPr>
        <w:t>(Basset, 2016)</w:t>
      </w:r>
      <w:r>
        <w:rPr>
          <w:rStyle w:val="Nenhum"/>
          <w:rFonts w:ascii="Arial" w:hAnsi="Arial"/>
          <w:sz w:val="28"/>
          <w:szCs w:val="28"/>
        </w:rPr>
        <w:t xml:space="preserve">. An example of this is the </w:t>
      </w:r>
      <w:proofErr w:type="spellStart"/>
      <w:r>
        <w:rPr>
          <w:rStyle w:val="Nenhum"/>
          <w:rFonts w:ascii="Arial" w:hAnsi="Arial"/>
          <w:sz w:val="28"/>
          <w:szCs w:val="28"/>
        </w:rPr>
        <w:t>Wirikuta</w:t>
      </w:r>
      <w:proofErr w:type="spellEnd"/>
      <w:r>
        <w:rPr>
          <w:rStyle w:val="Nenhum"/>
          <w:rFonts w:ascii="Arial" w:hAnsi="Arial"/>
          <w:sz w:val="28"/>
          <w:szCs w:val="28"/>
        </w:rPr>
        <w:t xml:space="preserve"> desert in Mexico. Well known, and very a</w:t>
      </w:r>
      <w:r>
        <w:rPr>
          <w:rStyle w:val="Nenhum"/>
          <w:rFonts w:ascii="Arial" w:hAnsi="Arial"/>
          <w:sz w:val="28"/>
          <w:szCs w:val="28"/>
        </w:rPr>
        <w:t>t</w:t>
      </w:r>
      <w:r>
        <w:rPr>
          <w:rStyle w:val="Nenhum"/>
          <w:rFonts w:ascii="Arial" w:hAnsi="Arial"/>
          <w:sz w:val="28"/>
          <w:szCs w:val="28"/>
        </w:rPr>
        <w:t xml:space="preserve">tractive, since the 1960s, because of the peyote cactus, </w:t>
      </w:r>
      <w:proofErr w:type="spellStart"/>
      <w:r>
        <w:rPr>
          <w:rStyle w:val="Nenhum"/>
          <w:rFonts w:ascii="Arial" w:hAnsi="Arial"/>
          <w:sz w:val="28"/>
          <w:szCs w:val="28"/>
        </w:rPr>
        <w:t>Wirikuta</w:t>
      </w:r>
      <w:proofErr w:type="spellEnd"/>
      <w:r>
        <w:rPr>
          <w:rStyle w:val="Nenhum"/>
          <w:rFonts w:ascii="Arial" w:hAnsi="Arial"/>
          <w:sz w:val="28"/>
          <w:szCs w:val="28"/>
        </w:rPr>
        <w:t xml:space="preserve"> is a sacred place for the </w:t>
      </w:r>
      <w:proofErr w:type="spellStart"/>
      <w:r>
        <w:rPr>
          <w:rStyle w:val="Nenhum"/>
          <w:rFonts w:ascii="Arial" w:hAnsi="Arial"/>
          <w:sz w:val="28"/>
          <w:szCs w:val="28"/>
        </w:rPr>
        <w:t>Wixaritari</w:t>
      </w:r>
      <w:proofErr w:type="spellEnd"/>
      <w:r>
        <w:rPr>
          <w:rStyle w:val="Nenhum"/>
          <w:rFonts w:ascii="Arial" w:hAnsi="Arial"/>
          <w:sz w:val="28"/>
          <w:szCs w:val="28"/>
        </w:rPr>
        <w:t xml:space="preserve"> (or </w:t>
      </w:r>
      <w:proofErr w:type="spellStart"/>
      <w:r>
        <w:rPr>
          <w:rStyle w:val="Nenhum"/>
          <w:rFonts w:ascii="Arial" w:hAnsi="Arial"/>
          <w:sz w:val="28"/>
          <w:szCs w:val="28"/>
        </w:rPr>
        <w:t>Huicholes</w:t>
      </w:r>
      <w:proofErr w:type="spellEnd"/>
      <w:r>
        <w:rPr>
          <w:rStyle w:val="Nenhum"/>
          <w:rFonts w:ascii="Arial" w:hAnsi="Arial"/>
          <w:sz w:val="28"/>
          <w:szCs w:val="28"/>
        </w:rPr>
        <w:t>, as they are better known), but that has become the target of New Age practitioners already in the end of the last ce</w:t>
      </w:r>
      <w:r>
        <w:rPr>
          <w:rStyle w:val="Nenhum"/>
          <w:rFonts w:ascii="Arial" w:hAnsi="Arial"/>
          <w:sz w:val="28"/>
          <w:szCs w:val="28"/>
        </w:rPr>
        <w:t>n</w:t>
      </w:r>
      <w:r>
        <w:rPr>
          <w:rStyle w:val="Nenhum"/>
          <w:rFonts w:ascii="Arial" w:hAnsi="Arial"/>
          <w:sz w:val="28"/>
          <w:szCs w:val="28"/>
        </w:rPr>
        <w:t>tury. With the increase of unemployment in the region due to the departure of mining companies from the desert, which were the work place of the majority of the population, and with spiritual tourism growing in the region, the res</w:t>
      </w:r>
      <w:r>
        <w:rPr>
          <w:rStyle w:val="Nenhum"/>
          <w:rFonts w:ascii="Arial" w:hAnsi="Arial"/>
          <w:sz w:val="28"/>
          <w:szCs w:val="28"/>
        </w:rPr>
        <w:t>i</w:t>
      </w:r>
      <w:r>
        <w:rPr>
          <w:rStyle w:val="Nenhum"/>
          <w:rFonts w:ascii="Arial" w:hAnsi="Arial"/>
          <w:sz w:val="28"/>
          <w:szCs w:val="28"/>
        </w:rPr>
        <w:t>dents learned to enter this branch in order to meet the needs of these new tourists. Excursions around the desert, tour guides, and even residents who dare to become shamans have become attractive to those who want to exp</w:t>
      </w:r>
      <w:r>
        <w:rPr>
          <w:rStyle w:val="Nenhum"/>
          <w:rFonts w:ascii="Arial" w:hAnsi="Arial"/>
          <w:sz w:val="28"/>
          <w:szCs w:val="28"/>
        </w:rPr>
        <w:t>e</w:t>
      </w:r>
      <w:r>
        <w:rPr>
          <w:rStyle w:val="Nenhum"/>
          <w:rFonts w:ascii="Arial" w:hAnsi="Arial"/>
          <w:sz w:val="28"/>
          <w:szCs w:val="28"/>
        </w:rPr>
        <w:t xml:space="preserve">rience the sacred cactus </w:t>
      </w:r>
      <w:r>
        <w:rPr>
          <w:rStyle w:val="Nenhum"/>
          <w:rFonts w:ascii="Arial" w:hAnsi="Arial"/>
          <w:sz w:val="28"/>
          <w:szCs w:val="28"/>
          <w:u w:color="FF2C21"/>
        </w:rPr>
        <w:t>(Ibid, 2016)</w:t>
      </w:r>
      <w:r>
        <w:rPr>
          <w:rStyle w:val="Nenhum"/>
          <w:rFonts w:ascii="Arial" w:hAnsi="Arial"/>
          <w:sz w:val="28"/>
          <w:szCs w:val="28"/>
        </w:rPr>
        <w:t>.</w:t>
      </w:r>
    </w:p>
    <w:p w:rsidR="00A03416" w:rsidRDefault="00A03416">
      <w:pPr>
        <w:pStyle w:val="CorpoAA"/>
        <w:spacing w:line="480" w:lineRule="auto"/>
        <w:jc w:val="both"/>
        <w:rPr>
          <w:rStyle w:val="Nenhum"/>
          <w:rFonts w:ascii="Arial" w:eastAsia="Arial" w:hAnsi="Arial" w:cs="Arial"/>
          <w:sz w:val="28"/>
          <w:szCs w:val="28"/>
        </w:rPr>
      </w:pPr>
    </w:p>
    <w:p w:rsidR="00A03416" w:rsidRDefault="008C2883">
      <w:pPr>
        <w:pStyle w:val="CorpoAA"/>
        <w:spacing w:line="480" w:lineRule="auto"/>
        <w:jc w:val="both"/>
        <w:rPr>
          <w:rStyle w:val="Nenhum"/>
          <w:rFonts w:ascii="Arial" w:eastAsia="Arial" w:hAnsi="Arial" w:cs="Arial"/>
          <w:sz w:val="28"/>
          <w:szCs w:val="28"/>
        </w:rPr>
      </w:pPr>
      <w:r>
        <w:rPr>
          <w:rStyle w:val="Nenhum"/>
          <w:rFonts w:ascii="Arial" w:hAnsi="Arial"/>
          <w:sz w:val="28"/>
          <w:szCs w:val="28"/>
        </w:rPr>
        <w:t>In 2012, due to the Mexican government's concession to 22 mining comp</w:t>
      </w:r>
      <w:r>
        <w:rPr>
          <w:rStyle w:val="Nenhum"/>
          <w:rFonts w:ascii="Arial" w:hAnsi="Arial"/>
          <w:sz w:val="28"/>
          <w:szCs w:val="28"/>
        </w:rPr>
        <w:t>a</w:t>
      </w:r>
      <w:r>
        <w:rPr>
          <w:rStyle w:val="Nenhum"/>
          <w:rFonts w:ascii="Arial" w:hAnsi="Arial"/>
          <w:sz w:val="28"/>
          <w:szCs w:val="28"/>
        </w:rPr>
        <w:t xml:space="preserve">nies to operate in the </w:t>
      </w:r>
      <w:proofErr w:type="spellStart"/>
      <w:r>
        <w:rPr>
          <w:rStyle w:val="Nenhum"/>
          <w:rFonts w:ascii="Arial" w:hAnsi="Arial"/>
          <w:sz w:val="28"/>
          <w:szCs w:val="28"/>
        </w:rPr>
        <w:t>Wirikuta</w:t>
      </w:r>
      <w:proofErr w:type="spellEnd"/>
      <w:r>
        <w:rPr>
          <w:rStyle w:val="Nenhum"/>
          <w:rFonts w:ascii="Arial" w:hAnsi="Arial"/>
          <w:sz w:val="28"/>
          <w:szCs w:val="28"/>
        </w:rPr>
        <w:t xml:space="preserve"> desert - which would damage its flora and fa</w:t>
      </w:r>
      <w:r>
        <w:rPr>
          <w:rStyle w:val="Nenhum"/>
          <w:rFonts w:ascii="Arial" w:hAnsi="Arial"/>
          <w:sz w:val="28"/>
          <w:szCs w:val="28"/>
        </w:rPr>
        <w:t>u</w:t>
      </w:r>
      <w:r>
        <w:rPr>
          <w:rStyle w:val="Nenhum"/>
          <w:rFonts w:ascii="Arial" w:hAnsi="Arial"/>
          <w:sz w:val="28"/>
          <w:szCs w:val="28"/>
        </w:rPr>
        <w:t xml:space="preserve">na -, the </w:t>
      </w:r>
      <w:proofErr w:type="spellStart"/>
      <w:r>
        <w:rPr>
          <w:rStyle w:val="Nenhum"/>
          <w:rFonts w:ascii="Arial" w:hAnsi="Arial"/>
          <w:sz w:val="28"/>
          <w:szCs w:val="28"/>
        </w:rPr>
        <w:t>Wixaritari</w:t>
      </w:r>
      <w:proofErr w:type="spellEnd"/>
      <w:r>
        <w:rPr>
          <w:rStyle w:val="Nenhum"/>
          <w:rFonts w:ascii="Arial" w:hAnsi="Arial"/>
          <w:sz w:val="28"/>
          <w:szCs w:val="28"/>
        </w:rPr>
        <w:t xml:space="preserve"> community, in protest, decided to open their sacred cer</w:t>
      </w:r>
      <w:r>
        <w:rPr>
          <w:rStyle w:val="Nenhum"/>
          <w:rFonts w:ascii="Arial" w:hAnsi="Arial"/>
          <w:sz w:val="28"/>
          <w:szCs w:val="28"/>
        </w:rPr>
        <w:t>e</w:t>
      </w:r>
      <w:r>
        <w:rPr>
          <w:rStyle w:val="Nenhum"/>
          <w:rFonts w:ascii="Arial" w:hAnsi="Arial"/>
          <w:sz w:val="28"/>
          <w:szCs w:val="28"/>
        </w:rPr>
        <w:t>monies, that was reserved only for members of the community, to the fo</w:t>
      </w:r>
      <w:r>
        <w:rPr>
          <w:rStyle w:val="Nenhum"/>
          <w:rFonts w:ascii="Arial" w:hAnsi="Arial"/>
          <w:sz w:val="28"/>
          <w:szCs w:val="28"/>
        </w:rPr>
        <w:t>r</w:t>
      </w:r>
      <w:r>
        <w:rPr>
          <w:rStyle w:val="Nenhum"/>
          <w:rFonts w:ascii="Arial" w:hAnsi="Arial"/>
          <w:sz w:val="28"/>
          <w:szCs w:val="28"/>
        </w:rPr>
        <w:t xml:space="preserve">eigners and the media to disseminate the message that it was told them by </w:t>
      </w:r>
      <w:r>
        <w:rPr>
          <w:rStyle w:val="Nenhum"/>
          <w:rFonts w:ascii="Arial" w:hAnsi="Arial"/>
          <w:sz w:val="28"/>
          <w:szCs w:val="28"/>
        </w:rPr>
        <w:lastRenderedPageBreak/>
        <w:t>the gods and warn everyone about what was happening in the desert. With the opening of ceremonies, the number of people in search of shamanic e</w:t>
      </w:r>
      <w:r>
        <w:rPr>
          <w:rStyle w:val="Nenhum"/>
          <w:rFonts w:ascii="Arial" w:hAnsi="Arial"/>
          <w:sz w:val="28"/>
          <w:szCs w:val="28"/>
        </w:rPr>
        <w:t>x</w:t>
      </w:r>
      <w:r>
        <w:rPr>
          <w:rStyle w:val="Nenhum"/>
          <w:rFonts w:ascii="Arial" w:hAnsi="Arial"/>
          <w:sz w:val="28"/>
          <w:szCs w:val="28"/>
        </w:rPr>
        <w:t xml:space="preserve">periences grew tremendously. Now, while the community around the </w:t>
      </w:r>
      <w:proofErr w:type="spellStart"/>
      <w:r>
        <w:rPr>
          <w:rStyle w:val="Nenhum"/>
          <w:rFonts w:ascii="Arial" w:hAnsi="Arial"/>
          <w:sz w:val="28"/>
          <w:szCs w:val="28"/>
        </w:rPr>
        <w:t>Wirikuta</w:t>
      </w:r>
      <w:proofErr w:type="spellEnd"/>
      <w:r>
        <w:rPr>
          <w:rStyle w:val="Nenhum"/>
          <w:rFonts w:ascii="Arial" w:hAnsi="Arial"/>
          <w:sz w:val="28"/>
          <w:szCs w:val="28"/>
        </w:rPr>
        <w:t xml:space="preserve"> desert develops economically, the </w:t>
      </w:r>
      <w:proofErr w:type="spellStart"/>
      <w:r>
        <w:rPr>
          <w:rStyle w:val="Nenhum"/>
          <w:rFonts w:ascii="Arial" w:hAnsi="Arial"/>
          <w:sz w:val="28"/>
          <w:szCs w:val="28"/>
        </w:rPr>
        <w:t>Wixaritari</w:t>
      </w:r>
      <w:proofErr w:type="spellEnd"/>
      <w:r>
        <w:rPr>
          <w:rStyle w:val="Nenhum"/>
          <w:rFonts w:ascii="Arial" w:hAnsi="Arial"/>
          <w:sz w:val="28"/>
          <w:szCs w:val="28"/>
        </w:rPr>
        <w:t xml:space="preserve"> suffer from cultural appropriation whilst their sacred place have been predated due to the irresponsibility of most of these visitors who go in search of the psychedelic cactus: “At the b</w:t>
      </w:r>
      <w:r>
        <w:rPr>
          <w:rStyle w:val="Nenhum"/>
          <w:rFonts w:ascii="Arial" w:hAnsi="Arial"/>
          <w:sz w:val="28"/>
          <w:szCs w:val="28"/>
        </w:rPr>
        <w:t>e</w:t>
      </w:r>
      <w:r>
        <w:rPr>
          <w:rStyle w:val="Nenhum"/>
          <w:rFonts w:ascii="Arial" w:hAnsi="Arial"/>
          <w:sz w:val="28"/>
          <w:szCs w:val="28"/>
        </w:rPr>
        <w:t>ginning of the century, peyote was available all around the village; now tou</w:t>
      </w:r>
      <w:r>
        <w:rPr>
          <w:rStyle w:val="Nenhum"/>
          <w:rFonts w:ascii="Arial" w:hAnsi="Arial"/>
          <w:sz w:val="28"/>
          <w:szCs w:val="28"/>
        </w:rPr>
        <w:t>r</w:t>
      </w:r>
      <w:r>
        <w:rPr>
          <w:rStyle w:val="Nenhum"/>
          <w:rFonts w:ascii="Arial" w:hAnsi="Arial"/>
          <w:sz w:val="28"/>
          <w:szCs w:val="28"/>
        </w:rPr>
        <w:t xml:space="preserve">ists must walk at least 2 hours before encountering any peyote” </w:t>
      </w:r>
      <w:r>
        <w:rPr>
          <w:rStyle w:val="Nenhum"/>
          <w:rFonts w:ascii="Arial" w:hAnsi="Arial"/>
          <w:sz w:val="28"/>
          <w:szCs w:val="28"/>
          <w:u w:color="FF2C21"/>
        </w:rPr>
        <w:t>(Basset, 2016, p. 195).</w:t>
      </w:r>
      <w:r>
        <w:rPr>
          <w:rStyle w:val="Nenhum"/>
          <w:rFonts w:ascii="Arial" w:hAnsi="Arial"/>
          <w:color w:val="FF2C21"/>
          <w:sz w:val="28"/>
          <w:szCs w:val="28"/>
          <w:u w:color="FF2C21"/>
        </w:rPr>
        <w:t xml:space="preserve"> </w:t>
      </w:r>
      <w:r>
        <w:rPr>
          <w:rStyle w:val="Nenhum"/>
          <w:rFonts w:ascii="Arial" w:hAnsi="Arial"/>
          <w:sz w:val="28"/>
          <w:szCs w:val="28"/>
        </w:rPr>
        <w:t xml:space="preserve">Therefore, what would be the solution for both the village population and the </w:t>
      </w:r>
      <w:proofErr w:type="spellStart"/>
      <w:r>
        <w:rPr>
          <w:rStyle w:val="Nenhum"/>
          <w:rFonts w:ascii="Arial" w:hAnsi="Arial"/>
          <w:sz w:val="28"/>
          <w:szCs w:val="28"/>
        </w:rPr>
        <w:t>Wixaritari</w:t>
      </w:r>
      <w:proofErr w:type="spellEnd"/>
      <w:r>
        <w:rPr>
          <w:rStyle w:val="Nenhum"/>
          <w:rFonts w:ascii="Arial" w:hAnsi="Arial"/>
          <w:sz w:val="28"/>
          <w:szCs w:val="28"/>
        </w:rPr>
        <w:t xml:space="preserve"> community? What makes New Agers want to have a shamanic experience specifically with peyote? And what drives them to transform the culture of </w:t>
      </w:r>
      <w:proofErr w:type="spellStart"/>
      <w:r>
        <w:rPr>
          <w:rStyle w:val="Nenhum"/>
          <w:rFonts w:ascii="Arial" w:hAnsi="Arial"/>
          <w:sz w:val="28"/>
          <w:szCs w:val="28"/>
        </w:rPr>
        <w:t>Wixaritari</w:t>
      </w:r>
      <w:proofErr w:type="spellEnd"/>
      <w:r>
        <w:rPr>
          <w:rStyle w:val="Nenhum"/>
          <w:rFonts w:ascii="Arial" w:hAnsi="Arial"/>
          <w:sz w:val="28"/>
          <w:szCs w:val="28"/>
        </w:rPr>
        <w:t xml:space="preserve"> people?</w:t>
      </w:r>
    </w:p>
    <w:p w:rsidR="00A03416" w:rsidRDefault="00A03416">
      <w:pPr>
        <w:pStyle w:val="CorpoAA"/>
        <w:spacing w:line="480" w:lineRule="auto"/>
        <w:jc w:val="both"/>
        <w:rPr>
          <w:rStyle w:val="Nenhum"/>
          <w:rFonts w:ascii="Arial" w:eastAsia="Arial" w:hAnsi="Arial" w:cs="Arial"/>
          <w:sz w:val="28"/>
          <w:szCs w:val="28"/>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A03416" w:rsidRDefault="00A03416">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eastAsia="Arial" w:hAnsi="Arial" w:cs="Arial"/>
        </w:rPr>
      </w:pPr>
    </w:p>
    <w:p w:rsidR="00C42021" w:rsidRDefault="00C42021">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88" w:lineRule="auto"/>
        <w:jc w:val="center"/>
        <w:rPr>
          <w:rStyle w:val="Nenhum"/>
          <w:rFonts w:ascii="Arial" w:hAnsi="Arial"/>
          <w:sz w:val="28"/>
          <w:szCs w:val="28"/>
        </w:rPr>
      </w:pPr>
    </w:p>
    <w:p w:rsidR="00C42021" w:rsidRDefault="00C42021">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88" w:lineRule="auto"/>
        <w:jc w:val="center"/>
        <w:rPr>
          <w:rStyle w:val="Nenhum"/>
          <w:rFonts w:ascii="Arial" w:hAnsi="Arial"/>
          <w:sz w:val="28"/>
          <w:szCs w:val="28"/>
        </w:rPr>
      </w:pPr>
    </w:p>
    <w:p w:rsidR="00C42021" w:rsidRDefault="00C42021">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88" w:lineRule="auto"/>
        <w:jc w:val="center"/>
        <w:rPr>
          <w:rStyle w:val="Nenhum"/>
          <w:rFonts w:ascii="Arial" w:hAnsi="Arial"/>
          <w:sz w:val="28"/>
          <w:szCs w:val="28"/>
        </w:rPr>
      </w:pPr>
    </w:p>
    <w:p w:rsidR="00C42021" w:rsidRDefault="00C42021" w:rsidP="00C42021">
      <w:pPr>
        <w:pStyle w:val="Cabealho"/>
        <w:rPr>
          <w:rStyle w:val="Nenhum"/>
          <w:rFonts w:ascii="Arial" w:eastAsia="Arial" w:hAnsi="Arial" w:cs="Arial"/>
        </w:rPr>
      </w:pPr>
      <w:r>
        <w:rPr>
          <w:rStyle w:val="Nenhum"/>
          <w:rFonts w:ascii="Arial" w:hAnsi="Arial"/>
          <w:lang w:val="nl-NL"/>
        </w:rPr>
        <w:lastRenderedPageBreak/>
        <w:t xml:space="preserve">Chapter </w:t>
      </w:r>
      <w:r>
        <w:rPr>
          <w:rStyle w:val="Nenhum"/>
          <w:rFonts w:ascii="Arial" w:hAnsi="Arial"/>
        </w:rPr>
        <w:t xml:space="preserve">1 </w:t>
      </w:r>
    </w:p>
    <w:p w:rsidR="00C42021" w:rsidRDefault="00C42021" w:rsidP="00C42021">
      <w:pPr>
        <w:pStyle w:val="Cabealho"/>
        <w:rPr>
          <w:rStyle w:val="Nenhum"/>
          <w:rFonts w:ascii="Arial" w:eastAsia="Arial" w:hAnsi="Arial" w:cs="Arial"/>
        </w:rPr>
      </w:pPr>
    </w:p>
    <w:p w:rsidR="00C42021" w:rsidRDefault="00C42021" w:rsidP="00C42021">
      <w:pPr>
        <w:pStyle w:val="Cabealho"/>
        <w:rPr>
          <w:rStyle w:val="Nenhum"/>
          <w:rFonts w:ascii="Arial" w:eastAsia="Arial" w:hAnsi="Arial" w:cs="Arial"/>
        </w:rPr>
      </w:pPr>
      <w:r>
        <w:rPr>
          <w:rStyle w:val="Nenhum"/>
          <w:rFonts w:ascii="Arial" w:hAnsi="Arial"/>
        </w:rPr>
        <w:t>Indigenous Identity in the Western Mind</w:t>
      </w:r>
    </w:p>
    <w:p w:rsidR="00C42021" w:rsidRDefault="00C42021" w:rsidP="00C42021">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88" w:lineRule="auto"/>
        <w:rPr>
          <w:rStyle w:val="Nenhum"/>
          <w:rFonts w:ascii="Arial" w:hAnsi="Arial"/>
          <w:sz w:val="28"/>
          <w:szCs w:val="28"/>
        </w:rPr>
      </w:pPr>
    </w:p>
    <w:p w:rsidR="00C42021" w:rsidRDefault="00C42021" w:rsidP="00C42021">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88" w:lineRule="auto"/>
        <w:rPr>
          <w:rStyle w:val="Nenhum"/>
          <w:rFonts w:ascii="Arial" w:hAnsi="Arial"/>
          <w:sz w:val="28"/>
          <w:szCs w:val="28"/>
        </w:rPr>
      </w:pP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88" w:lineRule="auto"/>
        <w:jc w:val="center"/>
        <w:rPr>
          <w:rStyle w:val="Nenhum"/>
          <w:rFonts w:ascii="Arial" w:eastAsia="Arial" w:hAnsi="Arial" w:cs="Arial"/>
          <w:sz w:val="28"/>
          <w:szCs w:val="28"/>
        </w:rPr>
      </w:pPr>
      <w:r>
        <w:rPr>
          <w:rStyle w:val="Nenhum"/>
          <w:rFonts w:ascii="Arial" w:hAnsi="Arial"/>
          <w:sz w:val="28"/>
          <w:szCs w:val="28"/>
        </w:rPr>
        <w:t xml:space="preserve">“We are a product of 500 years of struggle: first against slavery, then during the </w:t>
      </w:r>
      <w:hyperlink r:id="rId9" w:history="1">
        <w:r>
          <w:rPr>
            <w:rStyle w:val="Hyperlink1"/>
          </w:rPr>
          <w:t>Mexican War of Independence</w:t>
        </w:r>
      </w:hyperlink>
      <w:r>
        <w:rPr>
          <w:rStyle w:val="Hyperlink1"/>
        </w:rPr>
        <w:t xml:space="preserve"> against </w:t>
      </w:r>
      <w:hyperlink r:id="rId10" w:history="1">
        <w:r>
          <w:rPr>
            <w:rStyle w:val="Hyperlink1"/>
          </w:rPr>
          <w:t>Spain</w:t>
        </w:r>
      </w:hyperlink>
      <w:r>
        <w:rPr>
          <w:rStyle w:val="Hyperlink1"/>
        </w:rPr>
        <w:t xml:space="preserve"> led by insurgents, then to avoid being absorbed by </w:t>
      </w:r>
      <w:hyperlink r:id="rId11" w:history="1">
        <w:r>
          <w:rPr>
            <w:rStyle w:val="Hyperlink1"/>
          </w:rPr>
          <w:t>North American</w:t>
        </w:r>
      </w:hyperlink>
      <w:r>
        <w:rPr>
          <w:rStyle w:val="Hyperlink1"/>
        </w:rPr>
        <w:t xml:space="preserve"> imperialism, then to promulgate our constitution and expel the </w:t>
      </w:r>
      <w:hyperlink r:id="rId12" w:history="1">
        <w:r>
          <w:rPr>
            <w:rStyle w:val="Hyperlink2"/>
          </w:rPr>
          <w:t>French Empire</w:t>
        </w:r>
      </w:hyperlink>
      <w:r>
        <w:rPr>
          <w:rStyle w:val="Hyperlink1"/>
        </w:rPr>
        <w:t xml:space="preserve"> from our soil, and later the dictato</w:t>
      </w:r>
      <w:r>
        <w:rPr>
          <w:rStyle w:val="Hyperlink1"/>
        </w:rPr>
        <w:t>r</w:t>
      </w:r>
      <w:r>
        <w:rPr>
          <w:rStyle w:val="Hyperlink1"/>
        </w:rPr>
        <w:t xml:space="preserve">ship of </w:t>
      </w:r>
      <w:hyperlink r:id="rId13" w:history="1">
        <w:r>
          <w:rPr>
            <w:rStyle w:val="Hyperlink3"/>
          </w:rPr>
          <w:t>Porfirio Diaz</w:t>
        </w:r>
      </w:hyperlink>
      <w:r>
        <w:rPr>
          <w:rStyle w:val="Hyperlink1"/>
        </w:rPr>
        <w:t xml:space="preserve"> denied us the just application of the Reform laws and the people rebelled and leaders like </w:t>
      </w:r>
      <w:hyperlink r:id="rId14" w:history="1">
        <w:r>
          <w:rPr>
            <w:rStyle w:val="Hyperlink3"/>
          </w:rPr>
          <w:t>Villa</w:t>
        </w:r>
      </w:hyperlink>
      <w:r>
        <w:rPr>
          <w:rStyle w:val="Hyperlink1"/>
        </w:rPr>
        <w:t xml:space="preserve"> and </w:t>
      </w:r>
      <w:hyperlink r:id="rId15" w:history="1">
        <w:r>
          <w:rPr>
            <w:rStyle w:val="Hyperlink1"/>
          </w:rPr>
          <w:t>Zapata</w:t>
        </w:r>
      </w:hyperlink>
      <w:r>
        <w:rPr>
          <w:rStyle w:val="Hyperlink1"/>
        </w:rPr>
        <w:t xml:space="preserve"> emerged, poor men just like us. We have been denied the most elemental preparation so they can use us as cannon fodder and pillage the wealth of our country. They don't care that we have nothing, absolutely nothing, not even a roof over our heads, no land, no work, no health care, no food nor education. Nor are we able to freely and democratically elect our political representatives, nor is there independence from foreigners, nor is there </w:t>
      </w:r>
      <w:proofErr w:type="gramStart"/>
      <w:r>
        <w:rPr>
          <w:rStyle w:val="Hyperlink1"/>
        </w:rPr>
        <w:t>peace nor</w:t>
      </w:r>
      <w:proofErr w:type="gramEnd"/>
      <w:r>
        <w:rPr>
          <w:rStyle w:val="Hyperlink1"/>
        </w:rPr>
        <w:t xml:space="preserve"> justice for ourselves and our children.” (Manifesto from the </w:t>
      </w:r>
      <w:proofErr w:type="spellStart"/>
      <w:r>
        <w:rPr>
          <w:rStyle w:val="Hyperlink1"/>
        </w:rPr>
        <w:t>Lacandon</w:t>
      </w:r>
      <w:proofErr w:type="spellEnd"/>
      <w:r>
        <w:rPr>
          <w:rStyle w:val="Hyperlink1"/>
        </w:rPr>
        <w:t xml:space="preserve"> Jungle)</w:t>
      </w:r>
    </w:p>
    <w:p w:rsidR="00A03416" w:rsidRDefault="00A03416">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eastAsia="Arial" w:hAnsi="Arial" w:cs="Arial"/>
          <w:sz w:val="28"/>
          <w:szCs w:val="28"/>
        </w:rPr>
      </w:pP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eastAsia="Arial" w:hAnsi="Arial" w:cs="Arial"/>
          <w:sz w:val="28"/>
          <w:szCs w:val="28"/>
        </w:rPr>
      </w:pPr>
      <w:r>
        <w:rPr>
          <w:rStyle w:val="Nenhum"/>
          <w:rFonts w:ascii="Arial" w:hAnsi="Arial"/>
          <w:sz w:val="28"/>
          <w:szCs w:val="28"/>
        </w:rPr>
        <w:t xml:space="preserve">“America was not discovered but invented” (Walter </w:t>
      </w:r>
      <w:proofErr w:type="spellStart"/>
      <w:r>
        <w:rPr>
          <w:rStyle w:val="Nenhum"/>
          <w:rFonts w:ascii="Arial" w:hAnsi="Arial"/>
          <w:sz w:val="28"/>
          <w:szCs w:val="28"/>
        </w:rPr>
        <w:t>Mignolo</w:t>
      </w:r>
      <w:proofErr w:type="spellEnd"/>
      <w:r>
        <w:rPr>
          <w:rStyle w:val="Nenhum"/>
          <w:rFonts w:ascii="Arial" w:hAnsi="Arial"/>
          <w:sz w:val="28"/>
          <w:szCs w:val="28"/>
        </w:rPr>
        <w:t>)</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rPr>
          <w:rStyle w:val="Nenhum"/>
          <w:rFonts w:ascii="Arial" w:eastAsia="Arial" w:hAnsi="Arial" w:cs="Arial"/>
          <w:sz w:val="22"/>
          <w:szCs w:val="22"/>
        </w:rPr>
      </w:pP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The term barbarism was coined in ancient Greece to refer to all peoples who did not speak the Greek language. Coming from vocabulary of an unintellig</w:t>
      </w:r>
      <w:r>
        <w:rPr>
          <w:rStyle w:val="Nenhum"/>
          <w:rFonts w:ascii="Arial" w:hAnsi="Arial"/>
          <w:sz w:val="28"/>
          <w:szCs w:val="28"/>
        </w:rPr>
        <w:t>i</w:t>
      </w:r>
      <w:r>
        <w:rPr>
          <w:rStyle w:val="Nenhum"/>
          <w:rFonts w:ascii="Arial" w:hAnsi="Arial"/>
          <w:sz w:val="28"/>
          <w:szCs w:val="28"/>
        </w:rPr>
        <w:t xml:space="preserve">ble onomatopoeic meaning, non-Greeks babbled - pronounced bar </w:t>
      </w:r>
      <w:proofErr w:type="spellStart"/>
      <w:r>
        <w:rPr>
          <w:rStyle w:val="Nenhum"/>
          <w:rFonts w:ascii="Arial" w:hAnsi="Arial"/>
          <w:sz w:val="28"/>
          <w:szCs w:val="28"/>
        </w:rPr>
        <w:t>bar</w:t>
      </w:r>
      <w:proofErr w:type="spellEnd"/>
      <w:r>
        <w:rPr>
          <w:rStyle w:val="Nenhum"/>
          <w:rFonts w:ascii="Arial" w:hAnsi="Arial"/>
          <w:sz w:val="28"/>
          <w:szCs w:val="28"/>
        </w:rPr>
        <w:t xml:space="preserve"> </w:t>
      </w:r>
      <w:proofErr w:type="spellStart"/>
      <w:r>
        <w:rPr>
          <w:rStyle w:val="Nenhum"/>
          <w:rFonts w:ascii="Arial" w:hAnsi="Arial"/>
          <w:sz w:val="28"/>
          <w:szCs w:val="28"/>
        </w:rPr>
        <w:t>bar</w:t>
      </w:r>
      <w:proofErr w:type="spellEnd"/>
      <w:r>
        <w:rPr>
          <w:rStyle w:val="Nenhum"/>
          <w:rFonts w:ascii="Arial" w:hAnsi="Arial"/>
          <w:sz w:val="28"/>
          <w:szCs w:val="28"/>
        </w:rPr>
        <w:t xml:space="preserve"> - when </w:t>
      </w:r>
      <w:proofErr w:type="gramStart"/>
      <w:r>
        <w:rPr>
          <w:rStyle w:val="Nenhum"/>
          <w:rFonts w:ascii="Arial" w:hAnsi="Arial"/>
          <w:sz w:val="28"/>
          <w:szCs w:val="28"/>
        </w:rPr>
        <w:t>speaking,</w:t>
      </w:r>
      <w:proofErr w:type="gramEnd"/>
      <w:r>
        <w:rPr>
          <w:rStyle w:val="Nenhum"/>
          <w:rFonts w:ascii="Arial" w:hAnsi="Arial"/>
          <w:sz w:val="28"/>
          <w:szCs w:val="28"/>
        </w:rPr>
        <w:t xml:space="preserve"> and, therefore, they were considered inferior, their language and culture did not match the dominant culture of that time </w:t>
      </w:r>
      <w:r>
        <w:rPr>
          <w:rStyle w:val="Nenhum"/>
          <w:rFonts w:ascii="Arial" w:hAnsi="Arial"/>
          <w:sz w:val="28"/>
          <w:szCs w:val="28"/>
          <w:u w:color="FF0000"/>
        </w:rPr>
        <w:t>(Rojas Osorio, 1999)</w:t>
      </w:r>
      <w:r>
        <w:rPr>
          <w:rStyle w:val="Nenhum"/>
          <w:rFonts w:ascii="Arial" w:hAnsi="Arial"/>
          <w:sz w:val="28"/>
          <w:szCs w:val="28"/>
        </w:rPr>
        <w:t>. In this way, barbarians were defined by their way of speaking in opp</w:t>
      </w:r>
      <w:r>
        <w:rPr>
          <w:rStyle w:val="Nenhum"/>
          <w:rFonts w:ascii="Arial" w:hAnsi="Arial"/>
          <w:sz w:val="28"/>
          <w:szCs w:val="28"/>
        </w:rPr>
        <w:t>o</w:t>
      </w:r>
      <w:r>
        <w:rPr>
          <w:rStyle w:val="Nenhum"/>
          <w:rFonts w:ascii="Arial" w:hAnsi="Arial"/>
          <w:sz w:val="28"/>
          <w:szCs w:val="28"/>
        </w:rPr>
        <w:t xml:space="preserve">sition to the Greeks. The term was later lent to the Romans and to several other civilizations that justified their invasions by accusing the other of being a </w:t>
      </w:r>
      <w:r>
        <w:rPr>
          <w:rStyle w:val="Nenhum"/>
          <w:rFonts w:ascii="Arial" w:hAnsi="Arial"/>
          <w:sz w:val="28"/>
          <w:szCs w:val="28"/>
        </w:rPr>
        <w:lastRenderedPageBreak/>
        <w:t>barbarian, or one that did not equate racially, linguistically, and therefore cu</w:t>
      </w:r>
      <w:r>
        <w:rPr>
          <w:rStyle w:val="Nenhum"/>
          <w:rFonts w:ascii="Arial" w:hAnsi="Arial"/>
          <w:sz w:val="28"/>
          <w:szCs w:val="28"/>
        </w:rPr>
        <w:t>l</w:t>
      </w:r>
      <w:r>
        <w:rPr>
          <w:rStyle w:val="Nenhum"/>
          <w:rFonts w:ascii="Arial" w:hAnsi="Arial"/>
          <w:sz w:val="28"/>
          <w:szCs w:val="28"/>
        </w:rPr>
        <w:t>turally with the invader's culture. Barbarians were considered to be without reason, and therefore an individual without reason is the object of exclusion.</w:t>
      </w:r>
    </w:p>
    <w:p w:rsidR="00A03416" w:rsidRDefault="00A03416">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For Eurocentric thinking, any culture of different standards from that of the European is considered exotic </w:t>
      </w:r>
      <w:r>
        <w:rPr>
          <w:rStyle w:val="Nenhum"/>
          <w:rFonts w:ascii="Arial" w:hAnsi="Arial"/>
          <w:sz w:val="28"/>
          <w:szCs w:val="28"/>
          <w:u w:color="FF2C21"/>
        </w:rPr>
        <w:t>(</w:t>
      </w:r>
      <w:proofErr w:type="spellStart"/>
      <w:r>
        <w:rPr>
          <w:rStyle w:val="Nenhum"/>
          <w:rFonts w:ascii="Arial" w:hAnsi="Arial"/>
          <w:sz w:val="28"/>
          <w:szCs w:val="28"/>
          <w:u w:color="FF2C21"/>
        </w:rPr>
        <w:t>Biachin</w:t>
      </w:r>
      <w:proofErr w:type="spellEnd"/>
      <w:r>
        <w:rPr>
          <w:rStyle w:val="Nenhum"/>
          <w:rFonts w:ascii="Arial" w:hAnsi="Arial"/>
          <w:sz w:val="28"/>
          <w:szCs w:val="28"/>
          <w:u w:color="FF2C21"/>
        </w:rPr>
        <w:t xml:space="preserve"> and </w:t>
      </w:r>
      <w:proofErr w:type="spellStart"/>
      <w:r>
        <w:rPr>
          <w:rStyle w:val="Nenhum"/>
          <w:rFonts w:ascii="Arial" w:hAnsi="Arial"/>
          <w:sz w:val="28"/>
          <w:szCs w:val="28"/>
          <w:u w:color="FF2C21"/>
        </w:rPr>
        <w:t>Marcelino</w:t>
      </w:r>
      <w:proofErr w:type="spellEnd"/>
      <w:r>
        <w:rPr>
          <w:rStyle w:val="Nenhum"/>
          <w:rFonts w:ascii="Arial" w:hAnsi="Arial"/>
          <w:sz w:val="28"/>
          <w:szCs w:val="28"/>
          <w:u w:color="FF2C21"/>
        </w:rPr>
        <w:t>, 2017)</w:t>
      </w:r>
      <w:r>
        <w:rPr>
          <w:rStyle w:val="Nenhum"/>
          <w:rFonts w:ascii="Arial" w:hAnsi="Arial"/>
          <w:sz w:val="28"/>
          <w:szCs w:val="28"/>
        </w:rPr>
        <w:t xml:space="preserve">. The exotic, therefore, is interpreted as something difficult to define, as it is not equivalent to European culture. Thus, the exotic is related to the vision and interpretation of those who invade when defining another culture. Both terms, barbaric and exotic, </w:t>
      </w:r>
      <w:proofErr w:type="gramStart"/>
      <w:r>
        <w:rPr>
          <w:rStyle w:val="Nenhum"/>
          <w:rFonts w:ascii="Arial" w:hAnsi="Arial"/>
          <w:sz w:val="28"/>
          <w:szCs w:val="28"/>
        </w:rPr>
        <w:t>exist</w:t>
      </w:r>
      <w:proofErr w:type="gramEnd"/>
      <w:r>
        <w:rPr>
          <w:rStyle w:val="Nenhum"/>
          <w:rFonts w:ascii="Arial" w:hAnsi="Arial"/>
          <w:sz w:val="28"/>
          <w:szCs w:val="28"/>
        </w:rPr>
        <w:t xml:space="preserve"> as ethno-racial definitions of classification of the other by the i</w:t>
      </w:r>
      <w:r>
        <w:rPr>
          <w:rStyle w:val="Nenhum"/>
          <w:rFonts w:ascii="Arial" w:hAnsi="Arial"/>
          <w:sz w:val="28"/>
          <w:szCs w:val="28"/>
        </w:rPr>
        <w:t>n</w:t>
      </w:r>
      <w:r>
        <w:rPr>
          <w:rStyle w:val="Nenhum"/>
          <w:rFonts w:ascii="Arial" w:hAnsi="Arial"/>
          <w:sz w:val="28"/>
          <w:szCs w:val="28"/>
        </w:rPr>
        <w:t>vader, by the one who seizes and appropriates. It is in this ambiguity of fi</w:t>
      </w:r>
      <w:r>
        <w:rPr>
          <w:rStyle w:val="Nenhum"/>
          <w:rFonts w:ascii="Arial" w:hAnsi="Arial"/>
          <w:sz w:val="28"/>
          <w:szCs w:val="28"/>
        </w:rPr>
        <w:t>g</w:t>
      </w:r>
      <w:r>
        <w:rPr>
          <w:rStyle w:val="Nenhum"/>
          <w:rFonts w:ascii="Arial" w:hAnsi="Arial"/>
          <w:sz w:val="28"/>
          <w:szCs w:val="28"/>
        </w:rPr>
        <w:t>ures so complex that the concept of identity of the dominated peoples comes into existence according to the invader's vision. This identity devoid of place, class and gender is the result of an awareness of the subject that invades and transforms the culture of the other, and lowers the quality of being infer</w:t>
      </w:r>
      <w:r>
        <w:rPr>
          <w:rStyle w:val="Nenhum"/>
          <w:rFonts w:ascii="Arial" w:hAnsi="Arial"/>
          <w:sz w:val="28"/>
          <w:szCs w:val="28"/>
        </w:rPr>
        <w:t>i</w:t>
      </w:r>
      <w:r>
        <w:rPr>
          <w:rStyle w:val="Nenhum"/>
          <w:rFonts w:ascii="Arial" w:hAnsi="Arial"/>
          <w:sz w:val="28"/>
          <w:szCs w:val="28"/>
        </w:rPr>
        <w:t xml:space="preserve">or, and objectifies her/him, dominates her/him </w:t>
      </w:r>
      <w:r>
        <w:rPr>
          <w:rStyle w:val="Nenhum"/>
          <w:rFonts w:ascii="Arial" w:hAnsi="Arial"/>
          <w:sz w:val="28"/>
          <w:szCs w:val="28"/>
          <w:u w:color="FF2C21"/>
        </w:rPr>
        <w:t>(</w:t>
      </w:r>
      <w:proofErr w:type="spellStart"/>
      <w:r>
        <w:rPr>
          <w:rStyle w:val="Nenhum"/>
          <w:rFonts w:ascii="Arial" w:hAnsi="Arial"/>
          <w:sz w:val="28"/>
          <w:szCs w:val="28"/>
          <w:u w:color="FF2C21"/>
        </w:rPr>
        <w:t>Bhabha</w:t>
      </w:r>
      <w:proofErr w:type="spellEnd"/>
      <w:r>
        <w:rPr>
          <w:rStyle w:val="Nenhum"/>
          <w:rFonts w:ascii="Arial" w:hAnsi="Arial"/>
          <w:sz w:val="28"/>
          <w:szCs w:val="28"/>
          <w:u w:color="FF2C21"/>
        </w:rPr>
        <w:t>, 1994)</w:t>
      </w:r>
      <w:r>
        <w:rPr>
          <w:rStyle w:val="Nenhum"/>
          <w:rFonts w:ascii="Arial" w:hAnsi="Arial"/>
          <w:sz w:val="28"/>
          <w:szCs w:val="28"/>
        </w:rPr>
        <w:t>.</w:t>
      </w:r>
    </w:p>
    <w:p w:rsidR="00A03416" w:rsidRPr="008C2883"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rPr>
          <w:rStyle w:val="Nenhum"/>
          <w:rFonts w:ascii="Arial" w:eastAsia="Arial" w:hAnsi="Arial" w:cs="Arial"/>
          <w:sz w:val="28"/>
          <w:szCs w:val="28"/>
        </w:rPr>
      </w:pPr>
    </w:p>
    <w:p w:rsidR="00A03416" w:rsidRDefault="008C2883">
      <w:pPr>
        <w:pStyle w:val="Subttulo"/>
        <w:spacing w:line="480" w:lineRule="auto"/>
        <w:rPr>
          <w:rStyle w:val="Nenhum"/>
          <w:rFonts w:ascii="Arial" w:eastAsia="Arial" w:hAnsi="Arial" w:cs="Arial"/>
          <w:b/>
          <w:bCs/>
          <w:sz w:val="36"/>
          <w:szCs w:val="36"/>
          <w:lang w:val="it-IT"/>
        </w:rPr>
      </w:pPr>
      <w:r>
        <w:rPr>
          <w:rStyle w:val="Nenhum"/>
          <w:rFonts w:ascii="Arial" w:hAnsi="Arial"/>
          <w:b/>
          <w:bCs/>
          <w:sz w:val="36"/>
          <w:szCs w:val="36"/>
          <w:lang w:val="it-IT"/>
        </w:rPr>
        <w:t>Epistemic Colonialism</w:t>
      </w:r>
    </w:p>
    <w:p w:rsidR="00A03416" w:rsidRDefault="00A03416">
      <w:pPr>
        <w:pStyle w:val="CorpoAA"/>
        <w:spacing w:line="480" w:lineRule="auto"/>
        <w:rPr>
          <w:rStyle w:val="Nenhum"/>
          <w:rFonts w:ascii="Arial" w:eastAsia="Arial" w:hAnsi="Arial" w:cs="Arial"/>
          <w:b/>
          <w:bCs/>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Both the barbarian and the exotic, therefore, were terms created to, as Walter </w:t>
      </w:r>
      <w:proofErr w:type="spellStart"/>
      <w:r>
        <w:rPr>
          <w:rStyle w:val="Nenhum"/>
          <w:rFonts w:ascii="Arial" w:hAnsi="Arial"/>
          <w:sz w:val="28"/>
          <w:szCs w:val="28"/>
        </w:rPr>
        <w:t>Mignolo</w:t>
      </w:r>
      <w:proofErr w:type="spellEnd"/>
      <w:r>
        <w:rPr>
          <w:rStyle w:val="Nenhum"/>
          <w:rFonts w:ascii="Arial" w:hAnsi="Arial"/>
          <w:sz w:val="28"/>
          <w:szCs w:val="28"/>
        </w:rPr>
        <w:t xml:space="preserve"> (2005) states, classify a certain community according to their race, </w:t>
      </w:r>
      <w:r>
        <w:rPr>
          <w:rStyle w:val="Nenhum"/>
          <w:rFonts w:ascii="Arial" w:hAnsi="Arial"/>
          <w:sz w:val="28"/>
          <w:szCs w:val="28"/>
        </w:rPr>
        <w:lastRenderedPageBreak/>
        <w:t>and, so to speak, by their skin color. This meant that the ideal of race was based on European standards or by using “</w:t>
      </w:r>
      <w:r>
        <w:rPr>
          <w:rStyle w:val="Nenhum"/>
          <w:rFonts w:ascii="Arial" w:hAnsi="Arial"/>
          <w:i/>
          <w:iCs/>
          <w:sz w:val="28"/>
          <w:szCs w:val="28"/>
        </w:rPr>
        <w:t>the ideals of Western Christians as the criteria and measuring stick for the ranking</w:t>
      </w:r>
      <w:r>
        <w:rPr>
          <w:rStyle w:val="Nenhum"/>
          <w:rFonts w:ascii="Arial" w:hAnsi="Arial"/>
          <w:sz w:val="28"/>
          <w:szCs w:val="28"/>
        </w:rPr>
        <w:t xml:space="preserve">” </w:t>
      </w:r>
      <w:r>
        <w:rPr>
          <w:rStyle w:val="Nenhum"/>
          <w:rFonts w:ascii="Arial" w:hAnsi="Arial"/>
          <w:sz w:val="28"/>
          <w:szCs w:val="28"/>
          <w:u w:color="FF2D21"/>
        </w:rPr>
        <w:t>(Ibid, 2005, p. 17)</w:t>
      </w:r>
      <w:r>
        <w:rPr>
          <w:rStyle w:val="Nenhum"/>
          <w:rFonts w:ascii="Arial" w:hAnsi="Arial"/>
          <w:sz w:val="28"/>
          <w:szCs w:val="28"/>
        </w:rPr>
        <w:t>. Ther</w:t>
      </w:r>
      <w:r>
        <w:rPr>
          <w:rStyle w:val="Nenhum"/>
          <w:rFonts w:ascii="Arial" w:hAnsi="Arial"/>
          <w:sz w:val="28"/>
          <w:szCs w:val="28"/>
        </w:rPr>
        <w:t>e</w:t>
      </w:r>
      <w:r>
        <w:rPr>
          <w:rStyle w:val="Nenhum"/>
          <w:rFonts w:ascii="Arial" w:hAnsi="Arial"/>
          <w:sz w:val="28"/>
          <w:szCs w:val="28"/>
        </w:rPr>
        <w:t xml:space="preserve">fore, the colonization of the Americas, whose dominated characters are the Indian and the black - the latter being taken from the African continent to serve as slave labor in the colonies - according to </w:t>
      </w:r>
      <w:proofErr w:type="spellStart"/>
      <w:r>
        <w:rPr>
          <w:rStyle w:val="Nenhum"/>
          <w:rFonts w:ascii="Arial" w:hAnsi="Arial"/>
          <w:sz w:val="28"/>
          <w:szCs w:val="28"/>
        </w:rPr>
        <w:t>Mignolo</w:t>
      </w:r>
      <w:proofErr w:type="spellEnd"/>
      <w:r>
        <w:rPr>
          <w:rStyle w:val="Nenhum"/>
          <w:rFonts w:ascii="Arial" w:hAnsi="Arial"/>
          <w:sz w:val="28"/>
          <w:szCs w:val="28"/>
        </w:rPr>
        <w:t xml:space="preserve">, it is a colonization that has based on the </w:t>
      </w:r>
      <w:proofErr w:type="spellStart"/>
      <w:r>
        <w:rPr>
          <w:rStyle w:val="Nenhum"/>
          <w:rFonts w:ascii="Arial" w:hAnsi="Arial"/>
          <w:sz w:val="28"/>
          <w:szCs w:val="28"/>
        </w:rPr>
        <w:t>inferiorization</w:t>
      </w:r>
      <w:proofErr w:type="spellEnd"/>
      <w:r>
        <w:rPr>
          <w:rStyle w:val="Nenhum"/>
          <w:rFonts w:ascii="Arial" w:hAnsi="Arial"/>
          <w:sz w:val="28"/>
          <w:szCs w:val="28"/>
        </w:rPr>
        <w:t xml:space="preserve"> of ethnic groups that did not match the European figure. Furthermore, it was also a colonization of knowledge, since History, as we know it, was written according to the perspectives of the imp</w:t>
      </w:r>
      <w:r>
        <w:rPr>
          <w:rStyle w:val="Nenhum"/>
          <w:rFonts w:ascii="Arial" w:hAnsi="Arial"/>
          <w:sz w:val="28"/>
          <w:szCs w:val="28"/>
        </w:rPr>
        <w:t>e</w:t>
      </w:r>
      <w:r>
        <w:rPr>
          <w:rStyle w:val="Nenhum"/>
          <w:rFonts w:ascii="Arial" w:hAnsi="Arial"/>
          <w:sz w:val="28"/>
          <w:szCs w:val="28"/>
        </w:rPr>
        <w:t xml:space="preserve">rialist countries of that time. Walter </w:t>
      </w:r>
      <w:proofErr w:type="spellStart"/>
      <w:r>
        <w:rPr>
          <w:rStyle w:val="Nenhum"/>
          <w:rFonts w:ascii="Arial" w:hAnsi="Arial"/>
          <w:sz w:val="28"/>
          <w:szCs w:val="28"/>
        </w:rPr>
        <w:t>Mignolo</w:t>
      </w:r>
      <w:proofErr w:type="spellEnd"/>
      <w:r>
        <w:rPr>
          <w:rStyle w:val="Nenhum"/>
          <w:rFonts w:ascii="Arial" w:hAnsi="Arial"/>
          <w:sz w:val="28"/>
          <w:szCs w:val="28"/>
        </w:rPr>
        <w:t xml:space="preserve"> points out that:</w:t>
      </w: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ind w:left="1417" w:right="845"/>
        <w:jc w:val="both"/>
        <w:rPr>
          <w:rStyle w:val="Nenhum"/>
          <w:rFonts w:ascii="Arial" w:eastAsia="Arial" w:hAnsi="Arial" w:cs="Arial"/>
          <w:sz w:val="24"/>
          <w:szCs w:val="24"/>
        </w:rPr>
      </w:pPr>
      <w:r>
        <w:rPr>
          <w:rStyle w:val="Nenhum"/>
          <w:rFonts w:ascii="Arial" w:hAnsi="Arial"/>
          <w:sz w:val="24"/>
          <w:szCs w:val="24"/>
        </w:rPr>
        <w:t xml:space="preserve">Indian languages became obsolete in epistemic terms. The epistemic domains and practices of Indians and Afros were subsumed into the universal history conceived from the perspective and experiences of Western Christians, later </w:t>
      </w:r>
      <w:proofErr w:type="spellStart"/>
      <w:r>
        <w:rPr>
          <w:rStyle w:val="Nenhum"/>
          <w:rFonts w:ascii="Arial" w:hAnsi="Arial"/>
          <w:sz w:val="24"/>
          <w:szCs w:val="24"/>
        </w:rPr>
        <w:t>secularised</w:t>
      </w:r>
      <w:proofErr w:type="spellEnd"/>
      <w:r>
        <w:rPr>
          <w:rStyle w:val="Nenhum"/>
          <w:rFonts w:ascii="Arial" w:hAnsi="Arial"/>
          <w:sz w:val="24"/>
          <w:szCs w:val="24"/>
        </w:rPr>
        <w:t xml:space="preserve"> by Hegel at the inception of the imperial dominance of England and France. </w:t>
      </w:r>
      <w:r w:rsidRPr="008C2883">
        <w:rPr>
          <w:rStyle w:val="Nenhum"/>
          <w:rFonts w:ascii="Arial" w:hAnsi="Arial"/>
          <w:sz w:val="24"/>
          <w:szCs w:val="24"/>
          <w:u w:color="FF2D21"/>
        </w:rPr>
        <w:t>(</w:t>
      </w:r>
      <w:proofErr w:type="spellStart"/>
      <w:r w:rsidRPr="008C2883">
        <w:rPr>
          <w:rStyle w:val="Nenhum"/>
          <w:rFonts w:ascii="Arial" w:hAnsi="Arial"/>
          <w:sz w:val="24"/>
          <w:szCs w:val="24"/>
          <w:u w:color="FF2D21"/>
        </w:rPr>
        <w:t>Mignolo</w:t>
      </w:r>
      <w:proofErr w:type="spellEnd"/>
      <w:r w:rsidRPr="008C2883">
        <w:rPr>
          <w:rStyle w:val="Nenhum"/>
          <w:rFonts w:ascii="Arial" w:hAnsi="Arial"/>
          <w:sz w:val="24"/>
          <w:szCs w:val="24"/>
          <w:u w:color="FF2D21"/>
        </w:rPr>
        <w:t>, 2005, p. 21)</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When people are dominated, their land, body and culture are also entirely dominated, and invaded. And it is from the moment that areas are delimited due to colonization that narratives are built within this structure that disti</w:t>
      </w:r>
      <w:r>
        <w:rPr>
          <w:rStyle w:val="Nenhum"/>
          <w:rFonts w:ascii="Arial" w:hAnsi="Arial"/>
          <w:sz w:val="28"/>
          <w:szCs w:val="28"/>
        </w:rPr>
        <w:t>n</w:t>
      </w:r>
      <w:r>
        <w:rPr>
          <w:rStyle w:val="Nenhum"/>
          <w:rFonts w:ascii="Arial" w:hAnsi="Arial"/>
          <w:sz w:val="28"/>
          <w:szCs w:val="28"/>
        </w:rPr>
        <w:t>guishes the Indian, and the Negro, from the European, not only racially but epistemologically. Thus, identities are created in isolation, outside their local</w:t>
      </w:r>
      <w:r>
        <w:rPr>
          <w:rStyle w:val="Nenhum"/>
          <w:rFonts w:ascii="Arial" w:hAnsi="Arial"/>
          <w:sz w:val="28"/>
          <w:szCs w:val="28"/>
        </w:rPr>
        <w:t>i</w:t>
      </w:r>
      <w:r>
        <w:rPr>
          <w:rStyle w:val="Nenhum"/>
          <w:rFonts w:ascii="Arial" w:hAnsi="Arial"/>
          <w:sz w:val="28"/>
          <w:szCs w:val="28"/>
        </w:rPr>
        <w:t>ty, a fact that, according to Brian Burkhart, “attempts to silence the Indig</w:t>
      </w:r>
      <w:r>
        <w:rPr>
          <w:rStyle w:val="Nenhum"/>
          <w:rFonts w:ascii="Arial" w:hAnsi="Arial"/>
          <w:sz w:val="28"/>
          <w:szCs w:val="28"/>
        </w:rPr>
        <w:t>e</w:t>
      </w:r>
      <w:r>
        <w:rPr>
          <w:rStyle w:val="Nenhum"/>
          <w:rFonts w:ascii="Arial" w:hAnsi="Arial"/>
          <w:sz w:val="28"/>
          <w:szCs w:val="28"/>
        </w:rPr>
        <w:t xml:space="preserve">nous philosophical voice” </w:t>
      </w:r>
      <w:r>
        <w:rPr>
          <w:rStyle w:val="Nenhum"/>
          <w:rFonts w:ascii="Arial" w:hAnsi="Arial"/>
          <w:sz w:val="28"/>
          <w:szCs w:val="28"/>
          <w:u w:color="FF2D21"/>
        </w:rPr>
        <w:t>(2019, p. XIX)</w:t>
      </w:r>
      <w:r>
        <w:rPr>
          <w:rStyle w:val="Nenhum"/>
          <w:rFonts w:ascii="Arial" w:hAnsi="Arial"/>
          <w:sz w:val="28"/>
          <w:szCs w:val="28"/>
        </w:rPr>
        <w:t>. Burkhart also points to how the a</w:t>
      </w:r>
      <w:r>
        <w:rPr>
          <w:rStyle w:val="Nenhum"/>
          <w:rFonts w:ascii="Arial" w:hAnsi="Arial"/>
          <w:sz w:val="28"/>
          <w:szCs w:val="28"/>
        </w:rPr>
        <w:t>u</w:t>
      </w:r>
      <w:r>
        <w:rPr>
          <w:rStyle w:val="Nenhum"/>
          <w:rFonts w:ascii="Arial" w:hAnsi="Arial"/>
          <w:sz w:val="28"/>
          <w:szCs w:val="28"/>
        </w:rPr>
        <w:t xml:space="preserve">thority of Indigenous voices is questioned, which is not the case with Western philosophical thought. On the contrary, European (hegemonic), and North </w:t>
      </w:r>
      <w:r>
        <w:rPr>
          <w:rStyle w:val="Nenhum"/>
          <w:rFonts w:ascii="Arial" w:hAnsi="Arial"/>
          <w:sz w:val="28"/>
          <w:szCs w:val="28"/>
        </w:rPr>
        <w:lastRenderedPageBreak/>
        <w:t xml:space="preserve">American (Canada and United States) thinking, controlled (and control) not only the global economy but also the production of knowledge. This (new) form of colonialism, or the so-called colonialism of power as </w:t>
      </w:r>
      <w:proofErr w:type="spellStart"/>
      <w:r>
        <w:rPr>
          <w:rStyle w:val="Nenhum"/>
          <w:rFonts w:ascii="Arial" w:hAnsi="Arial"/>
          <w:sz w:val="28"/>
          <w:szCs w:val="28"/>
        </w:rPr>
        <w:t>Aníbal</w:t>
      </w:r>
      <w:proofErr w:type="spellEnd"/>
      <w:r>
        <w:rPr>
          <w:rStyle w:val="Nenhum"/>
          <w:rFonts w:ascii="Arial" w:hAnsi="Arial"/>
          <w:sz w:val="28"/>
          <w:szCs w:val="28"/>
        </w:rPr>
        <w:t xml:space="preserve"> </w:t>
      </w:r>
      <w:proofErr w:type="spellStart"/>
      <w:r>
        <w:rPr>
          <w:rStyle w:val="Nenhum"/>
          <w:rFonts w:ascii="Arial" w:hAnsi="Arial"/>
          <w:sz w:val="28"/>
          <w:szCs w:val="28"/>
        </w:rPr>
        <w:t>Quijano</w:t>
      </w:r>
      <w:proofErr w:type="spellEnd"/>
      <w:r>
        <w:rPr>
          <w:rStyle w:val="Nenhum"/>
          <w:rFonts w:ascii="Arial" w:hAnsi="Arial"/>
          <w:sz w:val="28"/>
          <w:szCs w:val="28"/>
        </w:rPr>
        <w:t xml:space="preserve"> (2014) called it, has "the Eurocentric claim to be the exclusive producer and protagonist of modernity, and that all modernization of non-European popul</w:t>
      </w:r>
      <w:r>
        <w:rPr>
          <w:rStyle w:val="Nenhum"/>
          <w:rFonts w:ascii="Arial" w:hAnsi="Arial"/>
          <w:sz w:val="28"/>
          <w:szCs w:val="28"/>
        </w:rPr>
        <w:t>a</w:t>
      </w:r>
      <w:r>
        <w:rPr>
          <w:rStyle w:val="Nenhum"/>
          <w:rFonts w:ascii="Arial" w:hAnsi="Arial"/>
          <w:sz w:val="28"/>
          <w:szCs w:val="28"/>
        </w:rPr>
        <w:t>tions is, therefore, a Europeanization, is an ethnocentric and ultimately pr</w:t>
      </w:r>
      <w:r>
        <w:rPr>
          <w:rStyle w:val="Nenhum"/>
          <w:rFonts w:ascii="Arial" w:hAnsi="Arial"/>
          <w:sz w:val="28"/>
          <w:szCs w:val="28"/>
        </w:rPr>
        <w:t>o</w:t>
      </w:r>
      <w:r>
        <w:rPr>
          <w:rStyle w:val="Nenhum"/>
          <w:rFonts w:ascii="Arial" w:hAnsi="Arial"/>
          <w:sz w:val="28"/>
          <w:szCs w:val="28"/>
        </w:rPr>
        <w:t xml:space="preserve">vincial claim" </w:t>
      </w:r>
      <w:r>
        <w:rPr>
          <w:rStyle w:val="Nenhum"/>
          <w:rFonts w:ascii="Arial" w:hAnsi="Arial"/>
          <w:sz w:val="28"/>
          <w:szCs w:val="28"/>
          <w:u w:color="FF0000"/>
        </w:rPr>
        <w:t>(</w:t>
      </w:r>
      <w:proofErr w:type="spellStart"/>
      <w:r>
        <w:rPr>
          <w:rStyle w:val="Nenhum"/>
          <w:rFonts w:ascii="Arial" w:hAnsi="Arial"/>
          <w:sz w:val="28"/>
          <w:szCs w:val="28"/>
          <w:u w:color="FF0000"/>
        </w:rPr>
        <w:t>Quijano</w:t>
      </w:r>
      <w:proofErr w:type="spellEnd"/>
      <w:r>
        <w:rPr>
          <w:rStyle w:val="Nenhum"/>
          <w:rFonts w:ascii="Arial" w:hAnsi="Arial"/>
          <w:sz w:val="28"/>
          <w:szCs w:val="28"/>
          <w:u w:color="FF0000"/>
        </w:rPr>
        <w:t>, 2014, p. 792)</w:t>
      </w:r>
      <w:r>
        <w:rPr>
          <w:rStyle w:val="Nenhum"/>
          <w:rFonts w:ascii="Arial" w:hAnsi="Arial"/>
          <w:sz w:val="28"/>
          <w:szCs w:val="28"/>
        </w:rPr>
        <w:t>.</w:t>
      </w:r>
      <w:r>
        <w:rPr>
          <w:rStyle w:val="Nenhum"/>
          <w:rFonts w:ascii="Arial" w:eastAsia="Arial" w:hAnsi="Arial" w:cs="Arial"/>
          <w:sz w:val="28"/>
          <w:szCs w:val="28"/>
          <w:vertAlign w:val="superscript"/>
        </w:rPr>
        <w:footnoteReference w:id="6"/>
      </w:r>
    </w:p>
    <w:p w:rsidR="00A03416" w:rsidRDefault="00A03416">
      <w:pPr>
        <w:pStyle w:val="Subttulo"/>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rPr>
          <w:rStyle w:val="Nenhum"/>
          <w:rFonts w:ascii="Arial" w:eastAsia="Arial" w:hAnsi="Arial" w:cs="Arial"/>
          <w:sz w:val="28"/>
          <w:szCs w:val="28"/>
        </w:rPr>
      </w:pPr>
    </w:p>
    <w:p w:rsidR="00A03416" w:rsidRPr="008C2883" w:rsidRDefault="008C2883">
      <w:pPr>
        <w:pStyle w:val="Subttulo"/>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rPr>
          <w:rStyle w:val="Nenhum"/>
          <w:rFonts w:ascii="Arial" w:eastAsia="Arial" w:hAnsi="Arial" w:cs="Arial"/>
          <w:b/>
          <w:bCs/>
          <w:sz w:val="36"/>
          <w:szCs w:val="36"/>
        </w:rPr>
      </w:pPr>
      <w:r w:rsidRPr="008C2883">
        <w:rPr>
          <w:rStyle w:val="Nenhum"/>
          <w:rFonts w:ascii="Arial" w:hAnsi="Arial"/>
          <w:b/>
          <w:bCs/>
          <w:sz w:val="36"/>
          <w:szCs w:val="36"/>
        </w:rPr>
        <w:t>Colonial Discourse</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b/>
          <w:bCs/>
          <w:sz w:val="22"/>
          <w:szCs w:val="22"/>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When the European invades the American continent, new ideals of identity are proposed, which would aim at socio-political transformations in both the invaded and the European continents, which would culminate in the fall of the aristocracy, the rise of the bourgeoisie, and the beginning of a liberal political and economic system.</w:t>
      </w:r>
      <w:r>
        <w:rPr>
          <w:rStyle w:val="Nenhum"/>
          <w:rFonts w:ascii="Arial" w:eastAsia="Arial" w:hAnsi="Arial" w:cs="Arial"/>
          <w:sz w:val="28"/>
          <w:szCs w:val="28"/>
          <w:vertAlign w:val="superscript"/>
        </w:rPr>
        <w:footnoteReference w:id="7"/>
      </w:r>
      <w:r>
        <w:rPr>
          <w:rStyle w:val="Nenhum"/>
          <w:rFonts w:ascii="Arial" w:hAnsi="Arial"/>
          <w:sz w:val="28"/>
          <w:szCs w:val="28"/>
        </w:rPr>
        <w:t xml:space="preserve"> Modern society, together with the Enlightenment, </w:t>
      </w:r>
      <w:r>
        <w:rPr>
          <w:rStyle w:val="Nenhum"/>
          <w:rFonts w:ascii="Arial" w:hAnsi="Arial"/>
          <w:sz w:val="28"/>
          <w:szCs w:val="28"/>
        </w:rPr>
        <w:lastRenderedPageBreak/>
        <w:t>aims at the transformation of the individual, aims at her / his identity co</w:t>
      </w:r>
      <w:r>
        <w:rPr>
          <w:rStyle w:val="Nenhum"/>
          <w:rFonts w:ascii="Arial" w:hAnsi="Arial"/>
          <w:sz w:val="28"/>
          <w:szCs w:val="28"/>
        </w:rPr>
        <w:t>n</w:t>
      </w:r>
      <w:r>
        <w:rPr>
          <w:rStyle w:val="Nenhum"/>
          <w:rFonts w:ascii="Arial" w:hAnsi="Arial"/>
          <w:sz w:val="28"/>
          <w:szCs w:val="28"/>
        </w:rPr>
        <w:t>sciousness, which is intrinsically related to the discovery of the other, of the one who is different, exotic and wild. Enlightenment thinking also aims at the emancipation and individualization of the human being, which are related to the concept of reason that will define new concepts and question ethical pri</w:t>
      </w:r>
      <w:r>
        <w:rPr>
          <w:rStyle w:val="Nenhum"/>
          <w:rFonts w:ascii="Arial" w:hAnsi="Arial"/>
          <w:sz w:val="28"/>
          <w:szCs w:val="28"/>
        </w:rPr>
        <w:t>n</w:t>
      </w:r>
      <w:r>
        <w:rPr>
          <w:rStyle w:val="Nenhum"/>
          <w:rFonts w:ascii="Arial" w:hAnsi="Arial"/>
          <w:sz w:val="28"/>
          <w:szCs w:val="28"/>
        </w:rPr>
        <w:t xml:space="preserve">ciples based on a divine domain </w:t>
      </w:r>
      <w:r>
        <w:rPr>
          <w:rStyle w:val="Nenhum"/>
          <w:rFonts w:ascii="Arial" w:hAnsi="Arial"/>
          <w:sz w:val="28"/>
          <w:szCs w:val="28"/>
          <w:u w:color="FF0000"/>
        </w:rPr>
        <w:t>(Amin, 2011)</w:t>
      </w:r>
      <w:r>
        <w:rPr>
          <w:rStyle w:val="Nenhum"/>
          <w:rFonts w:ascii="Arial" w:hAnsi="Arial"/>
          <w:sz w:val="28"/>
          <w:szCs w:val="28"/>
        </w:rPr>
        <w:t>.</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By reducing the inhabitants of the continent invaded as belonging to a rural class and depriving them of a rational sense (Childs and Delgado-P, 1999), characteristic of every civilized person, the European (the invader) creates the identity of the indigenous ( the other) to satisfy their own human condition. As </w:t>
      </w:r>
      <w:proofErr w:type="spellStart"/>
      <w:r>
        <w:rPr>
          <w:rStyle w:val="Nenhum"/>
          <w:rFonts w:ascii="Arial" w:hAnsi="Arial"/>
          <w:sz w:val="28"/>
          <w:szCs w:val="28"/>
        </w:rPr>
        <w:t>Homi</w:t>
      </w:r>
      <w:proofErr w:type="spellEnd"/>
      <w:r>
        <w:rPr>
          <w:rStyle w:val="Nenhum"/>
          <w:rFonts w:ascii="Arial" w:hAnsi="Arial"/>
          <w:sz w:val="28"/>
          <w:szCs w:val="28"/>
        </w:rPr>
        <w:t xml:space="preserve"> </w:t>
      </w:r>
      <w:proofErr w:type="spellStart"/>
      <w:r>
        <w:rPr>
          <w:rStyle w:val="Nenhum"/>
          <w:rFonts w:ascii="Arial" w:hAnsi="Arial"/>
          <w:sz w:val="28"/>
          <w:szCs w:val="28"/>
        </w:rPr>
        <w:t>Bhabha</w:t>
      </w:r>
      <w:proofErr w:type="spellEnd"/>
      <w:r>
        <w:rPr>
          <w:rStyle w:val="Nenhum"/>
          <w:rFonts w:ascii="Arial" w:hAnsi="Arial"/>
          <w:sz w:val="28"/>
          <w:szCs w:val="28"/>
        </w:rPr>
        <w:t xml:space="preserve"> says, </w:t>
      </w:r>
      <w:r>
        <w:rPr>
          <w:rStyle w:val="Nenhum"/>
          <w:rFonts w:ascii="Arial" w:hAnsi="Arial"/>
          <w:sz w:val="28"/>
          <w:szCs w:val="28"/>
          <w:u w:color="FF2D21"/>
        </w:rPr>
        <w:t>“[t]</w:t>
      </w:r>
      <w:r>
        <w:rPr>
          <w:rStyle w:val="Nenhum"/>
          <w:rFonts w:ascii="Arial" w:hAnsi="Arial"/>
          <w:sz w:val="28"/>
          <w:szCs w:val="28"/>
        </w:rPr>
        <w:t>he objective of colonial discourse is to construe the colonized as a population of degenerate types on the basis of racial origin, in order to justify conquest and to establish systems of administration and i</w:t>
      </w:r>
      <w:r>
        <w:rPr>
          <w:rStyle w:val="Nenhum"/>
          <w:rFonts w:ascii="Arial" w:hAnsi="Arial"/>
          <w:sz w:val="28"/>
          <w:szCs w:val="28"/>
        </w:rPr>
        <w:t>n</w:t>
      </w:r>
      <w:r>
        <w:rPr>
          <w:rStyle w:val="Nenhum"/>
          <w:rFonts w:ascii="Arial" w:hAnsi="Arial"/>
          <w:sz w:val="28"/>
          <w:szCs w:val="28"/>
        </w:rPr>
        <w:t xml:space="preserve">struction.” </w:t>
      </w:r>
      <w:r>
        <w:rPr>
          <w:rStyle w:val="Nenhum"/>
          <w:rFonts w:ascii="Arial" w:hAnsi="Arial"/>
          <w:sz w:val="28"/>
          <w:szCs w:val="28"/>
          <w:u w:color="FF2D21"/>
        </w:rPr>
        <w:t>(1994, p. 101)</w:t>
      </w:r>
      <w:r>
        <w:rPr>
          <w:rStyle w:val="Nenhum"/>
          <w:rFonts w:ascii="Arial" w:hAnsi="Arial"/>
          <w:sz w:val="28"/>
          <w:szCs w:val="28"/>
        </w:rPr>
        <w:t>. These new identities, then, were built following a Eurocentric vision which controlled both the natural resources of the invaded continent and the subjectivity of the subjugated peoples.</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This noble savage and this barbarian, then, would be confined to different evolutionary perspectives of reflections superimposed on a dialectical co</w:t>
      </w:r>
      <w:r>
        <w:rPr>
          <w:rStyle w:val="Nenhum"/>
          <w:rFonts w:ascii="Arial" w:hAnsi="Arial"/>
          <w:sz w:val="28"/>
          <w:szCs w:val="28"/>
        </w:rPr>
        <w:t>n</w:t>
      </w:r>
      <w:r>
        <w:rPr>
          <w:rStyle w:val="Nenhum"/>
          <w:rFonts w:ascii="Arial" w:hAnsi="Arial"/>
          <w:sz w:val="28"/>
          <w:szCs w:val="28"/>
        </w:rPr>
        <w:t>nection. While degenerative theorists, or natural historians, pointed to the i</w:t>
      </w:r>
      <w:r>
        <w:rPr>
          <w:rStyle w:val="Nenhum"/>
          <w:rFonts w:ascii="Arial" w:hAnsi="Arial"/>
          <w:sz w:val="28"/>
          <w:szCs w:val="28"/>
        </w:rPr>
        <w:t>n</w:t>
      </w:r>
      <w:r>
        <w:rPr>
          <w:rStyle w:val="Nenhum"/>
          <w:rFonts w:ascii="Arial" w:hAnsi="Arial"/>
          <w:sz w:val="28"/>
          <w:szCs w:val="28"/>
        </w:rPr>
        <w:lastRenderedPageBreak/>
        <w:t>digenous as being part of the evolutionary process to which we would all be involved, utopian-</w:t>
      </w:r>
      <w:proofErr w:type="spellStart"/>
      <w:r>
        <w:rPr>
          <w:rStyle w:val="Nenhum"/>
          <w:rFonts w:ascii="Arial" w:hAnsi="Arial"/>
          <w:sz w:val="28"/>
          <w:szCs w:val="28"/>
        </w:rPr>
        <w:t>primitivists</w:t>
      </w:r>
      <w:proofErr w:type="spellEnd"/>
      <w:r>
        <w:rPr>
          <w:rStyle w:val="Nenhum"/>
          <w:rFonts w:ascii="Arial" w:hAnsi="Arial"/>
          <w:sz w:val="28"/>
          <w:szCs w:val="28"/>
        </w:rPr>
        <w:t xml:space="preserve"> saw it as a historical and life ideal </w:t>
      </w:r>
      <w:r>
        <w:rPr>
          <w:rStyle w:val="Nenhum"/>
          <w:rFonts w:ascii="Arial" w:hAnsi="Arial"/>
          <w:sz w:val="28"/>
          <w:szCs w:val="28"/>
          <w:u w:color="FF0000"/>
        </w:rPr>
        <w:t>(</w:t>
      </w:r>
      <w:proofErr w:type="spellStart"/>
      <w:r>
        <w:rPr>
          <w:rStyle w:val="Nenhum"/>
          <w:rFonts w:ascii="Arial" w:hAnsi="Arial"/>
          <w:sz w:val="28"/>
          <w:szCs w:val="28"/>
          <w:u w:color="FF0000"/>
        </w:rPr>
        <w:t>Verhoeven</w:t>
      </w:r>
      <w:proofErr w:type="spellEnd"/>
      <w:r>
        <w:rPr>
          <w:rStyle w:val="Nenhum"/>
          <w:rFonts w:ascii="Arial" w:hAnsi="Arial"/>
          <w:sz w:val="28"/>
          <w:szCs w:val="28"/>
          <w:u w:color="FF0000"/>
        </w:rPr>
        <w:t>, 2016)</w:t>
      </w:r>
      <w:r>
        <w:rPr>
          <w:rStyle w:val="Nenhum"/>
          <w:rFonts w:ascii="Arial" w:hAnsi="Arial"/>
          <w:sz w:val="28"/>
          <w:szCs w:val="28"/>
        </w:rPr>
        <w:t>. According to Rousseau's thinking, this primitive being, without reason, represented the primitive state of the woman / man, and, over time, this ind</w:t>
      </w:r>
      <w:r>
        <w:rPr>
          <w:rStyle w:val="Nenhum"/>
          <w:rFonts w:ascii="Arial" w:hAnsi="Arial"/>
          <w:sz w:val="28"/>
          <w:szCs w:val="28"/>
        </w:rPr>
        <w:t>i</w:t>
      </w:r>
      <w:r>
        <w:rPr>
          <w:rStyle w:val="Nenhum"/>
          <w:rFonts w:ascii="Arial" w:hAnsi="Arial"/>
          <w:sz w:val="28"/>
          <w:szCs w:val="28"/>
        </w:rPr>
        <w:t>vidual would undergo transformations that would make her / him a rational and civilized being. Likewise, scientists saw the inhabitants of the American continent as beings without reason, who would be condemned to suffer bi</w:t>
      </w:r>
      <w:r>
        <w:rPr>
          <w:rStyle w:val="Nenhum"/>
          <w:rFonts w:ascii="Arial" w:hAnsi="Arial"/>
          <w:sz w:val="28"/>
          <w:szCs w:val="28"/>
        </w:rPr>
        <w:t>o</w:t>
      </w:r>
      <w:r>
        <w:rPr>
          <w:rStyle w:val="Nenhum"/>
          <w:rFonts w:ascii="Arial" w:hAnsi="Arial"/>
          <w:sz w:val="28"/>
          <w:szCs w:val="28"/>
        </w:rPr>
        <w:t xml:space="preserve">logical and social impacts due to the evolutionary process </w:t>
      </w:r>
      <w:r>
        <w:rPr>
          <w:rStyle w:val="Nenhum"/>
          <w:rFonts w:ascii="Arial" w:hAnsi="Arial"/>
          <w:sz w:val="28"/>
          <w:szCs w:val="28"/>
          <w:u w:color="FF0000"/>
        </w:rPr>
        <w:t>(Ibid, 2016)</w:t>
      </w:r>
      <w:r>
        <w:rPr>
          <w:rStyle w:val="Nenhum"/>
          <w:rFonts w:ascii="Arial" w:hAnsi="Arial"/>
          <w:sz w:val="28"/>
          <w:szCs w:val="28"/>
        </w:rPr>
        <w:t>.</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The concept of the native developed in the 18th century then encompassed two models of thought: the Enlightenment in which rationalism, scientism and empiricism stood out; and the Romantic, which, based on a mistake when analyzing </w:t>
      </w:r>
      <w:proofErr w:type="spellStart"/>
      <w:r>
        <w:rPr>
          <w:rStyle w:val="Nenhum"/>
          <w:rFonts w:ascii="Arial" w:hAnsi="Arial"/>
          <w:sz w:val="28"/>
          <w:szCs w:val="28"/>
        </w:rPr>
        <w:t>Rousseaunian</w:t>
      </w:r>
      <w:proofErr w:type="spellEnd"/>
      <w:r>
        <w:rPr>
          <w:rStyle w:val="Nenhum"/>
          <w:rFonts w:ascii="Arial" w:hAnsi="Arial"/>
          <w:sz w:val="28"/>
          <w:szCs w:val="28"/>
        </w:rPr>
        <w:t xml:space="preserve"> theory, placed the figure of the Indian as being that of good and noble savage. </w:t>
      </w: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ind w:left="1417" w:right="845"/>
        <w:jc w:val="both"/>
        <w:rPr>
          <w:rStyle w:val="Nenhum"/>
          <w:rFonts w:ascii="Arial" w:eastAsia="Arial" w:hAnsi="Arial" w:cs="Arial"/>
          <w:u w:color="FF0000"/>
        </w:rPr>
      </w:pPr>
      <w:r>
        <w:rPr>
          <w:rStyle w:val="Nenhum"/>
          <w:rFonts w:ascii="Arial" w:hAnsi="Arial"/>
        </w:rPr>
        <w:t xml:space="preserve">According to Rousseau, the state of nature may be man’s </w:t>
      </w:r>
      <w:r>
        <w:rPr>
          <w:rStyle w:val="Nenhum"/>
          <w:rFonts w:ascii="Arial" w:hAnsi="Arial"/>
          <w:i/>
          <w:iCs/>
        </w:rPr>
        <w:t>original</w:t>
      </w:r>
      <w:r>
        <w:rPr>
          <w:rStyle w:val="Nenhum"/>
          <w:rFonts w:ascii="Arial" w:hAnsi="Arial"/>
        </w:rPr>
        <w:t xml:space="preserve"> state, but it is not his </w:t>
      </w:r>
      <w:r>
        <w:rPr>
          <w:rStyle w:val="Nenhum"/>
          <w:rFonts w:ascii="Arial" w:hAnsi="Arial"/>
          <w:i/>
          <w:iCs/>
        </w:rPr>
        <w:t xml:space="preserve">natural </w:t>
      </w:r>
      <w:r>
        <w:rPr>
          <w:rStyle w:val="Nenhum"/>
          <w:rFonts w:ascii="Arial" w:hAnsi="Arial"/>
        </w:rPr>
        <w:t xml:space="preserve">state. Or, as he put it in </w:t>
      </w:r>
      <w:r>
        <w:rPr>
          <w:rStyle w:val="Nenhum"/>
          <w:rFonts w:ascii="Arial" w:hAnsi="Arial"/>
          <w:i/>
          <w:iCs/>
        </w:rPr>
        <w:t>The Social Co</w:t>
      </w:r>
      <w:r>
        <w:rPr>
          <w:rStyle w:val="Nenhum"/>
          <w:rFonts w:ascii="Arial" w:hAnsi="Arial"/>
          <w:i/>
          <w:iCs/>
        </w:rPr>
        <w:t>n</w:t>
      </w:r>
      <w:r>
        <w:rPr>
          <w:rStyle w:val="Nenhum"/>
          <w:rFonts w:ascii="Arial" w:hAnsi="Arial"/>
          <w:i/>
          <w:iCs/>
        </w:rPr>
        <w:t>tract</w:t>
      </w:r>
      <w:r>
        <w:rPr>
          <w:rStyle w:val="Nenhum"/>
          <w:rFonts w:ascii="Arial" w:hAnsi="Arial"/>
        </w:rPr>
        <w:t>: man ‘ought incessantly to bless that happy moment in which he was rescued from [the state of nature], and converted from a stupid and ignorant animal into an intelligent and wise being’. It was only because this crucial nuance was lost on many of his followers as well as the shapers of the popular imagination that Rousseau’s ‘savage man’ could become the linchpin in the Europe’s utopian conceptua</w:t>
      </w:r>
      <w:r>
        <w:rPr>
          <w:rStyle w:val="Nenhum"/>
          <w:rFonts w:ascii="Arial" w:hAnsi="Arial"/>
        </w:rPr>
        <w:t>l</w:t>
      </w:r>
      <w:r>
        <w:rPr>
          <w:rStyle w:val="Nenhum"/>
          <w:rFonts w:ascii="Arial" w:hAnsi="Arial"/>
        </w:rPr>
        <w:t xml:space="preserve">ization of the New World. </w:t>
      </w:r>
      <w:r>
        <w:rPr>
          <w:rStyle w:val="Nenhum"/>
          <w:rFonts w:ascii="Arial" w:hAnsi="Arial"/>
          <w:u w:color="FF0000"/>
        </w:rPr>
        <w:t>(</w:t>
      </w:r>
      <w:proofErr w:type="spellStart"/>
      <w:r>
        <w:rPr>
          <w:rStyle w:val="Nenhum"/>
          <w:rFonts w:ascii="Arial" w:hAnsi="Arial"/>
          <w:u w:color="FF0000"/>
        </w:rPr>
        <w:t>Verhoeven</w:t>
      </w:r>
      <w:proofErr w:type="spellEnd"/>
      <w:r>
        <w:rPr>
          <w:rStyle w:val="Nenhum"/>
          <w:rFonts w:ascii="Arial" w:hAnsi="Arial"/>
          <w:u w:color="FF0000"/>
        </w:rPr>
        <w:t>, 2016, p. 219-20)</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ind w:left="1417" w:right="845"/>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Despite these two models imagining the ideal of society in the recently inva</w:t>
      </w:r>
      <w:r>
        <w:rPr>
          <w:rStyle w:val="Nenhum"/>
          <w:rFonts w:ascii="Arial" w:hAnsi="Arial"/>
          <w:sz w:val="28"/>
          <w:szCs w:val="28"/>
        </w:rPr>
        <w:t>d</w:t>
      </w:r>
      <w:r>
        <w:rPr>
          <w:rStyle w:val="Nenhum"/>
          <w:rFonts w:ascii="Arial" w:hAnsi="Arial"/>
          <w:sz w:val="28"/>
          <w:szCs w:val="28"/>
        </w:rPr>
        <w:t xml:space="preserve">ed continent, they were distinguished by their mechanistic views on one side and </w:t>
      </w:r>
      <w:proofErr w:type="spellStart"/>
      <w:r>
        <w:rPr>
          <w:rStyle w:val="Nenhum"/>
          <w:rFonts w:ascii="Arial" w:hAnsi="Arial"/>
          <w:sz w:val="28"/>
          <w:szCs w:val="28"/>
        </w:rPr>
        <w:t>organicist</w:t>
      </w:r>
      <w:proofErr w:type="spellEnd"/>
      <w:r>
        <w:rPr>
          <w:rStyle w:val="Nenhum"/>
          <w:rFonts w:ascii="Arial" w:hAnsi="Arial"/>
          <w:sz w:val="28"/>
          <w:szCs w:val="28"/>
        </w:rPr>
        <w:t xml:space="preserve"> on the other. While the Illuminists sought to bring the native to </w:t>
      </w:r>
      <w:r>
        <w:rPr>
          <w:rStyle w:val="Nenhum"/>
          <w:rFonts w:ascii="Arial" w:hAnsi="Arial"/>
          <w:sz w:val="28"/>
          <w:szCs w:val="28"/>
        </w:rPr>
        <w:lastRenderedPageBreak/>
        <w:t>the light of civilization and reason, the Romanticist sought in her / him the moral ideal of society. Thus, she / he was seen by both thoughts as a sacr</w:t>
      </w:r>
      <w:r>
        <w:rPr>
          <w:rStyle w:val="Nenhum"/>
          <w:rFonts w:ascii="Arial" w:hAnsi="Arial"/>
          <w:sz w:val="28"/>
          <w:szCs w:val="28"/>
        </w:rPr>
        <w:t>o</w:t>
      </w:r>
      <w:r>
        <w:rPr>
          <w:rStyle w:val="Nenhum"/>
          <w:rFonts w:ascii="Arial" w:hAnsi="Arial"/>
          <w:sz w:val="28"/>
          <w:szCs w:val="28"/>
        </w:rPr>
        <w:t>sanct, as an example of paradise devoid of time. However, within historical time, for both models, these individuals were condemned to the civilizing pr</w:t>
      </w:r>
      <w:r>
        <w:rPr>
          <w:rStyle w:val="Nenhum"/>
          <w:rFonts w:ascii="Arial" w:hAnsi="Arial"/>
          <w:sz w:val="28"/>
          <w:szCs w:val="28"/>
        </w:rPr>
        <w:t>o</w:t>
      </w:r>
      <w:r>
        <w:rPr>
          <w:rStyle w:val="Nenhum"/>
          <w:rFonts w:ascii="Arial" w:hAnsi="Arial"/>
          <w:sz w:val="28"/>
          <w:szCs w:val="28"/>
        </w:rPr>
        <w:t xml:space="preserve">cess. Will </w:t>
      </w:r>
      <w:proofErr w:type="spellStart"/>
      <w:r>
        <w:rPr>
          <w:rStyle w:val="Nenhum"/>
          <w:rFonts w:ascii="Arial" w:hAnsi="Arial"/>
          <w:sz w:val="28"/>
          <w:szCs w:val="28"/>
        </w:rPr>
        <w:t>Verhoeven</w:t>
      </w:r>
      <w:proofErr w:type="spellEnd"/>
      <w:r>
        <w:rPr>
          <w:rStyle w:val="Nenhum"/>
          <w:rFonts w:ascii="Arial" w:hAnsi="Arial"/>
          <w:sz w:val="28"/>
          <w:szCs w:val="28"/>
        </w:rPr>
        <w:t xml:space="preserve"> (2016) points to the ambiguity in defining the indig</w:t>
      </w:r>
      <w:r>
        <w:rPr>
          <w:rStyle w:val="Nenhum"/>
          <w:rFonts w:ascii="Arial" w:hAnsi="Arial"/>
          <w:sz w:val="28"/>
          <w:szCs w:val="28"/>
        </w:rPr>
        <w:t>e</w:t>
      </w:r>
      <w:r>
        <w:rPr>
          <w:rStyle w:val="Nenhum"/>
          <w:rFonts w:ascii="Arial" w:hAnsi="Arial"/>
          <w:sz w:val="28"/>
          <w:szCs w:val="28"/>
        </w:rPr>
        <w:t>nous identity: if on the one hand, subjectively, she / he was represented as belonging to an eternal paradise, where there is an ideal of purity, full of compassion and empathy, whose state it would be the original of all human beings; on the other hand, she / he represented the primitive being, devoid of intelligence, and condemned to an evolutionary process that would cons</w:t>
      </w:r>
      <w:r>
        <w:rPr>
          <w:rStyle w:val="Nenhum"/>
          <w:rFonts w:ascii="Arial" w:hAnsi="Arial"/>
          <w:sz w:val="28"/>
          <w:szCs w:val="28"/>
        </w:rPr>
        <w:t>e</w:t>
      </w:r>
      <w:r>
        <w:rPr>
          <w:rStyle w:val="Nenhum"/>
          <w:rFonts w:ascii="Arial" w:hAnsi="Arial"/>
          <w:sz w:val="28"/>
          <w:szCs w:val="28"/>
        </w:rPr>
        <w:t>quently lead her / him to the situation of being civilized.</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Thus, at the same time that the image of the indigenous person becomes part of an imaginary that aspired for a return to its origins, it was also sought to establish in this other a relationship of power and violence. Thus, a discu</w:t>
      </w:r>
      <w:r>
        <w:rPr>
          <w:rStyle w:val="Nenhum"/>
          <w:rFonts w:ascii="Arial" w:hAnsi="Arial"/>
          <w:sz w:val="28"/>
          <w:szCs w:val="28"/>
        </w:rPr>
        <w:t>s</w:t>
      </w:r>
      <w:r>
        <w:rPr>
          <w:rStyle w:val="Nenhum"/>
          <w:rFonts w:ascii="Arial" w:hAnsi="Arial"/>
          <w:sz w:val="28"/>
          <w:szCs w:val="28"/>
        </w:rPr>
        <w:t xml:space="preserve">sion was sought for an epistemological social and political change in modern society (Amin, 2011; </w:t>
      </w:r>
      <w:proofErr w:type="spellStart"/>
      <w:r>
        <w:rPr>
          <w:rStyle w:val="Nenhum"/>
          <w:rFonts w:ascii="Arial" w:hAnsi="Arial"/>
          <w:sz w:val="28"/>
          <w:szCs w:val="28"/>
        </w:rPr>
        <w:t>Verhoeven</w:t>
      </w:r>
      <w:proofErr w:type="spellEnd"/>
      <w:r>
        <w:rPr>
          <w:rStyle w:val="Nenhum"/>
          <w:rFonts w:ascii="Arial" w:hAnsi="Arial"/>
          <w:sz w:val="28"/>
          <w:szCs w:val="28"/>
        </w:rPr>
        <w:t>, 2016) which, within a global spatial perspe</w:t>
      </w:r>
      <w:r>
        <w:rPr>
          <w:rStyle w:val="Nenhum"/>
          <w:rFonts w:ascii="Arial" w:hAnsi="Arial"/>
          <w:sz w:val="28"/>
          <w:szCs w:val="28"/>
        </w:rPr>
        <w:t>c</w:t>
      </w:r>
      <w:r>
        <w:rPr>
          <w:rStyle w:val="Nenhum"/>
          <w:rFonts w:ascii="Arial" w:hAnsi="Arial"/>
          <w:sz w:val="28"/>
          <w:szCs w:val="28"/>
        </w:rPr>
        <w:t>tive (or within the American continent), also made “American settlers subs</w:t>
      </w:r>
      <w:r>
        <w:rPr>
          <w:rStyle w:val="Nenhum"/>
          <w:rFonts w:ascii="Arial" w:hAnsi="Arial"/>
          <w:sz w:val="28"/>
          <w:szCs w:val="28"/>
        </w:rPr>
        <w:t>e</w:t>
      </w:r>
      <w:r>
        <w:rPr>
          <w:rStyle w:val="Nenhum"/>
          <w:rFonts w:ascii="Arial" w:hAnsi="Arial"/>
          <w:sz w:val="28"/>
          <w:szCs w:val="28"/>
        </w:rPr>
        <w:t xml:space="preserve">quently set out to build an improved version of the Old World in the New World” </w:t>
      </w:r>
      <w:r>
        <w:rPr>
          <w:rStyle w:val="Nenhum"/>
          <w:rFonts w:ascii="Arial" w:hAnsi="Arial"/>
          <w:sz w:val="28"/>
          <w:szCs w:val="28"/>
          <w:u w:color="FF2D21"/>
        </w:rPr>
        <w:t>(</w:t>
      </w:r>
      <w:proofErr w:type="spellStart"/>
      <w:r>
        <w:rPr>
          <w:rStyle w:val="Nenhum"/>
          <w:rFonts w:ascii="Arial" w:hAnsi="Arial"/>
          <w:sz w:val="28"/>
          <w:szCs w:val="28"/>
          <w:u w:color="FF2D21"/>
        </w:rPr>
        <w:t>Verhoeven</w:t>
      </w:r>
      <w:proofErr w:type="spellEnd"/>
      <w:r>
        <w:rPr>
          <w:rStyle w:val="Nenhum"/>
          <w:rFonts w:ascii="Arial" w:hAnsi="Arial"/>
          <w:sz w:val="28"/>
          <w:szCs w:val="28"/>
          <w:u w:color="FF2D21"/>
        </w:rPr>
        <w:t>, 2016, p. 222)</w:t>
      </w:r>
      <w:r>
        <w:rPr>
          <w:rStyle w:val="Nenhum"/>
          <w:rFonts w:ascii="Arial" w:hAnsi="Arial"/>
          <w:sz w:val="28"/>
          <w:szCs w:val="28"/>
        </w:rPr>
        <w:t>. Therefore, this change marks both a new sociopolitical concept in Western Europe and the beginning of civilizing (and exploratory) expansion on the American continent.</w:t>
      </w:r>
    </w:p>
    <w:p w:rsidR="00A03416" w:rsidRDefault="008C2883">
      <w:pPr>
        <w:pStyle w:val="Subttulo"/>
        <w:spacing w:line="480" w:lineRule="auto"/>
        <w:rPr>
          <w:rStyle w:val="Nenhum"/>
          <w:rFonts w:ascii="Arial" w:eastAsia="Arial" w:hAnsi="Arial" w:cs="Arial"/>
          <w:b/>
          <w:bCs/>
          <w:sz w:val="36"/>
          <w:szCs w:val="36"/>
        </w:rPr>
      </w:pPr>
      <w:r>
        <w:rPr>
          <w:rStyle w:val="Nenhum"/>
          <w:rFonts w:ascii="Arial" w:hAnsi="Arial"/>
          <w:b/>
          <w:bCs/>
          <w:sz w:val="36"/>
          <w:szCs w:val="36"/>
        </w:rPr>
        <w:lastRenderedPageBreak/>
        <w:t>Indigenous People in Western Imagination</w:t>
      </w:r>
    </w:p>
    <w:p w:rsidR="00A03416" w:rsidRDefault="00A03416">
      <w:pPr>
        <w:pStyle w:val="CorpoAA"/>
        <w:spacing w:line="480" w:lineRule="auto"/>
        <w:rPr>
          <w:rStyle w:val="Nenhum"/>
          <w:rFonts w:ascii="Arial" w:eastAsia="Arial" w:hAnsi="Arial" w:cs="Arial"/>
          <w:b/>
          <w:bCs/>
          <w:sz w:val="36"/>
          <w:szCs w:val="36"/>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The influence of Illuminist thought, as well as its rejection by Counter-Enlightenment, in the emergence of new religions that sought in a certain way to give meaning to life and its creation had a fundamental role in a society that aspired for new values and that was against the dogmatism of Christian</w:t>
      </w:r>
      <w:r>
        <w:rPr>
          <w:rStyle w:val="Nenhum"/>
          <w:rFonts w:ascii="Arial" w:hAnsi="Arial"/>
          <w:sz w:val="28"/>
          <w:szCs w:val="28"/>
        </w:rPr>
        <w:t>i</w:t>
      </w:r>
      <w:r>
        <w:rPr>
          <w:rStyle w:val="Nenhum"/>
          <w:rFonts w:ascii="Arial" w:hAnsi="Arial"/>
          <w:sz w:val="28"/>
          <w:szCs w:val="28"/>
        </w:rPr>
        <w:t xml:space="preserve">ty. Thus, the Counter-Enlightenment and the resumption of </w:t>
      </w:r>
      <w:proofErr w:type="spellStart"/>
      <w:r>
        <w:rPr>
          <w:rStyle w:val="Nenhum"/>
          <w:rFonts w:ascii="Arial" w:hAnsi="Arial"/>
          <w:sz w:val="28"/>
          <w:szCs w:val="28"/>
        </w:rPr>
        <w:t>Neoplatonism</w:t>
      </w:r>
      <w:proofErr w:type="spellEnd"/>
      <w:r>
        <w:rPr>
          <w:rStyle w:val="Nenhum"/>
          <w:rFonts w:ascii="Arial" w:hAnsi="Arial"/>
          <w:sz w:val="28"/>
          <w:szCs w:val="28"/>
        </w:rPr>
        <w:t xml:space="preserve"> and </w:t>
      </w:r>
      <w:proofErr w:type="spellStart"/>
      <w:r>
        <w:rPr>
          <w:rStyle w:val="Nenhum"/>
          <w:rFonts w:ascii="Arial" w:hAnsi="Arial"/>
          <w:sz w:val="28"/>
          <w:szCs w:val="28"/>
        </w:rPr>
        <w:t>Hermeticism</w:t>
      </w:r>
      <w:proofErr w:type="spellEnd"/>
      <w:r>
        <w:rPr>
          <w:rStyle w:val="Nenhum"/>
          <w:rFonts w:ascii="Arial" w:hAnsi="Arial"/>
          <w:sz w:val="28"/>
          <w:szCs w:val="28"/>
        </w:rPr>
        <w:t xml:space="preserve"> gave rise to a historical period characterized by valuing diversity and freedom of opinion, in the arts, and culture, by sentimentalism (mainly in relation to nature), and by imagination (</w:t>
      </w:r>
      <w:proofErr w:type="spellStart"/>
      <w:r>
        <w:rPr>
          <w:rStyle w:val="Nenhum"/>
          <w:rFonts w:ascii="Arial" w:hAnsi="Arial"/>
          <w:sz w:val="28"/>
          <w:szCs w:val="28"/>
        </w:rPr>
        <w:t>Hanegraaff</w:t>
      </w:r>
      <w:proofErr w:type="spellEnd"/>
      <w:r>
        <w:rPr>
          <w:rStyle w:val="Nenhum"/>
          <w:rFonts w:ascii="Arial" w:hAnsi="Arial"/>
          <w:sz w:val="28"/>
          <w:szCs w:val="28"/>
        </w:rPr>
        <w:t xml:space="preserve"> , 1998).</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Thus, in the 18th century, in Western Europe, when the Classical period b</w:t>
      </w:r>
      <w:r>
        <w:rPr>
          <w:rStyle w:val="Nenhum"/>
          <w:rFonts w:ascii="Arial" w:hAnsi="Arial"/>
          <w:sz w:val="28"/>
          <w:szCs w:val="28"/>
        </w:rPr>
        <w:t>e</w:t>
      </w:r>
      <w:r>
        <w:rPr>
          <w:rStyle w:val="Nenhum"/>
          <w:rFonts w:ascii="Arial" w:hAnsi="Arial"/>
          <w:sz w:val="28"/>
          <w:szCs w:val="28"/>
        </w:rPr>
        <w:t>gins to lose its strength, popular culture being rejected to give way to French works that had as main characteristic the school of Reason, Romanticism begins to manifest itself in diverse segments of society, mainly artistic ones, as an opposition to Rationalism, and started to publish regional works which were based on the feeling of nature, and self-contemplation (Williams, 1983). The return to the non-rational, to the anarchic, to nature, and to sentimentality were intrinsically linked to the romantic woman / man, who preached for fre</w:t>
      </w:r>
      <w:r>
        <w:rPr>
          <w:rStyle w:val="Nenhum"/>
          <w:rFonts w:ascii="Arial" w:hAnsi="Arial"/>
          <w:sz w:val="28"/>
          <w:szCs w:val="28"/>
        </w:rPr>
        <w:t>e</w:t>
      </w:r>
      <w:r>
        <w:rPr>
          <w:rStyle w:val="Nenhum"/>
          <w:rFonts w:ascii="Arial" w:hAnsi="Arial"/>
          <w:sz w:val="28"/>
          <w:szCs w:val="28"/>
        </w:rPr>
        <w:t xml:space="preserve">dom in her / his artistic creations, and self-contemplated, as she / he focused on her / his inner and subjective world. The outside world was just a reflection </w:t>
      </w:r>
      <w:r>
        <w:rPr>
          <w:rStyle w:val="Nenhum"/>
          <w:rFonts w:ascii="Arial" w:hAnsi="Arial"/>
          <w:sz w:val="28"/>
          <w:szCs w:val="28"/>
        </w:rPr>
        <w:lastRenderedPageBreak/>
        <w:t>of what she / he felt, so the romantic being was centered on the self and her / his own imagination which conceived the world around her / him (</w:t>
      </w:r>
      <w:proofErr w:type="spellStart"/>
      <w:r>
        <w:rPr>
          <w:rStyle w:val="Nenhum"/>
          <w:rFonts w:ascii="Arial" w:hAnsi="Arial"/>
          <w:sz w:val="28"/>
          <w:szCs w:val="28"/>
        </w:rPr>
        <w:t>Hanegraaff</w:t>
      </w:r>
      <w:proofErr w:type="spellEnd"/>
      <w:r>
        <w:rPr>
          <w:rStyle w:val="Nenhum"/>
          <w:rFonts w:ascii="Arial" w:hAnsi="Arial"/>
          <w:sz w:val="28"/>
          <w:szCs w:val="28"/>
        </w:rPr>
        <w:t>, 1998). Amidst the contrasting sentimentality permeated by a boiling of fee</w:t>
      </w:r>
      <w:r>
        <w:rPr>
          <w:rStyle w:val="Nenhum"/>
          <w:rFonts w:ascii="Arial" w:hAnsi="Arial"/>
          <w:sz w:val="28"/>
          <w:szCs w:val="28"/>
        </w:rPr>
        <w:t>l</w:t>
      </w:r>
      <w:r>
        <w:rPr>
          <w:rStyle w:val="Nenhum"/>
          <w:rFonts w:ascii="Arial" w:hAnsi="Arial"/>
          <w:sz w:val="28"/>
          <w:szCs w:val="28"/>
        </w:rPr>
        <w:t>ings, “because only Reason is able to offer a balanced view of the Universe” (</w:t>
      </w:r>
      <w:proofErr w:type="spellStart"/>
      <w:r>
        <w:rPr>
          <w:rStyle w:val="Nenhum"/>
          <w:rFonts w:ascii="Arial" w:hAnsi="Arial"/>
          <w:sz w:val="28"/>
          <w:szCs w:val="28"/>
        </w:rPr>
        <w:t>Moisés</w:t>
      </w:r>
      <w:proofErr w:type="spellEnd"/>
      <w:r>
        <w:rPr>
          <w:rStyle w:val="Nenhum"/>
          <w:rFonts w:ascii="Arial" w:hAnsi="Arial"/>
          <w:sz w:val="28"/>
          <w:szCs w:val="28"/>
        </w:rPr>
        <w:t>, 1969, p. 132), this being is driven to imbalance, to paradox, to inst</w:t>
      </w:r>
      <w:r>
        <w:rPr>
          <w:rStyle w:val="Nenhum"/>
          <w:rFonts w:ascii="Arial" w:hAnsi="Arial"/>
          <w:sz w:val="28"/>
          <w:szCs w:val="28"/>
        </w:rPr>
        <w:t>a</w:t>
      </w:r>
      <w:r>
        <w:rPr>
          <w:rStyle w:val="Nenhum"/>
          <w:rFonts w:ascii="Arial" w:hAnsi="Arial"/>
          <w:sz w:val="28"/>
          <w:szCs w:val="28"/>
        </w:rPr>
        <w:t>bility and to anguish.</w:t>
      </w:r>
      <w:r>
        <w:rPr>
          <w:rStyle w:val="Nenhum"/>
          <w:rFonts w:ascii="Arial" w:eastAsia="Arial" w:hAnsi="Arial" w:cs="Arial"/>
          <w:sz w:val="28"/>
          <w:szCs w:val="28"/>
          <w:vertAlign w:val="superscript"/>
        </w:rPr>
        <w:footnoteReference w:id="8"/>
      </w:r>
      <w:r>
        <w:rPr>
          <w:rStyle w:val="Nenhum"/>
          <w:rFonts w:ascii="Arial" w:hAnsi="Arial"/>
          <w:sz w:val="28"/>
          <w:szCs w:val="28"/>
        </w:rPr>
        <w:t xml:space="preserve"> The way out would be either the suicide, committed by many at the time, or the flight to nature and to so-called exotic places, such as that of American and Eastern societies (</w:t>
      </w:r>
      <w:proofErr w:type="spellStart"/>
      <w:r>
        <w:rPr>
          <w:rStyle w:val="Nenhum"/>
          <w:rFonts w:ascii="Arial" w:hAnsi="Arial"/>
          <w:sz w:val="28"/>
          <w:szCs w:val="28"/>
        </w:rPr>
        <w:t>Moisés</w:t>
      </w:r>
      <w:proofErr w:type="spellEnd"/>
      <w:r>
        <w:rPr>
          <w:rStyle w:val="Nenhum"/>
          <w:rFonts w:ascii="Arial" w:hAnsi="Arial"/>
          <w:sz w:val="28"/>
          <w:szCs w:val="28"/>
        </w:rPr>
        <w:t>, 1969).</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Thus, in the midst of this contrasting sentimentality permeated by an interest in experiencing exoticism, and fueled by the European perspective of identif</w:t>
      </w:r>
      <w:r>
        <w:rPr>
          <w:rStyle w:val="Nenhum"/>
          <w:rFonts w:ascii="Arial" w:hAnsi="Arial"/>
          <w:sz w:val="28"/>
          <w:szCs w:val="28"/>
        </w:rPr>
        <w:t>y</w:t>
      </w:r>
      <w:r>
        <w:rPr>
          <w:rStyle w:val="Nenhum"/>
          <w:rFonts w:ascii="Arial" w:hAnsi="Arial"/>
          <w:sz w:val="28"/>
          <w:szCs w:val="28"/>
        </w:rPr>
        <w:t xml:space="preserve">ing the other, a large number of ethnographic works are produced, in which </w:t>
      </w:r>
      <w:proofErr w:type="gramStart"/>
      <w:r>
        <w:rPr>
          <w:rStyle w:val="Nenhum"/>
          <w:rFonts w:ascii="Arial" w:hAnsi="Arial"/>
          <w:sz w:val="28"/>
          <w:szCs w:val="28"/>
        </w:rPr>
        <w:t>culture,</w:t>
      </w:r>
      <w:proofErr w:type="gramEnd"/>
      <w:r>
        <w:rPr>
          <w:rStyle w:val="Nenhum"/>
          <w:rFonts w:ascii="Arial" w:hAnsi="Arial"/>
          <w:sz w:val="28"/>
          <w:szCs w:val="28"/>
        </w:rPr>
        <w:t xml:space="preserve"> habitat, customs, and the religion of indigenous nations that were still alien to the so-called civilizing process are described. These ethnographies were based on reports that stereotyped the Indian as wild beings, and cann</w:t>
      </w:r>
      <w:r>
        <w:rPr>
          <w:rStyle w:val="Nenhum"/>
          <w:rFonts w:ascii="Arial" w:hAnsi="Arial"/>
          <w:sz w:val="28"/>
          <w:szCs w:val="28"/>
        </w:rPr>
        <w:t>i</w:t>
      </w:r>
      <w:r>
        <w:rPr>
          <w:rStyle w:val="Nenhum"/>
          <w:rFonts w:ascii="Arial" w:hAnsi="Arial"/>
          <w:sz w:val="28"/>
          <w:szCs w:val="28"/>
        </w:rPr>
        <w:t>bals, who came from a different (exotic) characterized culture compared to the European. “I spent most of my time in the company of the cannibalistic blacks of that region, camping and hunting with them; and during this adve</w:t>
      </w:r>
      <w:r>
        <w:rPr>
          <w:rStyle w:val="Nenhum"/>
          <w:rFonts w:ascii="Arial" w:hAnsi="Arial"/>
          <w:sz w:val="28"/>
          <w:szCs w:val="28"/>
        </w:rPr>
        <w:t>n</w:t>
      </w:r>
      <w:r>
        <w:rPr>
          <w:rStyle w:val="Nenhum"/>
          <w:rFonts w:ascii="Arial" w:hAnsi="Arial"/>
          <w:sz w:val="28"/>
          <w:szCs w:val="28"/>
        </w:rPr>
        <w:t xml:space="preserve">turous period I became so interested in these primitive people that the study of savage and barbaric races has since become my life's work”, wrote Carl </w:t>
      </w:r>
      <w:proofErr w:type="spellStart"/>
      <w:r>
        <w:rPr>
          <w:rStyle w:val="Nenhum"/>
          <w:rFonts w:ascii="Arial" w:hAnsi="Arial"/>
          <w:sz w:val="28"/>
          <w:szCs w:val="28"/>
        </w:rPr>
        <w:lastRenderedPageBreak/>
        <w:t>Lumholtz</w:t>
      </w:r>
      <w:proofErr w:type="spellEnd"/>
      <w:r>
        <w:rPr>
          <w:rStyle w:val="Nenhum"/>
          <w:rFonts w:ascii="Arial" w:hAnsi="Arial"/>
          <w:sz w:val="28"/>
          <w:szCs w:val="28"/>
        </w:rPr>
        <w:t xml:space="preserve"> (1902, p. VII), a Norwegian ethnologist and explorer who spent five years during the 1890 to 1898 doing research in Sierra Madre, Mexico, among the native peoples </w:t>
      </w:r>
      <w:proofErr w:type="spellStart"/>
      <w:r>
        <w:rPr>
          <w:rStyle w:val="Nenhum"/>
          <w:rFonts w:ascii="Arial" w:hAnsi="Arial"/>
          <w:sz w:val="28"/>
          <w:szCs w:val="28"/>
        </w:rPr>
        <w:t>Tarahumares</w:t>
      </w:r>
      <w:proofErr w:type="spellEnd"/>
      <w:r>
        <w:rPr>
          <w:rStyle w:val="Nenhum"/>
          <w:rFonts w:ascii="Arial" w:hAnsi="Arial"/>
          <w:sz w:val="28"/>
          <w:szCs w:val="28"/>
        </w:rPr>
        <w:t xml:space="preserve">, </w:t>
      </w:r>
      <w:proofErr w:type="spellStart"/>
      <w:r>
        <w:rPr>
          <w:rStyle w:val="Nenhum"/>
          <w:rFonts w:ascii="Arial" w:hAnsi="Arial"/>
          <w:sz w:val="28"/>
          <w:szCs w:val="28"/>
        </w:rPr>
        <w:t>Coras</w:t>
      </w:r>
      <w:proofErr w:type="spellEnd"/>
      <w:r>
        <w:rPr>
          <w:rStyle w:val="Nenhum"/>
          <w:rFonts w:ascii="Arial" w:hAnsi="Arial"/>
          <w:sz w:val="28"/>
          <w:szCs w:val="28"/>
        </w:rPr>
        <w:t xml:space="preserve"> and </w:t>
      </w:r>
      <w:proofErr w:type="spellStart"/>
      <w:r>
        <w:rPr>
          <w:rStyle w:val="Nenhum"/>
          <w:rFonts w:ascii="Arial" w:hAnsi="Arial"/>
          <w:sz w:val="28"/>
          <w:szCs w:val="28"/>
        </w:rPr>
        <w:t>Huicholes</w:t>
      </w:r>
      <w:proofErr w:type="spellEnd"/>
      <w:r>
        <w:rPr>
          <w:rStyle w:val="Nenhum"/>
          <w:rFonts w:ascii="Arial" w:hAnsi="Arial"/>
          <w:sz w:val="28"/>
          <w:szCs w:val="28"/>
        </w:rPr>
        <w:t>.</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The characterization of the indigenous person has followed the 19th century, in literature and travel diaries, a perspective very similar to that which </w:t>
      </w:r>
      <w:proofErr w:type="spellStart"/>
      <w:r>
        <w:rPr>
          <w:rStyle w:val="Nenhum"/>
          <w:rFonts w:ascii="Arial" w:hAnsi="Arial"/>
          <w:sz w:val="28"/>
          <w:szCs w:val="28"/>
        </w:rPr>
        <w:t>Lu</w:t>
      </w:r>
      <w:r>
        <w:rPr>
          <w:rStyle w:val="Nenhum"/>
          <w:rFonts w:ascii="Arial" w:hAnsi="Arial"/>
          <w:sz w:val="28"/>
          <w:szCs w:val="28"/>
        </w:rPr>
        <w:t>m</w:t>
      </w:r>
      <w:r>
        <w:rPr>
          <w:rStyle w:val="Nenhum"/>
          <w:rFonts w:ascii="Arial" w:hAnsi="Arial"/>
          <w:sz w:val="28"/>
          <w:szCs w:val="28"/>
        </w:rPr>
        <w:t>holtz</w:t>
      </w:r>
      <w:proofErr w:type="spellEnd"/>
      <w:r>
        <w:rPr>
          <w:rStyle w:val="Nenhum"/>
          <w:rFonts w:ascii="Arial" w:hAnsi="Arial"/>
          <w:sz w:val="28"/>
          <w:szCs w:val="28"/>
        </w:rPr>
        <w:t xml:space="preserve"> reports, that of the barbarian, exotic, primitive, and wild Indian. There are several literary fictions that have since contributed to the interest of Eur</w:t>
      </w:r>
      <w:r>
        <w:rPr>
          <w:rStyle w:val="Nenhum"/>
          <w:rFonts w:ascii="Arial" w:hAnsi="Arial"/>
          <w:sz w:val="28"/>
          <w:szCs w:val="28"/>
        </w:rPr>
        <w:t>o</w:t>
      </w:r>
      <w:r>
        <w:rPr>
          <w:rStyle w:val="Nenhum"/>
          <w:rFonts w:ascii="Arial" w:hAnsi="Arial"/>
          <w:sz w:val="28"/>
          <w:szCs w:val="28"/>
        </w:rPr>
        <w:t xml:space="preserve">peans in Native American culture, whether in order to idealize or demote them. Some authors like Jules Verne, Paul </w:t>
      </w:r>
      <w:proofErr w:type="spellStart"/>
      <w:r>
        <w:rPr>
          <w:rStyle w:val="Nenhum"/>
          <w:rFonts w:ascii="Arial" w:hAnsi="Arial"/>
          <w:sz w:val="28"/>
          <w:szCs w:val="28"/>
        </w:rPr>
        <w:t>d'Ivoi</w:t>
      </w:r>
      <w:proofErr w:type="spellEnd"/>
      <w:r>
        <w:rPr>
          <w:rStyle w:val="Nenhum"/>
          <w:rFonts w:ascii="Arial" w:hAnsi="Arial"/>
          <w:sz w:val="28"/>
          <w:szCs w:val="28"/>
        </w:rPr>
        <w:t xml:space="preserve">, Arthur </w:t>
      </w:r>
      <w:proofErr w:type="spellStart"/>
      <w:r>
        <w:rPr>
          <w:rStyle w:val="Nenhum"/>
          <w:rFonts w:ascii="Arial" w:hAnsi="Arial"/>
          <w:sz w:val="28"/>
          <w:szCs w:val="28"/>
        </w:rPr>
        <w:t>Connan</w:t>
      </w:r>
      <w:proofErr w:type="spellEnd"/>
      <w:r>
        <w:rPr>
          <w:rStyle w:val="Nenhum"/>
          <w:rFonts w:ascii="Arial" w:hAnsi="Arial"/>
          <w:sz w:val="28"/>
          <w:szCs w:val="28"/>
        </w:rPr>
        <w:t xml:space="preserve"> Doyle, used the utopian notions of the natural individual who lives close to the earth. The representation of the American Indian was also seen in the Buffalo Bill shows, which toured Europe several times in the 1880s and 1890s and later in the 1900s (Campion-Vincent, 2017). Other writers and poets like Antonin </w:t>
      </w:r>
      <w:proofErr w:type="spellStart"/>
      <w:r>
        <w:rPr>
          <w:rStyle w:val="Nenhum"/>
          <w:rFonts w:ascii="Arial" w:hAnsi="Arial"/>
          <w:sz w:val="28"/>
          <w:szCs w:val="28"/>
        </w:rPr>
        <w:t>Artaud</w:t>
      </w:r>
      <w:proofErr w:type="spellEnd"/>
      <w:r>
        <w:rPr>
          <w:rStyle w:val="Nenhum"/>
          <w:rFonts w:ascii="Arial" w:hAnsi="Arial"/>
          <w:sz w:val="28"/>
          <w:szCs w:val="28"/>
        </w:rPr>
        <w:t xml:space="preserve">, Aldous Huxley, Walter Benjamin, as well as Carl Jung and </w:t>
      </w:r>
      <w:proofErr w:type="spellStart"/>
      <w:r>
        <w:rPr>
          <w:rStyle w:val="Nenhum"/>
          <w:rFonts w:ascii="Arial" w:hAnsi="Arial"/>
          <w:sz w:val="28"/>
          <w:szCs w:val="28"/>
        </w:rPr>
        <w:t>Mircea</w:t>
      </w:r>
      <w:proofErr w:type="spellEnd"/>
      <w:r>
        <w:rPr>
          <w:rStyle w:val="Nenhum"/>
          <w:rFonts w:ascii="Arial" w:hAnsi="Arial"/>
          <w:sz w:val="28"/>
          <w:szCs w:val="28"/>
        </w:rPr>
        <w:t xml:space="preserve"> </w:t>
      </w:r>
      <w:proofErr w:type="spellStart"/>
      <w:r>
        <w:rPr>
          <w:rStyle w:val="Nenhum"/>
          <w:rFonts w:ascii="Arial" w:hAnsi="Arial"/>
          <w:sz w:val="28"/>
          <w:szCs w:val="28"/>
        </w:rPr>
        <w:t>Eliade</w:t>
      </w:r>
      <w:proofErr w:type="spellEnd"/>
      <w:r>
        <w:rPr>
          <w:rStyle w:val="Nenhum"/>
          <w:rFonts w:ascii="Arial" w:hAnsi="Arial"/>
          <w:sz w:val="28"/>
          <w:szCs w:val="28"/>
        </w:rPr>
        <w:t>, wanted to recover the sense of the sacred that, according to them, Europe had lost during industrialization (</w:t>
      </w:r>
      <w:proofErr w:type="spellStart"/>
      <w:r>
        <w:rPr>
          <w:rStyle w:val="Nenhum"/>
          <w:rFonts w:ascii="Arial" w:hAnsi="Arial"/>
          <w:sz w:val="28"/>
          <w:szCs w:val="28"/>
        </w:rPr>
        <w:t>Fotiou</w:t>
      </w:r>
      <w:proofErr w:type="spellEnd"/>
      <w:r>
        <w:rPr>
          <w:rStyle w:val="Nenhum"/>
          <w:rFonts w:ascii="Arial" w:hAnsi="Arial"/>
          <w:sz w:val="28"/>
          <w:szCs w:val="28"/>
        </w:rPr>
        <w:t>, 2014). Native American a</w:t>
      </w:r>
      <w:r>
        <w:rPr>
          <w:rStyle w:val="Nenhum"/>
          <w:rFonts w:ascii="Arial" w:hAnsi="Arial"/>
          <w:sz w:val="28"/>
          <w:szCs w:val="28"/>
        </w:rPr>
        <w:t>u</w:t>
      </w:r>
      <w:r>
        <w:rPr>
          <w:rStyle w:val="Nenhum"/>
          <w:rFonts w:ascii="Arial" w:hAnsi="Arial"/>
          <w:sz w:val="28"/>
          <w:szCs w:val="28"/>
        </w:rPr>
        <w:t xml:space="preserve">thor, Vine </w:t>
      </w:r>
      <w:proofErr w:type="spellStart"/>
      <w:r>
        <w:rPr>
          <w:rStyle w:val="Nenhum"/>
          <w:rFonts w:ascii="Arial" w:hAnsi="Arial"/>
          <w:sz w:val="28"/>
          <w:szCs w:val="28"/>
        </w:rPr>
        <w:t>Deloria</w:t>
      </w:r>
      <w:proofErr w:type="spellEnd"/>
      <w:r>
        <w:rPr>
          <w:rStyle w:val="Nenhum"/>
          <w:rFonts w:ascii="Arial" w:hAnsi="Arial"/>
          <w:sz w:val="28"/>
          <w:szCs w:val="28"/>
        </w:rPr>
        <w:t xml:space="preserve"> </w:t>
      </w:r>
      <w:proofErr w:type="spellStart"/>
      <w:r>
        <w:rPr>
          <w:rStyle w:val="Nenhum"/>
          <w:rFonts w:ascii="Arial" w:hAnsi="Arial"/>
          <w:sz w:val="28"/>
          <w:szCs w:val="28"/>
        </w:rPr>
        <w:t>Jr</w:t>
      </w:r>
      <w:proofErr w:type="spellEnd"/>
      <w:r>
        <w:rPr>
          <w:rStyle w:val="Nenhum"/>
          <w:rFonts w:ascii="Arial" w:hAnsi="Arial"/>
          <w:sz w:val="28"/>
          <w:szCs w:val="28"/>
        </w:rPr>
        <w:t xml:space="preserve"> (2003), points out that</w:t>
      </w:r>
    </w:p>
    <w:p w:rsidR="00A03416" w:rsidRDefault="008C2883" w:rsidP="00C42021">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00" w:afterAutospacing="1"/>
        <w:ind w:left="1417" w:right="845"/>
        <w:jc w:val="both"/>
        <w:rPr>
          <w:rStyle w:val="Nenhum"/>
          <w:rFonts w:ascii="Arial" w:eastAsia="Arial" w:hAnsi="Arial" w:cs="Arial"/>
        </w:rPr>
      </w:pPr>
      <w:r>
        <w:rPr>
          <w:rStyle w:val="Nenhum"/>
          <w:rFonts w:ascii="Arial" w:hAnsi="Arial"/>
        </w:rPr>
        <w:t>Until the occupation of Wounded Knee, American Indians were st</w:t>
      </w:r>
      <w:r>
        <w:rPr>
          <w:rStyle w:val="Nenhum"/>
          <w:rFonts w:ascii="Arial" w:hAnsi="Arial"/>
        </w:rPr>
        <w:t>e</w:t>
      </w:r>
      <w:r>
        <w:rPr>
          <w:rStyle w:val="Nenhum"/>
          <w:rFonts w:ascii="Arial" w:hAnsi="Arial"/>
        </w:rPr>
        <w:t>reotyped in literature and by the media. They were either a villainous warlike group that lurked in the darkness thirsting for the blood of i</w:t>
      </w:r>
      <w:r>
        <w:rPr>
          <w:rStyle w:val="Nenhum"/>
          <w:rFonts w:ascii="Arial" w:hAnsi="Arial"/>
        </w:rPr>
        <w:t>n</w:t>
      </w:r>
      <w:r>
        <w:rPr>
          <w:rStyle w:val="Nenhum"/>
          <w:rFonts w:ascii="Arial" w:hAnsi="Arial"/>
        </w:rPr>
        <w:t>nocent settlers or the calm, wise, dignified elder sitting on the mesa dispensing his wisdom in poetic aphorisms. Strangely, the malev</w:t>
      </w:r>
      <w:r>
        <w:rPr>
          <w:rStyle w:val="Nenhum"/>
          <w:rFonts w:ascii="Arial" w:hAnsi="Arial"/>
        </w:rPr>
        <w:t>o</w:t>
      </w:r>
      <w:r>
        <w:rPr>
          <w:rStyle w:val="Nenhum"/>
          <w:rFonts w:ascii="Arial" w:hAnsi="Arial"/>
        </w:rPr>
        <w:t xml:space="preserve">lent image can be attributed to the movie caricature while the benign image comes from anthologies, pageants, and the fervent wish by </w:t>
      </w:r>
      <w:r>
        <w:rPr>
          <w:rStyle w:val="Nenhum"/>
          <w:rFonts w:ascii="Arial" w:hAnsi="Arial"/>
        </w:rPr>
        <w:lastRenderedPageBreak/>
        <w:t>non-Indians to establish some personal sense of Jungian authentic</w:t>
      </w:r>
      <w:r>
        <w:rPr>
          <w:rStyle w:val="Nenhum"/>
          <w:rFonts w:ascii="Arial" w:hAnsi="Arial"/>
        </w:rPr>
        <w:t>a</w:t>
      </w:r>
      <w:r>
        <w:rPr>
          <w:rStyle w:val="Nenhum"/>
          <w:rFonts w:ascii="Arial" w:hAnsi="Arial"/>
        </w:rPr>
        <w:t>tion.</w:t>
      </w:r>
      <w:r>
        <w:rPr>
          <w:rStyle w:val="Hyperlink1"/>
        </w:rPr>
        <w:t xml:space="preserve"> </w:t>
      </w:r>
      <w:r w:rsidRPr="008C2883">
        <w:rPr>
          <w:rStyle w:val="Nenhum"/>
          <w:rFonts w:ascii="Arial" w:hAnsi="Arial"/>
          <w:u w:color="FF2D21"/>
        </w:rPr>
        <w:t>(2003, p. 23)</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The creation of the indigenous stereotype (or of hers / his identity), then, is related to the vision that both ethnologists, as writers, and land invaders in the American continent, had about the native peoples. If, for now, she / he was seen as savage, primitive and without reason, which justified Christian</w:t>
      </w:r>
      <w:r>
        <w:rPr>
          <w:rStyle w:val="Nenhum"/>
          <w:rFonts w:ascii="Arial" w:hAnsi="Arial"/>
          <w:sz w:val="28"/>
          <w:szCs w:val="28"/>
        </w:rPr>
        <w:t>i</w:t>
      </w:r>
      <w:r>
        <w:rPr>
          <w:rStyle w:val="Nenhum"/>
          <w:rFonts w:ascii="Arial" w:hAnsi="Arial"/>
          <w:sz w:val="28"/>
          <w:szCs w:val="28"/>
        </w:rPr>
        <w:t>zation and invasion of their lands, on the other hand, she / he was romant</w:t>
      </w:r>
      <w:r>
        <w:rPr>
          <w:rStyle w:val="Nenhum"/>
          <w:rFonts w:ascii="Arial" w:hAnsi="Arial"/>
          <w:sz w:val="28"/>
          <w:szCs w:val="28"/>
        </w:rPr>
        <w:t>i</w:t>
      </w:r>
      <w:r>
        <w:rPr>
          <w:rStyle w:val="Nenhum"/>
          <w:rFonts w:ascii="Arial" w:hAnsi="Arial"/>
          <w:sz w:val="28"/>
          <w:szCs w:val="28"/>
        </w:rPr>
        <w:t xml:space="preserve">cized and idolized in literary fictions, and identified with this sentimentality which was thought to be lost with the rise of modern and bourgeois society. These characteristics reflect what </w:t>
      </w:r>
      <w:proofErr w:type="spellStart"/>
      <w:r>
        <w:rPr>
          <w:rStyle w:val="Nenhum"/>
          <w:rFonts w:ascii="Arial" w:hAnsi="Arial"/>
          <w:sz w:val="28"/>
          <w:szCs w:val="28"/>
        </w:rPr>
        <w:t>Merold</w:t>
      </w:r>
      <w:proofErr w:type="spellEnd"/>
      <w:r>
        <w:rPr>
          <w:rStyle w:val="Nenhum"/>
          <w:rFonts w:ascii="Arial" w:hAnsi="Arial"/>
          <w:sz w:val="28"/>
          <w:szCs w:val="28"/>
        </w:rPr>
        <w:t xml:space="preserve"> </w:t>
      </w:r>
      <w:proofErr w:type="spellStart"/>
      <w:r>
        <w:rPr>
          <w:rStyle w:val="Nenhum"/>
          <w:rFonts w:ascii="Arial" w:hAnsi="Arial"/>
          <w:sz w:val="28"/>
          <w:szCs w:val="28"/>
        </w:rPr>
        <w:t>Westphal</w:t>
      </w:r>
      <w:proofErr w:type="spellEnd"/>
      <w:r>
        <w:rPr>
          <w:rStyle w:val="Nenhum"/>
          <w:rFonts w:ascii="Arial" w:hAnsi="Arial"/>
          <w:sz w:val="28"/>
          <w:szCs w:val="28"/>
        </w:rPr>
        <w:t xml:space="preserve"> (2010) points out as the existentialist individualism that seeks dependence on the other for the unde</w:t>
      </w:r>
      <w:r>
        <w:rPr>
          <w:rStyle w:val="Nenhum"/>
          <w:rFonts w:ascii="Arial" w:hAnsi="Arial"/>
          <w:sz w:val="28"/>
          <w:szCs w:val="28"/>
        </w:rPr>
        <w:t>r</w:t>
      </w:r>
      <w:r>
        <w:rPr>
          <w:rStyle w:val="Nenhum"/>
          <w:rFonts w:ascii="Arial" w:hAnsi="Arial"/>
          <w:sz w:val="28"/>
          <w:szCs w:val="28"/>
        </w:rPr>
        <w:t xml:space="preserve">standing of itself. When faced with this dependency, the subject sees her / himself as a slave of the other's gaze, and, thus, in seeking autonomy, and being the master of her / his own life, she / he seeks to subjugate the other in order to meet her / his desires. Thus, states </w:t>
      </w:r>
      <w:proofErr w:type="spellStart"/>
      <w:r>
        <w:rPr>
          <w:rStyle w:val="Nenhum"/>
          <w:rFonts w:ascii="Arial" w:hAnsi="Arial"/>
          <w:sz w:val="28"/>
          <w:szCs w:val="28"/>
        </w:rPr>
        <w:t>Westphal</w:t>
      </w:r>
      <w:proofErr w:type="spellEnd"/>
      <w:r>
        <w:rPr>
          <w:rStyle w:val="Nenhum"/>
          <w:rFonts w:ascii="Arial" w:hAnsi="Arial"/>
          <w:sz w:val="28"/>
          <w:szCs w:val="28"/>
        </w:rPr>
        <w:t>,</w:t>
      </w: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ind w:left="1417" w:right="845"/>
        <w:jc w:val="both"/>
        <w:rPr>
          <w:rStyle w:val="Nenhum"/>
          <w:rFonts w:ascii="Arial" w:eastAsia="Arial" w:hAnsi="Arial" w:cs="Arial"/>
          <w:sz w:val="24"/>
          <w:szCs w:val="24"/>
        </w:rPr>
      </w:pPr>
      <w:r>
        <w:rPr>
          <w:rStyle w:val="Nenhum"/>
          <w:rFonts w:ascii="Arial" w:hAnsi="Arial"/>
          <w:sz w:val="24"/>
          <w:szCs w:val="24"/>
        </w:rPr>
        <w:t xml:space="preserve">I adopt one of two strategies before the look of the </w:t>
      </w:r>
      <w:proofErr w:type="gramStart"/>
      <w:r>
        <w:rPr>
          <w:rStyle w:val="Nenhum"/>
          <w:rFonts w:ascii="Arial" w:hAnsi="Arial"/>
          <w:sz w:val="24"/>
          <w:szCs w:val="24"/>
        </w:rPr>
        <w:t>Other</w:t>
      </w:r>
      <w:proofErr w:type="gramEnd"/>
      <w:r>
        <w:rPr>
          <w:rStyle w:val="Nenhum"/>
          <w:rFonts w:ascii="Arial" w:hAnsi="Arial"/>
          <w:sz w:val="24"/>
          <w:szCs w:val="24"/>
        </w:rPr>
        <w:t xml:space="preserve">, or alternate between them. Either I seek to deny and eliminate the freedom and subjectivity of the </w:t>
      </w:r>
      <w:proofErr w:type="gramStart"/>
      <w:r>
        <w:rPr>
          <w:rStyle w:val="Nenhum"/>
          <w:rFonts w:ascii="Arial" w:hAnsi="Arial"/>
          <w:sz w:val="24"/>
          <w:szCs w:val="24"/>
        </w:rPr>
        <w:t>Other</w:t>
      </w:r>
      <w:proofErr w:type="gramEnd"/>
      <w:r>
        <w:rPr>
          <w:rStyle w:val="Nenhum"/>
          <w:rFonts w:ascii="Arial" w:hAnsi="Arial"/>
          <w:sz w:val="24"/>
          <w:szCs w:val="24"/>
        </w:rPr>
        <w:t xml:space="preserve"> by making the Other the object of my look, or I seek to possess and appropriate that freedom and subjectivity by manipulating it to my own ends. In both cases I seek to be master, reducing the </w:t>
      </w:r>
      <w:proofErr w:type="gramStart"/>
      <w:r>
        <w:rPr>
          <w:rStyle w:val="Nenhum"/>
          <w:rFonts w:ascii="Arial" w:hAnsi="Arial"/>
          <w:sz w:val="24"/>
          <w:szCs w:val="24"/>
        </w:rPr>
        <w:t>Other</w:t>
      </w:r>
      <w:proofErr w:type="gramEnd"/>
      <w:r>
        <w:rPr>
          <w:rStyle w:val="Nenhum"/>
          <w:rFonts w:ascii="Arial" w:hAnsi="Arial"/>
          <w:sz w:val="24"/>
          <w:szCs w:val="24"/>
        </w:rPr>
        <w:t xml:space="preserve"> to my slave. (</w:t>
      </w:r>
      <w:proofErr w:type="spellStart"/>
      <w:r>
        <w:rPr>
          <w:rStyle w:val="Nenhum"/>
          <w:rFonts w:ascii="Arial" w:hAnsi="Arial"/>
          <w:sz w:val="24"/>
          <w:szCs w:val="24"/>
          <w:u w:color="FF2D21"/>
        </w:rPr>
        <w:t>Westphal</w:t>
      </w:r>
      <w:proofErr w:type="spellEnd"/>
      <w:r>
        <w:rPr>
          <w:rStyle w:val="Nenhum"/>
          <w:rFonts w:ascii="Arial" w:hAnsi="Arial"/>
          <w:sz w:val="24"/>
          <w:szCs w:val="24"/>
          <w:u w:color="FF2D21"/>
        </w:rPr>
        <w:t>, 2010, p. 171)</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The </w:t>
      </w:r>
      <w:proofErr w:type="spellStart"/>
      <w:r>
        <w:rPr>
          <w:rStyle w:val="Nenhum"/>
          <w:rFonts w:ascii="Arial" w:hAnsi="Arial"/>
          <w:sz w:val="28"/>
          <w:szCs w:val="28"/>
        </w:rPr>
        <w:t>subjectification</w:t>
      </w:r>
      <w:proofErr w:type="spellEnd"/>
      <w:r>
        <w:rPr>
          <w:rStyle w:val="Nenhum"/>
          <w:rFonts w:ascii="Arial" w:hAnsi="Arial"/>
          <w:sz w:val="28"/>
          <w:szCs w:val="28"/>
        </w:rPr>
        <w:t xml:space="preserve"> of the other also places her / him as an object that is st</w:t>
      </w:r>
      <w:r>
        <w:rPr>
          <w:rStyle w:val="Nenhum"/>
          <w:rFonts w:ascii="Arial" w:hAnsi="Arial"/>
          <w:sz w:val="28"/>
          <w:szCs w:val="28"/>
        </w:rPr>
        <w:t>e</w:t>
      </w:r>
      <w:r>
        <w:rPr>
          <w:rStyle w:val="Nenhum"/>
          <w:rFonts w:ascii="Arial" w:hAnsi="Arial"/>
          <w:sz w:val="28"/>
          <w:szCs w:val="28"/>
        </w:rPr>
        <w:t xml:space="preserve">reotyped and, therefore, subjugated to a condition already established by the subject, or by the one who objectifies her / him. According to </w:t>
      </w:r>
      <w:proofErr w:type="spellStart"/>
      <w:r>
        <w:rPr>
          <w:rStyle w:val="Nenhum"/>
          <w:rFonts w:ascii="Arial" w:hAnsi="Arial"/>
          <w:sz w:val="28"/>
          <w:szCs w:val="28"/>
          <w:u w:color="FF0000"/>
        </w:rPr>
        <w:t>Homi</w:t>
      </w:r>
      <w:proofErr w:type="spellEnd"/>
      <w:r>
        <w:rPr>
          <w:rStyle w:val="Nenhum"/>
          <w:rFonts w:ascii="Arial" w:hAnsi="Arial"/>
          <w:sz w:val="28"/>
          <w:szCs w:val="28"/>
          <w:u w:color="FF0000"/>
        </w:rPr>
        <w:t xml:space="preserve"> </w:t>
      </w:r>
      <w:proofErr w:type="spellStart"/>
      <w:r>
        <w:rPr>
          <w:rStyle w:val="Nenhum"/>
          <w:rFonts w:ascii="Arial" w:hAnsi="Arial"/>
          <w:sz w:val="28"/>
          <w:szCs w:val="28"/>
          <w:u w:color="FF0000"/>
        </w:rPr>
        <w:t>Bhabha</w:t>
      </w:r>
      <w:proofErr w:type="spellEnd"/>
      <w:r>
        <w:rPr>
          <w:rStyle w:val="Nenhum"/>
          <w:rFonts w:ascii="Arial" w:hAnsi="Arial"/>
          <w:sz w:val="28"/>
          <w:szCs w:val="28"/>
          <w:u w:color="FF0000"/>
        </w:rPr>
        <w:t xml:space="preserve"> </w:t>
      </w:r>
      <w:r>
        <w:rPr>
          <w:rStyle w:val="Nenhum"/>
          <w:rFonts w:ascii="Arial" w:hAnsi="Arial"/>
          <w:sz w:val="28"/>
          <w:szCs w:val="28"/>
          <w:u w:color="FF0000"/>
        </w:rPr>
        <w:lastRenderedPageBreak/>
        <w:t>(1994, p. 94)</w:t>
      </w:r>
      <w:r>
        <w:rPr>
          <w:rStyle w:val="Nenhum"/>
          <w:rFonts w:ascii="Arial" w:hAnsi="Arial"/>
          <w:sz w:val="28"/>
          <w:szCs w:val="28"/>
        </w:rPr>
        <w:t xml:space="preserve"> the stereotype represents what he points out as the concept of fixity: “it connotes rigidity and an unchanging order as well as disorder, d</w:t>
      </w:r>
      <w:r>
        <w:rPr>
          <w:rStyle w:val="Nenhum"/>
          <w:rFonts w:ascii="Arial" w:hAnsi="Arial"/>
          <w:sz w:val="28"/>
          <w:szCs w:val="28"/>
        </w:rPr>
        <w:t>e</w:t>
      </w:r>
      <w:r>
        <w:rPr>
          <w:rStyle w:val="Nenhum"/>
          <w:rFonts w:ascii="Arial" w:hAnsi="Arial"/>
          <w:sz w:val="28"/>
          <w:szCs w:val="28"/>
        </w:rPr>
        <w:t>generacy and daemonic repetition” and causes ambivalent relationships that marginalize and individualize social groups. The stereotype is also identified as a fetishistic way of an imaginary scheme and a strategy of colonial di</w:t>
      </w:r>
      <w:r>
        <w:rPr>
          <w:rStyle w:val="Nenhum"/>
          <w:rFonts w:ascii="Arial" w:hAnsi="Arial"/>
          <w:sz w:val="28"/>
          <w:szCs w:val="28"/>
        </w:rPr>
        <w:t>s</w:t>
      </w:r>
      <w:r>
        <w:rPr>
          <w:rStyle w:val="Nenhum"/>
          <w:rFonts w:ascii="Arial" w:hAnsi="Arial"/>
          <w:sz w:val="28"/>
          <w:szCs w:val="28"/>
        </w:rPr>
        <w:t>course to name (and dominate) the image of the colonized.</w:t>
      </w: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ind w:left="1417" w:right="845"/>
        <w:jc w:val="both"/>
        <w:rPr>
          <w:rStyle w:val="Nenhum"/>
          <w:rFonts w:ascii="Arial" w:eastAsia="Arial" w:hAnsi="Arial" w:cs="Arial"/>
          <w:color w:val="FF2D21"/>
          <w:sz w:val="24"/>
          <w:szCs w:val="24"/>
          <w:u w:color="FF2D21"/>
        </w:rPr>
      </w:pPr>
      <w:r>
        <w:rPr>
          <w:rStyle w:val="Nenhum"/>
          <w:rFonts w:ascii="Arial" w:hAnsi="Arial"/>
          <w:sz w:val="24"/>
          <w:szCs w:val="24"/>
        </w:rPr>
        <w:t xml:space="preserve">The Imaginary is the transformation that takes place in the subject at the formative mirror phase, when it assumes a discrete image which allows it to postulate a series of equivalences, </w:t>
      </w:r>
      <w:proofErr w:type="spellStart"/>
      <w:r>
        <w:rPr>
          <w:rStyle w:val="Nenhum"/>
          <w:rFonts w:ascii="Arial" w:hAnsi="Arial"/>
          <w:sz w:val="24"/>
          <w:szCs w:val="24"/>
        </w:rPr>
        <w:t>samenesses</w:t>
      </w:r>
      <w:proofErr w:type="spellEnd"/>
      <w:r>
        <w:rPr>
          <w:rStyle w:val="Nenhum"/>
          <w:rFonts w:ascii="Arial" w:hAnsi="Arial"/>
          <w:sz w:val="24"/>
          <w:szCs w:val="24"/>
        </w:rPr>
        <w:t>, ident</w:t>
      </w:r>
      <w:r>
        <w:rPr>
          <w:rStyle w:val="Nenhum"/>
          <w:rFonts w:ascii="Arial" w:hAnsi="Arial"/>
          <w:sz w:val="24"/>
          <w:szCs w:val="24"/>
        </w:rPr>
        <w:t>i</w:t>
      </w:r>
      <w:r>
        <w:rPr>
          <w:rStyle w:val="Nenhum"/>
          <w:rFonts w:ascii="Arial" w:hAnsi="Arial"/>
          <w:sz w:val="24"/>
          <w:szCs w:val="24"/>
        </w:rPr>
        <w:t>ties, between the objects of the surrounding world. However, this p</w:t>
      </w:r>
      <w:r>
        <w:rPr>
          <w:rStyle w:val="Nenhum"/>
          <w:rFonts w:ascii="Arial" w:hAnsi="Arial"/>
          <w:sz w:val="24"/>
          <w:szCs w:val="24"/>
        </w:rPr>
        <w:t>o</w:t>
      </w:r>
      <w:r>
        <w:rPr>
          <w:rStyle w:val="Nenhum"/>
          <w:rFonts w:ascii="Arial" w:hAnsi="Arial"/>
          <w:sz w:val="24"/>
          <w:szCs w:val="24"/>
        </w:rPr>
        <w:t>sitioning is itself problematic, for the subject finds or recognizes itself through an image which is simultaneously alienating and hence p</w:t>
      </w:r>
      <w:r>
        <w:rPr>
          <w:rStyle w:val="Nenhum"/>
          <w:rFonts w:ascii="Arial" w:hAnsi="Arial"/>
          <w:sz w:val="24"/>
          <w:szCs w:val="24"/>
        </w:rPr>
        <w:t>o</w:t>
      </w:r>
      <w:r>
        <w:rPr>
          <w:rStyle w:val="Nenhum"/>
          <w:rFonts w:ascii="Arial" w:hAnsi="Arial"/>
          <w:sz w:val="24"/>
          <w:szCs w:val="24"/>
        </w:rPr>
        <w:t>tentially confrontational. This is the basis of the close relation b</w:t>
      </w:r>
      <w:r>
        <w:rPr>
          <w:rStyle w:val="Nenhum"/>
          <w:rFonts w:ascii="Arial" w:hAnsi="Arial"/>
          <w:sz w:val="24"/>
          <w:szCs w:val="24"/>
        </w:rPr>
        <w:t>e</w:t>
      </w:r>
      <w:r>
        <w:rPr>
          <w:rStyle w:val="Nenhum"/>
          <w:rFonts w:ascii="Arial" w:hAnsi="Arial"/>
          <w:sz w:val="24"/>
          <w:szCs w:val="24"/>
        </w:rPr>
        <w:t xml:space="preserve">tween the two forms of identification complicit with the Imaginary – </w:t>
      </w:r>
      <w:r>
        <w:rPr>
          <w:rStyle w:val="Nenhum"/>
          <w:rFonts w:ascii="Arial" w:hAnsi="Arial"/>
          <w:sz w:val="24"/>
          <w:szCs w:val="24"/>
          <w:lang w:val="it-IT"/>
        </w:rPr>
        <w:t>narcissism</w:t>
      </w:r>
      <w:r>
        <w:rPr>
          <w:rStyle w:val="Nenhum"/>
          <w:rFonts w:ascii="Arial" w:hAnsi="Arial"/>
          <w:sz w:val="24"/>
          <w:szCs w:val="24"/>
        </w:rPr>
        <w:t xml:space="preserve"> and </w:t>
      </w:r>
      <w:proofErr w:type="spellStart"/>
      <w:r>
        <w:rPr>
          <w:rStyle w:val="Nenhum"/>
          <w:rFonts w:ascii="Arial" w:hAnsi="Arial"/>
          <w:sz w:val="24"/>
          <w:szCs w:val="24"/>
        </w:rPr>
        <w:t>aggressivity</w:t>
      </w:r>
      <w:proofErr w:type="spellEnd"/>
      <w:r>
        <w:rPr>
          <w:rStyle w:val="Nenhum"/>
          <w:rFonts w:ascii="Arial" w:hAnsi="Arial"/>
          <w:sz w:val="24"/>
          <w:szCs w:val="24"/>
        </w:rPr>
        <w:t xml:space="preserve">. It is precisely these two forms of </w:t>
      </w:r>
      <w:proofErr w:type="spellStart"/>
      <w:r>
        <w:rPr>
          <w:rStyle w:val="Nenhum"/>
          <w:rFonts w:ascii="Arial" w:hAnsi="Arial"/>
          <w:sz w:val="24"/>
          <w:szCs w:val="24"/>
        </w:rPr>
        <w:t>identifi</w:t>
      </w:r>
      <w:proofErr w:type="spellEnd"/>
      <w:r>
        <w:rPr>
          <w:rStyle w:val="Nenhum"/>
          <w:rFonts w:ascii="Arial" w:hAnsi="Arial"/>
          <w:sz w:val="24"/>
          <w:szCs w:val="24"/>
          <w:lang w:val="fr-FR"/>
        </w:rPr>
        <w:t>cation</w:t>
      </w:r>
      <w:r>
        <w:rPr>
          <w:rStyle w:val="Nenhum"/>
          <w:rFonts w:ascii="Arial" w:hAnsi="Arial"/>
          <w:sz w:val="24"/>
          <w:szCs w:val="24"/>
        </w:rPr>
        <w:t xml:space="preserve"> that constitute the dominant strategy of colonial power exercised in relation to the stereotype which, as a form of multiple and contradictory belief, gives knowledge of difference and simult</w:t>
      </w:r>
      <w:r>
        <w:rPr>
          <w:rStyle w:val="Nenhum"/>
          <w:rFonts w:ascii="Arial" w:hAnsi="Arial"/>
          <w:sz w:val="24"/>
          <w:szCs w:val="24"/>
        </w:rPr>
        <w:t>a</w:t>
      </w:r>
      <w:r>
        <w:rPr>
          <w:rStyle w:val="Nenhum"/>
          <w:rFonts w:ascii="Arial" w:hAnsi="Arial"/>
          <w:sz w:val="24"/>
          <w:szCs w:val="24"/>
        </w:rPr>
        <w:t xml:space="preserve">neously disavows or masks it. Like the mirror phase </w:t>
      </w:r>
      <w:r>
        <w:rPr>
          <w:rStyle w:val="Nenhum"/>
          <w:rFonts w:ascii="Arial Unicode MS" w:hAnsi="Arial Unicode MS"/>
          <w:sz w:val="24"/>
          <w:szCs w:val="24"/>
          <w:rtl/>
          <w:lang w:val="ar-SA"/>
        </w:rPr>
        <w:t>‘</w:t>
      </w:r>
      <w:r>
        <w:rPr>
          <w:rStyle w:val="Nenhum"/>
          <w:rFonts w:ascii="Arial" w:hAnsi="Arial"/>
          <w:sz w:val="24"/>
          <w:szCs w:val="24"/>
        </w:rPr>
        <w:t xml:space="preserve">the </w:t>
      </w:r>
      <w:r>
        <w:rPr>
          <w:rStyle w:val="Nenhum"/>
          <w:rFonts w:ascii="Arial" w:hAnsi="Arial"/>
          <w:sz w:val="24"/>
          <w:szCs w:val="24"/>
          <w:lang w:val="sv-SE"/>
        </w:rPr>
        <w:t>fullness</w:t>
      </w:r>
      <w:r>
        <w:rPr>
          <w:rStyle w:val="Nenhum"/>
          <w:rFonts w:ascii="Arial Unicode MS" w:hAnsi="Arial Unicode MS"/>
          <w:sz w:val="24"/>
          <w:szCs w:val="24"/>
          <w:rtl/>
          <w:lang w:val="ar-SA"/>
        </w:rPr>
        <w:t xml:space="preserve">’ </w:t>
      </w:r>
      <w:r>
        <w:rPr>
          <w:rStyle w:val="Nenhum"/>
          <w:rFonts w:ascii="Arial" w:hAnsi="Arial"/>
          <w:sz w:val="24"/>
          <w:szCs w:val="24"/>
        </w:rPr>
        <w:t xml:space="preserve">of the stereotype – its image as identity – is always threatened by </w:t>
      </w:r>
      <w:r>
        <w:rPr>
          <w:rStyle w:val="Nenhum"/>
          <w:rFonts w:ascii="Arial Unicode MS" w:hAnsi="Arial Unicode MS"/>
          <w:sz w:val="24"/>
          <w:szCs w:val="24"/>
          <w:rtl/>
          <w:lang w:val="ar-SA"/>
        </w:rPr>
        <w:t>‘</w:t>
      </w:r>
      <w:r>
        <w:rPr>
          <w:rStyle w:val="Nenhum"/>
          <w:rFonts w:ascii="Arial" w:hAnsi="Arial"/>
          <w:sz w:val="24"/>
          <w:szCs w:val="24"/>
        </w:rPr>
        <w:t>lack</w:t>
      </w:r>
      <w:r>
        <w:rPr>
          <w:rStyle w:val="Nenhum"/>
          <w:rFonts w:ascii="Arial Unicode MS" w:hAnsi="Arial Unicode MS"/>
          <w:sz w:val="24"/>
          <w:szCs w:val="24"/>
          <w:rtl/>
          <w:lang w:val="ar-SA"/>
        </w:rPr>
        <w:t>’</w:t>
      </w:r>
      <w:r>
        <w:rPr>
          <w:rStyle w:val="Nenhum"/>
          <w:rFonts w:ascii="Arial" w:hAnsi="Arial"/>
          <w:sz w:val="24"/>
          <w:szCs w:val="24"/>
        </w:rPr>
        <w:t xml:space="preserve">. </w:t>
      </w:r>
      <w:r w:rsidRPr="008C2883">
        <w:rPr>
          <w:rStyle w:val="Nenhum"/>
          <w:rFonts w:ascii="Arial" w:hAnsi="Arial"/>
          <w:sz w:val="24"/>
          <w:szCs w:val="24"/>
        </w:rPr>
        <w:t>(</w:t>
      </w:r>
      <w:proofErr w:type="spellStart"/>
      <w:r w:rsidRPr="008C2883">
        <w:rPr>
          <w:rStyle w:val="Nenhum"/>
          <w:rFonts w:ascii="Arial" w:hAnsi="Arial"/>
          <w:sz w:val="24"/>
          <w:szCs w:val="24"/>
          <w:u w:color="FF2D21"/>
        </w:rPr>
        <w:t>Homi</w:t>
      </w:r>
      <w:proofErr w:type="spellEnd"/>
      <w:r w:rsidRPr="008C2883">
        <w:rPr>
          <w:rStyle w:val="Nenhum"/>
          <w:rFonts w:ascii="Arial" w:hAnsi="Arial"/>
          <w:sz w:val="24"/>
          <w:szCs w:val="24"/>
          <w:u w:color="FF2D21"/>
        </w:rPr>
        <w:t xml:space="preserve"> </w:t>
      </w:r>
      <w:proofErr w:type="spellStart"/>
      <w:r w:rsidRPr="008C2883">
        <w:rPr>
          <w:rStyle w:val="Nenhum"/>
          <w:rFonts w:ascii="Arial" w:hAnsi="Arial"/>
          <w:sz w:val="24"/>
          <w:szCs w:val="24"/>
          <w:u w:color="FF2D21"/>
        </w:rPr>
        <w:t>Bhabha</w:t>
      </w:r>
      <w:proofErr w:type="spellEnd"/>
      <w:r w:rsidRPr="008C2883">
        <w:rPr>
          <w:rStyle w:val="Nenhum"/>
          <w:rFonts w:ascii="Arial" w:hAnsi="Arial"/>
          <w:sz w:val="24"/>
          <w:szCs w:val="24"/>
          <w:u w:color="FF2D21"/>
        </w:rPr>
        <w:t>, 1994, p. 110)</w:t>
      </w:r>
    </w:p>
    <w:p w:rsidR="00A03416" w:rsidRPr="008C2883" w:rsidRDefault="00A03416">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color w:val="FF2D21"/>
          <w:sz w:val="24"/>
          <w:szCs w:val="24"/>
          <w:u w:color="FF2D21"/>
        </w:rPr>
      </w:pP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The objectification of the other is part of the imaginary that </w:t>
      </w:r>
      <w:proofErr w:type="spellStart"/>
      <w:r>
        <w:rPr>
          <w:rStyle w:val="Nenhum"/>
          <w:rFonts w:ascii="Arial" w:hAnsi="Arial"/>
          <w:sz w:val="28"/>
          <w:szCs w:val="28"/>
        </w:rPr>
        <w:t>Bhabha</w:t>
      </w:r>
      <w:proofErr w:type="spellEnd"/>
      <w:r>
        <w:rPr>
          <w:rStyle w:val="Nenhum"/>
          <w:rFonts w:ascii="Arial" w:hAnsi="Arial"/>
          <w:sz w:val="28"/>
          <w:szCs w:val="28"/>
        </w:rPr>
        <w:t xml:space="preserve"> identifies as central to the definition of stereotype. According to </w:t>
      </w:r>
      <w:r>
        <w:rPr>
          <w:rStyle w:val="Nenhum"/>
          <w:rFonts w:ascii="Arial" w:hAnsi="Arial"/>
          <w:sz w:val="28"/>
          <w:szCs w:val="28"/>
          <w:u w:color="FF0000"/>
        </w:rPr>
        <w:t>Sandy Grande (2000, p. 469)</w:t>
      </w:r>
      <w:r>
        <w:rPr>
          <w:rStyle w:val="Nenhum"/>
          <w:rFonts w:ascii="Arial" w:hAnsi="Arial"/>
          <w:sz w:val="28"/>
          <w:szCs w:val="28"/>
        </w:rPr>
        <w:t>, the scientific and Romantic thought models brought two current n</w:t>
      </w:r>
      <w:r>
        <w:rPr>
          <w:rStyle w:val="Nenhum"/>
          <w:rFonts w:ascii="Arial" w:hAnsi="Arial"/>
          <w:sz w:val="28"/>
          <w:szCs w:val="28"/>
        </w:rPr>
        <w:t>o</w:t>
      </w:r>
      <w:r>
        <w:rPr>
          <w:rStyle w:val="Nenhum"/>
          <w:rFonts w:ascii="Arial" w:hAnsi="Arial"/>
          <w:sz w:val="28"/>
          <w:szCs w:val="28"/>
        </w:rPr>
        <w:t>tions to indigenous identity: “one rooted in Western definitions of the civil s</w:t>
      </w:r>
      <w:r>
        <w:rPr>
          <w:rStyle w:val="Nenhum"/>
          <w:rFonts w:ascii="Arial" w:hAnsi="Arial"/>
          <w:sz w:val="28"/>
          <w:szCs w:val="28"/>
        </w:rPr>
        <w:t>o</w:t>
      </w:r>
      <w:r>
        <w:rPr>
          <w:rStyle w:val="Nenhum"/>
          <w:rFonts w:ascii="Arial" w:hAnsi="Arial"/>
          <w:sz w:val="28"/>
          <w:szCs w:val="28"/>
        </w:rPr>
        <w:t>ciety and the other in the traditional structures of tribal society”. Therefore, within the historical social construction of indigenous identity, the Indian is condemned to ambiguous definitions that make her / him a (exploratory) model of the moral ideal of today's society, “Moral domination replaces mil</w:t>
      </w:r>
      <w:r>
        <w:rPr>
          <w:rStyle w:val="Nenhum"/>
          <w:rFonts w:ascii="Arial" w:hAnsi="Arial"/>
          <w:sz w:val="28"/>
          <w:szCs w:val="28"/>
        </w:rPr>
        <w:t>i</w:t>
      </w:r>
      <w:r>
        <w:rPr>
          <w:rStyle w:val="Nenhum"/>
          <w:rFonts w:ascii="Arial" w:hAnsi="Arial"/>
          <w:sz w:val="28"/>
          <w:szCs w:val="28"/>
        </w:rPr>
        <w:lastRenderedPageBreak/>
        <w:t xml:space="preserve">tary domination” states </w:t>
      </w:r>
      <w:proofErr w:type="spellStart"/>
      <w:r>
        <w:rPr>
          <w:rStyle w:val="Nenhum"/>
          <w:rFonts w:ascii="Arial" w:hAnsi="Arial"/>
          <w:sz w:val="28"/>
          <w:szCs w:val="28"/>
        </w:rPr>
        <w:t>Westphal</w:t>
      </w:r>
      <w:proofErr w:type="spellEnd"/>
      <w:r>
        <w:rPr>
          <w:rStyle w:val="Nenhum"/>
          <w:rFonts w:ascii="Arial" w:hAnsi="Arial"/>
          <w:sz w:val="28"/>
          <w:szCs w:val="28"/>
        </w:rPr>
        <w:t xml:space="preserve"> (2010). The utopian model condemns it to </w:t>
      </w:r>
      <w:proofErr w:type="spellStart"/>
      <w:r>
        <w:rPr>
          <w:rStyle w:val="Nenhum"/>
          <w:rFonts w:ascii="Arial" w:hAnsi="Arial"/>
          <w:sz w:val="28"/>
          <w:szCs w:val="28"/>
        </w:rPr>
        <w:t>subjectification</w:t>
      </w:r>
      <w:proofErr w:type="spellEnd"/>
      <w:r>
        <w:rPr>
          <w:rStyle w:val="Nenhum"/>
          <w:rFonts w:ascii="Arial" w:hAnsi="Arial"/>
          <w:sz w:val="28"/>
          <w:szCs w:val="28"/>
        </w:rPr>
        <w:t xml:space="preserve">, imagination, unreality, as utopia is “an abstract concept to denote the absence of any localization, of any given </w:t>
      </w:r>
      <w:proofErr w:type="spellStart"/>
      <w:r>
        <w:rPr>
          <w:rStyle w:val="Nenhum"/>
          <w:rFonts w:ascii="Arial" w:hAnsi="Arial"/>
          <w:sz w:val="28"/>
          <w:szCs w:val="28"/>
        </w:rPr>
        <w:t>situs</w:t>
      </w:r>
      <w:proofErr w:type="spellEnd"/>
      <w:r>
        <w:rPr>
          <w:rStyle w:val="Nenhum"/>
          <w:rFonts w:ascii="Arial" w:hAnsi="Arial"/>
          <w:sz w:val="28"/>
          <w:szCs w:val="28"/>
        </w:rPr>
        <w:t xml:space="preserve"> in the kind of space that can be explored and controlled by our sense experience” </w:t>
      </w:r>
      <w:r>
        <w:rPr>
          <w:rStyle w:val="Nenhum"/>
          <w:rFonts w:ascii="Arial" w:hAnsi="Arial"/>
          <w:sz w:val="28"/>
          <w:szCs w:val="28"/>
          <w:u w:color="FF0000"/>
        </w:rPr>
        <w:t>(Corbin, 1976, p. 3)</w:t>
      </w:r>
      <w:r>
        <w:rPr>
          <w:rStyle w:val="Nenhum"/>
          <w:rFonts w:ascii="Arial" w:hAnsi="Arial"/>
          <w:sz w:val="28"/>
          <w:szCs w:val="28"/>
        </w:rPr>
        <w:t>. The indigenous person, as a subject dependent on her / his locality, b</w:t>
      </w:r>
      <w:r>
        <w:rPr>
          <w:rStyle w:val="Nenhum"/>
          <w:rFonts w:ascii="Arial" w:hAnsi="Arial"/>
          <w:sz w:val="28"/>
          <w:szCs w:val="28"/>
        </w:rPr>
        <w:t>e</w:t>
      </w:r>
      <w:r>
        <w:rPr>
          <w:rStyle w:val="Nenhum"/>
          <w:rFonts w:ascii="Arial" w:hAnsi="Arial"/>
          <w:sz w:val="28"/>
          <w:szCs w:val="28"/>
        </w:rPr>
        <w:t>comes the other in the invader's imagination, since she / he is taken from where her / his identity is defined.</w:t>
      </w:r>
    </w:p>
    <w:p w:rsidR="00A03416" w:rsidRDefault="00A03416">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The land (or place where one lives) for the Indigenous is a place of meaning, where all their references, spiritual or not, are established </w:t>
      </w:r>
      <w:r>
        <w:rPr>
          <w:rStyle w:val="Nenhum"/>
          <w:rFonts w:ascii="Arial" w:hAnsi="Arial"/>
          <w:sz w:val="28"/>
          <w:szCs w:val="28"/>
          <w:u w:color="FF0000"/>
        </w:rPr>
        <w:t>(</w:t>
      </w:r>
      <w:proofErr w:type="spellStart"/>
      <w:r>
        <w:rPr>
          <w:rStyle w:val="Nenhum"/>
          <w:rFonts w:ascii="Arial" w:hAnsi="Arial"/>
          <w:sz w:val="28"/>
          <w:szCs w:val="28"/>
          <w:u w:color="FF0000"/>
        </w:rPr>
        <w:t>Deloria</w:t>
      </w:r>
      <w:proofErr w:type="spellEnd"/>
      <w:r>
        <w:rPr>
          <w:rStyle w:val="Nenhum"/>
          <w:rFonts w:ascii="Arial" w:hAnsi="Arial"/>
          <w:sz w:val="28"/>
          <w:szCs w:val="28"/>
          <w:u w:color="FF0000"/>
        </w:rPr>
        <w:t xml:space="preserve"> </w:t>
      </w:r>
      <w:proofErr w:type="spellStart"/>
      <w:r>
        <w:rPr>
          <w:rStyle w:val="Nenhum"/>
          <w:rFonts w:ascii="Arial" w:hAnsi="Arial"/>
          <w:sz w:val="28"/>
          <w:szCs w:val="28"/>
          <w:u w:color="FF0000"/>
        </w:rPr>
        <w:t>Jr</w:t>
      </w:r>
      <w:proofErr w:type="spellEnd"/>
      <w:r>
        <w:rPr>
          <w:rStyle w:val="Nenhum"/>
          <w:rFonts w:ascii="Arial" w:hAnsi="Arial"/>
          <w:sz w:val="28"/>
          <w:szCs w:val="28"/>
          <w:u w:color="FF0000"/>
        </w:rPr>
        <w:t>, 2003; Burkhart, 2019)</w:t>
      </w:r>
      <w:r>
        <w:rPr>
          <w:rStyle w:val="Nenhum"/>
          <w:rFonts w:ascii="Arial" w:hAnsi="Arial"/>
          <w:sz w:val="28"/>
          <w:szCs w:val="28"/>
        </w:rPr>
        <w:t>. Removing the Indian, albeit psychically (transforming her / him into an archetype), from her / his land is the same as removing her / him from her / his historical and cultural context. Therefore, her / his identity is transformed to meet the invader's imagination. Also, in the experience of meeting with the other, consequently, a whole historical approach is inferred that is perceived by the other as an intercultural process that can result in s</w:t>
      </w:r>
      <w:r>
        <w:rPr>
          <w:rStyle w:val="Nenhum"/>
          <w:rFonts w:ascii="Arial" w:hAnsi="Arial"/>
          <w:sz w:val="28"/>
          <w:szCs w:val="28"/>
        </w:rPr>
        <w:t>o</w:t>
      </w:r>
      <w:r>
        <w:rPr>
          <w:rStyle w:val="Nenhum"/>
          <w:rFonts w:ascii="Arial" w:hAnsi="Arial"/>
          <w:sz w:val="28"/>
          <w:szCs w:val="28"/>
        </w:rPr>
        <w:t>cial transformation (appropriation) and violence (</w:t>
      </w:r>
      <w:proofErr w:type="spellStart"/>
      <w:r>
        <w:rPr>
          <w:rStyle w:val="Nenhum"/>
          <w:rFonts w:ascii="Arial" w:hAnsi="Arial"/>
          <w:sz w:val="28"/>
          <w:szCs w:val="28"/>
        </w:rPr>
        <w:t>Fotiou</w:t>
      </w:r>
      <w:proofErr w:type="spellEnd"/>
      <w:r>
        <w:rPr>
          <w:rStyle w:val="Nenhum"/>
          <w:rFonts w:ascii="Arial" w:hAnsi="Arial"/>
          <w:sz w:val="28"/>
          <w:szCs w:val="28"/>
        </w:rPr>
        <w:t>, 2014). It is from this encounter that new identities are formed and with it the beliefs, ceremonies and rituals, or the concept of the sacred of the invaded community, is restru</w:t>
      </w:r>
      <w:r>
        <w:rPr>
          <w:rStyle w:val="Nenhum"/>
          <w:rFonts w:ascii="Arial" w:hAnsi="Arial"/>
          <w:sz w:val="28"/>
          <w:szCs w:val="28"/>
        </w:rPr>
        <w:t>c</w:t>
      </w:r>
      <w:r>
        <w:rPr>
          <w:rStyle w:val="Nenhum"/>
          <w:rFonts w:ascii="Arial" w:hAnsi="Arial"/>
          <w:sz w:val="28"/>
          <w:szCs w:val="28"/>
        </w:rPr>
        <w:t>tured to satisfy the understanding, and the wills, of those who invade and a</w:t>
      </w:r>
      <w:r>
        <w:rPr>
          <w:rStyle w:val="Nenhum"/>
          <w:rFonts w:ascii="Arial" w:hAnsi="Arial"/>
          <w:sz w:val="28"/>
          <w:szCs w:val="28"/>
        </w:rPr>
        <w:t>p</w:t>
      </w:r>
      <w:r>
        <w:rPr>
          <w:rStyle w:val="Nenhum"/>
          <w:rFonts w:ascii="Arial" w:hAnsi="Arial"/>
          <w:sz w:val="28"/>
          <w:szCs w:val="28"/>
        </w:rPr>
        <w:t>propriate their culture. In the next chapter, the process of invasion and cultu</w:t>
      </w:r>
      <w:r>
        <w:rPr>
          <w:rStyle w:val="Nenhum"/>
          <w:rFonts w:ascii="Arial" w:hAnsi="Arial"/>
          <w:sz w:val="28"/>
          <w:szCs w:val="28"/>
        </w:rPr>
        <w:t>r</w:t>
      </w:r>
      <w:r>
        <w:rPr>
          <w:rStyle w:val="Nenhum"/>
          <w:rFonts w:ascii="Arial" w:hAnsi="Arial"/>
          <w:sz w:val="28"/>
          <w:szCs w:val="28"/>
        </w:rPr>
        <w:t>al appropriation made by the New Age movement with traditional Latin Ame</w:t>
      </w:r>
      <w:r>
        <w:rPr>
          <w:rStyle w:val="Nenhum"/>
          <w:rFonts w:ascii="Arial" w:hAnsi="Arial"/>
          <w:sz w:val="28"/>
          <w:szCs w:val="28"/>
        </w:rPr>
        <w:t>r</w:t>
      </w:r>
      <w:r>
        <w:rPr>
          <w:rStyle w:val="Nenhum"/>
          <w:rFonts w:ascii="Arial" w:hAnsi="Arial"/>
          <w:sz w:val="28"/>
          <w:szCs w:val="28"/>
        </w:rPr>
        <w:lastRenderedPageBreak/>
        <w:t xml:space="preserve">ican cultures will be discussed, such as the use of the hallucinogenic peyote cactus and the </w:t>
      </w:r>
      <w:proofErr w:type="spellStart"/>
      <w:r>
        <w:rPr>
          <w:rStyle w:val="Nenhum"/>
          <w:rFonts w:ascii="Arial" w:hAnsi="Arial"/>
          <w:sz w:val="28"/>
          <w:szCs w:val="28"/>
        </w:rPr>
        <w:t>decontextualization</w:t>
      </w:r>
      <w:proofErr w:type="spellEnd"/>
      <w:r>
        <w:rPr>
          <w:rStyle w:val="Nenhum"/>
          <w:rFonts w:ascii="Arial" w:hAnsi="Arial"/>
          <w:sz w:val="28"/>
          <w:szCs w:val="28"/>
        </w:rPr>
        <w:t xml:space="preserve"> (</w:t>
      </w:r>
      <w:proofErr w:type="spellStart"/>
      <w:r>
        <w:rPr>
          <w:rStyle w:val="Nenhum"/>
          <w:rFonts w:ascii="Arial" w:hAnsi="Arial"/>
          <w:sz w:val="28"/>
          <w:szCs w:val="28"/>
        </w:rPr>
        <w:t>delocation</w:t>
      </w:r>
      <w:proofErr w:type="spellEnd"/>
      <w:r>
        <w:rPr>
          <w:rStyle w:val="Nenhum"/>
          <w:rFonts w:ascii="Arial" w:hAnsi="Arial"/>
          <w:sz w:val="28"/>
          <w:szCs w:val="28"/>
        </w:rPr>
        <w:t>) of its use by the New Agers.</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40"/>
          <w:szCs w:val="40"/>
        </w:rPr>
      </w:pP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b/>
          <w:bCs/>
          <w:sz w:val="40"/>
          <w:szCs w:val="40"/>
        </w:rPr>
      </w:pPr>
    </w:p>
    <w:p w:rsidR="00C42021" w:rsidRDefault="00C42021">
      <w:pPr>
        <w:pStyle w:val="Cabealho"/>
        <w:rPr>
          <w:rStyle w:val="Nenhum"/>
          <w:rFonts w:ascii="Arial" w:hAnsi="Arial"/>
          <w:lang w:val="nl-NL"/>
        </w:rPr>
      </w:pPr>
    </w:p>
    <w:p w:rsidR="00C42021" w:rsidRDefault="00C42021">
      <w:pPr>
        <w:pStyle w:val="Cabealho"/>
        <w:rPr>
          <w:rStyle w:val="Nenhum"/>
          <w:rFonts w:ascii="Arial" w:hAnsi="Arial"/>
          <w:lang w:val="nl-NL"/>
        </w:rPr>
      </w:pP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rPr>
      </w:pPr>
    </w:p>
    <w:p w:rsidR="001E5955" w:rsidRDefault="001E5955">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rPr>
      </w:pPr>
    </w:p>
    <w:p w:rsidR="001E5955" w:rsidRDefault="001E5955" w:rsidP="001E5955">
      <w:pPr>
        <w:pStyle w:val="Cabealho"/>
        <w:rPr>
          <w:rStyle w:val="Nenhum"/>
          <w:rFonts w:ascii="Arial" w:eastAsia="Arial" w:hAnsi="Arial" w:cs="Arial"/>
        </w:rPr>
      </w:pPr>
      <w:r>
        <w:rPr>
          <w:rStyle w:val="Nenhum"/>
          <w:rFonts w:ascii="Arial" w:hAnsi="Arial"/>
          <w:lang w:val="nl-NL"/>
        </w:rPr>
        <w:lastRenderedPageBreak/>
        <w:t xml:space="preserve">Chapter </w:t>
      </w:r>
      <w:r>
        <w:rPr>
          <w:rStyle w:val="Nenhum"/>
          <w:rFonts w:ascii="Arial" w:hAnsi="Arial"/>
        </w:rPr>
        <w:t>2</w:t>
      </w:r>
    </w:p>
    <w:p w:rsidR="001E5955" w:rsidRDefault="001E5955">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hAnsi="Arial"/>
          <w:b/>
          <w:bCs/>
          <w:sz w:val="36"/>
          <w:szCs w:val="36"/>
        </w:rPr>
      </w:pPr>
    </w:p>
    <w:p w:rsidR="00A03416" w:rsidRDefault="008C2883">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b/>
          <w:bCs/>
          <w:sz w:val="36"/>
          <w:szCs w:val="36"/>
        </w:rPr>
      </w:pPr>
      <w:r>
        <w:rPr>
          <w:rStyle w:val="Nenhum"/>
          <w:rFonts w:ascii="Arial" w:hAnsi="Arial"/>
          <w:b/>
          <w:bCs/>
          <w:sz w:val="36"/>
          <w:szCs w:val="36"/>
        </w:rPr>
        <w:t>New Age Appropriation of Indigenous Spirituality</w:t>
      </w: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b/>
          <w:bCs/>
          <w:sz w:val="40"/>
          <w:szCs w:val="40"/>
        </w:rPr>
      </w:pPr>
    </w:p>
    <w:p w:rsidR="00A03416" w:rsidRPr="008C2883" w:rsidRDefault="008C2883">
      <w:pPr>
        <w:pStyle w:val="Padro"/>
        <w:spacing w:before="0"/>
        <w:jc w:val="center"/>
        <w:rPr>
          <w:rStyle w:val="Nenhum"/>
          <w:rFonts w:ascii="Arial" w:eastAsia="Arial" w:hAnsi="Arial" w:cs="Arial"/>
          <w:sz w:val="28"/>
          <w:szCs w:val="28"/>
          <w:lang w:val="en-US"/>
        </w:rPr>
      </w:pPr>
      <w:r>
        <w:rPr>
          <w:rStyle w:val="Hyperlink1"/>
        </w:rPr>
        <w:t>“It is not consciousness of men that determines their being, but, on the co</w:t>
      </w:r>
      <w:r>
        <w:rPr>
          <w:rStyle w:val="Hyperlink1"/>
        </w:rPr>
        <w:t>n</w:t>
      </w:r>
      <w:r>
        <w:rPr>
          <w:rStyle w:val="Hyperlink1"/>
        </w:rPr>
        <w:t>trary, their social being that determines their consciousness” (Karl Marx)</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rPr>
          <w:rStyle w:val="Nenhum"/>
          <w:rFonts w:ascii="Calibri" w:eastAsia="Calibri" w:hAnsi="Calibri" w:cs="Calibri"/>
          <w:sz w:val="22"/>
          <w:szCs w:val="22"/>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Calibri" w:eastAsia="Calibri" w:hAnsi="Calibri" w:cs="Calibri"/>
          <w:sz w:val="22"/>
          <w:szCs w:val="22"/>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The return to nature following a Native American perspective inspired by fi</w:t>
      </w:r>
      <w:r>
        <w:rPr>
          <w:rStyle w:val="Nenhum"/>
          <w:rFonts w:ascii="Arial" w:hAnsi="Arial"/>
          <w:sz w:val="28"/>
          <w:szCs w:val="28"/>
        </w:rPr>
        <w:t>c</w:t>
      </w:r>
      <w:r>
        <w:rPr>
          <w:rStyle w:val="Nenhum"/>
          <w:rFonts w:ascii="Arial" w:hAnsi="Arial"/>
          <w:sz w:val="28"/>
          <w:szCs w:val="28"/>
        </w:rPr>
        <w:t>tions that portrayed the Indigenous living connected to the natural enviro</w:t>
      </w:r>
      <w:r>
        <w:rPr>
          <w:rStyle w:val="Nenhum"/>
          <w:rFonts w:ascii="Arial" w:hAnsi="Arial"/>
          <w:sz w:val="28"/>
          <w:szCs w:val="28"/>
        </w:rPr>
        <w:t>n</w:t>
      </w:r>
      <w:r>
        <w:rPr>
          <w:rStyle w:val="Nenhum"/>
          <w:rFonts w:ascii="Arial" w:hAnsi="Arial"/>
          <w:sz w:val="28"/>
          <w:szCs w:val="28"/>
        </w:rPr>
        <w:t xml:space="preserve">ment was important to stimulate youth movements in the early 20th century. The growth of these movements was transformed into concepts spread by the New Age that united the Celtic tradition, the Eastern teachings, and the </w:t>
      </w:r>
      <w:proofErr w:type="spellStart"/>
      <w:r>
        <w:rPr>
          <w:rStyle w:val="Nenhum"/>
          <w:rFonts w:ascii="Arial" w:hAnsi="Arial"/>
          <w:sz w:val="28"/>
          <w:szCs w:val="28"/>
        </w:rPr>
        <w:t>spiritualities</w:t>
      </w:r>
      <w:proofErr w:type="spellEnd"/>
      <w:r>
        <w:rPr>
          <w:rStyle w:val="Nenhum"/>
          <w:rFonts w:ascii="Arial" w:hAnsi="Arial"/>
          <w:sz w:val="28"/>
          <w:szCs w:val="28"/>
        </w:rPr>
        <w:t xml:space="preserve"> of the natives of the American continent. The dream of an old age where everything and everyone were in harmony with nature is brought about by this new movement that aims to define the Celts, the Orientals, and the Native Americans starting from its own interpretation (Campion-Vincent, 2017). Embedded in their own interpretation of symbols and history, then New Age adherents trace their own belief, or new religion, based on their i</w:t>
      </w:r>
      <w:r>
        <w:rPr>
          <w:rStyle w:val="Nenhum"/>
          <w:rFonts w:ascii="Arial" w:hAnsi="Arial"/>
          <w:sz w:val="28"/>
          <w:szCs w:val="28"/>
        </w:rPr>
        <w:t>m</w:t>
      </w:r>
      <w:r>
        <w:rPr>
          <w:rStyle w:val="Nenhum"/>
          <w:rFonts w:ascii="Arial" w:hAnsi="Arial"/>
          <w:sz w:val="28"/>
          <w:szCs w:val="28"/>
        </w:rPr>
        <w:t>aginary constructions.</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A03416">
      <w:pPr>
        <w:pStyle w:val="Subttulo"/>
        <w:rPr>
          <w:rStyle w:val="Nenhum"/>
          <w:rFonts w:ascii="Arial" w:eastAsia="Arial" w:hAnsi="Arial" w:cs="Arial"/>
          <w:sz w:val="28"/>
          <w:szCs w:val="28"/>
        </w:rPr>
      </w:pPr>
    </w:p>
    <w:p w:rsidR="00A03416" w:rsidRDefault="00A03416">
      <w:pPr>
        <w:pStyle w:val="CorpoAA"/>
        <w:rPr>
          <w:rStyle w:val="Nenhum"/>
          <w:rFonts w:ascii="Arial" w:eastAsia="Arial" w:hAnsi="Arial" w:cs="Arial"/>
        </w:rPr>
      </w:pPr>
    </w:p>
    <w:p w:rsidR="00A03416" w:rsidRPr="008C2883" w:rsidRDefault="00A03416">
      <w:pPr>
        <w:pStyle w:val="Subttulo"/>
        <w:rPr>
          <w:rStyle w:val="Nenhum"/>
          <w:rFonts w:ascii="Arial" w:eastAsia="Arial" w:hAnsi="Arial" w:cs="Arial"/>
        </w:rPr>
      </w:pPr>
    </w:p>
    <w:p w:rsidR="00A03416" w:rsidRPr="008C2883" w:rsidRDefault="008C2883">
      <w:pPr>
        <w:pStyle w:val="Subttulo"/>
        <w:rPr>
          <w:rStyle w:val="Nenhum"/>
          <w:rFonts w:ascii="Arial" w:eastAsia="Arial" w:hAnsi="Arial" w:cs="Arial"/>
          <w:b/>
          <w:bCs/>
          <w:sz w:val="36"/>
          <w:szCs w:val="36"/>
        </w:rPr>
      </w:pPr>
      <w:r w:rsidRPr="008C2883">
        <w:rPr>
          <w:rStyle w:val="Nenhum"/>
          <w:rFonts w:ascii="Arial" w:hAnsi="Arial"/>
          <w:b/>
          <w:bCs/>
          <w:sz w:val="36"/>
          <w:szCs w:val="36"/>
        </w:rPr>
        <w:t>New Age Thought</w:t>
      </w:r>
    </w:p>
    <w:p w:rsidR="00A03416" w:rsidRPr="008C2883"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b/>
          <w:bCs/>
          <w:sz w:val="40"/>
          <w:szCs w:val="40"/>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Frequently associated with practices of yoga, meditation, </w:t>
      </w:r>
      <w:proofErr w:type="spellStart"/>
      <w:r>
        <w:rPr>
          <w:rStyle w:val="Nenhum"/>
          <w:rFonts w:ascii="Arial" w:hAnsi="Arial"/>
          <w:sz w:val="28"/>
          <w:szCs w:val="28"/>
        </w:rPr>
        <w:t>reiki</w:t>
      </w:r>
      <w:proofErr w:type="spellEnd"/>
      <w:r>
        <w:rPr>
          <w:rStyle w:val="Nenhum"/>
          <w:rFonts w:ascii="Arial" w:hAnsi="Arial"/>
          <w:sz w:val="28"/>
          <w:szCs w:val="28"/>
        </w:rPr>
        <w:t>, tarot reading, and occultism, the New Age movement emerged in the 1960s as a reaction to the mechanism of industrial societies, militarism (mainly wars, such as V</w:t>
      </w:r>
      <w:r>
        <w:rPr>
          <w:rStyle w:val="Nenhum"/>
          <w:rFonts w:ascii="Arial" w:hAnsi="Arial"/>
          <w:sz w:val="28"/>
          <w:szCs w:val="28"/>
        </w:rPr>
        <w:t>i</w:t>
      </w:r>
      <w:r>
        <w:rPr>
          <w:rStyle w:val="Nenhum"/>
          <w:rFonts w:ascii="Arial" w:hAnsi="Arial"/>
          <w:sz w:val="28"/>
          <w:szCs w:val="28"/>
        </w:rPr>
        <w:t>etnam), technology, and modern rationalism and scientism that have dualism and reductionism as their main principle respectively (</w:t>
      </w:r>
      <w:proofErr w:type="spellStart"/>
      <w:r>
        <w:rPr>
          <w:rStyle w:val="Nenhum"/>
          <w:rFonts w:ascii="Arial" w:hAnsi="Arial"/>
          <w:sz w:val="28"/>
          <w:szCs w:val="28"/>
        </w:rPr>
        <w:t>Batstone</w:t>
      </w:r>
      <w:proofErr w:type="spellEnd"/>
      <w:r>
        <w:rPr>
          <w:rStyle w:val="Nenhum"/>
          <w:rFonts w:ascii="Arial" w:hAnsi="Arial"/>
          <w:sz w:val="28"/>
          <w:szCs w:val="28"/>
        </w:rPr>
        <w:t xml:space="preserve">, 2001; </w:t>
      </w:r>
      <w:proofErr w:type="spellStart"/>
      <w:r>
        <w:rPr>
          <w:rStyle w:val="Nenhum"/>
          <w:rFonts w:ascii="Arial" w:hAnsi="Arial"/>
          <w:sz w:val="28"/>
          <w:szCs w:val="28"/>
        </w:rPr>
        <w:t>Co</w:t>
      </w:r>
      <w:r>
        <w:rPr>
          <w:rStyle w:val="Nenhum"/>
          <w:rFonts w:ascii="Arial" w:hAnsi="Arial"/>
          <w:sz w:val="28"/>
          <w:szCs w:val="28"/>
        </w:rPr>
        <w:t>g</w:t>
      </w:r>
      <w:r>
        <w:rPr>
          <w:rStyle w:val="Nenhum"/>
          <w:rFonts w:ascii="Arial" w:hAnsi="Arial"/>
          <w:sz w:val="28"/>
          <w:szCs w:val="28"/>
        </w:rPr>
        <w:t>gins</w:t>
      </w:r>
      <w:proofErr w:type="spellEnd"/>
      <w:r>
        <w:rPr>
          <w:rStyle w:val="Nenhum"/>
          <w:rFonts w:ascii="Arial" w:hAnsi="Arial"/>
          <w:sz w:val="28"/>
          <w:szCs w:val="28"/>
        </w:rPr>
        <w:t xml:space="preserve">, 2019; </w:t>
      </w:r>
      <w:proofErr w:type="spellStart"/>
      <w:r>
        <w:rPr>
          <w:rStyle w:val="Nenhum"/>
          <w:rFonts w:ascii="Arial" w:hAnsi="Arial"/>
          <w:sz w:val="28"/>
          <w:szCs w:val="28"/>
        </w:rPr>
        <w:t>Höllinger</w:t>
      </w:r>
      <w:proofErr w:type="spellEnd"/>
      <w:r>
        <w:rPr>
          <w:rStyle w:val="Nenhum"/>
          <w:rFonts w:ascii="Arial" w:hAnsi="Arial"/>
          <w:sz w:val="28"/>
          <w:szCs w:val="28"/>
        </w:rPr>
        <w:t>, 2017). Influenced by the spiritual traditions of the 18th century in Western Europe, such as Theosophy and Anthroposophy (</w:t>
      </w:r>
      <w:proofErr w:type="spellStart"/>
      <w:r>
        <w:rPr>
          <w:rStyle w:val="Nenhum"/>
          <w:rFonts w:ascii="Arial" w:hAnsi="Arial"/>
          <w:sz w:val="28"/>
          <w:szCs w:val="28"/>
        </w:rPr>
        <w:t>Co</w:t>
      </w:r>
      <w:r>
        <w:rPr>
          <w:rStyle w:val="Nenhum"/>
          <w:rFonts w:ascii="Arial" w:hAnsi="Arial"/>
          <w:sz w:val="28"/>
          <w:szCs w:val="28"/>
        </w:rPr>
        <w:t>g</w:t>
      </w:r>
      <w:r>
        <w:rPr>
          <w:rStyle w:val="Nenhum"/>
          <w:rFonts w:ascii="Arial" w:hAnsi="Arial"/>
          <w:sz w:val="28"/>
          <w:szCs w:val="28"/>
        </w:rPr>
        <w:t>gins</w:t>
      </w:r>
      <w:proofErr w:type="spellEnd"/>
      <w:r>
        <w:rPr>
          <w:rStyle w:val="Nenhum"/>
          <w:rFonts w:ascii="Arial" w:hAnsi="Arial"/>
          <w:sz w:val="28"/>
          <w:szCs w:val="28"/>
        </w:rPr>
        <w:t xml:space="preserve">, 2019; </w:t>
      </w:r>
      <w:proofErr w:type="spellStart"/>
      <w:r>
        <w:rPr>
          <w:rStyle w:val="Nenhum"/>
          <w:rFonts w:ascii="Arial" w:hAnsi="Arial"/>
          <w:sz w:val="28"/>
          <w:szCs w:val="28"/>
        </w:rPr>
        <w:t>Hanegraaff</w:t>
      </w:r>
      <w:proofErr w:type="spellEnd"/>
      <w:r>
        <w:rPr>
          <w:rStyle w:val="Nenhum"/>
          <w:rFonts w:ascii="Arial" w:hAnsi="Arial"/>
          <w:sz w:val="28"/>
          <w:szCs w:val="28"/>
        </w:rPr>
        <w:t>, 1998), and by the American movement called New Thought, which had great expression in the late 19th and early 20th cent</w:t>
      </w:r>
      <w:r>
        <w:rPr>
          <w:rStyle w:val="Nenhum"/>
          <w:rFonts w:ascii="Arial" w:hAnsi="Arial"/>
          <w:sz w:val="28"/>
          <w:szCs w:val="28"/>
        </w:rPr>
        <w:t>u</w:t>
      </w:r>
      <w:r>
        <w:rPr>
          <w:rStyle w:val="Nenhum"/>
          <w:rFonts w:ascii="Arial" w:hAnsi="Arial"/>
          <w:sz w:val="28"/>
          <w:szCs w:val="28"/>
        </w:rPr>
        <w:t xml:space="preserve">ries, the New Age establishes itself in the late 1970s and early 1980s as a movement that aims to provide alternatives to both the dominant religions and the values ​​of Western society by establishing new concepts that intends to assimilate a new science with an authentic (idealized) Native American model. According to </w:t>
      </w:r>
      <w:proofErr w:type="spellStart"/>
      <w:r>
        <w:rPr>
          <w:rStyle w:val="Nenhum"/>
          <w:rFonts w:ascii="Arial" w:hAnsi="Arial"/>
          <w:sz w:val="28"/>
          <w:szCs w:val="28"/>
        </w:rPr>
        <w:t>Wouter</w:t>
      </w:r>
      <w:proofErr w:type="spellEnd"/>
      <w:r>
        <w:rPr>
          <w:rStyle w:val="Nenhum"/>
          <w:rFonts w:ascii="Arial" w:hAnsi="Arial"/>
          <w:sz w:val="28"/>
          <w:szCs w:val="28"/>
        </w:rPr>
        <w:t xml:space="preserve"> </w:t>
      </w:r>
      <w:proofErr w:type="spellStart"/>
      <w:r>
        <w:rPr>
          <w:rStyle w:val="Nenhum"/>
          <w:rFonts w:ascii="Arial" w:hAnsi="Arial"/>
          <w:sz w:val="28"/>
          <w:szCs w:val="28"/>
        </w:rPr>
        <w:t>Hanegraaff</w:t>
      </w:r>
      <w:proofErr w:type="spellEnd"/>
      <w:r>
        <w:rPr>
          <w:rStyle w:val="Nenhum"/>
          <w:rFonts w:ascii="Arial" w:hAnsi="Arial"/>
          <w:sz w:val="28"/>
          <w:szCs w:val="28"/>
        </w:rPr>
        <w:t xml:space="preserve"> (1998) the New Age movement</w:t>
      </w:r>
    </w:p>
    <w:p w:rsidR="00A03416" w:rsidRDefault="008C2883">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ind w:left="1417" w:right="845"/>
        <w:jc w:val="both"/>
        <w:rPr>
          <w:rStyle w:val="Nenhum"/>
          <w:rFonts w:ascii="Arial" w:eastAsia="Arial" w:hAnsi="Arial" w:cs="Arial"/>
          <w:sz w:val="24"/>
          <w:szCs w:val="24"/>
        </w:rPr>
      </w:pPr>
      <w:proofErr w:type="gramStart"/>
      <w:r>
        <w:rPr>
          <w:rStyle w:val="Nenhum"/>
          <w:rFonts w:ascii="Arial" w:hAnsi="Arial"/>
        </w:rPr>
        <w:t>is</w:t>
      </w:r>
      <w:proofErr w:type="gramEnd"/>
      <w:r>
        <w:rPr>
          <w:rStyle w:val="Nenhum"/>
          <w:rFonts w:ascii="Arial" w:hAnsi="Arial"/>
        </w:rPr>
        <w:t xml:space="preserve"> characterized by a criticism of dualistic and </w:t>
      </w:r>
      <w:proofErr w:type="spellStart"/>
      <w:r>
        <w:rPr>
          <w:rStyle w:val="Nenhum"/>
          <w:rFonts w:ascii="Arial" w:hAnsi="Arial"/>
        </w:rPr>
        <w:t>reductionistic</w:t>
      </w:r>
      <w:proofErr w:type="spellEnd"/>
      <w:r>
        <w:rPr>
          <w:rStyle w:val="Nenhum"/>
          <w:rFonts w:ascii="Arial" w:hAnsi="Arial"/>
        </w:rPr>
        <w:t xml:space="preserve"> tendencies in (modern) western culture, as exemplified by (what is epically perceived as) dogmatic Christianity, on the one hand, and rationalistic/</w:t>
      </w:r>
      <w:proofErr w:type="spellStart"/>
      <w:r>
        <w:rPr>
          <w:rStyle w:val="Nenhum"/>
          <w:rFonts w:ascii="Arial" w:hAnsi="Arial"/>
        </w:rPr>
        <w:t>scientistic</w:t>
      </w:r>
      <w:proofErr w:type="spellEnd"/>
      <w:r>
        <w:rPr>
          <w:rStyle w:val="Nenhum"/>
          <w:rFonts w:ascii="Arial" w:hAnsi="Arial"/>
        </w:rPr>
        <w:t xml:space="preserve"> ideology, on the other. It believes that there is a “third option” which rejects neither religion and spirituality nor science and rationality, but combines them in a higher synthesis. It claims that the two trends which have hitherto domina</w:t>
      </w:r>
      <w:r>
        <w:rPr>
          <w:rStyle w:val="Nenhum"/>
          <w:rFonts w:ascii="Arial" w:hAnsi="Arial"/>
        </w:rPr>
        <w:t>t</w:t>
      </w:r>
      <w:r>
        <w:rPr>
          <w:rStyle w:val="Nenhum"/>
          <w:rFonts w:ascii="Arial" w:hAnsi="Arial"/>
        </w:rPr>
        <w:t>ed western culture (dogmatic Christianity and an equally dogmatic rationa</w:t>
      </w:r>
      <w:r>
        <w:rPr>
          <w:rStyle w:val="Nenhum"/>
          <w:rFonts w:ascii="Arial" w:hAnsi="Arial"/>
        </w:rPr>
        <w:t>l</w:t>
      </w:r>
      <w:r>
        <w:rPr>
          <w:rStyle w:val="Nenhum"/>
          <w:rFonts w:ascii="Arial" w:hAnsi="Arial"/>
        </w:rPr>
        <w:t>istic/</w:t>
      </w:r>
      <w:proofErr w:type="spellStart"/>
      <w:r>
        <w:rPr>
          <w:rStyle w:val="Nenhum"/>
          <w:rFonts w:ascii="Arial" w:hAnsi="Arial"/>
        </w:rPr>
        <w:t>scientistic</w:t>
      </w:r>
      <w:proofErr w:type="spellEnd"/>
      <w:r>
        <w:rPr>
          <w:rStyle w:val="Nenhum"/>
          <w:rFonts w:ascii="Arial" w:hAnsi="Arial"/>
        </w:rPr>
        <w:t xml:space="preserve"> ideology) have been responsible for the current world crisis, and that the latter will only be resolved if and when this third option b</w:t>
      </w:r>
      <w:r>
        <w:rPr>
          <w:rStyle w:val="Nenhum"/>
          <w:rFonts w:ascii="Arial" w:hAnsi="Arial"/>
        </w:rPr>
        <w:t>e</w:t>
      </w:r>
      <w:r>
        <w:rPr>
          <w:rStyle w:val="Nenhum"/>
          <w:rFonts w:ascii="Arial" w:hAnsi="Arial"/>
        </w:rPr>
        <w:t xml:space="preserve">comes dominant in society </w:t>
      </w:r>
      <w:r>
        <w:rPr>
          <w:rStyle w:val="Nenhum"/>
          <w:rFonts w:ascii="Arial" w:hAnsi="Arial"/>
          <w:sz w:val="24"/>
          <w:szCs w:val="24"/>
        </w:rPr>
        <w:t>(</w:t>
      </w:r>
      <w:proofErr w:type="spellStart"/>
      <w:r>
        <w:rPr>
          <w:rStyle w:val="Nenhum"/>
          <w:rFonts w:ascii="Arial" w:hAnsi="Arial"/>
          <w:sz w:val="24"/>
          <w:szCs w:val="24"/>
          <w:u w:color="FF0000"/>
        </w:rPr>
        <w:t>Hanegraaff</w:t>
      </w:r>
      <w:proofErr w:type="spellEnd"/>
      <w:r>
        <w:rPr>
          <w:rStyle w:val="Nenhum"/>
          <w:rFonts w:ascii="Arial" w:hAnsi="Arial"/>
          <w:sz w:val="24"/>
          <w:szCs w:val="24"/>
          <w:u w:color="FF0000"/>
        </w:rPr>
        <w:t xml:space="preserve">, 1998, </w:t>
      </w:r>
      <w:r>
        <w:rPr>
          <w:rStyle w:val="Nenhum"/>
          <w:rFonts w:ascii="Arial" w:hAnsi="Arial"/>
          <w:sz w:val="24"/>
          <w:szCs w:val="24"/>
        </w:rPr>
        <w:t>p. 517)</w:t>
      </w: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276" w:lineRule="auto"/>
        <w:jc w:val="both"/>
        <w:rPr>
          <w:rStyle w:val="Nenhum"/>
          <w:rFonts w:ascii="Arial" w:eastAsia="Arial" w:hAnsi="Arial" w:cs="Arial"/>
          <w:color w:val="FF0000"/>
          <w:sz w:val="24"/>
          <w:szCs w:val="24"/>
        </w:rPr>
      </w:pPr>
    </w:p>
    <w:p w:rsidR="00A03416" w:rsidRDefault="008C2883">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Therefore, the New Age movement depends as much on a scientific vision that legitimizes the spiritual worldview and rejects the current scientific and rationalist model, as well as on a reality that gives credit and value to feeling and intuition: “in the New Age, the universe was understood to be, not simply a dry, inert, mathematical collection of rationally quantifiable matter, but r</w:t>
      </w:r>
      <w:r>
        <w:rPr>
          <w:rStyle w:val="Nenhum"/>
          <w:rFonts w:ascii="Arial" w:hAnsi="Arial"/>
          <w:sz w:val="28"/>
          <w:szCs w:val="28"/>
        </w:rPr>
        <w:t>a</w:t>
      </w:r>
      <w:r>
        <w:rPr>
          <w:rStyle w:val="Nenhum"/>
          <w:rFonts w:ascii="Arial" w:hAnsi="Arial"/>
          <w:sz w:val="28"/>
          <w:szCs w:val="28"/>
        </w:rPr>
        <w:t>ther a living, creative entity permeated with a spiritual 'presence' that cannot be discerned by the simple application of logic and reason” points out Chri</w:t>
      </w:r>
      <w:r>
        <w:rPr>
          <w:rStyle w:val="Nenhum"/>
          <w:rFonts w:ascii="Arial" w:hAnsi="Arial"/>
          <w:sz w:val="28"/>
          <w:szCs w:val="28"/>
        </w:rPr>
        <w:t>s</w:t>
      </w:r>
      <w:r>
        <w:rPr>
          <w:rStyle w:val="Nenhum"/>
          <w:rFonts w:ascii="Arial" w:hAnsi="Arial"/>
          <w:sz w:val="28"/>
          <w:szCs w:val="28"/>
        </w:rPr>
        <w:t>topher Partridge (1999, p. 81). Thus, it is believed that through human intu</w:t>
      </w:r>
      <w:r>
        <w:rPr>
          <w:rStyle w:val="Nenhum"/>
          <w:rFonts w:ascii="Arial" w:hAnsi="Arial"/>
          <w:sz w:val="28"/>
          <w:szCs w:val="28"/>
        </w:rPr>
        <w:t>i</w:t>
      </w:r>
      <w:r>
        <w:rPr>
          <w:rStyle w:val="Nenhum"/>
          <w:rFonts w:ascii="Arial" w:hAnsi="Arial"/>
          <w:sz w:val="28"/>
          <w:szCs w:val="28"/>
        </w:rPr>
        <w:t>tion and imagination, such current terms of modern Romantic thought, one could have access to the truth (</w:t>
      </w:r>
      <w:proofErr w:type="spellStart"/>
      <w:r>
        <w:rPr>
          <w:rStyle w:val="Nenhum"/>
          <w:rFonts w:ascii="Arial" w:hAnsi="Arial"/>
          <w:sz w:val="28"/>
          <w:szCs w:val="28"/>
        </w:rPr>
        <w:t>Coggins</w:t>
      </w:r>
      <w:proofErr w:type="spellEnd"/>
      <w:r>
        <w:rPr>
          <w:rStyle w:val="Nenhum"/>
          <w:rFonts w:ascii="Arial" w:hAnsi="Arial"/>
          <w:sz w:val="28"/>
          <w:szCs w:val="28"/>
        </w:rPr>
        <w:t xml:space="preserve">, 2019; Partridge, 1999) to resolve what </w:t>
      </w:r>
      <w:proofErr w:type="spellStart"/>
      <w:r>
        <w:rPr>
          <w:rStyle w:val="Nenhum"/>
          <w:rFonts w:ascii="Arial" w:hAnsi="Arial"/>
          <w:sz w:val="28"/>
          <w:szCs w:val="28"/>
        </w:rPr>
        <w:t>Hanegraaff</w:t>
      </w:r>
      <w:proofErr w:type="spellEnd"/>
      <w:r>
        <w:rPr>
          <w:rStyle w:val="Nenhum"/>
          <w:rFonts w:ascii="Arial" w:hAnsi="Arial"/>
          <w:sz w:val="28"/>
          <w:szCs w:val="28"/>
        </w:rPr>
        <w:t xml:space="preserve"> (1998, p. 517) calls “the current world crisis”.</w:t>
      </w:r>
      <w:r>
        <w:rPr>
          <w:rStyle w:val="Nenhum"/>
          <w:rFonts w:ascii="Arial" w:eastAsia="Arial" w:hAnsi="Arial" w:cs="Arial"/>
          <w:sz w:val="28"/>
          <w:szCs w:val="28"/>
          <w:vertAlign w:val="superscript"/>
        </w:rPr>
        <w:footnoteReference w:id="9"/>
      </w:r>
      <w:r>
        <w:rPr>
          <w:rStyle w:val="Nenhum"/>
          <w:rFonts w:ascii="Arial" w:hAnsi="Arial"/>
          <w:sz w:val="28"/>
          <w:szCs w:val="28"/>
        </w:rPr>
        <w:t xml:space="preserve"> It is from i</w:t>
      </w:r>
      <w:r>
        <w:rPr>
          <w:rStyle w:val="Nenhum"/>
          <w:rFonts w:ascii="Arial" w:hAnsi="Arial"/>
          <w:sz w:val="28"/>
          <w:szCs w:val="28"/>
        </w:rPr>
        <w:t>m</w:t>
      </w:r>
      <w:r>
        <w:rPr>
          <w:rStyle w:val="Nenhum"/>
          <w:rFonts w:ascii="Arial" w:hAnsi="Arial"/>
          <w:sz w:val="28"/>
          <w:szCs w:val="28"/>
        </w:rPr>
        <w:t>agination that a new interpretation of the world, symbols and history is crea</w:t>
      </w:r>
      <w:r>
        <w:rPr>
          <w:rStyle w:val="Nenhum"/>
          <w:rFonts w:ascii="Arial" w:hAnsi="Arial"/>
          <w:sz w:val="28"/>
          <w:szCs w:val="28"/>
        </w:rPr>
        <w:t>t</w:t>
      </w:r>
      <w:r>
        <w:rPr>
          <w:rStyle w:val="Nenhum"/>
          <w:rFonts w:ascii="Arial" w:hAnsi="Arial"/>
          <w:sz w:val="28"/>
          <w:szCs w:val="28"/>
        </w:rPr>
        <w:t>ed by the New Age movement.</w:t>
      </w: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The term New Age was introduced to make reference to the beginning of a new era – the era of Aquarius – where it was believed (by the followers of the New Age Movement) to be an era when the world would improve and tran</w:t>
      </w:r>
      <w:r>
        <w:rPr>
          <w:rStyle w:val="Nenhum"/>
          <w:rFonts w:ascii="Arial" w:hAnsi="Arial"/>
          <w:sz w:val="28"/>
          <w:szCs w:val="28"/>
        </w:rPr>
        <w:t>s</w:t>
      </w:r>
      <w:r>
        <w:rPr>
          <w:rStyle w:val="Nenhum"/>
          <w:rFonts w:ascii="Arial" w:hAnsi="Arial"/>
          <w:sz w:val="28"/>
          <w:szCs w:val="28"/>
        </w:rPr>
        <w:t>form.</w:t>
      </w:r>
      <w:r>
        <w:rPr>
          <w:rStyle w:val="Nenhum"/>
          <w:rFonts w:ascii="Arial" w:hAnsi="Arial"/>
          <w:sz w:val="24"/>
          <w:szCs w:val="24"/>
        </w:rPr>
        <w:t xml:space="preserve"> </w:t>
      </w:r>
      <w:r>
        <w:rPr>
          <w:rStyle w:val="Nenhum"/>
          <w:rFonts w:ascii="Arial" w:hAnsi="Arial"/>
          <w:sz w:val="28"/>
          <w:szCs w:val="28"/>
        </w:rPr>
        <w:t>In this way, the Movement seems to seek forms to replace the old cu</w:t>
      </w:r>
      <w:r>
        <w:rPr>
          <w:rStyle w:val="Nenhum"/>
          <w:rFonts w:ascii="Arial" w:hAnsi="Arial"/>
          <w:sz w:val="28"/>
          <w:szCs w:val="28"/>
        </w:rPr>
        <w:t>l</w:t>
      </w:r>
      <w:r>
        <w:rPr>
          <w:rStyle w:val="Nenhum"/>
          <w:rFonts w:ascii="Arial" w:hAnsi="Arial"/>
          <w:sz w:val="28"/>
          <w:szCs w:val="28"/>
        </w:rPr>
        <w:t xml:space="preserve">ture that is driven by the dualistic and </w:t>
      </w:r>
      <w:proofErr w:type="spellStart"/>
      <w:r>
        <w:rPr>
          <w:rStyle w:val="Nenhum"/>
          <w:rFonts w:ascii="Arial" w:hAnsi="Arial"/>
          <w:sz w:val="28"/>
          <w:szCs w:val="28"/>
        </w:rPr>
        <w:t>reductionistic</w:t>
      </w:r>
      <w:proofErr w:type="spellEnd"/>
      <w:r>
        <w:rPr>
          <w:rStyle w:val="Nenhum"/>
          <w:rFonts w:ascii="Arial" w:hAnsi="Arial"/>
          <w:sz w:val="28"/>
          <w:szCs w:val="28"/>
        </w:rPr>
        <w:t xml:space="preserve"> orientations. The dualism </w:t>
      </w:r>
      <w:r>
        <w:rPr>
          <w:rStyle w:val="Nenhum"/>
          <w:rFonts w:ascii="Arial" w:hAnsi="Arial"/>
          <w:sz w:val="28"/>
          <w:szCs w:val="28"/>
        </w:rPr>
        <w:lastRenderedPageBreak/>
        <w:t>that New Agers try to develop holistic alternatives are the distinctions b</w:t>
      </w:r>
      <w:r>
        <w:rPr>
          <w:rStyle w:val="Nenhum"/>
          <w:rFonts w:ascii="Arial" w:hAnsi="Arial"/>
          <w:sz w:val="28"/>
          <w:szCs w:val="28"/>
        </w:rPr>
        <w:t>e</w:t>
      </w:r>
      <w:r>
        <w:rPr>
          <w:rStyle w:val="Nenhum"/>
          <w:rFonts w:ascii="Arial" w:hAnsi="Arial"/>
          <w:sz w:val="28"/>
          <w:szCs w:val="28"/>
        </w:rPr>
        <w:t xml:space="preserve">tween God and nature, man and nature that leaded to the domination of the latter by the former, and the dualism between spirit and matter. All of those distinctions are assumed by the New Agers as tendencies based in </w:t>
      </w:r>
      <w:proofErr w:type="spellStart"/>
      <w:r>
        <w:rPr>
          <w:rStyle w:val="Nenhum"/>
          <w:rFonts w:ascii="Arial" w:hAnsi="Arial"/>
          <w:sz w:val="28"/>
          <w:szCs w:val="28"/>
        </w:rPr>
        <w:t>Judaeo-Christian</w:t>
      </w:r>
      <w:proofErr w:type="spellEnd"/>
      <w:r>
        <w:rPr>
          <w:rStyle w:val="Nenhum"/>
          <w:rFonts w:ascii="Arial" w:hAnsi="Arial"/>
          <w:sz w:val="28"/>
          <w:szCs w:val="28"/>
        </w:rPr>
        <w:t xml:space="preserve"> roots, and the asceticism of Cartesian dualism. The </w:t>
      </w:r>
      <w:proofErr w:type="spellStart"/>
      <w:r>
        <w:rPr>
          <w:rStyle w:val="Nenhum"/>
          <w:rFonts w:ascii="Arial" w:hAnsi="Arial"/>
          <w:sz w:val="28"/>
          <w:szCs w:val="28"/>
        </w:rPr>
        <w:t>reductionistic</w:t>
      </w:r>
      <w:proofErr w:type="spellEnd"/>
      <w:r>
        <w:rPr>
          <w:rStyle w:val="Nenhum"/>
          <w:rFonts w:ascii="Arial" w:hAnsi="Arial"/>
          <w:sz w:val="28"/>
          <w:szCs w:val="28"/>
        </w:rPr>
        <w:t xml:space="preserve"> view criticized by the New Agers is based in the scientific revolution and it tends to reduce organic wholes to small components for its explanation, and the reduction of spirit to matter </w:t>
      </w:r>
      <w:r>
        <w:rPr>
          <w:rStyle w:val="Nenhum"/>
          <w:rFonts w:ascii="Arial" w:hAnsi="Arial"/>
          <w:sz w:val="28"/>
          <w:szCs w:val="28"/>
          <w:u w:color="FF2600"/>
        </w:rPr>
        <w:t>(</w:t>
      </w:r>
      <w:proofErr w:type="spellStart"/>
      <w:r>
        <w:rPr>
          <w:rStyle w:val="Nenhum"/>
          <w:rFonts w:ascii="Arial" w:hAnsi="Arial"/>
          <w:sz w:val="28"/>
          <w:szCs w:val="28"/>
          <w:u w:color="FF2600"/>
        </w:rPr>
        <w:t>Hanegraaff</w:t>
      </w:r>
      <w:proofErr w:type="spellEnd"/>
      <w:r>
        <w:rPr>
          <w:rStyle w:val="Nenhum"/>
          <w:rFonts w:ascii="Arial" w:hAnsi="Arial"/>
          <w:sz w:val="28"/>
          <w:szCs w:val="28"/>
          <w:u w:color="FF2600"/>
        </w:rPr>
        <w:t>, 1998)</w:t>
      </w:r>
      <w:r>
        <w:rPr>
          <w:rStyle w:val="Nenhum"/>
          <w:rFonts w:ascii="Arial" w:hAnsi="Arial"/>
          <w:sz w:val="28"/>
          <w:szCs w:val="28"/>
        </w:rPr>
        <w:t>.</w:t>
      </w: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Subttulo"/>
        <w:rPr>
          <w:rStyle w:val="Nenhum"/>
          <w:rFonts w:ascii="Arial" w:eastAsia="Arial" w:hAnsi="Arial" w:cs="Arial"/>
          <w:b/>
          <w:bCs/>
        </w:rPr>
      </w:pPr>
      <w:r>
        <w:rPr>
          <w:rStyle w:val="Nenhum"/>
          <w:rFonts w:ascii="Arial" w:hAnsi="Arial"/>
          <w:b/>
          <w:bCs/>
          <w:sz w:val="36"/>
          <w:szCs w:val="36"/>
        </w:rPr>
        <w:t>New Age Critics</w:t>
      </w: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480" w:lineRule="auto"/>
        <w:jc w:val="both"/>
        <w:rPr>
          <w:rStyle w:val="Nenhum"/>
          <w:rFonts w:ascii="Arial" w:eastAsia="Arial" w:hAnsi="Arial" w:cs="Arial"/>
          <w:b/>
          <w:bCs/>
          <w:sz w:val="40"/>
          <w:szCs w:val="40"/>
        </w:rPr>
      </w:pPr>
    </w:p>
    <w:p w:rsidR="00A03416" w:rsidRDefault="008C2883">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According to </w:t>
      </w:r>
      <w:proofErr w:type="spellStart"/>
      <w:r>
        <w:rPr>
          <w:rStyle w:val="Nenhum"/>
          <w:rFonts w:ascii="Arial" w:hAnsi="Arial"/>
          <w:sz w:val="28"/>
          <w:szCs w:val="28"/>
        </w:rPr>
        <w:t>Renné</w:t>
      </w:r>
      <w:proofErr w:type="spellEnd"/>
      <w:r>
        <w:rPr>
          <w:rStyle w:val="Nenhum"/>
          <w:rFonts w:ascii="Arial" w:hAnsi="Arial"/>
          <w:sz w:val="28"/>
          <w:szCs w:val="28"/>
        </w:rPr>
        <w:t xml:space="preserve"> de la Torre (2014), New Agers are pollinators of beliefs; they do not opt for formal and permanent religious options. De la Torre pr</w:t>
      </w:r>
      <w:r>
        <w:rPr>
          <w:rStyle w:val="Nenhum"/>
          <w:rFonts w:ascii="Arial" w:hAnsi="Arial"/>
          <w:sz w:val="28"/>
          <w:szCs w:val="28"/>
        </w:rPr>
        <w:t>o</w:t>
      </w:r>
      <w:r>
        <w:rPr>
          <w:rStyle w:val="Nenhum"/>
          <w:rFonts w:ascii="Arial" w:hAnsi="Arial"/>
          <w:sz w:val="28"/>
          <w:szCs w:val="28"/>
        </w:rPr>
        <w:t>poses that the New Agers are like bees and hummingbirds which feed on the pollens of a flower (or different flowers) and transmit these pollens to other species, thus generating mutations and hybridizations. The New Age mov</w:t>
      </w:r>
      <w:r>
        <w:rPr>
          <w:rStyle w:val="Nenhum"/>
          <w:rFonts w:ascii="Arial" w:hAnsi="Arial"/>
          <w:sz w:val="28"/>
          <w:szCs w:val="28"/>
        </w:rPr>
        <w:t>e</w:t>
      </w:r>
      <w:r>
        <w:rPr>
          <w:rStyle w:val="Nenhum"/>
          <w:rFonts w:ascii="Arial" w:hAnsi="Arial"/>
          <w:sz w:val="28"/>
          <w:szCs w:val="28"/>
        </w:rPr>
        <w:t xml:space="preserve">ment can be characterized by its hybridism and the reframe of the symbols and rituals from cultural traditions. The hybridism is associated with </w:t>
      </w:r>
      <w:proofErr w:type="gramStart"/>
      <w:r>
        <w:rPr>
          <w:rStyle w:val="Nenhum"/>
          <w:rFonts w:ascii="Arial" w:hAnsi="Arial"/>
          <w:sz w:val="28"/>
          <w:szCs w:val="28"/>
        </w:rPr>
        <w:t>an a</w:t>
      </w:r>
      <w:r>
        <w:rPr>
          <w:rStyle w:val="Nenhum"/>
          <w:rFonts w:ascii="Arial" w:hAnsi="Arial"/>
          <w:sz w:val="28"/>
          <w:szCs w:val="28"/>
        </w:rPr>
        <w:t>m</w:t>
      </w:r>
      <w:r>
        <w:rPr>
          <w:rStyle w:val="Nenhum"/>
          <w:rFonts w:ascii="Arial" w:hAnsi="Arial"/>
          <w:sz w:val="28"/>
          <w:szCs w:val="28"/>
        </w:rPr>
        <w:t>bivalence</w:t>
      </w:r>
      <w:proofErr w:type="gramEnd"/>
      <w:r>
        <w:rPr>
          <w:rStyle w:val="Nenhum"/>
          <w:rFonts w:ascii="Arial" w:hAnsi="Arial"/>
          <w:sz w:val="28"/>
          <w:szCs w:val="28"/>
        </w:rPr>
        <w:t xml:space="preserve"> since they challenge the stories that were accepted, and the stru</w:t>
      </w:r>
      <w:r>
        <w:rPr>
          <w:rStyle w:val="Nenhum"/>
          <w:rFonts w:ascii="Arial" w:hAnsi="Arial"/>
          <w:sz w:val="28"/>
          <w:szCs w:val="28"/>
        </w:rPr>
        <w:t>c</w:t>
      </w:r>
      <w:r>
        <w:rPr>
          <w:rStyle w:val="Nenhum"/>
          <w:rFonts w:ascii="Arial" w:hAnsi="Arial"/>
          <w:sz w:val="28"/>
          <w:szCs w:val="28"/>
        </w:rPr>
        <w:t>ture of the traditions, and it happens through the interaction, interchange, and connection of the searchers of native spirituality and the ethnical commun</w:t>
      </w:r>
      <w:r>
        <w:rPr>
          <w:rStyle w:val="Nenhum"/>
          <w:rFonts w:ascii="Arial" w:hAnsi="Arial"/>
          <w:sz w:val="28"/>
          <w:szCs w:val="28"/>
        </w:rPr>
        <w:t>i</w:t>
      </w:r>
      <w:r>
        <w:rPr>
          <w:rStyle w:val="Nenhum"/>
          <w:rFonts w:ascii="Arial" w:hAnsi="Arial"/>
          <w:sz w:val="28"/>
          <w:szCs w:val="28"/>
        </w:rPr>
        <w:t xml:space="preserve">ties, which make way for the </w:t>
      </w:r>
      <w:proofErr w:type="spellStart"/>
      <w:r>
        <w:rPr>
          <w:rStyle w:val="Nenhum"/>
          <w:rFonts w:ascii="Arial" w:hAnsi="Arial"/>
          <w:sz w:val="28"/>
          <w:szCs w:val="28"/>
        </w:rPr>
        <w:t>neoindianism</w:t>
      </w:r>
      <w:proofErr w:type="spellEnd"/>
      <w:r>
        <w:rPr>
          <w:rStyle w:val="Nenhum"/>
          <w:rFonts w:ascii="Arial" w:hAnsi="Arial"/>
          <w:sz w:val="28"/>
          <w:szCs w:val="28"/>
        </w:rPr>
        <w:t>. The collection of fragments of di</w:t>
      </w:r>
      <w:r>
        <w:rPr>
          <w:rStyle w:val="Nenhum"/>
          <w:rFonts w:ascii="Arial" w:hAnsi="Arial"/>
          <w:sz w:val="28"/>
          <w:szCs w:val="28"/>
        </w:rPr>
        <w:t>f</w:t>
      </w:r>
      <w:r>
        <w:rPr>
          <w:rStyle w:val="Nenhum"/>
          <w:rFonts w:ascii="Arial" w:hAnsi="Arial"/>
          <w:sz w:val="28"/>
          <w:szCs w:val="28"/>
        </w:rPr>
        <w:lastRenderedPageBreak/>
        <w:t>ferent traditions to make a personalized bunch of beliefs that incorporate symbols and rituals that are different from the traditional context that they were extracted (De la Torre</w:t>
      </w:r>
      <w:r>
        <w:rPr>
          <w:rStyle w:val="Nenhum"/>
          <w:rFonts w:ascii="Arial" w:hAnsi="Arial"/>
          <w:sz w:val="28"/>
          <w:szCs w:val="28"/>
          <w:u w:color="FF2600"/>
        </w:rPr>
        <w:t>, 2014)</w:t>
      </w:r>
      <w:r>
        <w:rPr>
          <w:rStyle w:val="Nenhum"/>
          <w:rFonts w:ascii="Arial" w:hAnsi="Arial"/>
          <w:sz w:val="28"/>
          <w:szCs w:val="28"/>
        </w:rPr>
        <w:t>. Interesting to note that their spiritual search is oriented to the underrated cultures neglected by the Western civil</w:t>
      </w:r>
      <w:r>
        <w:rPr>
          <w:rStyle w:val="Nenhum"/>
          <w:rFonts w:ascii="Arial" w:hAnsi="Arial"/>
          <w:sz w:val="28"/>
          <w:szCs w:val="28"/>
        </w:rPr>
        <w:t>i</w:t>
      </w:r>
      <w:r>
        <w:rPr>
          <w:rStyle w:val="Nenhum"/>
          <w:rFonts w:ascii="Arial" w:hAnsi="Arial"/>
          <w:sz w:val="28"/>
          <w:szCs w:val="28"/>
        </w:rPr>
        <w:t xml:space="preserve">zation such as the Eastern philosophies, nature and the Indigenous world. </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In addition, </w:t>
      </w:r>
      <w:proofErr w:type="spellStart"/>
      <w:r>
        <w:rPr>
          <w:rStyle w:val="Nenhum"/>
          <w:rFonts w:ascii="Arial" w:hAnsi="Arial"/>
          <w:sz w:val="28"/>
          <w:szCs w:val="28"/>
        </w:rPr>
        <w:t>Véronique</w:t>
      </w:r>
      <w:proofErr w:type="spellEnd"/>
      <w:r>
        <w:rPr>
          <w:rStyle w:val="Nenhum"/>
          <w:rFonts w:ascii="Arial" w:hAnsi="Arial"/>
          <w:sz w:val="28"/>
          <w:szCs w:val="28"/>
        </w:rPr>
        <w:t xml:space="preserve"> Campion-Vincent (2017) points to the problematic rel</w:t>
      </w:r>
      <w:r>
        <w:rPr>
          <w:rStyle w:val="Nenhum"/>
          <w:rFonts w:ascii="Arial" w:hAnsi="Arial"/>
          <w:sz w:val="28"/>
          <w:szCs w:val="28"/>
        </w:rPr>
        <w:t>a</w:t>
      </w:r>
      <w:r>
        <w:rPr>
          <w:rStyle w:val="Nenhum"/>
          <w:rFonts w:ascii="Arial" w:hAnsi="Arial"/>
          <w:sz w:val="28"/>
          <w:szCs w:val="28"/>
        </w:rPr>
        <w:t>tionship with reality that New Agers have when using imagination for their i</w:t>
      </w:r>
      <w:r>
        <w:rPr>
          <w:rStyle w:val="Nenhum"/>
          <w:rFonts w:ascii="Arial" w:hAnsi="Arial"/>
          <w:sz w:val="28"/>
          <w:szCs w:val="28"/>
        </w:rPr>
        <w:t>n</w:t>
      </w:r>
      <w:r>
        <w:rPr>
          <w:rStyle w:val="Nenhum"/>
          <w:rFonts w:ascii="Arial" w:hAnsi="Arial"/>
          <w:sz w:val="28"/>
          <w:szCs w:val="28"/>
        </w:rPr>
        <w:t>terpretation of the world, because it is through it that stereotypes are created. When imagining an ideal of society and the world, the subject is configured to an alienation that determines a loss of autonomy, characteristic of contemp</w:t>
      </w:r>
      <w:r>
        <w:rPr>
          <w:rStyle w:val="Nenhum"/>
          <w:rFonts w:ascii="Arial" w:hAnsi="Arial"/>
          <w:sz w:val="28"/>
          <w:szCs w:val="28"/>
        </w:rPr>
        <w:t>o</w:t>
      </w:r>
      <w:r>
        <w:rPr>
          <w:rStyle w:val="Nenhum"/>
          <w:rFonts w:ascii="Arial" w:hAnsi="Arial"/>
          <w:sz w:val="28"/>
          <w:szCs w:val="28"/>
        </w:rPr>
        <w:t>rary society (</w:t>
      </w:r>
      <w:proofErr w:type="spellStart"/>
      <w:r>
        <w:rPr>
          <w:rStyle w:val="Nenhum"/>
          <w:rFonts w:ascii="Arial" w:hAnsi="Arial"/>
          <w:sz w:val="28"/>
          <w:szCs w:val="28"/>
        </w:rPr>
        <w:t>Crockford</w:t>
      </w:r>
      <w:proofErr w:type="spellEnd"/>
      <w:r>
        <w:rPr>
          <w:rStyle w:val="Nenhum"/>
          <w:rFonts w:ascii="Arial" w:hAnsi="Arial"/>
          <w:sz w:val="28"/>
          <w:szCs w:val="28"/>
        </w:rPr>
        <w:t>, 2010). This alienation is coupled with the (ambig</w:t>
      </w:r>
      <w:r>
        <w:rPr>
          <w:rStyle w:val="Nenhum"/>
          <w:rFonts w:ascii="Arial" w:hAnsi="Arial"/>
          <w:sz w:val="28"/>
          <w:szCs w:val="28"/>
        </w:rPr>
        <w:t>u</w:t>
      </w:r>
      <w:r>
        <w:rPr>
          <w:rStyle w:val="Nenhum"/>
          <w:rFonts w:ascii="Arial" w:hAnsi="Arial"/>
          <w:sz w:val="28"/>
          <w:szCs w:val="28"/>
        </w:rPr>
        <w:t>ous) interpretation of reality that generates new models of spirituality that fo</w:t>
      </w:r>
      <w:r>
        <w:rPr>
          <w:rStyle w:val="Nenhum"/>
          <w:rFonts w:ascii="Arial" w:hAnsi="Arial"/>
          <w:sz w:val="28"/>
          <w:szCs w:val="28"/>
        </w:rPr>
        <w:t>l</w:t>
      </w:r>
      <w:r>
        <w:rPr>
          <w:rStyle w:val="Nenhum"/>
          <w:rFonts w:ascii="Arial" w:hAnsi="Arial"/>
          <w:sz w:val="28"/>
          <w:szCs w:val="28"/>
        </w:rPr>
        <w:t>low an ideology based on spiritual growth that is motivated by the individual's physical and emotional curiosity and healing. Spiritual experiences aimed at healing with sacred plants, according to this ideology, mainly hallucinogenic plants, are favorable for the connection of human beings with nature (</w:t>
      </w:r>
      <w:proofErr w:type="spellStart"/>
      <w:r>
        <w:rPr>
          <w:rStyle w:val="Nenhum"/>
          <w:rFonts w:ascii="Arial" w:hAnsi="Arial"/>
          <w:sz w:val="28"/>
          <w:szCs w:val="28"/>
        </w:rPr>
        <w:t>Fotiou</w:t>
      </w:r>
      <w:proofErr w:type="spellEnd"/>
      <w:r>
        <w:rPr>
          <w:rStyle w:val="Nenhum"/>
          <w:rFonts w:ascii="Arial" w:hAnsi="Arial"/>
          <w:sz w:val="28"/>
          <w:szCs w:val="28"/>
        </w:rPr>
        <w:t>, 2014). Therefore, the stereotype of the Indigenous person who lives in the forest is perceived as an ideal of life for this group of people who seek ever</w:t>
      </w:r>
      <w:r>
        <w:rPr>
          <w:rStyle w:val="Nenhum"/>
          <w:rFonts w:ascii="Arial" w:hAnsi="Arial"/>
          <w:sz w:val="28"/>
          <w:szCs w:val="28"/>
        </w:rPr>
        <w:t>y</w:t>
      </w:r>
      <w:r>
        <w:rPr>
          <w:rStyle w:val="Nenhum"/>
          <w:rFonts w:ascii="Arial" w:hAnsi="Arial"/>
          <w:sz w:val="28"/>
          <w:szCs w:val="28"/>
        </w:rPr>
        <w:t xml:space="preserve">thing that is “the antithesis of Western civilization: pre-industrial, </w:t>
      </w:r>
      <w:proofErr w:type="spellStart"/>
      <w:r>
        <w:rPr>
          <w:rStyle w:val="Nenhum"/>
          <w:rFonts w:ascii="Arial" w:hAnsi="Arial"/>
          <w:sz w:val="28"/>
          <w:szCs w:val="28"/>
        </w:rPr>
        <w:t>premodern</w:t>
      </w:r>
      <w:proofErr w:type="spellEnd"/>
      <w:r>
        <w:rPr>
          <w:rStyle w:val="Nenhum"/>
          <w:rFonts w:ascii="Arial" w:hAnsi="Arial"/>
          <w:sz w:val="28"/>
          <w:szCs w:val="28"/>
        </w:rPr>
        <w:t xml:space="preserve">, natural, exotic, spiritual, sacred, traditional, and timeless —a yearning that runs deep in Western culture” (Ibid, 2014, p. 6). And in pursuing the so-called </w:t>
      </w:r>
      <w:r>
        <w:rPr>
          <w:rStyle w:val="Nenhum"/>
          <w:rFonts w:ascii="Arial" w:hAnsi="Arial"/>
          <w:sz w:val="28"/>
          <w:szCs w:val="28"/>
        </w:rPr>
        <w:lastRenderedPageBreak/>
        <w:t>ideal of life outside Western values, there are many Westerners who engage in American shamanism, daring to lead indigenous ceremonies after atten</w:t>
      </w:r>
      <w:r>
        <w:rPr>
          <w:rStyle w:val="Nenhum"/>
          <w:rFonts w:ascii="Arial" w:hAnsi="Arial"/>
          <w:sz w:val="28"/>
          <w:szCs w:val="28"/>
        </w:rPr>
        <w:t>d</w:t>
      </w:r>
      <w:r>
        <w:rPr>
          <w:rStyle w:val="Nenhum"/>
          <w:rFonts w:ascii="Arial" w:hAnsi="Arial"/>
          <w:sz w:val="28"/>
          <w:szCs w:val="28"/>
        </w:rPr>
        <w:t>ing some workshops or courses, and declaring themselves experts in certain ancestral spiritual practices.</w:t>
      </w:r>
    </w:p>
    <w:p w:rsidR="00A03416" w:rsidRDefault="00A03416">
      <w:pPr>
        <w:pStyle w:val="Subttulo"/>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rPr>
          <w:rStyle w:val="Nenhum"/>
          <w:rFonts w:ascii="Arial" w:eastAsia="Arial" w:hAnsi="Arial" w:cs="Arial"/>
          <w:sz w:val="28"/>
          <w:szCs w:val="28"/>
        </w:rPr>
      </w:pPr>
    </w:p>
    <w:p w:rsidR="00A03416" w:rsidRDefault="008C2883">
      <w:pPr>
        <w:pStyle w:val="Subttulo"/>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rPr>
          <w:rStyle w:val="Nenhum"/>
          <w:rFonts w:ascii="Arial" w:eastAsia="Arial" w:hAnsi="Arial" w:cs="Arial"/>
          <w:b/>
          <w:bCs/>
        </w:rPr>
      </w:pPr>
      <w:r>
        <w:rPr>
          <w:rStyle w:val="Nenhum"/>
          <w:rFonts w:ascii="Arial" w:hAnsi="Arial"/>
          <w:b/>
          <w:bCs/>
          <w:sz w:val="36"/>
          <w:szCs w:val="36"/>
        </w:rPr>
        <w:t>New Age Ritual or the Neo-Shamanism</w:t>
      </w:r>
      <w:r>
        <w:rPr>
          <w:rStyle w:val="Nenhum"/>
          <w:rFonts w:ascii="Arial" w:hAnsi="Arial"/>
          <w:b/>
          <w:bCs/>
        </w:rPr>
        <w:t xml:space="preserve"> </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b/>
          <w:bCs/>
          <w:sz w:val="22"/>
          <w:szCs w:val="22"/>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Recently, the term 'shamanism' has been used to refer to spiritual techniques and practices carried out by Indigenous groups on the American continent. Although it has been universalized and incorporated into the meaning, and at the base, of modern religions, its definition refers to the </w:t>
      </w:r>
      <w:proofErr w:type="spellStart"/>
      <w:r>
        <w:rPr>
          <w:rStyle w:val="Nenhum"/>
          <w:rFonts w:ascii="Arial" w:hAnsi="Arial"/>
          <w:sz w:val="28"/>
          <w:szCs w:val="28"/>
        </w:rPr>
        <w:t>Tungus</w:t>
      </w:r>
      <w:proofErr w:type="spellEnd"/>
      <w:r>
        <w:rPr>
          <w:rStyle w:val="Nenhum"/>
          <w:rFonts w:ascii="Arial" w:hAnsi="Arial"/>
          <w:sz w:val="28"/>
          <w:szCs w:val="28"/>
        </w:rPr>
        <w:t xml:space="preserve"> people in S</w:t>
      </w:r>
      <w:r>
        <w:rPr>
          <w:rStyle w:val="Nenhum"/>
          <w:rFonts w:ascii="Arial" w:hAnsi="Arial"/>
          <w:sz w:val="28"/>
          <w:szCs w:val="28"/>
        </w:rPr>
        <w:t>i</w:t>
      </w:r>
      <w:r>
        <w:rPr>
          <w:rStyle w:val="Nenhum"/>
          <w:rFonts w:ascii="Arial" w:hAnsi="Arial"/>
          <w:sz w:val="28"/>
          <w:szCs w:val="28"/>
        </w:rPr>
        <w:t>beria, and originally expresses those who are capable of entering a state of ecstasy (</w:t>
      </w:r>
      <w:proofErr w:type="spellStart"/>
      <w:r>
        <w:rPr>
          <w:rStyle w:val="Nenhum"/>
          <w:rFonts w:ascii="Arial" w:hAnsi="Arial"/>
          <w:sz w:val="28"/>
          <w:szCs w:val="28"/>
        </w:rPr>
        <w:t>Crockford</w:t>
      </w:r>
      <w:proofErr w:type="spellEnd"/>
      <w:r>
        <w:rPr>
          <w:rStyle w:val="Nenhum"/>
          <w:rFonts w:ascii="Arial" w:hAnsi="Arial"/>
          <w:sz w:val="28"/>
          <w:szCs w:val="28"/>
        </w:rPr>
        <w:t xml:space="preserve">, 2010; Carrillo, 2003). </w:t>
      </w:r>
      <w:proofErr w:type="spellStart"/>
      <w:r>
        <w:rPr>
          <w:rStyle w:val="Nenhum"/>
          <w:rFonts w:ascii="Arial" w:hAnsi="Arial"/>
          <w:sz w:val="28"/>
          <w:szCs w:val="28"/>
        </w:rPr>
        <w:t>Böschemeier</w:t>
      </w:r>
      <w:proofErr w:type="spellEnd"/>
      <w:r>
        <w:rPr>
          <w:rStyle w:val="Nenhum"/>
          <w:rFonts w:ascii="Arial" w:hAnsi="Arial"/>
          <w:sz w:val="28"/>
          <w:szCs w:val="28"/>
        </w:rPr>
        <w:t xml:space="preserve"> and Carew (2018) claim that the term shaman was first used in academic circles by the French philosopher Denis Diderot to refer to those who used magical techniques to manipulate people. The term was later popularized by </w:t>
      </w:r>
      <w:proofErr w:type="spellStart"/>
      <w:r>
        <w:rPr>
          <w:rStyle w:val="Nenhum"/>
          <w:rFonts w:ascii="Arial" w:hAnsi="Arial"/>
          <w:sz w:val="28"/>
          <w:szCs w:val="28"/>
        </w:rPr>
        <w:t>Mircea</w:t>
      </w:r>
      <w:proofErr w:type="spellEnd"/>
      <w:r>
        <w:rPr>
          <w:rStyle w:val="Nenhum"/>
          <w:rFonts w:ascii="Arial" w:hAnsi="Arial"/>
          <w:sz w:val="28"/>
          <w:szCs w:val="28"/>
        </w:rPr>
        <w:t xml:space="preserve"> </w:t>
      </w:r>
      <w:proofErr w:type="spellStart"/>
      <w:r>
        <w:rPr>
          <w:rStyle w:val="Nenhum"/>
          <w:rFonts w:ascii="Arial" w:hAnsi="Arial"/>
          <w:sz w:val="28"/>
          <w:szCs w:val="28"/>
        </w:rPr>
        <w:t>Eliade</w:t>
      </w:r>
      <w:proofErr w:type="spellEnd"/>
      <w:r>
        <w:rPr>
          <w:rStyle w:val="Nenhum"/>
          <w:rFonts w:ascii="Arial" w:hAnsi="Arial"/>
          <w:sz w:val="28"/>
          <w:szCs w:val="28"/>
        </w:rPr>
        <w:t xml:space="preserve"> who a</w:t>
      </w:r>
      <w:r>
        <w:rPr>
          <w:rStyle w:val="Nenhum"/>
          <w:rFonts w:ascii="Arial" w:hAnsi="Arial"/>
          <w:sz w:val="28"/>
          <w:szCs w:val="28"/>
        </w:rPr>
        <w:t>s</w:t>
      </w:r>
      <w:r>
        <w:rPr>
          <w:rStyle w:val="Nenhum"/>
          <w:rFonts w:ascii="Arial" w:hAnsi="Arial"/>
          <w:sz w:val="28"/>
          <w:szCs w:val="28"/>
        </w:rPr>
        <w:t>sociated it with divine powers or with one who was able to interpret different realities. In the 1960s, shamanism began to be associated with different ways of altering consciousness and the use of psychoactive plants.</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lastRenderedPageBreak/>
        <w:t xml:space="preserve">As </w:t>
      </w:r>
      <w:proofErr w:type="spellStart"/>
      <w:r>
        <w:rPr>
          <w:rStyle w:val="Nenhum"/>
          <w:rFonts w:ascii="Arial" w:hAnsi="Arial"/>
          <w:sz w:val="28"/>
          <w:szCs w:val="28"/>
        </w:rPr>
        <w:t>Evgenia</w:t>
      </w:r>
      <w:proofErr w:type="spellEnd"/>
      <w:r>
        <w:rPr>
          <w:rStyle w:val="Nenhum"/>
          <w:rFonts w:ascii="Arial" w:hAnsi="Arial"/>
          <w:sz w:val="28"/>
          <w:szCs w:val="28"/>
        </w:rPr>
        <w:t xml:space="preserve"> </w:t>
      </w:r>
      <w:proofErr w:type="spellStart"/>
      <w:r>
        <w:rPr>
          <w:rStyle w:val="Nenhum"/>
          <w:rFonts w:ascii="Arial" w:hAnsi="Arial"/>
          <w:sz w:val="28"/>
          <w:szCs w:val="28"/>
        </w:rPr>
        <w:t>Fotiou</w:t>
      </w:r>
      <w:proofErr w:type="spellEnd"/>
      <w:r>
        <w:rPr>
          <w:rStyle w:val="Nenhum"/>
          <w:rFonts w:ascii="Arial" w:hAnsi="Arial"/>
          <w:sz w:val="28"/>
          <w:szCs w:val="28"/>
        </w:rPr>
        <w:t xml:space="preserve"> (2014) states, the idea of ​​the shaman as having a met</w:t>
      </w:r>
      <w:r>
        <w:rPr>
          <w:rStyle w:val="Nenhum"/>
          <w:rFonts w:ascii="Arial" w:hAnsi="Arial"/>
          <w:sz w:val="28"/>
          <w:szCs w:val="28"/>
        </w:rPr>
        <w:t>a</w:t>
      </w:r>
      <w:r>
        <w:rPr>
          <w:rStyle w:val="Nenhum"/>
          <w:rFonts w:ascii="Arial" w:hAnsi="Arial"/>
          <w:sz w:val="28"/>
          <w:szCs w:val="28"/>
        </w:rPr>
        <w:t>physical power of control over the universe, and that uses psychoactive plants to open unexplored perceptions of consciousness is brought by the imagery of Aldous Huxley (in the 1950s) and Carlos Castaneda (in the 1960s) as an attempt to recover the sense of the sacred, and magic, which, it is b</w:t>
      </w:r>
      <w:r>
        <w:rPr>
          <w:rStyle w:val="Nenhum"/>
          <w:rFonts w:ascii="Arial" w:hAnsi="Arial"/>
          <w:sz w:val="28"/>
          <w:szCs w:val="28"/>
        </w:rPr>
        <w:t>e</w:t>
      </w:r>
      <w:r>
        <w:rPr>
          <w:rStyle w:val="Nenhum"/>
          <w:rFonts w:ascii="Arial" w:hAnsi="Arial"/>
          <w:sz w:val="28"/>
          <w:szCs w:val="28"/>
        </w:rPr>
        <w:t>lieved, were lost by European culture. Therefore, it is hoped that this deficient aspect of Western culture can be remedied by contact with nature and with plants considered sacred, and that is where the Native American beliefs and traditions enter. “Shamanism [though] becomes the “embodiment of pre-</w:t>
      </w:r>
      <w:proofErr w:type="spellStart"/>
      <w:r>
        <w:rPr>
          <w:rStyle w:val="Nenhum"/>
          <w:rFonts w:ascii="Arial" w:hAnsi="Arial"/>
          <w:sz w:val="28"/>
          <w:szCs w:val="28"/>
        </w:rPr>
        <w:t>Westernness</w:t>
      </w:r>
      <w:proofErr w:type="spellEnd"/>
      <w:r>
        <w:rPr>
          <w:rStyle w:val="Nenhum"/>
          <w:rFonts w:ascii="Arial" w:hAnsi="Arial"/>
          <w:sz w:val="28"/>
          <w:szCs w:val="28"/>
        </w:rPr>
        <w:t>” and “pre-</w:t>
      </w:r>
      <w:proofErr w:type="spellStart"/>
      <w:r>
        <w:rPr>
          <w:rStyle w:val="Nenhum"/>
          <w:rFonts w:ascii="Arial" w:hAnsi="Arial"/>
          <w:sz w:val="28"/>
          <w:szCs w:val="28"/>
        </w:rPr>
        <w:t>modernness</w:t>
      </w:r>
      <w:proofErr w:type="spellEnd"/>
      <w:r>
        <w:rPr>
          <w:rStyle w:val="Nenhum"/>
          <w:rFonts w:ascii="Arial" w:hAnsi="Arial"/>
          <w:sz w:val="28"/>
          <w:szCs w:val="28"/>
        </w:rPr>
        <w:t>”, what Greene calls “the West’s histor</w:t>
      </w:r>
      <w:r>
        <w:rPr>
          <w:rStyle w:val="Nenhum"/>
          <w:rFonts w:ascii="Arial" w:hAnsi="Arial"/>
          <w:sz w:val="28"/>
          <w:szCs w:val="28"/>
        </w:rPr>
        <w:t>i</w:t>
      </w:r>
      <w:r>
        <w:rPr>
          <w:rStyle w:val="Nenhum"/>
          <w:rFonts w:ascii="Arial" w:hAnsi="Arial"/>
          <w:sz w:val="28"/>
          <w:szCs w:val="28"/>
        </w:rPr>
        <w:t xml:space="preserve">cally and temporally subordinated ante-self, that perennial prior self-doomed to the temporal stasis of </w:t>
      </w:r>
      <w:proofErr w:type="spellStart"/>
      <w:r>
        <w:rPr>
          <w:rStyle w:val="Nenhum"/>
          <w:rFonts w:ascii="Arial" w:hAnsi="Arial"/>
          <w:sz w:val="28"/>
          <w:szCs w:val="28"/>
        </w:rPr>
        <w:t>primitivity</w:t>
      </w:r>
      <w:proofErr w:type="spellEnd"/>
      <w:r>
        <w:rPr>
          <w:rStyle w:val="Nenhum"/>
          <w:rFonts w:ascii="Arial" w:hAnsi="Arial"/>
          <w:sz w:val="28"/>
          <w:szCs w:val="28"/>
        </w:rPr>
        <w:t xml:space="preserve">”.” </w:t>
      </w:r>
      <w:proofErr w:type="gramStart"/>
      <w:r>
        <w:rPr>
          <w:rStyle w:val="Nenhum"/>
          <w:rFonts w:ascii="Arial" w:hAnsi="Arial"/>
          <w:sz w:val="28"/>
          <w:szCs w:val="28"/>
        </w:rPr>
        <w:t>(</w:t>
      </w:r>
      <w:proofErr w:type="spellStart"/>
      <w:r>
        <w:rPr>
          <w:rStyle w:val="Nenhum"/>
          <w:rFonts w:ascii="Arial" w:hAnsi="Arial"/>
          <w:sz w:val="28"/>
          <w:szCs w:val="28"/>
        </w:rPr>
        <w:t>Fotiou</w:t>
      </w:r>
      <w:proofErr w:type="spellEnd"/>
      <w:r>
        <w:rPr>
          <w:rStyle w:val="Nenhum"/>
          <w:rFonts w:ascii="Arial" w:hAnsi="Arial"/>
          <w:sz w:val="28"/>
          <w:szCs w:val="28"/>
        </w:rPr>
        <w:t>, 2014, p. 7).</w:t>
      </w:r>
      <w:proofErr w:type="gramEnd"/>
      <w:r>
        <w:rPr>
          <w:rStyle w:val="Nenhum"/>
          <w:rFonts w:ascii="Arial" w:hAnsi="Arial"/>
          <w:sz w:val="28"/>
          <w:szCs w:val="28"/>
        </w:rPr>
        <w:t xml:space="preserve"> Shamanic practice, and thus, also, the figure of the shaman, are perceived within Western thought as being temporally static, which makes them, in the eyes of the New Age practitioner, “</w:t>
      </w:r>
      <w:proofErr w:type="spellStart"/>
      <w:r>
        <w:rPr>
          <w:rStyle w:val="Nenhum"/>
          <w:rFonts w:ascii="Arial" w:hAnsi="Arial"/>
          <w:sz w:val="28"/>
          <w:szCs w:val="28"/>
        </w:rPr>
        <w:t>essentialized</w:t>
      </w:r>
      <w:proofErr w:type="spellEnd"/>
      <w:r>
        <w:rPr>
          <w:rStyle w:val="Nenhum"/>
          <w:rFonts w:ascii="Arial" w:hAnsi="Arial"/>
          <w:sz w:val="28"/>
          <w:szCs w:val="28"/>
        </w:rPr>
        <w:t xml:space="preserve"> and removed from its historical context” (Ibid, p . 8).</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Walter </w:t>
      </w:r>
      <w:proofErr w:type="spellStart"/>
      <w:r>
        <w:rPr>
          <w:rStyle w:val="Nenhum"/>
          <w:rFonts w:ascii="Arial" w:hAnsi="Arial"/>
          <w:sz w:val="28"/>
          <w:szCs w:val="28"/>
        </w:rPr>
        <w:t>Mignolo</w:t>
      </w:r>
      <w:proofErr w:type="spellEnd"/>
      <w:r>
        <w:rPr>
          <w:rStyle w:val="Nenhum"/>
          <w:rFonts w:ascii="Arial" w:hAnsi="Arial"/>
          <w:sz w:val="28"/>
          <w:szCs w:val="28"/>
        </w:rPr>
        <w:t xml:space="preserve"> (2005) points out that history, philosophy and social sciences are structured according to modern Western thought, whose base is found in Western Europe and North America. The hegemonic discourse of these countries controls every form of thinking that tries to resist modernity. Ther</w:t>
      </w:r>
      <w:r>
        <w:rPr>
          <w:rStyle w:val="Nenhum"/>
          <w:rFonts w:ascii="Arial" w:hAnsi="Arial"/>
          <w:sz w:val="28"/>
          <w:szCs w:val="28"/>
        </w:rPr>
        <w:t>e</w:t>
      </w:r>
      <w:r>
        <w:rPr>
          <w:rStyle w:val="Nenhum"/>
          <w:rFonts w:ascii="Arial" w:hAnsi="Arial"/>
          <w:sz w:val="28"/>
          <w:szCs w:val="28"/>
        </w:rPr>
        <w:t>fore, the re-signification of cultures is a way of subduing the other, and, ther</w:t>
      </w:r>
      <w:r>
        <w:rPr>
          <w:rStyle w:val="Nenhum"/>
          <w:rFonts w:ascii="Arial" w:hAnsi="Arial"/>
          <w:sz w:val="28"/>
          <w:szCs w:val="28"/>
        </w:rPr>
        <w:t>e</w:t>
      </w:r>
      <w:r>
        <w:rPr>
          <w:rStyle w:val="Nenhum"/>
          <w:rFonts w:ascii="Arial" w:hAnsi="Arial"/>
          <w:sz w:val="28"/>
          <w:szCs w:val="28"/>
        </w:rPr>
        <w:lastRenderedPageBreak/>
        <w:t>fore, a form of knowledge control. The emergence of neo-shamanism, which, in fact, is a universalization of knowledge and practices understood as ance</w:t>
      </w:r>
      <w:r>
        <w:rPr>
          <w:rStyle w:val="Nenhum"/>
          <w:rFonts w:ascii="Arial" w:hAnsi="Arial"/>
          <w:sz w:val="28"/>
          <w:szCs w:val="28"/>
        </w:rPr>
        <w:t>s</w:t>
      </w:r>
      <w:r>
        <w:rPr>
          <w:rStyle w:val="Nenhum"/>
          <w:rFonts w:ascii="Arial" w:hAnsi="Arial"/>
          <w:sz w:val="28"/>
          <w:szCs w:val="28"/>
        </w:rPr>
        <w:t>tors, is a projection of the European imagery back to its origins, of an arch</w:t>
      </w:r>
      <w:r>
        <w:rPr>
          <w:rStyle w:val="Nenhum"/>
          <w:rFonts w:ascii="Arial" w:hAnsi="Arial"/>
          <w:sz w:val="28"/>
          <w:szCs w:val="28"/>
        </w:rPr>
        <w:t>e</w:t>
      </w:r>
      <w:r>
        <w:rPr>
          <w:rStyle w:val="Nenhum"/>
          <w:rFonts w:ascii="Arial" w:hAnsi="Arial"/>
          <w:sz w:val="28"/>
          <w:szCs w:val="28"/>
        </w:rPr>
        <w:t>typal identification of a subject connected to nature and able to interpret di</w:t>
      </w:r>
      <w:r>
        <w:rPr>
          <w:rStyle w:val="Nenhum"/>
          <w:rFonts w:ascii="Arial" w:hAnsi="Arial"/>
          <w:sz w:val="28"/>
          <w:szCs w:val="28"/>
        </w:rPr>
        <w:t>f</w:t>
      </w:r>
      <w:r>
        <w:rPr>
          <w:rStyle w:val="Nenhum"/>
          <w:rFonts w:ascii="Arial" w:hAnsi="Arial"/>
          <w:sz w:val="28"/>
          <w:szCs w:val="28"/>
        </w:rPr>
        <w:t>ferent realities. This archetype of the shaman, understood by Westerners, is interpreted separately from a social context, outside her / his location, and thus presents an alternative for this society that rejects mechanism and tec</w:t>
      </w:r>
      <w:r>
        <w:rPr>
          <w:rStyle w:val="Nenhum"/>
          <w:rFonts w:ascii="Arial" w:hAnsi="Arial"/>
          <w:sz w:val="28"/>
          <w:szCs w:val="28"/>
        </w:rPr>
        <w:t>h</w:t>
      </w:r>
      <w:r>
        <w:rPr>
          <w:rStyle w:val="Nenhum"/>
          <w:rFonts w:ascii="Arial" w:hAnsi="Arial"/>
          <w:sz w:val="28"/>
          <w:szCs w:val="28"/>
        </w:rPr>
        <w:t xml:space="preserve">nology and extols old forms of knowledge. However, as </w:t>
      </w:r>
      <w:proofErr w:type="spellStart"/>
      <w:r>
        <w:rPr>
          <w:rStyle w:val="Nenhum"/>
          <w:rFonts w:ascii="Arial" w:hAnsi="Arial"/>
          <w:sz w:val="28"/>
          <w:szCs w:val="28"/>
        </w:rPr>
        <w:t>Crockford</w:t>
      </w:r>
      <w:proofErr w:type="spellEnd"/>
      <w:r>
        <w:rPr>
          <w:rStyle w:val="Nenhum"/>
          <w:rFonts w:ascii="Arial" w:hAnsi="Arial"/>
          <w:sz w:val="28"/>
          <w:szCs w:val="28"/>
        </w:rPr>
        <w:t xml:space="preserve"> states, “By trying to resist modernity, shamanism becomes modernity par excellence. Shamanism is deemed inauthentic because modernity in the industrialized West is deemed inauthentic” (2010, p. 142).</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The modern society that is born from a principle of breaking with the old va</w:t>
      </w:r>
      <w:r>
        <w:rPr>
          <w:rStyle w:val="Nenhum"/>
          <w:rFonts w:ascii="Arial" w:hAnsi="Arial"/>
          <w:sz w:val="28"/>
          <w:szCs w:val="28"/>
        </w:rPr>
        <w:t>l</w:t>
      </w:r>
      <w:r>
        <w:rPr>
          <w:rStyle w:val="Nenhum"/>
          <w:rFonts w:ascii="Arial" w:hAnsi="Arial"/>
          <w:sz w:val="28"/>
          <w:szCs w:val="28"/>
        </w:rPr>
        <w:t xml:space="preserve">ues is based on a perspective that each individual can create her / his own history (Amin, 2011). Based on this, neo-shamanism, or Western shamanism, which has Michael </w:t>
      </w:r>
      <w:proofErr w:type="spellStart"/>
      <w:r>
        <w:rPr>
          <w:rStyle w:val="Nenhum"/>
          <w:rFonts w:ascii="Arial" w:hAnsi="Arial"/>
          <w:sz w:val="28"/>
          <w:szCs w:val="28"/>
        </w:rPr>
        <w:t>Harner</w:t>
      </w:r>
      <w:proofErr w:type="spellEnd"/>
      <w:r>
        <w:rPr>
          <w:rStyle w:val="Nenhum"/>
          <w:rFonts w:ascii="Arial" w:hAnsi="Arial"/>
          <w:sz w:val="28"/>
          <w:szCs w:val="28"/>
        </w:rPr>
        <w:t xml:space="preserve"> and Carlos </w:t>
      </w:r>
      <w:proofErr w:type="spellStart"/>
      <w:r>
        <w:rPr>
          <w:rStyle w:val="Nenhum"/>
          <w:rFonts w:ascii="Arial" w:hAnsi="Arial"/>
          <w:sz w:val="28"/>
          <w:szCs w:val="28"/>
        </w:rPr>
        <w:t>Castañeda</w:t>
      </w:r>
      <w:proofErr w:type="spellEnd"/>
      <w:r>
        <w:rPr>
          <w:rStyle w:val="Nenhum"/>
          <w:rFonts w:ascii="Arial" w:hAnsi="Arial"/>
          <w:sz w:val="28"/>
          <w:szCs w:val="28"/>
        </w:rPr>
        <w:t xml:space="preserve"> as icons, announces the idea that anyone can become a shaman (</w:t>
      </w:r>
      <w:proofErr w:type="spellStart"/>
      <w:r>
        <w:rPr>
          <w:rStyle w:val="Nenhum"/>
          <w:rFonts w:ascii="Arial" w:hAnsi="Arial"/>
          <w:sz w:val="28"/>
          <w:szCs w:val="28"/>
        </w:rPr>
        <w:t>Crockford</w:t>
      </w:r>
      <w:proofErr w:type="spellEnd"/>
      <w:r>
        <w:rPr>
          <w:rStyle w:val="Nenhum"/>
          <w:rFonts w:ascii="Arial" w:hAnsi="Arial"/>
          <w:sz w:val="28"/>
          <w:szCs w:val="28"/>
        </w:rPr>
        <w:t>, 2010) rejecting the pa</w:t>
      </w:r>
      <w:r>
        <w:rPr>
          <w:rStyle w:val="Nenhum"/>
          <w:rFonts w:ascii="Arial" w:hAnsi="Arial"/>
          <w:sz w:val="28"/>
          <w:szCs w:val="28"/>
        </w:rPr>
        <w:t>r</w:t>
      </w:r>
      <w:r>
        <w:rPr>
          <w:rStyle w:val="Nenhum"/>
          <w:rFonts w:ascii="Arial" w:hAnsi="Arial"/>
          <w:sz w:val="28"/>
          <w:szCs w:val="28"/>
        </w:rPr>
        <w:t>ticularities existing in different traditions. The distinction between neo-shamanic practices and indigenous spiritual practices lies in what Paul Joh</w:t>
      </w:r>
      <w:r>
        <w:rPr>
          <w:rStyle w:val="Nenhum"/>
          <w:rFonts w:ascii="Arial" w:hAnsi="Arial"/>
          <w:sz w:val="28"/>
          <w:szCs w:val="28"/>
        </w:rPr>
        <w:t>n</w:t>
      </w:r>
      <w:r>
        <w:rPr>
          <w:rStyle w:val="Nenhum"/>
          <w:rFonts w:ascii="Arial" w:hAnsi="Arial"/>
          <w:sz w:val="28"/>
          <w:szCs w:val="28"/>
        </w:rPr>
        <w:t xml:space="preserve">son (2003) affirms as the fragmentation and diversity / plurality existing in modern society which leads to the overvaluation of the Self, to relativism and subjectivity. Tradition is always reinventing </w:t>
      </w:r>
      <w:proofErr w:type="gramStart"/>
      <w:r>
        <w:rPr>
          <w:rStyle w:val="Nenhum"/>
          <w:rFonts w:ascii="Arial" w:hAnsi="Arial"/>
          <w:sz w:val="28"/>
          <w:szCs w:val="28"/>
        </w:rPr>
        <w:t>itself,</w:t>
      </w:r>
      <w:proofErr w:type="gramEnd"/>
      <w:r>
        <w:rPr>
          <w:rStyle w:val="Nenhum"/>
          <w:rFonts w:ascii="Arial" w:hAnsi="Arial"/>
          <w:sz w:val="28"/>
          <w:szCs w:val="28"/>
        </w:rPr>
        <w:t xml:space="preserve"> it is always part of an active </w:t>
      </w:r>
      <w:r>
        <w:rPr>
          <w:rStyle w:val="Nenhum"/>
          <w:rFonts w:ascii="Arial" w:hAnsi="Arial"/>
          <w:sz w:val="28"/>
          <w:szCs w:val="28"/>
        </w:rPr>
        <w:lastRenderedPageBreak/>
        <w:t>process of recreation. Therefore, shamanism seen as a dynamic process b</w:t>
      </w:r>
      <w:r>
        <w:rPr>
          <w:rStyle w:val="Nenhum"/>
          <w:rFonts w:ascii="Arial" w:hAnsi="Arial"/>
          <w:sz w:val="28"/>
          <w:szCs w:val="28"/>
        </w:rPr>
        <w:t>e</w:t>
      </w:r>
      <w:r>
        <w:rPr>
          <w:rStyle w:val="Nenhum"/>
          <w:rFonts w:ascii="Arial" w:hAnsi="Arial"/>
          <w:sz w:val="28"/>
          <w:szCs w:val="28"/>
        </w:rPr>
        <w:t>comes important to correct the idea of the Indian that is immutable (Johnson, 2003).</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When we use the term traditional societies we are referring to a set of pra</w:t>
      </w:r>
      <w:r>
        <w:rPr>
          <w:rStyle w:val="Nenhum"/>
          <w:rFonts w:ascii="Arial" w:hAnsi="Arial"/>
          <w:sz w:val="28"/>
          <w:szCs w:val="28"/>
        </w:rPr>
        <w:t>c</w:t>
      </w:r>
      <w:r>
        <w:rPr>
          <w:rStyle w:val="Nenhum"/>
          <w:rFonts w:ascii="Arial" w:hAnsi="Arial"/>
          <w:sz w:val="28"/>
          <w:szCs w:val="28"/>
        </w:rPr>
        <w:t>tices and behaviors that are particularly important for the community. The ceremonies understood as a "set of actions with a social referent" says S</w:t>
      </w:r>
      <w:r>
        <w:rPr>
          <w:rStyle w:val="Nenhum"/>
          <w:rFonts w:ascii="Arial" w:hAnsi="Arial"/>
          <w:sz w:val="28"/>
          <w:szCs w:val="28"/>
        </w:rPr>
        <w:t>u</w:t>
      </w:r>
      <w:r>
        <w:rPr>
          <w:rStyle w:val="Nenhum"/>
          <w:rFonts w:ascii="Arial" w:hAnsi="Arial"/>
          <w:sz w:val="28"/>
          <w:szCs w:val="28"/>
        </w:rPr>
        <w:t>sanne Owen (2008, p. 4) are practiced following formal models (protocols) within a community. Owen (2008) talks about the protocols followed by Indi</w:t>
      </w:r>
      <w:r>
        <w:rPr>
          <w:rStyle w:val="Nenhum"/>
          <w:rFonts w:ascii="Arial" w:hAnsi="Arial"/>
          <w:sz w:val="28"/>
          <w:szCs w:val="28"/>
        </w:rPr>
        <w:t>g</w:t>
      </w:r>
      <w:r>
        <w:rPr>
          <w:rStyle w:val="Nenhum"/>
          <w:rFonts w:ascii="Arial" w:hAnsi="Arial"/>
          <w:sz w:val="28"/>
          <w:szCs w:val="28"/>
        </w:rPr>
        <w:t>enous ceremonies as essential codes of conduct both for those who perform as for their participants. “Protocol governs all aspects of ceremonial life - as etiquette does for social interaction - among Native Americans who opt to d</w:t>
      </w:r>
      <w:r>
        <w:rPr>
          <w:rStyle w:val="Nenhum"/>
          <w:rFonts w:ascii="Arial" w:hAnsi="Arial"/>
          <w:sz w:val="28"/>
          <w:szCs w:val="28"/>
        </w:rPr>
        <w:t>e</w:t>
      </w:r>
      <w:r>
        <w:rPr>
          <w:rStyle w:val="Nenhum"/>
          <w:rFonts w:ascii="Arial" w:hAnsi="Arial"/>
          <w:sz w:val="28"/>
          <w:szCs w:val="28"/>
        </w:rPr>
        <w:t>fine themselves as 'traditional'” (Owen, 2008, p. 6) she affirms, because in the protocol also relations of respect are established for the community. Failure to respect these codes can result in social exclusion for some communities. An example of this was the 'Declaration of War against Exploiters of Lakota Spirituality' (Churchill, 1994, p. 273-7) ratified in June 1993 by activist repr</w:t>
      </w:r>
      <w:r>
        <w:rPr>
          <w:rStyle w:val="Nenhum"/>
          <w:rFonts w:ascii="Arial" w:hAnsi="Arial"/>
          <w:sz w:val="28"/>
          <w:szCs w:val="28"/>
        </w:rPr>
        <w:t>e</w:t>
      </w:r>
      <w:r>
        <w:rPr>
          <w:rStyle w:val="Nenhum"/>
          <w:rFonts w:ascii="Arial" w:hAnsi="Arial"/>
          <w:sz w:val="28"/>
          <w:szCs w:val="28"/>
        </w:rPr>
        <w:t xml:space="preserve">sentatives from the Lakota, </w:t>
      </w:r>
      <w:proofErr w:type="spellStart"/>
      <w:r>
        <w:rPr>
          <w:rStyle w:val="Nenhum"/>
          <w:rFonts w:ascii="Arial" w:hAnsi="Arial"/>
          <w:sz w:val="28"/>
          <w:szCs w:val="28"/>
        </w:rPr>
        <w:t>Nakota</w:t>
      </w:r>
      <w:proofErr w:type="spellEnd"/>
      <w:r>
        <w:rPr>
          <w:rStyle w:val="Nenhum"/>
          <w:rFonts w:ascii="Arial" w:hAnsi="Arial"/>
          <w:sz w:val="28"/>
          <w:szCs w:val="28"/>
        </w:rPr>
        <w:t xml:space="preserve"> and Dakota nations in North America, as resistance to inappropriate practices of their ceremonies by people not a</w:t>
      </w:r>
      <w:r>
        <w:rPr>
          <w:rStyle w:val="Nenhum"/>
          <w:rFonts w:ascii="Arial" w:hAnsi="Arial"/>
          <w:sz w:val="28"/>
          <w:szCs w:val="28"/>
        </w:rPr>
        <w:t>u</w:t>
      </w:r>
      <w:r>
        <w:rPr>
          <w:rStyle w:val="Nenhum"/>
          <w:rFonts w:ascii="Arial" w:hAnsi="Arial"/>
          <w:sz w:val="28"/>
          <w:szCs w:val="28"/>
        </w:rPr>
        <w:t>thorized by them, such as those performed in neo-shamanism.</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lastRenderedPageBreak/>
        <w:t>What is taken into account both in this Declaration and in the various crit</w:t>
      </w:r>
      <w:r>
        <w:rPr>
          <w:rStyle w:val="Nenhum"/>
          <w:rFonts w:ascii="Arial" w:hAnsi="Arial"/>
          <w:sz w:val="28"/>
          <w:szCs w:val="28"/>
        </w:rPr>
        <w:t>i</w:t>
      </w:r>
      <w:r>
        <w:rPr>
          <w:rStyle w:val="Nenhum"/>
          <w:rFonts w:ascii="Arial" w:hAnsi="Arial"/>
          <w:sz w:val="28"/>
          <w:szCs w:val="28"/>
        </w:rPr>
        <w:t>cisms of indigenous nations does not refer to what the New Agers believe, but what they do (Owen, 2008). Indigenous spiritual practices and cerem</w:t>
      </w:r>
      <w:r>
        <w:rPr>
          <w:rStyle w:val="Nenhum"/>
          <w:rFonts w:ascii="Arial" w:hAnsi="Arial"/>
          <w:sz w:val="28"/>
          <w:szCs w:val="28"/>
        </w:rPr>
        <w:t>o</w:t>
      </w:r>
      <w:r>
        <w:rPr>
          <w:rStyle w:val="Nenhum"/>
          <w:rFonts w:ascii="Arial" w:hAnsi="Arial"/>
          <w:sz w:val="28"/>
          <w:szCs w:val="28"/>
        </w:rPr>
        <w:t>nies are aimed at collective, community healing, and therefore local elements are incorporated into these practices. The New Age philosophy focuses on the self, that is, healing is individual, it is self-centered, and therefore, any e</w:t>
      </w:r>
      <w:r>
        <w:rPr>
          <w:rStyle w:val="Nenhum"/>
          <w:rFonts w:ascii="Arial" w:hAnsi="Arial"/>
          <w:sz w:val="28"/>
          <w:szCs w:val="28"/>
        </w:rPr>
        <w:t>l</w:t>
      </w:r>
      <w:r>
        <w:rPr>
          <w:rStyle w:val="Nenhum"/>
          <w:rFonts w:ascii="Arial" w:hAnsi="Arial"/>
          <w:sz w:val="28"/>
          <w:szCs w:val="28"/>
        </w:rPr>
        <w:t>ement can be used in favor of the individual. Thus, Ward Churchill (1994) draws attention to this form of appropriation, where there is a misinterpret</w:t>
      </w:r>
      <w:r>
        <w:rPr>
          <w:rStyle w:val="Nenhum"/>
          <w:rFonts w:ascii="Arial" w:hAnsi="Arial"/>
          <w:sz w:val="28"/>
          <w:szCs w:val="28"/>
        </w:rPr>
        <w:t>a</w:t>
      </w:r>
      <w:r>
        <w:rPr>
          <w:rStyle w:val="Nenhum"/>
          <w:rFonts w:ascii="Arial" w:hAnsi="Arial"/>
          <w:sz w:val="28"/>
          <w:szCs w:val="28"/>
        </w:rPr>
        <w:t>tion by New Age practitioners, and defines it as a cultural genocide. It is from the moment that the Indian is interpreted from the perspective of the New Ager or the colonizer, and her / his culture is redefined that this Indian is not accepted as she / he is, but as a stereotype that is (and always has been) i</w:t>
      </w:r>
      <w:r>
        <w:rPr>
          <w:rStyle w:val="Nenhum"/>
          <w:rFonts w:ascii="Arial" w:hAnsi="Arial"/>
          <w:sz w:val="28"/>
          <w:szCs w:val="28"/>
        </w:rPr>
        <w:t>n</w:t>
      </w:r>
      <w:r>
        <w:rPr>
          <w:rStyle w:val="Nenhum"/>
          <w:rFonts w:ascii="Arial" w:hAnsi="Arial"/>
          <w:sz w:val="28"/>
          <w:szCs w:val="28"/>
        </w:rPr>
        <w:t>vented by colonial discourse.</w:t>
      </w:r>
    </w:p>
    <w:p w:rsidR="00A03416" w:rsidRDefault="00A03416">
      <w:pPr>
        <w:pStyle w:val="Subttulo"/>
        <w:spacing w:line="480" w:lineRule="auto"/>
        <w:rPr>
          <w:rStyle w:val="Nenhum"/>
          <w:rFonts w:ascii="Arial" w:eastAsia="Arial" w:hAnsi="Arial" w:cs="Arial"/>
          <w:sz w:val="28"/>
          <w:szCs w:val="28"/>
        </w:rPr>
      </w:pPr>
    </w:p>
    <w:p w:rsidR="00A03416" w:rsidRDefault="008C2883">
      <w:pPr>
        <w:pStyle w:val="Subttulo"/>
        <w:spacing w:line="480" w:lineRule="auto"/>
        <w:rPr>
          <w:rStyle w:val="Nenhum"/>
          <w:rFonts w:ascii="Arial" w:eastAsia="Arial" w:hAnsi="Arial" w:cs="Arial"/>
          <w:b/>
          <w:bCs/>
        </w:rPr>
      </w:pPr>
      <w:r>
        <w:rPr>
          <w:rStyle w:val="Nenhum"/>
          <w:rFonts w:ascii="Arial" w:hAnsi="Arial"/>
          <w:b/>
          <w:bCs/>
          <w:sz w:val="36"/>
          <w:szCs w:val="36"/>
        </w:rPr>
        <w:t>Shamanic Tourism</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b/>
          <w:bCs/>
          <w:sz w:val="40"/>
          <w:szCs w:val="40"/>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lang w:val="da-DK"/>
        </w:rPr>
        <w:t xml:space="preserve">Susannah </w:t>
      </w:r>
      <w:proofErr w:type="spellStart"/>
      <w:r>
        <w:rPr>
          <w:rStyle w:val="Hyperlink1"/>
        </w:rPr>
        <w:t>Crockford</w:t>
      </w:r>
      <w:proofErr w:type="spellEnd"/>
      <w:r>
        <w:rPr>
          <w:rStyle w:val="Hyperlink1"/>
        </w:rPr>
        <w:t xml:space="preserve"> points out that authentic religious practices and rituals are the only ones "that are derived from the culture of our birth that are often deemed to be most our own" (2010, p. 140). While new ceremonial practices are being formed, the 'true' shaman (the healer of her / his community) esta</w:t>
      </w:r>
      <w:r>
        <w:rPr>
          <w:rStyle w:val="Hyperlink1"/>
        </w:rPr>
        <w:t>b</w:t>
      </w:r>
      <w:r>
        <w:rPr>
          <w:rStyle w:val="Hyperlink1"/>
        </w:rPr>
        <w:t xml:space="preserve">lishes an ambiguous relationship with contemporary society, if on the one </w:t>
      </w:r>
      <w:r>
        <w:rPr>
          <w:rStyle w:val="Hyperlink1"/>
        </w:rPr>
        <w:lastRenderedPageBreak/>
        <w:t>hand she / he is seen as an authentic healer within the Western imagination, on the other, she / he faces oppressive relationships, related to the appropri</w:t>
      </w:r>
      <w:r>
        <w:rPr>
          <w:rStyle w:val="Hyperlink1"/>
        </w:rPr>
        <w:t>a</w:t>
      </w:r>
      <w:r>
        <w:rPr>
          <w:rStyle w:val="Hyperlink1"/>
        </w:rPr>
        <w:t>tion of her / his beliefs (and lands), by these new shamans, and, thus, she / he has to adapt to this new reality.</w:t>
      </w:r>
    </w:p>
    <w:p w:rsidR="00A03416" w:rsidRPr="001E5955" w:rsidRDefault="008C2883" w:rsidP="001E5955">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ind w:left="1417" w:right="845"/>
        <w:jc w:val="both"/>
        <w:rPr>
          <w:rStyle w:val="Nenhum"/>
          <w:rFonts w:ascii="Arial" w:eastAsia="Arial" w:hAnsi="Arial" w:cs="Arial"/>
          <w:sz w:val="22"/>
          <w:szCs w:val="22"/>
          <w:u w:color="FF0000"/>
        </w:rPr>
      </w:pPr>
      <w:r w:rsidRPr="001E5955">
        <w:rPr>
          <w:rStyle w:val="Nenhum"/>
          <w:rFonts w:ascii="Arial" w:hAnsi="Arial"/>
          <w:sz w:val="22"/>
          <w:szCs w:val="22"/>
          <w:u w:color="FF0000"/>
        </w:rPr>
        <w:t xml:space="preserve">From being a singular subject, often situated at the outer limit of </w:t>
      </w:r>
      <w:proofErr w:type="spellStart"/>
      <w:r w:rsidRPr="001E5955">
        <w:rPr>
          <w:rStyle w:val="Nenhum"/>
          <w:rFonts w:ascii="Arial" w:hAnsi="Arial"/>
          <w:sz w:val="22"/>
          <w:szCs w:val="22"/>
          <w:u w:color="FF0000"/>
        </w:rPr>
        <w:t>a</w:t>
      </w:r>
      <w:r w:rsidRPr="001E5955">
        <w:rPr>
          <w:rStyle w:val="Nenhum"/>
          <w:rFonts w:ascii="Arial" w:hAnsi="Arial"/>
          <w:sz w:val="22"/>
          <w:szCs w:val="22"/>
          <w:u w:color="FF0000"/>
        </w:rPr>
        <w:t>l</w:t>
      </w:r>
      <w:r w:rsidRPr="001E5955">
        <w:rPr>
          <w:rStyle w:val="Nenhum"/>
          <w:rFonts w:ascii="Arial" w:hAnsi="Arial"/>
          <w:sz w:val="22"/>
          <w:szCs w:val="22"/>
          <w:u w:color="FF0000"/>
        </w:rPr>
        <w:t>terity</w:t>
      </w:r>
      <w:proofErr w:type="spellEnd"/>
      <w:r w:rsidRPr="001E5955">
        <w:rPr>
          <w:rStyle w:val="Nenhum"/>
          <w:rFonts w:ascii="Arial" w:hAnsi="Arial"/>
          <w:sz w:val="22"/>
          <w:szCs w:val="22"/>
          <w:u w:color="FF0000"/>
        </w:rPr>
        <w:t>, the shaman has become the archetype of the indigenous pe</w:t>
      </w:r>
      <w:r w:rsidRPr="001E5955">
        <w:rPr>
          <w:rStyle w:val="Nenhum"/>
          <w:rFonts w:ascii="Arial" w:hAnsi="Arial"/>
          <w:sz w:val="22"/>
          <w:szCs w:val="22"/>
          <w:u w:color="FF0000"/>
        </w:rPr>
        <w:t>r</w:t>
      </w:r>
      <w:r w:rsidRPr="001E5955">
        <w:rPr>
          <w:rStyle w:val="Nenhum"/>
          <w:rFonts w:ascii="Arial" w:hAnsi="Arial"/>
          <w:sz w:val="22"/>
          <w:szCs w:val="22"/>
          <w:u w:color="FF0000"/>
        </w:rPr>
        <w:t>son, an archetype that needs to be embodied as decisively as poss</w:t>
      </w:r>
      <w:r w:rsidRPr="001E5955">
        <w:rPr>
          <w:rStyle w:val="Nenhum"/>
          <w:rFonts w:ascii="Arial" w:hAnsi="Arial"/>
          <w:sz w:val="22"/>
          <w:szCs w:val="22"/>
          <w:u w:color="FF0000"/>
        </w:rPr>
        <w:t>i</w:t>
      </w:r>
      <w:r w:rsidRPr="001E5955">
        <w:rPr>
          <w:rStyle w:val="Nenhum"/>
          <w:rFonts w:ascii="Arial" w:hAnsi="Arial"/>
          <w:sz w:val="22"/>
          <w:szCs w:val="22"/>
          <w:u w:color="FF0000"/>
        </w:rPr>
        <w:t>ble, since he or she faces competition from new protagonists, coming from all parts of the world to appropriate this role. (</w:t>
      </w:r>
      <w:proofErr w:type="spellStart"/>
      <w:r w:rsidRPr="001E5955">
        <w:rPr>
          <w:rStyle w:val="Nenhum"/>
          <w:rFonts w:ascii="Arial" w:hAnsi="Arial"/>
          <w:sz w:val="22"/>
          <w:szCs w:val="22"/>
          <w:u w:color="FF0000"/>
        </w:rPr>
        <w:t>Sáez</w:t>
      </w:r>
      <w:proofErr w:type="spellEnd"/>
      <w:r w:rsidRPr="001E5955">
        <w:rPr>
          <w:rStyle w:val="Nenhum"/>
          <w:rFonts w:ascii="Arial" w:hAnsi="Arial"/>
          <w:sz w:val="22"/>
          <w:szCs w:val="22"/>
          <w:u w:color="FF0000"/>
        </w:rPr>
        <w:t>, 2018, p. XIV)</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This competition for authentic positions and spaces within Western shama</w:t>
      </w:r>
      <w:r>
        <w:rPr>
          <w:rStyle w:val="Nenhum"/>
          <w:rFonts w:ascii="Arial" w:hAnsi="Arial"/>
          <w:sz w:val="28"/>
          <w:szCs w:val="28"/>
        </w:rPr>
        <w:t>n</w:t>
      </w:r>
      <w:r>
        <w:rPr>
          <w:rStyle w:val="Nenhum"/>
          <w:rFonts w:ascii="Arial" w:hAnsi="Arial"/>
          <w:sz w:val="28"/>
          <w:szCs w:val="28"/>
        </w:rPr>
        <w:t>ism has led to the growth of a new form of tourism, the shamanic tourism. Therefore, in view of the large number of people attracted by a so-called a</w:t>
      </w:r>
      <w:r>
        <w:rPr>
          <w:rStyle w:val="Nenhum"/>
          <w:rFonts w:ascii="Arial" w:hAnsi="Arial"/>
          <w:sz w:val="28"/>
          <w:szCs w:val="28"/>
        </w:rPr>
        <w:t>u</w:t>
      </w:r>
      <w:r>
        <w:rPr>
          <w:rStyle w:val="Nenhum"/>
          <w:rFonts w:ascii="Arial" w:hAnsi="Arial"/>
          <w:sz w:val="28"/>
          <w:szCs w:val="28"/>
        </w:rPr>
        <w:t>thenticity that is linked to ancestral wisdom of Amerindian peoples, cities b</w:t>
      </w:r>
      <w:r>
        <w:rPr>
          <w:rStyle w:val="Nenhum"/>
          <w:rFonts w:ascii="Arial" w:hAnsi="Arial"/>
          <w:sz w:val="28"/>
          <w:szCs w:val="28"/>
        </w:rPr>
        <w:t>e</w:t>
      </w:r>
      <w:r>
        <w:rPr>
          <w:rStyle w:val="Nenhum"/>
          <w:rFonts w:ascii="Arial" w:hAnsi="Arial"/>
          <w:sz w:val="28"/>
          <w:szCs w:val="28"/>
        </w:rPr>
        <w:t>gan to reinvent their past to present tourists with a sense of uniqueness, ori</w:t>
      </w:r>
      <w:r>
        <w:rPr>
          <w:rStyle w:val="Nenhum"/>
          <w:rFonts w:ascii="Arial" w:hAnsi="Arial"/>
          <w:sz w:val="28"/>
          <w:szCs w:val="28"/>
        </w:rPr>
        <w:t>g</w:t>
      </w:r>
      <w:r>
        <w:rPr>
          <w:rStyle w:val="Nenhum"/>
          <w:rFonts w:ascii="Arial" w:hAnsi="Arial"/>
          <w:sz w:val="28"/>
          <w:szCs w:val="28"/>
        </w:rPr>
        <w:t>inality and authenticity to boost their economies and the tourist industry. “The spiritual tourist industry offers rituals as an escape from the existential pro</w:t>
      </w:r>
      <w:r>
        <w:rPr>
          <w:rStyle w:val="Nenhum"/>
          <w:rFonts w:ascii="Arial" w:hAnsi="Arial"/>
          <w:sz w:val="28"/>
          <w:szCs w:val="28"/>
        </w:rPr>
        <w:t>b</w:t>
      </w:r>
      <w:r>
        <w:rPr>
          <w:rStyle w:val="Nenhum"/>
          <w:rFonts w:ascii="Arial" w:hAnsi="Arial"/>
          <w:sz w:val="28"/>
          <w:szCs w:val="28"/>
        </w:rPr>
        <w:t>lem that late-capitalist economic and cultural formations pose - the loss of connection that comes from the fragmented experience of capitalist subjecti</w:t>
      </w:r>
      <w:r>
        <w:rPr>
          <w:rStyle w:val="Nenhum"/>
          <w:rFonts w:ascii="Arial" w:hAnsi="Arial"/>
          <w:sz w:val="28"/>
          <w:szCs w:val="28"/>
        </w:rPr>
        <w:t>v</w:t>
      </w:r>
      <w:r>
        <w:rPr>
          <w:rStyle w:val="Nenhum"/>
          <w:rFonts w:ascii="Arial" w:hAnsi="Arial"/>
          <w:sz w:val="28"/>
          <w:szCs w:val="28"/>
        </w:rPr>
        <w:t>ity” (Gómez-</w:t>
      </w:r>
      <w:proofErr w:type="spellStart"/>
      <w:r>
        <w:rPr>
          <w:rStyle w:val="Nenhum"/>
          <w:rFonts w:ascii="Arial" w:hAnsi="Arial"/>
          <w:sz w:val="28"/>
          <w:szCs w:val="28"/>
        </w:rPr>
        <w:t>Barris</w:t>
      </w:r>
      <w:proofErr w:type="spellEnd"/>
      <w:r>
        <w:rPr>
          <w:rStyle w:val="Nenhum"/>
          <w:rFonts w:ascii="Arial" w:hAnsi="Arial"/>
          <w:sz w:val="28"/>
          <w:szCs w:val="28"/>
        </w:rPr>
        <w:t>, 2012, p. 76).</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 xml:space="preserve">Attracted by the mystification of an indigenous past that nowadays has taken many </w:t>
      </w:r>
      <w:proofErr w:type="gramStart"/>
      <w:r>
        <w:rPr>
          <w:rStyle w:val="Nenhum"/>
          <w:rFonts w:ascii="Arial" w:hAnsi="Arial"/>
          <w:sz w:val="28"/>
          <w:szCs w:val="28"/>
        </w:rPr>
        <w:t>forms,</w:t>
      </w:r>
      <w:proofErr w:type="gramEnd"/>
      <w:r>
        <w:rPr>
          <w:rStyle w:val="Nenhum"/>
          <w:rFonts w:ascii="Arial" w:hAnsi="Arial"/>
          <w:sz w:val="28"/>
          <w:szCs w:val="28"/>
        </w:rPr>
        <w:t xml:space="preserve"> the shamanic or spiritual tourist seeks experiences, often with hallucinogenic plants from the Amazon - such as </w:t>
      </w:r>
      <w:proofErr w:type="spellStart"/>
      <w:r>
        <w:rPr>
          <w:rStyle w:val="Nenhum"/>
          <w:rFonts w:ascii="Arial" w:hAnsi="Arial"/>
          <w:sz w:val="28"/>
          <w:szCs w:val="28"/>
        </w:rPr>
        <w:t>Ayahuasca</w:t>
      </w:r>
      <w:proofErr w:type="spellEnd"/>
      <w:r>
        <w:rPr>
          <w:rStyle w:val="Nenhum"/>
          <w:rFonts w:ascii="Arial" w:hAnsi="Arial"/>
          <w:sz w:val="28"/>
          <w:szCs w:val="28"/>
        </w:rPr>
        <w:t xml:space="preserve"> - and from the </w:t>
      </w:r>
      <w:r>
        <w:rPr>
          <w:rStyle w:val="Nenhum"/>
          <w:rFonts w:ascii="Arial" w:hAnsi="Arial"/>
          <w:sz w:val="28"/>
          <w:szCs w:val="28"/>
        </w:rPr>
        <w:lastRenderedPageBreak/>
        <w:t xml:space="preserve">Mexican and American desert, such as peyote. </w:t>
      </w:r>
      <w:r>
        <w:rPr>
          <w:rStyle w:val="Nenhum"/>
          <w:rFonts w:ascii="Arial" w:hAnsi="Arial"/>
          <w:sz w:val="28"/>
          <w:szCs w:val="28"/>
          <w:u w:color="FF0000"/>
        </w:rPr>
        <w:t xml:space="preserve">Flaherty et al. (2017, </w:t>
      </w:r>
      <w:r>
        <w:rPr>
          <w:rStyle w:val="Nenhum"/>
          <w:rFonts w:ascii="Arial" w:hAnsi="Arial"/>
          <w:sz w:val="28"/>
          <w:szCs w:val="28"/>
        </w:rPr>
        <w:t>p. 2</w:t>
      </w:r>
      <w:r>
        <w:rPr>
          <w:rStyle w:val="Nenhum"/>
          <w:rFonts w:ascii="Arial" w:hAnsi="Arial"/>
          <w:sz w:val="28"/>
          <w:szCs w:val="28"/>
          <w:u w:color="FF0000"/>
        </w:rPr>
        <w:t>)</w:t>
      </w:r>
      <w:r>
        <w:rPr>
          <w:rStyle w:val="Nenhum"/>
          <w:rFonts w:ascii="Arial" w:hAnsi="Arial"/>
          <w:sz w:val="28"/>
          <w:szCs w:val="28"/>
        </w:rPr>
        <w:t xml:space="preserve"> in describing </w:t>
      </w:r>
      <w:proofErr w:type="spellStart"/>
      <w:r>
        <w:rPr>
          <w:rStyle w:val="Nenhum"/>
          <w:rFonts w:ascii="Arial" w:hAnsi="Arial"/>
          <w:sz w:val="28"/>
          <w:szCs w:val="28"/>
        </w:rPr>
        <w:t>ayahuasca</w:t>
      </w:r>
      <w:proofErr w:type="spellEnd"/>
      <w:r>
        <w:rPr>
          <w:rStyle w:val="Nenhum"/>
          <w:rFonts w:ascii="Arial" w:hAnsi="Arial"/>
          <w:sz w:val="28"/>
          <w:szCs w:val="28"/>
        </w:rPr>
        <w:t xml:space="preserve"> tourism in South America, points out that these tourists are motivated “by curiosity, a desire for 'self-realization and growth', and who use the substance as a vehicle for ameliorating emotional, addiction or chro</w:t>
      </w:r>
      <w:r>
        <w:rPr>
          <w:rStyle w:val="Nenhum"/>
          <w:rFonts w:ascii="Arial" w:hAnsi="Arial"/>
          <w:sz w:val="28"/>
          <w:szCs w:val="28"/>
        </w:rPr>
        <w:t>n</w:t>
      </w:r>
      <w:r>
        <w:rPr>
          <w:rStyle w:val="Nenhum"/>
          <w:rFonts w:ascii="Arial" w:hAnsi="Arial"/>
          <w:sz w:val="28"/>
          <w:szCs w:val="28"/>
        </w:rPr>
        <w:t>ic illness-related issues”. Vincent Basset (2016, p. 197) proposes, when d</w:t>
      </w:r>
      <w:r>
        <w:rPr>
          <w:rStyle w:val="Nenhum"/>
          <w:rFonts w:ascii="Arial" w:hAnsi="Arial"/>
          <w:sz w:val="28"/>
          <w:szCs w:val="28"/>
        </w:rPr>
        <w:t>e</w:t>
      </w:r>
      <w:r>
        <w:rPr>
          <w:rStyle w:val="Nenhum"/>
          <w:rFonts w:ascii="Arial" w:hAnsi="Arial"/>
          <w:sz w:val="28"/>
          <w:szCs w:val="28"/>
        </w:rPr>
        <w:t xml:space="preserve">scribing spiritual tourism in the </w:t>
      </w:r>
      <w:proofErr w:type="spellStart"/>
      <w:r>
        <w:rPr>
          <w:rStyle w:val="Nenhum"/>
          <w:rFonts w:ascii="Arial" w:hAnsi="Arial"/>
          <w:sz w:val="28"/>
          <w:szCs w:val="28"/>
        </w:rPr>
        <w:t>Wirikuta</w:t>
      </w:r>
      <w:proofErr w:type="spellEnd"/>
      <w:r>
        <w:rPr>
          <w:rStyle w:val="Nenhum"/>
          <w:rFonts w:ascii="Arial" w:hAnsi="Arial"/>
          <w:sz w:val="28"/>
          <w:szCs w:val="28"/>
        </w:rPr>
        <w:t xml:space="preserve"> desert, in Mexico, that there are di</w:t>
      </w:r>
      <w:r>
        <w:rPr>
          <w:rStyle w:val="Nenhum"/>
          <w:rFonts w:ascii="Arial" w:hAnsi="Arial"/>
          <w:sz w:val="28"/>
          <w:szCs w:val="28"/>
        </w:rPr>
        <w:t>f</w:t>
      </w:r>
      <w:r>
        <w:rPr>
          <w:rStyle w:val="Nenhum"/>
          <w:rFonts w:ascii="Arial" w:hAnsi="Arial"/>
          <w:sz w:val="28"/>
          <w:szCs w:val="28"/>
        </w:rPr>
        <w:t xml:space="preserve">ferent groups of tourists: “the artisan tourist, the </w:t>
      </w:r>
      <w:proofErr w:type="spellStart"/>
      <w:r>
        <w:rPr>
          <w:rStyle w:val="Nenhum"/>
          <w:rFonts w:ascii="Arial" w:hAnsi="Arial"/>
          <w:sz w:val="28"/>
          <w:szCs w:val="28"/>
        </w:rPr>
        <w:t>psychonaut</w:t>
      </w:r>
      <w:proofErr w:type="spellEnd"/>
      <w:r>
        <w:rPr>
          <w:rStyle w:val="Nenhum"/>
          <w:rFonts w:ascii="Arial" w:hAnsi="Arial"/>
          <w:sz w:val="28"/>
          <w:szCs w:val="28"/>
        </w:rPr>
        <w:t xml:space="preserve"> tourist, and the pilgrim tourist”. According to Basset's observation, in addition to being the largest number the </w:t>
      </w:r>
      <w:proofErr w:type="spellStart"/>
      <w:r>
        <w:rPr>
          <w:rStyle w:val="Nenhum"/>
          <w:rFonts w:ascii="Arial" w:hAnsi="Arial"/>
          <w:sz w:val="28"/>
          <w:szCs w:val="28"/>
        </w:rPr>
        <w:t>psychonauts</w:t>
      </w:r>
      <w:proofErr w:type="spellEnd"/>
      <w:r>
        <w:rPr>
          <w:rStyle w:val="Nenhum"/>
          <w:rFonts w:ascii="Arial" w:hAnsi="Arial"/>
          <w:sz w:val="28"/>
          <w:szCs w:val="28"/>
        </w:rPr>
        <w:t xml:space="preserve"> are also those who are looking for exper</w:t>
      </w:r>
      <w:r>
        <w:rPr>
          <w:rStyle w:val="Nenhum"/>
          <w:rFonts w:ascii="Arial" w:hAnsi="Arial"/>
          <w:sz w:val="28"/>
          <w:szCs w:val="28"/>
        </w:rPr>
        <w:t>i</w:t>
      </w:r>
      <w:r>
        <w:rPr>
          <w:rStyle w:val="Nenhum"/>
          <w:rFonts w:ascii="Arial" w:hAnsi="Arial"/>
          <w:sz w:val="28"/>
          <w:szCs w:val="28"/>
        </w:rPr>
        <w:t xml:space="preserve">ences with psychoactive plants, which leads to a conclusion that there is a large number of people going to explore the cactus that is sacred to the </w:t>
      </w:r>
      <w:proofErr w:type="spellStart"/>
      <w:r>
        <w:rPr>
          <w:rStyle w:val="Nenhum"/>
          <w:rFonts w:ascii="Arial" w:hAnsi="Arial"/>
          <w:sz w:val="28"/>
          <w:szCs w:val="28"/>
        </w:rPr>
        <w:t>Wi</w:t>
      </w:r>
      <w:r>
        <w:rPr>
          <w:rStyle w:val="Nenhum"/>
          <w:rFonts w:ascii="Arial" w:hAnsi="Arial"/>
          <w:sz w:val="28"/>
          <w:szCs w:val="28"/>
        </w:rPr>
        <w:t>x</w:t>
      </w:r>
      <w:r>
        <w:rPr>
          <w:rStyle w:val="Nenhum"/>
          <w:rFonts w:ascii="Arial" w:hAnsi="Arial"/>
          <w:sz w:val="28"/>
          <w:szCs w:val="28"/>
        </w:rPr>
        <w:t>aritari</w:t>
      </w:r>
      <w:proofErr w:type="spellEnd"/>
      <w:r>
        <w:rPr>
          <w:rStyle w:val="Nenhum"/>
          <w:rFonts w:ascii="Arial" w:hAnsi="Arial"/>
          <w:sz w:val="28"/>
          <w:szCs w:val="28"/>
        </w:rPr>
        <w:t xml:space="preserve"> people.</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480" w:lineRule="auto"/>
        <w:jc w:val="both"/>
        <w:rPr>
          <w:rStyle w:val="Nenhum"/>
          <w:rFonts w:ascii="Arial" w:eastAsia="Arial" w:hAnsi="Arial" w:cs="Arial"/>
          <w:sz w:val="28"/>
          <w:szCs w:val="28"/>
        </w:rPr>
      </w:pPr>
      <w:r>
        <w:rPr>
          <w:rStyle w:val="Nenhum"/>
          <w:rFonts w:ascii="Arial" w:hAnsi="Arial"/>
          <w:sz w:val="28"/>
          <w:szCs w:val="28"/>
        </w:rPr>
        <w:t>Regarding the populations that could benefit economically from shamanic tourism, Macarena Gómez-</w:t>
      </w:r>
      <w:proofErr w:type="spellStart"/>
      <w:r>
        <w:rPr>
          <w:rStyle w:val="Nenhum"/>
          <w:rFonts w:ascii="Arial" w:hAnsi="Arial"/>
          <w:sz w:val="28"/>
          <w:szCs w:val="28"/>
        </w:rPr>
        <w:t>Barris</w:t>
      </w:r>
      <w:proofErr w:type="spellEnd"/>
      <w:r>
        <w:rPr>
          <w:rStyle w:val="Nenhum"/>
          <w:rFonts w:ascii="Arial" w:hAnsi="Arial"/>
          <w:sz w:val="28"/>
          <w:szCs w:val="28"/>
        </w:rPr>
        <w:t xml:space="preserve"> (2012) warns that although the national governments promote tourism for an economic development, and the tourism generates millions of dollars, the profits are often diverted to multinational companies in the United States and Western Europe. The people who benefit from the tourism are not the working class but the wealthier class. When co</w:t>
      </w:r>
      <w:r>
        <w:rPr>
          <w:rStyle w:val="Nenhum"/>
          <w:rFonts w:ascii="Arial" w:hAnsi="Arial"/>
          <w:sz w:val="28"/>
          <w:szCs w:val="28"/>
        </w:rPr>
        <w:t>n</w:t>
      </w:r>
      <w:r>
        <w:rPr>
          <w:rStyle w:val="Nenhum"/>
          <w:rFonts w:ascii="Arial" w:hAnsi="Arial"/>
          <w:sz w:val="28"/>
          <w:szCs w:val="28"/>
        </w:rPr>
        <w:t>sidering the impact of tourism in Cuzco, Peru, Gómez-</w:t>
      </w:r>
      <w:proofErr w:type="spellStart"/>
      <w:r>
        <w:rPr>
          <w:rStyle w:val="Nenhum"/>
          <w:rFonts w:ascii="Arial" w:hAnsi="Arial"/>
          <w:sz w:val="28"/>
          <w:szCs w:val="28"/>
        </w:rPr>
        <w:t>Barris</w:t>
      </w:r>
      <w:proofErr w:type="spellEnd"/>
      <w:r>
        <w:rPr>
          <w:rStyle w:val="Nenhum"/>
          <w:rFonts w:ascii="Arial" w:hAnsi="Arial"/>
          <w:sz w:val="28"/>
          <w:szCs w:val="28"/>
        </w:rPr>
        <w:t xml:space="preserve"> questions the clash of cultures where the native ontologies are organized around a colle</w:t>
      </w:r>
      <w:r>
        <w:rPr>
          <w:rStyle w:val="Nenhum"/>
          <w:rFonts w:ascii="Arial" w:hAnsi="Arial"/>
          <w:sz w:val="28"/>
          <w:szCs w:val="28"/>
        </w:rPr>
        <w:t>c</w:t>
      </w:r>
      <w:r>
        <w:rPr>
          <w:rStyle w:val="Nenhum"/>
          <w:rFonts w:ascii="Arial" w:hAnsi="Arial"/>
          <w:sz w:val="28"/>
          <w:szCs w:val="28"/>
        </w:rPr>
        <w:t xml:space="preserve">tive subjectivity while the late-capitalist model is centered in the celebration of </w:t>
      </w:r>
      <w:r>
        <w:rPr>
          <w:rStyle w:val="Nenhum"/>
          <w:rFonts w:ascii="Arial" w:hAnsi="Arial"/>
          <w:sz w:val="28"/>
          <w:szCs w:val="28"/>
        </w:rPr>
        <w:lastRenderedPageBreak/>
        <w:t>the self. Also, it is interesting to note how colonialism brought up different modes of cultural exchange, and although the capitalist model of property is based on ownership and accumulation it differs to the Indigenous relationship to the land, work, and religious belief. This is because modern and capitalist society develops relations of power and consumption with their territory, while traditional societies establish a relationship of identity with the environment in which they live, even though this relationship has been transformed due to tourism.</w:t>
      </w: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Ttulo"/>
        <w:rPr>
          <w:rStyle w:val="Hyperlink1"/>
        </w:rPr>
      </w:pPr>
    </w:p>
    <w:p w:rsidR="00A03416" w:rsidRDefault="00A03416">
      <w:pPr>
        <w:pStyle w:val="CorpoAA"/>
        <w:spacing w:before="160"/>
        <w:jc w:val="center"/>
        <w:rPr>
          <w:rStyle w:val="Nenhum"/>
          <w:rFonts w:ascii="Helvetica Neue" w:eastAsia="Helvetica Neue" w:hAnsi="Helvetica Neue" w:cs="Helvetica Neue"/>
          <w:sz w:val="24"/>
          <w:szCs w:val="24"/>
        </w:rPr>
      </w:pPr>
    </w:p>
    <w:p w:rsidR="00A03416" w:rsidRDefault="00A03416">
      <w:pPr>
        <w:pStyle w:val="CorpoAA"/>
        <w:spacing w:before="160"/>
        <w:jc w:val="center"/>
        <w:rPr>
          <w:rStyle w:val="Nenhum"/>
          <w:rFonts w:ascii="Helvetica Neue" w:eastAsia="Helvetica Neue" w:hAnsi="Helvetica Neue" w:cs="Helvetica Neue"/>
          <w:sz w:val="24"/>
          <w:szCs w:val="24"/>
        </w:rPr>
      </w:pPr>
    </w:p>
    <w:p w:rsidR="00A03416" w:rsidRDefault="00A03416">
      <w:pPr>
        <w:pStyle w:val="CorpoAA"/>
        <w:spacing w:before="160"/>
        <w:jc w:val="center"/>
        <w:rPr>
          <w:rStyle w:val="Nenhum"/>
          <w:rFonts w:ascii="Helvetica Neue" w:eastAsia="Helvetica Neue" w:hAnsi="Helvetica Neue" w:cs="Helvetica Neue"/>
          <w:sz w:val="24"/>
          <w:szCs w:val="24"/>
        </w:rPr>
      </w:pPr>
    </w:p>
    <w:p w:rsidR="00A03416" w:rsidRDefault="00A03416">
      <w:pPr>
        <w:pStyle w:val="Cabealho"/>
        <w:rPr>
          <w:rStyle w:val="Nenhum"/>
          <w:rFonts w:eastAsia="Helvetica Neue" w:cs="Helvetica Neue"/>
          <w:b w:val="0"/>
          <w:bCs w:val="0"/>
          <w:sz w:val="24"/>
          <w:szCs w:val="24"/>
        </w:rPr>
      </w:pPr>
    </w:p>
    <w:p w:rsidR="001E5955" w:rsidRDefault="001E5955" w:rsidP="001E5955">
      <w:pPr>
        <w:pStyle w:val="CorpoA"/>
      </w:pPr>
    </w:p>
    <w:p w:rsidR="001E5955" w:rsidRPr="001E5955" w:rsidRDefault="001E5955" w:rsidP="001E5955">
      <w:pPr>
        <w:pStyle w:val="CorpoA"/>
      </w:pPr>
    </w:p>
    <w:p w:rsidR="00A03416" w:rsidRDefault="00A03416">
      <w:pPr>
        <w:pStyle w:val="Cabealho"/>
        <w:rPr>
          <w:rStyle w:val="Nenhum"/>
        </w:rPr>
      </w:pPr>
    </w:p>
    <w:p w:rsidR="00A03416" w:rsidRDefault="008C2883">
      <w:pPr>
        <w:pStyle w:val="Cabealho"/>
        <w:rPr>
          <w:rStyle w:val="Nenhum"/>
          <w:rFonts w:ascii="Arial" w:eastAsia="Arial" w:hAnsi="Arial" w:cs="Arial"/>
        </w:rPr>
      </w:pPr>
      <w:r>
        <w:rPr>
          <w:rStyle w:val="Nenhum"/>
          <w:rFonts w:ascii="Arial" w:hAnsi="Arial"/>
          <w:lang w:val="nl-NL"/>
        </w:rPr>
        <w:t xml:space="preserve">Chapter </w:t>
      </w:r>
      <w:r>
        <w:rPr>
          <w:rStyle w:val="Nenhum"/>
          <w:rFonts w:ascii="Arial" w:hAnsi="Arial"/>
        </w:rPr>
        <w:t xml:space="preserve">3 </w:t>
      </w:r>
    </w:p>
    <w:p w:rsidR="00A03416" w:rsidRDefault="00A03416">
      <w:pPr>
        <w:pStyle w:val="Ttulo"/>
        <w:jc w:val="both"/>
        <w:rPr>
          <w:rStyle w:val="Nenhum"/>
        </w:rPr>
      </w:pPr>
    </w:p>
    <w:p w:rsidR="00A03416" w:rsidRDefault="008C2883">
      <w:pPr>
        <w:pStyle w:val="Ttulo"/>
        <w:jc w:val="both"/>
        <w:rPr>
          <w:rStyle w:val="Nenhum"/>
          <w:rFonts w:ascii="Arial" w:eastAsia="Arial" w:hAnsi="Arial" w:cs="Arial"/>
          <w:sz w:val="36"/>
          <w:szCs w:val="36"/>
          <w:lang w:val="en-US"/>
        </w:rPr>
      </w:pPr>
      <w:r>
        <w:rPr>
          <w:rStyle w:val="Nenhum"/>
          <w:rFonts w:ascii="Arial" w:hAnsi="Arial"/>
          <w:sz w:val="36"/>
          <w:szCs w:val="36"/>
          <w:lang w:val="en-US"/>
        </w:rPr>
        <w:t>Identity and Territoriality</w:t>
      </w:r>
    </w:p>
    <w:p w:rsidR="00A03416" w:rsidRDefault="00A03416">
      <w:pPr>
        <w:pStyle w:val="CorpoAA"/>
        <w:spacing w:before="160"/>
        <w:jc w:val="center"/>
        <w:rPr>
          <w:rStyle w:val="Nenhum"/>
          <w:rFonts w:ascii="Arial" w:eastAsia="Arial" w:hAnsi="Arial" w:cs="Arial"/>
          <w:sz w:val="24"/>
          <w:szCs w:val="24"/>
        </w:rPr>
      </w:pPr>
    </w:p>
    <w:p w:rsidR="00A03416" w:rsidRDefault="00A03416">
      <w:pPr>
        <w:pStyle w:val="CorpoAA"/>
        <w:spacing w:before="160"/>
        <w:jc w:val="center"/>
        <w:rPr>
          <w:rStyle w:val="Nenhum"/>
          <w:rFonts w:ascii="Arial" w:eastAsia="Arial" w:hAnsi="Arial" w:cs="Arial"/>
          <w:sz w:val="24"/>
          <w:szCs w:val="24"/>
        </w:rPr>
      </w:pPr>
    </w:p>
    <w:p w:rsidR="00A03416" w:rsidRDefault="008C2883">
      <w:pPr>
        <w:pStyle w:val="CorpoAA"/>
        <w:spacing w:before="160"/>
        <w:jc w:val="center"/>
        <w:rPr>
          <w:rStyle w:val="Nenhum"/>
          <w:rFonts w:ascii="Arial" w:eastAsia="Arial" w:hAnsi="Arial" w:cs="Arial"/>
          <w:sz w:val="28"/>
          <w:szCs w:val="28"/>
        </w:rPr>
      </w:pPr>
      <w:r>
        <w:rPr>
          <w:rStyle w:val="Nenhum"/>
          <w:rFonts w:ascii="Arial" w:hAnsi="Arial"/>
          <w:sz w:val="28"/>
          <w:szCs w:val="28"/>
        </w:rPr>
        <w:t>“I think you should dream of the land, because it has a heart and breathes” (</w:t>
      </w:r>
      <w:proofErr w:type="spellStart"/>
      <w:r>
        <w:rPr>
          <w:rStyle w:val="Nenhum"/>
          <w:rFonts w:ascii="Arial" w:hAnsi="Arial"/>
          <w:sz w:val="28"/>
          <w:szCs w:val="28"/>
        </w:rPr>
        <w:t>Davi</w:t>
      </w:r>
      <w:proofErr w:type="spellEnd"/>
      <w:r>
        <w:rPr>
          <w:rStyle w:val="Nenhum"/>
          <w:rFonts w:ascii="Arial" w:hAnsi="Arial"/>
          <w:sz w:val="28"/>
          <w:szCs w:val="28"/>
        </w:rPr>
        <w:t xml:space="preserve"> </w:t>
      </w:r>
      <w:proofErr w:type="spellStart"/>
      <w:r>
        <w:rPr>
          <w:rStyle w:val="Nenhum"/>
          <w:rFonts w:ascii="Arial" w:hAnsi="Arial"/>
          <w:sz w:val="28"/>
          <w:szCs w:val="28"/>
        </w:rPr>
        <w:t>Kopenawa</w:t>
      </w:r>
      <w:proofErr w:type="spellEnd"/>
      <w:r>
        <w:rPr>
          <w:rStyle w:val="Nenhum"/>
          <w:rFonts w:ascii="Arial" w:hAnsi="Arial"/>
          <w:sz w:val="28"/>
          <w:szCs w:val="28"/>
        </w:rPr>
        <w:t>)</w:t>
      </w:r>
      <w:r>
        <w:rPr>
          <w:rStyle w:val="Nenhum"/>
          <w:rFonts w:ascii="Arial" w:eastAsia="Arial" w:hAnsi="Arial" w:cs="Arial"/>
          <w:sz w:val="28"/>
          <w:szCs w:val="28"/>
          <w:vertAlign w:val="superscript"/>
        </w:rPr>
        <w:footnoteReference w:id="10"/>
      </w:r>
    </w:p>
    <w:p w:rsidR="00A03416" w:rsidRDefault="00A03416">
      <w:pPr>
        <w:pStyle w:val="CorpoAA"/>
        <w:spacing w:before="160"/>
        <w:jc w:val="center"/>
        <w:rPr>
          <w:rStyle w:val="Nenhum"/>
          <w:rFonts w:ascii="Helvetica Neue" w:eastAsia="Helvetica Neue" w:hAnsi="Helvetica Neue" w:cs="Helvetica Neue"/>
          <w:sz w:val="24"/>
          <w:szCs w:val="24"/>
        </w:rPr>
      </w:pP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Brian Burkhart (2019, p. XII) states that </w:t>
      </w:r>
      <w:r>
        <w:rPr>
          <w:rStyle w:val="Nenhum"/>
          <w:sz w:val="28"/>
          <w:szCs w:val="28"/>
          <w:rtl/>
          <w:lang w:val="ar-SA"/>
        </w:rPr>
        <w:t>“</w:t>
      </w:r>
      <w:r>
        <w:rPr>
          <w:rStyle w:val="Nenhum"/>
          <w:rFonts w:ascii="Arial" w:hAnsi="Arial"/>
          <w:sz w:val="28"/>
          <w:szCs w:val="28"/>
          <w:lang w:val="en-US"/>
        </w:rPr>
        <w:t xml:space="preserve">the concepts of Native culture and Native nationhood are abstractions that are constructed through </w:t>
      </w:r>
      <w:proofErr w:type="spellStart"/>
      <w:r>
        <w:rPr>
          <w:rStyle w:val="Nenhum"/>
          <w:rFonts w:ascii="Arial" w:hAnsi="Arial"/>
          <w:sz w:val="28"/>
          <w:szCs w:val="28"/>
          <w:lang w:val="en-US"/>
        </w:rPr>
        <w:t>delocality</w:t>
      </w:r>
      <w:proofErr w:type="spellEnd"/>
      <w:r>
        <w:rPr>
          <w:rStyle w:val="Nenhum"/>
          <w:rFonts w:ascii="Arial" w:hAnsi="Arial"/>
          <w:sz w:val="28"/>
          <w:szCs w:val="28"/>
          <w:lang w:val="en-US"/>
        </w:rPr>
        <w:t>”, and, therefore, do not encompass the political and cultural experiences that are located on the site (on earth) where this Indian lives. While colonialism, or neo-colonialism, or colonialism of power (</w:t>
      </w:r>
      <w:proofErr w:type="spellStart"/>
      <w:r>
        <w:rPr>
          <w:rStyle w:val="Nenhum"/>
          <w:rFonts w:ascii="Arial" w:hAnsi="Arial"/>
          <w:sz w:val="28"/>
          <w:szCs w:val="28"/>
          <w:lang w:val="en-US"/>
        </w:rPr>
        <w:t>Quijano</w:t>
      </w:r>
      <w:proofErr w:type="spellEnd"/>
      <w:r>
        <w:rPr>
          <w:rStyle w:val="Nenhum"/>
          <w:rFonts w:ascii="Arial" w:hAnsi="Arial"/>
          <w:sz w:val="28"/>
          <w:szCs w:val="28"/>
          <w:lang w:val="en-US"/>
        </w:rPr>
        <w:t>, 2014) intends to structure the modern economy, philosophy and culture through the domination of lands, and, consequently, traditional cultures, the indigenous seeks to stru</w:t>
      </w:r>
      <w:r>
        <w:rPr>
          <w:rStyle w:val="Nenhum"/>
          <w:rFonts w:ascii="Arial" w:hAnsi="Arial"/>
          <w:sz w:val="28"/>
          <w:szCs w:val="28"/>
          <w:lang w:val="en-US"/>
        </w:rPr>
        <w:t>c</w:t>
      </w:r>
      <w:r>
        <w:rPr>
          <w:rStyle w:val="Nenhum"/>
          <w:rFonts w:ascii="Arial" w:hAnsi="Arial"/>
          <w:sz w:val="28"/>
          <w:szCs w:val="28"/>
          <w:lang w:val="en-US"/>
        </w:rPr>
        <w:t xml:space="preserve">ture themselves philosophically (and epistemologically) in the meaning, both symbolic and functional, of her / his land. It is through the identity ambiguities that the individual feels when being separated from her / his community that the awareness of locality </w:t>
      </w:r>
      <w:r>
        <w:rPr>
          <w:rStyle w:val="Nenhum"/>
          <w:rFonts w:ascii="Arial" w:hAnsi="Arial"/>
          <w:sz w:val="28"/>
          <w:szCs w:val="28"/>
          <w:u w:color="FF0000"/>
          <w:lang w:val="en-US"/>
        </w:rPr>
        <w:t>becomes existing,</w:t>
      </w:r>
      <w:r>
        <w:rPr>
          <w:rStyle w:val="Nenhum"/>
          <w:rFonts w:ascii="Arial" w:hAnsi="Arial"/>
          <w:color w:val="FF0000"/>
          <w:sz w:val="28"/>
          <w:szCs w:val="28"/>
          <w:u w:color="FF0000"/>
          <w:lang w:val="en-US"/>
        </w:rPr>
        <w:t xml:space="preserve"> </w:t>
      </w:r>
      <w:r>
        <w:rPr>
          <w:rStyle w:val="Nenhum"/>
          <w:rFonts w:ascii="Arial" w:hAnsi="Arial"/>
          <w:sz w:val="28"/>
          <w:szCs w:val="28"/>
          <w:lang w:val="en-US"/>
        </w:rPr>
        <w:t xml:space="preserve">says Burkhart (2019, p. XI): </w:t>
      </w:r>
      <w:r>
        <w:rPr>
          <w:rStyle w:val="Nenhum"/>
          <w:sz w:val="28"/>
          <w:szCs w:val="28"/>
          <w:rtl/>
          <w:lang w:val="ar-SA"/>
        </w:rPr>
        <w:t>“</w:t>
      </w:r>
      <w:r>
        <w:rPr>
          <w:rStyle w:val="Nenhum"/>
          <w:rFonts w:ascii="Arial" w:hAnsi="Arial"/>
          <w:sz w:val="28"/>
          <w:szCs w:val="28"/>
          <w:lang w:val="en-US"/>
        </w:rPr>
        <w:t>There are often feelings of despair or insecurity in growing up away from one's tribal community, in a big city or on another reservation ”.</w:t>
      </w:r>
    </w:p>
    <w:p w:rsidR="00A03416" w:rsidRDefault="00A03416">
      <w:pPr>
        <w:pStyle w:val="CorpoB"/>
        <w:spacing w:line="480" w:lineRule="auto"/>
        <w:jc w:val="both"/>
        <w:rPr>
          <w:rStyle w:val="Nenhum"/>
          <w:rFonts w:ascii="Arial" w:eastAsia="Arial" w:hAnsi="Arial" w:cs="Arial"/>
          <w:sz w:val="28"/>
          <w:szCs w:val="28"/>
          <w:lang w:val="en-US"/>
        </w:rPr>
      </w:pPr>
    </w:p>
    <w:p w:rsidR="00A03416" w:rsidRDefault="008C2883">
      <w:pPr>
        <w:pStyle w:val="SubttuloA"/>
        <w:spacing w:line="480" w:lineRule="auto"/>
        <w:rPr>
          <w:rStyle w:val="Nenhum"/>
          <w:rFonts w:ascii="Arial" w:eastAsia="Arial" w:hAnsi="Arial" w:cs="Arial"/>
          <w:b/>
          <w:bCs/>
          <w:sz w:val="36"/>
          <w:szCs w:val="36"/>
          <w:lang w:val="fr-FR"/>
          <w14:textOutline w14:w="12700" w14:cap="flat" w14:cmpd="sng" w14:algn="ctr">
            <w14:noFill/>
            <w14:prstDash w14:val="solid"/>
            <w14:miter w14:lim="400000"/>
          </w14:textOutline>
        </w:rPr>
      </w:pPr>
      <w:r>
        <w:rPr>
          <w:rStyle w:val="Nenhum"/>
          <w:rFonts w:ascii="Arial" w:hAnsi="Arial"/>
          <w:b/>
          <w:bCs/>
          <w:sz w:val="36"/>
          <w:szCs w:val="36"/>
          <w:lang w:val="fr-FR"/>
          <w14:textOutline w14:w="12700" w14:cap="flat" w14:cmpd="sng" w14:algn="ctr">
            <w14:noFill/>
            <w14:prstDash w14:val="solid"/>
            <w14:miter w14:lim="400000"/>
          </w14:textOutline>
        </w:rPr>
        <w:lastRenderedPageBreak/>
        <w:t>Nomenclatures</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It is important to determine here the meaning of some nomenclatures to de</w:t>
      </w:r>
      <w:r>
        <w:rPr>
          <w:rStyle w:val="Nenhum"/>
          <w:rFonts w:ascii="Arial" w:hAnsi="Arial"/>
          <w:sz w:val="28"/>
          <w:szCs w:val="28"/>
          <w:lang w:val="en-US"/>
        </w:rPr>
        <w:t>s</w:t>
      </w:r>
      <w:r>
        <w:rPr>
          <w:rStyle w:val="Nenhum"/>
          <w:rFonts w:ascii="Arial" w:hAnsi="Arial"/>
          <w:sz w:val="28"/>
          <w:szCs w:val="28"/>
          <w:lang w:val="en-US"/>
        </w:rPr>
        <w:t>ignate the indigenous people. Ward Churchill (1994) calls attention to the use of the term 'tribe' when referring to an indigenous group. 'Tribe' refers to the classification of plants and animals, and was used by Europeans in the period of colonization to classify (demote) traditional societies using this same ass</w:t>
      </w:r>
      <w:r>
        <w:rPr>
          <w:rStyle w:val="Nenhum"/>
          <w:rFonts w:ascii="Arial" w:hAnsi="Arial"/>
          <w:sz w:val="28"/>
          <w:szCs w:val="28"/>
          <w:lang w:val="en-US"/>
        </w:rPr>
        <w:t>o</w:t>
      </w:r>
      <w:r>
        <w:rPr>
          <w:rStyle w:val="Nenhum"/>
          <w:rFonts w:ascii="Arial" w:hAnsi="Arial"/>
          <w:sz w:val="28"/>
          <w:szCs w:val="28"/>
          <w:lang w:val="en-US"/>
        </w:rPr>
        <w:t xml:space="preserve">ciation. The use of this term today denotes pejorative and racist notions, </w:t>
      </w:r>
      <w:r>
        <w:rPr>
          <w:rStyle w:val="Nenhum"/>
          <w:sz w:val="28"/>
          <w:szCs w:val="28"/>
          <w:rtl/>
          <w:lang w:val="ar-SA"/>
        </w:rPr>
        <w:t>“</w:t>
      </w:r>
      <w:r>
        <w:rPr>
          <w:rStyle w:val="Nenhum"/>
          <w:rFonts w:ascii="Arial" w:hAnsi="Arial"/>
          <w:sz w:val="28"/>
          <w:szCs w:val="28"/>
          <w:lang w:val="en-US"/>
        </w:rPr>
        <w:t xml:space="preserve">when indigenous peoples are passed off </w:t>
      </w:r>
      <w:r>
        <w:rPr>
          <w:rStyle w:val="Nenhum"/>
          <w:rFonts w:ascii="Arial" w:hAnsi="Arial"/>
          <w:sz w:val="28"/>
          <w:szCs w:val="28"/>
          <w:u w:color="FF0000"/>
          <w:lang w:val="en-US"/>
        </w:rPr>
        <w:t>[as]</w:t>
      </w:r>
      <w:r>
        <w:rPr>
          <w:rStyle w:val="Nenhum"/>
          <w:rFonts w:ascii="Arial" w:hAnsi="Arial"/>
          <w:color w:val="FF0000"/>
          <w:sz w:val="28"/>
          <w:szCs w:val="28"/>
          <w:u w:color="FF0000"/>
          <w:lang w:val="en-US"/>
        </w:rPr>
        <w:t xml:space="preserve"> </w:t>
      </w:r>
      <w:r>
        <w:rPr>
          <w:rStyle w:val="Nenhum"/>
          <w:rFonts w:ascii="Arial" w:hAnsi="Arial"/>
          <w:sz w:val="28"/>
          <w:szCs w:val="28"/>
          <w:lang w:val="en-US"/>
        </w:rPr>
        <w:t>the tribes, and conditioned to view themselves in this way, they are effectively cast as being subhuman”, that is, the animal expression is incorporated in their identity (Churchill, 1994, p. 298).</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'Peoples', according to Ward Churchill (1994), is the term most used by American Indians to call </w:t>
      </w:r>
      <w:proofErr w:type="gramStart"/>
      <w:r>
        <w:rPr>
          <w:rStyle w:val="Nenhum"/>
          <w:rFonts w:ascii="Arial" w:hAnsi="Arial"/>
          <w:sz w:val="28"/>
          <w:szCs w:val="28"/>
          <w:lang w:val="en-US"/>
        </w:rPr>
        <w:t>themselves</w:t>
      </w:r>
      <w:proofErr w:type="gramEnd"/>
      <w:r>
        <w:rPr>
          <w:rStyle w:val="Nenhum"/>
          <w:rFonts w:ascii="Arial" w:hAnsi="Arial"/>
          <w:sz w:val="28"/>
          <w:szCs w:val="28"/>
          <w:lang w:val="en-US"/>
        </w:rPr>
        <w:t>, since it covers a series of characteri</w:t>
      </w:r>
      <w:r>
        <w:rPr>
          <w:rStyle w:val="Nenhum"/>
          <w:rFonts w:ascii="Arial" w:hAnsi="Arial"/>
          <w:sz w:val="28"/>
          <w:szCs w:val="28"/>
          <w:lang w:val="en-US"/>
        </w:rPr>
        <w:t>s</w:t>
      </w:r>
      <w:r>
        <w:rPr>
          <w:rStyle w:val="Nenhum"/>
          <w:rFonts w:ascii="Arial" w:hAnsi="Arial"/>
          <w:sz w:val="28"/>
          <w:szCs w:val="28"/>
          <w:lang w:val="en-US"/>
        </w:rPr>
        <w:t>tics that determine a group of people who are united by the same culture.</w:t>
      </w:r>
      <w:r>
        <w:rPr>
          <w:rStyle w:val="Nenhum"/>
          <w:rFonts w:ascii="Arial" w:eastAsia="Arial" w:hAnsi="Arial" w:cs="Arial"/>
          <w:sz w:val="28"/>
          <w:szCs w:val="28"/>
          <w:vertAlign w:val="superscript"/>
          <w:lang w:val="en-US"/>
        </w:rPr>
        <w:footnoteReference w:id="11"/>
      </w:r>
      <w:r>
        <w:rPr>
          <w:rStyle w:val="Nenhum"/>
          <w:sz w:val="28"/>
          <w:szCs w:val="28"/>
          <w:rtl/>
          <w:lang w:val="ar-SA"/>
        </w:rPr>
        <w:t xml:space="preserve"> ‘</w:t>
      </w:r>
      <w:r>
        <w:rPr>
          <w:rStyle w:val="Nenhum"/>
          <w:rFonts w:ascii="Arial" w:hAnsi="Arial"/>
          <w:sz w:val="28"/>
          <w:szCs w:val="28"/>
          <w:lang w:val="fr-FR"/>
        </w:rPr>
        <w:t>Nation</w:t>
      </w:r>
      <w:r>
        <w:rPr>
          <w:rStyle w:val="Nenhum"/>
          <w:sz w:val="28"/>
          <w:szCs w:val="28"/>
          <w:rtl/>
          <w:lang w:val="ar-SA"/>
        </w:rPr>
        <w:t xml:space="preserve">’ </w:t>
      </w:r>
      <w:r>
        <w:rPr>
          <w:rStyle w:val="Nenhum"/>
          <w:rFonts w:ascii="Arial" w:hAnsi="Arial"/>
          <w:sz w:val="28"/>
          <w:szCs w:val="28"/>
          <w:lang w:val="en-US"/>
        </w:rPr>
        <w:t xml:space="preserve">is another term used that is opposed to </w:t>
      </w:r>
      <w:r>
        <w:rPr>
          <w:rStyle w:val="Nenhum"/>
          <w:sz w:val="28"/>
          <w:szCs w:val="28"/>
          <w:rtl/>
          <w:lang w:val="ar-SA"/>
        </w:rPr>
        <w:t>‘</w:t>
      </w:r>
      <w:r w:rsidRPr="008C2883">
        <w:rPr>
          <w:rStyle w:val="Nenhum"/>
          <w:rFonts w:ascii="Arial" w:hAnsi="Arial"/>
          <w:sz w:val="28"/>
          <w:szCs w:val="28"/>
          <w:lang w:val="en-US"/>
        </w:rPr>
        <w:t>tribe</w:t>
      </w:r>
      <w:r>
        <w:rPr>
          <w:rStyle w:val="Nenhum"/>
          <w:sz w:val="28"/>
          <w:szCs w:val="28"/>
          <w:rtl/>
          <w:lang w:val="ar-SA"/>
        </w:rPr>
        <w:t>’</w:t>
      </w:r>
      <w:r>
        <w:rPr>
          <w:rStyle w:val="Nenhum"/>
          <w:rFonts w:ascii="Arial" w:hAnsi="Arial"/>
          <w:sz w:val="28"/>
          <w:szCs w:val="28"/>
          <w:lang w:val="en-US"/>
        </w:rPr>
        <w:t>.</w:t>
      </w:r>
    </w:p>
    <w:p w:rsidR="00A03416" w:rsidRDefault="00A03416">
      <w:pPr>
        <w:pStyle w:val="CorpoAA"/>
        <w:jc w:val="both"/>
        <w:rPr>
          <w:rStyle w:val="Nenhum"/>
        </w:rPr>
      </w:pPr>
    </w:p>
    <w:p w:rsidR="00A03416" w:rsidRDefault="008C2883">
      <w:pPr>
        <w:pStyle w:val="CorpoAA"/>
        <w:ind w:left="1417" w:right="845"/>
        <w:jc w:val="both"/>
        <w:rPr>
          <w:rStyle w:val="Nenhum"/>
          <w:rFonts w:ascii="Arial" w:eastAsia="Arial" w:hAnsi="Arial" w:cs="Arial"/>
          <w:sz w:val="24"/>
          <w:szCs w:val="24"/>
          <w:u w:color="FF2D21"/>
        </w:rPr>
      </w:pPr>
      <w:r>
        <w:rPr>
          <w:rStyle w:val="Nenhum"/>
          <w:rFonts w:ascii="Arial" w:hAnsi="Arial"/>
          <w:sz w:val="24"/>
          <w:szCs w:val="24"/>
        </w:rPr>
        <w:t xml:space="preserve">“The word “nation”, …, is defined by </w:t>
      </w:r>
      <w:r>
        <w:rPr>
          <w:rStyle w:val="Nenhum"/>
          <w:rFonts w:ascii="Arial" w:hAnsi="Arial"/>
          <w:i/>
          <w:iCs/>
          <w:sz w:val="24"/>
          <w:szCs w:val="24"/>
        </w:rPr>
        <w:t>Webster’s</w:t>
      </w:r>
      <w:r>
        <w:rPr>
          <w:rStyle w:val="Nenhum"/>
          <w:rFonts w:ascii="Arial" w:hAnsi="Arial"/>
          <w:sz w:val="24"/>
          <w:szCs w:val="24"/>
        </w:rPr>
        <w:t xml:space="preserve"> as being properly a</w:t>
      </w:r>
      <w:r>
        <w:rPr>
          <w:rStyle w:val="Nenhum"/>
          <w:rFonts w:ascii="Arial" w:hAnsi="Arial"/>
          <w:sz w:val="24"/>
          <w:szCs w:val="24"/>
        </w:rPr>
        <w:t>p</w:t>
      </w:r>
      <w:r>
        <w:rPr>
          <w:rStyle w:val="Nenhum"/>
          <w:rFonts w:ascii="Arial" w:hAnsi="Arial"/>
          <w:sz w:val="24"/>
          <w:szCs w:val="24"/>
        </w:rPr>
        <w:t xml:space="preserve">plicable to a “people connected by supposed ties of blood generally manifested by a community of language, religion, customs, </w:t>
      </w:r>
      <w:proofErr w:type="spellStart"/>
      <w:r>
        <w:rPr>
          <w:rStyle w:val="Nenhum"/>
          <w:rFonts w:ascii="Arial" w:hAnsi="Arial"/>
          <w:sz w:val="24"/>
          <w:szCs w:val="24"/>
        </w:rPr>
        <w:t>etc</w:t>
      </w:r>
      <w:proofErr w:type="spellEnd"/>
      <w:r>
        <w:rPr>
          <w:rStyle w:val="Nenhum"/>
          <w:rFonts w:ascii="Arial" w:hAnsi="Arial"/>
          <w:sz w:val="24"/>
          <w:szCs w:val="24"/>
        </w:rPr>
        <w:t xml:space="preserve"> ….Any aggregation of people having institutions and customs and a </w:t>
      </w:r>
      <w:r>
        <w:rPr>
          <w:rStyle w:val="Nenhum"/>
          <w:rFonts w:ascii="Arial" w:hAnsi="Arial"/>
          <w:sz w:val="24"/>
          <w:szCs w:val="24"/>
        </w:rPr>
        <w:lastRenderedPageBreak/>
        <w:t>sense of social homogeneity and mutual interest… The body of i</w:t>
      </w:r>
      <w:r>
        <w:rPr>
          <w:rStyle w:val="Nenhum"/>
          <w:rFonts w:ascii="Arial" w:hAnsi="Arial"/>
          <w:sz w:val="24"/>
          <w:szCs w:val="24"/>
        </w:rPr>
        <w:t>n</w:t>
      </w:r>
      <w:r>
        <w:rPr>
          <w:rStyle w:val="Nenhum"/>
          <w:rFonts w:ascii="Arial" w:hAnsi="Arial"/>
          <w:sz w:val="24"/>
          <w:szCs w:val="24"/>
        </w:rPr>
        <w:t>habitants of a country united under a single independent gover</w:t>
      </w:r>
      <w:r>
        <w:rPr>
          <w:rStyle w:val="Nenhum"/>
          <w:rFonts w:ascii="Arial" w:hAnsi="Arial"/>
          <w:sz w:val="24"/>
          <w:szCs w:val="24"/>
        </w:rPr>
        <w:t>n</w:t>
      </w:r>
      <w:r>
        <w:rPr>
          <w:rStyle w:val="Nenhum"/>
          <w:rFonts w:ascii="Arial" w:hAnsi="Arial"/>
          <w:sz w:val="24"/>
          <w:szCs w:val="24"/>
        </w:rPr>
        <w:t xml:space="preserve">ment.”” </w:t>
      </w:r>
      <w:r w:rsidRPr="008C2883">
        <w:rPr>
          <w:rStyle w:val="Nenhum"/>
          <w:rFonts w:ascii="Arial" w:hAnsi="Arial"/>
          <w:sz w:val="24"/>
          <w:szCs w:val="24"/>
          <w:u w:color="FF2D21"/>
        </w:rPr>
        <w:t>(Churchill, 1994, p. 299)</w:t>
      </w:r>
    </w:p>
    <w:p w:rsidR="00A03416" w:rsidRPr="008C2883" w:rsidRDefault="00A03416">
      <w:pPr>
        <w:pStyle w:val="CorpoAA"/>
        <w:jc w:val="both"/>
        <w:rPr>
          <w:rStyle w:val="Nenhum"/>
          <w:rFonts w:ascii="Arial" w:eastAsia="Arial" w:hAnsi="Arial" w:cs="Arial"/>
          <w:color w:val="FF2D21"/>
          <w:sz w:val="24"/>
          <w:szCs w:val="24"/>
          <w:u w:color="FF2D21"/>
        </w:rPr>
      </w:pPr>
    </w:p>
    <w:p w:rsidR="00A03416" w:rsidRDefault="00A03416">
      <w:pPr>
        <w:pStyle w:val="CorpoB"/>
        <w:spacing w:line="480" w:lineRule="auto"/>
        <w:jc w:val="both"/>
        <w:rPr>
          <w:rStyle w:val="Nenhum"/>
          <w:rFonts w:ascii="Arial" w:eastAsia="Arial" w:hAnsi="Arial" w:cs="Arial"/>
          <w:color w:val="FF2D21"/>
          <w:sz w:val="22"/>
          <w:szCs w:val="22"/>
          <w:u w:color="FF2D21"/>
          <w:lang w:val="en-US"/>
        </w:rPr>
      </w:pPr>
    </w:p>
    <w:p w:rsidR="00A03416" w:rsidRPr="008C2883" w:rsidRDefault="008C2883">
      <w:pPr>
        <w:pStyle w:val="CorpoB"/>
        <w:spacing w:line="480" w:lineRule="auto"/>
        <w:jc w:val="both"/>
        <w:rPr>
          <w:rStyle w:val="Nenhum"/>
          <w:rFonts w:ascii="Arial" w:eastAsia="Arial" w:hAnsi="Arial" w:cs="Arial"/>
          <w:sz w:val="28"/>
          <w:szCs w:val="28"/>
          <w:u w:color="FF2D21"/>
          <w:lang w:val="en-US"/>
        </w:rPr>
      </w:pPr>
      <w:r>
        <w:rPr>
          <w:rStyle w:val="Nenhum"/>
          <w:rFonts w:ascii="Arial" w:hAnsi="Arial"/>
          <w:sz w:val="28"/>
          <w:szCs w:val="28"/>
          <w:u w:color="FF2D21"/>
          <w:lang w:val="en-US"/>
        </w:rPr>
        <w:t xml:space="preserve">Thus, it is noted that the terms that refer to indigenous groups were created from </w:t>
      </w:r>
      <w:proofErr w:type="spellStart"/>
      <w:r>
        <w:rPr>
          <w:rStyle w:val="Nenhum"/>
          <w:rFonts w:ascii="Arial" w:hAnsi="Arial"/>
          <w:sz w:val="28"/>
          <w:szCs w:val="28"/>
          <w:u w:color="FF2D21"/>
          <w:lang w:val="en-US"/>
        </w:rPr>
        <w:t>colonizations</w:t>
      </w:r>
      <w:proofErr w:type="spellEnd"/>
      <w:r>
        <w:rPr>
          <w:rStyle w:val="Nenhum"/>
          <w:rFonts w:ascii="Arial" w:hAnsi="Arial"/>
          <w:sz w:val="28"/>
          <w:szCs w:val="28"/>
          <w:u w:color="FF2D21"/>
          <w:lang w:val="en-US"/>
        </w:rPr>
        <w:t>, to name and classify nations that were not European. And, thus, it is observed that the way the natives are classified and the idea of their identity are constructed in order to meet the European imagination, and to make this culture static, not paying attention to the redefinitions of identities that are created by crossing the cultural boundaries of such groups (Grande, 2000). Furthermore, this cultural identity is defined by a process of social and historical construction created by the one who invades, since the indigenous concept is born only when the European colonizer arrives on the American continent.</w:t>
      </w:r>
    </w:p>
    <w:p w:rsidR="00A03416" w:rsidRDefault="00A03416">
      <w:pPr>
        <w:pStyle w:val="CorpoB"/>
        <w:spacing w:line="480" w:lineRule="auto"/>
        <w:jc w:val="both"/>
        <w:rPr>
          <w:rStyle w:val="Nenhum"/>
          <w:rFonts w:ascii="Arial" w:eastAsia="Arial" w:hAnsi="Arial" w:cs="Arial"/>
          <w:sz w:val="28"/>
          <w:szCs w:val="28"/>
          <w:u w:color="FF2D21"/>
          <w:lang w:val="en-US"/>
        </w:rPr>
      </w:pPr>
    </w:p>
    <w:p w:rsidR="00A03416" w:rsidRDefault="008C2883">
      <w:pPr>
        <w:pStyle w:val="SubttuloA"/>
        <w:spacing w:line="480" w:lineRule="auto"/>
        <w:rPr>
          <w:rStyle w:val="Nenhum"/>
          <w:rFonts w:ascii="Arial" w:eastAsia="Arial" w:hAnsi="Arial" w:cs="Arial"/>
          <w:b/>
          <w:bCs/>
          <w:sz w:val="36"/>
          <w:szCs w:val="36"/>
          <w:u w:color="FF2D21"/>
          <w14:textOutline w14:w="12700" w14:cap="flat" w14:cmpd="sng" w14:algn="ctr">
            <w14:noFill/>
            <w14:prstDash w14:val="solid"/>
            <w14:miter w14:lim="400000"/>
          </w14:textOutline>
        </w:rPr>
      </w:pPr>
      <w:r>
        <w:rPr>
          <w:rStyle w:val="Nenhum"/>
          <w:rFonts w:ascii="Arial" w:hAnsi="Arial"/>
          <w:b/>
          <w:bCs/>
          <w:sz w:val="36"/>
          <w:szCs w:val="36"/>
          <w:u w:color="FF2D21"/>
          <w14:textOutline w14:w="12700" w14:cap="flat" w14:cmpd="sng" w14:algn="ctr">
            <w14:noFill/>
            <w14:prstDash w14:val="solid"/>
            <w14:miter w14:lim="400000"/>
          </w14:textOutline>
        </w:rPr>
        <w:t>Multiple Territories, Multiple Identities</w:t>
      </w:r>
    </w:p>
    <w:p w:rsidR="00A03416" w:rsidRDefault="00A03416">
      <w:pPr>
        <w:pStyle w:val="CorpoB"/>
        <w:spacing w:line="480" w:lineRule="auto"/>
        <w:jc w:val="both"/>
        <w:rPr>
          <w:rStyle w:val="Nenhum"/>
          <w:rFonts w:ascii="Arial" w:eastAsia="Arial" w:hAnsi="Arial" w:cs="Arial"/>
          <w:sz w:val="28"/>
          <w:szCs w:val="28"/>
          <w:u w:color="FF2D21"/>
          <w:lang w:val="en-US"/>
        </w:rPr>
      </w:pPr>
    </w:p>
    <w:p w:rsidR="00A03416" w:rsidRPr="008C2883" w:rsidRDefault="008C2883">
      <w:pPr>
        <w:pStyle w:val="CorpoB"/>
        <w:spacing w:line="480" w:lineRule="auto"/>
        <w:jc w:val="both"/>
        <w:rPr>
          <w:rStyle w:val="Nenhum"/>
          <w:rFonts w:ascii="Arial" w:eastAsia="Arial" w:hAnsi="Arial" w:cs="Arial"/>
          <w:sz w:val="28"/>
          <w:szCs w:val="28"/>
          <w:u w:color="FF2D21"/>
          <w:lang w:val="en-US"/>
        </w:rPr>
      </w:pPr>
      <w:r>
        <w:rPr>
          <w:rStyle w:val="Nenhum"/>
          <w:rFonts w:ascii="Arial" w:hAnsi="Arial"/>
          <w:sz w:val="28"/>
          <w:szCs w:val="28"/>
          <w:u w:color="FF2D21"/>
          <w:lang w:val="en-US"/>
        </w:rPr>
        <w:t xml:space="preserve">The issue of territoriality intrinsically related to the identity of an individual is a topic that has been discussed by some authors (Grande, 2000; </w:t>
      </w:r>
      <w:proofErr w:type="spellStart"/>
      <w:r>
        <w:rPr>
          <w:rStyle w:val="Nenhum"/>
          <w:rFonts w:ascii="Arial" w:hAnsi="Arial"/>
          <w:sz w:val="28"/>
          <w:szCs w:val="28"/>
          <w:u w:color="FF2D21"/>
          <w:lang w:val="en-US"/>
        </w:rPr>
        <w:t>Haesbaert</w:t>
      </w:r>
      <w:proofErr w:type="spellEnd"/>
      <w:r>
        <w:rPr>
          <w:rStyle w:val="Nenhum"/>
          <w:rFonts w:ascii="Arial" w:hAnsi="Arial"/>
          <w:sz w:val="28"/>
          <w:szCs w:val="28"/>
          <w:u w:color="FF2D21"/>
          <w:lang w:val="en-US"/>
        </w:rPr>
        <w:t xml:space="preserve">, 2005; </w:t>
      </w:r>
      <w:proofErr w:type="spellStart"/>
      <w:r>
        <w:rPr>
          <w:rStyle w:val="Nenhum"/>
          <w:rFonts w:ascii="Arial" w:hAnsi="Arial"/>
          <w:sz w:val="28"/>
          <w:szCs w:val="28"/>
          <w:u w:color="FF2D21"/>
          <w:lang w:val="en-US"/>
        </w:rPr>
        <w:t>Kopenawa</w:t>
      </w:r>
      <w:proofErr w:type="spellEnd"/>
      <w:r>
        <w:rPr>
          <w:rStyle w:val="Nenhum"/>
          <w:rFonts w:ascii="Arial" w:hAnsi="Arial"/>
          <w:sz w:val="28"/>
          <w:szCs w:val="28"/>
          <w:u w:color="FF2D21"/>
          <w:lang w:val="en-US"/>
        </w:rPr>
        <w:t xml:space="preserve"> and Albert, 2010; Burkhart, 2019; Churchill, 1994; </w:t>
      </w:r>
      <w:proofErr w:type="spellStart"/>
      <w:r>
        <w:rPr>
          <w:rStyle w:val="Nenhum"/>
          <w:rFonts w:ascii="Arial" w:hAnsi="Arial"/>
          <w:sz w:val="28"/>
          <w:szCs w:val="28"/>
          <w:u w:color="FF2D21"/>
          <w:lang w:val="en-US"/>
        </w:rPr>
        <w:t>Deloria</w:t>
      </w:r>
      <w:proofErr w:type="spellEnd"/>
      <w:r>
        <w:rPr>
          <w:rStyle w:val="Nenhum"/>
          <w:rFonts w:ascii="Arial" w:hAnsi="Arial"/>
          <w:sz w:val="28"/>
          <w:szCs w:val="28"/>
          <w:u w:color="FF2D21"/>
          <w:lang w:val="en-US"/>
        </w:rPr>
        <w:t xml:space="preserve"> </w:t>
      </w:r>
      <w:proofErr w:type="spellStart"/>
      <w:r>
        <w:rPr>
          <w:rStyle w:val="Nenhum"/>
          <w:rFonts w:ascii="Arial" w:hAnsi="Arial"/>
          <w:sz w:val="28"/>
          <w:szCs w:val="28"/>
          <w:u w:color="FF2D21"/>
          <w:lang w:val="en-US"/>
        </w:rPr>
        <w:t>Jr</w:t>
      </w:r>
      <w:proofErr w:type="spellEnd"/>
      <w:r>
        <w:rPr>
          <w:rStyle w:val="Nenhum"/>
          <w:rFonts w:ascii="Arial" w:hAnsi="Arial"/>
          <w:sz w:val="28"/>
          <w:szCs w:val="28"/>
          <w:u w:color="FF2D21"/>
          <w:lang w:val="en-US"/>
        </w:rPr>
        <w:t>, 2003) inside and outside academic circles. However, land or territoriality acquires several meanings that depend on a historical-social context that i</w:t>
      </w:r>
      <w:r>
        <w:rPr>
          <w:rStyle w:val="Nenhum"/>
          <w:rFonts w:ascii="Arial" w:hAnsi="Arial"/>
          <w:sz w:val="28"/>
          <w:szCs w:val="28"/>
          <w:u w:color="FF2D21"/>
          <w:lang w:val="en-US"/>
        </w:rPr>
        <w:t>n</w:t>
      </w:r>
      <w:r>
        <w:rPr>
          <w:rStyle w:val="Nenhum"/>
          <w:rFonts w:ascii="Arial" w:hAnsi="Arial"/>
          <w:sz w:val="28"/>
          <w:szCs w:val="28"/>
          <w:u w:color="FF2D21"/>
          <w:lang w:val="en-US"/>
        </w:rPr>
        <w:t>volves the subjects that compose it, be they the State, companies, individ</w:t>
      </w:r>
      <w:r>
        <w:rPr>
          <w:rStyle w:val="Nenhum"/>
          <w:rFonts w:ascii="Arial" w:hAnsi="Arial"/>
          <w:sz w:val="28"/>
          <w:szCs w:val="28"/>
          <w:u w:color="FF2D21"/>
          <w:lang w:val="en-US"/>
        </w:rPr>
        <w:t>u</w:t>
      </w:r>
      <w:r>
        <w:rPr>
          <w:rStyle w:val="Nenhum"/>
          <w:rFonts w:ascii="Arial" w:hAnsi="Arial"/>
          <w:sz w:val="28"/>
          <w:szCs w:val="28"/>
          <w:u w:color="FF2D21"/>
          <w:lang w:val="en-US"/>
        </w:rPr>
        <w:t>als, institutions, etc., and how these subjects are related (economic and cu</w:t>
      </w:r>
      <w:r>
        <w:rPr>
          <w:rStyle w:val="Nenhum"/>
          <w:rFonts w:ascii="Arial" w:hAnsi="Arial"/>
          <w:sz w:val="28"/>
          <w:szCs w:val="28"/>
          <w:u w:color="FF2D21"/>
          <w:lang w:val="en-US"/>
        </w:rPr>
        <w:t>l</w:t>
      </w:r>
      <w:r>
        <w:rPr>
          <w:rStyle w:val="Nenhum"/>
          <w:rFonts w:ascii="Arial" w:hAnsi="Arial"/>
          <w:sz w:val="28"/>
          <w:szCs w:val="28"/>
          <w:u w:color="FF2D21"/>
          <w:lang w:val="en-US"/>
        </w:rPr>
        <w:lastRenderedPageBreak/>
        <w:t xml:space="preserve">turally) with that land. The territory as a space that provides both shelter and </w:t>
      </w:r>
      <w:proofErr w:type="gramStart"/>
      <w:r>
        <w:rPr>
          <w:rStyle w:val="Nenhum"/>
          <w:rFonts w:ascii="Arial" w:hAnsi="Arial"/>
          <w:sz w:val="28"/>
          <w:szCs w:val="28"/>
          <w:u w:color="FF2D21"/>
          <w:lang w:val="en-US"/>
        </w:rPr>
        <w:t>resources,</w:t>
      </w:r>
      <w:proofErr w:type="gramEnd"/>
      <w:r>
        <w:rPr>
          <w:rStyle w:val="Nenhum"/>
          <w:rFonts w:ascii="Arial" w:hAnsi="Arial"/>
          <w:sz w:val="28"/>
          <w:szCs w:val="28"/>
          <w:u w:color="FF2D21"/>
          <w:lang w:val="en-US"/>
        </w:rPr>
        <w:t xml:space="preserve"> is distinguished by the different forms of production that are established both by those who dominate (own) the territory and by those who are dominated (</w:t>
      </w:r>
      <w:proofErr w:type="spellStart"/>
      <w:r>
        <w:rPr>
          <w:rStyle w:val="Nenhum"/>
          <w:rFonts w:ascii="Arial" w:hAnsi="Arial"/>
          <w:sz w:val="28"/>
          <w:szCs w:val="28"/>
          <w:u w:color="FF2D21"/>
          <w:lang w:val="en-US"/>
        </w:rPr>
        <w:t>hegemonized</w:t>
      </w:r>
      <w:proofErr w:type="spellEnd"/>
      <w:r>
        <w:rPr>
          <w:rStyle w:val="Nenhum"/>
          <w:rFonts w:ascii="Arial" w:hAnsi="Arial"/>
          <w:sz w:val="28"/>
          <w:szCs w:val="28"/>
          <w:u w:color="FF2D21"/>
          <w:lang w:val="en-US"/>
        </w:rPr>
        <w:t>): while the dominant ones privilege its functional character, the dominated people value it as a guarantee of their survival (</w:t>
      </w:r>
      <w:proofErr w:type="spellStart"/>
      <w:r>
        <w:rPr>
          <w:rStyle w:val="Nenhum"/>
          <w:rFonts w:ascii="Arial" w:hAnsi="Arial"/>
          <w:sz w:val="28"/>
          <w:szCs w:val="28"/>
          <w:u w:color="FF2D21"/>
          <w:lang w:val="en-US"/>
        </w:rPr>
        <w:t>Haesbaert</w:t>
      </w:r>
      <w:proofErr w:type="spellEnd"/>
      <w:r>
        <w:rPr>
          <w:rStyle w:val="Nenhum"/>
          <w:rFonts w:ascii="Arial" w:hAnsi="Arial"/>
          <w:sz w:val="28"/>
          <w:szCs w:val="28"/>
          <w:u w:color="FF2D21"/>
          <w:lang w:val="en-US"/>
        </w:rPr>
        <w:t xml:space="preserve">, 2005). Thus, the symbolic character of identity with the land is found more strongly among the </w:t>
      </w:r>
      <w:proofErr w:type="spellStart"/>
      <w:r>
        <w:rPr>
          <w:rStyle w:val="Nenhum"/>
          <w:rFonts w:ascii="Arial" w:hAnsi="Arial"/>
          <w:sz w:val="28"/>
          <w:szCs w:val="28"/>
          <w:u w:color="FF2D21"/>
          <w:lang w:val="en-US"/>
        </w:rPr>
        <w:t>hegemonized</w:t>
      </w:r>
      <w:proofErr w:type="spellEnd"/>
      <w:r>
        <w:rPr>
          <w:rStyle w:val="Nenhum"/>
          <w:rFonts w:ascii="Arial" w:hAnsi="Arial"/>
          <w:sz w:val="28"/>
          <w:szCs w:val="28"/>
          <w:u w:color="FF2D21"/>
          <w:lang w:val="en-US"/>
        </w:rPr>
        <w:t xml:space="preserve"> (dominated) subjects. “The te</w:t>
      </w:r>
      <w:r>
        <w:rPr>
          <w:rStyle w:val="Nenhum"/>
          <w:rFonts w:ascii="Arial" w:hAnsi="Arial"/>
          <w:sz w:val="28"/>
          <w:szCs w:val="28"/>
          <w:u w:color="FF2D21"/>
          <w:lang w:val="en-US"/>
        </w:rPr>
        <w:t>r</w:t>
      </w:r>
      <w:r>
        <w:rPr>
          <w:rStyle w:val="Nenhum"/>
          <w:rFonts w:ascii="Arial" w:hAnsi="Arial"/>
          <w:sz w:val="28"/>
          <w:szCs w:val="28"/>
          <w:u w:color="FF2D21"/>
          <w:lang w:val="en-US"/>
        </w:rPr>
        <w:t>ritory, in this case, “is not just about function or having, but being”” emphasi</w:t>
      </w:r>
      <w:r>
        <w:rPr>
          <w:rStyle w:val="Nenhum"/>
          <w:rFonts w:ascii="Arial" w:hAnsi="Arial"/>
          <w:sz w:val="28"/>
          <w:szCs w:val="28"/>
          <w:u w:color="FF2D21"/>
          <w:lang w:val="en-US"/>
        </w:rPr>
        <w:t>z</w:t>
      </w:r>
      <w:r>
        <w:rPr>
          <w:rStyle w:val="Nenhum"/>
          <w:rFonts w:ascii="Arial" w:hAnsi="Arial"/>
          <w:sz w:val="28"/>
          <w:szCs w:val="28"/>
          <w:u w:color="FF2D21"/>
          <w:lang w:val="en-US"/>
        </w:rPr>
        <w:t xml:space="preserve">es </w:t>
      </w:r>
      <w:proofErr w:type="spellStart"/>
      <w:r>
        <w:rPr>
          <w:rStyle w:val="Nenhum"/>
          <w:rFonts w:ascii="Arial" w:hAnsi="Arial"/>
          <w:sz w:val="28"/>
          <w:szCs w:val="28"/>
          <w:u w:color="FF2D21"/>
          <w:lang w:val="en-US"/>
        </w:rPr>
        <w:t>Rog</w:t>
      </w:r>
      <w:proofErr w:type="spellEnd"/>
      <w:r>
        <w:rPr>
          <w:rStyle w:val="Nenhum"/>
          <w:rFonts w:ascii="Arial" w:hAnsi="Arial"/>
          <w:sz w:val="28"/>
          <w:szCs w:val="28"/>
          <w:u w:color="FF2D21"/>
          <w:lang w:val="fr-FR"/>
        </w:rPr>
        <w:t>é</w:t>
      </w:r>
      <w:r>
        <w:rPr>
          <w:rStyle w:val="Nenhum"/>
          <w:rFonts w:ascii="Arial" w:hAnsi="Arial"/>
          <w:sz w:val="28"/>
          <w:szCs w:val="28"/>
          <w:u w:color="FF2D21"/>
          <w:lang w:val="es-ES_tradnl"/>
        </w:rPr>
        <w:t xml:space="preserve">rio </w:t>
      </w:r>
      <w:proofErr w:type="spellStart"/>
      <w:r>
        <w:rPr>
          <w:rStyle w:val="Nenhum"/>
          <w:rFonts w:ascii="Arial" w:hAnsi="Arial"/>
          <w:sz w:val="28"/>
          <w:szCs w:val="28"/>
          <w:u w:color="FF2D21"/>
          <w:lang w:val="es-ES_tradnl"/>
        </w:rPr>
        <w:t>Haesbaert</w:t>
      </w:r>
      <w:proofErr w:type="spellEnd"/>
      <w:r>
        <w:rPr>
          <w:rStyle w:val="Nenhum"/>
          <w:rFonts w:ascii="Arial" w:hAnsi="Arial"/>
          <w:sz w:val="28"/>
          <w:szCs w:val="28"/>
          <w:u w:color="FF2D21"/>
          <w:lang w:val="es-ES_tradnl"/>
        </w:rPr>
        <w:t xml:space="preserve"> </w:t>
      </w:r>
      <w:r>
        <w:rPr>
          <w:rStyle w:val="Nenhum"/>
          <w:rFonts w:ascii="Arial" w:hAnsi="Arial"/>
          <w:sz w:val="28"/>
          <w:szCs w:val="28"/>
          <w:u w:color="FF2D21"/>
          <w:lang w:val="en-US"/>
        </w:rPr>
        <w:t>(2005, p. 6777).</w:t>
      </w:r>
      <w:r>
        <w:rPr>
          <w:rStyle w:val="Nenhum"/>
          <w:rFonts w:ascii="Arial" w:eastAsia="Arial" w:hAnsi="Arial" w:cs="Arial"/>
          <w:sz w:val="28"/>
          <w:szCs w:val="28"/>
          <w:u w:color="FF2D21"/>
          <w:vertAlign w:val="superscript"/>
          <w:lang w:val="en-US"/>
        </w:rPr>
        <w:footnoteReference w:id="12"/>
      </w:r>
      <w:r>
        <w:rPr>
          <w:rStyle w:val="Nenhum"/>
          <w:rFonts w:ascii="Arial" w:hAnsi="Arial"/>
          <w:sz w:val="28"/>
          <w:szCs w:val="28"/>
          <w:u w:color="FF2D21"/>
          <w:lang w:val="en-US"/>
        </w:rPr>
        <w:t xml:space="preserve"> Regarding the historicity of the terr</w:t>
      </w:r>
      <w:r>
        <w:rPr>
          <w:rStyle w:val="Nenhum"/>
          <w:rFonts w:ascii="Arial" w:hAnsi="Arial"/>
          <w:sz w:val="28"/>
          <w:szCs w:val="28"/>
          <w:u w:color="FF2D21"/>
          <w:lang w:val="en-US"/>
        </w:rPr>
        <w:t>i</w:t>
      </w:r>
      <w:r>
        <w:rPr>
          <w:rStyle w:val="Nenhum"/>
          <w:rFonts w:ascii="Arial" w:hAnsi="Arial"/>
          <w:sz w:val="28"/>
          <w:szCs w:val="28"/>
          <w:u w:color="FF2D21"/>
          <w:lang w:val="en-US"/>
        </w:rPr>
        <w:t>tory, it is important to realize that</w:t>
      </w:r>
    </w:p>
    <w:p w:rsidR="00A03416" w:rsidRDefault="00A03416">
      <w:pPr>
        <w:pStyle w:val="CorpoB"/>
        <w:jc w:val="both"/>
        <w:rPr>
          <w:rStyle w:val="Nenhum"/>
          <w:rFonts w:ascii="Arial" w:eastAsia="Arial" w:hAnsi="Arial" w:cs="Arial"/>
          <w:sz w:val="28"/>
          <w:szCs w:val="28"/>
          <w:u w:color="FF2D21"/>
          <w:lang w:val="en-US"/>
        </w:rPr>
      </w:pPr>
    </w:p>
    <w:p w:rsidR="00A03416" w:rsidRPr="008C2883" w:rsidRDefault="008C2883" w:rsidP="001E5955">
      <w:pPr>
        <w:pStyle w:val="CorpoB"/>
        <w:ind w:left="1417" w:right="845"/>
        <w:jc w:val="both"/>
        <w:rPr>
          <w:rStyle w:val="Nenhum"/>
          <w:rFonts w:ascii="Arial" w:eastAsia="Arial" w:hAnsi="Arial" w:cs="Arial"/>
          <w:u w:color="FF2D21"/>
          <w:lang w:val="en-US"/>
        </w:rPr>
      </w:pPr>
      <w:proofErr w:type="gramStart"/>
      <w:r>
        <w:rPr>
          <w:rStyle w:val="Nenhum"/>
          <w:rFonts w:ascii="Arial" w:hAnsi="Arial"/>
          <w:u w:color="FF2D21"/>
          <w:lang w:val="en-US"/>
        </w:rPr>
        <w:t>traditional</w:t>
      </w:r>
      <w:proofErr w:type="gramEnd"/>
      <w:r>
        <w:rPr>
          <w:rStyle w:val="Nenhum"/>
          <w:rFonts w:ascii="Arial" w:hAnsi="Arial"/>
          <w:u w:color="FF2D21"/>
          <w:lang w:val="en-US"/>
        </w:rPr>
        <w:t xml:space="preserve"> societies combined the material (</w:t>
      </w:r>
      <w:r>
        <w:rPr>
          <w:rStyle w:val="Nenhum"/>
          <w:u w:color="FF2D21"/>
          <w:rtl/>
          <w:lang w:val="ar-SA"/>
        </w:rPr>
        <w:t>“</w:t>
      </w:r>
      <w:r>
        <w:rPr>
          <w:rStyle w:val="Nenhum"/>
          <w:rFonts w:ascii="Arial" w:hAnsi="Arial"/>
          <w:u w:color="FF2D21"/>
          <w:lang w:val="en-US"/>
        </w:rPr>
        <w:t xml:space="preserve">functional”) construction of the territory as a shelter and base of </w:t>
      </w:r>
      <w:r>
        <w:rPr>
          <w:rStyle w:val="Nenhum"/>
          <w:u w:color="FF2D21"/>
          <w:rtl/>
          <w:lang w:val="ar-SA"/>
        </w:rPr>
        <w:t>“</w:t>
      </w:r>
      <w:r>
        <w:rPr>
          <w:rStyle w:val="Nenhum"/>
          <w:rFonts w:ascii="Arial" w:hAnsi="Arial"/>
          <w:u w:color="FF2D21"/>
          <w:lang w:val="en-US"/>
        </w:rPr>
        <w:t>resources” with a deep ide</w:t>
      </w:r>
      <w:r>
        <w:rPr>
          <w:rStyle w:val="Nenhum"/>
          <w:rFonts w:ascii="Arial" w:hAnsi="Arial"/>
          <w:u w:color="FF2D21"/>
          <w:lang w:val="en-US"/>
        </w:rPr>
        <w:t>n</w:t>
      </w:r>
      <w:r>
        <w:rPr>
          <w:rStyle w:val="Nenhum"/>
          <w:rFonts w:ascii="Arial" w:hAnsi="Arial"/>
          <w:u w:color="FF2D21"/>
          <w:lang w:val="en-US"/>
        </w:rPr>
        <w:t xml:space="preserve">tification that filled the space with fundamental symbolic referents for the maintenance of their culture. In modern </w:t>
      </w:r>
      <w:r>
        <w:rPr>
          <w:rStyle w:val="Nenhum"/>
          <w:u w:color="FF2D21"/>
          <w:rtl/>
          <w:lang w:val="ar-SA"/>
        </w:rPr>
        <w:t>“</w:t>
      </w:r>
      <w:r>
        <w:rPr>
          <w:rStyle w:val="Nenhum"/>
          <w:rFonts w:ascii="Arial" w:hAnsi="Arial"/>
          <w:u w:color="FF2D21"/>
          <w:lang w:val="en-US"/>
        </w:rPr>
        <w:t>disciplinary” society (u</w:t>
      </w:r>
      <w:r>
        <w:rPr>
          <w:rStyle w:val="Nenhum"/>
          <w:rFonts w:ascii="Arial" w:hAnsi="Arial"/>
          <w:u w:color="FF2D21"/>
          <w:lang w:val="en-US"/>
        </w:rPr>
        <w:t>n</w:t>
      </w:r>
      <w:r>
        <w:rPr>
          <w:rStyle w:val="Nenhum"/>
          <w:rFonts w:ascii="Arial" w:hAnsi="Arial"/>
          <w:u w:color="FF2D21"/>
          <w:lang w:val="en-US"/>
        </w:rPr>
        <w:t xml:space="preserve">til around the 19th century), the functionality of an individualizing </w:t>
      </w:r>
      <w:r>
        <w:rPr>
          <w:rStyle w:val="Nenhum"/>
          <w:u w:color="FF2D21"/>
          <w:rtl/>
          <w:lang w:val="ar-SA"/>
        </w:rPr>
        <w:t>“</w:t>
      </w:r>
      <w:r>
        <w:rPr>
          <w:rStyle w:val="Nenhum"/>
          <w:rFonts w:ascii="Arial" w:hAnsi="Arial"/>
          <w:u w:color="FF2D21"/>
          <w:lang w:val="en-US"/>
        </w:rPr>
        <w:t xml:space="preserve">disciplinary enclosure” through space existed - not dissociated, of course, from the construction of identity (individual rather than group). More recently, in </w:t>
      </w:r>
      <w:r>
        <w:rPr>
          <w:rStyle w:val="Nenhum"/>
          <w:u w:color="FF2D21"/>
          <w:rtl/>
          <w:lang w:val="ar-SA"/>
        </w:rPr>
        <w:t>“</w:t>
      </w:r>
      <w:r>
        <w:rPr>
          <w:rStyle w:val="Nenhum"/>
          <w:rFonts w:ascii="Arial" w:hAnsi="Arial"/>
          <w:u w:color="FF2D21"/>
          <w:lang w:val="it-IT"/>
        </w:rPr>
        <w:t>control</w:t>
      </w:r>
      <w:r>
        <w:rPr>
          <w:rStyle w:val="Nenhum"/>
          <w:rFonts w:ascii="Arial" w:hAnsi="Arial"/>
          <w:u w:color="FF2D21"/>
          <w:lang w:val="en-US"/>
        </w:rPr>
        <w:t xml:space="preserve">” or </w:t>
      </w:r>
      <w:r>
        <w:rPr>
          <w:rStyle w:val="Nenhum"/>
          <w:u w:color="FF2D21"/>
          <w:rtl/>
          <w:lang w:val="ar-SA"/>
        </w:rPr>
        <w:t>“</w:t>
      </w:r>
      <w:r>
        <w:rPr>
          <w:rStyle w:val="Nenhum"/>
          <w:rFonts w:ascii="Arial" w:hAnsi="Arial"/>
          <w:u w:color="FF2D21"/>
          <w:lang w:val="en-US"/>
        </w:rPr>
        <w:t xml:space="preserve">postmodern” societies, the control of mobility, flows (networks) and, consequently, connections is in force - the territory gradually moves from a more </w:t>
      </w:r>
      <w:r>
        <w:rPr>
          <w:rStyle w:val="Nenhum"/>
          <w:u w:color="FF2D21"/>
          <w:rtl/>
          <w:lang w:val="ar-SA"/>
        </w:rPr>
        <w:t>“</w:t>
      </w:r>
      <w:r w:rsidRPr="008C2883">
        <w:rPr>
          <w:rStyle w:val="Nenhum"/>
          <w:rFonts w:ascii="Arial" w:hAnsi="Arial"/>
          <w:u w:color="FF2D21"/>
          <w:lang w:val="en-US"/>
        </w:rPr>
        <w:t>zonal</w:t>
      </w:r>
      <w:r>
        <w:rPr>
          <w:rStyle w:val="Nenhum"/>
          <w:rFonts w:ascii="Arial" w:hAnsi="Arial"/>
          <w:u w:color="FF2D21"/>
          <w:lang w:val="en-US"/>
        </w:rPr>
        <w:t>” or co</w:t>
      </w:r>
      <w:r>
        <w:rPr>
          <w:rStyle w:val="Nenhum"/>
          <w:rFonts w:ascii="Arial" w:hAnsi="Arial"/>
          <w:u w:color="FF2D21"/>
          <w:lang w:val="en-US"/>
        </w:rPr>
        <w:t>n</w:t>
      </w:r>
      <w:r>
        <w:rPr>
          <w:rStyle w:val="Nenhum"/>
          <w:rFonts w:ascii="Arial" w:hAnsi="Arial"/>
          <w:u w:color="FF2D21"/>
          <w:lang w:val="en-US"/>
        </w:rPr>
        <w:t xml:space="preserve">trol territory of areas for a </w:t>
      </w:r>
      <w:r>
        <w:rPr>
          <w:rStyle w:val="Nenhum"/>
          <w:u w:color="FF2D21"/>
          <w:rtl/>
          <w:lang w:val="ar-SA"/>
        </w:rPr>
        <w:t>“</w:t>
      </w:r>
      <w:r>
        <w:rPr>
          <w:rStyle w:val="Nenhum"/>
          <w:rFonts w:ascii="Arial" w:hAnsi="Arial"/>
          <w:u w:color="FF2D21"/>
          <w:lang w:val="en-US"/>
        </w:rPr>
        <w:t>network territory” or network control. There, movement or m</w:t>
      </w:r>
      <w:r>
        <w:rPr>
          <w:rStyle w:val="Nenhum"/>
          <w:rFonts w:ascii="Arial" w:hAnsi="Arial"/>
          <w:u w:color="FF2D21"/>
          <w:lang w:val="en-US"/>
        </w:rPr>
        <w:t>o</w:t>
      </w:r>
      <w:r>
        <w:rPr>
          <w:rStyle w:val="Nenhum"/>
          <w:rFonts w:ascii="Arial" w:hAnsi="Arial"/>
          <w:u w:color="FF2D21"/>
          <w:lang w:val="en-US"/>
        </w:rPr>
        <w:t>bility becomes a fundamental element in the construction of the terr</w:t>
      </w:r>
      <w:r>
        <w:rPr>
          <w:rStyle w:val="Nenhum"/>
          <w:rFonts w:ascii="Arial" w:hAnsi="Arial"/>
          <w:u w:color="FF2D21"/>
          <w:lang w:val="en-US"/>
        </w:rPr>
        <w:t>i</w:t>
      </w:r>
      <w:r>
        <w:rPr>
          <w:rStyle w:val="Nenhum"/>
          <w:rFonts w:ascii="Arial" w:hAnsi="Arial"/>
          <w:u w:color="FF2D21"/>
          <w:lang w:val="en-US"/>
        </w:rPr>
        <w:t>tory. (</w:t>
      </w:r>
      <w:proofErr w:type="spellStart"/>
      <w:r>
        <w:rPr>
          <w:rStyle w:val="Nenhum"/>
          <w:rFonts w:ascii="Arial" w:hAnsi="Arial"/>
          <w:u w:color="FF2D21"/>
          <w:lang w:val="en-US"/>
        </w:rPr>
        <w:t>Haesbaert</w:t>
      </w:r>
      <w:proofErr w:type="spellEnd"/>
      <w:r>
        <w:rPr>
          <w:rStyle w:val="Nenhum"/>
          <w:rFonts w:ascii="Arial" w:hAnsi="Arial"/>
          <w:u w:color="FF2D21"/>
          <w:lang w:val="en-US"/>
        </w:rPr>
        <w:t>, 2005, p. 6778)</w:t>
      </w:r>
      <w:r>
        <w:rPr>
          <w:rStyle w:val="Nenhum"/>
          <w:rFonts w:ascii="Arial" w:eastAsia="Arial" w:hAnsi="Arial" w:cs="Arial"/>
          <w:u w:color="FF2D21"/>
          <w:vertAlign w:val="superscript"/>
          <w:lang w:val="en-US"/>
        </w:rPr>
        <w:footnoteReference w:id="13"/>
      </w:r>
    </w:p>
    <w:p w:rsidR="00A03416" w:rsidRDefault="00A03416">
      <w:pPr>
        <w:pStyle w:val="CorpoB"/>
        <w:jc w:val="both"/>
        <w:rPr>
          <w:rStyle w:val="Nenhum"/>
          <w:rFonts w:ascii="Arial" w:eastAsia="Arial" w:hAnsi="Arial" w:cs="Arial"/>
          <w:u w:color="FF2D21"/>
          <w:lang w:val="en-US"/>
        </w:rPr>
      </w:pPr>
    </w:p>
    <w:p w:rsidR="00A03416" w:rsidRPr="008C2883" w:rsidRDefault="00A03416">
      <w:pPr>
        <w:pStyle w:val="CorpoB"/>
        <w:spacing w:line="480" w:lineRule="auto"/>
        <w:jc w:val="both"/>
        <w:rPr>
          <w:rStyle w:val="Nenhum"/>
          <w:rFonts w:ascii="Arial" w:eastAsia="Arial" w:hAnsi="Arial" w:cs="Arial"/>
          <w:u w:color="FF2D21"/>
          <w:lang w:val="en-US"/>
        </w:rPr>
      </w:pPr>
    </w:p>
    <w:p w:rsidR="00A03416" w:rsidRPr="008C2883" w:rsidRDefault="008C2883">
      <w:pPr>
        <w:pStyle w:val="CorpoB"/>
        <w:spacing w:line="480" w:lineRule="auto"/>
        <w:jc w:val="both"/>
        <w:rPr>
          <w:rStyle w:val="Nenhum"/>
          <w:rFonts w:ascii="Arial" w:eastAsia="Arial" w:hAnsi="Arial" w:cs="Arial"/>
          <w:sz w:val="28"/>
          <w:szCs w:val="28"/>
          <w:u w:color="FF2D21"/>
          <w:lang w:val="en-US"/>
        </w:rPr>
      </w:pPr>
      <w:r>
        <w:rPr>
          <w:rStyle w:val="Nenhum"/>
          <w:rFonts w:ascii="Arial" w:hAnsi="Arial"/>
          <w:sz w:val="28"/>
          <w:szCs w:val="28"/>
          <w:u w:color="FF2D21"/>
          <w:lang w:val="en-US"/>
        </w:rPr>
        <w:t>Therefore, it is essential to highlight that the control and power relations of an area are factors related to capitalism, or to post-modern, liquid society (Ba</w:t>
      </w:r>
      <w:r>
        <w:rPr>
          <w:rStyle w:val="Nenhum"/>
          <w:rFonts w:ascii="Arial" w:hAnsi="Arial"/>
          <w:sz w:val="28"/>
          <w:szCs w:val="28"/>
          <w:u w:color="FF2D21"/>
          <w:lang w:val="en-US"/>
        </w:rPr>
        <w:t>u</w:t>
      </w:r>
      <w:r>
        <w:rPr>
          <w:rStyle w:val="Nenhum"/>
          <w:rFonts w:ascii="Arial" w:hAnsi="Arial"/>
          <w:sz w:val="28"/>
          <w:szCs w:val="28"/>
          <w:u w:color="FF2D21"/>
          <w:lang w:val="en-US"/>
        </w:rPr>
        <w:t xml:space="preserve">man, 2000), which legitimizes the defense and separation of spaces so that there is a homogenization of identities in certain territories. Thus, says </w:t>
      </w:r>
      <w:proofErr w:type="spellStart"/>
      <w:r>
        <w:rPr>
          <w:rStyle w:val="Nenhum"/>
          <w:rFonts w:ascii="Arial" w:hAnsi="Arial"/>
          <w:sz w:val="28"/>
          <w:szCs w:val="28"/>
          <w:u w:color="FF2D21"/>
          <w:lang w:val="en-US"/>
        </w:rPr>
        <w:t>Zy</w:t>
      </w:r>
      <w:r>
        <w:rPr>
          <w:rStyle w:val="Nenhum"/>
          <w:rFonts w:ascii="Arial" w:hAnsi="Arial"/>
          <w:sz w:val="28"/>
          <w:szCs w:val="28"/>
          <w:u w:color="FF2D21"/>
          <w:lang w:val="en-US"/>
        </w:rPr>
        <w:t>g</w:t>
      </w:r>
      <w:r>
        <w:rPr>
          <w:rStyle w:val="Nenhum"/>
          <w:rFonts w:ascii="Arial" w:hAnsi="Arial"/>
          <w:sz w:val="28"/>
          <w:szCs w:val="28"/>
          <w:u w:color="FF2D21"/>
          <w:lang w:val="en-US"/>
        </w:rPr>
        <w:t>munt</w:t>
      </w:r>
      <w:proofErr w:type="spellEnd"/>
      <w:r>
        <w:rPr>
          <w:rStyle w:val="Nenhum"/>
          <w:rFonts w:ascii="Arial" w:hAnsi="Arial"/>
          <w:sz w:val="28"/>
          <w:szCs w:val="28"/>
          <w:u w:color="FF2D21"/>
          <w:lang w:val="en-US"/>
        </w:rPr>
        <w:t xml:space="preserve"> Bauman </w:t>
      </w:r>
      <w:r>
        <w:rPr>
          <w:rStyle w:val="Nenhum"/>
          <w:sz w:val="28"/>
          <w:szCs w:val="28"/>
          <w:u w:color="FF2D21"/>
          <w:rtl/>
          <w:lang w:val="ar-SA"/>
        </w:rPr>
        <w:t>“</w:t>
      </w:r>
      <w:r>
        <w:rPr>
          <w:rStyle w:val="Nenhum"/>
          <w:rFonts w:ascii="Arial" w:hAnsi="Arial"/>
          <w:sz w:val="28"/>
          <w:szCs w:val="28"/>
          <w:u w:color="FF2D21"/>
          <w:lang w:val="en-US"/>
        </w:rPr>
        <w:t>The purpose of territorial separation being aimed at the h</w:t>
      </w:r>
      <w:r>
        <w:rPr>
          <w:rStyle w:val="Nenhum"/>
          <w:rFonts w:ascii="Arial" w:hAnsi="Arial"/>
          <w:sz w:val="28"/>
          <w:szCs w:val="28"/>
          <w:u w:color="FF2D21"/>
          <w:lang w:val="en-US"/>
        </w:rPr>
        <w:t>o</w:t>
      </w:r>
      <w:r>
        <w:rPr>
          <w:rStyle w:val="Nenhum"/>
          <w:rFonts w:ascii="Arial" w:hAnsi="Arial"/>
          <w:sz w:val="28"/>
          <w:szCs w:val="28"/>
          <w:u w:color="FF2D21"/>
          <w:lang w:val="en-US"/>
        </w:rPr>
        <w:t xml:space="preserve">mogeneity of neighborhood, </w:t>
      </w:r>
      <w:r>
        <w:rPr>
          <w:rStyle w:val="Nenhum"/>
          <w:rFonts w:ascii="Arial" w:hAnsi="Arial"/>
          <w:sz w:val="28"/>
          <w:szCs w:val="28"/>
          <w:u w:color="FF2D21"/>
          <w:lang w:val="de-DE"/>
        </w:rPr>
        <w:t>´</w:t>
      </w:r>
      <w:r>
        <w:rPr>
          <w:rStyle w:val="Nenhum"/>
          <w:rFonts w:ascii="Arial" w:hAnsi="Arial"/>
          <w:sz w:val="28"/>
          <w:szCs w:val="28"/>
          <w:u w:color="FF2D21"/>
          <w:lang w:val="en-US"/>
        </w:rPr>
        <w:t>ethnicity</w:t>
      </w:r>
      <w:r>
        <w:rPr>
          <w:rStyle w:val="Nenhum"/>
          <w:rFonts w:ascii="Arial" w:hAnsi="Arial"/>
          <w:sz w:val="28"/>
          <w:szCs w:val="28"/>
          <w:u w:color="FF2D21"/>
          <w:lang w:val="de-DE"/>
        </w:rPr>
        <w:t xml:space="preserve">´ </w:t>
      </w:r>
      <w:r>
        <w:rPr>
          <w:rStyle w:val="Nenhum"/>
          <w:rFonts w:ascii="Arial" w:hAnsi="Arial"/>
          <w:sz w:val="28"/>
          <w:szCs w:val="28"/>
          <w:u w:color="FF2D21"/>
          <w:lang w:val="en-US"/>
        </w:rPr>
        <w:t xml:space="preserve">suits it better than any other imagined </w:t>
      </w:r>
      <w:r>
        <w:rPr>
          <w:rStyle w:val="Nenhum"/>
          <w:rFonts w:ascii="Arial" w:hAnsi="Arial"/>
          <w:sz w:val="28"/>
          <w:szCs w:val="28"/>
          <w:u w:color="FF2D21"/>
          <w:lang w:val="de-DE"/>
        </w:rPr>
        <w:t>´</w:t>
      </w:r>
      <w:r>
        <w:rPr>
          <w:rStyle w:val="Nenhum"/>
          <w:rFonts w:ascii="Arial" w:hAnsi="Arial"/>
          <w:sz w:val="28"/>
          <w:szCs w:val="28"/>
          <w:u w:color="FF2D21"/>
          <w:lang w:val="en-US"/>
        </w:rPr>
        <w:t xml:space="preserve">identity´” (2000, p. 107), thus allowing the existence of </w:t>
      </w:r>
      <w:r>
        <w:rPr>
          <w:rStyle w:val="Nenhum"/>
          <w:sz w:val="28"/>
          <w:szCs w:val="28"/>
          <w:u w:color="FF2D21"/>
          <w:rtl/>
          <w:lang w:val="ar-SA"/>
        </w:rPr>
        <w:t>“</w:t>
      </w:r>
      <w:r>
        <w:rPr>
          <w:rStyle w:val="Nenhum"/>
          <w:rFonts w:ascii="Arial" w:hAnsi="Arial"/>
          <w:sz w:val="28"/>
          <w:szCs w:val="28"/>
          <w:u w:color="FF2D21"/>
          <w:lang w:val="en-US"/>
        </w:rPr>
        <w:t>multiple territories”  (</w:t>
      </w:r>
      <w:proofErr w:type="spellStart"/>
      <w:r>
        <w:rPr>
          <w:rStyle w:val="Nenhum"/>
          <w:rFonts w:ascii="Arial" w:hAnsi="Arial"/>
          <w:sz w:val="28"/>
          <w:szCs w:val="28"/>
          <w:u w:color="FF2D21"/>
          <w:lang w:val="en-US"/>
        </w:rPr>
        <w:t>Haesbaert</w:t>
      </w:r>
      <w:proofErr w:type="spellEnd"/>
      <w:r>
        <w:rPr>
          <w:rStyle w:val="Nenhum"/>
          <w:rFonts w:ascii="Arial" w:hAnsi="Arial"/>
          <w:sz w:val="28"/>
          <w:szCs w:val="28"/>
          <w:u w:color="FF2D21"/>
          <w:lang w:val="en-US"/>
        </w:rPr>
        <w:t>, 2005) that are geographically demarcated according to a co</w:t>
      </w:r>
      <w:r>
        <w:rPr>
          <w:rStyle w:val="Nenhum"/>
          <w:rFonts w:ascii="Arial" w:hAnsi="Arial"/>
          <w:sz w:val="28"/>
          <w:szCs w:val="28"/>
          <w:u w:color="FF2D21"/>
          <w:lang w:val="en-US"/>
        </w:rPr>
        <w:t>m</w:t>
      </w:r>
      <w:r>
        <w:rPr>
          <w:rStyle w:val="Nenhum"/>
          <w:rFonts w:ascii="Arial" w:hAnsi="Arial"/>
          <w:sz w:val="28"/>
          <w:szCs w:val="28"/>
          <w:u w:color="FF2D21"/>
          <w:lang w:val="en-US"/>
        </w:rPr>
        <w:t xml:space="preserve">plex socio-political and cultural reality of the places. However, the experience of multi-territoriality linked to </w:t>
      </w:r>
      <w:r>
        <w:rPr>
          <w:rStyle w:val="Nenhum"/>
          <w:sz w:val="28"/>
          <w:szCs w:val="28"/>
          <w:u w:color="FF2D21"/>
          <w:rtl/>
          <w:lang w:val="ar-SA"/>
        </w:rPr>
        <w:t>“</w:t>
      </w:r>
      <w:r>
        <w:rPr>
          <w:rStyle w:val="Nenhum"/>
          <w:rFonts w:ascii="Arial" w:hAnsi="Arial"/>
          <w:sz w:val="28"/>
          <w:szCs w:val="28"/>
          <w:u w:color="FF2D21"/>
          <w:lang w:val="en-US"/>
        </w:rPr>
        <w:t xml:space="preserve">virtual connectivity” (Ibid, 2005), or network-territory, </w:t>
      </w:r>
      <w:r>
        <w:rPr>
          <w:rStyle w:val="Nenhum"/>
          <w:sz w:val="28"/>
          <w:szCs w:val="28"/>
          <w:u w:color="FF2D21"/>
          <w:rtl/>
          <w:lang w:val="ar-SA"/>
        </w:rPr>
        <w:t>“</w:t>
      </w:r>
      <w:r>
        <w:rPr>
          <w:rStyle w:val="Nenhum"/>
          <w:rFonts w:ascii="Arial" w:hAnsi="Arial"/>
          <w:sz w:val="28"/>
          <w:szCs w:val="28"/>
          <w:u w:color="FF2D21"/>
          <w:lang w:val="en-US"/>
        </w:rPr>
        <w:t>allows [only] some groups, in general the most privileged, to enjoy an unprecedented multiplicity of territories, whether in the sense of their ove</w:t>
      </w:r>
      <w:r>
        <w:rPr>
          <w:rStyle w:val="Nenhum"/>
          <w:rFonts w:ascii="Arial" w:hAnsi="Arial"/>
          <w:sz w:val="28"/>
          <w:szCs w:val="28"/>
          <w:u w:color="FF2D21"/>
          <w:lang w:val="en-US"/>
        </w:rPr>
        <w:t>r</w:t>
      </w:r>
      <w:r>
        <w:rPr>
          <w:rStyle w:val="Nenhum"/>
          <w:rFonts w:ascii="Arial" w:hAnsi="Arial"/>
          <w:sz w:val="28"/>
          <w:szCs w:val="28"/>
          <w:u w:color="FF2D21"/>
          <w:lang w:val="en-US"/>
        </w:rPr>
        <w:t>lap in the same place, or of their network connection around diffe</w:t>
      </w:r>
      <w:r>
        <w:rPr>
          <w:rStyle w:val="Nenhum"/>
          <w:rFonts w:ascii="Arial" w:hAnsi="Arial"/>
          <w:sz w:val="28"/>
          <w:szCs w:val="28"/>
          <w:u w:color="FF2D21"/>
          <w:lang w:val="en-US"/>
        </w:rPr>
        <w:t>r</w:t>
      </w:r>
      <w:r>
        <w:rPr>
          <w:rStyle w:val="Nenhum"/>
          <w:rFonts w:ascii="Arial" w:hAnsi="Arial"/>
          <w:sz w:val="28"/>
          <w:szCs w:val="28"/>
          <w:u w:color="FF2D21"/>
          <w:lang w:val="en-US"/>
        </w:rPr>
        <w:t>ent parts of the world” (</w:t>
      </w:r>
      <w:proofErr w:type="spellStart"/>
      <w:r>
        <w:rPr>
          <w:rStyle w:val="Nenhum"/>
          <w:rFonts w:ascii="Arial" w:hAnsi="Arial"/>
          <w:sz w:val="28"/>
          <w:szCs w:val="28"/>
          <w:u w:color="FF2D21"/>
          <w:lang w:val="en-US"/>
        </w:rPr>
        <w:t>Haesbaert</w:t>
      </w:r>
      <w:proofErr w:type="spellEnd"/>
      <w:r>
        <w:rPr>
          <w:rStyle w:val="Nenhum"/>
          <w:rFonts w:ascii="Arial" w:hAnsi="Arial"/>
          <w:sz w:val="28"/>
          <w:szCs w:val="28"/>
          <w:u w:color="FF2D21"/>
          <w:lang w:val="en-US"/>
        </w:rPr>
        <w:t>, 2005, p. 6786), thus providing this globa</w:t>
      </w:r>
      <w:r>
        <w:rPr>
          <w:rStyle w:val="Nenhum"/>
          <w:rFonts w:ascii="Arial" w:hAnsi="Arial"/>
          <w:sz w:val="28"/>
          <w:szCs w:val="28"/>
          <w:u w:color="FF2D21"/>
          <w:lang w:val="en-US"/>
        </w:rPr>
        <w:t>l</w:t>
      </w:r>
      <w:r>
        <w:rPr>
          <w:rStyle w:val="Nenhum"/>
          <w:rFonts w:ascii="Arial" w:hAnsi="Arial"/>
          <w:sz w:val="28"/>
          <w:szCs w:val="28"/>
          <w:u w:color="FF2D21"/>
          <w:lang w:val="en-US"/>
        </w:rPr>
        <w:t>ized elite with the possibility of alternating and choosing places to live, work, and visit, which does not happen with less privileged social groups.</w:t>
      </w:r>
      <w:r>
        <w:rPr>
          <w:rStyle w:val="Nenhum"/>
          <w:rFonts w:ascii="Arial" w:eastAsia="Arial" w:hAnsi="Arial" w:cs="Arial"/>
          <w:sz w:val="28"/>
          <w:szCs w:val="28"/>
          <w:u w:color="FF2D21"/>
          <w:vertAlign w:val="superscript"/>
          <w:lang w:val="en-US"/>
        </w:rPr>
        <w:footnoteReference w:id="14"/>
      </w:r>
    </w:p>
    <w:p w:rsidR="00A03416" w:rsidRDefault="00A03416">
      <w:pPr>
        <w:pStyle w:val="CorpoB"/>
        <w:spacing w:line="480" w:lineRule="auto"/>
        <w:jc w:val="both"/>
        <w:rPr>
          <w:rStyle w:val="Nenhum"/>
          <w:rFonts w:ascii="Arial" w:eastAsia="Arial" w:hAnsi="Arial" w:cs="Arial"/>
          <w:sz w:val="28"/>
          <w:szCs w:val="28"/>
          <w:u w:color="FF2D21"/>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sidRPr="008C2883">
        <w:rPr>
          <w:rStyle w:val="Nenhum"/>
          <w:rFonts w:ascii="Arial" w:hAnsi="Arial"/>
          <w:sz w:val="28"/>
          <w:szCs w:val="28"/>
          <w:lang w:val="en-US"/>
        </w:rPr>
        <w:lastRenderedPageBreak/>
        <w:t>The possibility of choices as well as the existence of multiple territories (whether accessible or not) lead to the discontinuity of spaces and the pro</w:t>
      </w:r>
      <w:r w:rsidRPr="008C2883">
        <w:rPr>
          <w:rStyle w:val="Nenhum"/>
          <w:rFonts w:ascii="Arial" w:hAnsi="Arial"/>
          <w:sz w:val="28"/>
          <w:szCs w:val="28"/>
          <w:lang w:val="en-US"/>
        </w:rPr>
        <w:t>b</w:t>
      </w:r>
      <w:r w:rsidRPr="008C2883">
        <w:rPr>
          <w:rStyle w:val="Nenhum"/>
          <w:rFonts w:ascii="Arial" w:hAnsi="Arial"/>
          <w:sz w:val="28"/>
          <w:szCs w:val="28"/>
          <w:lang w:val="en-US"/>
        </w:rPr>
        <w:t xml:space="preserve">lematic space-time relationship that Vine </w:t>
      </w:r>
      <w:proofErr w:type="spellStart"/>
      <w:r w:rsidRPr="008C2883">
        <w:rPr>
          <w:rStyle w:val="Nenhum"/>
          <w:rFonts w:ascii="Arial" w:hAnsi="Arial"/>
          <w:sz w:val="28"/>
          <w:szCs w:val="28"/>
          <w:lang w:val="en-US"/>
        </w:rPr>
        <w:t>Deloria</w:t>
      </w:r>
      <w:proofErr w:type="spellEnd"/>
      <w:r w:rsidRPr="008C2883">
        <w:rPr>
          <w:rStyle w:val="Nenhum"/>
          <w:rFonts w:ascii="Arial" w:hAnsi="Arial"/>
          <w:sz w:val="28"/>
          <w:szCs w:val="28"/>
          <w:lang w:val="en-US"/>
        </w:rPr>
        <w:t xml:space="preserve"> </w:t>
      </w:r>
      <w:proofErr w:type="spellStart"/>
      <w:r w:rsidRPr="008C2883">
        <w:rPr>
          <w:rStyle w:val="Nenhum"/>
          <w:rFonts w:ascii="Arial" w:hAnsi="Arial"/>
          <w:sz w:val="28"/>
          <w:szCs w:val="28"/>
          <w:lang w:val="en-US"/>
        </w:rPr>
        <w:t>Jr</w:t>
      </w:r>
      <w:proofErr w:type="spellEnd"/>
      <w:r w:rsidRPr="008C2883">
        <w:rPr>
          <w:rStyle w:val="Nenhum"/>
          <w:rFonts w:ascii="Arial" w:hAnsi="Arial"/>
          <w:sz w:val="28"/>
          <w:szCs w:val="28"/>
          <w:lang w:val="en-US"/>
        </w:rPr>
        <w:t xml:space="preserve"> (2003) affirms as a Wes</w:t>
      </w:r>
      <w:r w:rsidRPr="008C2883">
        <w:rPr>
          <w:rStyle w:val="Nenhum"/>
          <w:rFonts w:ascii="Arial" w:hAnsi="Arial"/>
          <w:sz w:val="28"/>
          <w:szCs w:val="28"/>
          <w:lang w:val="en-US"/>
        </w:rPr>
        <w:t>t</w:t>
      </w:r>
      <w:r w:rsidRPr="008C2883">
        <w:rPr>
          <w:rStyle w:val="Nenhum"/>
          <w:rFonts w:ascii="Arial" w:hAnsi="Arial"/>
          <w:sz w:val="28"/>
          <w:szCs w:val="28"/>
          <w:lang w:val="en-US"/>
        </w:rPr>
        <w:t>ern philosophical construction to define history, and the religion. For Western thought, religious symbolism is a temporal construction based on Judeo-Christian historical evolution that universalized events making them abstract symbols of their locality. “It does not seem possible for adherents of these r</w:t>
      </w:r>
      <w:r w:rsidRPr="008C2883">
        <w:rPr>
          <w:rStyle w:val="Nenhum"/>
          <w:rFonts w:ascii="Arial" w:hAnsi="Arial"/>
          <w:sz w:val="28"/>
          <w:szCs w:val="28"/>
          <w:lang w:val="en-US"/>
        </w:rPr>
        <w:t>e</w:t>
      </w:r>
      <w:r w:rsidRPr="008C2883">
        <w:rPr>
          <w:rStyle w:val="Nenhum"/>
          <w:rFonts w:ascii="Arial" w:hAnsi="Arial"/>
          <w:sz w:val="28"/>
          <w:szCs w:val="28"/>
          <w:lang w:val="en-US"/>
        </w:rPr>
        <w:t xml:space="preserve">ligions to conceive of the flood as a universal geological event to which each cultural tradition has attached religious significance” says </w:t>
      </w:r>
      <w:proofErr w:type="spellStart"/>
      <w:r w:rsidRPr="008C2883">
        <w:rPr>
          <w:rStyle w:val="Nenhum"/>
          <w:rFonts w:ascii="Arial" w:hAnsi="Arial"/>
          <w:sz w:val="28"/>
          <w:szCs w:val="28"/>
          <w:lang w:val="en-US"/>
        </w:rPr>
        <w:t>Deloria</w:t>
      </w:r>
      <w:proofErr w:type="spellEnd"/>
      <w:r w:rsidRPr="008C2883">
        <w:rPr>
          <w:rStyle w:val="Nenhum"/>
          <w:rFonts w:ascii="Arial" w:hAnsi="Arial"/>
          <w:sz w:val="28"/>
          <w:szCs w:val="28"/>
          <w:lang w:val="en-US"/>
        </w:rPr>
        <w:t xml:space="preserve"> </w:t>
      </w:r>
      <w:proofErr w:type="spellStart"/>
      <w:r w:rsidRPr="008C2883">
        <w:rPr>
          <w:rStyle w:val="Nenhum"/>
          <w:rFonts w:ascii="Arial" w:hAnsi="Arial"/>
          <w:sz w:val="28"/>
          <w:szCs w:val="28"/>
          <w:lang w:val="en-US"/>
        </w:rPr>
        <w:t>Jr</w:t>
      </w:r>
      <w:proofErr w:type="spellEnd"/>
      <w:r w:rsidRPr="008C2883">
        <w:rPr>
          <w:rStyle w:val="Nenhum"/>
          <w:rFonts w:ascii="Arial" w:hAnsi="Arial"/>
          <w:sz w:val="28"/>
          <w:szCs w:val="28"/>
          <w:lang w:val="en-US"/>
        </w:rPr>
        <w:t xml:space="preserve"> (2003, p. 71) to distinguish the quality of traditional indigenous </w:t>
      </w:r>
      <w:proofErr w:type="spellStart"/>
      <w:r w:rsidRPr="008C2883">
        <w:rPr>
          <w:rStyle w:val="Nenhum"/>
          <w:rFonts w:ascii="Arial" w:hAnsi="Arial"/>
          <w:sz w:val="28"/>
          <w:szCs w:val="28"/>
          <w:lang w:val="en-US"/>
        </w:rPr>
        <w:t>spiritualities</w:t>
      </w:r>
      <w:proofErr w:type="spellEnd"/>
      <w:r w:rsidRPr="008C2883">
        <w:rPr>
          <w:rStyle w:val="Nenhum"/>
          <w:rFonts w:ascii="Arial" w:hAnsi="Arial"/>
          <w:sz w:val="28"/>
          <w:szCs w:val="28"/>
          <w:lang w:val="en-US"/>
        </w:rPr>
        <w:t xml:space="preserve"> from Je</w:t>
      </w:r>
      <w:r w:rsidRPr="008C2883">
        <w:rPr>
          <w:rStyle w:val="Nenhum"/>
          <w:rFonts w:ascii="Arial" w:hAnsi="Arial"/>
          <w:sz w:val="28"/>
          <w:szCs w:val="28"/>
          <w:lang w:val="en-US"/>
        </w:rPr>
        <w:t>w</w:t>
      </w:r>
      <w:r w:rsidRPr="008C2883">
        <w:rPr>
          <w:rStyle w:val="Nenhum"/>
          <w:rFonts w:ascii="Arial" w:hAnsi="Arial"/>
          <w:sz w:val="28"/>
          <w:szCs w:val="28"/>
          <w:lang w:val="en-US"/>
        </w:rPr>
        <w:t>ish-Christian temporal concepts. The territorial dimension as a symbolic v</w:t>
      </w:r>
      <w:r w:rsidRPr="008C2883">
        <w:rPr>
          <w:rStyle w:val="Nenhum"/>
          <w:rFonts w:ascii="Arial" w:hAnsi="Arial"/>
          <w:sz w:val="28"/>
          <w:szCs w:val="28"/>
          <w:lang w:val="en-US"/>
        </w:rPr>
        <w:t>a</w:t>
      </w:r>
      <w:r w:rsidRPr="008C2883">
        <w:rPr>
          <w:rStyle w:val="Nenhum"/>
          <w:rFonts w:ascii="Arial" w:hAnsi="Arial"/>
          <w:sz w:val="28"/>
          <w:szCs w:val="28"/>
          <w:lang w:val="en-US"/>
        </w:rPr>
        <w:t xml:space="preserve">lue characterizes the </w:t>
      </w:r>
      <w:proofErr w:type="spellStart"/>
      <w:r w:rsidRPr="008C2883">
        <w:rPr>
          <w:rStyle w:val="Nenhum"/>
          <w:rFonts w:ascii="Arial" w:hAnsi="Arial"/>
          <w:sz w:val="28"/>
          <w:szCs w:val="28"/>
          <w:lang w:val="en-US"/>
        </w:rPr>
        <w:t>symbologies</w:t>
      </w:r>
      <w:proofErr w:type="spellEnd"/>
      <w:r w:rsidRPr="008C2883">
        <w:rPr>
          <w:rStyle w:val="Nenhum"/>
          <w:rFonts w:ascii="Arial" w:hAnsi="Arial"/>
          <w:sz w:val="28"/>
          <w:szCs w:val="28"/>
          <w:lang w:val="en-US"/>
        </w:rPr>
        <w:t xml:space="preserve"> used by traditional spiritual practices. The e</w:t>
      </w:r>
      <w:r w:rsidRPr="008C2883">
        <w:rPr>
          <w:rStyle w:val="Nenhum"/>
          <w:rFonts w:ascii="Arial" w:hAnsi="Arial"/>
          <w:sz w:val="28"/>
          <w:szCs w:val="28"/>
          <w:lang w:val="en-US"/>
        </w:rPr>
        <w:t>x</w:t>
      </w:r>
      <w:r w:rsidRPr="008C2883">
        <w:rPr>
          <w:rStyle w:val="Nenhum"/>
          <w:rFonts w:ascii="Arial" w:hAnsi="Arial"/>
          <w:sz w:val="28"/>
          <w:szCs w:val="28"/>
          <w:lang w:val="en-US"/>
        </w:rPr>
        <w:t>perience of reality, therefore, is represented by spatially identified concepts and symbols.</w:t>
      </w:r>
    </w:p>
    <w:p w:rsidR="00A03416" w:rsidRPr="008C2883" w:rsidRDefault="00A03416">
      <w:pPr>
        <w:pStyle w:val="CorpoAA"/>
        <w:jc w:val="both"/>
        <w:rPr>
          <w:rStyle w:val="Nenhum"/>
          <w:sz w:val="28"/>
          <w:szCs w:val="28"/>
        </w:rPr>
      </w:pPr>
    </w:p>
    <w:p w:rsidR="00A03416" w:rsidRDefault="008C2883">
      <w:pPr>
        <w:pStyle w:val="CorpoAA"/>
        <w:ind w:left="1417" w:right="845"/>
        <w:jc w:val="both"/>
        <w:rPr>
          <w:rStyle w:val="Nenhum"/>
          <w:rFonts w:ascii="Arial" w:eastAsia="Arial" w:hAnsi="Arial" w:cs="Arial"/>
          <w:sz w:val="24"/>
          <w:szCs w:val="24"/>
        </w:rPr>
      </w:pPr>
      <w:r>
        <w:rPr>
          <w:rStyle w:val="Nenhum"/>
          <w:rFonts w:ascii="Arial" w:hAnsi="Arial"/>
          <w:sz w:val="24"/>
          <w:szCs w:val="24"/>
        </w:rPr>
        <w:t>We are virtually helpless to understand the symbols, stories, do</w:t>
      </w:r>
      <w:r>
        <w:rPr>
          <w:rStyle w:val="Nenhum"/>
          <w:rFonts w:ascii="Arial" w:hAnsi="Arial"/>
          <w:sz w:val="24"/>
          <w:szCs w:val="24"/>
        </w:rPr>
        <w:t>c</w:t>
      </w:r>
      <w:r>
        <w:rPr>
          <w:rStyle w:val="Nenhum"/>
          <w:rFonts w:ascii="Arial" w:hAnsi="Arial"/>
          <w:sz w:val="24"/>
          <w:szCs w:val="24"/>
        </w:rPr>
        <w:t>trines, and ideals that religions have traditionally espoused if we are content to define religion according to temporal terms of explanation. Once we leave time behind and consider the nature of geographical events of extraordinary nature, we can begin to project the possibil</w:t>
      </w:r>
      <w:r>
        <w:rPr>
          <w:rStyle w:val="Nenhum"/>
          <w:rFonts w:ascii="Arial" w:hAnsi="Arial"/>
          <w:sz w:val="24"/>
          <w:szCs w:val="24"/>
        </w:rPr>
        <w:t>i</w:t>
      </w:r>
      <w:r>
        <w:rPr>
          <w:rStyle w:val="Nenhum"/>
          <w:rFonts w:ascii="Arial" w:hAnsi="Arial"/>
          <w:sz w:val="24"/>
          <w:szCs w:val="24"/>
        </w:rPr>
        <w:t>ties for understanding the nature of religious language and the effic</w:t>
      </w:r>
      <w:r>
        <w:rPr>
          <w:rStyle w:val="Nenhum"/>
          <w:rFonts w:ascii="Arial" w:hAnsi="Arial"/>
          <w:sz w:val="24"/>
          <w:szCs w:val="24"/>
        </w:rPr>
        <w:t>a</w:t>
      </w:r>
      <w:r>
        <w:rPr>
          <w:rStyle w:val="Nenhum"/>
          <w:rFonts w:ascii="Arial" w:hAnsi="Arial"/>
          <w:sz w:val="24"/>
          <w:szCs w:val="24"/>
        </w:rPr>
        <w:t>cy of religious doctrines as an explanation of man´s religious exper</w:t>
      </w:r>
      <w:r>
        <w:rPr>
          <w:rStyle w:val="Nenhum"/>
          <w:rFonts w:ascii="Arial" w:hAnsi="Arial"/>
          <w:sz w:val="24"/>
          <w:szCs w:val="24"/>
        </w:rPr>
        <w:t>i</w:t>
      </w:r>
      <w:r>
        <w:rPr>
          <w:rStyle w:val="Nenhum"/>
          <w:rFonts w:ascii="Arial" w:hAnsi="Arial"/>
          <w:sz w:val="24"/>
          <w:szCs w:val="24"/>
        </w:rPr>
        <w:t>ences because symbols are rooted in real events in specific loc</w:t>
      </w:r>
      <w:r>
        <w:rPr>
          <w:rStyle w:val="Nenhum"/>
          <w:rFonts w:ascii="Arial" w:hAnsi="Arial"/>
          <w:sz w:val="24"/>
          <w:szCs w:val="24"/>
        </w:rPr>
        <w:t>a</w:t>
      </w:r>
      <w:r>
        <w:rPr>
          <w:rStyle w:val="Nenhum"/>
          <w:rFonts w:ascii="Arial" w:hAnsi="Arial"/>
          <w:sz w:val="24"/>
          <w:szCs w:val="24"/>
        </w:rPr>
        <w:t xml:space="preserve">tions. </w:t>
      </w:r>
      <w:r w:rsidRPr="008C2883">
        <w:rPr>
          <w:rStyle w:val="Nenhum"/>
          <w:rFonts w:ascii="Arial" w:hAnsi="Arial"/>
          <w:sz w:val="24"/>
          <w:szCs w:val="24"/>
        </w:rPr>
        <w:t>(</w:t>
      </w:r>
      <w:proofErr w:type="spellStart"/>
      <w:r w:rsidRPr="008C2883">
        <w:rPr>
          <w:rStyle w:val="Nenhum"/>
          <w:rFonts w:ascii="Arial" w:hAnsi="Arial"/>
          <w:sz w:val="24"/>
          <w:szCs w:val="24"/>
        </w:rPr>
        <w:t>Deloria</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Jr</w:t>
      </w:r>
      <w:proofErr w:type="spellEnd"/>
      <w:r w:rsidRPr="008C2883">
        <w:rPr>
          <w:rStyle w:val="Nenhum"/>
          <w:rFonts w:ascii="Arial" w:hAnsi="Arial"/>
          <w:sz w:val="24"/>
          <w:szCs w:val="24"/>
        </w:rPr>
        <w:t xml:space="preserve">, 2003, p. 71-2) </w:t>
      </w:r>
    </w:p>
    <w:p w:rsidR="00A03416" w:rsidRPr="008C2883" w:rsidRDefault="00A03416">
      <w:pPr>
        <w:pStyle w:val="CorpoAA"/>
        <w:jc w:val="both"/>
        <w:rPr>
          <w:rStyle w:val="Nenhum"/>
          <w:rFonts w:ascii="Arial" w:eastAsia="Arial" w:hAnsi="Arial" w:cs="Arial"/>
          <w:sz w:val="24"/>
          <w:szCs w:val="24"/>
        </w:rPr>
      </w:pPr>
    </w:p>
    <w:p w:rsidR="00A03416" w:rsidRDefault="00A03416">
      <w:pPr>
        <w:pStyle w:val="CorpoB"/>
        <w:spacing w:line="480" w:lineRule="auto"/>
        <w:jc w:val="both"/>
        <w:rPr>
          <w:rStyle w:val="Nenhum"/>
          <w:rFonts w:ascii="Arial" w:eastAsia="Arial" w:hAnsi="Arial" w:cs="Arial"/>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Therefore, spaces as symbolic constructions permeate and structure the life of the individual, social groups, institutions, etc. It is from this relationship with the territory, then, that moral values are established, such as what refers to </w:t>
      </w:r>
      <w:r>
        <w:rPr>
          <w:rStyle w:val="Nenhum"/>
          <w:rFonts w:ascii="Arial" w:hAnsi="Arial"/>
          <w:sz w:val="28"/>
          <w:szCs w:val="28"/>
          <w:lang w:val="en-US"/>
        </w:rPr>
        <w:lastRenderedPageBreak/>
        <w:t>the creation of myths in a society. However, multi-territoriality established di</w:t>
      </w:r>
      <w:r>
        <w:rPr>
          <w:rStyle w:val="Nenhum"/>
          <w:rFonts w:ascii="Arial" w:hAnsi="Arial"/>
          <w:sz w:val="28"/>
          <w:szCs w:val="28"/>
          <w:lang w:val="en-US"/>
        </w:rPr>
        <w:t>f</w:t>
      </w:r>
      <w:r>
        <w:rPr>
          <w:rStyle w:val="Nenhum"/>
          <w:rFonts w:ascii="Arial" w:hAnsi="Arial"/>
          <w:sz w:val="28"/>
          <w:szCs w:val="28"/>
          <w:lang w:val="en-US"/>
        </w:rPr>
        <w:t>ferent ways of control and power over the territory, giving it a new meaning and relating it to a plurality of interpretations (of a space-time, symbolic, co</w:t>
      </w:r>
      <w:r>
        <w:rPr>
          <w:rStyle w:val="Nenhum"/>
          <w:rFonts w:ascii="Arial" w:hAnsi="Arial"/>
          <w:sz w:val="28"/>
          <w:szCs w:val="28"/>
          <w:lang w:val="en-US"/>
        </w:rPr>
        <w:t>n</w:t>
      </w:r>
      <w:r>
        <w:rPr>
          <w:rStyle w:val="Nenhum"/>
          <w:rFonts w:ascii="Arial" w:hAnsi="Arial"/>
          <w:sz w:val="28"/>
          <w:szCs w:val="28"/>
          <w:lang w:val="en-US"/>
        </w:rPr>
        <w:t>tinuous / discontinuous character) that implies the exclusion and marginaliz</w:t>
      </w:r>
      <w:r>
        <w:rPr>
          <w:rStyle w:val="Nenhum"/>
          <w:rFonts w:ascii="Arial" w:hAnsi="Arial"/>
          <w:sz w:val="28"/>
          <w:szCs w:val="28"/>
          <w:lang w:val="en-US"/>
        </w:rPr>
        <w:t>a</w:t>
      </w:r>
      <w:r>
        <w:rPr>
          <w:rStyle w:val="Nenhum"/>
          <w:rFonts w:ascii="Arial" w:hAnsi="Arial"/>
          <w:sz w:val="28"/>
          <w:szCs w:val="28"/>
          <w:lang w:val="en-US"/>
        </w:rPr>
        <w:t>tion of certain social groups that resist the seizure of their territory. To speak of territory is to speak of identity, society, and religious symbolism, and it is necessary to take into account the different (multiple) territories in order to discuss transformative actions that lead to a more egalitarian society.</w:t>
      </w:r>
    </w:p>
    <w:p w:rsidR="00A03416" w:rsidRDefault="00A03416">
      <w:pPr>
        <w:pStyle w:val="CorpoB"/>
        <w:spacing w:line="480" w:lineRule="auto"/>
        <w:jc w:val="both"/>
        <w:rPr>
          <w:rStyle w:val="Nenhum"/>
          <w:rFonts w:ascii="Arial" w:eastAsia="Arial" w:hAnsi="Arial" w:cs="Arial"/>
          <w:sz w:val="28"/>
          <w:szCs w:val="28"/>
          <w:lang w:val="en-US"/>
        </w:rPr>
      </w:pPr>
    </w:p>
    <w:p w:rsidR="00A03416" w:rsidRDefault="008C2883">
      <w:pPr>
        <w:pStyle w:val="SubttuloA"/>
        <w:spacing w:line="480" w:lineRule="auto"/>
        <w:rPr>
          <w:rStyle w:val="Nenhum"/>
          <w:rFonts w:ascii="Arial" w:eastAsia="Arial" w:hAnsi="Arial" w:cs="Arial"/>
          <w:b/>
          <w:bCs/>
          <w:sz w:val="36"/>
          <w:szCs w:val="36"/>
          <w14:textOutline w14:w="12700" w14:cap="flat" w14:cmpd="sng" w14:algn="ctr">
            <w14:noFill/>
            <w14:prstDash w14:val="solid"/>
            <w14:miter w14:lim="400000"/>
          </w14:textOutline>
        </w:rPr>
      </w:pPr>
      <w:r>
        <w:rPr>
          <w:rStyle w:val="Nenhum"/>
          <w:rFonts w:ascii="Arial" w:hAnsi="Arial"/>
          <w:b/>
          <w:bCs/>
          <w:sz w:val="36"/>
          <w:szCs w:val="36"/>
          <w14:textOutline w14:w="12700" w14:cap="flat" w14:cmpd="sng" w14:algn="ctr">
            <w14:noFill/>
            <w14:prstDash w14:val="solid"/>
            <w14:miter w14:lim="400000"/>
          </w14:textOutline>
        </w:rPr>
        <w:t>Reality and Radical Constructivism</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According to the anthropologist Clifford Geertz (1973), human nature, or h</w:t>
      </w:r>
      <w:r>
        <w:rPr>
          <w:rStyle w:val="Nenhum"/>
          <w:rFonts w:ascii="Arial" w:hAnsi="Arial"/>
          <w:sz w:val="28"/>
          <w:szCs w:val="28"/>
          <w:lang w:val="en-US"/>
        </w:rPr>
        <w:t>u</w:t>
      </w:r>
      <w:r>
        <w:rPr>
          <w:rStyle w:val="Nenhum"/>
          <w:rFonts w:ascii="Arial" w:hAnsi="Arial"/>
          <w:sz w:val="28"/>
          <w:szCs w:val="28"/>
          <w:lang w:val="en-US"/>
        </w:rPr>
        <w:t>man behavior in general, is guided by cultural standards -</w:t>
      </w:r>
      <w:r>
        <w:rPr>
          <w:rStyle w:val="Nenhum"/>
          <w:rFonts w:ascii="Arial" w:hAnsi="Arial"/>
          <w:color w:val="FF0000"/>
          <w:sz w:val="28"/>
          <w:szCs w:val="28"/>
          <w:u w:color="FF0000"/>
          <w:lang w:val="en-US"/>
        </w:rPr>
        <w:t xml:space="preserve"> </w:t>
      </w:r>
      <w:r>
        <w:rPr>
          <w:rStyle w:val="Nenhum"/>
          <w:rFonts w:ascii="Arial" w:hAnsi="Arial"/>
          <w:sz w:val="28"/>
          <w:szCs w:val="28"/>
          <w:lang w:val="en-US"/>
        </w:rPr>
        <w:t>religion, philos</w:t>
      </w:r>
      <w:r>
        <w:rPr>
          <w:rStyle w:val="Nenhum"/>
          <w:rFonts w:ascii="Arial" w:hAnsi="Arial"/>
          <w:sz w:val="28"/>
          <w:szCs w:val="28"/>
          <w:lang w:val="en-US"/>
        </w:rPr>
        <w:t>o</w:t>
      </w:r>
      <w:r>
        <w:rPr>
          <w:rStyle w:val="Nenhum"/>
          <w:rFonts w:ascii="Arial" w:hAnsi="Arial"/>
          <w:sz w:val="28"/>
          <w:szCs w:val="28"/>
          <w:lang w:val="en-US"/>
        </w:rPr>
        <w:t xml:space="preserve">phy, aesthetics, scientific, and ideological - that define the worldview of the individual. The perception of the world is related to the social context in which a given society is </w:t>
      </w:r>
      <w:r>
        <w:rPr>
          <w:rStyle w:val="Nenhum"/>
          <w:rFonts w:ascii="Arial" w:hAnsi="Arial"/>
          <w:sz w:val="28"/>
          <w:szCs w:val="28"/>
          <w:u w:color="FF0000"/>
          <w:lang w:val="en-US"/>
        </w:rPr>
        <w:t>embedded,</w:t>
      </w:r>
      <w:r>
        <w:rPr>
          <w:rStyle w:val="Nenhum"/>
          <w:rFonts w:ascii="Arial" w:hAnsi="Arial"/>
          <w:color w:val="FF0000"/>
          <w:sz w:val="28"/>
          <w:szCs w:val="28"/>
          <w:u w:color="FF0000"/>
          <w:lang w:val="en-US"/>
        </w:rPr>
        <w:t xml:space="preserve"> </w:t>
      </w:r>
      <w:r>
        <w:rPr>
          <w:rStyle w:val="Nenhum"/>
          <w:rFonts w:ascii="Arial" w:hAnsi="Arial"/>
          <w:sz w:val="28"/>
          <w:szCs w:val="28"/>
          <w:lang w:val="en-US"/>
        </w:rPr>
        <w:t xml:space="preserve">and that context depends on a religious </w:t>
      </w:r>
      <w:proofErr w:type="spellStart"/>
      <w:r>
        <w:rPr>
          <w:rStyle w:val="Nenhum"/>
          <w:rFonts w:ascii="Arial" w:hAnsi="Arial"/>
          <w:sz w:val="28"/>
          <w:szCs w:val="28"/>
          <w:lang w:val="en-US"/>
        </w:rPr>
        <w:t>sy</w:t>
      </w:r>
      <w:r>
        <w:rPr>
          <w:rStyle w:val="Nenhum"/>
          <w:rFonts w:ascii="Arial" w:hAnsi="Arial"/>
          <w:sz w:val="28"/>
          <w:szCs w:val="28"/>
          <w:lang w:val="en-US"/>
        </w:rPr>
        <w:t>m</w:t>
      </w:r>
      <w:r>
        <w:rPr>
          <w:rStyle w:val="Nenhum"/>
          <w:rFonts w:ascii="Arial" w:hAnsi="Arial"/>
          <w:sz w:val="28"/>
          <w:szCs w:val="28"/>
          <w:lang w:val="en-US"/>
        </w:rPr>
        <w:t>bology</w:t>
      </w:r>
      <w:proofErr w:type="spellEnd"/>
      <w:r>
        <w:rPr>
          <w:rStyle w:val="Nenhum"/>
          <w:rFonts w:ascii="Arial" w:hAnsi="Arial"/>
          <w:sz w:val="28"/>
          <w:szCs w:val="28"/>
          <w:lang w:val="en-US"/>
        </w:rPr>
        <w:t xml:space="preserve"> that will define standards or moral behaviors of a social environment. These values, therefore, will define the quality of life, character and moral style of a people. In this way, the worldview is formulated based on the reality of this people, and on the way they live </w:t>
      </w:r>
      <w:r>
        <w:rPr>
          <w:rStyle w:val="Nenhum"/>
          <w:rFonts w:ascii="Arial" w:hAnsi="Arial"/>
          <w:sz w:val="28"/>
          <w:szCs w:val="28"/>
          <w:u w:color="FF0000"/>
          <w:lang w:val="en-US"/>
        </w:rPr>
        <w:t>within</w:t>
      </w:r>
      <w:r>
        <w:rPr>
          <w:rStyle w:val="Nenhum"/>
          <w:rFonts w:ascii="Arial" w:hAnsi="Arial"/>
          <w:color w:val="FF0000"/>
          <w:sz w:val="28"/>
          <w:szCs w:val="28"/>
          <w:u w:color="FF0000"/>
          <w:lang w:val="en-US"/>
        </w:rPr>
        <w:t xml:space="preserve"> </w:t>
      </w:r>
      <w:r>
        <w:rPr>
          <w:rStyle w:val="Nenhum"/>
          <w:rFonts w:ascii="Arial" w:hAnsi="Arial"/>
          <w:sz w:val="28"/>
          <w:szCs w:val="28"/>
          <w:lang w:val="en-US"/>
        </w:rPr>
        <w:t>this reality.</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lastRenderedPageBreak/>
        <w:t xml:space="preserve">What is understood about reality is that we build it through our experiences. According to radical constructivism, the world as we know it is the experience we have of it. Ernst von </w:t>
      </w:r>
      <w:proofErr w:type="spellStart"/>
      <w:r>
        <w:rPr>
          <w:rStyle w:val="Nenhum"/>
          <w:rFonts w:ascii="Arial" w:hAnsi="Arial"/>
          <w:sz w:val="28"/>
          <w:szCs w:val="28"/>
          <w:lang w:val="en-US"/>
        </w:rPr>
        <w:t>Glasersfeld</w:t>
      </w:r>
      <w:proofErr w:type="spellEnd"/>
      <w:r>
        <w:rPr>
          <w:rStyle w:val="Nenhum"/>
          <w:rFonts w:ascii="Arial" w:hAnsi="Arial"/>
          <w:sz w:val="28"/>
          <w:szCs w:val="28"/>
          <w:lang w:val="en-US"/>
        </w:rPr>
        <w:t xml:space="preserve"> (1981) points out that radical constructi</w:t>
      </w:r>
      <w:r>
        <w:rPr>
          <w:rStyle w:val="Nenhum"/>
          <w:rFonts w:ascii="Arial" w:hAnsi="Arial"/>
          <w:sz w:val="28"/>
          <w:szCs w:val="28"/>
          <w:lang w:val="en-US"/>
        </w:rPr>
        <w:t>v</w:t>
      </w:r>
      <w:r>
        <w:rPr>
          <w:rStyle w:val="Nenhum"/>
          <w:rFonts w:ascii="Arial" w:hAnsi="Arial"/>
          <w:sz w:val="28"/>
          <w:szCs w:val="28"/>
          <w:lang w:val="en-US"/>
        </w:rPr>
        <w:t>ism developed a theory based on the knowledge that ontological reality, that is, objectivism, makes reference to the organization and ordering of a world built by our experiences. Through knowledge, the individual structures and orders experiences in recurring facts and in stable relationships. Therefore, there is an interaction between conscious intelligence and the environment, and the observer is interdependent on the observed.</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It is from our experiences that we avoid so much that certain things happen again as we repeat other events. Knowledge is the awareness of operations, and is based on our perceptions, on how we perceive the world, time and space through our senses. An individual's knowledge and wisdom is provided by the biological and cultural natures and the memories we have of them. From our perceptions and memories we acquire the knowledge which will o</w:t>
      </w:r>
      <w:r>
        <w:rPr>
          <w:rStyle w:val="Nenhum"/>
          <w:rFonts w:ascii="Arial" w:hAnsi="Arial"/>
          <w:sz w:val="28"/>
          <w:szCs w:val="28"/>
          <w:lang w:val="en-US"/>
        </w:rPr>
        <w:t>r</w:t>
      </w:r>
      <w:r>
        <w:rPr>
          <w:rStyle w:val="Nenhum"/>
          <w:rFonts w:ascii="Arial" w:hAnsi="Arial"/>
          <w:sz w:val="28"/>
          <w:szCs w:val="28"/>
          <w:lang w:val="en-US"/>
        </w:rPr>
        <w:t>ganize our experience in the world, consciously. By ordering experiences a</w:t>
      </w:r>
      <w:r>
        <w:rPr>
          <w:rStyle w:val="Nenhum"/>
          <w:rFonts w:ascii="Arial" w:hAnsi="Arial"/>
          <w:sz w:val="28"/>
          <w:szCs w:val="28"/>
          <w:lang w:val="en-US"/>
        </w:rPr>
        <w:t>c</w:t>
      </w:r>
      <w:r>
        <w:rPr>
          <w:rStyle w:val="Nenhum"/>
          <w:rFonts w:ascii="Arial" w:hAnsi="Arial"/>
          <w:sz w:val="28"/>
          <w:szCs w:val="28"/>
          <w:lang w:val="en-US"/>
        </w:rPr>
        <w:t>cording to our knowledge, we try to structure our reality (V</w:t>
      </w:r>
      <w:r>
        <w:rPr>
          <w:rStyle w:val="Nenhum"/>
          <w:rFonts w:ascii="Arial" w:hAnsi="Arial"/>
          <w:sz w:val="28"/>
          <w:szCs w:val="28"/>
          <w:lang w:val="de-DE"/>
        </w:rPr>
        <w:t>on Glasersfeld</w:t>
      </w:r>
      <w:r>
        <w:rPr>
          <w:rStyle w:val="Nenhum"/>
          <w:rFonts w:ascii="Arial" w:hAnsi="Arial"/>
          <w:sz w:val="28"/>
          <w:szCs w:val="28"/>
          <w:lang w:val="en-US"/>
        </w:rPr>
        <w:t>, 1981).</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Therefore, there is an association between individuals and the culture and society in which they live. Religious rites, </w:t>
      </w:r>
      <w:r>
        <w:rPr>
          <w:rStyle w:val="Nenhum"/>
          <w:rFonts w:ascii="Arial" w:hAnsi="Arial"/>
          <w:sz w:val="28"/>
          <w:szCs w:val="28"/>
          <w:u w:color="FF0000"/>
          <w:lang w:val="en-US"/>
        </w:rPr>
        <w:t>as well as</w:t>
      </w:r>
      <w:r>
        <w:rPr>
          <w:rStyle w:val="Nenhum"/>
          <w:rFonts w:ascii="Arial" w:hAnsi="Arial"/>
          <w:sz w:val="28"/>
          <w:szCs w:val="28"/>
          <w:lang w:val="en-US"/>
        </w:rPr>
        <w:t xml:space="preserve"> symbols, reflect, accor</w:t>
      </w:r>
      <w:r>
        <w:rPr>
          <w:rStyle w:val="Nenhum"/>
          <w:rFonts w:ascii="Arial" w:hAnsi="Arial"/>
          <w:sz w:val="28"/>
          <w:szCs w:val="28"/>
          <w:lang w:val="en-US"/>
        </w:rPr>
        <w:t>d</w:t>
      </w:r>
      <w:r>
        <w:rPr>
          <w:rStyle w:val="Nenhum"/>
          <w:rFonts w:ascii="Arial" w:hAnsi="Arial"/>
          <w:sz w:val="28"/>
          <w:szCs w:val="28"/>
          <w:lang w:val="en-US"/>
        </w:rPr>
        <w:t>ing to Clifford Geertz (1973, p. 134), the emotional life of individuals in a soc</w:t>
      </w:r>
      <w:r>
        <w:rPr>
          <w:rStyle w:val="Nenhum"/>
          <w:rFonts w:ascii="Arial" w:hAnsi="Arial"/>
          <w:sz w:val="28"/>
          <w:szCs w:val="28"/>
          <w:lang w:val="en-US"/>
        </w:rPr>
        <w:t>i</w:t>
      </w:r>
      <w:r>
        <w:rPr>
          <w:rStyle w:val="Nenhum"/>
          <w:rFonts w:ascii="Arial" w:hAnsi="Arial"/>
          <w:sz w:val="28"/>
          <w:szCs w:val="28"/>
          <w:lang w:val="en-US"/>
        </w:rPr>
        <w:lastRenderedPageBreak/>
        <w:t xml:space="preserve">ety; they express the feelings and desires and </w:t>
      </w:r>
      <w:r>
        <w:rPr>
          <w:rStyle w:val="Nenhum"/>
          <w:sz w:val="28"/>
          <w:szCs w:val="28"/>
          <w:rtl/>
          <w:lang w:val="ar-SA"/>
        </w:rPr>
        <w:t>“</w:t>
      </w:r>
      <w:r>
        <w:rPr>
          <w:rStyle w:val="Nenhum"/>
          <w:rFonts w:ascii="Arial" w:hAnsi="Arial"/>
          <w:sz w:val="28"/>
          <w:szCs w:val="28"/>
          <w:lang w:val="en-US"/>
        </w:rPr>
        <w:t>the fluid interior world of thought-and-emotion” of the individual; they are expressions of a reality that starts from an individual's internal perspective, a perspective that starts from a specific and subjective phenomenological experience that is felt through the emotions with which we deal with the world. Therefore, the way we see the world, or the view we have of it, is a relationship between individual emotions and how they are experienced.</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Clifford Geertz (1973) demonstrates his interpretation by observing how </w:t>
      </w:r>
      <w:r>
        <w:rPr>
          <w:rStyle w:val="Nenhum"/>
          <w:rFonts w:ascii="Arial" w:hAnsi="Arial"/>
          <w:sz w:val="28"/>
          <w:szCs w:val="28"/>
          <w:u w:color="FF0000"/>
          <w:lang w:val="en-US"/>
        </w:rPr>
        <w:t>J</w:t>
      </w:r>
      <w:r>
        <w:rPr>
          <w:rStyle w:val="Nenhum"/>
          <w:rFonts w:ascii="Arial" w:hAnsi="Arial"/>
          <w:sz w:val="28"/>
          <w:szCs w:val="28"/>
          <w:u w:color="FF0000"/>
          <w:lang w:val="en-US"/>
        </w:rPr>
        <w:t>a</w:t>
      </w:r>
      <w:r>
        <w:rPr>
          <w:rStyle w:val="Nenhum"/>
          <w:rFonts w:ascii="Arial" w:hAnsi="Arial"/>
          <w:sz w:val="28"/>
          <w:szCs w:val="28"/>
          <w:u w:color="FF0000"/>
          <w:lang w:val="en-US"/>
        </w:rPr>
        <w:t>vanese (people from Java, Indonesia)</w:t>
      </w:r>
      <w:r>
        <w:rPr>
          <w:rStyle w:val="Nenhum"/>
          <w:rFonts w:ascii="Arial" w:hAnsi="Arial"/>
          <w:sz w:val="28"/>
          <w:szCs w:val="28"/>
          <w:lang w:val="en-US"/>
        </w:rPr>
        <w:t xml:space="preserve"> behavior is guided by their myths. Likewise, the </w:t>
      </w:r>
      <w:proofErr w:type="spellStart"/>
      <w:r>
        <w:rPr>
          <w:rStyle w:val="Nenhum"/>
          <w:rFonts w:ascii="Arial" w:hAnsi="Arial"/>
          <w:sz w:val="28"/>
          <w:szCs w:val="28"/>
          <w:lang w:val="en-US"/>
        </w:rPr>
        <w:t>Huicholes</w:t>
      </w:r>
      <w:proofErr w:type="spellEnd"/>
      <w:r>
        <w:rPr>
          <w:rStyle w:val="Nenhum"/>
          <w:rFonts w:ascii="Arial" w:hAnsi="Arial"/>
          <w:sz w:val="28"/>
          <w:szCs w:val="28"/>
          <w:lang w:val="en-US"/>
        </w:rPr>
        <w:t xml:space="preserve"> are guided by a whole universe of symbols that pe</w:t>
      </w:r>
      <w:r>
        <w:rPr>
          <w:rStyle w:val="Nenhum"/>
          <w:rFonts w:ascii="Arial" w:hAnsi="Arial"/>
          <w:sz w:val="28"/>
          <w:szCs w:val="28"/>
          <w:lang w:val="en-US"/>
        </w:rPr>
        <w:t>r</w:t>
      </w:r>
      <w:r>
        <w:rPr>
          <w:rStyle w:val="Nenhum"/>
          <w:rFonts w:ascii="Arial" w:hAnsi="Arial"/>
          <w:sz w:val="28"/>
          <w:szCs w:val="28"/>
          <w:lang w:val="en-US"/>
        </w:rPr>
        <w:t>meate their way of living. They are essential to the social and psychological organization of this group, and thus, guide the behavior of these people. Thus, based on the principle that the moral behavior of a certain group of i</w:t>
      </w:r>
      <w:r>
        <w:rPr>
          <w:rStyle w:val="Nenhum"/>
          <w:rFonts w:ascii="Arial" w:hAnsi="Arial"/>
          <w:sz w:val="28"/>
          <w:szCs w:val="28"/>
          <w:lang w:val="en-US"/>
        </w:rPr>
        <w:t>n</w:t>
      </w:r>
      <w:r>
        <w:rPr>
          <w:rStyle w:val="Nenhum"/>
          <w:rFonts w:ascii="Arial" w:hAnsi="Arial"/>
          <w:sz w:val="28"/>
          <w:szCs w:val="28"/>
          <w:lang w:val="en-US"/>
        </w:rPr>
        <w:t>dividuals is based on religious myths, the elimination or distortion of this sy</w:t>
      </w:r>
      <w:r>
        <w:rPr>
          <w:rStyle w:val="Nenhum"/>
          <w:rFonts w:ascii="Arial" w:hAnsi="Arial"/>
          <w:sz w:val="28"/>
          <w:szCs w:val="28"/>
          <w:lang w:val="en-US"/>
        </w:rPr>
        <w:t>m</w:t>
      </w:r>
      <w:r>
        <w:rPr>
          <w:rStyle w:val="Nenhum"/>
          <w:rFonts w:ascii="Arial" w:hAnsi="Arial"/>
          <w:sz w:val="28"/>
          <w:szCs w:val="28"/>
          <w:lang w:val="en-US"/>
        </w:rPr>
        <w:t>bolism can interfere with the social and dynamic balance of a given society. In a society in which reality has been lost or distorted, which is guided by the cultural standards of a people, and the emotional patterns of an individual, ideology is necessary, as it provides an image to which to turn, provides something that can guide a society. According to Geertz (1973), it is precisely when a political system eliminates its traditions and philosophy, and thus its moral precepts, that formal ideology takes a turn.</w:t>
      </w:r>
    </w:p>
    <w:p w:rsidR="00A03416" w:rsidRDefault="00A03416">
      <w:pPr>
        <w:pStyle w:val="CorpoB"/>
        <w:spacing w:line="480" w:lineRule="auto"/>
        <w:jc w:val="both"/>
        <w:rPr>
          <w:rStyle w:val="Nenhum"/>
          <w:rFonts w:ascii="Arial" w:eastAsia="Arial" w:hAnsi="Arial" w:cs="Arial"/>
          <w:sz w:val="28"/>
          <w:szCs w:val="28"/>
          <w:lang w:val="en-US"/>
        </w:rPr>
      </w:pPr>
    </w:p>
    <w:p w:rsidR="00A03416" w:rsidRDefault="008C2883">
      <w:pPr>
        <w:pStyle w:val="SubttuloA"/>
        <w:spacing w:line="480" w:lineRule="auto"/>
        <w:rPr>
          <w:rStyle w:val="Nenhum"/>
          <w:rFonts w:ascii="Arial" w:eastAsia="Arial" w:hAnsi="Arial" w:cs="Arial"/>
          <w:b/>
          <w:bCs/>
          <w:sz w:val="36"/>
          <w:szCs w:val="36"/>
          <w:lang w:val="nl-NL"/>
          <w14:textOutline w14:w="12700" w14:cap="flat" w14:cmpd="sng" w14:algn="ctr">
            <w14:noFill/>
            <w14:prstDash w14:val="solid"/>
            <w14:miter w14:lim="400000"/>
          </w14:textOutline>
        </w:rPr>
      </w:pPr>
      <w:r>
        <w:rPr>
          <w:rStyle w:val="Nenhum"/>
          <w:rFonts w:ascii="Arial" w:hAnsi="Arial"/>
          <w:b/>
          <w:bCs/>
          <w:sz w:val="36"/>
          <w:szCs w:val="36"/>
          <w:lang w:val="nl-NL"/>
          <w14:textOutline w14:w="12700" w14:cap="flat" w14:cmpd="sng" w14:algn="ctr">
            <w14:noFill/>
            <w14:prstDash w14:val="solid"/>
            <w14:miter w14:lim="400000"/>
          </w14:textOutline>
        </w:rPr>
        <w:lastRenderedPageBreak/>
        <w:t>Huichol Shamanism</w:t>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When we take into account the </w:t>
      </w:r>
      <w:proofErr w:type="spellStart"/>
      <w:r>
        <w:rPr>
          <w:rStyle w:val="Nenhum"/>
          <w:rFonts w:ascii="Arial" w:hAnsi="Arial"/>
          <w:sz w:val="28"/>
          <w:szCs w:val="28"/>
          <w:lang w:val="en-US"/>
        </w:rPr>
        <w:t>Huicholes</w:t>
      </w:r>
      <w:proofErr w:type="spellEnd"/>
      <w:r>
        <w:rPr>
          <w:rStyle w:val="Nenhum"/>
          <w:rFonts w:ascii="Arial" w:hAnsi="Arial"/>
          <w:sz w:val="28"/>
          <w:szCs w:val="28"/>
          <w:lang w:val="en-US"/>
        </w:rPr>
        <w:t xml:space="preserve">' (or </w:t>
      </w:r>
      <w:proofErr w:type="spellStart"/>
      <w:r>
        <w:rPr>
          <w:rStyle w:val="Nenhum"/>
          <w:rFonts w:ascii="Arial" w:hAnsi="Arial"/>
          <w:sz w:val="28"/>
          <w:szCs w:val="28"/>
          <w:lang w:val="en-US"/>
        </w:rPr>
        <w:t>Wixaritari</w:t>
      </w:r>
      <w:proofErr w:type="spellEnd"/>
      <w:r>
        <w:rPr>
          <w:rStyle w:val="Nenhum"/>
          <w:rFonts w:ascii="Arial" w:hAnsi="Arial"/>
          <w:sz w:val="28"/>
          <w:szCs w:val="28"/>
          <w:lang w:val="en-US"/>
        </w:rPr>
        <w:t xml:space="preserve">) </w:t>
      </w:r>
      <w:proofErr w:type="spellStart"/>
      <w:r>
        <w:rPr>
          <w:rStyle w:val="Nenhum"/>
          <w:rFonts w:ascii="Arial" w:hAnsi="Arial"/>
          <w:sz w:val="28"/>
          <w:szCs w:val="28"/>
          <w:lang w:val="en-US"/>
        </w:rPr>
        <w:t>symbology</w:t>
      </w:r>
      <w:proofErr w:type="spellEnd"/>
      <w:r>
        <w:rPr>
          <w:rStyle w:val="Nenhum"/>
          <w:rFonts w:ascii="Arial" w:hAnsi="Arial"/>
          <w:sz w:val="28"/>
          <w:szCs w:val="28"/>
          <w:lang w:val="en-US"/>
        </w:rPr>
        <w:t xml:space="preserve"> for the interpretation of their reality we have to consider the universe that surrounds them. For the </w:t>
      </w:r>
      <w:proofErr w:type="spellStart"/>
      <w:r>
        <w:rPr>
          <w:rStyle w:val="Nenhum"/>
          <w:rFonts w:ascii="Arial" w:hAnsi="Arial"/>
          <w:sz w:val="28"/>
          <w:szCs w:val="28"/>
          <w:lang w:val="en-US"/>
        </w:rPr>
        <w:t>Wixaritari</w:t>
      </w:r>
      <w:proofErr w:type="spellEnd"/>
      <w:r>
        <w:rPr>
          <w:rStyle w:val="Nenhum"/>
          <w:rFonts w:ascii="Arial" w:hAnsi="Arial"/>
          <w:sz w:val="28"/>
          <w:szCs w:val="28"/>
          <w:lang w:val="en-US"/>
        </w:rPr>
        <w:t xml:space="preserve"> people, the universe is an anthropomorphic reality, the world is a reflection of the human being, and therefore, </w:t>
      </w:r>
      <w:proofErr w:type="gramStart"/>
      <w:r>
        <w:rPr>
          <w:rStyle w:val="Nenhum"/>
          <w:rFonts w:ascii="Arial" w:hAnsi="Arial"/>
          <w:sz w:val="28"/>
          <w:szCs w:val="28"/>
          <w:lang w:val="en-US"/>
        </w:rPr>
        <w:t>both gods</w:t>
      </w:r>
      <w:proofErr w:type="gramEnd"/>
      <w:r>
        <w:rPr>
          <w:rStyle w:val="Nenhum"/>
          <w:rFonts w:ascii="Arial" w:hAnsi="Arial"/>
          <w:sz w:val="28"/>
          <w:szCs w:val="28"/>
          <w:lang w:val="en-US"/>
        </w:rPr>
        <w:t xml:space="preserve"> and goddesses as well as plants and animals are provided with human feelings and are associated with women / men. So, for example, fire is considered a deity and is conceived as a grandfather; the cob is regarded as a child, and therefore needs care. “What we see as a stone or as a plant for them is a </w:t>
      </w:r>
      <w:proofErr w:type="spellStart"/>
      <w:r>
        <w:rPr>
          <w:rStyle w:val="Nenhum"/>
          <w:rFonts w:ascii="Arial" w:hAnsi="Arial"/>
          <w:i/>
          <w:iCs/>
          <w:sz w:val="28"/>
          <w:szCs w:val="28"/>
          <w:lang w:val="en-US"/>
        </w:rPr>
        <w:t>k</w:t>
      </w:r>
      <w:r>
        <w:rPr>
          <w:rStyle w:val="Nenhum"/>
          <w:rFonts w:ascii="Arial" w:hAnsi="Arial"/>
          <w:i/>
          <w:iCs/>
          <w:sz w:val="28"/>
          <w:szCs w:val="28"/>
          <w:lang w:val="en-US"/>
        </w:rPr>
        <w:t>a</w:t>
      </w:r>
      <w:r>
        <w:rPr>
          <w:rStyle w:val="Nenhum"/>
          <w:rFonts w:ascii="Arial" w:hAnsi="Arial"/>
          <w:i/>
          <w:iCs/>
          <w:sz w:val="28"/>
          <w:szCs w:val="28"/>
          <w:lang w:val="en-US"/>
        </w:rPr>
        <w:t>kaullari</w:t>
      </w:r>
      <w:proofErr w:type="spellEnd"/>
      <w:r>
        <w:rPr>
          <w:rStyle w:val="Nenhum"/>
          <w:rFonts w:ascii="Arial" w:hAnsi="Arial"/>
          <w:sz w:val="28"/>
          <w:szCs w:val="28"/>
          <w:lang w:val="en-US"/>
        </w:rPr>
        <w:t xml:space="preserve"> a supernatural being that did not withstand the tests of creation and when the sun was born it was transformed into a rock or a bush”  describes the Mexican writer </w:t>
      </w:r>
      <w:r w:rsidRPr="008C2883">
        <w:rPr>
          <w:rStyle w:val="Nenhum"/>
          <w:rFonts w:ascii="Arial" w:hAnsi="Arial"/>
          <w:sz w:val="28"/>
          <w:szCs w:val="28"/>
          <w:u w:color="EE220C"/>
          <w:lang w:val="en-US"/>
        </w:rPr>
        <w:t xml:space="preserve">Fernando </w:t>
      </w:r>
      <w:proofErr w:type="spellStart"/>
      <w:r w:rsidRPr="008C2883">
        <w:rPr>
          <w:rStyle w:val="Nenhum"/>
          <w:rFonts w:ascii="Arial" w:hAnsi="Arial"/>
          <w:sz w:val="28"/>
          <w:szCs w:val="28"/>
          <w:u w:color="EE220C"/>
          <w:lang w:val="en-US"/>
        </w:rPr>
        <w:t>Ben</w:t>
      </w:r>
      <w:r>
        <w:rPr>
          <w:rStyle w:val="Nenhum"/>
          <w:rFonts w:ascii="Arial" w:hAnsi="Arial"/>
          <w:sz w:val="28"/>
          <w:szCs w:val="28"/>
          <w:u w:color="EE220C"/>
          <w:lang w:val="en-US"/>
        </w:rPr>
        <w:t>ítez</w:t>
      </w:r>
      <w:proofErr w:type="spellEnd"/>
      <w:r>
        <w:rPr>
          <w:rStyle w:val="Nenhum"/>
          <w:rFonts w:ascii="Arial" w:hAnsi="Arial"/>
          <w:sz w:val="28"/>
          <w:szCs w:val="28"/>
          <w:u w:color="EE220C"/>
          <w:lang w:val="en-US"/>
        </w:rPr>
        <w:t xml:space="preserve"> (1968, no page number)</w:t>
      </w:r>
      <w:r>
        <w:rPr>
          <w:rStyle w:val="Nenhum"/>
          <w:rFonts w:ascii="Arial" w:hAnsi="Arial"/>
          <w:sz w:val="28"/>
          <w:szCs w:val="28"/>
          <w:lang w:val="en-US"/>
        </w:rPr>
        <w:t>.</w:t>
      </w:r>
      <w:r>
        <w:rPr>
          <w:rStyle w:val="Nenhum"/>
          <w:rFonts w:ascii="Arial" w:eastAsia="Arial" w:hAnsi="Arial" w:cs="Arial"/>
          <w:sz w:val="28"/>
          <w:szCs w:val="28"/>
          <w:vertAlign w:val="superscript"/>
          <w:lang w:val="en-US"/>
        </w:rPr>
        <w:footnoteReference w:id="15"/>
      </w:r>
      <w:r>
        <w:rPr>
          <w:rStyle w:val="Nenhum"/>
          <w:rFonts w:ascii="Arial" w:hAnsi="Arial"/>
          <w:sz w:val="28"/>
          <w:szCs w:val="28"/>
          <w:lang w:val="en-US"/>
        </w:rPr>
        <w:t xml:space="preserve"> And so it is, in this world where the elements are alive and complement each other and also communicate that rites, ceremonies and sacrifices are inserted as a form of communication between human beings and the universe. Rituals, cerem</w:t>
      </w:r>
      <w:r>
        <w:rPr>
          <w:rStyle w:val="Nenhum"/>
          <w:rFonts w:ascii="Arial" w:hAnsi="Arial"/>
          <w:sz w:val="28"/>
          <w:szCs w:val="28"/>
          <w:lang w:val="en-US"/>
        </w:rPr>
        <w:t>o</w:t>
      </w:r>
      <w:r>
        <w:rPr>
          <w:rStyle w:val="Nenhum"/>
          <w:rFonts w:ascii="Arial" w:hAnsi="Arial"/>
          <w:sz w:val="28"/>
          <w:szCs w:val="28"/>
          <w:lang w:val="en-US"/>
        </w:rPr>
        <w:t xml:space="preserve">nies, dances are ways to communicate to the gods and recreate, according to </w:t>
      </w:r>
      <w:proofErr w:type="spellStart"/>
      <w:r>
        <w:rPr>
          <w:rStyle w:val="Nenhum"/>
          <w:rFonts w:ascii="Arial" w:hAnsi="Arial"/>
          <w:sz w:val="28"/>
          <w:szCs w:val="28"/>
          <w:lang w:val="en-US"/>
        </w:rPr>
        <w:t>Mircea</w:t>
      </w:r>
      <w:proofErr w:type="spellEnd"/>
      <w:r>
        <w:rPr>
          <w:rStyle w:val="Nenhum"/>
          <w:rFonts w:ascii="Arial" w:hAnsi="Arial"/>
          <w:sz w:val="28"/>
          <w:szCs w:val="28"/>
          <w:lang w:val="en-US"/>
        </w:rPr>
        <w:t xml:space="preserve"> </w:t>
      </w:r>
      <w:proofErr w:type="spellStart"/>
      <w:r>
        <w:rPr>
          <w:rStyle w:val="Nenhum"/>
          <w:rFonts w:ascii="Arial" w:hAnsi="Arial"/>
          <w:sz w:val="28"/>
          <w:szCs w:val="28"/>
          <w:lang w:val="en-US"/>
        </w:rPr>
        <w:t>Eliade</w:t>
      </w:r>
      <w:proofErr w:type="spellEnd"/>
      <w:r>
        <w:rPr>
          <w:rStyle w:val="Nenhum"/>
          <w:rFonts w:ascii="Arial" w:hAnsi="Arial"/>
          <w:sz w:val="28"/>
          <w:szCs w:val="28"/>
          <w:lang w:val="en-US"/>
        </w:rPr>
        <w:t xml:space="preserve">, what ancestors did in the past (Villegas, 2016). Thus, the </w:t>
      </w:r>
      <w:proofErr w:type="spellStart"/>
      <w:r>
        <w:rPr>
          <w:rStyle w:val="Nenhum"/>
          <w:rFonts w:ascii="Arial" w:hAnsi="Arial"/>
          <w:sz w:val="28"/>
          <w:szCs w:val="28"/>
          <w:lang w:val="en-US"/>
        </w:rPr>
        <w:t>Huichol</w:t>
      </w:r>
      <w:proofErr w:type="spellEnd"/>
      <w:r>
        <w:rPr>
          <w:rStyle w:val="Nenhum"/>
          <w:rFonts w:ascii="Arial" w:hAnsi="Arial"/>
          <w:sz w:val="28"/>
          <w:szCs w:val="28"/>
          <w:lang w:val="en-US"/>
        </w:rPr>
        <w:t xml:space="preserve"> cosmology is inserted:</w:t>
      </w:r>
    </w:p>
    <w:p w:rsidR="00A03416" w:rsidRDefault="00A03416">
      <w:pPr>
        <w:pStyle w:val="CorpoB"/>
        <w:jc w:val="both"/>
        <w:rPr>
          <w:rStyle w:val="Nenhum"/>
          <w:rFonts w:ascii="Arial" w:eastAsia="Arial" w:hAnsi="Arial" w:cs="Arial"/>
          <w:sz w:val="28"/>
          <w:szCs w:val="28"/>
          <w:lang w:val="en-US"/>
        </w:rPr>
      </w:pPr>
    </w:p>
    <w:p w:rsidR="00A03416" w:rsidRPr="008C2883" w:rsidRDefault="008C2883">
      <w:pPr>
        <w:pStyle w:val="CorpoB"/>
        <w:ind w:left="1417" w:right="845"/>
        <w:jc w:val="both"/>
        <w:rPr>
          <w:rStyle w:val="Nenhum"/>
          <w:rFonts w:ascii="Arial" w:eastAsia="Arial" w:hAnsi="Arial" w:cs="Arial"/>
          <w:lang w:val="en-US"/>
        </w:rPr>
      </w:pPr>
      <w:r>
        <w:rPr>
          <w:rStyle w:val="Nenhum"/>
          <w:rFonts w:ascii="Arial" w:hAnsi="Arial"/>
          <w:lang w:val="en-US"/>
        </w:rPr>
        <w:lastRenderedPageBreak/>
        <w:t xml:space="preserve">The </w:t>
      </w:r>
      <w:proofErr w:type="spellStart"/>
      <w:r>
        <w:rPr>
          <w:rStyle w:val="Nenhum"/>
          <w:rFonts w:ascii="Arial" w:hAnsi="Arial"/>
          <w:lang w:val="en-US"/>
        </w:rPr>
        <w:t>huichol</w:t>
      </w:r>
      <w:proofErr w:type="spellEnd"/>
      <w:r>
        <w:rPr>
          <w:rStyle w:val="Nenhum"/>
          <w:rFonts w:ascii="Arial" w:hAnsi="Arial"/>
          <w:lang w:val="en-US"/>
        </w:rPr>
        <w:t xml:space="preserve"> universe is divided into three parts or stripes: above is the sky (</w:t>
      </w:r>
      <w:r>
        <w:rPr>
          <w:rStyle w:val="Nenhum"/>
          <w:rFonts w:ascii="Arial" w:hAnsi="Arial"/>
          <w:i/>
          <w:iCs/>
          <w:lang w:val="nl-NL"/>
        </w:rPr>
        <w:t>heriepana</w:t>
      </w:r>
      <w:r>
        <w:rPr>
          <w:rStyle w:val="Nenhum"/>
          <w:rFonts w:ascii="Arial" w:hAnsi="Arial"/>
          <w:lang w:val="en-US"/>
        </w:rPr>
        <w:t xml:space="preserve">), it is where the sun dwells (and the </w:t>
      </w:r>
      <w:r>
        <w:rPr>
          <w:rStyle w:val="Nenhum"/>
          <w:rFonts w:ascii="Arial" w:hAnsi="Arial"/>
          <w:i/>
          <w:iCs/>
          <w:lang w:val="nl-NL"/>
        </w:rPr>
        <w:t>werika</w:t>
      </w:r>
      <w:r>
        <w:rPr>
          <w:rStyle w:val="Nenhum"/>
          <w:rFonts w:ascii="Arial" w:hAnsi="Arial"/>
          <w:lang w:val="en-US"/>
        </w:rPr>
        <w:t xml:space="preserve"> golden eagle as its mother, equivalent to the Virgin Mary, </w:t>
      </w:r>
      <w:proofErr w:type="spellStart"/>
      <w:r>
        <w:rPr>
          <w:rStyle w:val="Nenhum"/>
          <w:rFonts w:ascii="Arial" w:hAnsi="Arial"/>
          <w:i/>
          <w:iCs/>
          <w:lang w:val="en-US"/>
        </w:rPr>
        <w:t>tanana</w:t>
      </w:r>
      <w:proofErr w:type="spellEnd"/>
      <w:r>
        <w:rPr>
          <w:rStyle w:val="Nenhum"/>
          <w:rFonts w:ascii="Arial" w:hAnsi="Arial"/>
          <w:lang w:val="en-US"/>
        </w:rPr>
        <w:t xml:space="preserve">) and is called </w:t>
      </w:r>
      <w:proofErr w:type="spellStart"/>
      <w:r>
        <w:rPr>
          <w:rStyle w:val="Nenhum"/>
          <w:rFonts w:ascii="Arial" w:hAnsi="Arial"/>
          <w:i/>
          <w:iCs/>
          <w:lang w:val="en-US"/>
        </w:rPr>
        <w:t>tajeima</w:t>
      </w:r>
      <w:proofErr w:type="spellEnd"/>
      <w:r>
        <w:rPr>
          <w:rStyle w:val="Nenhum"/>
          <w:rFonts w:ascii="Arial" w:hAnsi="Arial"/>
          <w:lang w:val="en-US"/>
        </w:rPr>
        <w:t>; in the central part (</w:t>
      </w:r>
      <w:proofErr w:type="spellStart"/>
      <w:r>
        <w:rPr>
          <w:rStyle w:val="Nenhum"/>
          <w:rFonts w:ascii="Arial" w:hAnsi="Arial"/>
          <w:i/>
          <w:iCs/>
          <w:lang w:val="en-US"/>
        </w:rPr>
        <w:t>jeriepa</w:t>
      </w:r>
      <w:proofErr w:type="spellEnd"/>
      <w:r>
        <w:rPr>
          <w:rStyle w:val="Nenhum"/>
          <w:rFonts w:ascii="Arial" w:hAnsi="Arial"/>
          <w:lang w:val="en-US"/>
        </w:rPr>
        <w:t xml:space="preserve">) is the land and it is where the </w:t>
      </w:r>
      <w:proofErr w:type="spellStart"/>
      <w:r>
        <w:rPr>
          <w:rStyle w:val="Nenhum"/>
          <w:rFonts w:ascii="Arial" w:hAnsi="Arial"/>
          <w:lang w:val="en-US"/>
        </w:rPr>
        <w:t>huichols</w:t>
      </w:r>
      <w:proofErr w:type="spellEnd"/>
      <w:r>
        <w:rPr>
          <w:rStyle w:val="Nenhum"/>
          <w:rFonts w:ascii="Arial" w:hAnsi="Arial"/>
          <w:lang w:val="en-US"/>
        </w:rPr>
        <w:t xml:space="preserve"> live; below is the underworld (</w:t>
      </w:r>
      <w:proofErr w:type="spellStart"/>
      <w:r>
        <w:rPr>
          <w:rStyle w:val="Nenhum"/>
          <w:rFonts w:ascii="Arial" w:hAnsi="Arial"/>
          <w:i/>
          <w:iCs/>
          <w:lang w:val="en-US"/>
        </w:rPr>
        <w:t>Watetiapai</w:t>
      </w:r>
      <w:proofErr w:type="spellEnd"/>
      <w:r>
        <w:rPr>
          <w:rStyle w:val="Nenhum"/>
          <w:rFonts w:ascii="Arial" w:hAnsi="Arial"/>
          <w:lang w:val="en-US"/>
        </w:rPr>
        <w:t xml:space="preserve">). The cardinal points of the earth are five: the center, where the </w:t>
      </w:r>
      <w:proofErr w:type="spellStart"/>
      <w:r>
        <w:rPr>
          <w:rStyle w:val="Nenhum"/>
          <w:rFonts w:ascii="Arial" w:hAnsi="Arial"/>
          <w:lang w:val="en-US"/>
        </w:rPr>
        <w:t>huichol</w:t>
      </w:r>
      <w:proofErr w:type="spellEnd"/>
      <w:r>
        <w:rPr>
          <w:rStyle w:val="Nenhum"/>
          <w:rFonts w:ascii="Arial" w:hAnsi="Arial"/>
          <w:lang w:val="en-US"/>
        </w:rPr>
        <w:t xml:space="preserve"> territory is also formed by five main communities (San </w:t>
      </w:r>
      <w:proofErr w:type="spellStart"/>
      <w:r>
        <w:rPr>
          <w:rStyle w:val="Nenhum"/>
          <w:rFonts w:ascii="Arial" w:hAnsi="Arial"/>
          <w:lang w:val="en-US"/>
        </w:rPr>
        <w:t>Andr</w:t>
      </w:r>
      <w:proofErr w:type="spellEnd"/>
      <w:r>
        <w:rPr>
          <w:rStyle w:val="Nenhum"/>
          <w:rFonts w:ascii="Arial" w:hAnsi="Arial"/>
          <w:lang w:val="fr-FR"/>
        </w:rPr>
        <w:t>é</w:t>
      </w:r>
      <w:r>
        <w:rPr>
          <w:rStyle w:val="Nenhum"/>
          <w:rFonts w:ascii="Arial" w:hAnsi="Arial"/>
          <w:lang w:val="it-IT"/>
        </w:rPr>
        <w:t>s Coamiata, Santa Catarina, Guadalupe Ocot</w:t>
      </w:r>
      <w:proofErr w:type="spellStart"/>
      <w:r>
        <w:rPr>
          <w:rStyle w:val="Nenhum"/>
          <w:rFonts w:ascii="Arial" w:hAnsi="Arial"/>
          <w:lang w:val="en-US"/>
        </w:rPr>
        <w:t>án</w:t>
      </w:r>
      <w:proofErr w:type="spellEnd"/>
      <w:r>
        <w:rPr>
          <w:rStyle w:val="Nenhum"/>
          <w:rFonts w:ascii="Arial" w:hAnsi="Arial"/>
          <w:lang w:val="en-US"/>
        </w:rPr>
        <w:t xml:space="preserve">, San </w:t>
      </w:r>
      <w:proofErr w:type="spellStart"/>
      <w:r>
        <w:rPr>
          <w:rStyle w:val="Nenhum"/>
          <w:rFonts w:ascii="Arial" w:hAnsi="Arial"/>
          <w:lang w:val="en-US"/>
        </w:rPr>
        <w:t>Sebastián</w:t>
      </w:r>
      <w:proofErr w:type="spellEnd"/>
      <w:r>
        <w:rPr>
          <w:rStyle w:val="Nenhum"/>
          <w:rFonts w:ascii="Arial" w:hAnsi="Arial"/>
          <w:lang w:val="en-US"/>
        </w:rPr>
        <w:t xml:space="preserve"> and </w:t>
      </w:r>
      <w:proofErr w:type="spellStart"/>
      <w:r>
        <w:rPr>
          <w:rStyle w:val="Nenhum"/>
          <w:rFonts w:ascii="Arial" w:hAnsi="Arial"/>
          <w:lang w:val="en-US"/>
        </w:rPr>
        <w:t>Tuxpan</w:t>
      </w:r>
      <w:proofErr w:type="spellEnd"/>
      <w:r>
        <w:rPr>
          <w:rStyle w:val="Nenhum"/>
          <w:rFonts w:ascii="Arial" w:hAnsi="Arial"/>
          <w:lang w:val="en-US"/>
        </w:rPr>
        <w:t xml:space="preserve"> de B</w:t>
      </w:r>
      <w:r>
        <w:rPr>
          <w:rStyle w:val="Nenhum"/>
          <w:rFonts w:ascii="Arial" w:hAnsi="Arial"/>
          <w:lang w:val="en-US"/>
        </w:rPr>
        <w:t>o</w:t>
      </w:r>
      <w:r>
        <w:rPr>
          <w:rStyle w:val="Nenhum"/>
          <w:rFonts w:ascii="Arial" w:hAnsi="Arial"/>
          <w:lang w:val="en-US"/>
        </w:rPr>
        <w:t>la</w:t>
      </w:r>
      <w:r>
        <w:rPr>
          <w:rStyle w:val="Nenhum"/>
          <w:rFonts w:ascii="Arial" w:hAnsi="Arial"/>
          <w:lang w:val="es-ES_tradnl"/>
        </w:rPr>
        <w:t>ñ</w:t>
      </w:r>
      <w:proofErr w:type="spellStart"/>
      <w:r>
        <w:rPr>
          <w:rStyle w:val="Nenhum"/>
          <w:rFonts w:ascii="Arial" w:hAnsi="Arial"/>
          <w:lang w:val="en-US"/>
        </w:rPr>
        <w:t>os</w:t>
      </w:r>
      <w:proofErr w:type="spellEnd"/>
      <w:r>
        <w:rPr>
          <w:rStyle w:val="Nenhum"/>
          <w:rFonts w:ascii="Arial" w:hAnsi="Arial"/>
          <w:lang w:val="en-US"/>
        </w:rPr>
        <w:t xml:space="preserve">); the north, where </w:t>
      </w:r>
      <w:proofErr w:type="spellStart"/>
      <w:r>
        <w:rPr>
          <w:rStyle w:val="Nenhum"/>
          <w:rFonts w:ascii="Arial" w:hAnsi="Arial"/>
          <w:i/>
          <w:iCs/>
          <w:lang w:val="en-US"/>
        </w:rPr>
        <w:t>aurramanaka</w:t>
      </w:r>
      <w:proofErr w:type="spellEnd"/>
      <w:r>
        <w:rPr>
          <w:rStyle w:val="Nenhum"/>
          <w:rFonts w:ascii="Arial" w:hAnsi="Arial"/>
          <w:lang w:val="en-US"/>
        </w:rPr>
        <w:t xml:space="preserve"> is located, the place where </w:t>
      </w:r>
      <w:proofErr w:type="spellStart"/>
      <w:r>
        <w:rPr>
          <w:rStyle w:val="Nenhum"/>
          <w:rFonts w:ascii="Arial" w:hAnsi="Arial"/>
          <w:i/>
          <w:iCs/>
          <w:lang w:val="en-US"/>
        </w:rPr>
        <w:t>nakaw</w:t>
      </w:r>
      <w:proofErr w:type="spellEnd"/>
      <w:r>
        <w:rPr>
          <w:rStyle w:val="Nenhum"/>
          <w:rFonts w:ascii="Arial" w:hAnsi="Arial"/>
          <w:i/>
          <w:iCs/>
          <w:lang w:val="fr-FR"/>
        </w:rPr>
        <w:t>é</w:t>
      </w:r>
      <w:r>
        <w:rPr>
          <w:rStyle w:val="Nenhum"/>
          <w:rFonts w:ascii="Arial" w:hAnsi="Arial"/>
          <w:lang w:val="en-US"/>
        </w:rPr>
        <w:t>'s canoe ran aground in the mythical flood and which corr</w:t>
      </w:r>
      <w:r>
        <w:rPr>
          <w:rStyle w:val="Nenhum"/>
          <w:rFonts w:ascii="Arial" w:hAnsi="Arial"/>
          <w:lang w:val="en-US"/>
        </w:rPr>
        <w:t>e</w:t>
      </w:r>
      <w:r>
        <w:rPr>
          <w:rStyle w:val="Nenhum"/>
          <w:rFonts w:ascii="Arial" w:hAnsi="Arial"/>
          <w:lang w:val="en-US"/>
        </w:rPr>
        <w:t xml:space="preserve">sponds to Cerro Gordo in the </w:t>
      </w:r>
      <w:proofErr w:type="spellStart"/>
      <w:r>
        <w:rPr>
          <w:rStyle w:val="Nenhum"/>
          <w:rFonts w:ascii="Arial" w:hAnsi="Arial"/>
          <w:lang w:val="en-US"/>
        </w:rPr>
        <w:t>tepehuana</w:t>
      </w:r>
      <w:proofErr w:type="spellEnd"/>
      <w:r>
        <w:rPr>
          <w:rStyle w:val="Nenhum"/>
          <w:rFonts w:ascii="Arial" w:hAnsi="Arial"/>
          <w:lang w:val="en-US"/>
        </w:rPr>
        <w:t xml:space="preserve"> community of San Berna</w:t>
      </w:r>
      <w:r>
        <w:rPr>
          <w:rStyle w:val="Nenhum"/>
          <w:rFonts w:ascii="Arial" w:hAnsi="Arial"/>
          <w:lang w:val="en-US"/>
        </w:rPr>
        <w:t>r</w:t>
      </w:r>
      <w:r>
        <w:rPr>
          <w:rStyle w:val="Nenhum"/>
          <w:rFonts w:ascii="Arial" w:hAnsi="Arial"/>
          <w:lang w:val="en-US"/>
        </w:rPr>
        <w:t xml:space="preserve">dino de </w:t>
      </w:r>
      <w:proofErr w:type="spellStart"/>
      <w:r>
        <w:rPr>
          <w:rStyle w:val="Nenhum"/>
          <w:rFonts w:ascii="Arial" w:hAnsi="Arial"/>
          <w:lang w:val="en-US"/>
        </w:rPr>
        <w:t>Milpillas</w:t>
      </w:r>
      <w:proofErr w:type="spellEnd"/>
      <w:r>
        <w:rPr>
          <w:rStyle w:val="Nenhum"/>
          <w:rFonts w:ascii="Arial" w:hAnsi="Arial"/>
          <w:lang w:val="en-US"/>
        </w:rPr>
        <w:t xml:space="preserve"> in the state of Durango; the south, where the dwel</w:t>
      </w:r>
      <w:r>
        <w:rPr>
          <w:rStyle w:val="Nenhum"/>
          <w:rFonts w:ascii="Arial" w:hAnsi="Arial"/>
          <w:lang w:val="en-US"/>
        </w:rPr>
        <w:t>l</w:t>
      </w:r>
      <w:r>
        <w:rPr>
          <w:rStyle w:val="Nenhum"/>
          <w:rFonts w:ascii="Arial" w:hAnsi="Arial"/>
          <w:lang w:val="en-US"/>
        </w:rPr>
        <w:t xml:space="preserve">ing of the goddess of the waters is located, in Lake Chapala (Jalisco) </w:t>
      </w:r>
      <w:proofErr w:type="spellStart"/>
      <w:r>
        <w:rPr>
          <w:rStyle w:val="Nenhum"/>
          <w:rFonts w:ascii="Arial" w:hAnsi="Arial"/>
          <w:i/>
          <w:iCs/>
          <w:lang w:val="en-US"/>
        </w:rPr>
        <w:t>orapavill</w:t>
      </w:r>
      <w:proofErr w:type="spellEnd"/>
      <w:r>
        <w:rPr>
          <w:rStyle w:val="Nenhum"/>
          <w:rFonts w:ascii="Arial" w:hAnsi="Arial"/>
          <w:i/>
          <w:iCs/>
          <w:lang w:val="fr-FR"/>
        </w:rPr>
        <w:t>é</w:t>
      </w:r>
      <w:r>
        <w:rPr>
          <w:rStyle w:val="Nenhum"/>
          <w:rFonts w:ascii="Arial" w:hAnsi="Arial"/>
          <w:i/>
          <w:iCs/>
          <w:lang w:val="en-US"/>
        </w:rPr>
        <w:t>meta</w:t>
      </w:r>
      <w:r>
        <w:rPr>
          <w:rStyle w:val="Nenhum"/>
          <w:rFonts w:ascii="Arial" w:hAnsi="Arial"/>
          <w:lang w:val="en-US"/>
        </w:rPr>
        <w:t xml:space="preserve">; the east, where the Sun rises on the </w:t>
      </w:r>
      <w:proofErr w:type="spellStart"/>
      <w:r>
        <w:rPr>
          <w:rStyle w:val="Nenhum"/>
          <w:rFonts w:ascii="Arial" w:hAnsi="Arial"/>
          <w:i/>
          <w:iCs/>
          <w:lang w:val="en-US"/>
        </w:rPr>
        <w:t>leunar</w:t>
      </w:r>
      <w:proofErr w:type="spellEnd"/>
      <w:r>
        <w:rPr>
          <w:rStyle w:val="Nenhum"/>
          <w:rFonts w:ascii="Arial" w:hAnsi="Arial"/>
          <w:lang w:val="en-US"/>
        </w:rPr>
        <w:t xml:space="preserve"> mount, part of the </w:t>
      </w:r>
      <w:proofErr w:type="spellStart"/>
      <w:r>
        <w:rPr>
          <w:rStyle w:val="Nenhum"/>
          <w:rFonts w:ascii="Arial" w:hAnsi="Arial"/>
          <w:i/>
          <w:iCs/>
          <w:lang w:val="en-US"/>
        </w:rPr>
        <w:t>wirikuta</w:t>
      </w:r>
      <w:proofErr w:type="spellEnd"/>
      <w:r>
        <w:rPr>
          <w:rStyle w:val="Nenhum"/>
          <w:rFonts w:ascii="Arial" w:hAnsi="Arial"/>
          <w:lang w:val="en-US"/>
        </w:rPr>
        <w:t xml:space="preserve"> territory, the San Luis Potosí desert where peyote or </w:t>
      </w:r>
      <w:proofErr w:type="spellStart"/>
      <w:r>
        <w:rPr>
          <w:rStyle w:val="Nenhum"/>
          <w:rFonts w:ascii="Arial" w:hAnsi="Arial"/>
          <w:i/>
          <w:iCs/>
          <w:lang w:val="en-US"/>
        </w:rPr>
        <w:t>hi'ikuri</w:t>
      </w:r>
      <w:proofErr w:type="spellEnd"/>
      <w:r>
        <w:rPr>
          <w:rStyle w:val="Nenhum"/>
          <w:rFonts w:ascii="Arial" w:hAnsi="Arial"/>
          <w:lang w:val="en-US"/>
        </w:rPr>
        <w:t xml:space="preserve"> grows; and the west where the sea is, </w:t>
      </w:r>
      <w:proofErr w:type="spellStart"/>
      <w:r>
        <w:rPr>
          <w:rStyle w:val="Nenhum"/>
          <w:rFonts w:ascii="Arial" w:hAnsi="Arial"/>
          <w:i/>
          <w:iCs/>
          <w:lang w:val="en-US"/>
        </w:rPr>
        <w:t>haramara</w:t>
      </w:r>
      <w:proofErr w:type="spellEnd"/>
      <w:r>
        <w:rPr>
          <w:rStyle w:val="Nenhum"/>
          <w:rFonts w:ascii="Arial" w:hAnsi="Arial"/>
          <w:lang w:val="en-US"/>
        </w:rPr>
        <w:t>. All these places are considered sacred and the h</w:t>
      </w:r>
      <w:proofErr w:type="spellStart"/>
      <w:r>
        <w:rPr>
          <w:rStyle w:val="Nenhum"/>
          <w:rFonts w:ascii="Arial" w:hAnsi="Arial"/>
          <w:lang w:val="es-ES_tradnl"/>
        </w:rPr>
        <w:t>uichol</w:t>
      </w:r>
      <w:r>
        <w:rPr>
          <w:rStyle w:val="Nenhum"/>
          <w:rFonts w:ascii="Arial" w:hAnsi="Arial"/>
          <w:lang w:val="en-US"/>
        </w:rPr>
        <w:t>es</w:t>
      </w:r>
      <w:proofErr w:type="spellEnd"/>
      <w:r>
        <w:rPr>
          <w:rStyle w:val="Nenhum"/>
          <w:rFonts w:ascii="Arial" w:hAnsi="Arial"/>
          <w:lang w:val="en-US"/>
        </w:rPr>
        <w:t xml:space="preserve"> must visit them per</w:t>
      </w:r>
      <w:r>
        <w:rPr>
          <w:rStyle w:val="Nenhum"/>
          <w:rFonts w:ascii="Arial" w:hAnsi="Arial"/>
          <w:lang w:val="en-US"/>
        </w:rPr>
        <w:t>i</w:t>
      </w:r>
      <w:r>
        <w:rPr>
          <w:rStyle w:val="Nenhum"/>
          <w:rFonts w:ascii="Arial" w:hAnsi="Arial"/>
          <w:lang w:val="en-US"/>
        </w:rPr>
        <w:t xml:space="preserve">odically to leave offerings requesting a favor or thanking others. </w:t>
      </w:r>
      <w:proofErr w:type="gramStart"/>
      <w:r>
        <w:rPr>
          <w:rStyle w:val="Nenhum"/>
          <w:rFonts w:ascii="Arial" w:hAnsi="Arial"/>
          <w:lang w:val="en-US"/>
        </w:rPr>
        <w:t>Also to gain power and learn more, especially shamans.</w:t>
      </w:r>
      <w:proofErr w:type="gramEnd"/>
      <w:r>
        <w:rPr>
          <w:rStyle w:val="Nenhum"/>
          <w:rFonts w:ascii="Arial" w:hAnsi="Arial"/>
          <w:lang w:val="en-US"/>
        </w:rPr>
        <w:t xml:space="preserve"> (Carrillo, 2003, p. 8)</w:t>
      </w:r>
      <w:r>
        <w:rPr>
          <w:rStyle w:val="Nenhum"/>
          <w:rFonts w:ascii="Arial" w:eastAsia="Arial" w:hAnsi="Arial" w:cs="Arial"/>
          <w:vertAlign w:val="superscript"/>
          <w:lang w:val="en-US"/>
        </w:rPr>
        <w:footnoteReference w:id="16"/>
      </w:r>
    </w:p>
    <w:p w:rsidR="00A03416" w:rsidRDefault="00A03416">
      <w:pPr>
        <w:pStyle w:val="CorpoB"/>
        <w:jc w:val="both"/>
        <w:rPr>
          <w:rStyle w:val="Nenhum"/>
          <w:rFonts w:ascii="Arial" w:eastAsia="Arial" w:hAnsi="Arial" w:cs="Arial"/>
          <w:lang w:val="en-US"/>
        </w:rPr>
      </w:pP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The creation of the world for the </w:t>
      </w:r>
      <w:proofErr w:type="spellStart"/>
      <w:r>
        <w:rPr>
          <w:rStyle w:val="Nenhum"/>
          <w:rFonts w:ascii="Arial" w:hAnsi="Arial"/>
          <w:sz w:val="28"/>
          <w:szCs w:val="28"/>
          <w:lang w:val="en-US"/>
        </w:rPr>
        <w:t>Wixaritari</w:t>
      </w:r>
      <w:proofErr w:type="spellEnd"/>
      <w:r>
        <w:rPr>
          <w:rStyle w:val="Nenhum"/>
          <w:rFonts w:ascii="Arial" w:hAnsi="Arial"/>
          <w:sz w:val="28"/>
          <w:szCs w:val="28"/>
          <w:lang w:val="en-US"/>
        </w:rPr>
        <w:t xml:space="preserve">, or </w:t>
      </w:r>
      <w:proofErr w:type="spellStart"/>
      <w:r>
        <w:rPr>
          <w:rStyle w:val="Nenhum"/>
          <w:rFonts w:ascii="Arial" w:hAnsi="Arial"/>
          <w:sz w:val="28"/>
          <w:szCs w:val="28"/>
          <w:lang w:val="en-US"/>
        </w:rPr>
        <w:t>Huicholes</w:t>
      </w:r>
      <w:proofErr w:type="spellEnd"/>
      <w:r>
        <w:rPr>
          <w:rStyle w:val="Nenhum"/>
          <w:rFonts w:ascii="Arial" w:hAnsi="Arial"/>
          <w:sz w:val="28"/>
          <w:szCs w:val="28"/>
          <w:lang w:val="en-US"/>
        </w:rPr>
        <w:t xml:space="preserve"> (as they are co</w:t>
      </w:r>
      <w:r>
        <w:rPr>
          <w:rStyle w:val="Nenhum"/>
          <w:rFonts w:ascii="Arial" w:hAnsi="Arial"/>
          <w:sz w:val="28"/>
          <w:szCs w:val="28"/>
          <w:lang w:val="en-US"/>
        </w:rPr>
        <w:t>m</w:t>
      </w:r>
      <w:r>
        <w:rPr>
          <w:rStyle w:val="Nenhum"/>
          <w:rFonts w:ascii="Arial" w:hAnsi="Arial"/>
          <w:sz w:val="28"/>
          <w:szCs w:val="28"/>
          <w:lang w:val="en-US"/>
        </w:rPr>
        <w:t xml:space="preserve">monly known), is part of the sacred pilgrimage myth that the gods made from the coast of Nayarit to the </w:t>
      </w:r>
      <w:proofErr w:type="spellStart"/>
      <w:r>
        <w:rPr>
          <w:rStyle w:val="Nenhum"/>
          <w:rFonts w:ascii="Arial" w:hAnsi="Arial"/>
          <w:sz w:val="28"/>
          <w:szCs w:val="28"/>
          <w:lang w:val="en-US"/>
        </w:rPr>
        <w:t>Wirikuta</w:t>
      </w:r>
      <w:proofErr w:type="spellEnd"/>
      <w:r>
        <w:rPr>
          <w:rStyle w:val="Nenhum"/>
          <w:rFonts w:ascii="Arial" w:hAnsi="Arial"/>
          <w:sz w:val="28"/>
          <w:szCs w:val="28"/>
          <w:lang w:val="en-US"/>
        </w:rPr>
        <w:t xml:space="preserve"> desert. According to the myth, some of them who failed to reach their destination stayed in the way in the forms of rocks and mountains. And so, the landscapes were created along with the </w:t>
      </w:r>
      <w:r>
        <w:rPr>
          <w:rStyle w:val="Nenhum"/>
          <w:rFonts w:ascii="Arial" w:hAnsi="Arial"/>
          <w:sz w:val="28"/>
          <w:szCs w:val="28"/>
          <w:lang w:val="en-US"/>
        </w:rPr>
        <w:lastRenderedPageBreak/>
        <w:t xml:space="preserve">(ancestral) </w:t>
      </w:r>
      <w:proofErr w:type="spellStart"/>
      <w:r>
        <w:rPr>
          <w:rStyle w:val="Nenhum"/>
          <w:rFonts w:ascii="Arial" w:hAnsi="Arial"/>
          <w:sz w:val="28"/>
          <w:szCs w:val="28"/>
          <w:lang w:val="en-US"/>
        </w:rPr>
        <w:t>symbology</w:t>
      </w:r>
      <w:proofErr w:type="spellEnd"/>
      <w:r>
        <w:rPr>
          <w:rStyle w:val="Nenhum"/>
          <w:rFonts w:ascii="Arial" w:hAnsi="Arial"/>
          <w:sz w:val="28"/>
          <w:szCs w:val="28"/>
          <w:lang w:val="en-US"/>
        </w:rPr>
        <w:t xml:space="preserve"> of the </w:t>
      </w:r>
      <w:proofErr w:type="spellStart"/>
      <w:r>
        <w:rPr>
          <w:rStyle w:val="Nenhum"/>
          <w:rFonts w:ascii="Arial" w:hAnsi="Arial"/>
          <w:sz w:val="28"/>
          <w:szCs w:val="28"/>
          <w:lang w:val="en-US"/>
        </w:rPr>
        <w:t>Wixaritari</w:t>
      </w:r>
      <w:proofErr w:type="spellEnd"/>
      <w:r>
        <w:rPr>
          <w:rStyle w:val="Nenhum"/>
          <w:rFonts w:ascii="Arial" w:hAnsi="Arial"/>
          <w:sz w:val="28"/>
          <w:szCs w:val="28"/>
          <w:lang w:val="en-US"/>
        </w:rPr>
        <w:t xml:space="preserve"> people. In this way, symbols are i</w:t>
      </w:r>
      <w:r>
        <w:rPr>
          <w:rStyle w:val="Nenhum"/>
          <w:rFonts w:ascii="Arial" w:hAnsi="Arial"/>
          <w:sz w:val="28"/>
          <w:szCs w:val="28"/>
          <w:lang w:val="en-US"/>
        </w:rPr>
        <w:t>m</w:t>
      </w:r>
      <w:r>
        <w:rPr>
          <w:rStyle w:val="Nenhum"/>
          <w:rFonts w:ascii="Arial" w:hAnsi="Arial"/>
          <w:sz w:val="28"/>
          <w:szCs w:val="28"/>
          <w:lang w:val="en-US"/>
        </w:rPr>
        <w:t>portant instruments of connection with the past, with the history of their a</w:t>
      </w:r>
      <w:r>
        <w:rPr>
          <w:rStyle w:val="Nenhum"/>
          <w:rFonts w:ascii="Arial" w:hAnsi="Arial"/>
          <w:sz w:val="28"/>
          <w:szCs w:val="28"/>
          <w:lang w:val="en-US"/>
        </w:rPr>
        <w:t>n</w:t>
      </w:r>
      <w:r>
        <w:rPr>
          <w:rStyle w:val="Nenhum"/>
          <w:rFonts w:ascii="Arial" w:hAnsi="Arial"/>
          <w:sz w:val="28"/>
          <w:szCs w:val="28"/>
          <w:lang w:val="en-US"/>
        </w:rPr>
        <w:t xml:space="preserve">cestors, and a form of communication with the gods. The pilgrimage made today by the </w:t>
      </w:r>
      <w:proofErr w:type="spellStart"/>
      <w:r>
        <w:rPr>
          <w:rStyle w:val="Nenhum"/>
          <w:rFonts w:ascii="Arial" w:hAnsi="Arial"/>
          <w:sz w:val="28"/>
          <w:szCs w:val="28"/>
          <w:lang w:val="en-US"/>
        </w:rPr>
        <w:t>Huicholes</w:t>
      </w:r>
      <w:proofErr w:type="spellEnd"/>
      <w:r>
        <w:rPr>
          <w:rStyle w:val="Nenhum"/>
          <w:rFonts w:ascii="Arial" w:hAnsi="Arial"/>
          <w:sz w:val="28"/>
          <w:szCs w:val="28"/>
          <w:lang w:val="en-US"/>
        </w:rPr>
        <w:t xml:space="preserve"> is not only a way of remembering the creation of the world and the ancestry of their people, but a way of establishing order in the world. When carrying out the festivities, the dances, the prayers, the offerings during the pilgrimage, the </w:t>
      </w:r>
      <w:proofErr w:type="spellStart"/>
      <w:r>
        <w:rPr>
          <w:rStyle w:val="Nenhum"/>
          <w:rFonts w:ascii="Arial" w:hAnsi="Arial"/>
          <w:sz w:val="28"/>
          <w:szCs w:val="28"/>
          <w:lang w:val="en-US"/>
        </w:rPr>
        <w:t>Huicholes</w:t>
      </w:r>
      <w:proofErr w:type="spellEnd"/>
      <w:r>
        <w:rPr>
          <w:rStyle w:val="Nenhum"/>
          <w:rFonts w:ascii="Arial" w:hAnsi="Arial"/>
          <w:sz w:val="28"/>
          <w:szCs w:val="28"/>
          <w:lang w:val="en-US"/>
        </w:rPr>
        <w:t xml:space="preserve"> are communicating with the gods, in e</w:t>
      </w:r>
      <w:r>
        <w:rPr>
          <w:rStyle w:val="Nenhum"/>
          <w:rFonts w:ascii="Arial" w:hAnsi="Arial"/>
          <w:sz w:val="28"/>
          <w:szCs w:val="28"/>
          <w:lang w:val="en-US"/>
        </w:rPr>
        <w:t>x</w:t>
      </w:r>
      <w:r>
        <w:rPr>
          <w:rStyle w:val="Nenhum"/>
          <w:rFonts w:ascii="Arial" w:hAnsi="Arial"/>
          <w:sz w:val="28"/>
          <w:szCs w:val="28"/>
          <w:lang w:val="en-US"/>
        </w:rPr>
        <w:t>change it is believed (expected) that the gods will respond with rain, absence of diseases and with a good harvest.</w:t>
      </w:r>
    </w:p>
    <w:p w:rsidR="00A03416" w:rsidRDefault="00A03416">
      <w:pPr>
        <w:pStyle w:val="CorpoB"/>
        <w:jc w:val="both"/>
        <w:rPr>
          <w:rStyle w:val="Nenhum"/>
          <w:rFonts w:ascii="Arial" w:eastAsia="Arial" w:hAnsi="Arial" w:cs="Arial"/>
          <w:sz w:val="28"/>
          <w:szCs w:val="28"/>
          <w:lang w:val="en-US"/>
        </w:rPr>
      </w:pPr>
    </w:p>
    <w:p w:rsidR="00A03416" w:rsidRDefault="008C2883">
      <w:pPr>
        <w:pStyle w:val="CorpoAA"/>
        <w:ind w:left="1417" w:right="845"/>
        <w:jc w:val="both"/>
        <w:rPr>
          <w:rStyle w:val="Nenhum"/>
          <w:rFonts w:ascii="Arial" w:eastAsia="Arial" w:hAnsi="Arial" w:cs="Arial"/>
          <w:sz w:val="24"/>
          <w:szCs w:val="24"/>
        </w:rPr>
      </w:pPr>
      <w:r>
        <w:rPr>
          <w:rStyle w:val="Nenhum"/>
          <w:rFonts w:ascii="Arial" w:hAnsi="Arial"/>
          <w:sz w:val="24"/>
          <w:szCs w:val="24"/>
        </w:rPr>
        <w:t xml:space="preserve">When building a sanctuary, when invoking the rain, when making a votive offering, when performing a cure, when practicing witchcraft, the man of traditional societies always obeys one principle: that of the continuous reiteration of what was already done in </w:t>
      </w:r>
      <w:r>
        <w:rPr>
          <w:rStyle w:val="Nenhum"/>
          <w:rFonts w:ascii="Arial" w:hAnsi="Arial"/>
          <w:i/>
          <w:iCs/>
          <w:sz w:val="24"/>
          <w:szCs w:val="24"/>
          <w:lang w:val="it-IT"/>
        </w:rPr>
        <w:t>illo tempore</w:t>
      </w:r>
      <w:r>
        <w:rPr>
          <w:rStyle w:val="Nenhum"/>
          <w:rFonts w:ascii="Arial" w:hAnsi="Arial"/>
          <w:sz w:val="24"/>
          <w:szCs w:val="24"/>
        </w:rPr>
        <w:t xml:space="preserve"> for their deities. That reiteration invariably projects him into the myt</w:t>
      </w:r>
      <w:r>
        <w:rPr>
          <w:rStyle w:val="Nenhum"/>
          <w:rFonts w:ascii="Arial" w:hAnsi="Arial"/>
          <w:sz w:val="24"/>
          <w:szCs w:val="24"/>
        </w:rPr>
        <w:t>h</w:t>
      </w:r>
      <w:r>
        <w:rPr>
          <w:rStyle w:val="Nenhum"/>
          <w:rFonts w:ascii="Arial" w:hAnsi="Arial"/>
          <w:sz w:val="24"/>
          <w:szCs w:val="24"/>
        </w:rPr>
        <w:t xml:space="preserve">ical past. (Villegas, 2016, p. 12) </w:t>
      </w:r>
      <w:r>
        <w:rPr>
          <w:rStyle w:val="Nenhum"/>
          <w:rFonts w:ascii="Arial" w:eastAsia="Arial" w:hAnsi="Arial" w:cs="Arial"/>
          <w:sz w:val="24"/>
          <w:szCs w:val="24"/>
          <w:vertAlign w:val="superscript"/>
        </w:rPr>
        <w:footnoteReference w:id="17"/>
      </w:r>
    </w:p>
    <w:p w:rsidR="00A03416" w:rsidRDefault="00A03416">
      <w:pPr>
        <w:pStyle w:val="CorpoA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Style w:val="Nenhum"/>
          <w:rFonts w:ascii="Arial" w:eastAsia="Arial" w:hAnsi="Arial" w:cs="Arial"/>
          <w:sz w:val="24"/>
          <w:szCs w:val="24"/>
          <w:lang w:val="nl-NL"/>
        </w:rPr>
      </w:pPr>
    </w:p>
    <w:p w:rsidR="00A03416" w:rsidRDefault="00A03416">
      <w:pPr>
        <w:pStyle w:val="CorpoB"/>
        <w:spacing w:line="480" w:lineRule="auto"/>
        <w:jc w:val="both"/>
        <w:rPr>
          <w:rStyle w:val="Nenhum"/>
          <w:rFonts w:ascii="Arial" w:eastAsia="Arial" w:hAnsi="Arial" w:cs="Arial"/>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The </w:t>
      </w:r>
      <w:proofErr w:type="spellStart"/>
      <w:r>
        <w:rPr>
          <w:rStyle w:val="Nenhum"/>
          <w:rFonts w:ascii="Arial" w:hAnsi="Arial"/>
          <w:i/>
          <w:iCs/>
          <w:sz w:val="28"/>
          <w:szCs w:val="28"/>
          <w:lang w:val="en-US"/>
        </w:rPr>
        <w:t>mara'akame</w:t>
      </w:r>
      <w:proofErr w:type="spellEnd"/>
      <w:r>
        <w:rPr>
          <w:rStyle w:val="Nenhum"/>
          <w:rFonts w:ascii="Arial" w:hAnsi="Arial"/>
          <w:sz w:val="28"/>
          <w:szCs w:val="28"/>
          <w:lang w:val="en-US"/>
        </w:rPr>
        <w:t xml:space="preserve"> (the shaman) </w:t>
      </w:r>
      <w:r>
        <w:rPr>
          <w:rStyle w:val="Nenhum"/>
          <w:rFonts w:ascii="Arial" w:hAnsi="Arial"/>
          <w:sz w:val="28"/>
          <w:szCs w:val="28"/>
          <w:lang w:val="ru-RU"/>
        </w:rPr>
        <w:t xml:space="preserve">- </w:t>
      </w:r>
      <w:r>
        <w:rPr>
          <w:rStyle w:val="Nenhum"/>
          <w:sz w:val="28"/>
          <w:szCs w:val="28"/>
          <w:rtl/>
          <w:lang w:val="ar-SA"/>
        </w:rPr>
        <w:t>“</w:t>
      </w:r>
      <w:r>
        <w:rPr>
          <w:rStyle w:val="Nenhum"/>
          <w:rFonts w:ascii="Arial" w:hAnsi="Arial"/>
          <w:sz w:val="28"/>
          <w:szCs w:val="28"/>
          <w:lang w:val="en-US"/>
        </w:rPr>
        <w:t xml:space="preserve">master, man of knowledge, of wisdom, who is spiritually connected with the gods” - carries the historical and mythical memory of his group and acts as a representative authority within the socio-cultural hierarchy of the </w:t>
      </w:r>
      <w:proofErr w:type="spellStart"/>
      <w:r>
        <w:rPr>
          <w:rStyle w:val="Nenhum"/>
          <w:rFonts w:ascii="Arial" w:hAnsi="Arial"/>
          <w:sz w:val="28"/>
          <w:szCs w:val="28"/>
          <w:lang w:val="en-US"/>
        </w:rPr>
        <w:t>Huicholes</w:t>
      </w:r>
      <w:proofErr w:type="spellEnd"/>
      <w:r>
        <w:rPr>
          <w:rStyle w:val="Nenhum"/>
          <w:rFonts w:ascii="Arial" w:hAnsi="Arial"/>
          <w:sz w:val="28"/>
          <w:szCs w:val="28"/>
          <w:lang w:val="en-US"/>
        </w:rPr>
        <w:t xml:space="preserve"> (Carrillo, 2003).</w:t>
      </w:r>
      <w:r>
        <w:rPr>
          <w:rStyle w:val="Nenhum"/>
          <w:rFonts w:ascii="Arial" w:eastAsia="Arial" w:hAnsi="Arial" w:cs="Arial"/>
          <w:sz w:val="28"/>
          <w:szCs w:val="28"/>
          <w:vertAlign w:val="superscript"/>
          <w:lang w:val="en-US"/>
        </w:rPr>
        <w:footnoteReference w:id="18"/>
      </w:r>
      <w:r>
        <w:rPr>
          <w:rStyle w:val="Nenhum"/>
          <w:rFonts w:ascii="Arial" w:hAnsi="Arial"/>
          <w:sz w:val="28"/>
          <w:szCs w:val="28"/>
          <w:lang w:val="en-US"/>
        </w:rPr>
        <w:t xml:space="preserve"> For the individual to b</w:t>
      </w:r>
      <w:r>
        <w:rPr>
          <w:rStyle w:val="Nenhum"/>
          <w:rFonts w:ascii="Arial" w:hAnsi="Arial"/>
          <w:sz w:val="28"/>
          <w:szCs w:val="28"/>
          <w:lang w:val="en-US"/>
        </w:rPr>
        <w:t>e</w:t>
      </w:r>
      <w:r>
        <w:rPr>
          <w:rStyle w:val="Nenhum"/>
          <w:rFonts w:ascii="Arial" w:hAnsi="Arial"/>
          <w:sz w:val="28"/>
          <w:szCs w:val="28"/>
          <w:lang w:val="en-US"/>
        </w:rPr>
        <w:t xml:space="preserve">come a </w:t>
      </w:r>
      <w:proofErr w:type="spellStart"/>
      <w:r>
        <w:rPr>
          <w:rStyle w:val="Nenhum"/>
          <w:rFonts w:ascii="Arial" w:hAnsi="Arial"/>
          <w:i/>
          <w:iCs/>
          <w:sz w:val="28"/>
          <w:szCs w:val="28"/>
          <w:lang w:val="en-US"/>
        </w:rPr>
        <w:t>mara'akame</w:t>
      </w:r>
      <w:proofErr w:type="spellEnd"/>
      <w:r>
        <w:rPr>
          <w:rStyle w:val="Nenhum"/>
          <w:rFonts w:ascii="Arial" w:hAnsi="Arial"/>
          <w:sz w:val="28"/>
          <w:szCs w:val="28"/>
          <w:lang w:val="en-US"/>
        </w:rPr>
        <w:t xml:space="preserve">, it is necessary to make at least five pilgrimages to </w:t>
      </w:r>
      <w:proofErr w:type="spellStart"/>
      <w:r>
        <w:rPr>
          <w:rStyle w:val="Nenhum"/>
          <w:rFonts w:ascii="Arial" w:hAnsi="Arial"/>
          <w:sz w:val="28"/>
          <w:szCs w:val="28"/>
          <w:lang w:val="en-US"/>
        </w:rPr>
        <w:t>Wir</w:t>
      </w:r>
      <w:r>
        <w:rPr>
          <w:rStyle w:val="Nenhum"/>
          <w:rFonts w:ascii="Arial" w:hAnsi="Arial"/>
          <w:sz w:val="28"/>
          <w:szCs w:val="28"/>
          <w:lang w:val="en-US"/>
        </w:rPr>
        <w:t>i</w:t>
      </w:r>
      <w:r>
        <w:rPr>
          <w:rStyle w:val="Nenhum"/>
          <w:rFonts w:ascii="Arial" w:hAnsi="Arial"/>
          <w:sz w:val="28"/>
          <w:szCs w:val="28"/>
          <w:lang w:val="en-US"/>
        </w:rPr>
        <w:t>kuta</w:t>
      </w:r>
      <w:proofErr w:type="spellEnd"/>
      <w:r>
        <w:rPr>
          <w:rStyle w:val="Nenhum"/>
          <w:rFonts w:ascii="Arial" w:hAnsi="Arial"/>
          <w:sz w:val="28"/>
          <w:szCs w:val="28"/>
          <w:lang w:val="en-US"/>
        </w:rPr>
        <w:t xml:space="preserve"> (</w:t>
      </w:r>
      <w:proofErr w:type="spellStart"/>
      <w:r>
        <w:rPr>
          <w:rStyle w:val="Nenhum"/>
          <w:rFonts w:ascii="Arial" w:hAnsi="Arial"/>
          <w:sz w:val="28"/>
          <w:szCs w:val="28"/>
          <w:lang w:val="en-US"/>
        </w:rPr>
        <w:t>Neurath</w:t>
      </w:r>
      <w:proofErr w:type="spellEnd"/>
      <w:r>
        <w:rPr>
          <w:rStyle w:val="Nenhum"/>
          <w:rFonts w:ascii="Arial" w:hAnsi="Arial"/>
          <w:sz w:val="28"/>
          <w:szCs w:val="28"/>
          <w:lang w:val="en-US"/>
        </w:rPr>
        <w:t xml:space="preserve">, 2000), and to have knowledge about the human body and </w:t>
      </w:r>
      <w:r>
        <w:rPr>
          <w:rStyle w:val="Nenhum"/>
          <w:rFonts w:ascii="Arial" w:hAnsi="Arial"/>
          <w:sz w:val="28"/>
          <w:szCs w:val="28"/>
          <w:lang w:val="en-US"/>
        </w:rPr>
        <w:lastRenderedPageBreak/>
        <w:t>therapeutic properties since he works as the healer of his group, and “also, endowed with some mystical power and takes into account the whole person, even in its moral aspects, not only as a material object”</w:t>
      </w:r>
      <w:r>
        <w:rPr>
          <w:rStyle w:val="Nenhum"/>
          <w:rFonts w:ascii="Arial" w:hAnsi="Arial"/>
          <w:sz w:val="28"/>
          <w:szCs w:val="28"/>
          <w:lang w:val="it-IT"/>
        </w:rPr>
        <w:t xml:space="preserve"> (Carrillo, 2003, p. 9).</w:t>
      </w:r>
      <w:r>
        <w:rPr>
          <w:rStyle w:val="Nenhum"/>
          <w:rFonts w:ascii="Arial" w:eastAsia="Arial" w:hAnsi="Arial" w:cs="Arial"/>
          <w:sz w:val="28"/>
          <w:szCs w:val="28"/>
          <w:vertAlign w:val="superscript"/>
          <w:lang w:val="en-US"/>
        </w:rPr>
        <w:footnoteReference w:id="19"/>
      </w:r>
    </w:p>
    <w:p w:rsidR="00A03416" w:rsidRDefault="00A03416">
      <w:pPr>
        <w:pStyle w:val="CorpoB"/>
        <w:spacing w:line="480" w:lineRule="auto"/>
        <w:jc w:val="both"/>
        <w:rPr>
          <w:rStyle w:val="Nenhum"/>
          <w:rFonts w:ascii="Arial" w:eastAsia="Arial" w:hAnsi="Arial" w:cs="Arial"/>
          <w:sz w:val="28"/>
          <w:szCs w:val="28"/>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en-US"/>
        </w:rPr>
        <w:t xml:space="preserve">In this way, the spirituality and religious ceremonies of the </w:t>
      </w:r>
      <w:proofErr w:type="spellStart"/>
      <w:r>
        <w:rPr>
          <w:rStyle w:val="Nenhum"/>
          <w:rFonts w:ascii="Arial" w:hAnsi="Arial"/>
          <w:sz w:val="28"/>
          <w:szCs w:val="28"/>
          <w:lang w:val="en-US"/>
        </w:rPr>
        <w:t>Wixaritari</w:t>
      </w:r>
      <w:proofErr w:type="spellEnd"/>
      <w:r>
        <w:rPr>
          <w:rStyle w:val="Nenhum"/>
          <w:rFonts w:ascii="Arial" w:hAnsi="Arial"/>
          <w:sz w:val="28"/>
          <w:szCs w:val="28"/>
          <w:lang w:val="en-US"/>
        </w:rPr>
        <w:t xml:space="preserve"> are cr</w:t>
      </w:r>
      <w:r>
        <w:rPr>
          <w:rStyle w:val="Nenhum"/>
          <w:rFonts w:ascii="Arial" w:hAnsi="Arial"/>
          <w:sz w:val="28"/>
          <w:szCs w:val="28"/>
          <w:lang w:val="en-US"/>
        </w:rPr>
        <w:t>e</w:t>
      </w:r>
      <w:r>
        <w:rPr>
          <w:rStyle w:val="Nenhum"/>
          <w:rFonts w:ascii="Arial" w:hAnsi="Arial"/>
          <w:sz w:val="28"/>
          <w:szCs w:val="28"/>
          <w:lang w:val="en-US"/>
        </w:rPr>
        <w:t>ated, based on their territory and the way they relate to it. And it is also in this space where the relationships of individuals with the environment are inser</w:t>
      </w:r>
      <w:r>
        <w:rPr>
          <w:rStyle w:val="Nenhum"/>
          <w:rFonts w:ascii="Arial" w:hAnsi="Arial"/>
          <w:sz w:val="28"/>
          <w:szCs w:val="28"/>
          <w:lang w:val="en-US"/>
        </w:rPr>
        <w:t>t</w:t>
      </w:r>
      <w:r>
        <w:rPr>
          <w:rStyle w:val="Nenhum"/>
          <w:rFonts w:ascii="Arial" w:hAnsi="Arial"/>
          <w:sz w:val="28"/>
          <w:szCs w:val="28"/>
          <w:lang w:val="en-US"/>
        </w:rPr>
        <w:t>ed, thus generating interrelationships that can only be understood within a spatial context (of the earth itself). Thus, says Burkhart (2019):</w:t>
      </w:r>
    </w:p>
    <w:p w:rsidR="00A03416" w:rsidRDefault="00A03416">
      <w:pPr>
        <w:pStyle w:val="CorpoB"/>
        <w:jc w:val="both"/>
        <w:rPr>
          <w:rStyle w:val="Nenhum"/>
          <w:rFonts w:ascii="Arial" w:eastAsia="Arial" w:hAnsi="Arial" w:cs="Arial"/>
          <w:sz w:val="28"/>
          <w:szCs w:val="28"/>
          <w:lang w:val="en-US"/>
        </w:rPr>
      </w:pPr>
    </w:p>
    <w:p w:rsidR="00A03416" w:rsidRDefault="008C2883">
      <w:pPr>
        <w:pStyle w:val="CorpoAA"/>
        <w:ind w:left="1417" w:right="845"/>
        <w:jc w:val="both"/>
        <w:rPr>
          <w:rStyle w:val="Nenhum"/>
          <w:rFonts w:ascii="Arial" w:eastAsia="Arial" w:hAnsi="Arial" w:cs="Arial"/>
          <w:sz w:val="24"/>
          <w:szCs w:val="24"/>
        </w:rPr>
      </w:pPr>
      <w:r>
        <w:rPr>
          <w:rStyle w:val="Nenhum"/>
          <w:rFonts w:ascii="Arial" w:hAnsi="Arial"/>
          <w:sz w:val="24"/>
          <w:szCs w:val="24"/>
        </w:rPr>
        <w:t xml:space="preserve">One cannot speak of what is right to do through </w:t>
      </w:r>
      <w:proofErr w:type="spellStart"/>
      <w:r>
        <w:rPr>
          <w:rStyle w:val="Nenhum"/>
          <w:rFonts w:ascii="Arial" w:hAnsi="Arial"/>
          <w:sz w:val="24"/>
          <w:szCs w:val="24"/>
        </w:rPr>
        <w:t>delocality</w:t>
      </w:r>
      <w:proofErr w:type="spellEnd"/>
      <w:r>
        <w:rPr>
          <w:rStyle w:val="Nenhum"/>
          <w:rFonts w:ascii="Arial" w:hAnsi="Arial"/>
          <w:sz w:val="24"/>
          <w:szCs w:val="24"/>
        </w:rPr>
        <w:t xml:space="preserve"> since rel</w:t>
      </w:r>
      <w:r>
        <w:rPr>
          <w:rStyle w:val="Nenhum"/>
          <w:rFonts w:ascii="Arial" w:hAnsi="Arial"/>
          <w:sz w:val="24"/>
          <w:szCs w:val="24"/>
        </w:rPr>
        <w:t>a</w:t>
      </w:r>
      <w:r>
        <w:rPr>
          <w:rStyle w:val="Nenhum"/>
          <w:rFonts w:ascii="Arial" w:hAnsi="Arial"/>
          <w:sz w:val="24"/>
          <w:szCs w:val="24"/>
        </w:rPr>
        <w:t>tionships, respect, and reciprocity are only manifested through local</w:t>
      </w:r>
      <w:r>
        <w:rPr>
          <w:rStyle w:val="Nenhum"/>
          <w:rFonts w:ascii="Arial" w:hAnsi="Arial"/>
          <w:sz w:val="24"/>
          <w:szCs w:val="24"/>
        </w:rPr>
        <w:t>i</w:t>
      </w:r>
      <w:r>
        <w:rPr>
          <w:rStyle w:val="Nenhum"/>
          <w:rFonts w:ascii="Arial" w:hAnsi="Arial"/>
          <w:sz w:val="24"/>
          <w:szCs w:val="24"/>
        </w:rPr>
        <w:t xml:space="preserve">ty. Trying to make rules for all human relations and then stretching these same rules, or even making new ones to cover all animal or environmental relations, is only possible under the philosophy of </w:t>
      </w:r>
      <w:proofErr w:type="spellStart"/>
      <w:r>
        <w:rPr>
          <w:rStyle w:val="Nenhum"/>
          <w:rFonts w:ascii="Arial" w:hAnsi="Arial"/>
          <w:sz w:val="24"/>
          <w:szCs w:val="24"/>
        </w:rPr>
        <w:t>d</w:t>
      </w:r>
      <w:r>
        <w:rPr>
          <w:rStyle w:val="Nenhum"/>
          <w:rFonts w:ascii="Arial" w:hAnsi="Arial"/>
          <w:sz w:val="24"/>
          <w:szCs w:val="24"/>
        </w:rPr>
        <w:t>e</w:t>
      </w:r>
      <w:r>
        <w:rPr>
          <w:rStyle w:val="Nenhum"/>
          <w:rFonts w:ascii="Arial" w:hAnsi="Arial"/>
          <w:sz w:val="24"/>
          <w:szCs w:val="24"/>
        </w:rPr>
        <w:t>locality</w:t>
      </w:r>
      <w:proofErr w:type="spellEnd"/>
      <w:r>
        <w:rPr>
          <w:rStyle w:val="Nenhum"/>
          <w:rFonts w:ascii="Arial" w:hAnsi="Arial"/>
          <w:sz w:val="24"/>
          <w:szCs w:val="24"/>
        </w:rPr>
        <w:t xml:space="preserve">. This sort of morality cannot account for morality in locality since in that sense morality is in the land – it is an </w:t>
      </w:r>
      <w:proofErr w:type="spellStart"/>
      <w:r>
        <w:rPr>
          <w:rStyle w:val="Nenhum"/>
          <w:rFonts w:ascii="Arial" w:hAnsi="Arial"/>
          <w:sz w:val="24"/>
          <w:szCs w:val="24"/>
        </w:rPr>
        <w:t>originary</w:t>
      </w:r>
      <w:proofErr w:type="spellEnd"/>
      <w:r>
        <w:rPr>
          <w:rStyle w:val="Nenhum"/>
          <w:rFonts w:ascii="Arial" w:hAnsi="Arial"/>
          <w:sz w:val="24"/>
          <w:szCs w:val="24"/>
        </w:rPr>
        <w:t xml:space="preserve"> and co</w:t>
      </w:r>
      <w:r>
        <w:rPr>
          <w:rStyle w:val="Nenhum"/>
          <w:rFonts w:ascii="Arial" w:hAnsi="Arial"/>
          <w:sz w:val="24"/>
          <w:szCs w:val="24"/>
        </w:rPr>
        <w:t>n</w:t>
      </w:r>
      <w:r>
        <w:rPr>
          <w:rStyle w:val="Nenhum"/>
          <w:rFonts w:ascii="Arial" w:hAnsi="Arial"/>
          <w:sz w:val="24"/>
          <w:szCs w:val="24"/>
        </w:rPr>
        <w:t xml:space="preserve">tinual manifestation in the land. </w:t>
      </w:r>
      <w:r w:rsidRPr="008C2883">
        <w:rPr>
          <w:rStyle w:val="Nenhum"/>
          <w:rFonts w:ascii="Arial" w:hAnsi="Arial"/>
          <w:sz w:val="24"/>
          <w:szCs w:val="24"/>
        </w:rPr>
        <w:t>(</w:t>
      </w:r>
      <w:r w:rsidRPr="008C2883">
        <w:rPr>
          <w:rStyle w:val="Nenhum"/>
          <w:rFonts w:ascii="Arial" w:hAnsi="Arial"/>
          <w:sz w:val="24"/>
          <w:szCs w:val="24"/>
          <w:u w:color="FF2D21"/>
        </w:rPr>
        <w:t>Burkhart, 2019, p. 288)</w:t>
      </w:r>
    </w:p>
    <w:p w:rsidR="00A03416" w:rsidRPr="008C2883" w:rsidRDefault="00A03416">
      <w:pPr>
        <w:pStyle w:val="CorpoAA"/>
        <w:jc w:val="both"/>
        <w:rPr>
          <w:rStyle w:val="Nenhum"/>
          <w:rFonts w:ascii="Arial" w:eastAsia="Arial" w:hAnsi="Arial" w:cs="Arial"/>
          <w:sz w:val="24"/>
          <w:szCs w:val="24"/>
        </w:rPr>
      </w:pPr>
    </w:p>
    <w:p w:rsidR="00A03416" w:rsidRDefault="00A03416">
      <w:pPr>
        <w:pStyle w:val="CorpoB"/>
        <w:spacing w:line="480" w:lineRule="auto"/>
        <w:jc w:val="both"/>
        <w:rPr>
          <w:rStyle w:val="Nenhum"/>
          <w:rFonts w:ascii="Arial" w:eastAsia="Arial" w:hAnsi="Arial" w:cs="Arial"/>
          <w:lang w:val="en-US"/>
        </w:rPr>
      </w:pPr>
    </w:p>
    <w:p w:rsidR="00A03416" w:rsidRPr="008C2883" w:rsidRDefault="008C2883">
      <w:pPr>
        <w:pStyle w:val="CorpoB"/>
        <w:spacing w:line="480" w:lineRule="auto"/>
        <w:jc w:val="both"/>
        <w:rPr>
          <w:rStyle w:val="Nenhum"/>
          <w:rFonts w:ascii="Arial" w:eastAsia="Arial" w:hAnsi="Arial" w:cs="Arial"/>
          <w:sz w:val="28"/>
          <w:szCs w:val="28"/>
          <w:lang w:val="en-US"/>
        </w:rPr>
      </w:pPr>
      <w:r>
        <w:rPr>
          <w:rStyle w:val="Nenhum"/>
          <w:rFonts w:ascii="Arial" w:hAnsi="Arial"/>
          <w:sz w:val="28"/>
          <w:szCs w:val="28"/>
          <w:lang w:val="da-DK"/>
        </w:rPr>
        <w:t xml:space="preserve">Thus, </w:t>
      </w:r>
      <w:r>
        <w:rPr>
          <w:rStyle w:val="Nenhum"/>
          <w:rFonts w:ascii="Arial" w:hAnsi="Arial"/>
          <w:sz w:val="28"/>
          <w:szCs w:val="28"/>
          <w:lang w:val="en-US"/>
        </w:rPr>
        <w:t xml:space="preserve">it is in this </w:t>
      </w:r>
      <w:proofErr w:type="spellStart"/>
      <w:r>
        <w:rPr>
          <w:rStyle w:val="Nenhum"/>
          <w:rFonts w:ascii="Arial" w:hAnsi="Arial"/>
          <w:sz w:val="28"/>
          <w:szCs w:val="28"/>
          <w:lang w:val="en-US"/>
        </w:rPr>
        <w:t>delocation</w:t>
      </w:r>
      <w:proofErr w:type="spellEnd"/>
      <w:r>
        <w:rPr>
          <w:rStyle w:val="Nenhum"/>
          <w:rFonts w:ascii="Arial" w:hAnsi="Arial"/>
          <w:sz w:val="28"/>
          <w:szCs w:val="28"/>
          <w:lang w:val="en-US"/>
        </w:rPr>
        <w:t xml:space="preserve"> that moral concepts are created and where there is a need for the creation of laws for the structuring and organization of soci</w:t>
      </w:r>
      <w:r>
        <w:rPr>
          <w:rStyle w:val="Nenhum"/>
          <w:rFonts w:ascii="Arial" w:hAnsi="Arial"/>
          <w:sz w:val="28"/>
          <w:szCs w:val="28"/>
          <w:lang w:val="en-US"/>
        </w:rPr>
        <w:t>e</w:t>
      </w:r>
      <w:r>
        <w:rPr>
          <w:rStyle w:val="Nenhum"/>
          <w:rFonts w:ascii="Arial" w:hAnsi="Arial"/>
          <w:sz w:val="28"/>
          <w:szCs w:val="28"/>
          <w:lang w:val="en-US"/>
        </w:rPr>
        <w:t xml:space="preserve">ties. Moral </w:t>
      </w:r>
      <w:proofErr w:type="spellStart"/>
      <w:r>
        <w:rPr>
          <w:rStyle w:val="Nenhum"/>
          <w:rFonts w:ascii="Arial" w:hAnsi="Arial"/>
          <w:sz w:val="28"/>
          <w:szCs w:val="28"/>
          <w:lang w:val="en-US"/>
        </w:rPr>
        <w:t>delocation</w:t>
      </w:r>
      <w:proofErr w:type="spellEnd"/>
      <w:r>
        <w:rPr>
          <w:rStyle w:val="Nenhum"/>
          <w:rFonts w:ascii="Arial" w:hAnsi="Arial"/>
          <w:sz w:val="28"/>
          <w:szCs w:val="28"/>
          <w:lang w:val="en-US"/>
        </w:rPr>
        <w:t xml:space="preserve"> is a factor that the colonial difference imposed as a form of functionality. However, within the indigenous social context, for e</w:t>
      </w:r>
      <w:r>
        <w:rPr>
          <w:rStyle w:val="Nenhum"/>
          <w:rFonts w:ascii="Arial" w:hAnsi="Arial"/>
          <w:sz w:val="28"/>
          <w:szCs w:val="28"/>
          <w:lang w:val="en-US"/>
        </w:rPr>
        <w:t>x</w:t>
      </w:r>
      <w:r>
        <w:rPr>
          <w:rStyle w:val="Nenhum"/>
          <w:rFonts w:ascii="Arial" w:hAnsi="Arial"/>
          <w:sz w:val="28"/>
          <w:szCs w:val="28"/>
          <w:lang w:val="en-US"/>
        </w:rPr>
        <w:t xml:space="preserve">ample, this </w:t>
      </w:r>
      <w:proofErr w:type="spellStart"/>
      <w:r>
        <w:rPr>
          <w:rStyle w:val="Nenhum"/>
          <w:rFonts w:ascii="Arial" w:hAnsi="Arial"/>
          <w:sz w:val="28"/>
          <w:szCs w:val="28"/>
          <w:lang w:val="en-US"/>
        </w:rPr>
        <w:t>delocation</w:t>
      </w:r>
      <w:proofErr w:type="spellEnd"/>
      <w:r>
        <w:rPr>
          <w:rStyle w:val="Nenhum"/>
          <w:rFonts w:ascii="Arial" w:hAnsi="Arial"/>
          <w:sz w:val="28"/>
          <w:szCs w:val="28"/>
          <w:lang w:val="en-US"/>
        </w:rPr>
        <w:t xml:space="preserve"> has the power to fragment societies that are structura</w:t>
      </w:r>
      <w:r>
        <w:rPr>
          <w:rStyle w:val="Nenhum"/>
          <w:rFonts w:ascii="Arial" w:hAnsi="Arial"/>
          <w:sz w:val="28"/>
          <w:szCs w:val="28"/>
          <w:lang w:val="en-US"/>
        </w:rPr>
        <w:t>l</w:t>
      </w:r>
      <w:r>
        <w:rPr>
          <w:rStyle w:val="Nenhum"/>
          <w:rFonts w:ascii="Arial" w:hAnsi="Arial"/>
          <w:sz w:val="28"/>
          <w:szCs w:val="28"/>
          <w:lang w:val="en-US"/>
        </w:rPr>
        <w:lastRenderedPageBreak/>
        <w:t>ly united following a symbolic perspective related to the land, resulting in co</w:t>
      </w:r>
      <w:r>
        <w:rPr>
          <w:rStyle w:val="Nenhum"/>
          <w:rFonts w:ascii="Arial" w:hAnsi="Arial"/>
          <w:sz w:val="28"/>
          <w:szCs w:val="28"/>
          <w:lang w:val="en-US"/>
        </w:rPr>
        <w:t>n</w:t>
      </w:r>
      <w:r>
        <w:rPr>
          <w:rStyle w:val="Nenhum"/>
          <w:rFonts w:ascii="Arial" w:hAnsi="Arial"/>
          <w:sz w:val="28"/>
          <w:szCs w:val="28"/>
          <w:lang w:val="en-US"/>
        </w:rPr>
        <w:t>tradictions, and discontinuities within the racial identity context. Myths as e</w:t>
      </w:r>
      <w:r>
        <w:rPr>
          <w:rStyle w:val="Nenhum"/>
          <w:rFonts w:ascii="Arial" w:hAnsi="Arial"/>
          <w:sz w:val="28"/>
          <w:szCs w:val="28"/>
          <w:lang w:val="en-US"/>
        </w:rPr>
        <w:t>x</w:t>
      </w:r>
      <w:r>
        <w:rPr>
          <w:rStyle w:val="Nenhum"/>
          <w:rFonts w:ascii="Arial" w:hAnsi="Arial"/>
          <w:sz w:val="28"/>
          <w:szCs w:val="28"/>
          <w:lang w:val="en-US"/>
        </w:rPr>
        <w:t>periences lived in a given space (Lane, 2001) are interrelated to the human being's identity process. The space represents, then, the culture, and religion of a people, but also the reality into which it is embedded.</w:t>
      </w:r>
    </w:p>
    <w:p w:rsidR="00A03416" w:rsidRDefault="00A03416">
      <w:pPr>
        <w:pStyle w:val="Cabealho"/>
        <w:rPr>
          <w:rStyle w:val="Nenhum"/>
          <w:rFonts w:ascii="Arial" w:eastAsia="Arial" w:hAnsi="Arial" w:cs="Arial"/>
          <w:sz w:val="28"/>
          <w:szCs w:val="28"/>
        </w:rPr>
      </w:pPr>
    </w:p>
    <w:p w:rsidR="00A03416" w:rsidRDefault="00A03416">
      <w:pPr>
        <w:pStyle w:val="Cabealho"/>
        <w:rPr>
          <w:rStyle w:val="Nenhum"/>
          <w:rFonts w:ascii="Arial" w:eastAsia="Arial" w:hAnsi="Arial" w:cs="Arial"/>
          <w:sz w:val="28"/>
          <w:szCs w:val="28"/>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1E5955" w:rsidRDefault="001E5955">
      <w:pPr>
        <w:pStyle w:val="Cabealho"/>
        <w:rPr>
          <w:rStyle w:val="Nenhum"/>
          <w:rFonts w:ascii="Arial" w:hAnsi="Arial"/>
        </w:rPr>
      </w:pP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Helvetica" w:eastAsia="Helvetica" w:hAnsi="Helvetica" w:cs="Helvetica"/>
        </w:rPr>
      </w:pPr>
    </w:p>
    <w:p w:rsidR="001E5955" w:rsidRDefault="001E5955">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hAnsi="Arial"/>
          <w:sz w:val="28"/>
          <w:szCs w:val="28"/>
        </w:rPr>
      </w:pPr>
    </w:p>
    <w:p w:rsidR="001E5955" w:rsidRDefault="001E5955">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hAnsi="Arial"/>
          <w:sz w:val="28"/>
          <w:szCs w:val="28"/>
        </w:rPr>
      </w:pPr>
    </w:p>
    <w:p w:rsidR="001E5955" w:rsidRDefault="001E5955">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hAnsi="Arial"/>
          <w:sz w:val="28"/>
          <w:szCs w:val="28"/>
        </w:rPr>
      </w:pPr>
    </w:p>
    <w:p w:rsidR="001E5955" w:rsidRDefault="001E5955" w:rsidP="001E5955">
      <w:pPr>
        <w:pStyle w:val="Cabealho"/>
        <w:rPr>
          <w:rStyle w:val="Nenhum"/>
          <w:rFonts w:ascii="Arial" w:eastAsia="Arial" w:hAnsi="Arial" w:cs="Arial"/>
        </w:rPr>
      </w:pPr>
      <w:r>
        <w:rPr>
          <w:rStyle w:val="Nenhum"/>
          <w:rFonts w:ascii="Arial" w:hAnsi="Arial"/>
        </w:rPr>
        <w:lastRenderedPageBreak/>
        <w:t>Chapter 4</w:t>
      </w:r>
    </w:p>
    <w:p w:rsidR="001E5955" w:rsidRDefault="001E5955" w:rsidP="001E5955">
      <w:pPr>
        <w:pStyle w:val="Ttulo"/>
        <w:rPr>
          <w:rStyle w:val="Nenhum"/>
          <w:rFonts w:ascii="Arial" w:eastAsia="Arial" w:hAnsi="Arial" w:cs="Arial"/>
        </w:rPr>
      </w:pPr>
    </w:p>
    <w:p w:rsidR="001E5955" w:rsidRDefault="001E5955" w:rsidP="001E5955">
      <w:pPr>
        <w:pStyle w:val="Subttulo"/>
        <w:rPr>
          <w:rStyle w:val="Nenhum"/>
          <w:rFonts w:ascii="Arial" w:hAnsi="Arial"/>
          <w:b/>
          <w:bCs/>
          <w:sz w:val="36"/>
          <w:szCs w:val="36"/>
        </w:rPr>
      </w:pPr>
      <w:r>
        <w:rPr>
          <w:rStyle w:val="Nenhum"/>
          <w:rFonts w:ascii="Arial" w:hAnsi="Arial"/>
          <w:b/>
          <w:bCs/>
          <w:sz w:val="36"/>
          <w:szCs w:val="36"/>
        </w:rPr>
        <w:t>Who the Indians are</w:t>
      </w:r>
    </w:p>
    <w:p w:rsidR="001E5955" w:rsidRPr="001E5955" w:rsidRDefault="001E5955" w:rsidP="001E5955">
      <w:pPr>
        <w:pStyle w:val="CorpoAA"/>
      </w:pPr>
    </w:p>
    <w:p w:rsidR="001E5955" w:rsidRDefault="001E5955">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hAnsi="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jc w:val="center"/>
        <w:rPr>
          <w:rStyle w:val="Nenhum"/>
          <w:rFonts w:ascii="Arial" w:eastAsia="Arial" w:hAnsi="Arial" w:cs="Arial"/>
          <w:sz w:val="28"/>
          <w:szCs w:val="28"/>
        </w:rPr>
      </w:pPr>
      <w:r>
        <w:rPr>
          <w:rStyle w:val="Nenhum"/>
          <w:rFonts w:ascii="Arial" w:hAnsi="Arial"/>
          <w:sz w:val="28"/>
          <w:szCs w:val="28"/>
        </w:rPr>
        <w:t>“The world … is not a global village so much as a series of non-homogeneous pockets of identity that must eventually come into conflict b</w:t>
      </w:r>
      <w:r>
        <w:rPr>
          <w:rStyle w:val="Nenhum"/>
          <w:rFonts w:ascii="Arial" w:hAnsi="Arial"/>
          <w:sz w:val="28"/>
          <w:szCs w:val="28"/>
        </w:rPr>
        <w:t>e</w:t>
      </w:r>
      <w:r>
        <w:rPr>
          <w:rStyle w:val="Nenhum"/>
          <w:rFonts w:ascii="Arial" w:hAnsi="Arial"/>
          <w:sz w:val="28"/>
          <w:szCs w:val="28"/>
        </w:rPr>
        <w:t xml:space="preserve">cause they represent different historical arrangements of emotional energy” (Vine </w:t>
      </w:r>
      <w:proofErr w:type="spellStart"/>
      <w:r>
        <w:rPr>
          <w:rStyle w:val="Nenhum"/>
          <w:rFonts w:ascii="Arial" w:hAnsi="Arial"/>
          <w:sz w:val="28"/>
          <w:szCs w:val="28"/>
        </w:rPr>
        <w:t>Deloria</w:t>
      </w:r>
      <w:proofErr w:type="spellEnd"/>
      <w:r>
        <w:rPr>
          <w:rStyle w:val="Nenhum"/>
          <w:rFonts w:ascii="Arial" w:hAnsi="Arial"/>
          <w:sz w:val="28"/>
          <w:szCs w:val="28"/>
        </w:rPr>
        <w:t xml:space="preserve"> </w:t>
      </w:r>
      <w:proofErr w:type="spellStart"/>
      <w:r>
        <w:rPr>
          <w:rStyle w:val="Nenhum"/>
          <w:rFonts w:ascii="Arial" w:hAnsi="Arial"/>
          <w:sz w:val="28"/>
          <w:szCs w:val="28"/>
        </w:rPr>
        <w:t>Jr</w:t>
      </w:r>
      <w:proofErr w:type="spellEnd"/>
      <w:r>
        <w:rPr>
          <w:rStyle w:val="Nenhum"/>
          <w:rFonts w:ascii="Arial" w:hAnsi="Arial"/>
          <w:sz w:val="28"/>
          <w:szCs w:val="28"/>
        </w:rPr>
        <w:t>)</w:t>
      </w:r>
    </w:p>
    <w:p w:rsidR="00A03416" w:rsidRDefault="00A03416">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rPr>
          <w:rStyle w:val="Nenhum"/>
          <w:rFonts w:ascii="Helvetica" w:eastAsia="Helvetica" w:hAnsi="Helvetica" w:cs="Helvetica"/>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 xml:space="preserve">The </w:t>
      </w:r>
      <w:proofErr w:type="spellStart"/>
      <w:r>
        <w:rPr>
          <w:rStyle w:val="Nenhum"/>
          <w:rFonts w:ascii="Arial" w:hAnsi="Arial"/>
          <w:sz w:val="28"/>
          <w:szCs w:val="28"/>
        </w:rPr>
        <w:t>delocation</w:t>
      </w:r>
      <w:proofErr w:type="spellEnd"/>
      <w:r>
        <w:rPr>
          <w:rStyle w:val="Nenhum"/>
          <w:rFonts w:ascii="Arial" w:hAnsi="Arial"/>
          <w:sz w:val="28"/>
          <w:szCs w:val="28"/>
        </w:rPr>
        <w:t xml:space="preserve"> of indigenous identity took place from a Eurocentric perspe</w:t>
      </w:r>
      <w:r>
        <w:rPr>
          <w:rStyle w:val="Nenhum"/>
          <w:rFonts w:ascii="Arial" w:hAnsi="Arial"/>
          <w:sz w:val="28"/>
          <w:szCs w:val="28"/>
        </w:rPr>
        <w:t>c</w:t>
      </w:r>
      <w:r>
        <w:rPr>
          <w:rStyle w:val="Nenhum"/>
          <w:rFonts w:ascii="Arial" w:hAnsi="Arial"/>
          <w:sz w:val="28"/>
          <w:szCs w:val="28"/>
        </w:rPr>
        <w:t>tive, and therefore, a temporal reality. Western shamanism is a universal i</w:t>
      </w:r>
      <w:r>
        <w:rPr>
          <w:rStyle w:val="Nenhum"/>
          <w:rFonts w:ascii="Arial" w:hAnsi="Arial"/>
          <w:sz w:val="28"/>
          <w:szCs w:val="28"/>
        </w:rPr>
        <w:t>n</w:t>
      </w:r>
      <w:r>
        <w:rPr>
          <w:rStyle w:val="Nenhum"/>
          <w:rFonts w:ascii="Arial" w:hAnsi="Arial"/>
          <w:sz w:val="28"/>
          <w:szCs w:val="28"/>
        </w:rPr>
        <w:t xml:space="preserve">terpretation of symbols and elements and does not consider social reality, which is related to the territory of less privileged communities - and all the problems faced in this aspect by rural and indigenous communities across the American continent. The demarcation of indigenous lands that makes these groups, most of them formerly nomadic, have to establish themselves in one place; the confrontation of the </w:t>
      </w:r>
      <w:proofErr w:type="spellStart"/>
      <w:r>
        <w:rPr>
          <w:rStyle w:val="Nenhum"/>
          <w:rFonts w:ascii="Arial" w:hAnsi="Arial"/>
          <w:sz w:val="28"/>
          <w:szCs w:val="28"/>
        </w:rPr>
        <w:t>Wixaritari</w:t>
      </w:r>
      <w:proofErr w:type="spellEnd"/>
      <w:r>
        <w:rPr>
          <w:rStyle w:val="Nenhum"/>
          <w:rFonts w:ascii="Arial" w:hAnsi="Arial"/>
          <w:sz w:val="28"/>
          <w:szCs w:val="28"/>
        </w:rPr>
        <w:t xml:space="preserve"> people against the establis</w:t>
      </w:r>
      <w:r>
        <w:rPr>
          <w:rStyle w:val="Nenhum"/>
          <w:rFonts w:ascii="Arial" w:hAnsi="Arial"/>
          <w:sz w:val="28"/>
          <w:szCs w:val="28"/>
        </w:rPr>
        <w:t>h</w:t>
      </w:r>
      <w:r>
        <w:rPr>
          <w:rStyle w:val="Nenhum"/>
          <w:rFonts w:ascii="Arial" w:hAnsi="Arial"/>
          <w:sz w:val="28"/>
          <w:szCs w:val="28"/>
        </w:rPr>
        <w:t xml:space="preserve">ment of mining companies in the </w:t>
      </w:r>
      <w:proofErr w:type="spellStart"/>
      <w:r>
        <w:rPr>
          <w:rStyle w:val="Nenhum"/>
          <w:rFonts w:ascii="Arial" w:hAnsi="Arial"/>
          <w:sz w:val="28"/>
          <w:szCs w:val="28"/>
        </w:rPr>
        <w:t>Wirikuta</w:t>
      </w:r>
      <w:proofErr w:type="spellEnd"/>
      <w:r>
        <w:rPr>
          <w:rStyle w:val="Nenhum"/>
          <w:rFonts w:ascii="Arial" w:hAnsi="Arial"/>
          <w:sz w:val="28"/>
          <w:szCs w:val="28"/>
        </w:rPr>
        <w:t xml:space="preserve"> desert for the conservation of the biodiversity of their territory; the exploration of wood and minerals in the terr</w:t>
      </w:r>
      <w:r>
        <w:rPr>
          <w:rStyle w:val="Nenhum"/>
          <w:rFonts w:ascii="Arial" w:hAnsi="Arial"/>
          <w:sz w:val="28"/>
          <w:szCs w:val="28"/>
        </w:rPr>
        <w:t>i</w:t>
      </w:r>
      <w:r>
        <w:rPr>
          <w:rStyle w:val="Nenhum"/>
          <w:rFonts w:ascii="Arial" w:hAnsi="Arial"/>
          <w:sz w:val="28"/>
          <w:szCs w:val="28"/>
        </w:rPr>
        <w:t>tories (still) inhabited by indigenous populations; and the neglect of Latin American governments in allowing the occupation of these lands by both mi</w:t>
      </w:r>
      <w:r>
        <w:rPr>
          <w:rStyle w:val="Nenhum"/>
          <w:rFonts w:ascii="Arial" w:hAnsi="Arial"/>
          <w:sz w:val="28"/>
          <w:szCs w:val="28"/>
        </w:rPr>
        <w:t>n</w:t>
      </w:r>
      <w:r>
        <w:rPr>
          <w:rStyle w:val="Nenhum"/>
          <w:rFonts w:ascii="Arial" w:hAnsi="Arial"/>
          <w:sz w:val="28"/>
          <w:szCs w:val="28"/>
        </w:rPr>
        <w:t>ing companies and loggers and agribusiness operators, continue the cultural slaughter of the peoples of the Americas.</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Hyperlink1"/>
        </w:rPr>
        <w:lastRenderedPageBreak/>
        <w:t xml:space="preserve">The hybridization of cultures, such as the new mestizos, established a </w:t>
      </w:r>
      <w:r>
        <w:rPr>
          <w:rStyle w:val="Nenhum"/>
          <w:rFonts w:ascii="Arial Unicode MS" w:hAnsi="Arial Unicode MS"/>
          <w:sz w:val="28"/>
          <w:szCs w:val="28"/>
          <w:rtl/>
          <w:lang w:val="ar-SA"/>
        </w:rPr>
        <w:t>“</w:t>
      </w:r>
      <w:r>
        <w:rPr>
          <w:rStyle w:val="Hyperlink1"/>
        </w:rPr>
        <w:t>po</w:t>
      </w:r>
      <w:r>
        <w:rPr>
          <w:rStyle w:val="Hyperlink1"/>
        </w:rPr>
        <w:t>s</w:t>
      </w:r>
      <w:r>
        <w:rPr>
          <w:rStyle w:val="Hyperlink1"/>
        </w:rPr>
        <w:t>sible continuation of the colonialist project to fuse Indians into the national model of the democratic citizen” says Sandy Grande (2000, p. 469)</w:t>
      </w:r>
      <w:r>
        <w:rPr>
          <w:rStyle w:val="Nenhum"/>
          <w:rFonts w:ascii="Arial" w:hAnsi="Arial"/>
          <w:color w:val="FF644E"/>
          <w:sz w:val="28"/>
          <w:szCs w:val="28"/>
          <w:u w:color="FF644E"/>
        </w:rPr>
        <w:t xml:space="preserve"> </w:t>
      </w:r>
      <w:r>
        <w:rPr>
          <w:rStyle w:val="Hyperlink1"/>
        </w:rPr>
        <w:t>when considering this process of formation of new identities as a transgression that leads to oppression within communities, such as racism, sexism and hom</w:t>
      </w:r>
      <w:r>
        <w:rPr>
          <w:rStyle w:val="Hyperlink1"/>
        </w:rPr>
        <w:t>o</w:t>
      </w:r>
      <w:r>
        <w:rPr>
          <w:rStyle w:val="Hyperlink1"/>
        </w:rPr>
        <w:t xml:space="preserve">phobia. It was from the relationship between indigenous and non-indigenous that beliefs, values </w:t>
      </w:r>
      <w:r>
        <w:rPr>
          <w:rStyle w:val="Nenhum"/>
          <w:rFonts w:ascii="Arial" w:hAnsi="Arial"/>
          <w:sz w:val="28"/>
          <w:szCs w:val="28"/>
          <w:lang w:val="es-ES_tradnl"/>
        </w:rPr>
        <w:t>​​</w:t>
      </w:r>
      <w:r>
        <w:rPr>
          <w:rStyle w:val="Hyperlink1"/>
        </w:rPr>
        <w:t>and attitudes started to be transformed to meet the Chri</w:t>
      </w:r>
      <w:r>
        <w:rPr>
          <w:rStyle w:val="Hyperlink1"/>
        </w:rPr>
        <w:t>s</w:t>
      </w:r>
      <w:r>
        <w:rPr>
          <w:rStyle w:val="Hyperlink1"/>
        </w:rPr>
        <w:t xml:space="preserve">tian model of society: </w:t>
      </w:r>
      <w:r>
        <w:rPr>
          <w:rStyle w:val="Nenhum"/>
          <w:rFonts w:ascii="Arial Unicode MS" w:hAnsi="Arial Unicode MS"/>
          <w:sz w:val="28"/>
          <w:szCs w:val="28"/>
          <w:rtl/>
          <w:lang w:val="ar-SA"/>
        </w:rPr>
        <w:t>“</w:t>
      </w:r>
      <w:r>
        <w:rPr>
          <w:rStyle w:val="Hyperlink1"/>
        </w:rPr>
        <w:t>For example, honoring and celebrating the importance of women in Native societies was discouraged. And the stories began to e</w:t>
      </w:r>
      <w:r>
        <w:rPr>
          <w:rStyle w:val="Hyperlink1"/>
        </w:rPr>
        <w:t>m</w:t>
      </w:r>
      <w:r>
        <w:rPr>
          <w:rStyle w:val="Hyperlink1"/>
        </w:rPr>
        <w:t>phasize men having control over women” (Francis, 2003, p. 78). In the same way, there was (and there is) the loss of land, culture, life, and beliefs through wars, acculturation, and missions, which caused social disintegration, pro</w:t>
      </w:r>
      <w:r>
        <w:rPr>
          <w:rStyle w:val="Hyperlink1"/>
        </w:rPr>
        <w:t>b</w:t>
      </w:r>
      <w:r>
        <w:rPr>
          <w:rStyle w:val="Hyperlink1"/>
        </w:rPr>
        <w:t xml:space="preserve">lems with alcoholism and personal pathologies. For Cynthia </w:t>
      </w:r>
      <w:proofErr w:type="spellStart"/>
      <w:r>
        <w:rPr>
          <w:rStyle w:val="Hyperlink1"/>
        </w:rPr>
        <w:t>Kasee</w:t>
      </w:r>
      <w:proofErr w:type="spellEnd"/>
      <w:r>
        <w:rPr>
          <w:rStyle w:val="Hyperlink1"/>
        </w:rPr>
        <w:t xml:space="preserve"> </w:t>
      </w:r>
      <w:r>
        <w:rPr>
          <w:rStyle w:val="Nenhum"/>
          <w:rFonts w:ascii="Arial" w:hAnsi="Arial"/>
          <w:sz w:val="28"/>
          <w:szCs w:val="28"/>
          <w:lang w:val="es-ES_tradnl"/>
        </w:rPr>
        <w:t>​​</w:t>
      </w:r>
      <w:r>
        <w:rPr>
          <w:rStyle w:val="Hyperlink1"/>
        </w:rPr>
        <w:t>(1995), the loss of religion is the main reason for abusive situations occurring within indigenous communities.</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Subttulo"/>
        <w:spacing w:line="480" w:lineRule="auto"/>
        <w:rPr>
          <w:rStyle w:val="Nenhum"/>
          <w:rFonts w:ascii="Arial" w:eastAsia="Arial" w:hAnsi="Arial" w:cs="Arial"/>
          <w:b/>
          <w:bCs/>
          <w:sz w:val="36"/>
          <w:szCs w:val="36"/>
        </w:rPr>
      </w:pPr>
      <w:r>
        <w:rPr>
          <w:rStyle w:val="Nenhum"/>
          <w:rFonts w:ascii="Arial" w:hAnsi="Arial"/>
          <w:b/>
          <w:bCs/>
          <w:sz w:val="36"/>
          <w:szCs w:val="36"/>
        </w:rPr>
        <w:t xml:space="preserve">The </w:t>
      </w:r>
      <w:proofErr w:type="spellStart"/>
      <w:r>
        <w:rPr>
          <w:rStyle w:val="Nenhum"/>
          <w:rFonts w:ascii="Arial" w:hAnsi="Arial"/>
          <w:b/>
          <w:bCs/>
          <w:sz w:val="36"/>
          <w:szCs w:val="36"/>
        </w:rPr>
        <w:t>Wixaritari</w:t>
      </w:r>
      <w:proofErr w:type="spellEnd"/>
      <w:r>
        <w:rPr>
          <w:rStyle w:val="Nenhum"/>
          <w:rFonts w:ascii="Arial" w:hAnsi="Arial"/>
          <w:b/>
          <w:bCs/>
          <w:sz w:val="36"/>
          <w:szCs w:val="36"/>
        </w:rPr>
        <w:t xml:space="preserve">: Who Are </w:t>
      </w:r>
      <w:proofErr w:type="gramStart"/>
      <w:r>
        <w:rPr>
          <w:rStyle w:val="Nenhum"/>
          <w:rFonts w:ascii="Arial" w:hAnsi="Arial"/>
          <w:b/>
          <w:bCs/>
          <w:sz w:val="36"/>
          <w:szCs w:val="36"/>
        </w:rPr>
        <w:t>The</w:t>
      </w:r>
      <w:proofErr w:type="gramEnd"/>
      <w:r>
        <w:rPr>
          <w:rStyle w:val="Nenhum"/>
          <w:rFonts w:ascii="Arial" w:hAnsi="Arial"/>
          <w:b/>
          <w:bCs/>
          <w:sz w:val="36"/>
          <w:szCs w:val="36"/>
        </w:rPr>
        <w:t xml:space="preserve"> </w:t>
      </w:r>
      <w:proofErr w:type="spellStart"/>
      <w:r>
        <w:rPr>
          <w:rStyle w:val="Nenhum"/>
          <w:rFonts w:ascii="Arial" w:hAnsi="Arial"/>
          <w:b/>
          <w:bCs/>
          <w:sz w:val="36"/>
          <w:szCs w:val="36"/>
        </w:rPr>
        <w:t>Huicholes</w:t>
      </w:r>
      <w:proofErr w:type="spellEnd"/>
    </w:p>
    <w:p w:rsidR="00A03416" w:rsidRDefault="00A03416">
      <w:pPr>
        <w:pStyle w:val="CorpoA"/>
        <w:spacing w:before="160" w:line="480" w:lineRule="auto"/>
        <w:rPr>
          <w:rStyle w:val="Nenhum"/>
          <w:rFonts w:ascii="Helvetica Neue" w:eastAsia="Helvetica Neue" w:hAnsi="Helvetica Neue" w:cs="Helvetica Neue"/>
        </w:rPr>
      </w:pPr>
    </w:p>
    <w:p w:rsidR="00A03416" w:rsidRDefault="008C2883">
      <w:pPr>
        <w:pStyle w:val="CorpoA"/>
        <w:spacing w:line="480" w:lineRule="auto"/>
        <w:jc w:val="both"/>
        <w:rPr>
          <w:rStyle w:val="Nenhum"/>
          <w:rFonts w:ascii="Arial" w:eastAsia="Arial" w:hAnsi="Arial" w:cs="Arial"/>
          <w:sz w:val="28"/>
          <w:szCs w:val="28"/>
        </w:rPr>
      </w:pPr>
      <w:r>
        <w:rPr>
          <w:rStyle w:val="Hyperlink1"/>
        </w:rPr>
        <w:t>Identified as “barbarians, archers, pilgrims, savages, mystics, artists, wise men, shamans and many other names” (</w:t>
      </w:r>
      <w:r w:rsidRPr="008C2883">
        <w:rPr>
          <w:rStyle w:val="Nenhum"/>
          <w:rFonts w:ascii="Arial" w:hAnsi="Arial"/>
          <w:sz w:val="28"/>
          <w:szCs w:val="28"/>
        </w:rPr>
        <w:t>Dom</w:t>
      </w:r>
      <w:r>
        <w:rPr>
          <w:rStyle w:val="Nenhum"/>
          <w:rFonts w:ascii="Arial" w:hAnsi="Arial"/>
          <w:sz w:val="28"/>
          <w:szCs w:val="28"/>
          <w:lang w:val="nl-NL"/>
        </w:rPr>
        <w:t>í</w:t>
      </w:r>
      <w:proofErr w:type="spellStart"/>
      <w:r w:rsidRPr="008C2883">
        <w:rPr>
          <w:rStyle w:val="Nenhum"/>
          <w:rFonts w:ascii="Arial" w:hAnsi="Arial"/>
          <w:sz w:val="28"/>
          <w:szCs w:val="28"/>
        </w:rPr>
        <w:t>nguez-Guilarte</w:t>
      </w:r>
      <w:proofErr w:type="spellEnd"/>
      <w:r w:rsidRPr="008C2883">
        <w:rPr>
          <w:rStyle w:val="Nenhum"/>
          <w:rFonts w:ascii="Arial" w:hAnsi="Arial"/>
          <w:sz w:val="28"/>
          <w:szCs w:val="28"/>
        </w:rPr>
        <w:t xml:space="preserve">, 2016, p. 52) the </w:t>
      </w:r>
      <w:proofErr w:type="spellStart"/>
      <w:r w:rsidRPr="008C2883">
        <w:rPr>
          <w:rStyle w:val="Nenhum"/>
          <w:rFonts w:ascii="Arial" w:hAnsi="Arial"/>
          <w:sz w:val="28"/>
          <w:szCs w:val="28"/>
        </w:rPr>
        <w:t>Wixaritari</w:t>
      </w:r>
      <w:proofErr w:type="spellEnd"/>
      <w:r w:rsidRPr="008C2883">
        <w:rPr>
          <w:rStyle w:val="Nenhum"/>
          <w:rFonts w:ascii="Arial" w:hAnsi="Arial"/>
          <w:sz w:val="28"/>
          <w:szCs w:val="28"/>
        </w:rPr>
        <w:t xml:space="preserve"> people are known for their art, culture, and consumption of the </w:t>
      </w:r>
      <w:r w:rsidRPr="008C2883">
        <w:rPr>
          <w:rStyle w:val="Nenhum"/>
          <w:rFonts w:ascii="Arial" w:hAnsi="Arial"/>
          <w:sz w:val="28"/>
          <w:szCs w:val="28"/>
        </w:rPr>
        <w:lastRenderedPageBreak/>
        <w:t xml:space="preserve">psychedelic cactus peyote, or </w:t>
      </w:r>
      <w:proofErr w:type="spellStart"/>
      <w:r w:rsidRPr="008C2883">
        <w:rPr>
          <w:rStyle w:val="Nenhum"/>
          <w:rFonts w:ascii="Arial" w:hAnsi="Arial"/>
          <w:i/>
          <w:iCs/>
          <w:sz w:val="28"/>
          <w:szCs w:val="28"/>
        </w:rPr>
        <w:t>hikuri</w:t>
      </w:r>
      <w:proofErr w:type="spellEnd"/>
      <w:r w:rsidRPr="008C2883">
        <w:rPr>
          <w:rStyle w:val="Nenhum"/>
          <w:rFonts w:ascii="Arial" w:hAnsi="Arial"/>
          <w:sz w:val="28"/>
          <w:szCs w:val="28"/>
        </w:rPr>
        <w:t>.</w:t>
      </w:r>
      <w:r>
        <w:rPr>
          <w:rStyle w:val="Nenhum"/>
          <w:rFonts w:ascii="Arial" w:eastAsia="Arial" w:hAnsi="Arial" w:cs="Arial"/>
          <w:sz w:val="28"/>
          <w:szCs w:val="28"/>
          <w:vertAlign w:val="superscript"/>
          <w:lang w:val="pt-PT"/>
        </w:rPr>
        <w:footnoteReference w:id="20"/>
      </w:r>
      <w:r w:rsidRPr="008C2883">
        <w:rPr>
          <w:rStyle w:val="Nenhum"/>
          <w:rFonts w:ascii="Arial" w:hAnsi="Arial"/>
          <w:sz w:val="28"/>
          <w:szCs w:val="28"/>
        </w:rPr>
        <w:t xml:space="preserve"> The word '</w:t>
      </w:r>
      <w:proofErr w:type="spellStart"/>
      <w:r w:rsidRPr="008C2883">
        <w:rPr>
          <w:rStyle w:val="Nenhum"/>
          <w:rFonts w:ascii="Arial" w:hAnsi="Arial"/>
          <w:sz w:val="28"/>
          <w:szCs w:val="28"/>
        </w:rPr>
        <w:t>huichol</w:t>
      </w:r>
      <w:proofErr w:type="spellEnd"/>
      <w:r w:rsidRPr="008C2883">
        <w:rPr>
          <w:rStyle w:val="Nenhum"/>
          <w:rFonts w:ascii="Arial" w:hAnsi="Arial"/>
          <w:sz w:val="28"/>
          <w:szCs w:val="28"/>
        </w:rPr>
        <w:t>' derives from '</w:t>
      </w:r>
      <w:proofErr w:type="spellStart"/>
      <w:r w:rsidRPr="008C2883">
        <w:rPr>
          <w:rStyle w:val="Nenhum"/>
          <w:rFonts w:ascii="Arial" w:hAnsi="Arial"/>
          <w:sz w:val="28"/>
          <w:szCs w:val="28"/>
        </w:rPr>
        <w:t>huei</w:t>
      </w:r>
      <w:r w:rsidRPr="008C2883">
        <w:rPr>
          <w:rStyle w:val="Nenhum"/>
          <w:rFonts w:ascii="Arial" w:hAnsi="Arial"/>
          <w:sz w:val="28"/>
          <w:szCs w:val="28"/>
        </w:rPr>
        <w:t>t</w:t>
      </w:r>
      <w:r w:rsidRPr="008C2883">
        <w:rPr>
          <w:rStyle w:val="Nenhum"/>
          <w:rFonts w:ascii="Arial" w:hAnsi="Arial"/>
          <w:sz w:val="28"/>
          <w:szCs w:val="28"/>
        </w:rPr>
        <w:t>zolme</w:t>
      </w:r>
      <w:proofErr w:type="spellEnd"/>
      <w:r w:rsidRPr="008C2883">
        <w:rPr>
          <w:rStyle w:val="Nenhum"/>
          <w:rFonts w:ascii="Arial" w:hAnsi="Arial"/>
          <w:sz w:val="28"/>
          <w:szCs w:val="28"/>
        </w:rPr>
        <w:t xml:space="preserve">' which is a territorial unit in Gran </w:t>
      </w:r>
      <w:proofErr w:type="spellStart"/>
      <w:r w:rsidRPr="008C2883">
        <w:rPr>
          <w:rStyle w:val="Nenhum"/>
          <w:rFonts w:ascii="Arial" w:hAnsi="Arial"/>
          <w:sz w:val="28"/>
          <w:szCs w:val="28"/>
        </w:rPr>
        <w:t>Nayar</w:t>
      </w:r>
      <w:proofErr w:type="spellEnd"/>
      <w:r w:rsidRPr="008C2883">
        <w:rPr>
          <w:rStyle w:val="Nenhum"/>
          <w:rFonts w:ascii="Arial" w:hAnsi="Arial"/>
          <w:sz w:val="28"/>
          <w:szCs w:val="28"/>
        </w:rPr>
        <w:t>, and the term was given by the Spaniards, Creoles and mestizos, around the 17th and 18th centuries, to de</w:t>
      </w:r>
      <w:r w:rsidRPr="008C2883">
        <w:rPr>
          <w:rStyle w:val="Nenhum"/>
          <w:rFonts w:ascii="Arial" w:hAnsi="Arial"/>
          <w:sz w:val="28"/>
          <w:szCs w:val="28"/>
        </w:rPr>
        <w:t>s</w:t>
      </w:r>
      <w:r w:rsidRPr="008C2883">
        <w:rPr>
          <w:rStyle w:val="Nenhum"/>
          <w:rFonts w:ascii="Arial" w:hAnsi="Arial"/>
          <w:sz w:val="28"/>
          <w:szCs w:val="28"/>
        </w:rPr>
        <w:t xml:space="preserve">ignate the </w:t>
      </w:r>
      <w:proofErr w:type="spellStart"/>
      <w:r w:rsidRPr="008C2883">
        <w:rPr>
          <w:rStyle w:val="Nenhum"/>
          <w:rFonts w:ascii="Arial" w:hAnsi="Arial"/>
          <w:sz w:val="28"/>
          <w:szCs w:val="28"/>
        </w:rPr>
        <w:t>Wixaritari</w:t>
      </w:r>
      <w:proofErr w:type="spellEnd"/>
      <w:r w:rsidRPr="008C2883">
        <w:rPr>
          <w:rStyle w:val="Nenhum"/>
          <w:rFonts w:ascii="Arial" w:hAnsi="Arial"/>
          <w:sz w:val="28"/>
          <w:szCs w:val="28"/>
        </w:rPr>
        <w:t xml:space="preserve"> people (</w:t>
      </w:r>
      <w:proofErr w:type="spellStart"/>
      <w:r w:rsidRPr="008C2883">
        <w:rPr>
          <w:rStyle w:val="Nenhum"/>
          <w:rFonts w:ascii="Arial" w:hAnsi="Arial"/>
          <w:sz w:val="28"/>
          <w:szCs w:val="28"/>
        </w:rPr>
        <w:t>Domínguez-Guilarte</w:t>
      </w:r>
      <w:proofErr w:type="spellEnd"/>
      <w:r w:rsidRPr="008C2883">
        <w:rPr>
          <w:rStyle w:val="Nenhum"/>
          <w:rFonts w:ascii="Arial" w:hAnsi="Arial"/>
          <w:sz w:val="28"/>
          <w:szCs w:val="28"/>
        </w:rPr>
        <w:t>, 2016).</w:t>
      </w:r>
    </w:p>
    <w:p w:rsidR="00A03416" w:rsidRPr="008C2883"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sidRPr="008C2883">
        <w:rPr>
          <w:rStyle w:val="Nenhum"/>
          <w:rFonts w:ascii="Arial" w:hAnsi="Arial"/>
          <w:sz w:val="28"/>
          <w:szCs w:val="28"/>
        </w:rPr>
        <w:t xml:space="preserve">Inhabiting a mountainous territory of 4,000 </w:t>
      </w:r>
      <w:r>
        <w:rPr>
          <w:rStyle w:val="Hyperlink1"/>
        </w:rPr>
        <w:t>km</w:t>
      </w:r>
      <w:r>
        <w:rPr>
          <w:rStyle w:val="Nenhum"/>
          <w:rFonts w:ascii="Arial" w:hAnsi="Arial"/>
          <w:sz w:val="22"/>
          <w:szCs w:val="22"/>
          <w:vertAlign w:val="superscript"/>
        </w:rPr>
        <w:t>2</w:t>
      </w:r>
      <w:r w:rsidRPr="008C2883">
        <w:rPr>
          <w:rStyle w:val="Nenhum"/>
          <w:rFonts w:ascii="Arial" w:hAnsi="Arial"/>
          <w:sz w:val="28"/>
          <w:szCs w:val="28"/>
        </w:rPr>
        <w:t xml:space="preserve"> located between the states of Jalisco, Nayarit, Durango and Zacatecas, north of the Valle de Mexico, the 45,000 </w:t>
      </w:r>
      <w:proofErr w:type="spellStart"/>
      <w:r w:rsidRPr="008C2883">
        <w:rPr>
          <w:rStyle w:val="Nenhum"/>
          <w:rFonts w:ascii="Arial" w:hAnsi="Arial"/>
          <w:sz w:val="28"/>
          <w:szCs w:val="28"/>
        </w:rPr>
        <w:t>Huicholes</w:t>
      </w:r>
      <w:proofErr w:type="spellEnd"/>
      <w:r w:rsidRPr="008C2883">
        <w:rPr>
          <w:rStyle w:val="Nenhum"/>
          <w:rFonts w:ascii="Arial" w:hAnsi="Arial"/>
          <w:sz w:val="28"/>
          <w:szCs w:val="28"/>
        </w:rPr>
        <w:t xml:space="preserve"> are established, mostly, in family ranches, and separated by great distances of difficult access. In its territory five religious and political centers are also established, which are where the local festivals are celebra</w:t>
      </w:r>
      <w:r w:rsidRPr="008C2883">
        <w:rPr>
          <w:rStyle w:val="Nenhum"/>
          <w:rFonts w:ascii="Arial" w:hAnsi="Arial"/>
          <w:sz w:val="28"/>
          <w:szCs w:val="28"/>
        </w:rPr>
        <w:t>t</w:t>
      </w:r>
      <w:r w:rsidRPr="008C2883">
        <w:rPr>
          <w:rStyle w:val="Nenhum"/>
          <w:rFonts w:ascii="Arial" w:hAnsi="Arial"/>
          <w:sz w:val="28"/>
          <w:szCs w:val="28"/>
        </w:rPr>
        <w:t xml:space="preserve">ed. These towns are: Santa </w:t>
      </w:r>
      <w:proofErr w:type="spellStart"/>
      <w:r w:rsidRPr="008C2883">
        <w:rPr>
          <w:rStyle w:val="Nenhum"/>
          <w:rFonts w:ascii="Arial" w:hAnsi="Arial"/>
          <w:sz w:val="28"/>
          <w:szCs w:val="28"/>
        </w:rPr>
        <w:t>Catarina</w:t>
      </w:r>
      <w:proofErr w:type="spellEnd"/>
      <w:r w:rsidRPr="008C2883">
        <w:rPr>
          <w:rStyle w:val="Nenhum"/>
          <w:rFonts w:ascii="Arial" w:hAnsi="Arial"/>
          <w:sz w:val="28"/>
          <w:szCs w:val="28"/>
        </w:rPr>
        <w:t xml:space="preserve"> </w:t>
      </w:r>
      <w:proofErr w:type="spellStart"/>
      <w:r w:rsidRPr="008C2883">
        <w:rPr>
          <w:rStyle w:val="Nenhum"/>
          <w:rFonts w:ascii="Arial" w:hAnsi="Arial"/>
          <w:sz w:val="28"/>
          <w:szCs w:val="28"/>
        </w:rPr>
        <w:t>Cuexcomitlán</w:t>
      </w:r>
      <w:proofErr w:type="spellEnd"/>
      <w:r w:rsidRPr="008C2883">
        <w:rPr>
          <w:rStyle w:val="Nenhum"/>
          <w:rFonts w:ascii="Arial" w:hAnsi="Arial"/>
          <w:sz w:val="28"/>
          <w:szCs w:val="28"/>
        </w:rPr>
        <w:t xml:space="preserve">, San </w:t>
      </w:r>
      <w:proofErr w:type="spellStart"/>
      <w:r w:rsidRPr="008C2883">
        <w:rPr>
          <w:rStyle w:val="Nenhum"/>
          <w:rFonts w:ascii="Arial" w:hAnsi="Arial"/>
          <w:sz w:val="28"/>
          <w:szCs w:val="28"/>
        </w:rPr>
        <w:t>Sebastián</w:t>
      </w:r>
      <w:proofErr w:type="spellEnd"/>
      <w:r w:rsidRPr="008C2883">
        <w:rPr>
          <w:rStyle w:val="Nenhum"/>
          <w:rFonts w:ascii="Arial" w:hAnsi="Arial"/>
          <w:sz w:val="28"/>
          <w:szCs w:val="28"/>
        </w:rPr>
        <w:t xml:space="preserve"> </w:t>
      </w:r>
      <w:proofErr w:type="spellStart"/>
      <w:r w:rsidRPr="008C2883">
        <w:rPr>
          <w:rStyle w:val="Nenhum"/>
          <w:rFonts w:ascii="Arial" w:hAnsi="Arial"/>
          <w:sz w:val="28"/>
          <w:szCs w:val="28"/>
        </w:rPr>
        <w:t>Tep</w:t>
      </w:r>
      <w:r w:rsidRPr="008C2883">
        <w:rPr>
          <w:rStyle w:val="Nenhum"/>
          <w:rFonts w:ascii="Arial" w:hAnsi="Arial"/>
          <w:sz w:val="28"/>
          <w:szCs w:val="28"/>
        </w:rPr>
        <w:t>o</w:t>
      </w:r>
      <w:r w:rsidRPr="008C2883">
        <w:rPr>
          <w:rStyle w:val="Nenhum"/>
          <w:rFonts w:ascii="Arial" w:hAnsi="Arial"/>
          <w:sz w:val="28"/>
          <w:szCs w:val="28"/>
        </w:rPr>
        <w:t>nahuaxtlán</w:t>
      </w:r>
      <w:proofErr w:type="spellEnd"/>
      <w:r w:rsidRPr="008C2883">
        <w:rPr>
          <w:rStyle w:val="Nenhum"/>
          <w:rFonts w:ascii="Arial" w:hAnsi="Arial"/>
          <w:sz w:val="28"/>
          <w:szCs w:val="28"/>
        </w:rPr>
        <w:t xml:space="preserve">, </w:t>
      </w:r>
      <w:proofErr w:type="spellStart"/>
      <w:r w:rsidRPr="008C2883">
        <w:rPr>
          <w:rStyle w:val="Nenhum"/>
          <w:rFonts w:ascii="Arial" w:hAnsi="Arial"/>
          <w:sz w:val="28"/>
          <w:szCs w:val="28"/>
        </w:rPr>
        <w:t>Tuxpan</w:t>
      </w:r>
      <w:proofErr w:type="spellEnd"/>
      <w:r w:rsidRPr="008C2883">
        <w:rPr>
          <w:rStyle w:val="Nenhum"/>
          <w:rFonts w:ascii="Arial" w:hAnsi="Arial"/>
          <w:sz w:val="28"/>
          <w:szCs w:val="28"/>
        </w:rPr>
        <w:t xml:space="preserve"> de </w:t>
      </w:r>
      <w:proofErr w:type="spellStart"/>
      <w:r w:rsidRPr="008C2883">
        <w:rPr>
          <w:rStyle w:val="Nenhum"/>
          <w:rFonts w:ascii="Arial" w:hAnsi="Arial"/>
          <w:sz w:val="28"/>
          <w:szCs w:val="28"/>
        </w:rPr>
        <w:t>Bolaños</w:t>
      </w:r>
      <w:proofErr w:type="spellEnd"/>
      <w:r w:rsidRPr="008C2883">
        <w:rPr>
          <w:rStyle w:val="Nenhum"/>
          <w:rFonts w:ascii="Arial" w:hAnsi="Arial"/>
          <w:sz w:val="28"/>
          <w:szCs w:val="28"/>
        </w:rPr>
        <w:t xml:space="preserve">, San Andrés </w:t>
      </w:r>
      <w:proofErr w:type="spellStart"/>
      <w:r w:rsidRPr="008C2883">
        <w:rPr>
          <w:rStyle w:val="Nenhum"/>
          <w:rFonts w:ascii="Arial" w:hAnsi="Arial"/>
          <w:sz w:val="28"/>
          <w:szCs w:val="28"/>
        </w:rPr>
        <w:t>Cohamiata</w:t>
      </w:r>
      <w:proofErr w:type="spellEnd"/>
      <w:r w:rsidRPr="008C2883">
        <w:rPr>
          <w:rStyle w:val="Nenhum"/>
          <w:rFonts w:ascii="Arial" w:hAnsi="Arial"/>
          <w:sz w:val="28"/>
          <w:szCs w:val="28"/>
        </w:rPr>
        <w:t xml:space="preserve"> and Guadalupe </w:t>
      </w:r>
      <w:proofErr w:type="spellStart"/>
      <w:r w:rsidRPr="008C2883">
        <w:rPr>
          <w:rStyle w:val="Nenhum"/>
          <w:rFonts w:ascii="Arial" w:hAnsi="Arial"/>
          <w:sz w:val="28"/>
          <w:szCs w:val="28"/>
        </w:rPr>
        <w:t>Ocotán</w:t>
      </w:r>
      <w:proofErr w:type="spellEnd"/>
      <w:r w:rsidRPr="008C2883">
        <w:rPr>
          <w:rStyle w:val="Nenhum"/>
          <w:rFonts w:ascii="Arial" w:hAnsi="Arial"/>
          <w:sz w:val="28"/>
          <w:szCs w:val="28"/>
        </w:rPr>
        <w:t>. The basis of their economy is the cultivation of corn and the seaso</w:t>
      </w:r>
      <w:r w:rsidRPr="008C2883">
        <w:rPr>
          <w:rStyle w:val="Nenhum"/>
          <w:rFonts w:ascii="Arial" w:hAnsi="Arial"/>
          <w:sz w:val="28"/>
          <w:szCs w:val="28"/>
        </w:rPr>
        <w:t>n</w:t>
      </w:r>
      <w:r w:rsidRPr="008C2883">
        <w:rPr>
          <w:rStyle w:val="Nenhum"/>
          <w:rFonts w:ascii="Arial" w:hAnsi="Arial"/>
          <w:sz w:val="28"/>
          <w:szCs w:val="28"/>
        </w:rPr>
        <w:t>al migration of at least half of its population (</w:t>
      </w:r>
      <w:proofErr w:type="spellStart"/>
      <w:r w:rsidRPr="008C2883">
        <w:rPr>
          <w:rStyle w:val="Nenhum"/>
          <w:rFonts w:ascii="Arial" w:hAnsi="Arial"/>
          <w:sz w:val="28"/>
          <w:szCs w:val="28"/>
        </w:rPr>
        <w:t>Domínguez-Guilarte</w:t>
      </w:r>
      <w:proofErr w:type="spellEnd"/>
      <w:r w:rsidRPr="008C2883">
        <w:rPr>
          <w:rStyle w:val="Nenhum"/>
          <w:rFonts w:ascii="Arial" w:hAnsi="Arial"/>
          <w:sz w:val="28"/>
          <w:szCs w:val="28"/>
        </w:rPr>
        <w:t>, 2016) to work as wage earners in neighboring cities (Villegas, 2016).</w:t>
      </w:r>
    </w:p>
    <w:p w:rsidR="00A03416" w:rsidRPr="008C2883" w:rsidRDefault="00A03416">
      <w:pPr>
        <w:pStyle w:val="CorpoA"/>
        <w:spacing w:line="480" w:lineRule="auto"/>
        <w:jc w:val="both"/>
        <w:rPr>
          <w:rStyle w:val="Nenhum"/>
          <w:rFonts w:ascii="Arial" w:eastAsia="Arial" w:hAnsi="Arial" w:cs="Arial"/>
          <w:sz w:val="28"/>
          <w:szCs w:val="28"/>
        </w:rPr>
      </w:pPr>
    </w:p>
    <w:p w:rsidR="00A03416" w:rsidRPr="008C2883" w:rsidRDefault="008C2883">
      <w:pPr>
        <w:pStyle w:val="CorpoA"/>
        <w:spacing w:line="480" w:lineRule="auto"/>
        <w:jc w:val="both"/>
        <w:rPr>
          <w:rStyle w:val="Nenhum"/>
          <w:rFonts w:ascii="Arial" w:eastAsia="Arial" w:hAnsi="Arial" w:cs="Arial"/>
          <w:sz w:val="28"/>
          <w:szCs w:val="28"/>
        </w:rPr>
      </w:pPr>
      <w:proofErr w:type="spellStart"/>
      <w:r w:rsidRPr="008C2883">
        <w:rPr>
          <w:rStyle w:val="Nenhum"/>
          <w:rFonts w:ascii="Arial" w:hAnsi="Arial"/>
          <w:sz w:val="28"/>
          <w:szCs w:val="28"/>
        </w:rPr>
        <w:t>María</w:t>
      </w:r>
      <w:proofErr w:type="spellEnd"/>
      <w:r w:rsidRPr="008C2883">
        <w:rPr>
          <w:rStyle w:val="Nenhum"/>
          <w:rFonts w:ascii="Arial" w:hAnsi="Arial"/>
          <w:sz w:val="28"/>
          <w:szCs w:val="28"/>
        </w:rPr>
        <w:t xml:space="preserve"> </w:t>
      </w:r>
      <w:proofErr w:type="spellStart"/>
      <w:r w:rsidRPr="008C2883">
        <w:rPr>
          <w:rStyle w:val="Nenhum"/>
          <w:rFonts w:ascii="Arial" w:hAnsi="Arial"/>
          <w:sz w:val="28"/>
          <w:szCs w:val="28"/>
        </w:rPr>
        <w:t>Domínguez-Guilarte</w:t>
      </w:r>
      <w:proofErr w:type="spellEnd"/>
      <w:r w:rsidRPr="008C2883">
        <w:rPr>
          <w:rStyle w:val="Nenhum"/>
          <w:rFonts w:ascii="Arial" w:hAnsi="Arial"/>
          <w:sz w:val="28"/>
          <w:szCs w:val="28"/>
        </w:rPr>
        <w:t xml:space="preserve"> (2016) states that the territory located in northern Mexico (north of Valle de </w:t>
      </w:r>
      <w:proofErr w:type="spellStart"/>
      <w:r w:rsidRPr="008C2883">
        <w:rPr>
          <w:rStyle w:val="Nenhum"/>
          <w:rFonts w:ascii="Arial" w:hAnsi="Arial"/>
          <w:sz w:val="28"/>
          <w:szCs w:val="28"/>
        </w:rPr>
        <w:t>Anáhuac</w:t>
      </w:r>
      <w:proofErr w:type="spellEnd"/>
      <w:r w:rsidRPr="008C2883">
        <w:rPr>
          <w:rStyle w:val="Nenhum"/>
          <w:rFonts w:ascii="Arial" w:hAnsi="Arial"/>
          <w:sz w:val="28"/>
          <w:szCs w:val="28"/>
        </w:rPr>
        <w:t>) has always been considered a place fo</w:t>
      </w:r>
      <w:r w:rsidRPr="008C2883">
        <w:rPr>
          <w:rStyle w:val="Nenhum"/>
          <w:rFonts w:ascii="Arial" w:hAnsi="Arial"/>
          <w:sz w:val="28"/>
          <w:szCs w:val="28"/>
        </w:rPr>
        <w:t>r</w:t>
      </w:r>
      <w:r w:rsidRPr="008C2883">
        <w:rPr>
          <w:rStyle w:val="Nenhum"/>
          <w:rFonts w:ascii="Arial" w:hAnsi="Arial"/>
          <w:sz w:val="28"/>
          <w:szCs w:val="28"/>
        </w:rPr>
        <w:t xml:space="preserve">eign to civilization, and therefore there was always an interest in controlling and conquering that territory. There lived the indigenous groups identified as </w:t>
      </w:r>
      <w:proofErr w:type="spellStart"/>
      <w:r w:rsidRPr="008C2883">
        <w:rPr>
          <w:rStyle w:val="Nenhum"/>
          <w:rFonts w:ascii="Arial" w:hAnsi="Arial"/>
          <w:i/>
          <w:iCs/>
          <w:sz w:val="28"/>
          <w:szCs w:val="28"/>
        </w:rPr>
        <w:lastRenderedPageBreak/>
        <w:t>nayaritas</w:t>
      </w:r>
      <w:proofErr w:type="spellEnd"/>
      <w:r w:rsidRPr="008C2883">
        <w:rPr>
          <w:rStyle w:val="Nenhum"/>
          <w:rFonts w:ascii="Arial" w:hAnsi="Arial"/>
          <w:sz w:val="28"/>
          <w:szCs w:val="28"/>
        </w:rPr>
        <w:t xml:space="preserve"> or </w:t>
      </w:r>
      <w:proofErr w:type="spellStart"/>
      <w:r w:rsidRPr="008C2883">
        <w:rPr>
          <w:rStyle w:val="Nenhum"/>
          <w:rFonts w:ascii="Arial" w:hAnsi="Arial"/>
          <w:i/>
          <w:iCs/>
          <w:sz w:val="28"/>
          <w:szCs w:val="28"/>
        </w:rPr>
        <w:t>tepehuanes</w:t>
      </w:r>
      <w:proofErr w:type="spellEnd"/>
      <w:r w:rsidRPr="008C2883">
        <w:rPr>
          <w:rStyle w:val="Nenhum"/>
          <w:rFonts w:ascii="Arial" w:hAnsi="Arial"/>
          <w:sz w:val="28"/>
          <w:szCs w:val="28"/>
        </w:rPr>
        <w:t xml:space="preserve"> which were known generically as </w:t>
      </w:r>
      <w:proofErr w:type="spellStart"/>
      <w:r w:rsidRPr="008C2883">
        <w:rPr>
          <w:rStyle w:val="Nenhum"/>
          <w:rFonts w:ascii="Arial" w:hAnsi="Arial"/>
          <w:i/>
          <w:iCs/>
          <w:sz w:val="28"/>
          <w:szCs w:val="28"/>
        </w:rPr>
        <w:t>chichimecas</w:t>
      </w:r>
      <w:proofErr w:type="spellEnd"/>
      <w:r w:rsidRPr="008C2883">
        <w:rPr>
          <w:rStyle w:val="Nenhum"/>
          <w:rFonts w:ascii="Arial" w:hAnsi="Arial"/>
          <w:sz w:val="28"/>
          <w:szCs w:val="28"/>
        </w:rPr>
        <w:t xml:space="preserve"> or </w:t>
      </w:r>
      <w:proofErr w:type="spellStart"/>
      <w:r w:rsidRPr="008C2883">
        <w:rPr>
          <w:rStyle w:val="Nenhum"/>
          <w:rFonts w:ascii="Arial" w:hAnsi="Arial"/>
          <w:i/>
          <w:iCs/>
          <w:sz w:val="28"/>
          <w:szCs w:val="28"/>
        </w:rPr>
        <w:t>guachichil</w:t>
      </w:r>
      <w:proofErr w:type="spellEnd"/>
      <w:r w:rsidRPr="008C2883">
        <w:rPr>
          <w:rStyle w:val="Nenhum"/>
          <w:rFonts w:ascii="Arial" w:hAnsi="Arial"/>
          <w:sz w:val="28"/>
          <w:szCs w:val="28"/>
        </w:rPr>
        <w:t xml:space="preserve">, and, for the Aztecs, and later for the </w:t>
      </w:r>
      <w:proofErr w:type="gramStart"/>
      <w:r w:rsidRPr="008C2883">
        <w:rPr>
          <w:rStyle w:val="Nenhum"/>
          <w:rFonts w:ascii="Arial" w:hAnsi="Arial"/>
          <w:sz w:val="28"/>
          <w:szCs w:val="28"/>
        </w:rPr>
        <w:t>Spaniards,</w:t>
      </w:r>
      <w:proofErr w:type="gramEnd"/>
      <w:r w:rsidRPr="008C2883">
        <w:rPr>
          <w:rStyle w:val="Nenhum"/>
          <w:rFonts w:ascii="Arial" w:hAnsi="Arial"/>
          <w:sz w:val="28"/>
          <w:szCs w:val="28"/>
        </w:rPr>
        <w:t xml:space="preserve"> they were seen as barbarians and savages. After the independence of Mexico in the 19th cent</w:t>
      </w:r>
      <w:r w:rsidRPr="008C2883">
        <w:rPr>
          <w:rStyle w:val="Nenhum"/>
          <w:rFonts w:ascii="Arial" w:hAnsi="Arial"/>
          <w:sz w:val="28"/>
          <w:szCs w:val="28"/>
        </w:rPr>
        <w:t>u</w:t>
      </w:r>
      <w:r w:rsidRPr="008C2883">
        <w:rPr>
          <w:rStyle w:val="Nenhum"/>
          <w:rFonts w:ascii="Arial" w:hAnsi="Arial"/>
          <w:sz w:val="28"/>
          <w:szCs w:val="28"/>
        </w:rPr>
        <w:t xml:space="preserve">ry, when the Mexican nation began to form, the colonial discourse sought to rescue the image of the illustrious and noble indigenous and excluded the North, or the Gran </w:t>
      </w:r>
      <w:proofErr w:type="spellStart"/>
      <w:r w:rsidRPr="008C2883">
        <w:rPr>
          <w:rStyle w:val="Nenhum"/>
          <w:rFonts w:ascii="Arial" w:hAnsi="Arial"/>
          <w:sz w:val="28"/>
          <w:szCs w:val="28"/>
        </w:rPr>
        <w:t>Chichimeca</w:t>
      </w:r>
      <w:proofErr w:type="spellEnd"/>
      <w:r w:rsidRPr="008C2883">
        <w:rPr>
          <w:rStyle w:val="Nenhum"/>
          <w:rFonts w:ascii="Arial" w:hAnsi="Arial"/>
          <w:sz w:val="28"/>
          <w:szCs w:val="28"/>
        </w:rPr>
        <w:t xml:space="preserve">, from that discourse. </w:t>
      </w:r>
      <w:proofErr w:type="gramStart"/>
      <w:r w:rsidRPr="008C2883">
        <w:rPr>
          <w:rStyle w:val="Nenhum"/>
          <w:rFonts w:ascii="Arial" w:hAnsi="Arial"/>
          <w:sz w:val="28"/>
          <w:szCs w:val="28"/>
        </w:rPr>
        <w:t>“The absence of spe</w:t>
      </w:r>
      <w:r w:rsidRPr="008C2883">
        <w:rPr>
          <w:rStyle w:val="Nenhum"/>
          <w:rFonts w:ascii="Arial" w:hAnsi="Arial"/>
          <w:sz w:val="28"/>
          <w:szCs w:val="28"/>
        </w:rPr>
        <w:t>c</w:t>
      </w:r>
      <w:r w:rsidRPr="008C2883">
        <w:rPr>
          <w:rStyle w:val="Nenhum"/>
          <w:rFonts w:ascii="Arial" w:hAnsi="Arial"/>
          <w:sz w:val="28"/>
          <w:szCs w:val="28"/>
        </w:rPr>
        <w:t>tacular architecture (with exceptions) and the topics about its savagery and p</w:t>
      </w:r>
      <w:r w:rsidRPr="008C2883">
        <w:rPr>
          <w:rStyle w:val="Nenhum"/>
          <w:rFonts w:ascii="Arial" w:hAnsi="Arial"/>
          <w:sz w:val="28"/>
          <w:szCs w:val="28"/>
        </w:rPr>
        <w:t>a</w:t>
      </w:r>
      <w:r w:rsidRPr="008C2883">
        <w:rPr>
          <w:rStyle w:val="Nenhum"/>
          <w:rFonts w:ascii="Arial" w:hAnsi="Arial"/>
          <w:sz w:val="28"/>
          <w:szCs w:val="28"/>
        </w:rPr>
        <w:t>ganism, made it consider a minor cultural space, despite its geographical weight” (</w:t>
      </w:r>
      <w:proofErr w:type="spellStart"/>
      <w:r w:rsidRPr="008C2883">
        <w:rPr>
          <w:rStyle w:val="Nenhum"/>
          <w:rFonts w:ascii="Arial" w:hAnsi="Arial"/>
          <w:sz w:val="28"/>
          <w:szCs w:val="28"/>
        </w:rPr>
        <w:t>Domínguez-Guilarte</w:t>
      </w:r>
      <w:proofErr w:type="spellEnd"/>
      <w:r w:rsidRPr="008C2883">
        <w:rPr>
          <w:rStyle w:val="Nenhum"/>
          <w:rFonts w:ascii="Arial" w:hAnsi="Arial"/>
          <w:sz w:val="28"/>
          <w:szCs w:val="28"/>
        </w:rPr>
        <w:t>, 2016, p. 53).</w:t>
      </w:r>
      <w:proofErr w:type="gramEnd"/>
      <w:r>
        <w:rPr>
          <w:rStyle w:val="Nenhum"/>
          <w:rFonts w:ascii="Arial" w:eastAsia="Arial" w:hAnsi="Arial" w:cs="Arial"/>
          <w:sz w:val="28"/>
          <w:szCs w:val="28"/>
          <w:vertAlign w:val="superscript"/>
          <w:lang w:val="pt-PT"/>
        </w:rPr>
        <w:footnoteReference w:id="21"/>
      </w:r>
      <w:r w:rsidRPr="008C2883">
        <w:rPr>
          <w:rStyle w:val="Nenhum"/>
          <w:rFonts w:ascii="Arial" w:hAnsi="Arial"/>
          <w:sz w:val="28"/>
          <w:szCs w:val="28"/>
        </w:rPr>
        <w:t xml:space="preserve"> Thus, the mestizo nation begins to forge itself, the Indian is converted into a citizen, </w:t>
      </w:r>
      <w:proofErr w:type="gramStart"/>
      <w:r w:rsidRPr="008C2883">
        <w:rPr>
          <w:rStyle w:val="Nenhum"/>
          <w:rFonts w:ascii="Arial" w:hAnsi="Arial"/>
          <w:sz w:val="28"/>
          <w:szCs w:val="28"/>
        </w:rPr>
        <w:t>eliminating  her</w:t>
      </w:r>
      <w:proofErr w:type="gramEnd"/>
      <w:r w:rsidRPr="008C2883">
        <w:rPr>
          <w:rStyle w:val="Nenhum"/>
          <w:rFonts w:ascii="Arial" w:hAnsi="Arial"/>
          <w:sz w:val="28"/>
          <w:szCs w:val="28"/>
        </w:rPr>
        <w:t xml:space="preserve"> / his cu</w:t>
      </w:r>
      <w:r w:rsidRPr="008C2883">
        <w:rPr>
          <w:rStyle w:val="Nenhum"/>
          <w:rFonts w:ascii="Arial" w:hAnsi="Arial"/>
          <w:sz w:val="28"/>
          <w:szCs w:val="28"/>
        </w:rPr>
        <w:t>l</w:t>
      </w:r>
      <w:r w:rsidRPr="008C2883">
        <w:rPr>
          <w:rStyle w:val="Nenhum"/>
          <w:rFonts w:ascii="Arial" w:hAnsi="Arial"/>
          <w:sz w:val="28"/>
          <w:szCs w:val="28"/>
        </w:rPr>
        <w:t>ture, which according to the post-colonial discourse prevented the advance of civilization.</w:t>
      </w:r>
    </w:p>
    <w:p w:rsidR="00A03416" w:rsidRPr="008C2883" w:rsidRDefault="00A03416">
      <w:pPr>
        <w:pStyle w:val="CorpoA"/>
        <w:jc w:val="both"/>
        <w:rPr>
          <w:rStyle w:val="Nenhum"/>
          <w:rFonts w:ascii="Arial" w:eastAsia="Arial" w:hAnsi="Arial" w:cs="Arial"/>
        </w:rPr>
      </w:pPr>
    </w:p>
    <w:p w:rsidR="00A03416" w:rsidRPr="008C2883" w:rsidRDefault="008C2883">
      <w:pPr>
        <w:pStyle w:val="CorpoA"/>
        <w:ind w:left="1417" w:right="845"/>
        <w:jc w:val="both"/>
        <w:rPr>
          <w:rStyle w:val="Nenhum"/>
          <w:rFonts w:ascii="Arial" w:eastAsia="Arial" w:hAnsi="Arial" w:cs="Arial"/>
        </w:rPr>
      </w:pPr>
      <w:r w:rsidRPr="008C2883">
        <w:rPr>
          <w:rStyle w:val="Nenhum"/>
          <w:rFonts w:ascii="Arial" w:hAnsi="Arial"/>
        </w:rPr>
        <w:t>A good example of this policy can be seen in the first Mexican legi</w:t>
      </w:r>
      <w:r w:rsidRPr="008C2883">
        <w:rPr>
          <w:rStyle w:val="Nenhum"/>
          <w:rFonts w:ascii="Arial" w:hAnsi="Arial"/>
        </w:rPr>
        <w:t>s</w:t>
      </w:r>
      <w:r w:rsidRPr="008C2883">
        <w:rPr>
          <w:rStyle w:val="Nenhum"/>
          <w:rFonts w:ascii="Arial" w:hAnsi="Arial"/>
        </w:rPr>
        <w:t>lation on heritage, where only "Mexican antiquities", that is, large a</w:t>
      </w:r>
      <w:r w:rsidRPr="008C2883">
        <w:rPr>
          <w:rStyle w:val="Nenhum"/>
          <w:rFonts w:ascii="Arial" w:hAnsi="Arial"/>
        </w:rPr>
        <w:t>r</w:t>
      </w:r>
      <w:r w:rsidRPr="008C2883">
        <w:rPr>
          <w:rStyle w:val="Nenhum"/>
          <w:rFonts w:ascii="Arial" w:hAnsi="Arial"/>
        </w:rPr>
        <w:t>chaeological remains, were considered as part of the roots of the n</w:t>
      </w:r>
      <w:r w:rsidRPr="008C2883">
        <w:rPr>
          <w:rStyle w:val="Nenhum"/>
          <w:rFonts w:ascii="Arial" w:hAnsi="Arial"/>
        </w:rPr>
        <w:t>a</w:t>
      </w:r>
      <w:r w:rsidRPr="008C2883">
        <w:rPr>
          <w:rStyle w:val="Nenhum"/>
          <w:rFonts w:ascii="Arial" w:hAnsi="Arial"/>
        </w:rPr>
        <w:t>tion, without paying attention to heritage of the living cultures that then inhabited the country. (</w:t>
      </w:r>
      <w:proofErr w:type="spellStart"/>
      <w:r w:rsidRPr="008C2883">
        <w:rPr>
          <w:rStyle w:val="Nenhum"/>
          <w:rFonts w:ascii="Arial" w:hAnsi="Arial"/>
        </w:rPr>
        <w:t>Domínguez-Guilarte</w:t>
      </w:r>
      <w:proofErr w:type="spellEnd"/>
      <w:r w:rsidRPr="008C2883">
        <w:rPr>
          <w:rStyle w:val="Nenhum"/>
          <w:rFonts w:ascii="Arial" w:hAnsi="Arial"/>
        </w:rPr>
        <w:t>, 2016, p. 53)</w:t>
      </w:r>
      <w:r>
        <w:rPr>
          <w:rStyle w:val="Nenhum"/>
          <w:rFonts w:ascii="Arial" w:eastAsia="Arial" w:hAnsi="Arial" w:cs="Arial"/>
          <w:vertAlign w:val="superscript"/>
          <w:lang w:val="pt-PT"/>
        </w:rPr>
        <w:footnoteReference w:id="22"/>
      </w:r>
    </w:p>
    <w:p w:rsidR="00A03416" w:rsidRPr="008C2883" w:rsidRDefault="00A03416">
      <w:pPr>
        <w:pStyle w:val="CorpoA"/>
        <w:jc w:val="both"/>
        <w:rPr>
          <w:rStyle w:val="Nenhum"/>
          <w:rFonts w:ascii="Arial" w:eastAsia="Arial" w:hAnsi="Arial" w:cs="Arial"/>
        </w:rPr>
      </w:pPr>
    </w:p>
    <w:p w:rsidR="00A03416" w:rsidRPr="008C2883" w:rsidRDefault="00A03416">
      <w:pPr>
        <w:pStyle w:val="CorpoA"/>
        <w:spacing w:line="480" w:lineRule="auto"/>
        <w:jc w:val="both"/>
        <w:rPr>
          <w:rStyle w:val="Nenhum"/>
          <w:rFonts w:ascii="Arial" w:eastAsia="Arial" w:hAnsi="Arial" w:cs="Arial"/>
          <w:sz w:val="28"/>
          <w:szCs w:val="28"/>
        </w:rPr>
      </w:pPr>
    </w:p>
    <w:p w:rsidR="00A03416" w:rsidRPr="008C2883" w:rsidRDefault="008C2883">
      <w:pPr>
        <w:pStyle w:val="CorpoA"/>
        <w:spacing w:line="480" w:lineRule="auto"/>
        <w:jc w:val="both"/>
        <w:rPr>
          <w:rStyle w:val="Nenhum"/>
          <w:rFonts w:ascii="Arial" w:eastAsia="Arial" w:hAnsi="Arial" w:cs="Arial"/>
          <w:sz w:val="28"/>
          <w:szCs w:val="28"/>
        </w:rPr>
      </w:pPr>
      <w:r w:rsidRPr="008C2883">
        <w:rPr>
          <w:rStyle w:val="Nenhum"/>
          <w:rFonts w:ascii="Arial" w:hAnsi="Arial"/>
          <w:sz w:val="28"/>
          <w:szCs w:val="28"/>
        </w:rPr>
        <w:t xml:space="preserve">On the other hand, Carl </w:t>
      </w:r>
      <w:proofErr w:type="spellStart"/>
      <w:r w:rsidRPr="008C2883">
        <w:rPr>
          <w:rStyle w:val="Nenhum"/>
          <w:rFonts w:ascii="Arial" w:hAnsi="Arial"/>
          <w:sz w:val="28"/>
          <w:szCs w:val="28"/>
        </w:rPr>
        <w:t>Lumholtz's</w:t>
      </w:r>
      <w:proofErr w:type="spellEnd"/>
      <w:r w:rsidRPr="008C2883">
        <w:rPr>
          <w:rStyle w:val="Nenhum"/>
          <w:rFonts w:ascii="Arial" w:hAnsi="Arial"/>
          <w:sz w:val="28"/>
          <w:szCs w:val="28"/>
        </w:rPr>
        <w:t xml:space="preserve"> (1902) accounts of the lives of the </w:t>
      </w:r>
      <w:proofErr w:type="spellStart"/>
      <w:r w:rsidRPr="008C2883">
        <w:rPr>
          <w:rStyle w:val="Nenhum"/>
          <w:rFonts w:ascii="Arial" w:hAnsi="Arial"/>
          <w:sz w:val="28"/>
          <w:szCs w:val="28"/>
        </w:rPr>
        <w:t>Wixar</w:t>
      </w:r>
      <w:r w:rsidRPr="008C2883">
        <w:rPr>
          <w:rStyle w:val="Nenhum"/>
          <w:rFonts w:ascii="Arial" w:hAnsi="Arial"/>
          <w:sz w:val="28"/>
          <w:szCs w:val="28"/>
        </w:rPr>
        <w:t>i</w:t>
      </w:r>
      <w:r w:rsidRPr="008C2883">
        <w:rPr>
          <w:rStyle w:val="Nenhum"/>
          <w:rFonts w:ascii="Arial" w:hAnsi="Arial"/>
          <w:sz w:val="28"/>
          <w:szCs w:val="28"/>
        </w:rPr>
        <w:t>tari</w:t>
      </w:r>
      <w:proofErr w:type="spellEnd"/>
      <w:r w:rsidRPr="008C2883">
        <w:rPr>
          <w:rStyle w:val="Nenhum"/>
          <w:rFonts w:ascii="Arial" w:hAnsi="Arial"/>
          <w:sz w:val="28"/>
          <w:szCs w:val="28"/>
        </w:rPr>
        <w:t xml:space="preserve">, </w:t>
      </w:r>
      <w:proofErr w:type="spellStart"/>
      <w:r w:rsidRPr="008C2883">
        <w:rPr>
          <w:rStyle w:val="Nenhum"/>
          <w:rFonts w:ascii="Arial" w:hAnsi="Arial"/>
          <w:sz w:val="28"/>
          <w:szCs w:val="28"/>
        </w:rPr>
        <w:t>Coras</w:t>
      </w:r>
      <w:proofErr w:type="spellEnd"/>
      <w:r w:rsidRPr="008C2883">
        <w:rPr>
          <w:rStyle w:val="Nenhum"/>
          <w:rFonts w:ascii="Arial" w:hAnsi="Arial"/>
          <w:sz w:val="28"/>
          <w:szCs w:val="28"/>
        </w:rPr>
        <w:t xml:space="preserve"> and </w:t>
      </w:r>
      <w:proofErr w:type="spellStart"/>
      <w:r w:rsidRPr="008C2883">
        <w:rPr>
          <w:rStyle w:val="Nenhum"/>
          <w:rFonts w:ascii="Arial" w:hAnsi="Arial"/>
          <w:sz w:val="28"/>
          <w:szCs w:val="28"/>
        </w:rPr>
        <w:t>Tarahumaras</w:t>
      </w:r>
      <w:proofErr w:type="spellEnd"/>
      <w:r w:rsidRPr="008C2883">
        <w:rPr>
          <w:rStyle w:val="Nenhum"/>
          <w:rFonts w:ascii="Arial" w:hAnsi="Arial"/>
          <w:sz w:val="28"/>
          <w:szCs w:val="28"/>
        </w:rPr>
        <w:t xml:space="preserve"> peoples helped to spread the culture of these </w:t>
      </w:r>
      <w:r w:rsidRPr="008C2883">
        <w:rPr>
          <w:rStyle w:val="Nenhum"/>
          <w:rFonts w:ascii="Arial" w:hAnsi="Arial"/>
          <w:sz w:val="28"/>
          <w:szCs w:val="28"/>
        </w:rPr>
        <w:lastRenderedPageBreak/>
        <w:t xml:space="preserve">peoples. The description of the pilgrimage to </w:t>
      </w:r>
      <w:proofErr w:type="spellStart"/>
      <w:r w:rsidRPr="008C2883">
        <w:rPr>
          <w:rStyle w:val="Nenhum"/>
          <w:rFonts w:ascii="Arial" w:hAnsi="Arial"/>
          <w:sz w:val="28"/>
          <w:szCs w:val="28"/>
        </w:rPr>
        <w:t>Wirikuta</w:t>
      </w:r>
      <w:proofErr w:type="spellEnd"/>
      <w:r w:rsidRPr="008C2883">
        <w:rPr>
          <w:rStyle w:val="Nenhum"/>
          <w:rFonts w:ascii="Arial" w:hAnsi="Arial"/>
          <w:sz w:val="28"/>
          <w:szCs w:val="28"/>
        </w:rPr>
        <w:t xml:space="preserve"> and the use of peyote aroused curiosity and interest in </w:t>
      </w:r>
      <w:proofErr w:type="spellStart"/>
      <w:r w:rsidRPr="008C2883">
        <w:rPr>
          <w:rStyle w:val="Nenhum"/>
          <w:rFonts w:ascii="Arial" w:hAnsi="Arial"/>
          <w:sz w:val="28"/>
          <w:szCs w:val="28"/>
        </w:rPr>
        <w:t>Huichol</w:t>
      </w:r>
      <w:proofErr w:type="spellEnd"/>
      <w:r w:rsidRPr="008C2883">
        <w:rPr>
          <w:rStyle w:val="Nenhum"/>
          <w:rFonts w:ascii="Arial" w:hAnsi="Arial"/>
          <w:sz w:val="28"/>
          <w:szCs w:val="28"/>
        </w:rPr>
        <w:t xml:space="preserve"> culture, especially in the 1960s. At the end of the 1950s, with the objective of incorporating the indigenous pe</w:t>
      </w:r>
      <w:r w:rsidRPr="008C2883">
        <w:rPr>
          <w:rStyle w:val="Nenhum"/>
          <w:rFonts w:ascii="Arial" w:hAnsi="Arial"/>
          <w:sz w:val="28"/>
          <w:szCs w:val="28"/>
        </w:rPr>
        <w:t>o</w:t>
      </w:r>
      <w:r w:rsidRPr="008C2883">
        <w:rPr>
          <w:rStyle w:val="Nenhum"/>
          <w:rFonts w:ascii="Arial" w:hAnsi="Arial"/>
          <w:sz w:val="28"/>
          <w:szCs w:val="28"/>
        </w:rPr>
        <w:t xml:space="preserve">ple into the mestizo world, the state body, </w:t>
      </w:r>
      <w:proofErr w:type="spellStart"/>
      <w:r w:rsidRPr="008C2883">
        <w:rPr>
          <w:rStyle w:val="Nenhum"/>
          <w:rFonts w:ascii="Arial" w:hAnsi="Arial"/>
          <w:sz w:val="28"/>
          <w:szCs w:val="28"/>
        </w:rPr>
        <w:t>Instituto</w:t>
      </w:r>
      <w:proofErr w:type="spellEnd"/>
      <w:r w:rsidRPr="008C2883">
        <w:rPr>
          <w:rStyle w:val="Nenhum"/>
          <w:rFonts w:ascii="Arial" w:hAnsi="Arial"/>
          <w:sz w:val="28"/>
          <w:szCs w:val="28"/>
        </w:rPr>
        <w:t xml:space="preserve"> </w:t>
      </w:r>
      <w:proofErr w:type="spellStart"/>
      <w:r w:rsidRPr="008C2883">
        <w:rPr>
          <w:rStyle w:val="Nenhum"/>
          <w:rFonts w:ascii="Arial" w:hAnsi="Arial"/>
          <w:sz w:val="28"/>
          <w:szCs w:val="28"/>
        </w:rPr>
        <w:t>Nacional</w:t>
      </w:r>
      <w:proofErr w:type="spellEnd"/>
      <w:r w:rsidRPr="008C2883">
        <w:rPr>
          <w:rStyle w:val="Nenhum"/>
          <w:rFonts w:ascii="Arial" w:hAnsi="Arial"/>
          <w:sz w:val="28"/>
          <w:szCs w:val="28"/>
        </w:rPr>
        <w:t xml:space="preserve"> </w:t>
      </w:r>
      <w:proofErr w:type="spellStart"/>
      <w:r w:rsidRPr="008C2883">
        <w:rPr>
          <w:rStyle w:val="Nenhum"/>
          <w:rFonts w:ascii="Arial" w:hAnsi="Arial"/>
          <w:sz w:val="28"/>
          <w:szCs w:val="28"/>
        </w:rPr>
        <w:t>Indigenista</w:t>
      </w:r>
      <w:proofErr w:type="spellEnd"/>
      <w:r w:rsidRPr="008C2883">
        <w:rPr>
          <w:rStyle w:val="Nenhum"/>
          <w:rFonts w:ascii="Arial" w:hAnsi="Arial"/>
          <w:sz w:val="28"/>
          <w:szCs w:val="28"/>
        </w:rPr>
        <w:t>, was created. And at that time several literary discourses and ethnographies a</w:t>
      </w:r>
      <w:r w:rsidRPr="008C2883">
        <w:rPr>
          <w:rStyle w:val="Nenhum"/>
          <w:rFonts w:ascii="Arial" w:hAnsi="Arial"/>
          <w:sz w:val="28"/>
          <w:szCs w:val="28"/>
        </w:rPr>
        <w:t>p</w:t>
      </w:r>
      <w:r w:rsidRPr="008C2883">
        <w:rPr>
          <w:rStyle w:val="Nenhum"/>
          <w:rFonts w:ascii="Arial" w:hAnsi="Arial"/>
          <w:sz w:val="28"/>
          <w:szCs w:val="28"/>
        </w:rPr>
        <w:t xml:space="preserve">peared that used a romantic language in the interpretation of these excluded groups. Fernando </w:t>
      </w:r>
      <w:proofErr w:type="spellStart"/>
      <w:r w:rsidRPr="008C2883">
        <w:rPr>
          <w:rStyle w:val="Nenhum"/>
          <w:rFonts w:ascii="Arial" w:hAnsi="Arial"/>
          <w:sz w:val="28"/>
          <w:szCs w:val="28"/>
        </w:rPr>
        <w:t>Benítez</w:t>
      </w:r>
      <w:proofErr w:type="spellEnd"/>
      <w:r w:rsidRPr="008C2883">
        <w:rPr>
          <w:rStyle w:val="Nenhum"/>
          <w:rFonts w:ascii="Arial" w:hAnsi="Arial"/>
          <w:sz w:val="28"/>
          <w:szCs w:val="28"/>
        </w:rPr>
        <w:t xml:space="preserve"> was an indigenous ideologist who helped to r</w:t>
      </w:r>
      <w:r w:rsidRPr="008C2883">
        <w:rPr>
          <w:rStyle w:val="Nenhum"/>
          <w:rFonts w:ascii="Arial" w:hAnsi="Arial"/>
          <w:sz w:val="28"/>
          <w:szCs w:val="28"/>
        </w:rPr>
        <w:t>o</w:t>
      </w:r>
      <w:r w:rsidRPr="008C2883">
        <w:rPr>
          <w:rStyle w:val="Nenhum"/>
          <w:rFonts w:ascii="Arial" w:hAnsi="Arial"/>
          <w:sz w:val="28"/>
          <w:szCs w:val="28"/>
        </w:rPr>
        <w:t xml:space="preserve">manticize the </w:t>
      </w:r>
      <w:proofErr w:type="spellStart"/>
      <w:r w:rsidRPr="008C2883">
        <w:rPr>
          <w:rStyle w:val="Nenhum"/>
          <w:rFonts w:ascii="Arial" w:hAnsi="Arial"/>
          <w:sz w:val="28"/>
          <w:szCs w:val="28"/>
        </w:rPr>
        <w:t>Huicholes</w:t>
      </w:r>
      <w:proofErr w:type="spellEnd"/>
      <w:r w:rsidRPr="008C2883">
        <w:rPr>
          <w:rStyle w:val="Nenhum"/>
          <w:rFonts w:ascii="Arial" w:hAnsi="Arial"/>
          <w:sz w:val="28"/>
          <w:szCs w:val="28"/>
        </w:rPr>
        <w:t xml:space="preserve"> and create an auric image around peyote in the 1960s; undoubtedly, the consumption of peyote is what attracts the most c</w:t>
      </w:r>
      <w:r w:rsidRPr="008C2883">
        <w:rPr>
          <w:rStyle w:val="Nenhum"/>
          <w:rFonts w:ascii="Arial" w:hAnsi="Arial"/>
          <w:sz w:val="28"/>
          <w:szCs w:val="28"/>
        </w:rPr>
        <w:t>u</w:t>
      </w:r>
      <w:r w:rsidRPr="008C2883">
        <w:rPr>
          <w:rStyle w:val="Nenhum"/>
          <w:rFonts w:ascii="Arial" w:hAnsi="Arial"/>
          <w:sz w:val="28"/>
          <w:szCs w:val="28"/>
        </w:rPr>
        <w:t xml:space="preserve">rious to </w:t>
      </w:r>
      <w:proofErr w:type="spellStart"/>
      <w:r w:rsidRPr="008C2883">
        <w:rPr>
          <w:rStyle w:val="Nenhum"/>
          <w:rFonts w:ascii="Arial" w:hAnsi="Arial"/>
          <w:sz w:val="28"/>
          <w:szCs w:val="28"/>
        </w:rPr>
        <w:t>Huichol</w:t>
      </w:r>
      <w:proofErr w:type="spellEnd"/>
      <w:r w:rsidRPr="008C2883">
        <w:rPr>
          <w:rStyle w:val="Nenhum"/>
          <w:rFonts w:ascii="Arial" w:hAnsi="Arial"/>
          <w:sz w:val="28"/>
          <w:szCs w:val="28"/>
        </w:rPr>
        <w:t xml:space="preserve"> culture. However, the cultural diversity that exists among the peoples that consume the </w:t>
      </w:r>
      <w:proofErr w:type="gramStart"/>
      <w:r w:rsidRPr="008C2883">
        <w:rPr>
          <w:rStyle w:val="Nenhum"/>
          <w:rFonts w:ascii="Arial" w:hAnsi="Arial"/>
          <w:sz w:val="28"/>
          <w:szCs w:val="28"/>
        </w:rPr>
        <w:t>cacti,</w:t>
      </w:r>
      <w:proofErr w:type="gramEnd"/>
      <w:r w:rsidRPr="008C2883">
        <w:rPr>
          <w:rStyle w:val="Nenhum"/>
          <w:rFonts w:ascii="Arial" w:hAnsi="Arial"/>
          <w:sz w:val="28"/>
          <w:szCs w:val="28"/>
        </w:rPr>
        <w:t xml:space="preserve"> and the social exclusion that these peoples have suffered (and suffer) throughout Mexican history is simply ignored. The idealizing language does not allow </w:t>
      </w:r>
      <w:proofErr w:type="spellStart"/>
      <w:r w:rsidRPr="008C2883">
        <w:rPr>
          <w:rStyle w:val="Nenhum"/>
          <w:rFonts w:ascii="Arial" w:hAnsi="Arial"/>
          <w:sz w:val="28"/>
          <w:szCs w:val="28"/>
        </w:rPr>
        <w:t>decolonial</w:t>
      </w:r>
      <w:proofErr w:type="spellEnd"/>
      <w:r w:rsidRPr="008C2883">
        <w:rPr>
          <w:rStyle w:val="Nenhum"/>
          <w:rFonts w:ascii="Arial" w:hAnsi="Arial"/>
          <w:sz w:val="28"/>
          <w:szCs w:val="28"/>
        </w:rPr>
        <w:t xml:space="preserve"> discourse, in which the diverse identities existing in a territory and the social differences (often alarming) that exist between these peoples and the inhabitants of the so-called civilization are characterized.</w:t>
      </w:r>
    </w:p>
    <w:p w:rsidR="00A03416" w:rsidRPr="008C2883" w:rsidRDefault="00A03416">
      <w:pPr>
        <w:pStyle w:val="CorpoA"/>
        <w:spacing w:line="480" w:lineRule="auto"/>
        <w:jc w:val="both"/>
        <w:rPr>
          <w:rStyle w:val="Nenhum"/>
          <w:rFonts w:ascii="Arial" w:eastAsia="Arial" w:hAnsi="Arial" w:cs="Arial"/>
          <w:sz w:val="28"/>
          <w:szCs w:val="28"/>
        </w:rPr>
      </w:pPr>
    </w:p>
    <w:p w:rsidR="00A03416" w:rsidRDefault="008C2883">
      <w:pPr>
        <w:pStyle w:val="Subttulo"/>
        <w:rPr>
          <w:rStyle w:val="Nenhum"/>
          <w:rFonts w:ascii="Arial" w:eastAsia="Arial" w:hAnsi="Arial" w:cs="Arial"/>
          <w:b/>
          <w:bCs/>
        </w:rPr>
      </w:pPr>
      <w:r>
        <w:rPr>
          <w:rStyle w:val="Nenhum"/>
          <w:rFonts w:ascii="Arial" w:hAnsi="Arial"/>
          <w:b/>
          <w:bCs/>
          <w:sz w:val="36"/>
          <w:szCs w:val="36"/>
        </w:rPr>
        <w:t>The Use of Peyote in Western Civilization</w:t>
      </w:r>
    </w:p>
    <w:p w:rsidR="00A03416" w:rsidRPr="008C2883" w:rsidRDefault="00A03416">
      <w:pPr>
        <w:pStyle w:val="Corpo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jc w:val="both"/>
        <w:rPr>
          <w:rStyle w:val="Nenhum"/>
          <w:rFonts w:ascii="Arial" w:eastAsia="Arial" w:hAnsi="Arial" w:cs="Arial"/>
          <w:b/>
          <w:bCs/>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The encounter of Europeans during the 16th century with the inhabitants of the American continent brought not only the discovery of new foods and t</w:t>
      </w:r>
      <w:r>
        <w:rPr>
          <w:rStyle w:val="Nenhum"/>
          <w:rFonts w:ascii="Arial" w:hAnsi="Arial"/>
          <w:sz w:val="28"/>
          <w:szCs w:val="28"/>
        </w:rPr>
        <w:t>o</w:t>
      </w:r>
      <w:r>
        <w:rPr>
          <w:rStyle w:val="Nenhum"/>
          <w:rFonts w:ascii="Arial" w:hAnsi="Arial"/>
          <w:sz w:val="28"/>
          <w:szCs w:val="28"/>
        </w:rPr>
        <w:t xml:space="preserve">bacco, but also of a medicinal plant that according to the Inquisition was a plant of evil, those who ingested the cactus were able to open their senses </w:t>
      </w:r>
      <w:r>
        <w:rPr>
          <w:rStyle w:val="Nenhum"/>
          <w:rFonts w:ascii="Arial" w:hAnsi="Arial"/>
          <w:sz w:val="28"/>
          <w:szCs w:val="28"/>
        </w:rPr>
        <w:lastRenderedPageBreak/>
        <w:t>and communicate with the Devil (Dawson, 2016). As there was an urgency to find the devil in the invaded continent so that these Amerindian peoples would be subjected and oppressed - which consequently led to the explor</w:t>
      </w:r>
      <w:r>
        <w:rPr>
          <w:rStyle w:val="Nenhum"/>
          <w:rFonts w:ascii="Arial" w:hAnsi="Arial"/>
          <w:sz w:val="28"/>
          <w:szCs w:val="28"/>
        </w:rPr>
        <w:t>a</w:t>
      </w:r>
      <w:r>
        <w:rPr>
          <w:rStyle w:val="Nenhum"/>
          <w:rFonts w:ascii="Arial" w:hAnsi="Arial"/>
          <w:sz w:val="28"/>
          <w:szCs w:val="28"/>
        </w:rPr>
        <w:t>tion of the Americas -, the complex indigenous cosmology, together with its interpretation of what was good or bad, was translated by the Inquisition as the representation of the Devil and for that reason it was believed that He (the Devil) was present in that continent.</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The popularization of the use of psychoactive substances in the Western e</w:t>
      </w:r>
      <w:r>
        <w:rPr>
          <w:rStyle w:val="Nenhum"/>
          <w:rFonts w:ascii="Arial" w:hAnsi="Arial"/>
          <w:sz w:val="28"/>
          <w:szCs w:val="28"/>
        </w:rPr>
        <w:t>n</w:t>
      </w:r>
      <w:r>
        <w:rPr>
          <w:rStyle w:val="Nenhum"/>
          <w:rFonts w:ascii="Arial" w:hAnsi="Arial"/>
          <w:sz w:val="28"/>
          <w:szCs w:val="28"/>
        </w:rPr>
        <w:t xml:space="preserve">vironment occurred in the 1960s, when anthropologists and onlookers came into contact with societies that lived remotely and practiced rituals in which hallucinogenic plants were consumed. The interest in the use of psychoactive drugs, as well as the interest in indigenous ceremonial practices, was due, according to </w:t>
      </w:r>
      <w:proofErr w:type="spellStart"/>
      <w:r>
        <w:rPr>
          <w:rStyle w:val="Nenhum"/>
          <w:rFonts w:ascii="Arial" w:hAnsi="Arial"/>
          <w:sz w:val="28"/>
          <w:szCs w:val="28"/>
        </w:rPr>
        <w:t>Böschemeier</w:t>
      </w:r>
      <w:proofErr w:type="spellEnd"/>
      <w:r>
        <w:rPr>
          <w:rStyle w:val="Nenhum"/>
          <w:rFonts w:ascii="Arial" w:hAnsi="Arial"/>
          <w:sz w:val="28"/>
          <w:szCs w:val="28"/>
        </w:rPr>
        <w:t xml:space="preserve"> and Carew (2018), to an individual quest to alter states of consciousness, which was influenced by both </w:t>
      </w:r>
      <w:proofErr w:type="gramStart"/>
      <w:r>
        <w:rPr>
          <w:rStyle w:val="Nenhum"/>
          <w:rFonts w:ascii="Arial" w:hAnsi="Arial"/>
          <w:sz w:val="28"/>
          <w:szCs w:val="28"/>
        </w:rPr>
        <w:t>beatniks</w:t>
      </w:r>
      <w:proofErr w:type="gramEnd"/>
      <w:r>
        <w:rPr>
          <w:rStyle w:val="Nenhum"/>
          <w:rFonts w:ascii="Arial" w:hAnsi="Arial"/>
          <w:sz w:val="28"/>
          <w:szCs w:val="28"/>
        </w:rPr>
        <w:t xml:space="preserve"> intellectuals and artists, and the research in the areas of psychology and neuropsychology made with these substances. Working on other ways of altering states of consciousness would be a way of both personal transformation and of rebe</w:t>
      </w:r>
      <w:r>
        <w:rPr>
          <w:rStyle w:val="Nenhum"/>
          <w:rFonts w:ascii="Arial" w:hAnsi="Arial"/>
          <w:sz w:val="28"/>
          <w:szCs w:val="28"/>
        </w:rPr>
        <w:t>l</w:t>
      </w:r>
      <w:r>
        <w:rPr>
          <w:rStyle w:val="Nenhum"/>
          <w:rFonts w:ascii="Arial" w:hAnsi="Arial"/>
          <w:sz w:val="28"/>
          <w:szCs w:val="28"/>
        </w:rPr>
        <w:t>ling against the current mechanism.</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 xml:space="preserve">Defined by Aldous Huxley (1954, no page number) in </w:t>
      </w:r>
      <w:r>
        <w:rPr>
          <w:rStyle w:val="Nenhum"/>
          <w:rFonts w:ascii="Arial Unicode MS" w:hAnsi="Arial Unicode MS"/>
          <w:sz w:val="28"/>
          <w:szCs w:val="28"/>
          <w:rtl/>
          <w:lang w:val="ar-SA"/>
        </w:rPr>
        <w:t>“</w:t>
      </w:r>
      <w:r>
        <w:rPr>
          <w:rStyle w:val="Nenhum"/>
          <w:rFonts w:ascii="Arial" w:hAnsi="Arial"/>
          <w:sz w:val="28"/>
          <w:szCs w:val="28"/>
        </w:rPr>
        <w:t>The Doors of Perce</w:t>
      </w:r>
      <w:r>
        <w:rPr>
          <w:rStyle w:val="Nenhum"/>
          <w:rFonts w:ascii="Arial" w:hAnsi="Arial"/>
          <w:sz w:val="28"/>
          <w:szCs w:val="28"/>
        </w:rPr>
        <w:t>p</w:t>
      </w:r>
      <w:r>
        <w:rPr>
          <w:rStyle w:val="Nenhum"/>
          <w:rFonts w:ascii="Arial" w:hAnsi="Arial"/>
          <w:sz w:val="28"/>
          <w:szCs w:val="28"/>
        </w:rPr>
        <w:t xml:space="preserve">tion”, as capable of providing </w:t>
      </w:r>
      <w:r>
        <w:rPr>
          <w:rStyle w:val="Nenhum"/>
          <w:rFonts w:ascii="Arial Unicode MS" w:hAnsi="Arial Unicode MS"/>
          <w:sz w:val="28"/>
          <w:szCs w:val="28"/>
          <w:rtl/>
          <w:lang w:val="ar-SA"/>
        </w:rPr>
        <w:t>“</w:t>
      </w:r>
      <w:r>
        <w:rPr>
          <w:rStyle w:val="Nenhum"/>
          <w:rFonts w:ascii="Arial" w:hAnsi="Arial"/>
          <w:sz w:val="28"/>
          <w:szCs w:val="28"/>
        </w:rPr>
        <w:t xml:space="preserve">the sacramental vision of reality”, the peyote </w:t>
      </w:r>
      <w:r>
        <w:rPr>
          <w:rStyle w:val="Nenhum"/>
          <w:rFonts w:ascii="Arial" w:hAnsi="Arial"/>
          <w:sz w:val="28"/>
          <w:szCs w:val="28"/>
        </w:rPr>
        <w:lastRenderedPageBreak/>
        <w:t xml:space="preserve">cactus (or </w:t>
      </w:r>
      <w:proofErr w:type="spellStart"/>
      <w:r>
        <w:rPr>
          <w:rStyle w:val="Nenhum"/>
          <w:rFonts w:ascii="Arial" w:hAnsi="Arial"/>
          <w:i/>
          <w:iCs/>
          <w:sz w:val="28"/>
          <w:szCs w:val="28"/>
        </w:rPr>
        <w:t>hikuri</w:t>
      </w:r>
      <w:proofErr w:type="spellEnd"/>
      <w:r>
        <w:rPr>
          <w:rStyle w:val="Nenhum"/>
          <w:rFonts w:ascii="Arial" w:hAnsi="Arial"/>
          <w:sz w:val="28"/>
          <w:szCs w:val="28"/>
        </w:rPr>
        <w:t xml:space="preserve">, as it is called by the </w:t>
      </w:r>
      <w:proofErr w:type="spellStart"/>
      <w:r>
        <w:rPr>
          <w:rStyle w:val="Nenhum"/>
          <w:rFonts w:ascii="Arial" w:hAnsi="Arial"/>
          <w:sz w:val="28"/>
          <w:szCs w:val="28"/>
        </w:rPr>
        <w:t>Wixaritari</w:t>
      </w:r>
      <w:proofErr w:type="spellEnd"/>
      <w:r>
        <w:rPr>
          <w:rStyle w:val="Nenhum"/>
          <w:rFonts w:ascii="Arial" w:hAnsi="Arial"/>
          <w:sz w:val="28"/>
          <w:szCs w:val="28"/>
        </w:rPr>
        <w:t>), is associated with the New Age Movement, to the hippie movement, to indigenous Mexican medicine, and is one of the psychoactive plants most sought after by spiritual tourists. Found in the Chihuahua Desert, which extends from western Texas / nort</w:t>
      </w:r>
      <w:r>
        <w:rPr>
          <w:rStyle w:val="Nenhum"/>
          <w:rFonts w:ascii="Arial" w:hAnsi="Arial"/>
          <w:sz w:val="28"/>
          <w:szCs w:val="28"/>
        </w:rPr>
        <w:t>h</w:t>
      </w:r>
      <w:r>
        <w:rPr>
          <w:rStyle w:val="Nenhum"/>
          <w:rFonts w:ascii="Arial" w:hAnsi="Arial"/>
          <w:sz w:val="28"/>
          <w:szCs w:val="28"/>
        </w:rPr>
        <w:t>ern Mexico to the Mexican plateau in the states of Chihuahua, Coahuila, southwest of Nuevo Le</w:t>
      </w:r>
      <w:proofErr w:type="spellStart"/>
      <w:r>
        <w:rPr>
          <w:rStyle w:val="Nenhum"/>
          <w:rFonts w:ascii="Arial" w:hAnsi="Arial"/>
          <w:sz w:val="28"/>
          <w:szCs w:val="28"/>
          <w:lang w:val="es-ES_tradnl"/>
        </w:rPr>
        <w:t>ó</w:t>
      </w:r>
      <w:proofErr w:type="spellEnd"/>
      <w:r>
        <w:rPr>
          <w:rStyle w:val="Nenhum"/>
          <w:rFonts w:ascii="Arial" w:hAnsi="Arial"/>
          <w:sz w:val="28"/>
          <w:szCs w:val="28"/>
        </w:rPr>
        <w:t xml:space="preserve">n, northeast of Durango and San </w:t>
      </w:r>
      <w:proofErr w:type="spellStart"/>
      <w:r>
        <w:rPr>
          <w:rStyle w:val="Nenhum"/>
          <w:rFonts w:ascii="Arial" w:hAnsi="Arial"/>
          <w:sz w:val="28"/>
          <w:szCs w:val="28"/>
        </w:rPr>
        <w:t>Luís</w:t>
      </w:r>
      <w:proofErr w:type="spellEnd"/>
      <w:r>
        <w:rPr>
          <w:rStyle w:val="Nenhum"/>
          <w:rFonts w:ascii="Arial" w:hAnsi="Arial"/>
          <w:sz w:val="28"/>
          <w:szCs w:val="28"/>
        </w:rPr>
        <w:t xml:space="preserve"> Potosí, the cacti represents the ancestral </w:t>
      </w:r>
      <w:proofErr w:type="spellStart"/>
      <w:r>
        <w:rPr>
          <w:rStyle w:val="Nenhum"/>
          <w:rFonts w:ascii="Arial" w:hAnsi="Arial"/>
          <w:i/>
          <w:iCs/>
          <w:sz w:val="28"/>
          <w:szCs w:val="28"/>
        </w:rPr>
        <w:t>kayumari</w:t>
      </w:r>
      <w:proofErr w:type="spellEnd"/>
      <w:r>
        <w:rPr>
          <w:rStyle w:val="Nenhum"/>
          <w:rFonts w:ascii="Arial" w:hAnsi="Arial"/>
          <w:sz w:val="28"/>
          <w:szCs w:val="28"/>
        </w:rPr>
        <w:t xml:space="preserve"> spirit. According to </w:t>
      </w:r>
      <w:proofErr w:type="spellStart"/>
      <w:r>
        <w:rPr>
          <w:rStyle w:val="Nenhum"/>
          <w:rFonts w:ascii="Arial" w:hAnsi="Arial"/>
          <w:sz w:val="28"/>
          <w:szCs w:val="28"/>
        </w:rPr>
        <w:t>Huichol</w:t>
      </w:r>
      <w:proofErr w:type="spellEnd"/>
      <w:r>
        <w:rPr>
          <w:rStyle w:val="Nenhum"/>
          <w:rFonts w:ascii="Arial" w:hAnsi="Arial"/>
          <w:sz w:val="28"/>
          <w:szCs w:val="28"/>
        </w:rPr>
        <w:t xml:space="preserve"> mythol</w:t>
      </w:r>
      <w:r>
        <w:rPr>
          <w:rStyle w:val="Nenhum"/>
          <w:rFonts w:ascii="Arial" w:hAnsi="Arial"/>
          <w:sz w:val="28"/>
          <w:szCs w:val="28"/>
        </w:rPr>
        <w:t>o</w:t>
      </w:r>
      <w:r>
        <w:rPr>
          <w:rStyle w:val="Nenhum"/>
          <w:rFonts w:ascii="Arial" w:hAnsi="Arial"/>
          <w:sz w:val="28"/>
          <w:szCs w:val="28"/>
        </w:rPr>
        <w:t>gy, the peyote represents the heart of the deer. After the first dawn in the world, the deer voluntarily surrendered to the hunters in an act of piety and generosity, and for that reason its heart was transformed into peyote, the gi</w:t>
      </w:r>
      <w:r>
        <w:rPr>
          <w:rStyle w:val="Nenhum"/>
          <w:rFonts w:ascii="Arial" w:hAnsi="Arial"/>
          <w:sz w:val="28"/>
          <w:szCs w:val="28"/>
        </w:rPr>
        <w:t>v</w:t>
      </w:r>
      <w:r>
        <w:rPr>
          <w:rStyle w:val="Nenhum"/>
          <w:rFonts w:ascii="Arial" w:hAnsi="Arial"/>
          <w:sz w:val="28"/>
          <w:szCs w:val="28"/>
        </w:rPr>
        <w:t xml:space="preserve">er of the shamanic power. Therefore, this cactus gives great powers to the </w:t>
      </w:r>
      <w:proofErr w:type="spellStart"/>
      <w:r>
        <w:rPr>
          <w:rStyle w:val="Nenhum"/>
          <w:rFonts w:ascii="Arial" w:hAnsi="Arial"/>
          <w:sz w:val="28"/>
          <w:szCs w:val="28"/>
        </w:rPr>
        <w:t>mara</w:t>
      </w:r>
      <w:r>
        <w:rPr>
          <w:rStyle w:val="Nenhum"/>
          <w:rFonts w:ascii="Arial Unicode MS" w:hAnsi="Arial Unicode MS"/>
          <w:sz w:val="28"/>
          <w:szCs w:val="28"/>
        </w:rPr>
        <w:t>’</w:t>
      </w:r>
      <w:r>
        <w:rPr>
          <w:rStyle w:val="Nenhum"/>
          <w:rFonts w:ascii="Arial" w:hAnsi="Arial"/>
          <w:sz w:val="28"/>
          <w:szCs w:val="28"/>
        </w:rPr>
        <w:t>akat</w:t>
      </w:r>
      <w:proofErr w:type="spellEnd"/>
      <w:r>
        <w:rPr>
          <w:rStyle w:val="Nenhum"/>
          <w:rFonts w:ascii="Arial" w:hAnsi="Arial"/>
          <w:sz w:val="28"/>
          <w:szCs w:val="28"/>
          <w:lang w:val="fr-FR"/>
        </w:rPr>
        <w:t xml:space="preserve">é </w:t>
      </w:r>
      <w:r>
        <w:rPr>
          <w:rStyle w:val="Nenhum"/>
          <w:rFonts w:ascii="Arial" w:hAnsi="Arial"/>
          <w:sz w:val="28"/>
          <w:szCs w:val="28"/>
        </w:rPr>
        <w:t xml:space="preserve">(plural of </w:t>
      </w:r>
      <w:proofErr w:type="spellStart"/>
      <w:r>
        <w:rPr>
          <w:rStyle w:val="Nenhum"/>
          <w:rFonts w:ascii="Arial" w:hAnsi="Arial"/>
          <w:sz w:val="28"/>
          <w:szCs w:val="28"/>
        </w:rPr>
        <w:t>mara</w:t>
      </w:r>
      <w:r>
        <w:rPr>
          <w:rStyle w:val="Nenhum"/>
          <w:rFonts w:ascii="Arial Unicode MS" w:hAnsi="Arial Unicode MS"/>
          <w:sz w:val="28"/>
          <w:szCs w:val="28"/>
        </w:rPr>
        <w:t>’</w:t>
      </w:r>
      <w:r>
        <w:rPr>
          <w:rStyle w:val="Nenhum"/>
          <w:rFonts w:ascii="Arial" w:hAnsi="Arial"/>
          <w:sz w:val="28"/>
          <w:szCs w:val="28"/>
        </w:rPr>
        <w:t>akame</w:t>
      </w:r>
      <w:proofErr w:type="spellEnd"/>
      <w:r>
        <w:rPr>
          <w:rStyle w:val="Nenhum"/>
          <w:rFonts w:ascii="Arial" w:hAnsi="Arial"/>
          <w:sz w:val="28"/>
          <w:szCs w:val="28"/>
        </w:rPr>
        <w:t>) (Villegas, 2016).</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Archaeological studies demonstrate that the knowledge of psychotropic drugs by American Indians in northeastern Mexico and Texas dates back to ca. 8500, and the recognition by these natives of the psychotropic value of pey</w:t>
      </w:r>
      <w:r>
        <w:rPr>
          <w:rStyle w:val="Nenhum"/>
          <w:rFonts w:ascii="Arial" w:hAnsi="Arial"/>
          <w:sz w:val="28"/>
          <w:szCs w:val="28"/>
        </w:rPr>
        <w:t>o</w:t>
      </w:r>
      <w:r>
        <w:rPr>
          <w:rStyle w:val="Nenhum"/>
          <w:rFonts w:ascii="Arial" w:hAnsi="Arial"/>
          <w:sz w:val="28"/>
          <w:szCs w:val="28"/>
        </w:rPr>
        <w:t>te seems to identify the cactus as the oldest plant known to human beings (El-</w:t>
      </w:r>
      <w:proofErr w:type="spellStart"/>
      <w:r>
        <w:rPr>
          <w:rStyle w:val="Nenhum"/>
          <w:rFonts w:ascii="Arial" w:hAnsi="Arial"/>
          <w:sz w:val="28"/>
          <w:szCs w:val="28"/>
        </w:rPr>
        <w:t>Seedi</w:t>
      </w:r>
      <w:proofErr w:type="spellEnd"/>
      <w:r>
        <w:rPr>
          <w:rStyle w:val="Nenhum"/>
          <w:rFonts w:ascii="Arial" w:hAnsi="Arial"/>
          <w:sz w:val="28"/>
          <w:szCs w:val="28"/>
        </w:rPr>
        <w:t xml:space="preserve"> et al, 2005). Since pre-Hispanic times, Native Americans have used peyote for therapeutic and visionary properties, but it was only in the 19th century that the first studies on the chemistry of cacti were made. It was through the studies of Louis </w:t>
      </w:r>
      <w:proofErr w:type="spellStart"/>
      <w:r>
        <w:rPr>
          <w:rStyle w:val="Nenhum"/>
          <w:rFonts w:ascii="Arial" w:hAnsi="Arial"/>
          <w:sz w:val="28"/>
          <w:szCs w:val="28"/>
        </w:rPr>
        <w:t>Lewin</w:t>
      </w:r>
      <w:proofErr w:type="spellEnd"/>
      <w:r>
        <w:rPr>
          <w:rStyle w:val="Nenhum"/>
          <w:rFonts w:ascii="Arial" w:hAnsi="Arial"/>
          <w:sz w:val="28"/>
          <w:szCs w:val="28"/>
        </w:rPr>
        <w:t xml:space="preserve">, in 1888, and, later, by Arthur </w:t>
      </w:r>
      <w:proofErr w:type="spellStart"/>
      <w:r>
        <w:rPr>
          <w:rStyle w:val="Nenhum"/>
          <w:rFonts w:ascii="Arial" w:hAnsi="Arial"/>
          <w:sz w:val="28"/>
          <w:szCs w:val="28"/>
        </w:rPr>
        <w:t>Heffter</w:t>
      </w:r>
      <w:proofErr w:type="spellEnd"/>
      <w:r>
        <w:rPr>
          <w:rStyle w:val="Nenhum"/>
          <w:rFonts w:ascii="Arial" w:hAnsi="Arial"/>
          <w:sz w:val="28"/>
          <w:szCs w:val="28"/>
        </w:rPr>
        <w:t xml:space="preserve">, in 1896, that the hallucinogenic property of the cactus was discovered to come </w:t>
      </w:r>
      <w:r>
        <w:rPr>
          <w:rStyle w:val="Nenhum"/>
          <w:rFonts w:ascii="Arial" w:hAnsi="Arial"/>
          <w:sz w:val="28"/>
          <w:szCs w:val="28"/>
        </w:rPr>
        <w:lastRenderedPageBreak/>
        <w:t xml:space="preserve">from an alkaloid, mescaline (Jay, 2019), an </w:t>
      </w:r>
      <w:proofErr w:type="spellStart"/>
      <w:r>
        <w:rPr>
          <w:rStyle w:val="Nenhum"/>
          <w:rFonts w:ascii="Arial" w:hAnsi="Arial"/>
          <w:sz w:val="28"/>
          <w:szCs w:val="28"/>
        </w:rPr>
        <w:t>entactogenic</w:t>
      </w:r>
      <w:proofErr w:type="spellEnd"/>
      <w:r>
        <w:rPr>
          <w:rStyle w:val="Nenhum"/>
          <w:rFonts w:ascii="Arial" w:hAnsi="Arial"/>
          <w:sz w:val="28"/>
          <w:szCs w:val="28"/>
        </w:rPr>
        <w:t xml:space="preserve"> and hallucinogenic substance that shares a chemical structure similar to amphetamines and </w:t>
      </w:r>
      <w:proofErr w:type="spellStart"/>
      <w:r>
        <w:rPr>
          <w:rStyle w:val="Nenhum"/>
          <w:rFonts w:ascii="Arial" w:hAnsi="Arial"/>
          <w:sz w:val="28"/>
          <w:szCs w:val="28"/>
        </w:rPr>
        <w:t>ca</w:t>
      </w:r>
      <w:r>
        <w:rPr>
          <w:rStyle w:val="Nenhum"/>
          <w:rFonts w:ascii="Arial" w:hAnsi="Arial"/>
          <w:sz w:val="28"/>
          <w:szCs w:val="28"/>
        </w:rPr>
        <w:t>t</w:t>
      </w:r>
      <w:r>
        <w:rPr>
          <w:rStyle w:val="Nenhum"/>
          <w:rFonts w:ascii="Arial" w:hAnsi="Arial"/>
          <w:sz w:val="28"/>
          <w:szCs w:val="28"/>
        </w:rPr>
        <w:t>echolamines</w:t>
      </w:r>
      <w:proofErr w:type="spellEnd"/>
      <w:r>
        <w:rPr>
          <w:rStyle w:val="Nenhum"/>
          <w:rFonts w:ascii="Arial" w:hAnsi="Arial"/>
          <w:sz w:val="28"/>
          <w:szCs w:val="28"/>
        </w:rPr>
        <w:t xml:space="preserve"> (</w:t>
      </w:r>
      <w:proofErr w:type="spellStart"/>
      <w:r>
        <w:rPr>
          <w:rStyle w:val="Nenhum"/>
          <w:rFonts w:ascii="Arial" w:hAnsi="Arial"/>
          <w:sz w:val="28"/>
          <w:szCs w:val="28"/>
        </w:rPr>
        <w:t>Carstairs</w:t>
      </w:r>
      <w:proofErr w:type="spellEnd"/>
      <w:r>
        <w:rPr>
          <w:rStyle w:val="Nenhum"/>
          <w:rFonts w:ascii="Arial" w:hAnsi="Arial"/>
          <w:sz w:val="28"/>
          <w:szCs w:val="28"/>
        </w:rPr>
        <w:t xml:space="preserve"> and Cantrell, 2010).</w:t>
      </w:r>
    </w:p>
    <w:p w:rsidR="001E5955" w:rsidRDefault="001E5955">
      <w:pPr>
        <w:pStyle w:val="Subttulo"/>
        <w:spacing w:line="480" w:lineRule="auto"/>
        <w:rPr>
          <w:rStyle w:val="Nenhum"/>
          <w:rFonts w:ascii="Arial" w:hAnsi="Arial"/>
          <w:b/>
          <w:bCs/>
          <w:sz w:val="36"/>
          <w:szCs w:val="36"/>
        </w:rPr>
      </w:pPr>
    </w:p>
    <w:p w:rsidR="00A03416" w:rsidRDefault="008C2883">
      <w:pPr>
        <w:pStyle w:val="Subttulo"/>
        <w:spacing w:line="480" w:lineRule="auto"/>
        <w:rPr>
          <w:rStyle w:val="Nenhum"/>
          <w:rFonts w:ascii="Arial" w:eastAsia="Arial" w:hAnsi="Arial" w:cs="Arial"/>
          <w:b/>
          <w:bCs/>
          <w:sz w:val="36"/>
          <w:szCs w:val="36"/>
        </w:rPr>
      </w:pPr>
      <w:r>
        <w:rPr>
          <w:rStyle w:val="Nenhum"/>
          <w:rFonts w:ascii="Arial" w:hAnsi="Arial"/>
          <w:b/>
          <w:bCs/>
          <w:sz w:val="36"/>
          <w:szCs w:val="36"/>
        </w:rPr>
        <w:t xml:space="preserve">The Problem of Peyote in </w:t>
      </w:r>
      <w:proofErr w:type="spellStart"/>
      <w:r>
        <w:rPr>
          <w:rStyle w:val="Nenhum"/>
          <w:rFonts w:ascii="Arial" w:hAnsi="Arial"/>
          <w:b/>
          <w:bCs/>
          <w:sz w:val="36"/>
          <w:szCs w:val="36"/>
        </w:rPr>
        <w:t>Wirikuta</w:t>
      </w:r>
      <w:proofErr w:type="spellEnd"/>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proofErr w:type="spellStart"/>
      <w:r>
        <w:rPr>
          <w:rStyle w:val="Nenhum"/>
          <w:rFonts w:ascii="Arial" w:hAnsi="Arial"/>
          <w:i/>
          <w:iCs/>
          <w:sz w:val="28"/>
          <w:szCs w:val="28"/>
        </w:rPr>
        <w:t>Lophophora</w:t>
      </w:r>
      <w:proofErr w:type="spellEnd"/>
      <w:r>
        <w:rPr>
          <w:rStyle w:val="Nenhum"/>
          <w:rFonts w:ascii="Arial" w:hAnsi="Arial"/>
          <w:i/>
          <w:iCs/>
          <w:sz w:val="28"/>
          <w:szCs w:val="28"/>
        </w:rPr>
        <w:t xml:space="preserve"> </w:t>
      </w:r>
      <w:proofErr w:type="spellStart"/>
      <w:r>
        <w:rPr>
          <w:rStyle w:val="Nenhum"/>
          <w:rFonts w:ascii="Arial" w:hAnsi="Arial"/>
          <w:i/>
          <w:iCs/>
          <w:sz w:val="28"/>
          <w:szCs w:val="28"/>
        </w:rPr>
        <w:t>williamsii</w:t>
      </w:r>
      <w:proofErr w:type="spellEnd"/>
      <w:r>
        <w:rPr>
          <w:rStyle w:val="Hyperlink1"/>
        </w:rPr>
        <w:t>, peyote's scientific name, contains in addition to me</w:t>
      </w:r>
      <w:r>
        <w:rPr>
          <w:rStyle w:val="Hyperlink1"/>
        </w:rPr>
        <w:t>s</w:t>
      </w:r>
      <w:r>
        <w:rPr>
          <w:rStyle w:val="Hyperlink1"/>
        </w:rPr>
        <w:t xml:space="preserve">caline another 54 alkaloids. It can be reproduced sexually or asexually, the latter promotes </w:t>
      </w:r>
      <w:proofErr w:type="spellStart"/>
      <w:r>
        <w:rPr>
          <w:rStyle w:val="Hyperlink1"/>
        </w:rPr>
        <w:t>ca</w:t>
      </w:r>
      <w:proofErr w:type="spellEnd"/>
      <w:r>
        <w:rPr>
          <w:rStyle w:val="Hyperlink3"/>
        </w:rPr>
        <w:t>espitos</w:t>
      </w:r>
      <w:r>
        <w:rPr>
          <w:rStyle w:val="Hyperlink1"/>
        </w:rPr>
        <w:t>e growth, due to the adventitious shoots that arise from the base of the stem in response to mechanical injuries resulting from the cut made on the plant's head. When only the top of the plant is cut leaving the large root buried, it can form a callus that produces many shoots that r</w:t>
      </w:r>
      <w:r>
        <w:rPr>
          <w:rStyle w:val="Hyperlink1"/>
        </w:rPr>
        <w:t>e</w:t>
      </w:r>
      <w:r>
        <w:rPr>
          <w:rStyle w:val="Hyperlink1"/>
        </w:rPr>
        <w:t>place the cut top (Rojas-</w:t>
      </w:r>
      <w:proofErr w:type="spellStart"/>
      <w:r>
        <w:rPr>
          <w:rStyle w:val="Hyperlink1"/>
        </w:rPr>
        <w:t>Ar</w:t>
      </w:r>
      <w:proofErr w:type="spellEnd"/>
      <w:r>
        <w:rPr>
          <w:rStyle w:val="Nenhum"/>
          <w:rFonts w:ascii="Arial" w:hAnsi="Arial"/>
          <w:sz w:val="28"/>
          <w:szCs w:val="28"/>
          <w:lang w:val="fr-FR"/>
        </w:rPr>
        <w:t>é</w:t>
      </w:r>
      <w:r>
        <w:rPr>
          <w:rStyle w:val="Hyperlink2"/>
        </w:rPr>
        <w:t xml:space="preserve">chiga </w:t>
      </w:r>
      <w:r>
        <w:rPr>
          <w:rStyle w:val="Hyperlink1"/>
        </w:rPr>
        <w:t xml:space="preserve">and Flores, 2016). Therefore, cutting the peyote must be done very carefully. A study by </w:t>
      </w:r>
      <w:proofErr w:type="spellStart"/>
      <w:r>
        <w:rPr>
          <w:rStyle w:val="Hyperlink1"/>
        </w:rPr>
        <w:t>Kalam</w:t>
      </w:r>
      <w:proofErr w:type="spellEnd"/>
      <w:r>
        <w:rPr>
          <w:rStyle w:val="Hyperlink1"/>
        </w:rPr>
        <w:t xml:space="preserve"> et al (2013)</w:t>
      </w:r>
      <w:r>
        <w:rPr>
          <w:rStyle w:val="Nenhum"/>
          <w:rFonts w:ascii="Arial" w:hAnsi="Arial"/>
          <w:color w:val="FF644E"/>
          <w:sz w:val="28"/>
          <w:szCs w:val="28"/>
          <w:u w:color="FF644E"/>
        </w:rPr>
        <w:t xml:space="preserve"> </w:t>
      </w:r>
      <w:r>
        <w:rPr>
          <w:rStyle w:val="Hyperlink1"/>
        </w:rPr>
        <w:t>demo</w:t>
      </w:r>
      <w:r>
        <w:rPr>
          <w:rStyle w:val="Hyperlink1"/>
        </w:rPr>
        <w:t>n</w:t>
      </w:r>
      <w:r>
        <w:rPr>
          <w:rStyle w:val="Hyperlink1"/>
        </w:rPr>
        <w:t>strated that mescaline is found in large quantities in the crown of mature ca</w:t>
      </w:r>
      <w:r>
        <w:rPr>
          <w:rStyle w:val="Hyperlink1"/>
        </w:rPr>
        <w:t>c</w:t>
      </w:r>
      <w:r>
        <w:rPr>
          <w:rStyle w:val="Hyperlink1"/>
        </w:rPr>
        <w:t>tus that are not harvested. Half the amount is found in small crowns that d</w:t>
      </w:r>
      <w:r>
        <w:rPr>
          <w:rStyle w:val="Hyperlink1"/>
        </w:rPr>
        <w:t>e</w:t>
      </w:r>
      <w:r>
        <w:rPr>
          <w:rStyle w:val="Hyperlink1"/>
        </w:rPr>
        <w:t>velop in response to the harvest, thus aggravating the problem of over-</w:t>
      </w:r>
      <w:proofErr w:type="gramStart"/>
      <w:r>
        <w:rPr>
          <w:rStyle w:val="Hyperlink1"/>
        </w:rPr>
        <w:t>harvesting,</w:t>
      </w:r>
      <w:proofErr w:type="gramEnd"/>
      <w:r>
        <w:rPr>
          <w:rStyle w:val="Hyperlink1"/>
        </w:rPr>
        <w:t xml:space="preserve"> with the small size of the crown it is necessary to increase the number of buds consumed to obtain an efficient dose of mescaline (Rojas -</w:t>
      </w:r>
      <w:proofErr w:type="spellStart"/>
      <w:r>
        <w:rPr>
          <w:rStyle w:val="Hyperlink1"/>
        </w:rPr>
        <w:t>Ar</w:t>
      </w:r>
      <w:proofErr w:type="spellEnd"/>
      <w:r>
        <w:rPr>
          <w:rStyle w:val="Nenhum"/>
          <w:rFonts w:ascii="Arial" w:hAnsi="Arial"/>
          <w:sz w:val="28"/>
          <w:szCs w:val="28"/>
          <w:lang w:val="fr-FR"/>
        </w:rPr>
        <w:t>é</w:t>
      </w:r>
      <w:r>
        <w:rPr>
          <w:rStyle w:val="Hyperlink2"/>
        </w:rPr>
        <w:t xml:space="preserve">chiga </w:t>
      </w:r>
      <w:r>
        <w:rPr>
          <w:rStyle w:val="Hyperlink1"/>
        </w:rPr>
        <w:t>and</w:t>
      </w:r>
      <w:r w:rsidRPr="008C2883">
        <w:rPr>
          <w:rStyle w:val="Nenhum"/>
          <w:rFonts w:ascii="Arial" w:hAnsi="Arial"/>
          <w:sz w:val="28"/>
          <w:szCs w:val="28"/>
        </w:rPr>
        <w:t xml:space="preserve"> Flores, 2016).</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lastRenderedPageBreak/>
        <w:t xml:space="preserve">Due to urban sprawl, agricultural practices and, especially, over-harvesting that is done for ceremonial purposes, peyote has been wiped out in recent decades in the </w:t>
      </w:r>
      <w:proofErr w:type="spellStart"/>
      <w:r>
        <w:rPr>
          <w:rStyle w:val="Nenhum"/>
          <w:rFonts w:ascii="Arial" w:hAnsi="Arial"/>
          <w:sz w:val="28"/>
          <w:szCs w:val="28"/>
        </w:rPr>
        <w:t>Wirikuta</w:t>
      </w:r>
      <w:proofErr w:type="spellEnd"/>
      <w:r>
        <w:rPr>
          <w:rStyle w:val="Nenhum"/>
          <w:rFonts w:ascii="Arial" w:hAnsi="Arial"/>
          <w:sz w:val="28"/>
          <w:szCs w:val="28"/>
        </w:rPr>
        <w:t xml:space="preserve"> desert. The effects of overexploitation of the cactus are demonstrated by the reduction of the size of the population with the r</w:t>
      </w:r>
      <w:r>
        <w:rPr>
          <w:rStyle w:val="Nenhum"/>
          <w:rFonts w:ascii="Arial" w:hAnsi="Arial"/>
          <w:sz w:val="28"/>
          <w:szCs w:val="28"/>
        </w:rPr>
        <w:t>e</w:t>
      </w:r>
      <w:r>
        <w:rPr>
          <w:rStyle w:val="Nenhum"/>
          <w:rFonts w:ascii="Arial" w:hAnsi="Arial"/>
          <w:sz w:val="28"/>
          <w:szCs w:val="28"/>
        </w:rPr>
        <w:t>moval of the large crowns (where mescaline is more concentrated) that pr</w:t>
      </w:r>
      <w:r>
        <w:rPr>
          <w:rStyle w:val="Nenhum"/>
          <w:rFonts w:ascii="Arial" w:hAnsi="Arial"/>
          <w:sz w:val="28"/>
          <w:szCs w:val="28"/>
        </w:rPr>
        <w:t>o</w:t>
      </w:r>
      <w:r>
        <w:rPr>
          <w:rStyle w:val="Nenhum"/>
          <w:rFonts w:ascii="Arial" w:hAnsi="Arial"/>
          <w:sz w:val="28"/>
          <w:szCs w:val="28"/>
        </w:rPr>
        <w:t>duce most of the seeds that will be lost simultaneously; the constant post-harvest growth of new crowns that increases the number of crowns in the population may decrease the size and average weight of the crowns which causes a low quality of peyote for ceremonial use due to the low concentr</w:t>
      </w:r>
      <w:r>
        <w:rPr>
          <w:rStyle w:val="Nenhum"/>
          <w:rFonts w:ascii="Arial" w:hAnsi="Arial"/>
          <w:sz w:val="28"/>
          <w:szCs w:val="28"/>
        </w:rPr>
        <w:t>a</w:t>
      </w:r>
      <w:r>
        <w:rPr>
          <w:rStyle w:val="Nenhum"/>
          <w:rFonts w:ascii="Arial" w:hAnsi="Arial"/>
          <w:sz w:val="28"/>
          <w:szCs w:val="28"/>
        </w:rPr>
        <w:t>tion of mescaline in small regrowth buds (</w:t>
      </w:r>
      <w:proofErr w:type="spellStart"/>
      <w:r>
        <w:rPr>
          <w:rStyle w:val="Nenhum"/>
          <w:rFonts w:ascii="Arial" w:hAnsi="Arial"/>
          <w:sz w:val="28"/>
          <w:szCs w:val="28"/>
        </w:rPr>
        <w:t>Kalam</w:t>
      </w:r>
      <w:proofErr w:type="spellEnd"/>
      <w:r>
        <w:rPr>
          <w:rStyle w:val="Nenhum"/>
          <w:rFonts w:ascii="Arial" w:hAnsi="Arial"/>
          <w:sz w:val="28"/>
          <w:szCs w:val="28"/>
        </w:rPr>
        <w:t xml:space="preserve"> et al, 2013).</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Hyperlink1"/>
        </w:rPr>
        <w:t xml:space="preserve">According to Vincent Basset (2016), since </w:t>
      </w:r>
      <w:proofErr w:type="spellStart"/>
      <w:r>
        <w:rPr>
          <w:rStyle w:val="Hyperlink1"/>
        </w:rPr>
        <w:t>Wirikuta</w:t>
      </w:r>
      <w:proofErr w:type="spellEnd"/>
      <w:r>
        <w:rPr>
          <w:rStyle w:val="Hyperlink1"/>
        </w:rPr>
        <w:t xml:space="preserve"> was considered a sacred nature reserve by UNESCO in 1994, the </w:t>
      </w:r>
      <w:proofErr w:type="spellStart"/>
      <w:r>
        <w:rPr>
          <w:rStyle w:val="Hyperlink1"/>
        </w:rPr>
        <w:t>Wixaritari</w:t>
      </w:r>
      <w:proofErr w:type="spellEnd"/>
      <w:r>
        <w:rPr>
          <w:rStyle w:val="Hyperlink1"/>
        </w:rPr>
        <w:t xml:space="preserve"> have been suffering from the large number of tourists arriving in the region. Generally hosted in the Real de </w:t>
      </w:r>
      <w:proofErr w:type="spellStart"/>
      <w:r>
        <w:rPr>
          <w:rStyle w:val="Hyperlink1"/>
        </w:rPr>
        <w:t>Catorze</w:t>
      </w:r>
      <w:proofErr w:type="spellEnd"/>
      <w:r>
        <w:rPr>
          <w:rStyle w:val="Hyperlink1"/>
        </w:rPr>
        <w:t xml:space="preserve">, many tourists go in search of psychedelic experiences with peyote cacti. The problem is that </w:t>
      </w:r>
      <w:r>
        <w:rPr>
          <w:rStyle w:val="Nenhum"/>
          <w:rFonts w:ascii="Arial Unicode MS" w:hAnsi="Arial Unicode MS"/>
          <w:sz w:val="28"/>
          <w:szCs w:val="28"/>
          <w:rtl/>
          <w:lang w:val="ar-SA"/>
        </w:rPr>
        <w:t>“</w:t>
      </w:r>
      <w:r>
        <w:rPr>
          <w:rStyle w:val="Hyperlink1"/>
        </w:rPr>
        <w:t xml:space="preserve">[t]he </w:t>
      </w:r>
      <w:proofErr w:type="spellStart"/>
      <w:r>
        <w:rPr>
          <w:rStyle w:val="Hyperlink1"/>
        </w:rPr>
        <w:t>Wirikuta</w:t>
      </w:r>
      <w:proofErr w:type="spellEnd"/>
      <w:r>
        <w:rPr>
          <w:rStyle w:val="Hyperlink1"/>
        </w:rPr>
        <w:t xml:space="preserve"> reserve, playground to myst</w:t>
      </w:r>
      <w:r>
        <w:rPr>
          <w:rStyle w:val="Hyperlink1"/>
        </w:rPr>
        <w:t>i</w:t>
      </w:r>
      <w:r>
        <w:rPr>
          <w:rStyle w:val="Hyperlink1"/>
        </w:rPr>
        <w:t>cal tourism, is not considered by local authorities as a tourist site in itself; its development is rather a creation, from the ground up, by the different actors in this type of tourism” (Basset, 2016, p. 193), and, therefore, the small desert cities take advantage of this tourism as a way to avoid the migration of pop</w:t>
      </w:r>
      <w:r>
        <w:rPr>
          <w:rStyle w:val="Hyperlink1"/>
        </w:rPr>
        <w:t>u</w:t>
      </w:r>
      <w:r>
        <w:rPr>
          <w:rStyle w:val="Hyperlink1"/>
        </w:rPr>
        <w:t>lations to large cities to work, due to the lack of work opportunities in the towns.</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Hyperlink1"/>
        </w:rPr>
        <w:t xml:space="preserve">The conflict over the extinction of this sacred plant for the </w:t>
      </w:r>
      <w:proofErr w:type="spellStart"/>
      <w:r>
        <w:rPr>
          <w:rStyle w:val="Hyperlink1"/>
        </w:rPr>
        <w:t>Wixaritari</w:t>
      </w:r>
      <w:proofErr w:type="spellEnd"/>
      <w:r>
        <w:rPr>
          <w:rStyle w:val="Hyperlink1"/>
        </w:rPr>
        <w:t xml:space="preserve"> people in Mexico, and peoples located in the southern United States, has led to the discussion about the lack of political actions in the development of tourism in the region. Basset (2016, p. 194) points out that in addition to tourism, anot</w:t>
      </w:r>
      <w:r>
        <w:rPr>
          <w:rStyle w:val="Hyperlink1"/>
        </w:rPr>
        <w:t>h</w:t>
      </w:r>
      <w:r>
        <w:rPr>
          <w:rStyle w:val="Hyperlink1"/>
        </w:rPr>
        <w:t xml:space="preserve">er phenomenon has generated concern: </w:t>
      </w:r>
      <w:r>
        <w:rPr>
          <w:rStyle w:val="Nenhum"/>
          <w:rFonts w:ascii="Arial Unicode MS" w:hAnsi="Arial Unicode MS"/>
          <w:sz w:val="28"/>
          <w:szCs w:val="28"/>
          <w:rtl/>
          <w:lang w:val="ar-SA"/>
        </w:rPr>
        <w:t>“</w:t>
      </w:r>
      <w:r>
        <w:rPr>
          <w:rStyle w:val="Hyperlink1"/>
        </w:rPr>
        <w:t>the purchase and construction of houses by foreigners” in the desert and in neighboring cities. Between 2001 and 2009 the number of houses acquired by foreigners more than tripled, moreover,</w:t>
      </w:r>
    </w:p>
    <w:p w:rsidR="00A03416" w:rsidRDefault="00A03416">
      <w:pPr>
        <w:pStyle w:val="CorpoA"/>
        <w:jc w:val="both"/>
        <w:rPr>
          <w:rStyle w:val="Nenhum"/>
          <w:rFonts w:ascii="Arial" w:eastAsia="Arial" w:hAnsi="Arial" w:cs="Arial"/>
          <w:sz w:val="28"/>
          <w:szCs w:val="28"/>
        </w:rPr>
      </w:pPr>
    </w:p>
    <w:p w:rsidR="00A03416" w:rsidRDefault="008C2883">
      <w:pPr>
        <w:pStyle w:val="Corpo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200" w:line="276" w:lineRule="auto"/>
        <w:ind w:left="1417" w:right="845"/>
        <w:jc w:val="both"/>
        <w:rPr>
          <w:rStyle w:val="Nenhum"/>
          <w:rFonts w:ascii="Arial" w:eastAsia="Arial" w:hAnsi="Arial" w:cs="Arial"/>
          <w:color w:val="2A2A2A"/>
          <w:u w:color="2A2A2A"/>
          <w:shd w:val="clear" w:color="auto" w:fill="FFFFFF"/>
        </w:rPr>
      </w:pPr>
      <w:r>
        <w:rPr>
          <w:rStyle w:val="Nenhum"/>
          <w:rFonts w:ascii="Arial" w:hAnsi="Arial"/>
          <w:color w:val="2A2A2A"/>
          <w:u w:color="2A2A2A"/>
          <w:shd w:val="clear" w:color="auto" w:fill="FFFFFF"/>
        </w:rPr>
        <w:t xml:space="preserve">Faced with this constant attendance and the little control exercised by the </w:t>
      </w:r>
      <w:proofErr w:type="spellStart"/>
      <w:r>
        <w:rPr>
          <w:rStyle w:val="Nenhum"/>
          <w:rFonts w:ascii="Arial" w:hAnsi="Arial"/>
          <w:color w:val="2A2A2A"/>
          <w:u w:color="2A2A2A"/>
          <w:shd w:val="clear" w:color="auto" w:fill="FFFFFF"/>
        </w:rPr>
        <w:t>Wixarica</w:t>
      </w:r>
      <w:proofErr w:type="spellEnd"/>
      <w:r>
        <w:rPr>
          <w:rStyle w:val="Nenhum"/>
          <w:rFonts w:ascii="Arial" w:hAnsi="Arial"/>
          <w:color w:val="2A2A2A"/>
          <w:u w:color="2A2A2A"/>
          <w:shd w:val="clear" w:color="auto" w:fill="FFFFFF"/>
        </w:rPr>
        <w:t xml:space="preserve"> community on this issue, many faith-based organiz</w:t>
      </w:r>
      <w:r>
        <w:rPr>
          <w:rStyle w:val="Nenhum"/>
          <w:rFonts w:ascii="Arial" w:hAnsi="Arial"/>
          <w:color w:val="2A2A2A"/>
          <w:u w:color="2A2A2A"/>
          <w:shd w:val="clear" w:color="auto" w:fill="FFFFFF"/>
        </w:rPr>
        <w:t>a</w:t>
      </w:r>
      <w:r>
        <w:rPr>
          <w:rStyle w:val="Nenhum"/>
          <w:rFonts w:ascii="Arial" w:hAnsi="Arial"/>
          <w:color w:val="2A2A2A"/>
          <w:u w:color="2A2A2A"/>
          <w:shd w:val="clear" w:color="auto" w:fill="FFFFFF"/>
        </w:rPr>
        <w:t>tions, some of which are classified as “sects” in Mexico, have esta</w:t>
      </w:r>
      <w:r>
        <w:rPr>
          <w:rStyle w:val="Nenhum"/>
          <w:rFonts w:ascii="Arial" w:hAnsi="Arial"/>
          <w:color w:val="2A2A2A"/>
          <w:u w:color="2A2A2A"/>
          <w:shd w:val="clear" w:color="auto" w:fill="FFFFFF"/>
        </w:rPr>
        <w:t>b</w:t>
      </w:r>
      <w:r>
        <w:rPr>
          <w:rStyle w:val="Nenhum"/>
          <w:rFonts w:ascii="Arial" w:hAnsi="Arial"/>
          <w:color w:val="2A2A2A"/>
          <w:u w:color="2A2A2A"/>
          <w:shd w:val="clear" w:color="auto" w:fill="FFFFFF"/>
        </w:rPr>
        <w:t xml:space="preserve">lished contact points to offer retreats, quests for spiritual vision, and pilgrimages to their members. The </w:t>
      </w:r>
      <w:r>
        <w:rPr>
          <w:rStyle w:val="Nenhum"/>
          <w:rFonts w:ascii="Arial" w:hAnsi="Arial"/>
          <w:i/>
          <w:iCs/>
          <w:color w:val="2A2A2A"/>
          <w:u w:color="2A2A2A"/>
          <w:shd w:val="clear" w:color="auto" w:fill="FFFFFF"/>
        </w:rPr>
        <w:t xml:space="preserve">Fuego </w:t>
      </w:r>
      <w:proofErr w:type="spellStart"/>
      <w:r>
        <w:rPr>
          <w:rStyle w:val="Nenhum"/>
          <w:rFonts w:ascii="Arial" w:hAnsi="Arial"/>
          <w:i/>
          <w:iCs/>
          <w:color w:val="2A2A2A"/>
          <w:u w:color="2A2A2A"/>
          <w:shd w:val="clear" w:color="auto" w:fill="FFFFFF"/>
        </w:rPr>
        <w:t>Sagrado</w:t>
      </w:r>
      <w:proofErr w:type="spellEnd"/>
      <w:r>
        <w:rPr>
          <w:rStyle w:val="Nenhum"/>
          <w:rFonts w:ascii="Arial" w:hAnsi="Arial"/>
          <w:i/>
          <w:iCs/>
          <w:color w:val="2A2A2A"/>
          <w:u w:color="2A2A2A"/>
          <w:shd w:val="clear" w:color="auto" w:fill="FFFFFF"/>
        </w:rPr>
        <w:t xml:space="preserve"> de </w:t>
      </w:r>
      <w:proofErr w:type="spellStart"/>
      <w:r>
        <w:rPr>
          <w:rStyle w:val="Nenhum"/>
          <w:rFonts w:ascii="Arial" w:hAnsi="Arial"/>
          <w:i/>
          <w:iCs/>
          <w:color w:val="2A2A2A"/>
          <w:u w:color="2A2A2A"/>
          <w:shd w:val="clear" w:color="auto" w:fill="FFFFFF"/>
        </w:rPr>
        <w:t>Iztachilatlan</w:t>
      </w:r>
      <w:proofErr w:type="spellEnd"/>
      <w:r>
        <w:rPr>
          <w:rStyle w:val="Nenhum"/>
          <w:rFonts w:ascii="Arial" w:hAnsi="Arial"/>
          <w:color w:val="2A2A2A"/>
          <w:u w:color="2A2A2A"/>
          <w:shd w:val="clear" w:color="auto" w:fill="FFFFFF"/>
        </w:rPr>
        <w:t xml:space="preserve"> aims to train new people in </w:t>
      </w:r>
      <w:proofErr w:type="spellStart"/>
      <w:r>
        <w:rPr>
          <w:rStyle w:val="Nenhum"/>
          <w:rFonts w:ascii="Arial" w:hAnsi="Arial"/>
          <w:color w:val="2A2A2A"/>
          <w:u w:color="2A2A2A"/>
          <w:shd w:val="clear" w:color="auto" w:fill="FFFFFF"/>
        </w:rPr>
        <w:t>pan-American</w:t>
      </w:r>
      <w:proofErr w:type="spellEnd"/>
      <w:r>
        <w:rPr>
          <w:rStyle w:val="Nenhum"/>
          <w:rFonts w:ascii="Arial" w:hAnsi="Arial"/>
          <w:color w:val="2A2A2A"/>
          <w:u w:color="2A2A2A"/>
          <w:shd w:val="clear" w:color="auto" w:fill="FFFFFF"/>
        </w:rPr>
        <w:t xml:space="preserve"> shamanism and to create, through the net, a worldwide Neo-shamanic network. Others Neo-shamans have created business offering shamanic training to Amer</w:t>
      </w:r>
      <w:r>
        <w:rPr>
          <w:rStyle w:val="Nenhum"/>
          <w:rFonts w:ascii="Arial" w:hAnsi="Arial"/>
          <w:color w:val="2A2A2A"/>
          <w:u w:color="2A2A2A"/>
          <w:shd w:val="clear" w:color="auto" w:fill="FFFFFF"/>
        </w:rPr>
        <w:t>i</w:t>
      </w:r>
      <w:r>
        <w:rPr>
          <w:rStyle w:val="Nenhum"/>
          <w:rFonts w:ascii="Arial" w:hAnsi="Arial"/>
          <w:color w:val="2A2A2A"/>
          <w:u w:color="2A2A2A"/>
          <w:shd w:val="clear" w:color="auto" w:fill="FFFFFF"/>
        </w:rPr>
        <w:t>can and European participants, charging $1,500.00, and combining a myriad of beliefs and healing techniques from very diverse geograp</w:t>
      </w:r>
      <w:r>
        <w:rPr>
          <w:rStyle w:val="Nenhum"/>
          <w:rFonts w:ascii="Arial" w:hAnsi="Arial"/>
          <w:color w:val="2A2A2A"/>
          <w:u w:color="2A2A2A"/>
          <w:shd w:val="clear" w:color="auto" w:fill="FFFFFF"/>
        </w:rPr>
        <w:t>h</w:t>
      </w:r>
      <w:r>
        <w:rPr>
          <w:rStyle w:val="Nenhum"/>
          <w:rFonts w:ascii="Arial" w:hAnsi="Arial"/>
          <w:color w:val="2A2A2A"/>
          <w:u w:color="2A2A2A"/>
          <w:shd w:val="clear" w:color="auto" w:fill="FFFFFF"/>
        </w:rPr>
        <w:t>ical and cultural areas (Basset</w:t>
      </w:r>
      <w:proofErr w:type="gramStart"/>
      <w:r>
        <w:rPr>
          <w:rStyle w:val="Nenhum"/>
          <w:rFonts w:ascii="Arial" w:hAnsi="Arial"/>
          <w:color w:val="2A2A2A"/>
          <w:u w:color="2A2A2A"/>
          <w:shd w:val="clear" w:color="auto" w:fill="FFFFFF"/>
        </w:rPr>
        <w:t>,  2016</w:t>
      </w:r>
      <w:proofErr w:type="gramEnd"/>
      <w:r>
        <w:rPr>
          <w:rStyle w:val="Nenhum"/>
          <w:rFonts w:ascii="Arial" w:hAnsi="Arial"/>
          <w:color w:val="2A2A2A"/>
          <w:u w:color="2A2A2A"/>
          <w:shd w:val="clear" w:color="auto" w:fill="FFFFFF"/>
        </w:rPr>
        <w:t>, p. 194)</w:t>
      </w:r>
    </w:p>
    <w:p w:rsidR="00A03416" w:rsidRDefault="00A03416">
      <w:pPr>
        <w:pStyle w:val="CorpoA"/>
        <w:spacing w:line="480" w:lineRule="auto"/>
        <w:jc w:val="both"/>
        <w:rPr>
          <w:rStyle w:val="Nenhum"/>
          <w:rFonts w:ascii="Arial" w:eastAsia="Arial" w:hAnsi="Arial" w:cs="Arial"/>
          <w:color w:val="2A2A2A"/>
          <w:sz w:val="28"/>
          <w:szCs w:val="28"/>
          <w:u w:color="2A2A2A"/>
          <w:shd w:val="clear" w:color="auto" w:fill="FFFFFF"/>
        </w:rPr>
      </w:pPr>
    </w:p>
    <w:p w:rsidR="00A03416" w:rsidRDefault="008C2883">
      <w:pPr>
        <w:pStyle w:val="CorpoA"/>
        <w:spacing w:line="480" w:lineRule="auto"/>
        <w:jc w:val="both"/>
        <w:rPr>
          <w:rStyle w:val="Nenhum"/>
          <w:rFonts w:ascii="Arial" w:eastAsia="Arial" w:hAnsi="Arial" w:cs="Arial"/>
          <w:color w:val="2A2A2A"/>
          <w:sz w:val="28"/>
          <w:szCs w:val="28"/>
          <w:u w:color="2A2A2A"/>
          <w:shd w:val="clear" w:color="auto" w:fill="FFFFFF"/>
        </w:rPr>
      </w:pPr>
      <w:r>
        <w:rPr>
          <w:rStyle w:val="Nenhum"/>
          <w:rFonts w:ascii="Arial" w:hAnsi="Arial"/>
          <w:color w:val="2A2A2A"/>
          <w:sz w:val="28"/>
          <w:szCs w:val="28"/>
          <w:u w:color="2A2A2A"/>
          <w:shd w:val="clear" w:color="auto" w:fill="FFFFFF"/>
        </w:rPr>
        <w:t>The huge number of foreigners then visiting, and settling in the region, due to spiritual retreats, shamanic workshops, and the consumption of peyote ge</w:t>
      </w:r>
      <w:r>
        <w:rPr>
          <w:rStyle w:val="Nenhum"/>
          <w:rFonts w:ascii="Arial" w:hAnsi="Arial"/>
          <w:color w:val="2A2A2A"/>
          <w:sz w:val="28"/>
          <w:szCs w:val="28"/>
          <w:u w:color="2A2A2A"/>
          <w:shd w:val="clear" w:color="auto" w:fill="FFFFFF"/>
        </w:rPr>
        <w:t>n</w:t>
      </w:r>
      <w:r>
        <w:rPr>
          <w:rStyle w:val="Nenhum"/>
          <w:rFonts w:ascii="Arial" w:hAnsi="Arial"/>
          <w:color w:val="2A2A2A"/>
          <w:sz w:val="28"/>
          <w:szCs w:val="28"/>
          <w:u w:color="2A2A2A"/>
          <w:shd w:val="clear" w:color="auto" w:fill="FFFFFF"/>
        </w:rPr>
        <w:t>erates concern as it involves the redefinition of the cactus in spiritual cerem</w:t>
      </w:r>
      <w:r>
        <w:rPr>
          <w:rStyle w:val="Nenhum"/>
          <w:rFonts w:ascii="Arial" w:hAnsi="Arial"/>
          <w:color w:val="2A2A2A"/>
          <w:sz w:val="28"/>
          <w:szCs w:val="28"/>
          <w:u w:color="2A2A2A"/>
          <w:shd w:val="clear" w:color="auto" w:fill="FFFFFF"/>
        </w:rPr>
        <w:t>o</w:t>
      </w:r>
      <w:r>
        <w:rPr>
          <w:rStyle w:val="Nenhum"/>
          <w:rFonts w:ascii="Arial" w:hAnsi="Arial"/>
          <w:color w:val="2A2A2A"/>
          <w:sz w:val="28"/>
          <w:szCs w:val="28"/>
          <w:u w:color="2A2A2A"/>
          <w:shd w:val="clear" w:color="auto" w:fill="FFFFFF"/>
        </w:rPr>
        <w:t xml:space="preserve">nies. While in the pilgrimage to </w:t>
      </w:r>
      <w:proofErr w:type="spellStart"/>
      <w:r>
        <w:rPr>
          <w:rStyle w:val="Nenhum"/>
          <w:rFonts w:ascii="Arial" w:hAnsi="Arial"/>
          <w:color w:val="2A2A2A"/>
          <w:sz w:val="28"/>
          <w:szCs w:val="28"/>
          <w:u w:color="2A2A2A"/>
          <w:shd w:val="clear" w:color="auto" w:fill="FFFFFF"/>
        </w:rPr>
        <w:t>Wirikuta</w:t>
      </w:r>
      <w:proofErr w:type="spellEnd"/>
      <w:r>
        <w:rPr>
          <w:rStyle w:val="Nenhum"/>
          <w:rFonts w:ascii="Arial" w:hAnsi="Arial"/>
          <w:color w:val="2A2A2A"/>
          <w:sz w:val="28"/>
          <w:szCs w:val="28"/>
          <w:u w:color="2A2A2A"/>
          <w:shd w:val="clear" w:color="auto" w:fill="FFFFFF"/>
        </w:rPr>
        <w:t xml:space="preserve"> the creation of the world according to the </w:t>
      </w:r>
      <w:proofErr w:type="spellStart"/>
      <w:r>
        <w:rPr>
          <w:rStyle w:val="Nenhum"/>
          <w:rFonts w:ascii="Arial" w:hAnsi="Arial"/>
          <w:color w:val="2A2A2A"/>
          <w:sz w:val="28"/>
          <w:szCs w:val="28"/>
          <w:u w:color="2A2A2A"/>
          <w:shd w:val="clear" w:color="auto" w:fill="FFFFFF"/>
        </w:rPr>
        <w:t>Wixaritari</w:t>
      </w:r>
      <w:proofErr w:type="spellEnd"/>
      <w:r>
        <w:rPr>
          <w:rStyle w:val="Nenhum"/>
          <w:rFonts w:ascii="Arial" w:hAnsi="Arial"/>
          <w:color w:val="2A2A2A"/>
          <w:sz w:val="28"/>
          <w:szCs w:val="28"/>
          <w:u w:color="2A2A2A"/>
          <w:shd w:val="clear" w:color="auto" w:fill="FFFFFF"/>
        </w:rPr>
        <w:t xml:space="preserve"> is involved, and peyote is one of the elements related to the a</w:t>
      </w:r>
      <w:r>
        <w:rPr>
          <w:rStyle w:val="Nenhum"/>
          <w:rFonts w:ascii="Arial" w:hAnsi="Arial"/>
          <w:color w:val="2A2A2A"/>
          <w:sz w:val="28"/>
          <w:szCs w:val="28"/>
          <w:u w:color="2A2A2A"/>
          <w:shd w:val="clear" w:color="auto" w:fill="FFFFFF"/>
        </w:rPr>
        <w:t>n</w:t>
      </w:r>
      <w:r>
        <w:rPr>
          <w:rStyle w:val="Nenhum"/>
          <w:rFonts w:ascii="Arial" w:hAnsi="Arial"/>
          <w:color w:val="2A2A2A"/>
          <w:sz w:val="28"/>
          <w:szCs w:val="28"/>
          <w:u w:color="2A2A2A"/>
          <w:shd w:val="clear" w:color="auto" w:fill="FFFFFF"/>
        </w:rPr>
        <w:t xml:space="preserve">cestry and history of this people, the new shamanism aims to transform </w:t>
      </w:r>
      <w:r>
        <w:rPr>
          <w:rStyle w:val="Nenhum"/>
          <w:rFonts w:ascii="Arial" w:hAnsi="Arial"/>
          <w:color w:val="2A2A2A"/>
          <w:sz w:val="28"/>
          <w:szCs w:val="28"/>
          <w:u w:color="2A2A2A"/>
          <w:shd w:val="clear" w:color="auto" w:fill="FFFFFF"/>
        </w:rPr>
        <w:lastRenderedPageBreak/>
        <w:t xml:space="preserve">meanings, commercialize ceremonies, and trivialize ancestral cultures. Therefore, peyote, and the </w:t>
      </w:r>
      <w:proofErr w:type="spellStart"/>
      <w:r>
        <w:rPr>
          <w:rStyle w:val="Nenhum"/>
          <w:rFonts w:ascii="Arial" w:hAnsi="Arial"/>
          <w:color w:val="2A2A2A"/>
          <w:sz w:val="28"/>
          <w:szCs w:val="28"/>
          <w:u w:color="2A2A2A"/>
          <w:shd w:val="clear" w:color="auto" w:fill="FFFFFF"/>
        </w:rPr>
        <w:t>Wirikuta</w:t>
      </w:r>
      <w:proofErr w:type="spellEnd"/>
      <w:r>
        <w:rPr>
          <w:rStyle w:val="Nenhum"/>
          <w:rFonts w:ascii="Arial" w:hAnsi="Arial"/>
          <w:color w:val="2A2A2A"/>
          <w:sz w:val="28"/>
          <w:szCs w:val="28"/>
          <w:u w:color="2A2A2A"/>
          <w:shd w:val="clear" w:color="auto" w:fill="FFFFFF"/>
        </w:rPr>
        <w:t xml:space="preserve"> desert become objects of desire, and lust, for a privileged group of people who do not pay attention to the problems of this hybridization / reframing, or appropriation, of ancestral cultures.</w:t>
      </w:r>
    </w:p>
    <w:p w:rsidR="00A03416" w:rsidRDefault="00A03416">
      <w:pPr>
        <w:pStyle w:val="CorpoA"/>
        <w:spacing w:line="480" w:lineRule="auto"/>
        <w:jc w:val="both"/>
        <w:rPr>
          <w:rStyle w:val="Nenhum"/>
          <w:rFonts w:ascii="Arial" w:eastAsia="Arial" w:hAnsi="Arial" w:cs="Arial"/>
          <w:color w:val="2A2A2A"/>
          <w:sz w:val="28"/>
          <w:szCs w:val="28"/>
          <w:u w:color="2A2A2A"/>
          <w:shd w:val="clear" w:color="auto" w:fill="FFFFFF"/>
        </w:rPr>
      </w:pPr>
    </w:p>
    <w:p w:rsidR="00A03416" w:rsidRDefault="00A03416">
      <w:pPr>
        <w:pStyle w:val="CorpoA"/>
        <w:spacing w:line="480" w:lineRule="auto"/>
        <w:jc w:val="both"/>
        <w:rPr>
          <w:rStyle w:val="Nenhum"/>
          <w:rFonts w:ascii="Arial" w:eastAsia="Arial" w:hAnsi="Arial" w:cs="Arial"/>
          <w:color w:val="2A2A2A"/>
          <w:sz w:val="28"/>
          <w:szCs w:val="28"/>
          <w:u w:color="2A2A2A"/>
          <w:shd w:val="clear" w:color="auto" w:fill="FFFFFF"/>
        </w:rPr>
      </w:pPr>
    </w:p>
    <w:p w:rsidR="00A03416" w:rsidRDefault="00A03416">
      <w:pPr>
        <w:pStyle w:val="CorpoA"/>
        <w:spacing w:line="480" w:lineRule="auto"/>
        <w:jc w:val="both"/>
        <w:rPr>
          <w:rStyle w:val="Nenhum"/>
          <w:rFonts w:ascii="Arial" w:eastAsia="Arial" w:hAnsi="Arial" w:cs="Arial"/>
          <w:color w:val="2A2A2A"/>
          <w:sz w:val="28"/>
          <w:szCs w:val="28"/>
          <w:u w:color="2A2A2A"/>
          <w:shd w:val="clear" w:color="auto" w:fill="FFFFFF"/>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1E5955" w:rsidRDefault="001E5955">
      <w:pPr>
        <w:pStyle w:val="Subttulo"/>
        <w:rPr>
          <w:rStyle w:val="Nenhum"/>
          <w:rFonts w:ascii="Arial" w:hAnsi="Arial"/>
          <w:b/>
          <w:bCs/>
          <w:sz w:val="36"/>
          <w:szCs w:val="36"/>
          <w:lang w:val="it-IT"/>
        </w:rPr>
      </w:pPr>
    </w:p>
    <w:p w:rsidR="00A03416" w:rsidRPr="008C2883" w:rsidRDefault="00A03416">
      <w:pPr>
        <w:pStyle w:val="Padro"/>
        <w:spacing w:before="0"/>
        <w:jc w:val="center"/>
        <w:rPr>
          <w:rStyle w:val="Nenhum"/>
          <w:rFonts w:ascii="Arial" w:eastAsia="Arial" w:hAnsi="Arial" w:cs="Arial"/>
          <w:color w:val="202122"/>
          <w:sz w:val="28"/>
          <w:szCs w:val="28"/>
          <w:u w:color="202122"/>
          <w:shd w:val="clear" w:color="auto" w:fill="FFFFFF"/>
          <w:lang w:val="en-US"/>
        </w:rPr>
      </w:pPr>
    </w:p>
    <w:p w:rsidR="001E5955" w:rsidRDefault="001E5955">
      <w:pPr>
        <w:pStyle w:val="Padro"/>
        <w:spacing w:before="0"/>
        <w:jc w:val="center"/>
        <w:rPr>
          <w:rStyle w:val="Nenhum"/>
          <w:rFonts w:ascii="Arial" w:hAnsi="Arial"/>
          <w:color w:val="202122"/>
          <w:sz w:val="28"/>
          <w:szCs w:val="28"/>
          <w:u w:color="202122"/>
          <w:shd w:val="clear" w:color="auto" w:fill="FFFFFF"/>
          <w:lang w:val="en-US"/>
        </w:rPr>
      </w:pPr>
    </w:p>
    <w:p w:rsidR="001E5955" w:rsidRDefault="001E5955" w:rsidP="001E5955">
      <w:pPr>
        <w:pStyle w:val="Subttulo"/>
        <w:rPr>
          <w:rStyle w:val="Nenhum"/>
          <w:rFonts w:ascii="Arial" w:eastAsia="Arial" w:hAnsi="Arial" w:cs="Arial"/>
          <w:b/>
          <w:bCs/>
          <w:sz w:val="36"/>
          <w:szCs w:val="36"/>
          <w:lang w:val="it-IT"/>
        </w:rPr>
      </w:pPr>
      <w:r>
        <w:rPr>
          <w:rStyle w:val="Nenhum"/>
          <w:rFonts w:ascii="Arial" w:hAnsi="Arial"/>
          <w:b/>
          <w:bCs/>
          <w:sz w:val="36"/>
          <w:szCs w:val="36"/>
          <w:lang w:val="it-IT"/>
        </w:rPr>
        <w:lastRenderedPageBreak/>
        <w:t>Conclusion</w:t>
      </w:r>
      <w:bookmarkStart w:id="0" w:name="_GoBack"/>
      <w:bookmarkEnd w:id="0"/>
    </w:p>
    <w:p w:rsidR="001E5955" w:rsidRDefault="001E5955" w:rsidP="001E5955">
      <w:pPr>
        <w:pStyle w:val="Padro"/>
        <w:spacing w:before="0"/>
        <w:rPr>
          <w:rStyle w:val="Nenhum"/>
          <w:rFonts w:ascii="Arial" w:hAnsi="Arial"/>
          <w:color w:val="202122"/>
          <w:sz w:val="28"/>
          <w:szCs w:val="28"/>
          <w:u w:color="202122"/>
          <w:shd w:val="clear" w:color="auto" w:fill="FFFFFF"/>
          <w:lang w:val="en-US"/>
        </w:rPr>
      </w:pPr>
    </w:p>
    <w:p w:rsidR="001E5955" w:rsidRDefault="001E5955">
      <w:pPr>
        <w:pStyle w:val="Padro"/>
        <w:spacing w:before="0"/>
        <w:jc w:val="center"/>
        <w:rPr>
          <w:rStyle w:val="Nenhum"/>
          <w:rFonts w:ascii="Arial" w:hAnsi="Arial"/>
          <w:color w:val="202122"/>
          <w:sz w:val="28"/>
          <w:szCs w:val="28"/>
          <w:u w:color="202122"/>
          <w:shd w:val="clear" w:color="auto" w:fill="FFFFFF"/>
          <w:lang w:val="en-US"/>
        </w:rPr>
      </w:pPr>
    </w:p>
    <w:p w:rsidR="00A03416" w:rsidRPr="008C2883" w:rsidRDefault="008C2883">
      <w:pPr>
        <w:pStyle w:val="Padro"/>
        <w:spacing w:before="0"/>
        <w:jc w:val="center"/>
        <w:rPr>
          <w:rStyle w:val="Nenhum"/>
          <w:rFonts w:ascii="Arial" w:eastAsia="Arial" w:hAnsi="Arial" w:cs="Arial"/>
          <w:color w:val="202122"/>
          <w:sz w:val="28"/>
          <w:szCs w:val="28"/>
          <w:u w:color="202122"/>
          <w:shd w:val="clear" w:color="auto" w:fill="FFFFFF"/>
          <w:lang w:val="en-US"/>
        </w:rPr>
      </w:pPr>
      <w:r>
        <w:rPr>
          <w:rStyle w:val="Nenhum"/>
          <w:rFonts w:ascii="Arial" w:hAnsi="Arial"/>
          <w:color w:val="202122"/>
          <w:sz w:val="28"/>
          <w:szCs w:val="28"/>
          <w:u w:color="202122"/>
          <w:shd w:val="clear" w:color="auto" w:fill="FFFFFF"/>
          <w:lang w:val="en-US"/>
        </w:rPr>
        <w:t>“The historical crisis of mankind is reduced to the crisis of the revolutionary leadership</w:t>
      </w:r>
      <w:proofErr w:type="gramStart"/>
      <w:r>
        <w:rPr>
          <w:rStyle w:val="Nenhum"/>
          <w:rFonts w:ascii="Arial" w:hAnsi="Arial"/>
          <w:color w:val="202122"/>
          <w:sz w:val="28"/>
          <w:szCs w:val="28"/>
          <w:u w:color="202122"/>
          <w:shd w:val="clear" w:color="auto" w:fill="FFFFFF"/>
          <w:lang w:val="en-US"/>
        </w:rPr>
        <w:t xml:space="preserve">” </w:t>
      </w:r>
      <w:r w:rsidRPr="008C2883">
        <w:rPr>
          <w:rStyle w:val="Nenhum"/>
          <w:rFonts w:ascii="Arial" w:hAnsi="Arial"/>
          <w:color w:val="202122"/>
          <w:sz w:val="28"/>
          <w:szCs w:val="28"/>
          <w:u w:color="202122"/>
          <w:shd w:val="clear" w:color="auto" w:fill="FFFFFF"/>
          <w:lang w:val="en-US"/>
        </w:rPr>
        <w:t xml:space="preserve"> </w:t>
      </w:r>
      <w:r>
        <w:rPr>
          <w:rStyle w:val="Nenhum"/>
          <w:rFonts w:ascii="Arial" w:hAnsi="Arial"/>
          <w:color w:val="202122"/>
          <w:sz w:val="28"/>
          <w:szCs w:val="28"/>
          <w:u w:color="202122"/>
          <w:shd w:val="clear" w:color="auto" w:fill="FFFFFF"/>
          <w:lang w:val="en-US"/>
        </w:rPr>
        <w:t>(</w:t>
      </w:r>
      <w:proofErr w:type="gramEnd"/>
      <w:r>
        <w:rPr>
          <w:rStyle w:val="Nenhum"/>
          <w:rFonts w:ascii="Arial" w:hAnsi="Arial"/>
          <w:color w:val="202122"/>
          <w:sz w:val="28"/>
          <w:szCs w:val="28"/>
          <w:u w:color="202122"/>
          <w:shd w:val="clear" w:color="auto" w:fill="FFFFFF"/>
          <w:lang w:val="sv-SE"/>
        </w:rPr>
        <w:t>Leon Trotsky</w:t>
      </w:r>
      <w:r>
        <w:rPr>
          <w:rStyle w:val="Nenhum"/>
          <w:rFonts w:ascii="Arial" w:hAnsi="Arial"/>
          <w:color w:val="202122"/>
          <w:sz w:val="28"/>
          <w:szCs w:val="28"/>
          <w:u w:color="202122"/>
          <w:shd w:val="clear" w:color="auto" w:fill="FFFFFF"/>
          <w:lang w:val="en-US"/>
        </w:rPr>
        <w:t>)</w:t>
      </w:r>
    </w:p>
    <w:p w:rsidR="00A03416" w:rsidRDefault="00A03416">
      <w:pPr>
        <w:pStyle w:val="CorpoA"/>
        <w:jc w:val="both"/>
        <w:rPr>
          <w:rStyle w:val="Nenhum"/>
          <w:rFonts w:ascii="Arial" w:eastAsia="Arial" w:hAnsi="Arial" w:cs="Arial"/>
          <w:sz w:val="28"/>
          <w:szCs w:val="28"/>
        </w:rPr>
      </w:pP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 xml:space="preserve">Anthony </w:t>
      </w:r>
      <w:proofErr w:type="spellStart"/>
      <w:r>
        <w:rPr>
          <w:rStyle w:val="Nenhum"/>
          <w:rFonts w:ascii="Arial" w:hAnsi="Arial"/>
          <w:sz w:val="28"/>
          <w:szCs w:val="28"/>
        </w:rPr>
        <w:t>Giddens</w:t>
      </w:r>
      <w:proofErr w:type="spellEnd"/>
      <w:r>
        <w:rPr>
          <w:rStyle w:val="Nenhum"/>
          <w:rFonts w:ascii="Arial" w:hAnsi="Arial"/>
          <w:sz w:val="28"/>
          <w:szCs w:val="28"/>
        </w:rPr>
        <w:t xml:space="preserve"> (2002) states </w:t>
      </w:r>
      <w:proofErr w:type="gramStart"/>
      <w:r>
        <w:rPr>
          <w:rStyle w:val="Nenhum"/>
          <w:rFonts w:ascii="Arial" w:hAnsi="Arial"/>
          <w:sz w:val="28"/>
          <w:szCs w:val="28"/>
        </w:rPr>
        <w:t>that self-help literatures</w:t>
      </w:r>
      <w:proofErr w:type="gramEnd"/>
      <w:r>
        <w:rPr>
          <w:rStyle w:val="Nenhum"/>
          <w:rFonts w:ascii="Arial" w:hAnsi="Arial"/>
          <w:sz w:val="28"/>
          <w:szCs w:val="28"/>
        </w:rPr>
        <w:t>, as well as therape</w:t>
      </w:r>
      <w:r>
        <w:rPr>
          <w:rStyle w:val="Nenhum"/>
          <w:rFonts w:ascii="Arial" w:hAnsi="Arial"/>
          <w:sz w:val="28"/>
          <w:szCs w:val="28"/>
        </w:rPr>
        <w:t>u</w:t>
      </w:r>
      <w:r>
        <w:rPr>
          <w:rStyle w:val="Nenhum"/>
          <w:rFonts w:ascii="Arial" w:hAnsi="Arial"/>
          <w:sz w:val="28"/>
          <w:szCs w:val="28"/>
        </w:rPr>
        <w:t xml:space="preserve">tic ones, and not only those of an academic nature, help in reflecting on the direction that modern society has been taking. Modernity, characterized by </w:t>
      </w:r>
      <w:proofErr w:type="gramStart"/>
      <w:r>
        <w:rPr>
          <w:rStyle w:val="Nenhum"/>
          <w:rFonts w:ascii="Arial" w:hAnsi="Arial"/>
          <w:sz w:val="28"/>
          <w:szCs w:val="28"/>
        </w:rPr>
        <w:t>a dynamism</w:t>
      </w:r>
      <w:proofErr w:type="gramEnd"/>
      <w:r>
        <w:rPr>
          <w:rStyle w:val="Nenhum"/>
          <w:rFonts w:ascii="Arial" w:hAnsi="Arial"/>
          <w:sz w:val="28"/>
          <w:szCs w:val="28"/>
        </w:rPr>
        <w:t xml:space="preserve"> in social relations, would be linked to a search for the individual's identity, and to a reflexive process of her / himself. This dynamism seeks a discontinuity with pre-modern culture, and, therefore, with the traditional way, providing the individual with a varied and unlimited system of choices. For </w:t>
      </w:r>
      <w:proofErr w:type="spellStart"/>
      <w:r>
        <w:rPr>
          <w:rStyle w:val="Nenhum"/>
          <w:rFonts w:ascii="Arial" w:hAnsi="Arial"/>
          <w:sz w:val="28"/>
          <w:szCs w:val="28"/>
        </w:rPr>
        <w:t>Zygmunt</w:t>
      </w:r>
      <w:proofErr w:type="spellEnd"/>
      <w:r>
        <w:rPr>
          <w:rStyle w:val="Nenhum"/>
          <w:rFonts w:ascii="Arial" w:hAnsi="Arial"/>
          <w:sz w:val="28"/>
          <w:szCs w:val="28"/>
        </w:rPr>
        <w:t xml:space="preserve"> Bauman (2012), this modern society is defined by its flexibility and expansiveness that took place from the moment the modern individual begins to observe traditional society as something stagnant, stopped in time, and far from being focused on its ambitions. However, while searching for solutions to the crisis of modern society, the rituals and beliefs of these apparently stagnant societies are brought to the West, and reformulated to serve a ge</w:t>
      </w:r>
      <w:r>
        <w:rPr>
          <w:rStyle w:val="Nenhum"/>
          <w:rFonts w:ascii="Arial" w:hAnsi="Arial"/>
          <w:sz w:val="28"/>
          <w:szCs w:val="28"/>
        </w:rPr>
        <w:t>n</w:t>
      </w:r>
      <w:r>
        <w:rPr>
          <w:rStyle w:val="Nenhum"/>
          <w:rFonts w:ascii="Arial" w:hAnsi="Arial"/>
          <w:sz w:val="28"/>
          <w:szCs w:val="28"/>
        </w:rPr>
        <w:t>eration that seeks to understand its own identity.</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 xml:space="preserve">Therefore, we observe that while looking for a break with the past, and the pre-modern, we also look for solutions in this past (said stagnant). However, as this work sought to demonstrate, what modern society seeks are solutions </w:t>
      </w:r>
      <w:r>
        <w:rPr>
          <w:rStyle w:val="Nenhum"/>
          <w:rFonts w:ascii="Arial" w:hAnsi="Arial"/>
          <w:sz w:val="28"/>
          <w:szCs w:val="28"/>
        </w:rPr>
        <w:lastRenderedPageBreak/>
        <w:t>from an illusory past, created by colonization. And the consequences of this search have led to ecological, cultural and social problems among mainly less privileged peoples. The extinction of peyote in the Mexican desert due to the excessive and inappropriate use made by non-indigenous people, as well as the migration and tourism of people who seek only a cure with hallucin</w:t>
      </w:r>
      <w:r>
        <w:rPr>
          <w:rStyle w:val="Nenhum"/>
          <w:rFonts w:ascii="Arial" w:hAnsi="Arial"/>
          <w:sz w:val="28"/>
          <w:szCs w:val="28"/>
        </w:rPr>
        <w:t>o</w:t>
      </w:r>
      <w:r>
        <w:rPr>
          <w:rStyle w:val="Nenhum"/>
          <w:rFonts w:ascii="Arial" w:hAnsi="Arial"/>
          <w:sz w:val="28"/>
          <w:szCs w:val="28"/>
        </w:rPr>
        <w:t>genic plants and with a so-called authentic shaman are demonstrations of the neo-colonial consequences that permeate the lives of these traditional soci</w:t>
      </w:r>
      <w:r>
        <w:rPr>
          <w:rStyle w:val="Nenhum"/>
          <w:rFonts w:ascii="Arial" w:hAnsi="Arial"/>
          <w:sz w:val="28"/>
          <w:szCs w:val="28"/>
        </w:rPr>
        <w:t>e</w:t>
      </w:r>
      <w:r>
        <w:rPr>
          <w:rStyle w:val="Nenhum"/>
          <w:rFonts w:ascii="Arial" w:hAnsi="Arial"/>
          <w:sz w:val="28"/>
          <w:szCs w:val="28"/>
        </w:rPr>
        <w:t>ties.</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Hyperlink1"/>
        </w:rPr>
        <w:t>Colonialism has many forms, and it does not only mean the occupation of a territory, but it can also be identified in languages, in the academic enviro</w:t>
      </w:r>
      <w:r>
        <w:rPr>
          <w:rStyle w:val="Hyperlink1"/>
        </w:rPr>
        <w:t>n</w:t>
      </w:r>
      <w:r>
        <w:rPr>
          <w:rStyle w:val="Hyperlink1"/>
        </w:rPr>
        <w:t>ment, in the knowledge that is transmitted, and in the cultural environments (Ashcroft, 2020). In this work we focused on colonialism of power (</w:t>
      </w:r>
      <w:proofErr w:type="spellStart"/>
      <w:r>
        <w:rPr>
          <w:rStyle w:val="Hyperlink1"/>
        </w:rPr>
        <w:t>Quijano</w:t>
      </w:r>
      <w:proofErr w:type="spellEnd"/>
      <w:r>
        <w:rPr>
          <w:rStyle w:val="Hyperlink1"/>
        </w:rPr>
        <w:t>, 2014)</w:t>
      </w:r>
      <w:r>
        <w:rPr>
          <w:rStyle w:val="Hyperlink3"/>
        </w:rPr>
        <w:t>, epistemic colonialism</w:t>
      </w:r>
      <w:r>
        <w:rPr>
          <w:rStyle w:val="Hyperlink1"/>
        </w:rPr>
        <w:t xml:space="preserve"> (Burkhart, 2019), or knowledge, which is the c</w:t>
      </w:r>
      <w:r>
        <w:rPr>
          <w:rStyle w:val="Hyperlink1"/>
        </w:rPr>
        <w:t>o</w:t>
      </w:r>
      <w:r>
        <w:rPr>
          <w:rStyle w:val="Hyperlink1"/>
        </w:rPr>
        <w:t>lonialism represented by the cultural slaughter of the original peoples of the Americas, in this way, we sought to demonstrate how this indigenous identity process was built - both the barbarian and the exotic and noble Indian - to satisfy the imagination of the Westerner. Although, as has been shown, this process occurred during territorial colonization, the image of the native is still seen by many, and, here we consider the image from the point of view of the New Agers, in a stagnant and romantic way, this Indian is still seen as an i</w:t>
      </w:r>
      <w:r>
        <w:rPr>
          <w:rStyle w:val="Hyperlink1"/>
        </w:rPr>
        <w:t>n</w:t>
      </w:r>
      <w:r>
        <w:rPr>
          <w:rStyle w:val="Hyperlink1"/>
        </w:rPr>
        <w:t>dividual with metaphysical powers capable of transcending states of co</w:t>
      </w:r>
      <w:r>
        <w:rPr>
          <w:rStyle w:val="Hyperlink1"/>
        </w:rPr>
        <w:t>n</w:t>
      </w:r>
      <w:r>
        <w:rPr>
          <w:rStyle w:val="Hyperlink1"/>
        </w:rPr>
        <w:t>sciousness, which often occurs through the use of psychoactive plants. Ho</w:t>
      </w:r>
      <w:r>
        <w:rPr>
          <w:rStyle w:val="Hyperlink1"/>
        </w:rPr>
        <w:t>w</w:t>
      </w:r>
      <w:r>
        <w:rPr>
          <w:rStyle w:val="Hyperlink1"/>
        </w:rPr>
        <w:lastRenderedPageBreak/>
        <w:t>ever, this image does not take into account the reality of traditional societies today, and all the problems they face, problems that are due to colonization, both territorial - left as an inheritance from colonial period for these peoples - as the epistemic, as they still are marginalized by Latin American gover</w:t>
      </w:r>
      <w:r>
        <w:rPr>
          <w:rStyle w:val="Hyperlink1"/>
        </w:rPr>
        <w:t>n</w:t>
      </w:r>
      <w:r>
        <w:rPr>
          <w:rStyle w:val="Hyperlink1"/>
        </w:rPr>
        <w:t>ments.</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The image of the native as the superhuman as well as utopian, does not va</w:t>
      </w:r>
      <w:r>
        <w:rPr>
          <w:rStyle w:val="Nenhum"/>
          <w:rFonts w:ascii="Arial" w:hAnsi="Arial"/>
          <w:sz w:val="28"/>
          <w:szCs w:val="28"/>
        </w:rPr>
        <w:t>l</w:t>
      </w:r>
      <w:r>
        <w:rPr>
          <w:rStyle w:val="Nenhum"/>
          <w:rFonts w:ascii="Arial" w:hAnsi="Arial"/>
          <w:sz w:val="28"/>
          <w:szCs w:val="28"/>
        </w:rPr>
        <w:t>ue her / him intellectually. Indigenous knowledge is reformulated within a E</w:t>
      </w:r>
      <w:r>
        <w:rPr>
          <w:rStyle w:val="Nenhum"/>
          <w:rFonts w:ascii="Arial" w:hAnsi="Arial"/>
          <w:sz w:val="28"/>
          <w:szCs w:val="28"/>
        </w:rPr>
        <w:t>u</w:t>
      </w:r>
      <w:r>
        <w:rPr>
          <w:rStyle w:val="Nenhum"/>
          <w:rFonts w:ascii="Arial" w:hAnsi="Arial"/>
          <w:sz w:val="28"/>
          <w:szCs w:val="28"/>
        </w:rPr>
        <w:t>rocentric structure (Grande, 2011) and, therefore, suffers from power rel</w:t>
      </w:r>
      <w:r>
        <w:rPr>
          <w:rStyle w:val="Nenhum"/>
          <w:rFonts w:ascii="Arial" w:hAnsi="Arial"/>
          <w:sz w:val="28"/>
          <w:szCs w:val="28"/>
        </w:rPr>
        <w:t>a</w:t>
      </w:r>
      <w:r>
        <w:rPr>
          <w:rStyle w:val="Nenhum"/>
          <w:rFonts w:ascii="Arial" w:hAnsi="Arial"/>
          <w:sz w:val="28"/>
          <w:szCs w:val="28"/>
        </w:rPr>
        <w:t xml:space="preserve">tions that objectify it. The territory as a place of identity is also a place of </w:t>
      </w:r>
      <w:proofErr w:type="gramStart"/>
      <w:r>
        <w:rPr>
          <w:rStyle w:val="Nenhum"/>
          <w:rFonts w:ascii="Arial" w:hAnsi="Arial"/>
          <w:sz w:val="28"/>
          <w:szCs w:val="28"/>
        </w:rPr>
        <w:t>knowledge,</w:t>
      </w:r>
      <w:proofErr w:type="gramEnd"/>
      <w:r>
        <w:rPr>
          <w:rStyle w:val="Nenhum"/>
          <w:rFonts w:ascii="Arial" w:hAnsi="Arial"/>
          <w:sz w:val="28"/>
          <w:szCs w:val="28"/>
        </w:rPr>
        <w:t xml:space="preserve"> and by transforming it (appropriating it) and exploring it its mea</w:t>
      </w:r>
      <w:r>
        <w:rPr>
          <w:rStyle w:val="Nenhum"/>
          <w:rFonts w:ascii="Arial" w:hAnsi="Arial"/>
          <w:sz w:val="28"/>
          <w:szCs w:val="28"/>
        </w:rPr>
        <w:t>n</w:t>
      </w:r>
      <w:r>
        <w:rPr>
          <w:rStyle w:val="Nenhum"/>
          <w:rFonts w:ascii="Arial" w:hAnsi="Arial"/>
          <w:sz w:val="28"/>
          <w:szCs w:val="28"/>
        </w:rPr>
        <w:t>ing is transformed and new identities are created to serve those who invade and explore this territory. This is a relationship of power, a relationship that many Indigenous people struggle to avoid. Therefore, there needs to be a</w:t>
      </w:r>
      <w:r>
        <w:rPr>
          <w:rStyle w:val="Nenhum"/>
          <w:rFonts w:ascii="Arial" w:hAnsi="Arial"/>
          <w:sz w:val="28"/>
          <w:szCs w:val="28"/>
        </w:rPr>
        <w:t>n</w:t>
      </w:r>
      <w:r>
        <w:rPr>
          <w:rStyle w:val="Nenhum"/>
          <w:rFonts w:ascii="Arial" w:hAnsi="Arial"/>
          <w:sz w:val="28"/>
          <w:szCs w:val="28"/>
        </w:rPr>
        <w:t>other look at indigenous problems, a look that values the Indian intellectually, there must be inclusion policies, it is necessary that she / he be heard.</w:t>
      </w:r>
    </w:p>
    <w:p w:rsidR="00A03416" w:rsidRDefault="00A03416">
      <w:pPr>
        <w:pStyle w:val="CorpoA"/>
        <w:spacing w:line="480" w:lineRule="auto"/>
        <w:jc w:val="both"/>
        <w:rPr>
          <w:rStyle w:val="Nenhum"/>
          <w:rFonts w:ascii="Arial" w:eastAsia="Arial" w:hAnsi="Arial" w:cs="Arial"/>
          <w:sz w:val="28"/>
          <w:szCs w:val="28"/>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 xml:space="preserve">After elucidating the crossing of indigenous identity over the centuries since the arrival of Europeans on the American continent until today, we need to be able to draw new horizons, with new perspectives, and to give importance to knowledge outside the Eurocentric context of knowledge so that the so-called minorities have a voice, so that they are recognized for what they are, and do, and work. Thus, in the inclusion of diverse knowledge, it is possible to </w:t>
      </w:r>
      <w:r>
        <w:rPr>
          <w:rStyle w:val="Nenhum"/>
          <w:rFonts w:ascii="Arial" w:hAnsi="Arial"/>
          <w:sz w:val="28"/>
          <w:szCs w:val="28"/>
        </w:rPr>
        <w:lastRenderedPageBreak/>
        <w:t xml:space="preserve">think of solutions, but not utopian solutions that take us out of reality, but that guide us towards a more human path, a path that preserves our lands and what they produce. Thus, says </w:t>
      </w:r>
      <w:proofErr w:type="spellStart"/>
      <w:r>
        <w:rPr>
          <w:rStyle w:val="Nenhum"/>
          <w:rFonts w:ascii="Arial" w:hAnsi="Arial"/>
          <w:sz w:val="28"/>
          <w:szCs w:val="28"/>
        </w:rPr>
        <w:t>Lalo</w:t>
      </w:r>
      <w:proofErr w:type="spellEnd"/>
      <w:r>
        <w:rPr>
          <w:rStyle w:val="Nenhum"/>
          <w:rFonts w:ascii="Arial" w:hAnsi="Arial"/>
          <w:sz w:val="28"/>
          <w:szCs w:val="28"/>
        </w:rPr>
        <w:t xml:space="preserve"> in the film </w:t>
      </w:r>
      <w:proofErr w:type="spellStart"/>
      <w:r>
        <w:rPr>
          <w:rStyle w:val="Nenhum"/>
          <w:rFonts w:ascii="Arial" w:hAnsi="Arial"/>
          <w:i/>
          <w:iCs/>
          <w:sz w:val="28"/>
          <w:szCs w:val="28"/>
        </w:rPr>
        <w:t>Huicholes</w:t>
      </w:r>
      <w:proofErr w:type="spellEnd"/>
      <w:r>
        <w:rPr>
          <w:rStyle w:val="Nenhum"/>
          <w:rFonts w:ascii="Arial" w:hAnsi="Arial"/>
          <w:i/>
          <w:iCs/>
          <w:sz w:val="28"/>
          <w:szCs w:val="28"/>
        </w:rPr>
        <w:t>: the last peyote guardians</w:t>
      </w:r>
      <w:r>
        <w:rPr>
          <w:rStyle w:val="Nenhum"/>
          <w:rFonts w:ascii="Arial" w:hAnsi="Arial"/>
          <w:sz w:val="28"/>
          <w:szCs w:val="28"/>
        </w:rPr>
        <w:t xml:space="preserve"> (2014) when referring to the miners in </w:t>
      </w:r>
      <w:proofErr w:type="spellStart"/>
      <w:r>
        <w:rPr>
          <w:rStyle w:val="Nenhum"/>
          <w:rFonts w:ascii="Arial" w:hAnsi="Arial"/>
          <w:sz w:val="28"/>
          <w:szCs w:val="28"/>
        </w:rPr>
        <w:t>Wirikuta</w:t>
      </w:r>
      <w:proofErr w:type="spellEnd"/>
      <w:r>
        <w:rPr>
          <w:rStyle w:val="Nenhum"/>
          <w:rFonts w:ascii="Arial" w:hAnsi="Arial"/>
          <w:sz w:val="28"/>
          <w:szCs w:val="28"/>
        </w:rPr>
        <w:t xml:space="preserve"> but whose phrases also serve as a warning to all forms of exploration that have been happening in the desert:</w:t>
      </w:r>
    </w:p>
    <w:p w:rsidR="00A03416" w:rsidRDefault="00A03416">
      <w:pPr>
        <w:pStyle w:val="CorpoA"/>
        <w:jc w:val="both"/>
        <w:rPr>
          <w:rStyle w:val="Nenhum"/>
          <w:rFonts w:ascii="Arial" w:eastAsia="Arial" w:hAnsi="Arial" w:cs="Arial"/>
          <w:sz w:val="28"/>
          <w:szCs w:val="28"/>
        </w:rPr>
      </w:pPr>
    </w:p>
    <w:p w:rsidR="00A03416" w:rsidRDefault="008C2883">
      <w:pPr>
        <w:pStyle w:val="CorpoA"/>
        <w:ind w:left="1417" w:right="850"/>
        <w:jc w:val="both"/>
        <w:rPr>
          <w:rStyle w:val="Nenhum"/>
          <w:rFonts w:ascii="Arial" w:eastAsia="Arial" w:hAnsi="Arial" w:cs="Arial"/>
        </w:rPr>
      </w:pPr>
      <w:r>
        <w:rPr>
          <w:rStyle w:val="Nenhum"/>
          <w:rFonts w:ascii="Arial" w:hAnsi="Arial"/>
        </w:rPr>
        <w:t>We shouldn't touch certain places. And for that we have to endure. We have to create awareness of fasting, create awareness of the a</w:t>
      </w:r>
      <w:r>
        <w:rPr>
          <w:rStyle w:val="Nenhum"/>
          <w:rFonts w:ascii="Arial" w:hAnsi="Arial"/>
        </w:rPr>
        <w:t>c</w:t>
      </w:r>
      <w:r>
        <w:rPr>
          <w:rStyle w:val="Nenhum"/>
          <w:rFonts w:ascii="Arial" w:hAnsi="Arial"/>
        </w:rPr>
        <w:t>counting</w:t>
      </w:r>
      <w:r>
        <w:rPr>
          <w:rStyle w:val="Nenhum"/>
          <w:rFonts w:ascii="Arial" w:hAnsi="Arial"/>
          <w:shd w:val="clear" w:color="auto" w:fill="FFFFFF"/>
        </w:rPr>
        <w:t xml:space="preserve"> </w:t>
      </w:r>
      <w:r>
        <w:rPr>
          <w:rStyle w:val="Nenhum"/>
          <w:rFonts w:ascii="Arial" w:hAnsi="Arial"/>
        </w:rPr>
        <w:t>Nature is asking us to take, to be able to say:</w:t>
      </w:r>
      <w:r>
        <w:rPr>
          <w:rStyle w:val="Nenhum"/>
          <w:rFonts w:ascii="Arial" w:hAnsi="Arial"/>
          <w:shd w:val="clear" w:color="auto" w:fill="FFFFFF"/>
        </w:rPr>
        <w:t xml:space="preserve"> </w:t>
      </w:r>
      <w:r>
        <w:rPr>
          <w:rStyle w:val="Nenhum"/>
          <w:rFonts w:ascii="Arial" w:hAnsi="Arial"/>
        </w:rPr>
        <w:t>“I don't d</w:t>
      </w:r>
      <w:r>
        <w:rPr>
          <w:rStyle w:val="Nenhum"/>
          <w:rFonts w:ascii="Arial" w:hAnsi="Arial"/>
        </w:rPr>
        <w:t>e</w:t>
      </w:r>
      <w:r>
        <w:rPr>
          <w:rStyle w:val="Nenhum"/>
          <w:rFonts w:ascii="Arial" w:hAnsi="Arial"/>
        </w:rPr>
        <w:t>pend on this mineral”. This is an opportunity</w:t>
      </w:r>
      <w:r>
        <w:rPr>
          <w:rStyle w:val="Nenhum"/>
          <w:rFonts w:ascii="Arial" w:hAnsi="Arial"/>
          <w:shd w:val="clear" w:color="auto" w:fill="FFFFFF"/>
        </w:rPr>
        <w:t xml:space="preserve"> </w:t>
      </w:r>
      <w:r>
        <w:rPr>
          <w:rStyle w:val="Nenhum"/>
          <w:rFonts w:ascii="Arial" w:hAnsi="Arial"/>
        </w:rPr>
        <w:t>to respect that legacy of our living grandparents</w:t>
      </w:r>
      <w:r>
        <w:rPr>
          <w:rStyle w:val="Nenhum"/>
          <w:rFonts w:ascii="Arial" w:hAnsi="Arial"/>
          <w:shd w:val="clear" w:color="auto" w:fill="FFFFFF"/>
        </w:rPr>
        <w:t xml:space="preserve"> </w:t>
      </w:r>
      <w:r>
        <w:rPr>
          <w:rStyle w:val="Nenhum"/>
          <w:rFonts w:ascii="Arial" w:hAnsi="Arial"/>
        </w:rPr>
        <w:t>who are telling us: Let’s go!</w:t>
      </w:r>
    </w:p>
    <w:p w:rsidR="00A03416" w:rsidRDefault="008C2883" w:rsidP="001E5955">
      <w:pPr>
        <w:pStyle w:val="CorpoA"/>
        <w:ind w:left="1417" w:right="845"/>
        <w:jc w:val="both"/>
        <w:rPr>
          <w:rStyle w:val="Nenhum"/>
          <w:rFonts w:ascii="Arial" w:eastAsia="Arial" w:hAnsi="Arial" w:cs="Arial"/>
        </w:rPr>
      </w:pPr>
      <w:r>
        <w:rPr>
          <w:rStyle w:val="Nenhum"/>
          <w:rFonts w:ascii="Arial" w:hAnsi="Arial"/>
        </w:rPr>
        <w:t>I find them like masters asking us, “What are you doing to care for life?”, “What are you doing to</w:t>
      </w:r>
      <w:r>
        <w:rPr>
          <w:rStyle w:val="Nenhum"/>
          <w:rFonts w:ascii="Arial" w:hAnsi="Arial"/>
          <w:shd w:val="clear" w:color="auto" w:fill="FFFFFF"/>
        </w:rPr>
        <w:t xml:space="preserve"> </w:t>
      </w:r>
      <w:r>
        <w:rPr>
          <w:rStyle w:val="Nenhum"/>
          <w:rFonts w:ascii="Arial" w:hAnsi="Arial"/>
        </w:rPr>
        <w:t xml:space="preserve">care for your water?”, “What are you doing to love the earth?”, “All of you!”   </w:t>
      </w:r>
    </w:p>
    <w:p w:rsidR="00A03416" w:rsidRDefault="00A03416">
      <w:pPr>
        <w:pStyle w:val="CorpoA"/>
        <w:ind w:left="1417" w:right="850"/>
        <w:jc w:val="both"/>
        <w:rPr>
          <w:rStyle w:val="Nenhum"/>
          <w:rFonts w:ascii="Arial" w:eastAsia="Arial" w:hAnsi="Arial" w:cs="Arial"/>
        </w:rPr>
      </w:pPr>
    </w:p>
    <w:p w:rsidR="00A03416" w:rsidRDefault="00A03416">
      <w:pPr>
        <w:pStyle w:val="CorpoA"/>
        <w:spacing w:line="480" w:lineRule="auto"/>
        <w:jc w:val="both"/>
        <w:rPr>
          <w:rStyle w:val="Nenhum"/>
          <w:rFonts w:ascii="Arial" w:eastAsia="Arial" w:hAnsi="Arial" w:cs="Arial"/>
        </w:rPr>
      </w:pPr>
    </w:p>
    <w:p w:rsidR="00A03416" w:rsidRDefault="008C2883">
      <w:pPr>
        <w:pStyle w:val="CorpoA"/>
        <w:spacing w:line="480" w:lineRule="auto"/>
        <w:jc w:val="both"/>
        <w:rPr>
          <w:rStyle w:val="Nenhum"/>
          <w:rFonts w:ascii="Arial" w:eastAsia="Arial" w:hAnsi="Arial" w:cs="Arial"/>
          <w:sz w:val="28"/>
          <w:szCs w:val="28"/>
        </w:rPr>
      </w:pPr>
      <w:r>
        <w:rPr>
          <w:rStyle w:val="Nenhum"/>
          <w:rFonts w:ascii="Arial" w:hAnsi="Arial"/>
          <w:sz w:val="28"/>
          <w:szCs w:val="28"/>
        </w:rPr>
        <w:t xml:space="preserve">Is the New Age movement a new form of colonialism? As for the extinction of peyote in </w:t>
      </w:r>
      <w:proofErr w:type="spellStart"/>
      <w:r>
        <w:rPr>
          <w:rStyle w:val="Nenhum"/>
          <w:rFonts w:ascii="Arial" w:hAnsi="Arial"/>
          <w:sz w:val="28"/>
          <w:szCs w:val="28"/>
        </w:rPr>
        <w:t>Wirikuta</w:t>
      </w:r>
      <w:proofErr w:type="spellEnd"/>
      <w:r>
        <w:rPr>
          <w:rStyle w:val="Nenhum"/>
          <w:rFonts w:ascii="Arial" w:hAnsi="Arial"/>
          <w:sz w:val="28"/>
          <w:szCs w:val="28"/>
        </w:rPr>
        <w:t>, the cultural genocide of indigenous knowledge due to i</w:t>
      </w:r>
      <w:r>
        <w:rPr>
          <w:rStyle w:val="Nenhum"/>
          <w:rFonts w:ascii="Arial" w:hAnsi="Arial"/>
          <w:sz w:val="28"/>
          <w:szCs w:val="28"/>
        </w:rPr>
        <w:t>n</w:t>
      </w:r>
      <w:r>
        <w:rPr>
          <w:rStyle w:val="Nenhum"/>
          <w:rFonts w:ascii="Arial" w:hAnsi="Arial"/>
          <w:sz w:val="28"/>
          <w:szCs w:val="28"/>
        </w:rPr>
        <w:t>appropriate practices (practices that do not follow a protocol established by those who have this knowledge), and the large number of spas and spiritual houses in Latin American countries whose focus is the New Agers or people looking for some kind of spiritual healing - people who can pay a lot of money for these spiritual healings - we can see that the Movement follows the same path as the colonizers, because they ignore local cultures and the social life of local societies.</w:t>
      </w:r>
    </w:p>
    <w:p w:rsidR="00A03416" w:rsidRDefault="00A03416">
      <w:pPr>
        <w:pStyle w:val="CorpoA"/>
        <w:spacing w:line="480" w:lineRule="auto"/>
        <w:jc w:val="both"/>
        <w:rPr>
          <w:rStyle w:val="Nenhum"/>
          <w:rFonts w:ascii="Arial" w:eastAsia="Arial" w:hAnsi="Arial" w:cs="Arial"/>
          <w:sz w:val="28"/>
          <w:szCs w:val="28"/>
        </w:rPr>
      </w:pPr>
    </w:p>
    <w:p w:rsidR="00A03416" w:rsidRDefault="00A03416">
      <w:pPr>
        <w:pStyle w:val="CorpoA"/>
        <w:ind w:left="1417" w:right="850"/>
        <w:jc w:val="both"/>
        <w:rPr>
          <w:rStyle w:val="Nenhum"/>
          <w:rFonts w:ascii="Arial" w:eastAsia="Arial" w:hAnsi="Arial" w:cs="Arial"/>
        </w:rPr>
      </w:pPr>
    </w:p>
    <w:p w:rsidR="00A03416" w:rsidRDefault="00A03416">
      <w:pPr>
        <w:pStyle w:val="CorpoA"/>
        <w:ind w:left="1417" w:right="850"/>
        <w:jc w:val="both"/>
        <w:rPr>
          <w:rStyle w:val="Nenhum"/>
          <w:rFonts w:ascii="Arial" w:eastAsia="Arial" w:hAnsi="Arial" w:cs="Arial"/>
        </w:rPr>
      </w:pPr>
    </w:p>
    <w:p w:rsidR="00A03416" w:rsidRDefault="00A03416" w:rsidP="00BF2875">
      <w:pPr>
        <w:pStyle w:val="CorpoA"/>
        <w:ind w:right="850"/>
        <w:jc w:val="both"/>
        <w:rPr>
          <w:rStyle w:val="Nenhum"/>
          <w:rFonts w:ascii="Arial" w:eastAsia="Arial" w:hAnsi="Arial" w:cs="Arial"/>
        </w:rPr>
      </w:pPr>
    </w:p>
    <w:p w:rsidR="00A03416" w:rsidRDefault="00A03416">
      <w:pPr>
        <w:pStyle w:val="CorpoA"/>
        <w:ind w:left="1417" w:right="850"/>
        <w:jc w:val="both"/>
        <w:rPr>
          <w:rStyle w:val="Nenhum"/>
          <w:rFonts w:ascii="Arial" w:eastAsia="Arial" w:hAnsi="Arial" w:cs="Arial"/>
        </w:rPr>
      </w:pPr>
    </w:p>
    <w:p w:rsidR="00A03416" w:rsidRDefault="008C2883">
      <w:pPr>
        <w:pStyle w:val="Subttulo"/>
        <w:spacing w:line="480" w:lineRule="auto"/>
        <w:rPr>
          <w:rStyle w:val="Nenhum"/>
          <w:rFonts w:ascii="Arial" w:eastAsia="Arial" w:hAnsi="Arial" w:cs="Arial"/>
          <w:b/>
          <w:bCs/>
          <w:sz w:val="36"/>
          <w:szCs w:val="36"/>
          <w:lang w:val="fr-FR"/>
        </w:rPr>
      </w:pPr>
      <w:r>
        <w:rPr>
          <w:rStyle w:val="Nenhum"/>
          <w:rFonts w:ascii="Arial" w:hAnsi="Arial"/>
          <w:b/>
          <w:bCs/>
          <w:sz w:val="36"/>
          <w:szCs w:val="36"/>
          <w:lang w:val="fr-FR"/>
        </w:rPr>
        <w:t>Bibliography</w:t>
      </w:r>
    </w:p>
    <w:p w:rsidR="00A03416" w:rsidRDefault="00A03416">
      <w:pPr>
        <w:pStyle w:val="CorpoAA"/>
        <w:jc w:val="center"/>
        <w:rPr>
          <w:rStyle w:val="Nenhum"/>
          <w:rFonts w:ascii="Arial" w:eastAsia="Arial" w:hAnsi="Arial" w:cs="Arial"/>
          <w:b/>
          <w:bCs/>
          <w:sz w:val="28"/>
          <w:szCs w:val="28"/>
          <w:lang w:val="fr-FR"/>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rPr>
        <w:t xml:space="preserve">Amin, Samir, </w:t>
      </w:r>
      <w:proofErr w:type="spellStart"/>
      <w:r>
        <w:rPr>
          <w:rStyle w:val="Nenhum"/>
          <w:rFonts w:ascii="Arial" w:hAnsi="Arial"/>
          <w:i/>
          <w:iCs/>
          <w:sz w:val="28"/>
          <w:szCs w:val="28"/>
        </w:rPr>
        <w:t>Eurocentrismo</w:t>
      </w:r>
      <w:proofErr w:type="spellEnd"/>
      <w:r>
        <w:rPr>
          <w:rStyle w:val="Nenhum"/>
          <w:rFonts w:ascii="Arial" w:hAnsi="Arial"/>
          <w:i/>
          <w:iCs/>
          <w:sz w:val="28"/>
          <w:szCs w:val="28"/>
        </w:rPr>
        <w:t xml:space="preserve">, modernity, religion, and democracy: a critique of </w:t>
      </w:r>
      <w:proofErr w:type="spellStart"/>
      <w:r>
        <w:rPr>
          <w:rStyle w:val="Nenhum"/>
          <w:rFonts w:ascii="Arial" w:hAnsi="Arial"/>
          <w:i/>
          <w:iCs/>
          <w:sz w:val="28"/>
          <w:szCs w:val="28"/>
        </w:rPr>
        <w:t>Eurocentrism</w:t>
      </w:r>
      <w:proofErr w:type="spellEnd"/>
      <w:r>
        <w:rPr>
          <w:rStyle w:val="Nenhum"/>
          <w:rFonts w:ascii="Arial" w:hAnsi="Arial"/>
          <w:i/>
          <w:iCs/>
          <w:sz w:val="28"/>
          <w:szCs w:val="28"/>
        </w:rPr>
        <w:t xml:space="preserve"> and </w:t>
      </w:r>
      <w:proofErr w:type="spellStart"/>
      <w:r>
        <w:rPr>
          <w:rStyle w:val="Nenhum"/>
          <w:rFonts w:ascii="Arial" w:hAnsi="Arial"/>
          <w:i/>
          <w:iCs/>
          <w:sz w:val="28"/>
          <w:szCs w:val="28"/>
        </w:rPr>
        <w:t>culturalism</w:t>
      </w:r>
      <w:proofErr w:type="spellEnd"/>
      <w:r>
        <w:rPr>
          <w:rStyle w:val="Nenhum"/>
          <w:rFonts w:ascii="Arial" w:hAnsi="Arial"/>
          <w:sz w:val="28"/>
          <w:szCs w:val="28"/>
        </w:rPr>
        <w:t xml:space="preserve">, (Cape Town: </w:t>
      </w:r>
      <w:proofErr w:type="spellStart"/>
      <w:r>
        <w:rPr>
          <w:rStyle w:val="Nenhum"/>
          <w:rFonts w:ascii="Arial" w:hAnsi="Arial"/>
          <w:sz w:val="28"/>
          <w:szCs w:val="28"/>
        </w:rPr>
        <w:t>Pambazuka</w:t>
      </w:r>
      <w:proofErr w:type="spellEnd"/>
      <w:r>
        <w:rPr>
          <w:rStyle w:val="Nenhum"/>
          <w:rFonts w:ascii="Arial" w:hAnsi="Arial"/>
          <w:sz w:val="28"/>
          <w:szCs w:val="28"/>
        </w:rPr>
        <w:t xml:space="preserve"> Press, 2011 [2009]) </w:t>
      </w:r>
    </w:p>
    <w:p w:rsidR="00A03416" w:rsidRDefault="00A03416">
      <w:pPr>
        <w:pStyle w:val="CorpoAA"/>
        <w:widowControl w:val="0"/>
        <w:jc w:val="both"/>
        <w:rPr>
          <w:rStyle w:val="Nenhum"/>
          <w:rFonts w:ascii="Arial" w:eastAsia="Arial" w:hAnsi="Arial" w:cs="Arial"/>
          <w:sz w:val="24"/>
          <w:szCs w:val="24"/>
        </w:rPr>
      </w:pPr>
    </w:p>
    <w:p w:rsidR="00A03416" w:rsidRDefault="008C2883">
      <w:pPr>
        <w:pStyle w:val="CorpoAA"/>
        <w:widowControl w:val="0"/>
        <w:jc w:val="both"/>
        <w:rPr>
          <w:rStyle w:val="Nenhum"/>
          <w:rFonts w:ascii="Arial" w:eastAsia="Arial" w:hAnsi="Arial" w:cs="Arial"/>
          <w:sz w:val="28"/>
          <w:szCs w:val="28"/>
        </w:rPr>
      </w:pPr>
      <w:proofErr w:type="spellStart"/>
      <w:r>
        <w:rPr>
          <w:rStyle w:val="Nenhum"/>
          <w:rFonts w:ascii="Arial" w:hAnsi="Arial"/>
          <w:sz w:val="28"/>
          <w:szCs w:val="28"/>
        </w:rPr>
        <w:t>Andreea</w:t>
      </w:r>
      <w:proofErr w:type="spellEnd"/>
      <w:r>
        <w:rPr>
          <w:rStyle w:val="Nenhum"/>
          <w:rFonts w:ascii="Arial" w:hAnsi="Arial"/>
          <w:sz w:val="28"/>
          <w:szCs w:val="28"/>
        </w:rPr>
        <w:t xml:space="preserve">, Christina, ‘The concept of ‘sacred' in a multidisciplinary perspective’ in </w:t>
      </w:r>
      <w:r>
        <w:rPr>
          <w:rStyle w:val="Nenhum"/>
          <w:rFonts w:ascii="Arial" w:hAnsi="Arial"/>
          <w:i/>
          <w:iCs/>
          <w:sz w:val="28"/>
          <w:szCs w:val="28"/>
        </w:rPr>
        <w:t>Cross-Cultural Management Journal</w:t>
      </w:r>
      <w:r>
        <w:rPr>
          <w:rStyle w:val="Nenhum"/>
          <w:rFonts w:ascii="Arial" w:hAnsi="Arial"/>
          <w:sz w:val="28"/>
          <w:szCs w:val="28"/>
        </w:rPr>
        <w:t xml:space="preserve">, </w:t>
      </w:r>
      <w:proofErr w:type="spellStart"/>
      <w:r>
        <w:rPr>
          <w:rStyle w:val="Nenhum"/>
          <w:rFonts w:ascii="Arial" w:hAnsi="Arial"/>
          <w:sz w:val="28"/>
          <w:szCs w:val="28"/>
        </w:rPr>
        <w:t>Vol</w:t>
      </w:r>
      <w:proofErr w:type="spellEnd"/>
      <w:r>
        <w:rPr>
          <w:rStyle w:val="Nenhum"/>
          <w:rFonts w:ascii="Arial" w:hAnsi="Arial"/>
          <w:sz w:val="28"/>
          <w:szCs w:val="28"/>
        </w:rPr>
        <w:t xml:space="preserve"> XV, Issue 1 (3)/2013, pp. 23-29</w:t>
      </w:r>
    </w:p>
    <w:p w:rsidR="00A03416" w:rsidRDefault="008C2883">
      <w:pPr>
        <w:pStyle w:val="CorpoAA"/>
        <w:widowControl w:val="0"/>
        <w:jc w:val="both"/>
        <w:rPr>
          <w:rStyle w:val="Nenhum"/>
          <w:rFonts w:ascii="Arial" w:eastAsia="Arial" w:hAnsi="Arial" w:cs="Arial"/>
          <w:sz w:val="28"/>
          <w:szCs w:val="28"/>
          <w:lang w:val="fr-FR"/>
        </w:rPr>
      </w:pPr>
      <w:hyperlink r:id="rId16" w:history="1">
        <w:r>
          <w:rPr>
            <w:rStyle w:val="Hyperlink4"/>
          </w:rPr>
          <w:t>http://seaopenresearch.eu/Journals/articles/CMJ2013_I1_3.pdf</w:t>
        </w:r>
      </w:hyperlink>
    </w:p>
    <w:p w:rsidR="00A03416" w:rsidRDefault="00A03416">
      <w:pPr>
        <w:pStyle w:val="NotaderodapA"/>
        <w:rPr>
          <w:rStyle w:val="Nenhum"/>
          <w:rFonts w:ascii="Arial" w:eastAsia="Arial" w:hAnsi="Arial" w:cs="Arial"/>
          <w:color w:val="32322F"/>
          <w:sz w:val="34"/>
          <w:szCs w:val="34"/>
          <w:u w:color="32322F"/>
          <w:lang w:val="fr-FR"/>
          <w14:textOutline w14:w="12700" w14:cap="flat" w14:cmpd="sng" w14:algn="ctr">
            <w14:noFill/>
            <w14:prstDash w14:val="solid"/>
            <w14:miter w14:lim="400000"/>
          </w14:textOutline>
        </w:rPr>
      </w:pPr>
    </w:p>
    <w:p w:rsidR="00A03416" w:rsidRPr="008C2883" w:rsidRDefault="008C2883">
      <w:pPr>
        <w:pStyle w:val="CorpoA"/>
        <w:jc w:val="both"/>
        <w:rPr>
          <w:rStyle w:val="Nenhum"/>
          <w:rFonts w:ascii="Arial" w:eastAsia="Arial" w:hAnsi="Arial" w:cs="Arial"/>
          <w:color w:val="32322F"/>
          <w:sz w:val="28"/>
          <w:szCs w:val="28"/>
          <w:u w:color="32322F"/>
          <w:lang w:val="pt-BR"/>
        </w:rPr>
      </w:pPr>
      <w:r>
        <w:rPr>
          <w:rStyle w:val="Nenhum"/>
          <w:rFonts w:ascii="Arial" w:hAnsi="Arial"/>
          <w:sz w:val="28"/>
          <w:szCs w:val="28"/>
          <w:u w:color="32322F"/>
          <w:lang w:val="it-IT"/>
        </w:rPr>
        <w:t xml:space="preserve">Bacigalupo, Ana Mariella, </w:t>
      </w:r>
      <w:r w:rsidRPr="008C2883">
        <w:rPr>
          <w:rStyle w:val="Nenhum"/>
          <w:rFonts w:ascii="Arial" w:hAnsi="Arial"/>
          <w:sz w:val="28"/>
          <w:szCs w:val="28"/>
          <w:u w:color="32322F"/>
          <w:lang w:val="pt-BR"/>
        </w:rPr>
        <w:t>‘</w:t>
      </w:r>
      <w:r>
        <w:rPr>
          <w:rStyle w:val="Nenhum"/>
          <w:rFonts w:ascii="Arial" w:hAnsi="Arial"/>
          <w:sz w:val="28"/>
          <w:szCs w:val="28"/>
          <w:u w:color="32322F"/>
          <w:lang w:val="es-ES_tradnl"/>
        </w:rPr>
        <w:t>Historia Encarnadas Colectivas de los Mapuche de Chile: Transformación Ritual del Pasado y del Futuro</w:t>
      </w:r>
      <w:r w:rsidRPr="008C2883">
        <w:rPr>
          <w:rStyle w:val="Nenhum"/>
          <w:rFonts w:ascii="Arial" w:hAnsi="Arial"/>
          <w:sz w:val="28"/>
          <w:szCs w:val="28"/>
          <w:u w:color="32322F"/>
          <w:lang w:val="pt-BR"/>
        </w:rPr>
        <w:t>’ in</w:t>
      </w:r>
      <w:r w:rsidRPr="008C2883">
        <w:rPr>
          <w:rStyle w:val="Nenhum"/>
          <w:rFonts w:ascii="Arial" w:hAnsi="Arial"/>
          <w:color w:val="32322F"/>
          <w:sz w:val="28"/>
          <w:szCs w:val="28"/>
          <w:u w:color="32322F"/>
          <w:lang w:val="pt-BR"/>
        </w:rPr>
        <w:t xml:space="preserve"> </w:t>
      </w:r>
    </w:p>
    <w:p w:rsidR="00A03416" w:rsidRDefault="008C2883">
      <w:pPr>
        <w:pStyle w:val="CorpoA"/>
        <w:jc w:val="both"/>
        <w:rPr>
          <w:rStyle w:val="Nenhum"/>
          <w:rFonts w:ascii="Arial" w:eastAsia="Arial" w:hAnsi="Arial" w:cs="Arial"/>
          <w:sz w:val="28"/>
          <w:szCs w:val="28"/>
        </w:rPr>
      </w:pPr>
      <w:r>
        <w:rPr>
          <w:rStyle w:val="Nenhum"/>
          <w:rFonts w:ascii="Arial" w:hAnsi="Arial"/>
          <w:i/>
          <w:iCs/>
          <w:sz w:val="28"/>
          <w:szCs w:val="28"/>
          <w:lang w:val="fr-FR"/>
        </w:rPr>
        <w:t>SCRIPTA ETHNOLOGICA</w:t>
      </w:r>
      <w:r>
        <w:rPr>
          <w:rStyle w:val="Hyperlink1"/>
        </w:rPr>
        <w:t xml:space="preserve">, Vol. XXXVII, </w:t>
      </w:r>
      <w:proofErr w:type="spellStart"/>
      <w:r>
        <w:rPr>
          <w:rStyle w:val="Hyperlink1"/>
        </w:rPr>
        <w:t>Bs</w:t>
      </w:r>
      <w:proofErr w:type="spellEnd"/>
      <w:r>
        <w:rPr>
          <w:rStyle w:val="Hyperlink1"/>
        </w:rPr>
        <w:t>. As., pp. 39-79, 2015</w:t>
      </w:r>
    </w:p>
    <w:p w:rsidR="00A03416" w:rsidRDefault="00A03416">
      <w:pPr>
        <w:pStyle w:val="NotaderodapA"/>
        <w:spacing w:line="241" w:lineRule="atLeast"/>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NotaderodapA"/>
        <w:spacing w:line="241" w:lineRule="atLeast"/>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Basset, Vincent, ‘New Age Tourism in </w:t>
      </w:r>
      <w:proofErr w:type="spellStart"/>
      <w:r>
        <w:rPr>
          <w:rStyle w:val="Nenhum"/>
          <w:rFonts w:ascii="Arial" w:hAnsi="Arial"/>
          <w:sz w:val="28"/>
          <w:szCs w:val="28"/>
          <w14:textOutline w14:w="12700" w14:cap="flat" w14:cmpd="sng" w14:algn="ctr">
            <w14:noFill/>
            <w14:prstDash w14:val="solid"/>
            <w14:miter w14:lim="400000"/>
          </w14:textOutline>
        </w:rPr>
        <w:t>Wirikuta</w:t>
      </w:r>
      <w:proofErr w:type="spellEnd"/>
      <w:r>
        <w:rPr>
          <w:rStyle w:val="Nenhum"/>
          <w:rFonts w:ascii="Arial" w:hAnsi="Arial"/>
          <w:sz w:val="28"/>
          <w:szCs w:val="28"/>
          <w14:textOutline w14:w="12700" w14:cap="flat" w14:cmpd="sng" w14:algn="ctr">
            <w14:noFill/>
            <w14:prstDash w14:val="solid"/>
            <w14:miter w14:lim="400000"/>
          </w14:textOutline>
        </w:rPr>
        <w:t xml:space="preserve">: Conflicts and Rituals’ in </w:t>
      </w:r>
      <w:r>
        <w:rPr>
          <w:rStyle w:val="Nenhum"/>
          <w:rFonts w:ascii="Arial" w:hAnsi="Arial"/>
          <w:i/>
          <w:iCs/>
          <w:sz w:val="28"/>
          <w:szCs w:val="28"/>
          <w14:textOutline w14:w="12700" w14:cap="flat" w14:cmpd="sng" w14:algn="ctr">
            <w14:noFill/>
            <w14:prstDash w14:val="solid"/>
            <w14:miter w14:lim="400000"/>
          </w14:textOutline>
        </w:rPr>
        <w:t>P</w:t>
      </w:r>
      <w:r>
        <w:rPr>
          <w:rStyle w:val="Nenhum"/>
          <w:rFonts w:ascii="Arial" w:hAnsi="Arial"/>
          <w:i/>
          <w:iCs/>
          <w:sz w:val="28"/>
          <w:szCs w:val="28"/>
          <w14:textOutline w14:w="12700" w14:cap="flat" w14:cmpd="sng" w14:algn="ctr">
            <w14:noFill/>
            <w14:prstDash w14:val="solid"/>
            <w14:miter w14:lim="400000"/>
          </w14:textOutline>
        </w:rPr>
        <w:t>e</w:t>
      </w:r>
      <w:r>
        <w:rPr>
          <w:rStyle w:val="Nenhum"/>
          <w:rFonts w:ascii="Arial" w:hAnsi="Arial"/>
          <w:i/>
          <w:iCs/>
          <w:sz w:val="28"/>
          <w:szCs w:val="28"/>
          <w14:textOutline w14:w="12700" w14:cap="flat" w14:cmpd="sng" w14:algn="ctr">
            <w14:noFill/>
            <w14:prstDash w14:val="solid"/>
            <w14:miter w14:lim="400000"/>
          </w14:textOutline>
        </w:rPr>
        <w:t>yote: History, Tradition, and Conservation,</w:t>
      </w:r>
      <w:r>
        <w:rPr>
          <w:rStyle w:val="Nenhum"/>
          <w:rFonts w:ascii="Arial" w:hAnsi="Arial"/>
          <w:sz w:val="28"/>
          <w:szCs w:val="28"/>
          <w14:textOutline w14:w="12700" w14:cap="flat" w14:cmpd="sng" w14:algn="ctr">
            <w14:noFill/>
            <w14:prstDash w14:val="solid"/>
            <w14:miter w14:lim="400000"/>
          </w14:textOutline>
        </w:rPr>
        <w:t xml:space="preserve"> ed. by Beatriz </w:t>
      </w:r>
      <w:proofErr w:type="spellStart"/>
      <w:r>
        <w:rPr>
          <w:rStyle w:val="Nenhum"/>
          <w:rFonts w:ascii="Arial" w:hAnsi="Arial"/>
          <w:sz w:val="28"/>
          <w:szCs w:val="28"/>
          <w14:textOutline w14:w="12700" w14:cap="flat" w14:cmpd="sng" w14:algn="ctr">
            <w14:noFill/>
            <w14:prstDash w14:val="solid"/>
            <w14:miter w14:lim="400000"/>
          </w14:textOutline>
        </w:rPr>
        <w:t>Caiuby</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Labate</w:t>
      </w:r>
      <w:proofErr w:type="spellEnd"/>
      <w:r>
        <w:rPr>
          <w:rStyle w:val="Nenhum"/>
          <w:rFonts w:ascii="Arial" w:hAnsi="Arial"/>
          <w:sz w:val="28"/>
          <w:szCs w:val="28"/>
          <w14:textOutline w14:w="12700" w14:cap="flat" w14:cmpd="sng" w14:algn="ctr">
            <w14:noFill/>
            <w14:prstDash w14:val="solid"/>
            <w14:miter w14:lim="400000"/>
          </w14:textOutline>
        </w:rPr>
        <w:t xml:space="preserve"> and Clancy </w:t>
      </w:r>
      <w:proofErr w:type="spellStart"/>
      <w:r>
        <w:rPr>
          <w:rStyle w:val="Nenhum"/>
          <w:rFonts w:ascii="Arial" w:hAnsi="Arial"/>
          <w:sz w:val="28"/>
          <w:szCs w:val="28"/>
          <w14:textOutline w14:w="12700" w14:cap="flat" w14:cmpd="sng" w14:algn="ctr">
            <w14:noFill/>
            <w14:prstDash w14:val="solid"/>
            <w14:miter w14:lim="400000"/>
          </w14:textOutline>
        </w:rPr>
        <w:t>Cavnar</w:t>
      </w:r>
      <w:proofErr w:type="spellEnd"/>
      <w:r>
        <w:rPr>
          <w:rStyle w:val="Nenhum"/>
          <w:rFonts w:ascii="Arial" w:hAnsi="Arial"/>
          <w:sz w:val="28"/>
          <w:szCs w:val="28"/>
          <w14:textOutline w14:w="12700" w14:cap="flat" w14:cmpd="sng" w14:algn="ctr">
            <w14:noFill/>
            <w14:prstDash w14:val="solid"/>
            <w14:miter w14:lim="400000"/>
          </w14:textOutline>
        </w:rPr>
        <w:t xml:space="preserve"> (Santa Barbara, CA, Denver, CO: </w:t>
      </w:r>
      <w:proofErr w:type="spellStart"/>
      <w:r>
        <w:rPr>
          <w:rStyle w:val="Nenhum"/>
          <w:rFonts w:ascii="Arial" w:hAnsi="Arial"/>
          <w:sz w:val="28"/>
          <w:szCs w:val="28"/>
          <w14:textOutline w14:w="12700" w14:cap="flat" w14:cmpd="sng" w14:algn="ctr">
            <w14:noFill/>
            <w14:prstDash w14:val="solid"/>
            <w14:miter w14:lim="400000"/>
          </w14:textOutline>
        </w:rPr>
        <w:t>Praeger</w:t>
      </w:r>
      <w:proofErr w:type="spellEnd"/>
      <w:r>
        <w:rPr>
          <w:rStyle w:val="Nenhum"/>
          <w:rFonts w:ascii="Arial" w:hAnsi="Arial"/>
          <w:sz w:val="28"/>
          <w:szCs w:val="28"/>
          <w14:textOutline w14:w="12700" w14:cap="flat" w14:cmpd="sng" w14:algn="ctr">
            <w14:noFill/>
            <w14:prstDash w14:val="solid"/>
            <w14:miter w14:lim="400000"/>
          </w14:textOutline>
        </w:rPr>
        <w:t>, 2016)</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proofErr w:type="spellStart"/>
      <w:r>
        <w:rPr>
          <w:rStyle w:val="Nenhum"/>
          <w:rFonts w:ascii="Arial" w:hAnsi="Arial"/>
          <w:sz w:val="28"/>
          <w:szCs w:val="28"/>
        </w:rPr>
        <w:t>Batstone</w:t>
      </w:r>
      <w:proofErr w:type="spellEnd"/>
      <w:r>
        <w:rPr>
          <w:rStyle w:val="Nenhum"/>
          <w:rFonts w:ascii="Arial" w:hAnsi="Arial"/>
          <w:sz w:val="28"/>
          <w:szCs w:val="28"/>
        </w:rPr>
        <w:t xml:space="preserve">, David, ‘Dancing to a Different Beat: Emerging </w:t>
      </w:r>
      <w:proofErr w:type="spellStart"/>
      <w:r>
        <w:rPr>
          <w:rStyle w:val="Nenhum"/>
          <w:rFonts w:ascii="Arial" w:hAnsi="Arial"/>
          <w:sz w:val="28"/>
          <w:szCs w:val="28"/>
        </w:rPr>
        <w:t>Spiritualities</w:t>
      </w:r>
      <w:proofErr w:type="spellEnd"/>
      <w:r>
        <w:rPr>
          <w:rStyle w:val="Nenhum"/>
          <w:rFonts w:ascii="Arial" w:hAnsi="Arial"/>
          <w:sz w:val="28"/>
          <w:szCs w:val="28"/>
        </w:rPr>
        <w:t xml:space="preserve"> in the Network Society’ in </w:t>
      </w:r>
      <w:r>
        <w:rPr>
          <w:rStyle w:val="Nenhum"/>
          <w:rFonts w:ascii="Arial" w:hAnsi="Arial"/>
          <w:i/>
          <w:iCs/>
          <w:sz w:val="28"/>
          <w:szCs w:val="28"/>
        </w:rPr>
        <w:t>Religions/Globalizations: Theories and Cases</w:t>
      </w:r>
      <w:r>
        <w:rPr>
          <w:rStyle w:val="Nenhum"/>
          <w:rFonts w:ascii="Arial" w:hAnsi="Arial"/>
          <w:sz w:val="28"/>
          <w:szCs w:val="28"/>
        </w:rPr>
        <w:t xml:space="preserve">, ed. by Dwight N. Hopkins, Lois Ann </w:t>
      </w:r>
      <w:proofErr w:type="spellStart"/>
      <w:r>
        <w:rPr>
          <w:rStyle w:val="Nenhum"/>
          <w:rFonts w:ascii="Arial" w:hAnsi="Arial"/>
          <w:sz w:val="28"/>
          <w:szCs w:val="28"/>
        </w:rPr>
        <w:t>Lorentzen</w:t>
      </w:r>
      <w:proofErr w:type="spellEnd"/>
      <w:r>
        <w:rPr>
          <w:rStyle w:val="Nenhum"/>
          <w:rFonts w:ascii="Arial" w:hAnsi="Arial"/>
          <w:sz w:val="28"/>
          <w:szCs w:val="28"/>
        </w:rPr>
        <w:t xml:space="preserve">, Eduardo </w:t>
      </w:r>
      <w:proofErr w:type="spellStart"/>
      <w:r>
        <w:rPr>
          <w:rStyle w:val="Nenhum"/>
          <w:rFonts w:ascii="Arial" w:hAnsi="Arial"/>
          <w:sz w:val="28"/>
          <w:szCs w:val="28"/>
        </w:rPr>
        <w:t>Mendieta</w:t>
      </w:r>
      <w:proofErr w:type="spellEnd"/>
      <w:r>
        <w:rPr>
          <w:rStyle w:val="Nenhum"/>
          <w:rFonts w:ascii="Arial" w:hAnsi="Arial"/>
          <w:sz w:val="28"/>
          <w:szCs w:val="28"/>
        </w:rPr>
        <w:t xml:space="preserve">, David </w:t>
      </w:r>
      <w:proofErr w:type="spellStart"/>
      <w:r>
        <w:rPr>
          <w:rStyle w:val="Nenhum"/>
          <w:rFonts w:ascii="Arial" w:hAnsi="Arial"/>
          <w:sz w:val="28"/>
          <w:szCs w:val="28"/>
        </w:rPr>
        <w:t>Batstone</w:t>
      </w:r>
      <w:proofErr w:type="spellEnd"/>
      <w:r>
        <w:rPr>
          <w:rStyle w:val="Nenhum"/>
          <w:rFonts w:ascii="Arial" w:hAnsi="Arial"/>
          <w:sz w:val="28"/>
          <w:szCs w:val="28"/>
        </w:rPr>
        <w:t>, pp. 226-242 (Durham: Duke University Press, 2001)</w:t>
      </w:r>
    </w:p>
    <w:p w:rsidR="00A03416" w:rsidRDefault="00A03416">
      <w:pPr>
        <w:pStyle w:val="CorpoAA"/>
        <w:widowControl w:val="0"/>
        <w:jc w:val="both"/>
        <w:rPr>
          <w:rStyle w:val="Nenhum"/>
          <w:rFonts w:ascii="Arial" w:eastAsia="Arial" w:hAnsi="Arial" w:cs="Arial"/>
          <w:sz w:val="28"/>
          <w:szCs w:val="28"/>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rPr>
        <w:t xml:space="preserve">Bauman, </w:t>
      </w:r>
      <w:proofErr w:type="spellStart"/>
      <w:r>
        <w:rPr>
          <w:rStyle w:val="Nenhum"/>
          <w:rFonts w:ascii="Arial" w:hAnsi="Arial"/>
          <w:sz w:val="28"/>
          <w:szCs w:val="28"/>
        </w:rPr>
        <w:t>Zygmunt</w:t>
      </w:r>
      <w:proofErr w:type="spellEnd"/>
      <w:r>
        <w:rPr>
          <w:rStyle w:val="Nenhum"/>
          <w:rFonts w:ascii="Arial" w:hAnsi="Arial"/>
          <w:sz w:val="28"/>
          <w:szCs w:val="28"/>
        </w:rPr>
        <w:t xml:space="preserve">, </w:t>
      </w:r>
      <w:r>
        <w:rPr>
          <w:rStyle w:val="Nenhum"/>
          <w:rFonts w:ascii="Arial" w:hAnsi="Arial"/>
          <w:i/>
          <w:iCs/>
          <w:sz w:val="28"/>
          <w:szCs w:val="28"/>
        </w:rPr>
        <w:t>Liquid Modernity</w:t>
      </w:r>
      <w:r>
        <w:rPr>
          <w:rStyle w:val="Nenhum"/>
          <w:rFonts w:ascii="Arial" w:hAnsi="Arial"/>
          <w:sz w:val="28"/>
          <w:szCs w:val="28"/>
        </w:rPr>
        <w:t>, (Cambridge: Polity Press, 2012 [2000])</w:t>
      </w:r>
    </w:p>
    <w:p w:rsidR="00A03416" w:rsidRDefault="00A03416">
      <w:pPr>
        <w:pStyle w:val="CorpoAA"/>
        <w:widowControl w:val="0"/>
        <w:jc w:val="both"/>
        <w:rPr>
          <w:rStyle w:val="Nenhum"/>
          <w:rFonts w:ascii="Arial" w:eastAsia="Arial" w:hAnsi="Arial" w:cs="Arial"/>
          <w:sz w:val="28"/>
          <w:szCs w:val="28"/>
        </w:rPr>
      </w:pPr>
    </w:p>
    <w:p w:rsidR="00A03416" w:rsidRDefault="008C2883">
      <w:pPr>
        <w:pStyle w:val="CorpoAA"/>
        <w:widowControl w:val="0"/>
        <w:jc w:val="both"/>
        <w:rPr>
          <w:rStyle w:val="Nenhum"/>
          <w:rFonts w:ascii="Arial" w:eastAsia="Arial" w:hAnsi="Arial" w:cs="Arial"/>
          <w:sz w:val="28"/>
          <w:szCs w:val="28"/>
        </w:rPr>
      </w:pPr>
      <w:proofErr w:type="spellStart"/>
      <w:r w:rsidRPr="008C2883">
        <w:rPr>
          <w:rStyle w:val="Nenhum"/>
          <w:rFonts w:ascii="Arial" w:hAnsi="Arial"/>
          <w:sz w:val="28"/>
          <w:szCs w:val="28"/>
          <w:lang w:val="pt-BR"/>
        </w:rPr>
        <w:t>Benítez</w:t>
      </w:r>
      <w:proofErr w:type="spellEnd"/>
      <w:r w:rsidRPr="008C2883">
        <w:rPr>
          <w:rStyle w:val="Nenhum"/>
          <w:rFonts w:ascii="Arial" w:hAnsi="Arial"/>
          <w:sz w:val="28"/>
          <w:szCs w:val="28"/>
          <w:lang w:val="pt-BR"/>
        </w:rPr>
        <w:t xml:space="preserve">, Fernando, </w:t>
      </w:r>
      <w:proofErr w:type="spellStart"/>
      <w:r w:rsidRPr="008C2883">
        <w:rPr>
          <w:rStyle w:val="Nenhum"/>
          <w:rFonts w:ascii="Arial" w:hAnsi="Arial"/>
          <w:i/>
          <w:iCs/>
          <w:sz w:val="28"/>
          <w:szCs w:val="28"/>
          <w:lang w:val="pt-BR"/>
        </w:rPr>
        <w:t>En</w:t>
      </w:r>
      <w:proofErr w:type="spellEnd"/>
      <w:r w:rsidRPr="008C2883">
        <w:rPr>
          <w:rStyle w:val="Nenhum"/>
          <w:rFonts w:ascii="Arial" w:hAnsi="Arial"/>
          <w:i/>
          <w:iCs/>
          <w:sz w:val="28"/>
          <w:szCs w:val="28"/>
          <w:lang w:val="pt-BR"/>
        </w:rPr>
        <w:t xml:space="preserve"> </w:t>
      </w:r>
      <w:proofErr w:type="spellStart"/>
      <w:proofErr w:type="gramStart"/>
      <w:r w:rsidRPr="008C2883">
        <w:rPr>
          <w:rStyle w:val="Nenhum"/>
          <w:rFonts w:ascii="Arial" w:hAnsi="Arial"/>
          <w:i/>
          <w:iCs/>
          <w:sz w:val="28"/>
          <w:szCs w:val="28"/>
          <w:lang w:val="pt-BR"/>
        </w:rPr>
        <w:t>la</w:t>
      </w:r>
      <w:proofErr w:type="spellEnd"/>
      <w:proofErr w:type="gramEnd"/>
      <w:r w:rsidRPr="008C2883">
        <w:rPr>
          <w:rStyle w:val="Nenhum"/>
          <w:rFonts w:ascii="Arial" w:hAnsi="Arial"/>
          <w:i/>
          <w:iCs/>
          <w:sz w:val="28"/>
          <w:szCs w:val="28"/>
          <w:lang w:val="pt-BR"/>
        </w:rPr>
        <w:t xml:space="preserve"> </w:t>
      </w:r>
      <w:proofErr w:type="spellStart"/>
      <w:r w:rsidRPr="008C2883">
        <w:rPr>
          <w:rStyle w:val="Nenhum"/>
          <w:rFonts w:ascii="Arial" w:hAnsi="Arial"/>
          <w:i/>
          <w:iCs/>
          <w:sz w:val="28"/>
          <w:szCs w:val="28"/>
          <w:lang w:val="pt-BR"/>
        </w:rPr>
        <w:t>Tierra</w:t>
      </w:r>
      <w:proofErr w:type="spellEnd"/>
      <w:r w:rsidRPr="008C2883">
        <w:rPr>
          <w:rStyle w:val="Nenhum"/>
          <w:rFonts w:ascii="Arial" w:hAnsi="Arial"/>
          <w:i/>
          <w:iCs/>
          <w:sz w:val="28"/>
          <w:szCs w:val="28"/>
          <w:lang w:val="pt-BR"/>
        </w:rPr>
        <w:t xml:space="preserve"> Mágica </w:t>
      </w:r>
      <w:proofErr w:type="spellStart"/>
      <w:r w:rsidRPr="008C2883">
        <w:rPr>
          <w:rStyle w:val="Nenhum"/>
          <w:rFonts w:ascii="Arial" w:hAnsi="Arial"/>
          <w:i/>
          <w:iCs/>
          <w:sz w:val="28"/>
          <w:szCs w:val="28"/>
          <w:lang w:val="pt-BR"/>
        </w:rPr>
        <w:t>del</w:t>
      </w:r>
      <w:proofErr w:type="spellEnd"/>
      <w:r w:rsidRPr="008C2883">
        <w:rPr>
          <w:rStyle w:val="Nenhum"/>
          <w:rFonts w:ascii="Arial" w:hAnsi="Arial"/>
          <w:i/>
          <w:iCs/>
          <w:sz w:val="28"/>
          <w:szCs w:val="28"/>
          <w:lang w:val="pt-BR"/>
        </w:rPr>
        <w:t xml:space="preserve"> </w:t>
      </w:r>
      <w:proofErr w:type="spellStart"/>
      <w:r w:rsidRPr="008C2883">
        <w:rPr>
          <w:rStyle w:val="Nenhum"/>
          <w:rFonts w:ascii="Arial" w:hAnsi="Arial"/>
          <w:i/>
          <w:iCs/>
          <w:sz w:val="28"/>
          <w:szCs w:val="28"/>
          <w:lang w:val="pt-BR"/>
        </w:rPr>
        <w:t>Peyote</w:t>
      </w:r>
      <w:proofErr w:type="spellEnd"/>
      <w:r w:rsidRPr="008C2883">
        <w:rPr>
          <w:rStyle w:val="Nenhum"/>
          <w:rFonts w:ascii="Arial" w:hAnsi="Arial"/>
          <w:i/>
          <w:iCs/>
          <w:sz w:val="28"/>
          <w:szCs w:val="28"/>
          <w:lang w:val="pt-BR"/>
        </w:rPr>
        <w:t>,</w:t>
      </w:r>
      <w:r w:rsidRPr="008C2883">
        <w:rPr>
          <w:rStyle w:val="Nenhum"/>
          <w:rFonts w:ascii="Arial" w:hAnsi="Arial"/>
          <w:sz w:val="28"/>
          <w:szCs w:val="28"/>
          <w:lang w:val="pt-BR"/>
        </w:rPr>
        <w:t xml:space="preserve"> (</w:t>
      </w:r>
      <w:proofErr w:type="spellStart"/>
      <w:r w:rsidRPr="008C2883">
        <w:rPr>
          <w:rStyle w:val="Nenhum"/>
          <w:rFonts w:ascii="Arial" w:hAnsi="Arial"/>
          <w:sz w:val="28"/>
          <w:szCs w:val="28"/>
          <w:lang w:val="pt-BR"/>
        </w:rPr>
        <w:t>Mexico</w:t>
      </w:r>
      <w:proofErr w:type="spellEnd"/>
      <w:r w:rsidRPr="008C2883">
        <w:rPr>
          <w:rStyle w:val="Nenhum"/>
          <w:rFonts w:ascii="Arial" w:hAnsi="Arial"/>
          <w:sz w:val="28"/>
          <w:szCs w:val="28"/>
          <w:lang w:val="pt-BR"/>
        </w:rPr>
        <w:t xml:space="preserve">, DF: </w:t>
      </w:r>
      <w:proofErr w:type="spellStart"/>
      <w:r w:rsidRPr="008C2883">
        <w:rPr>
          <w:rStyle w:val="Nenhum"/>
          <w:rFonts w:ascii="Arial" w:hAnsi="Arial"/>
          <w:sz w:val="28"/>
          <w:szCs w:val="28"/>
          <w:lang w:val="pt-BR"/>
        </w:rPr>
        <w:t>Ediciones</w:t>
      </w:r>
      <w:proofErr w:type="spellEnd"/>
      <w:r w:rsidRPr="008C2883">
        <w:rPr>
          <w:rStyle w:val="Nenhum"/>
          <w:rFonts w:ascii="Arial" w:hAnsi="Arial"/>
          <w:sz w:val="28"/>
          <w:szCs w:val="28"/>
          <w:lang w:val="pt-BR"/>
        </w:rPr>
        <w:t xml:space="preserve"> Era, 2013 [1968]). </w:t>
      </w:r>
      <w:r>
        <w:rPr>
          <w:rStyle w:val="Nenhum"/>
          <w:rFonts w:ascii="Arial" w:hAnsi="Arial"/>
          <w:sz w:val="28"/>
          <w:szCs w:val="28"/>
        </w:rPr>
        <w:t>Kindle file</w:t>
      </w:r>
    </w:p>
    <w:p w:rsidR="00A03416" w:rsidRDefault="00A03416">
      <w:pPr>
        <w:pStyle w:val="CorpoAA"/>
        <w:widowControl w:val="0"/>
        <w:jc w:val="both"/>
        <w:rPr>
          <w:rStyle w:val="Nenhum"/>
          <w:rFonts w:ascii="Arial" w:eastAsia="Arial" w:hAnsi="Arial" w:cs="Arial"/>
          <w:sz w:val="28"/>
          <w:szCs w:val="28"/>
        </w:rPr>
      </w:pPr>
    </w:p>
    <w:p w:rsidR="00A03416" w:rsidRDefault="008C2883">
      <w:pPr>
        <w:pStyle w:val="CorpoAA"/>
        <w:widowControl w:val="0"/>
        <w:jc w:val="both"/>
        <w:rPr>
          <w:rStyle w:val="Nenhum"/>
          <w:rFonts w:ascii="Arial" w:eastAsia="Arial" w:hAnsi="Arial" w:cs="Arial"/>
          <w:sz w:val="28"/>
          <w:szCs w:val="28"/>
        </w:rPr>
      </w:pPr>
      <w:proofErr w:type="spellStart"/>
      <w:r>
        <w:rPr>
          <w:rStyle w:val="Nenhum"/>
          <w:rFonts w:ascii="Arial" w:hAnsi="Arial"/>
          <w:sz w:val="28"/>
          <w:szCs w:val="28"/>
        </w:rPr>
        <w:t>Bhabha</w:t>
      </w:r>
      <w:proofErr w:type="spellEnd"/>
      <w:r>
        <w:rPr>
          <w:rStyle w:val="Nenhum"/>
          <w:rFonts w:ascii="Arial" w:hAnsi="Arial"/>
          <w:sz w:val="28"/>
          <w:szCs w:val="28"/>
        </w:rPr>
        <w:t xml:space="preserve">, </w:t>
      </w:r>
      <w:proofErr w:type="spellStart"/>
      <w:r>
        <w:rPr>
          <w:rStyle w:val="Nenhum"/>
          <w:rFonts w:ascii="Arial" w:hAnsi="Arial"/>
          <w:sz w:val="28"/>
          <w:szCs w:val="28"/>
        </w:rPr>
        <w:t>Homi</w:t>
      </w:r>
      <w:proofErr w:type="spellEnd"/>
      <w:r>
        <w:rPr>
          <w:rStyle w:val="Nenhum"/>
          <w:rFonts w:ascii="Arial" w:hAnsi="Arial"/>
          <w:sz w:val="28"/>
          <w:szCs w:val="28"/>
        </w:rPr>
        <w:t xml:space="preserve">, </w:t>
      </w:r>
      <w:proofErr w:type="gramStart"/>
      <w:r>
        <w:rPr>
          <w:rStyle w:val="Nenhum"/>
          <w:rFonts w:ascii="Arial" w:hAnsi="Arial"/>
          <w:i/>
          <w:iCs/>
          <w:sz w:val="28"/>
          <w:szCs w:val="28"/>
        </w:rPr>
        <w:t>The</w:t>
      </w:r>
      <w:proofErr w:type="gramEnd"/>
      <w:r>
        <w:rPr>
          <w:rStyle w:val="Nenhum"/>
          <w:rFonts w:ascii="Arial" w:hAnsi="Arial"/>
          <w:i/>
          <w:iCs/>
          <w:sz w:val="28"/>
          <w:szCs w:val="28"/>
        </w:rPr>
        <w:t xml:space="preserve"> Location of Culture</w:t>
      </w:r>
      <w:r>
        <w:rPr>
          <w:rStyle w:val="Nenhum"/>
          <w:rFonts w:ascii="Arial" w:hAnsi="Arial"/>
          <w:sz w:val="28"/>
          <w:szCs w:val="28"/>
        </w:rPr>
        <w:t xml:space="preserve">, (London: </w:t>
      </w:r>
      <w:proofErr w:type="spellStart"/>
      <w:r>
        <w:rPr>
          <w:rStyle w:val="Nenhum"/>
          <w:rFonts w:ascii="Arial" w:hAnsi="Arial"/>
          <w:sz w:val="28"/>
          <w:szCs w:val="28"/>
        </w:rPr>
        <w:t>Routledge</w:t>
      </w:r>
      <w:proofErr w:type="spellEnd"/>
      <w:r>
        <w:rPr>
          <w:rStyle w:val="Nenhum"/>
          <w:rFonts w:ascii="Arial" w:hAnsi="Arial"/>
          <w:sz w:val="28"/>
          <w:szCs w:val="28"/>
        </w:rPr>
        <w:t>, 1994)</w:t>
      </w:r>
    </w:p>
    <w:p w:rsidR="00A03416" w:rsidRDefault="00A03416">
      <w:pPr>
        <w:pStyle w:val="CorpoAA"/>
        <w:widowControl w:val="0"/>
        <w:jc w:val="both"/>
        <w:rPr>
          <w:rStyle w:val="Nenhum"/>
          <w:rFonts w:ascii="Arial" w:eastAsia="Arial" w:hAnsi="Arial" w:cs="Arial"/>
          <w:sz w:val="28"/>
          <w:szCs w:val="28"/>
          <w:lang w:val="fr-FR"/>
        </w:rPr>
      </w:pPr>
    </w:p>
    <w:p w:rsidR="00A03416" w:rsidRPr="008C2883" w:rsidRDefault="008C2883">
      <w:pPr>
        <w:pStyle w:val="NotaderodapA"/>
        <w:jc w:val="both"/>
        <w:rPr>
          <w:rStyle w:val="Nenhum"/>
          <w:rFonts w:ascii="Arial" w:eastAsia="Arial" w:hAnsi="Arial" w:cs="Arial"/>
          <w:color w:val="FF2600"/>
          <w:sz w:val="28"/>
          <w:szCs w:val="28"/>
          <w:u w:color="FF2600"/>
          <w:lang w:val="pt-BR"/>
          <w14:textOutline w14:w="12700" w14:cap="flat" w14:cmpd="sng" w14:algn="ctr">
            <w14:noFill/>
            <w14:prstDash w14:val="solid"/>
            <w14:miter w14:lim="400000"/>
          </w14:textOutline>
        </w:rPr>
      </w:pPr>
      <w:r>
        <w:rPr>
          <w:rStyle w:val="Nenhum"/>
          <w:rFonts w:ascii="Arial" w:hAnsi="Arial"/>
          <w:sz w:val="28"/>
          <w:szCs w:val="28"/>
          <w:lang w:val="pt-PT"/>
          <w14:textOutline w14:w="12700" w14:cap="flat" w14:cmpd="sng" w14:algn="ctr">
            <w14:noFill/>
            <w14:prstDash w14:val="solid"/>
            <w14:miter w14:lim="400000"/>
          </w14:textOutline>
        </w:rPr>
        <w:t xml:space="preserve">Biachin, </w:t>
      </w:r>
      <w:r>
        <w:rPr>
          <w:rStyle w:val="Nenhum"/>
          <w:rFonts w:ascii="Arial" w:hAnsi="Arial"/>
          <w:sz w:val="28"/>
          <w:szCs w:val="28"/>
          <w:lang w:val="it-IT"/>
          <w14:textOutline w14:w="12700" w14:cap="flat" w14:cmpd="sng" w14:algn="ctr">
            <w14:noFill/>
            <w14:prstDash w14:val="solid"/>
            <w14:miter w14:lim="400000"/>
          </w14:textOutline>
        </w:rPr>
        <w:t xml:space="preserve">Aracelli </w:t>
      </w:r>
      <w:r>
        <w:rPr>
          <w:rStyle w:val="Nenhum"/>
          <w:rFonts w:ascii="Arial" w:hAnsi="Arial"/>
          <w:sz w:val="28"/>
          <w:szCs w:val="28"/>
          <w:lang w:val="pt-PT"/>
          <w14:textOutline w14:w="12700" w14:cap="flat" w14:cmpd="sng" w14:algn="ctr">
            <w14:noFill/>
            <w14:prstDash w14:val="solid"/>
            <w14:miter w14:lim="400000"/>
          </w14:textOutline>
        </w:rPr>
        <w:t xml:space="preserve">and </w:t>
      </w:r>
      <w:r>
        <w:rPr>
          <w:rStyle w:val="Nenhum"/>
          <w:rFonts w:ascii="Arial" w:hAnsi="Arial"/>
          <w:sz w:val="28"/>
          <w:szCs w:val="28"/>
          <w:lang w:val="es-ES_tradnl"/>
          <w14:textOutline w14:w="12700" w14:cap="flat" w14:cmpd="sng" w14:algn="ctr">
            <w14:noFill/>
            <w14:prstDash w14:val="solid"/>
            <w14:miter w14:lim="400000"/>
          </w14:textOutline>
        </w:rPr>
        <w:t>Marcelino</w:t>
      </w:r>
      <w:r>
        <w:rPr>
          <w:rStyle w:val="Nenhum"/>
          <w:rFonts w:ascii="Arial" w:hAnsi="Arial"/>
          <w:sz w:val="28"/>
          <w:szCs w:val="28"/>
          <w:lang w:val="pt-PT"/>
          <w14:textOutline w14:w="12700" w14:cap="flat" w14:cmpd="sng" w14:algn="ctr">
            <w14:noFill/>
            <w14:prstDash w14:val="solid"/>
            <w14:miter w14:lim="400000"/>
          </w14:textOutline>
        </w:rPr>
        <w:t xml:space="preserve">, </w:t>
      </w:r>
      <w:r>
        <w:rPr>
          <w:rStyle w:val="Nenhum"/>
          <w:rFonts w:ascii="Arial" w:hAnsi="Arial"/>
          <w:sz w:val="28"/>
          <w:szCs w:val="28"/>
          <w:lang w:val="it-IT"/>
          <w14:textOutline w14:w="12700" w14:cap="flat" w14:cmpd="sng" w14:algn="ctr">
            <w14:noFill/>
            <w14:prstDash w14:val="solid"/>
            <w14:miter w14:lim="400000"/>
          </w14:textOutline>
        </w:rPr>
        <w:t>Bruno C</w:t>
      </w:r>
      <w:r>
        <w:rPr>
          <w:rStyle w:val="Nenhum"/>
          <w:rFonts w:ascii="Arial" w:hAnsi="Arial"/>
          <w:sz w:val="28"/>
          <w:szCs w:val="28"/>
          <w:lang w:val="fr-FR"/>
          <w14:textOutline w14:w="12700" w14:cap="flat" w14:cmpd="sng" w14:algn="ctr">
            <w14:noFill/>
            <w14:prstDash w14:val="solid"/>
            <w14:miter w14:lim="400000"/>
          </w14:textOutline>
        </w:rPr>
        <w:t>é</w:t>
      </w:r>
      <w:r>
        <w:rPr>
          <w:rStyle w:val="Nenhum"/>
          <w:rFonts w:ascii="Arial" w:hAnsi="Arial"/>
          <w:sz w:val="28"/>
          <w:szCs w:val="28"/>
          <w:lang w:val="pt-PT"/>
          <w14:textOutline w14:w="12700" w14:cap="flat" w14:cmpd="sng" w14:algn="ctr">
            <w14:noFill/>
            <w14:prstDash w14:val="solid"/>
            <w14:miter w14:lim="400000"/>
          </w14:textOutline>
        </w:rPr>
        <w:t>sar Alves, ‘</w:t>
      </w:r>
      <w:r>
        <w:rPr>
          <w:rStyle w:val="Nenhum"/>
          <w:rFonts w:ascii="Arial" w:hAnsi="Arial"/>
          <w:sz w:val="28"/>
          <w:szCs w:val="28"/>
          <w:lang w:val="it-IT"/>
          <w14:textOutline w14:w="12700" w14:cap="flat" w14:cmpd="sng" w14:algn="ctr">
            <w14:noFill/>
            <w14:prstDash w14:val="solid"/>
            <w14:miter w14:lim="400000"/>
          </w14:textOutline>
        </w:rPr>
        <w:t>Apropria</w:t>
      </w:r>
      <w:r>
        <w:rPr>
          <w:rStyle w:val="Nenhum"/>
          <w:rFonts w:ascii="Arial" w:hAnsi="Arial"/>
          <w:sz w:val="28"/>
          <w:szCs w:val="28"/>
          <w:lang w:val="pt-PT"/>
          <w14:textOutline w14:w="12700" w14:cap="flat" w14:cmpd="sng" w14:algn="ctr">
            <w14:noFill/>
            <w14:prstDash w14:val="solid"/>
            <w14:miter w14:lim="400000"/>
          </w14:textOutline>
        </w:rPr>
        <w:t>ção do ex</w:t>
      </w:r>
      <w:proofErr w:type="spellStart"/>
      <w:r>
        <w:rPr>
          <w:rStyle w:val="Nenhum"/>
          <w:rFonts w:ascii="Arial" w:hAnsi="Arial"/>
          <w:sz w:val="28"/>
          <w:szCs w:val="28"/>
          <w:lang w:val="es-ES_tradnl"/>
          <w14:textOutline w14:w="12700" w14:cap="flat" w14:cmpd="sng" w14:algn="ctr">
            <w14:noFill/>
            <w14:prstDash w14:val="solid"/>
            <w14:miter w14:lim="400000"/>
          </w14:textOutline>
        </w:rPr>
        <w:t>ó</w:t>
      </w:r>
      <w:proofErr w:type="spellEnd"/>
      <w:r>
        <w:rPr>
          <w:rStyle w:val="Nenhum"/>
          <w:rFonts w:ascii="Arial" w:hAnsi="Arial"/>
          <w:sz w:val="28"/>
          <w:szCs w:val="28"/>
          <w:lang w:val="pt-PT"/>
          <w14:textOutline w14:w="12700" w14:cap="flat" w14:cmpd="sng" w14:algn="ctr">
            <w14:noFill/>
            <w14:prstDash w14:val="solid"/>
            <w14:miter w14:lim="400000"/>
          </w14:textOutline>
        </w:rPr>
        <w:t>tico: debate sobre o turismo comunitário na Am</w:t>
      </w:r>
      <w:r>
        <w:rPr>
          <w:rStyle w:val="Nenhum"/>
          <w:rFonts w:ascii="Arial" w:hAnsi="Arial"/>
          <w:sz w:val="28"/>
          <w:szCs w:val="28"/>
          <w:lang w:val="fr-FR"/>
          <w14:textOutline w14:w="12700" w14:cap="flat" w14:cmpd="sng" w14:algn="ctr">
            <w14:noFill/>
            <w14:prstDash w14:val="solid"/>
            <w14:miter w14:lim="400000"/>
          </w14:textOutline>
        </w:rPr>
        <w:t>é</w:t>
      </w:r>
      <w:r>
        <w:rPr>
          <w:rStyle w:val="Nenhum"/>
          <w:rFonts w:ascii="Arial" w:hAnsi="Arial"/>
          <w:sz w:val="28"/>
          <w:szCs w:val="28"/>
          <w:lang w:val="it-IT"/>
          <w14:textOutline w14:w="12700" w14:cap="flat" w14:cmpd="sng" w14:algn="ctr">
            <w14:noFill/>
            <w14:prstDash w14:val="solid"/>
            <w14:miter w14:lim="400000"/>
          </w14:textOutline>
        </w:rPr>
        <w:t>rica Latina</w:t>
      </w:r>
      <w:r>
        <w:rPr>
          <w:rStyle w:val="Nenhum"/>
          <w:rFonts w:ascii="Arial" w:hAnsi="Arial"/>
          <w:sz w:val="28"/>
          <w:szCs w:val="28"/>
          <w:lang w:val="pt-PT"/>
          <w14:textOutline w14:w="12700" w14:cap="flat" w14:cmpd="sng" w14:algn="ctr">
            <w14:noFill/>
            <w14:prstDash w14:val="solid"/>
            <w14:miter w14:lim="400000"/>
          </w14:textOutline>
        </w:rPr>
        <w:t xml:space="preserve">’ in </w:t>
      </w:r>
      <w:r>
        <w:rPr>
          <w:rStyle w:val="Nenhum"/>
          <w:rFonts w:ascii="Arial" w:hAnsi="Arial"/>
          <w:i/>
          <w:iCs/>
          <w:sz w:val="28"/>
          <w:szCs w:val="28"/>
          <w:lang w:val="fr-FR"/>
          <w14:textOutline w14:w="12700" w14:cap="flat" w14:cmpd="sng" w14:algn="ctr">
            <w14:noFill/>
            <w14:prstDash w14:val="solid"/>
            <w14:miter w14:lim="400000"/>
          </w14:textOutline>
        </w:rPr>
        <w:t>11º F</w:t>
      </w:r>
      <w:proofErr w:type="spellStart"/>
      <w:r>
        <w:rPr>
          <w:rStyle w:val="Nenhum"/>
          <w:rFonts w:ascii="Arial" w:hAnsi="Arial"/>
          <w:i/>
          <w:iCs/>
          <w:sz w:val="28"/>
          <w:szCs w:val="28"/>
          <w:lang w:val="es-ES_tradnl"/>
          <w14:textOutline w14:w="12700" w14:cap="flat" w14:cmpd="sng" w14:algn="ctr">
            <w14:noFill/>
            <w14:prstDash w14:val="solid"/>
            <w14:miter w14:lim="400000"/>
          </w14:textOutline>
        </w:rPr>
        <w:t>ó</w:t>
      </w:r>
      <w:proofErr w:type="spellEnd"/>
      <w:r>
        <w:rPr>
          <w:rStyle w:val="Nenhum"/>
          <w:rFonts w:ascii="Arial" w:hAnsi="Arial"/>
          <w:i/>
          <w:iCs/>
          <w:sz w:val="28"/>
          <w:szCs w:val="28"/>
          <w:lang w:val="pt-PT"/>
          <w14:textOutline w14:w="12700" w14:cap="flat" w14:cmpd="sng" w14:algn="ctr">
            <w14:noFill/>
            <w14:prstDash w14:val="solid"/>
            <w14:miter w14:lim="400000"/>
          </w14:textOutline>
        </w:rPr>
        <w:t>rum Intern</w:t>
      </w:r>
      <w:r>
        <w:rPr>
          <w:rStyle w:val="Nenhum"/>
          <w:rFonts w:ascii="Arial" w:hAnsi="Arial"/>
          <w:i/>
          <w:iCs/>
          <w:sz w:val="28"/>
          <w:szCs w:val="28"/>
          <w:lang w:val="pt-PT"/>
          <w14:textOutline w14:w="12700" w14:cap="flat" w14:cmpd="sng" w14:algn="ctr">
            <w14:noFill/>
            <w14:prstDash w14:val="solid"/>
            <w14:miter w14:lim="400000"/>
          </w14:textOutline>
        </w:rPr>
        <w:t>a</w:t>
      </w:r>
      <w:r>
        <w:rPr>
          <w:rStyle w:val="Nenhum"/>
          <w:rFonts w:ascii="Arial" w:hAnsi="Arial"/>
          <w:i/>
          <w:iCs/>
          <w:sz w:val="28"/>
          <w:szCs w:val="28"/>
          <w:lang w:val="pt-PT"/>
          <w14:textOutline w14:w="12700" w14:cap="flat" w14:cmpd="sng" w14:algn="ctr">
            <w14:noFill/>
            <w14:prstDash w14:val="solid"/>
            <w14:miter w14:lim="400000"/>
          </w14:textOutline>
        </w:rPr>
        <w:t>cional de Turismo do Iguassu</w:t>
      </w:r>
      <w:r>
        <w:rPr>
          <w:rStyle w:val="Nenhum"/>
          <w:rFonts w:ascii="Arial" w:hAnsi="Arial"/>
          <w:sz w:val="28"/>
          <w:szCs w:val="28"/>
          <w:lang w:val="pt-PT"/>
          <w14:textOutline w14:w="12700" w14:cap="flat" w14:cmpd="sng" w14:algn="ctr">
            <w14:noFill/>
            <w14:prstDash w14:val="solid"/>
            <w14:miter w14:lim="400000"/>
          </w14:textOutline>
        </w:rPr>
        <w:t xml:space="preserve">, </w:t>
      </w:r>
      <w:r>
        <w:rPr>
          <w:rStyle w:val="Nenhum"/>
          <w:rFonts w:ascii="Arial" w:hAnsi="Arial"/>
          <w:sz w:val="28"/>
          <w:szCs w:val="28"/>
          <w:u w:color="FF2600"/>
          <w:lang w:val="pt-PT"/>
          <w14:textOutline w14:w="12700" w14:cap="flat" w14:cmpd="sng" w14:algn="ctr">
            <w14:noFill/>
            <w14:prstDash w14:val="solid"/>
            <w14:miter w14:lim="400000"/>
          </w14:textOutline>
        </w:rPr>
        <w:t>2017, Foz do Igua</w:t>
      </w:r>
      <w:r>
        <w:rPr>
          <w:rStyle w:val="Nenhum"/>
          <w:rFonts w:ascii="Arial" w:hAnsi="Arial"/>
          <w:sz w:val="28"/>
          <w:szCs w:val="28"/>
          <w:u w:color="FF2600"/>
          <w:lang w:val="fr-FR"/>
          <w14:textOutline w14:w="12700" w14:cap="flat" w14:cmpd="sng" w14:algn="ctr">
            <w14:noFill/>
            <w14:prstDash w14:val="solid"/>
            <w14:miter w14:lim="400000"/>
          </w14:textOutline>
        </w:rPr>
        <w:t xml:space="preserve">çu – </w:t>
      </w:r>
      <w:r>
        <w:rPr>
          <w:rStyle w:val="Nenhum"/>
          <w:rFonts w:ascii="Arial" w:hAnsi="Arial"/>
          <w:sz w:val="28"/>
          <w:szCs w:val="28"/>
          <w:u w:color="FF2600"/>
          <w:lang w:val="es-ES_tradnl"/>
          <w14:textOutline w14:w="12700" w14:cap="flat" w14:cmpd="sng" w14:algn="ctr">
            <w14:noFill/>
            <w14:prstDash w14:val="solid"/>
            <w14:miter w14:lim="400000"/>
          </w14:textOutline>
        </w:rPr>
        <w:t>Paran</w:t>
      </w:r>
      <w:r>
        <w:rPr>
          <w:rStyle w:val="Nenhum"/>
          <w:rFonts w:ascii="Arial" w:hAnsi="Arial"/>
          <w:sz w:val="28"/>
          <w:szCs w:val="28"/>
          <w:u w:color="FF2600"/>
          <w:lang w:val="fr-FR"/>
          <w14:textOutline w14:w="12700" w14:cap="flat" w14:cmpd="sng" w14:algn="ctr">
            <w14:noFill/>
            <w14:prstDash w14:val="solid"/>
            <w14:miter w14:lim="400000"/>
          </w14:textOutline>
        </w:rPr>
        <w:t xml:space="preserve">á </w:t>
      </w:r>
      <w:r>
        <w:rPr>
          <w:rStyle w:val="Nenhum"/>
          <w:rFonts w:ascii="Arial" w:hAnsi="Arial"/>
          <w:sz w:val="28"/>
          <w:szCs w:val="28"/>
          <w:u w:color="FF2600"/>
          <w:lang w:val="de-DE"/>
          <w14:textOutline w14:w="12700" w14:cap="flat" w14:cmpd="sng" w14:algn="ctr">
            <w14:noFill/>
            <w14:prstDash w14:val="solid"/>
            <w14:miter w14:lim="400000"/>
          </w14:textOutline>
        </w:rPr>
        <w:t xml:space="preserve">- </w:t>
      </w:r>
      <w:proofErr w:type="gramStart"/>
      <w:r>
        <w:rPr>
          <w:rStyle w:val="Nenhum"/>
          <w:rFonts w:ascii="Arial" w:hAnsi="Arial"/>
          <w:sz w:val="28"/>
          <w:szCs w:val="28"/>
          <w:u w:color="FF2600"/>
          <w:lang w:val="de-DE"/>
          <w14:textOutline w14:w="12700" w14:cap="flat" w14:cmpd="sng" w14:algn="ctr">
            <w14:noFill/>
            <w14:prstDash w14:val="solid"/>
            <w14:miter w14:lim="400000"/>
          </w14:textOutline>
        </w:rPr>
        <w:t>Brasil</w:t>
      </w:r>
      <w:proofErr w:type="gramEnd"/>
      <w:r>
        <w:rPr>
          <w:rStyle w:val="Nenhum"/>
          <w:rFonts w:ascii="Arial" w:hAnsi="Arial"/>
          <w:color w:val="FF2600"/>
          <w:sz w:val="28"/>
          <w:szCs w:val="28"/>
          <w:u w:color="FF2600"/>
          <w:lang w:val="de-DE"/>
          <w14:textOutline w14:w="12700" w14:cap="flat" w14:cmpd="sng" w14:algn="ctr">
            <w14:noFill/>
            <w14:prstDash w14:val="solid"/>
            <w14:miter w14:lim="400000"/>
          </w14:textOutline>
        </w:rPr>
        <w:t xml:space="preserve">   </w:t>
      </w:r>
    </w:p>
    <w:p w:rsidR="00A03416" w:rsidRDefault="00A03416">
      <w:pPr>
        <w:pStyle w:val="CorpoAA"/>
        <w:widowControl w:val="0"/>
        <w:jc w:val="both"/>
        <w:rPr>
          <w:rStyle w:val="Nenhum"/>
          <w:rFonts w:ascii="Arial" w:eastAsia="Arial" w:hAnsi="Arial" w:cs="Arial"/>
          <w:color w:val="FF2600"/>
          <w:sz w:val="28"/>
          <w:szCs w:val="28"/>
          <w:u w:color="FF2600"/>
          <w:lang w:val="fr-FR"/>
        </w:rPr>
      </w:pPr>
    </w:p>
    <w:p w:rsidR="00A03416" w:rsidRDefault="008C2883">
      <w:pPr>
        <w:pStyle w:val="CorpoAA"/>
        <w:widowControl w:val="0"/>
        <w:jc w:val="both"/>
        <w:rPr>
          <w:rStyle w:val="Nenhum"/>
          <w:rFonts w:ascii="Arial" w:eastAsia="Arial" w:hAnsi="Arial" w:cs="Arial"/>
          <w:color w:val="FF2600"/>
          <w:sz w:val="28"/>
          <w:szCs w:val="28"/>
          <w:u w:color="FF2600"/>
        </w:rPr>
      </w:pPr>
      <w:proofErr w:type="spellStart"/>
      <w:r>
        <w:rPr>
          <w:rStyle w:val="Nenhum"/>
          <w:rFonts w:ascii="Arial" w:hAnsi="Arial"/>
          <w:sz w:val="28"/>
          <w:szCs w:val="28"/>
          <w:u w:color="FF2600"/>
        </w:rPr>
        <w:t>Böschemeier</w:t>
      </w:r>
      <w:proofErr w:type="spellEnd"/>
      <w:r>
        <w:rPr>
          <w:rStyle w:val="Nenhum"/>
          <w:rFonts w:ascii="Arial" w:hAnsi="Arial"/>
          <w:sz w:val="28"/>
          <w:szCs w:val="28"/>
          <w:u w:color="FF2600"/>
        </w:rPr>
        <w:t xml:space="preserve">, Ana Gretel </w:t>
      </w:r>
      <w:proofErr w:type="spellStart"/>
      <w:r>
        <w:rPr>
          <w:rStyle w:val="Nenhum"/>
          <w:rFonts w:ascii="Arial" w:hAnsi="Arial"/>
          <w:sz w:val="28"/>
          <w:szCs w:val="28"/>
          <w:u w:color="FF2600"/>
        </w:rPr>
        <w:t>Echazú</w:t>
      </w:r>
      <w:proofErr w:type="spellEnd"/>
      <w:r>
        <w:rPr>
          <w:rStyle w:val="Nenhum"/>
          <w:rFonts w:ascii="Arial" w:hAnsi="Arial"/>
          <w:sz w:val="28"/>
          <w:szCs w:val="28"/>
          <w:u w:color="FF2600"/>
        </w:rPr>
        <w:t xml:space="preserve"> and</w:t>
      </w:r>
      <w:r>
        <w:rPr>
          <w:rStyle w:val="Nenhum"/>
          <w:rFonts w:ascii="Arial" w:hAnsi="Arial"/>
          <w:color w:val="FF2600"/>
          <w:sz w:val="28"/>
          <w:szCs w:val="28"/>
          <w:u w:color="FF2600"/>
        </w:rPr>
        <w:t xml:space="preserve"> </w:t>
      </w:r>
      <w:r>
        <w:rPr>
          <w:rStyle w:val="Nenhum"/>
          <w:rFonts w:ascii="Arial" w:hAnsi="Arial"/>
          <w:sz w:val="28"/>
          <w:szCs w:val="28"/>
          <w:u w:color="FF2600"/>
        </w:rPr>
        <w:t>Carew, Carl Kevin, ‘“Men”, “shaman,” and “</w:t>
      </w:r>
      <w:proofErr w:type="spellStart"/>
      <w:r>
        <w:rPr>
          <w:rStyle w:val="Nenhum"/>
          <w:rFonts w:ascii="Arial" w:hAnsi="Arial"/>
          <w:sz w:val="28"/>
          <w:szCs w:val="28"/>
          <w:u w:color="FF2600"/>
        </w:rPr>
        <w:t>ayahuasca</w:t>
      </w:r>
      <w:proofErr w:type="spellEnd"/>
      <w:r>
        <w:rPr>
          <w:rStyle w:val="Nenhum"/>
          <w:rFonts w:ascii="Arial" w:hAnsi="Arial"/>
          <w:sz w:val="28"/>
          <w:szCs w:val="28"/>
          <w:u w:color="FF2600"/>
        </w:rPr>
        <w:t xml:space="preserve">” as overlapping clichés in the Peruvian </w:t>
      </w:r>
      <w:proofErr w:type="spellStart"/>
      <w:r>
        <w:rPr>
          <w:rStyle w:val="Nenhum"/>
          <w:rFonts w:ascii="Arial" w:hAnsi="Arial"/>
          <w:sz w:val="28"/>
          <w:szCs w:val="28"/>
          <w:u w:color="FF2600"/>
        </w:rPr>
        <w:t>vegetalismo</w:t>
      </w:r>
      <w:proofErr w:type="spellEnd"/>
      <w:r>
        <w:rPr>
          <w:rStyle w:val="Nenhum"/>
          <w:rFonts w:ascii="Arial" w:hAnsi="Arial"/>
          <w:sz w:val="28"/>
          <w:szCs w:val="28"/>
          <w:u w:color="FF2600"/>
        </w:rPr>
        <w:t xml:space="preserve">' in </w:t>
      </w:r>
      <w:r>
        <w:rPr>
          <w:rStyle w:val="Nenhum"/>
          <w:rFonts w:ascii="Arial" w:hAnsi="Arial"/>
          <w:i/>
          <w:iCs/>
          <w:sz w:val="28"/>
          <w:szCs w:val="28"/>
          <w:u w:color="FF2600"/>
        </w:rPr>
        <w:t xml:space="preserve">The Expanding World </w:t>
      </w:r>
      <w:proofErr w:type="spellStart"/>
      <w:r>
        <w:rPr>
          <w:rStyle w:val="Nenhum"/>
          <w:rFonts w:ascii="Arial" w:hAnsi="Arial"/>
          <w:i/>
          <w:iCs/>
          <w:sz w:val="28"/>
          <w:szCs w:val="28"/>
          <w:u w:color="FF2600"/>
        </w:rPr>
        <w:t>Ayahuasca</w:t>
      </w:r>
      <w:proofErr w:type="spellEnd"/>
      <w:r>
        <w:rPr>
          <w:rStyle w:val="Nenhum"/>
          <w:rFonts w:ascii="Arial" w:hAnsi="Arial"/>
          <w:i/>
          <w:iCs/>
          <w:sz w:val="28"/>
          <w:szCs w:val="28"/>
          <w:u w:color="FF2600"/>
        </w:rPr>
        <w:t xml:space="preserve"> Diaspora: Appropriation, Integration and Legi</w:t>
      </w:r>
      <w:r>
        <w:rPr>
          <w:rStyle w:val="Nenhum"/>
          <w:rFonts w:ascii="Arial" w:hAnsi="Arial"/>
          <w:i/>
          <w:iCs/>
          <w:sz w:val="28"/>
          <w:szCs w:val="28"/>
          <w:u w:color="FF2600"/>
        </w:rPr>
        <w:t>s</w:t>
      </w:r>
      <w:r>
        <w:rPr>
          <w:rStyle w:val="Nenhum"/>
          <w:rFonts w:ascii="Arial" w:hAnsi="Arial"/>
          <w:i/>
          <w:iCs/>
          <w:sz w:val="28"/>
          <w:szCs w:val="28"/>
          <w:u w:color="FF2600"/>
        </w:rPr>
        <w:t>lation</w:t>
      </w:r>
      <w:r>
        <w:rPr>
          <w:rStyle w:val="Nenhum"/>
          <w:rFonts w:ascii="Arial" w:hAnsi="Arial"/>
          <w:sz w:val="28"/>
          <w:szCs w:val="28"/>
          <w:u w:color="FF2600"/>
        </w:rPr>
        <w:t xml:space="preserve">, </w:t>
      </w:r>
      <w:proofErr w:type="gramStart"/>
      <w:r>
        <w:rPr>
          <w:rStyle w:val="Nenhum"/>
          <w:rFonts w:ascii="Arial" w:hAnsi="Arial"/>
          <w:sz w:val="28"/>
          <w:szCs w:val="28"/>
          <w:u w:color="FF2600"/>
        </w:rPr>
        <w:t>ed</w:t>
      </w:r>
      <w:proofErr w:type="gramEnd"/>
      <w:r>
        <w:rPr>
          <w:rStyle w:val="Nenhum"/>
          <w:rFonts w:ascii="Arial" w:hAnsi="Arial"/>
          <w:sz w:val="28"/>
          <w:szCs w:val="28"/>
          <w:u w:color="FF2600"/>
        </w:rPr>
        <w:t xml:space="preserve">. By Beatriz </w:t>
      </w:r>
      <w:proofErr w:type="spellStart"/>
      <w:r>
        <w:rPr>
          <w:rStyle w:val="Nenhum"/>
          <w:rFonts w:ascii="Arial" w:hAnsi="Arial"/>
          <w:sz w:val="28"/>
          <w:szCs w:val="28"/>
          <w:u w:color="FF2600"/>
        </w:rPr>
        <w:t>Labate</w:t>
      </w:r>
      <w:proofErr w:type="spellEnd"/>
      <w:r>
        <w:rPr>
          <w:rStyle w:val="Nenhum"/>
          <w:rFonts w:ascii="Arial" w:hAnsi="Arial"/>
          <w:sz w:val="28"/>
          <w:szCs w:val="28"/>
          <w:u w:color="FF2600"/>
        </w:rPr>
        <w:t xml:space="preserve"> and Clancy </w:t>
      </w:r>
      <w:proofErr w:type="spellStart"/>
      <w:r>
        <w:rPr>
          <w:rStyle w:val="Nenhum"/>
          <w:rFonts w:ascii="Arial" w:hAnsi="Arial"/>
          <w:sz w:val="28"/>
          <w:szCs w:val="28"/>
          <w:u w:color="FF2600"/>
        </w:rPr>
        <w:t>Cavnar</w:t>
      </w:r>
      <w:proofErr w:type="spellEnd"/>
      <w:r>
        <w:rPr>
          <w:rStyle w:val="Nenhum"/>
          <w:rFonts w:ascii="Arial" w:hAnsi="Arial"/>
          <w:sz w:val="28"/>
          <w:szCs w:val="28"/>
          <w:u w:color="FF2600"/>
        </w:rPr>
        <w:t xml:space="preserve">, (London: </w:t>
      </w:r>
      <w:proofErr w:type="spellStart"/>
      <w:r>
        <w:rPr>
          <w:rStyle w:val="Nenhum"/>
          <w:rFonts w:ascii="Arial" w:hAnsi="Arial"/>
          <w:sz w:val="28"/>
          <w:szCs w:val="28"/>
          <w:u w:color="FF2600"/>
        </w:rPr>
        <w:t>Routledge</w:t>
      </w:r>
      <w:proofErr w:type="spellEnd"/>
      <w:r>
        <w:rPr>
          <w:rStyle w:val="Nenhum"/>
          <w:rFonts w:ascii="Arial" w:hAnsi="Arial"/>
          <w:sz w:val="28"/>
          <w:szCs w:val="28"/>
          <w:u w:color="FF2600"/>
        </w:rPr>
        <w:t>, 2018)</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r>
        <w:rPr>
          <w:rStyle w:val="Nenhum"/>
          <w:rFonts w:ascii="Arial" w:hAnsi="Arial"/>
          <w:sz w:val="28"/>
          <w:szCs w:val="28"/>
        </w:rPr>
        <w:t xml:space="preserve">Burkhart, Brian, </w:t>
      </w:r>
      <w:r>
        <w:rPr>
          <w:rStyle w:val="Nenhum"/>
          <w:rFonts w:ascii="Arial" w:hAnsi="Arial"/>
          <w:i/>
          <w:iCs/>
          <w:sz w:val="28"/>
          <w:szCs w:val="28"/>
        </w:rPr>
        <w:t>Indigenizing philosophy through the land: a trickster metho</w:t>
      </w:r>
      <w:r>
        <w:rPr>
          <w:rStyle w:val="Nenhum"/>
          <w:rFonts w:ascii="Arial" w:hAnsi="Arial"/>
          <w:i/>
          <w:iCs/>
          <w:sz w:val="28"/>
          <w:szCs w:val="28"/>
        </w:rPr>
        <w:t>d</w:t>
      </w:r>
      <w:r>
        <w:rPr>
          <w:rStyle w:val="Nenhum"/>
          <w:rFonts w:ascii="Arial" w:hAnsi="Arial"/>
          <w:i/>
          <w:iCs/>
          <w:sz w:val="28"/>
          <w:szCs w:val="28"/>
        </w:rPr>
        <w:t>ology for decolonizing environmental ethics and indigenous futures</w:t>
      </w:r>
      <w:r>
        <w:rPr>
          <w:rStyle w:val="Nenhum"/>
          <w:rFonts w:ascii="Arial" w:hAnsi="Arial"/>
          <w:sz w:val="28"/>
          <w:szCs w:val="28"/>
        </w:rPr>
        <w:t>, (East Lansing: Michigan State University Press, 2019)</w:t>
      </w:r>
    </w:p>
    <w:p w:rsidR="00A03416" w:rsidRDefault="00A03416">
      <w:pPr>
        <w:pStyle w:val="CorpoAA"/>
        <w:jc w:val="both"/>
        <w:rPr>
          <w:rStyle w:val="Nenhum"/>
          <w:rFonts w:ascii="Arial" w:eastAsia="Arial" w:hAnsi="Arial" w:cs="Arial"/>
          <w:sz w:val="28"/>
          <w:szCs w:val="28"/>
          <w:lang w:val="fr-FR"/>
        </w:rPr>
      </w:pPr>
    </w:p>
    <w:p w:rsidR="00A03416" w:rsidRDefault="008C2883">
      <w:pPr>
        <w:pStyle w:val="CorpoAA"/>
        <w:jc w:val="both"/>
        <w:rPr>
          <w:rStyle w:val="Nenhum"/>
          <w:rFonts w:ascii="Cambria" w:eastAsia="Cambria" w:hAnsi="Cambria" w:cs="Cambria"/>
          <w:sz w:val="24"/>
          <w:szCs w:val="24"/>
        </w:rPr>
      </w:pPr>
      <w:r>
        <w:rPr>
          <w:rStyle w:val="Nenhum"/>
          <w:rFonts w:ascii="Arial" w:hAnsi="Arial"/>
          <w:sz w:val="28"/>
          <w:szCs w:val="28"/>
          <w:lang w:val="fr-FR"/>
        </w:rPr>
        <w:lastRenderedPageBreak/>
        <w:t>B</w:t>
      </w:r>
      <w:proofErr w:type="spellStart"/>
      <w:r>
        <w:rPr>
          <w:rStyle w:val="Nenhum"/>
          <w:rFonts w:ascii="Arial" w:hAnsi="Arial"/>
          <w:sz w:val="28"/>
          <w:szCs w:val="28"/>
        </w:rPr>
        <w:t>užeková</w:t>
      </w:r>
      <w:proofErr w:type="spellEnd"/>
      <w:r>
        <w:rPr>
          <w:rStyle w:val="Nenhum"/>
          <w:rFonts w:ascii="Arial" w:hAnsi="Arial"/>
          <w:sz w:val="28"/>
          <w:szCs w:val="28"/>
        </w:rPr>
        <w:t>, Tatiana, ‘The Shaman's Journeys between Emic and Etic: Repr</w:t>
      </w:r>
      <w:r>
        <w:rPr>
          <w:rStyle w:val="Nenhum"/>
          <w:rFonts w:ascii="Arial" w:hAnsi="Arial"/>
          <w:sz w:val="28"/>
          <w:szCs w:val="28"/>
        </w:rPr>
        <w:t>e</w:t>
      </w:r>
      <w:r>
        <w:rPr>
          <w:rStyle w:val="Nenhum"/>
          <w:rFonts w:ascii="Arial" w:hAnsi="Arial"/>
          <w:sz w:val="28"/>
          <w:szCs w:val="28"/>
        </w:rPr>
        <w:t xml:space="preserve">sentations of the Shaman in Neo Shamanism’ in </w:t>
      </w:r>
      <w:r>
        <w:rPr>
          <w:rStyle w:val="Nenhum"/>
          <w:rFonts w:ascii="Arial" w:hAnsi="Arial"/>
          <w:i/>
          <w:iCs/>
          <w:sz w:val="28"/>
          <w:szCs w:val="28"/>
        </w:rPr>
        <w:t xml:space="preserve">Anthropological Journal of European Cultures </w:t>
      </w:r>
      <w:r>
        <w:rPr>
          <w:rStyle w:val="Nenhum"/>
          <w:rFonts w:ascii="Arial" w:hAnsi="Arial"/>
          <w:sz w:val="28"/>
          <w:szCs w:val="28"/>
        </w:rPr>
        <w:t>, 2010, Vol. 19, No. 1, Thematic Focus: New Forms of Modern Religiosity in Europe (2010), pp. 116-130</w:t>
      </w:r>
      <w:r>
        <w:rPr>
          <w:rStyle w:val="Nenhum"/>
          <w:rFonts w:ascii="Arial" w:hAnsi="Arial"/>
          <w:sz w:val="24"/>
          <w:szCs w:val="24"/>
          <w:lang w:val="fr-FR"/>
        </w:rPr>
        <w:t xml:space="preserve"> </w:t>
      </w:r>
    </w:p>
    <w:p w:rsidR="00A03416" w:rsidRDefault="00A03416">
      <w:pPr>
        <w:pStyle w:val="CorpoAA"/>
        <w:widowControl w:val="0"/>
        <w:jc w:val="both"/>
        <w:rPr>
          <w:rStyle w:val="Nenhum"/>
          <w:rFonts w:ascii="Cambria" w:eastAsia="Cambria" w:hAnsi="Cambria" w:cs="Cambria"/>
          <w:sz w:val="24"/>
          <w:szCs w:val="24"/>
          <w:lang w:val="fr-FR"/>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lang w:val="it-IT"/>
        </w:rPr>
        <w:t>Campion-Vincent, V</w:t>
      </w:r>
      <w:r>
        <w:rPr>
          <w:rStyle w:val="Nenhum"/>
          <w:rFonts w:ascii="Arial" w:hAnsi="Arial"/>
          <w:sz w:val="28"/>
          <w:szCs w:val="28"/>
        </w:rPr>
        <w:t>é</w:t>
      </w:r>
      <w:r>
        <w:rPr>
          <w:rStyle w:val="Nenhum"/>
          <w:rFonts w:ascii="Arial" w:hAnsi="Arial"/>
          <w:sz w:val="28"/>
          <w:szCs w:val="28"/>
          <w:lang w:val="fr-FR"/>
        </w:rPr>
        <w:t>ronique</w:t>
      </w:r>
      <w:r>
        <w:rPr>
          <w:rStyle w:val="Nenhum"/>
          <w:rFonts w:ascii="Arial" w:hAnsi="Arial"/>
          <w:sz w:val="28"/>
          <w:szCs w:val="28"/>
        </w:rPr>
        <w:t>,</w:t>
      </w:r>
      <w:r>
        <w:rPr>
          <w:rStyle w:val="Nenhum"/>
          <w:rFonts w:ascii="Arial" w:hAnsi="Arial"/>
          <w:sz w:val="28"/>
          <w:szCs w:val="28"/>
          <w:lang w:val="fr-FR"/>
        </w:rPr>
        <w:t xml:space="preserve"> </w:t>
      </w:r>
      <w:r>
        <w:rPr>
          <w:rStyle w:val="Nenhum"/>
          <w:rFonts w:ascii="Arial" w:hAnsi="Arial"/>
          <w:sz w:val="28"/>
          <w:szCs w:val="28"/>
        </w:rPr>
        <w:t>‘Native Americans as a source of wisdom, Hi</w:t>
      </w:r>
      <w:r>
        <w:rPr>
          <w:rStyle w:val="Nenhum"/>
          <w:rFonts w:ascii="Arial" w:hAnsi="Arial"/>
          <w:sz w:val="28"/>
          <w:szCs w:val="28"/>
        </w:rPr>
        <w:t>s</w:t>
      </w:r>
      <w:r>
        <w:rPr>
          <w:rStyle w:val="Nenhum"/>
          <w:rFonts w:ascii="Arial" w:hAnsi="Arial"/>
          <w:sz w:val="28"/>
          <w:szCs w:val="28"/>
        </w:rPr>
        <w:t xml:space="preserve">tory and analysis of a contemporary mythology’ in </w:t>
      </w:r>
      <w:r>
        <w:rPr>
          <w:rStyle w:val="Nenhum"/>
          <w:rFonts w:ascii="Arial" w:hAnsi="Arial"/>
          <w:i/>
          <w:iCs/>
          <w:sz w:val="28"/>
          <w:szCs w:val="28"/>
        </w:rPr>
        <w:t>STUDIA ETHNOLOGICA PRAGENSIA</w:t>
      </w:r>
      <w:r>
        <w:rPr>
          <w:rStyle w:val="Nenhum"/>
          <w:rFonts w:ascii="Arial" w:hAnsi="Arial"/>
          <w:sz w:val="28"/>
          <w:szCs w:val="28"/>
        </w:rPr>
        <w:t xml:space="preserve"> 2/2017. Accessed in 1 July 2020</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rPr>
        <w:t xml:space="preserve">Capra, </w:t>
      </w:r>
      <w:proofErr w:type="spellStart"/>
      <w:r>
        <w:rPr>
          <w:rStyle w:val="Nenhum"/>
          <w:rFonts w:ascii="Arial" w:hAnsi="Arial"/>
          <w:sz w:val="28"/>
          <w:szCs w:val="28"/>
        </w:rPr>
        <w:t>Fritjof</w:t>
      </w:r>
      <w:proofErr w:type="spellEnd"/>
      <w:r>
        <w:rPr>
          <w:rStyle w:val="Nenhum"/>
          <w:rFonts w:ascii="Arial" w:hAnsi="Arial"/>
          <w:sz w:val="28"/>
          <w:szCs w:val="28"/>
        </w:rPr>
        <w:t xml:space="preserve">, </w:t>
      </w:r>
      <w:proofErr w:type="gramStart"/>
      <w:r>
        <w:rPr>
          <w:rStyle w:val="Nenhum"/>
          <w:rFonts w:ascii="Arial" w:hAnsi="Arial"/>
          <w:i/>
          <w:iCs/>
          <w:sz w:val="28"/>
          <w:szCs w:val="28"/>
        </w:rPr>
        <w:t>The</w:t>
      </w:r>
      <w:proofErr w:type="gramEnd"/>
      <w:r>
        <w:rPr>
          <w:rStyle w:val="Nenhum"/>
          <w:rFonts w:ascii="Arial" w:hAnsi="Arial"/>
          <w:i/>
          <w:iCs/>
          <w:sz w:val="28"/>
          <w:szCs w:val="28"/>
        </w:rPr>
        <w:t xml:space="preserve"> Systems View of Life: A Unifying Vision</w:t>
      </w:r>
      <w:r>
        <w:rPr>
          <w:rStyle w:val="Nenhum"/>
          <w:rFonts w:ascii="Arial" w:hAnsi="Arial"/>
          <w:sz w:val="28"/>
          <w:szCs w:val="28"/>
        </w:rPr>
        <w:t xml:space="preserve"> (Cambridge: Cambridge University Press, 2014)</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Cambria" w:eastAsia="Cambria" w:hAnsi="Cambria" w:cs="Cambria"/>
          <w:sz w:val="28"/>
          <w:szCs w:val="28"/>
        </w:rPr>
      </w:pPr>
      <w:r>
        <w:rPr>
          <w:rStyle w:val="Nenhum"/>
          <w:rFonts w:ascii="Arial" w:hAnsi="Arial"/>
          <w:sz w:val="28"/>
          <w:szCs w:val="28"/>
        </w:rPr>
        <w:t>________, ‘</w:t>
      </w:r>
      <w:proofErr w:type="gramStart"/>
      <w:r>
        <w:rPr>
          <w:rStyle w:val="Nenhum"/>
          <w:rFonts w:ascii="Arial" w:hAnsi="Arial"/>
          <w:sz w:val="28"/>
          <w:szCs w:val="28"/>
        </w:rPr>
        <w:t>The</w:t>
      </w:r>
      <w:proofErr w:type="gramEnd"/>
      <w:r>
        <w:rPr>
          <w:rStyle w:val="Nenhum"/>
          <w:rFonts w:ascii="Arial" w:hAnsi="Arial"/>
          <w:sz w:val="28"/>
          <w:szCs w:val="28"/>
        </w:rPr>
        <w:t xml:space="preserve"> Systems View of Life: A Unifying Conception of Mind, Matter, and Life’ in </w:t>
      </w:r>
      <w:r>
        <w:rPr>
          <w:rStyle w:val="Nenhum"/>
          <w:rFonts w:ascii="Arial" w:hAnsi="Arial"/>
          <w:i/>
          <w:iCs/>
          <w:sz w:val="28"/>
          <w:szCs w:val="28"/>
        </w:rPr>
        <w:t>Cosmos and History: The Journal of Natural and Social Philos</w:t>
      </w:r>
      <w:r>
        <w:rPr>
          <w:rStyle w:val="Nenhum"/>
          <w:rFonts w:ascii="Arial" w:hAnsi="Arial"/>
          <w:i/>
          <w:iCs/>
          <w:sz w:val="28"/>
          <w:szCs w:val="28"/>
        </w:rPr>
        <w:t>o</w:t>
      </w:r>
      <w:r>
        <w:rPr>
          <w:rStyle w:val="Nenhum"/>
          <w:rFonts w:ascii="Arial" w:hAnsi="Arial"/>
          <w:i/>
          <w:iCs/>
          <w:sz w:val="28"/>
          <w:szCs w:val="28"/>
        </w:rPr>
        <w:t>phy</w:t>
      </w:r>
      <w:r>
        <w:rPr>
          <w:rStyle w:val="Nenhum"/>
          <w:rFonts w:ascii="Arial" w:hAnsi="Arial"/>
          <w:sz w:val="28"/>
          <w:szCs w:val="28"/>
        </w:rPr>
        <w:t>, vol. 11, no. 2, 2015.</w:t>
      </w:r>
      <w:r>
        <w:rPr>
          <w:rStyle w:val="Nenhum"/>
          <w:rFonts w:ascii="Cambria" w:hAnsi="Cambria"/>
          <w:sz w:val="28"/>
          <w:szCs w:val="28"/>
          <w:lang w:val="fr-FR"/>
        </w:rPr>
        <w:t xml:space="preserve"> </w:t>
      </w:r>
    </w:p>
    <w:p w:rsidR="00A03416" w:rsidRDefault="00A03416">
      <w:pPr>
        <w:pStyle w:val="CorpoAA"/>
        <w:widowControl w:val="0"/>
        <w:jc w:val="both"/>
        <w:rPr>
          <w:rStyle w:val="Nenhum"/>
          <w:rFonts w:ascii="Cambria" w:eastAsia="Cambria" w:hAnsi="Cambria" w:cs="Cambria"/>
          <w:sz w:val="28"/>
          <w:szCs w:val="28"/>
          <w:lang w:val="fr-FR"/>
        </w:rPr>
      </w:pPr>
    </w:p>
    <w:p w:rsidR="00A03416" w:rsidRPr="008C2883" w:rsidRDefault="008C2883">
      <w:pPr>
        <w:pStyle w:val="CorpoAA"/>
        <w:widowControl w:val="0"/>
        <w:jc w:val="both"/>
        <w:rPr>
          <w:rStyle w:val="Nenhum"/>
          <w:rFonts w:ascii="Arial" w:eastAsia="Arial" w:hAnsi="Arial" w:cs="Arial"/>
          <w:sz w:val="28"/>
          <w:szCs w:val="28"/>
          <w:lang w:val="pt-BR"/>
        </w:rPr>
      </w:pPr>
      <w:r>
        <w:rPr>
          <w:rStyle w:val="Nenhum"/>
          <w:rFonts w:ascii="Arial" w:hAnsi="Arial"/>
          <w:sz w:val="28"/>
          <w:szCs w:val="28"/>
          <w:lang w:val="fr-FR"/>
        </w:rPr>
        <w:t xml:space="preserve">Carrillo, </w:t>
      </w:r>
      <w:r>
        <w:rPr>
          <w:rStyle w:val="Nenhum"/>
          <w:rFonts w:ascii="Arial" w:hAnsi="Arial"/>
          <w:sz w:val="28"/>
          <w:szCs w:val="28"/>
          <w:lang w:val="it-IT"/>
        </w:rPr>
        <w:t>Eugeni Porras</w:t>
      </w:r>
      <w:r w:rsidRPr="008C2883">
        <w:rPr>
          <w:rStyle w:val="Nenhum"/>
          <w:rFonts w:ascii="Arial" w:hAnsi="Arial"/>
          <w:sz w:val="28"/>
          <w:szCs w:val="28"/>
          <w:lang w:val="pt-BR"/>
        </w:rPr>
        <w:t>, ‘</w:t>
      </w:r>
      <w:proofErr w:type="spellStart"/>
      <w:r w:rsidRPr="008C2883">
        <w:rPr>
          <w:rStyle w:val="Nenhum"/>
          <w:rFonts w:ascii="Arial" w:hAnsi="Arial"/>
          <w:sz w:val="28"/>
          <w:szCs w:val="28"/>
          <w:lang w:val="pt-BR"/>
        </w:rPr>
        <w:t>Consideraciones</w:t>
      </w:r>
      <w:proofErr w:type="spellEnd"/>
      <w:r w:rsidRPr="008C2883">
        <w:rPr>
          <w:rStyle w:val="Nenhum"/>
          <w:rFonts w:ascii="Arial" w:hAnsi="Arial"/>
          <w:sz w:val="28"/>
          <w:szCs w:val="28"/>
          <w:lang w:val="pt-BR"/>
        </w:rPr>
        <w:t xml:space="preserve"> sobre </w:t>
      </w:r>
      <w:proofErr w:type="spellStart"/>
      <w:r w:rsidRPr="008C2883">
        <w:rPr>
          <w:rStyle w:val="Nenhum"/>
          <w:rFonts w:ascii="Arial" w:hAnsi="Arial"/>
          <w:sz w:val="28"/>
          <w:szCs w:val="28"/>
          <w:lang w:val="pt-BR"/>
        </w:rPr>
        <w:t>neochamanismo</w:t>
      </w:r>
      <w:proofErr w:type="spellEnd"/>
      <w:r w:rsidRPr="008C2883">
        <w:rPr>
          <w:rStyle w:val="Nenhum"/>
          <w:rFonts w:ascii="Arial" w:hAnsi="Arial"/>
          <w:sz w:val="28"/>
          <w:szCs w:val="28"/>
          <w:lang w:val="pt-BR"/>
        </w:rPr>
        <w:t xml:space="preserve"> y </w:t>
      </w:r>
      <w:proofErr w:type="spellStart"/>
      <w:r w:rsidRPr="008C2883">
        <w:rPr>
          <w:rStyle w:val="Nenhum"/>
          <w:rFonts w:ascii="Arial" w:hAnsi="Arial"/>
          <w:sz w:val="28"/>
          <w:szCs w:val="28"/>
          <w:lang w:val="pt-BR"/>
        </w:rPr>
        <w:t>cham</w:t>
      </w:r>
      <w:r w:rsidRPr="008C2883">
        <w:rPr>
          <w:rStyle w:val="Nenhum"/>
          <w:rFonts w:ascii="Arial" w:hAnsi="Arial"/>
          <w:sz w:val="28"/>
          <w:szCs w:val="28"/>
          <w:lang w:val="pt-BR"/>
        </w:rPr>
        <w:t>a</w:t>
      </w:r>
      <w:r w:rsidRPr="008C2883">
        <w:rPr>
          <w:rStyle w:val="Nenhum"/>
          <w:rFonts w:ascii="Arial" w:hAnsi="Arial"/>
          <w:sz w:val="28"/>
          <w:szCs w:val="28"/>
          <w:lang w:val="pt-BR"/>
        </w:rPr>
        <w:t>nismo</w:t>
      </w:r>
      <w:proofErr w:type="spellEnd"/>
      <w:r w:rsidRPr="008C2883">
        <w:rPr>
          <w:rStyle w:val="Nenhum"/>
          <w:rFonts w:ascii="Arial" w:hAnsi="Arial"/>
          <w:sz w:val="28"/>
          <w:szCs w:val="28"/>
          <w:lang w:val="pt-BR"/>
        </w:rPr>
        <w:t xml:space="preserve"> </w:t>
      </w:r>
      <w:proofErr w:type="spellStart"/>
      <w:r w:rsidRPr="008C2883">
        <w:rPr>
          <w:rStyle w:val="Nenhum"/>
          <w:rFonts w:ascii="Arial" w:hAnsi="Arial"/>
          <w:sz w:val="28"/>
          <w:szCs w:val="28"/>
          <w:lang w:val="pt-BR"/>
        </w:rPr>
        <w:t>huichol</w:t>
      </w:r>
      <w:proofErr w:type="spellEnd"/>
      <w:r w:rsidRPr="008C2883">
        <w:rPr>
          <w:rStyle w:val="Nenhum"/>
          <w:rFonts w:ascii="Arial" w:hAnsi="Arial"/>
          <w:sz w:val="28"/>
          <w:szCs w:val="28"/>
          <w:lang w:val="pt-BR"/>
        </w:rPr>
        <w:t xml:space="preserve">’ in </w:t>
      </w:r>
      <w:r w:rsidRPr="008C2883">
        <w:rPr>
          <w:rStyle w:val="Nenhum"/>
          <w:rFonts w:ascii="Arial" w:hAnsi="Arial"/>
          <w:i/>
          <w:iCs/>
          <w:sz w:val="28"/>
          <w:szCs w:val="28"/>
          <w:lang w:val="pt-BR"/>
        </w:rPr>
        <w:t xml:space="preserve">Gazeta de </w:t>
      </w:r>
      <w:proofErr w:type="spellStart"/>
      <w:r w:rsidRPr="008C2883">
        <w:rPr>
          <w:rStyle w:val="Nenhum"/>
          <w:rFonts w:ascii="Arial" w:hAnsi="Arial"/>
          <w:i/>
          <w:iCs/>
          <w:sz w:val="28"/>
          <w:szCs w:val="28"/>
          <w:lang w:val="pt-BR"/>
        </w:rPr>
        <w:t>Antropología</w:t>
      </w:r>
      <w:proofErr w:type="spellEnd"/>
      <w:r w:rsidRPr="008C2883">
        <w:rPr>
          <w:rStyle w:val="Nenhum"/>
          <w:rFonts w:ascii="Arial" w:hAnsi="Arial"/>
          <w:sz w:val="28"/>
          <w:szCs w:val="28"/>
          <w:lang w:val="pt-BR"/>
        </w:rPr>
        <w:t>, 2003, 19, artículo 07</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proofErr w:type="spellStart"/>
      <w:r>
        <w:rPr>
          <w:rStyle w:val="Nenhum"/>
          <w:rFonts w:ascii="Arial" w:hAnsi="Arial"/>
          <w:sz w:val="28"/>
          <w:szCs w:val="28"/>
        </w:rPr>
        <w:t>Carstairs</w:t>
      </w:r>
      <w:proofErr w:type="spellEnd"/>
      <w:r>
        <w:rPr>
          <w:rStyle w:val="Nenhum"/>
          <w:rFonts w:ascii="Arial" w:hAnsi="Arial"/>
          <w:sz w:val="28"/>
          <w:szCs w:val="28"/>
        </w:rPr>
        <w:t>, Shaun D. and Cantrell, F. Lee,</w:t>
      </w:r>
      <w:r>
        <w:rPr>
          <w:rStyle w:val="Nenhum"/>
          <w:rFonts w:ascii="Arial" w:hAnsi="Arial"/>
          <w:sz w:val="28"/>
          <w:szCs w:val="28"/>
          <w:lang w:val="fr-FR"/>
        </w:rPr>
        <w:t xml:space="preserve"> </w:t>
      </w:r>
      <w:r>
        <w:rPr>
          <w:rStyle w:val="Nenhum"/>
          <w:rFonts w:ascii="Arial" w:hAnsi="Arial"/>
          <w:sz w:val="28"/>
          <w:szCs w:val="28"/>
        </w:rPr>
        <w:t xml:space="preserve">‘Peyote and mescaline exposures: a 12-year review of a statewide poison center database’ </w:t>
      </w:r>
      <w:r>
        <w:rPr>
          <w:rStyle w:val="Nenhum"/>
          <w:rFonts w:ascii="Arial" w:hAnsi="Arial"/>
          <w:sz w:val="28"/>
          <w:szCs w:val="28"/>
          <w:lang w:val="fr-FR"/>
        </w:rPr>
        <w:t xml:space="preserve">in </w:t>
      </w:r>
      <w:r>
        <w:rPr>
          <w:rStyle w:val="Nenhum"/>
          <w:rFonts w:ascii="Arial" w:hAnsi="Arial"/>
          <w:i/>
          <w:iCs/>
          <w:sz w:val="28"/>
          <w:szCs w:val="28"/>
          <w:lang w:val="it-IT"/>
        </w:rPr>
        <w:t>Clinical Toxicology</w:t>
      </w:r>
      <w:r>
        <w:rPr>
          <w:rStyle w:val="Nenhum"/>
          <w:rFonts w:ascii="Arial" w:hAnsi="Arial"/>
          <w:sz w:val="28"/>
          <w:szCs w:val="28"/>
          <w:lang w:val="fr-FR"/>
        </w:rPr>
        <w:t xml:space="preserve"> (2010) 48, 350</w:t>
      </w:r>
      <w:r>
        <w:rPr>
          <w:rStyle w:val="Nenhum"/>
          <w:rFonts w:ascii="Arial" w:hAnsi="Arial"/>
          <w:sz w:val="28"/>
          <w:szCs w:val="28"/>
        </w:rPr>
        <w:t>–</w:t>
      </w:r>
      <w:r>
        <w:rPr>
          <w:rStyle w:val="Nenhum"/>
          <w:rFonts w:ascii="Arial" w:hAnsi="Arial"/>
          <w:sz w:val="28"/>
          <w:szCs w:val="28"/>
          <w:lang w:val="fr-FR"/>
        </w:rPr>
        <w:t>353</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lang w:val="pt-PT"/>
        </w:rPr>
      </w:pPr>
      <w:r>
        <w:rPr>
          <w:rStyle w:val="Nenhum"/>
          <w:rFonts w:ascii="Arial" w:hAnsi="Arial"/>
          <w:sz w:val="28"/>
          <w:szCs w:val="28"/>
          <w:lang w:val="pt-PT"/>
        </w:rPr>
        <w:t xml:space="preserve">Ceruti, Mauro, ‘O mito da onisciência e o olhar do observador’ in </w:t>
      </w:r>
      <w:r>
        <w:rPr>
          <w:rStyle w:val="Nenhum"/>
          <w:rFonts w:ascii="Arial" w:hAnsi="Arial"/>
          <w:i/>
          <w:iCs/>
          <w:sz w:val="28"/>
          <w:szCs w:val="28"/>
          <w:lang w:val="pt-PT"/>
        </w:rPr>
        <w:t>O Olhar do Observador</w:t>
      </w:r>
      <w:r>
        <w:rPr>
          <w:rStyle w:val="Nenhum"/>
          <w:rFonts w:ascii="Arial" w:hAnsi="Arial"/>
          <w:sz w:val="28"/>
          <w:szCs w:val="28"/>
          <w:lang w:val="pt-PT"/>
        </w:rPr>
        <w:t>, org. by Paul Watzlawick and Peter Krieg (Campinas/SP: Editor</w:t>
      </w:r>
      <w:r>
        <w:rPr>
          <w:rStyle w:val="Nenhum"/>
          <w:rFonts w:ascii="Arial" w:hAnsi="Arial"/>
          <w:sz w:val="28"/>
          <w:szCs w:val="28"/>
          <w:lang w:val="pt-PT"/>
        </w:rPr>
        <w:t>i</w:t>
      </w:r>
      <w:r>
        <w:rPr>
          <w:rStyle w:val="Nenhum"/>
          <w:rFonts w:ascii="Arial" w:hAnsi="Arial"/>
          <w:sz w:val="28"/>
          <w:szCs w:val="28"/>
          <w:lang w:val="pt-PT"/>
        </w:rPr>
        <w:t>al Psy II, 1995</w:t>
      </w:r>
      <w:proofErr w:type="gramStart"/>
      <w:r>
        <w:rPr>
          <w:rStyle w:val="Nenhum"/>
          <w:rFonts w:ascii="Arial" w:hAnsi="Arial"/>
          <w:sz w:val="28"/>
          <w:szCs w:val="28"/>
          <w:lang w:val="pt-PT"/>
        </w:rPr>
        <w:t>)</w:t>
      </w:r>
      <w:proofErr w:type="gramEnd"/>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rPr>
        <w:t>Childs, John Brown and Delgado-P, Guillermo,</w:t>
      </w:r>
      <w:r>
        <w:rPr>
          <w:rStyle w:val="Nenhum"/>
          <w:rFonts w:ascii="Arial" w:hAnsi="Arial"/>
          <w:sz w:val="28"/>
          <w:szCs w:val="28"/>
          <w:lang w:val="fr-FR"/>
        </w:rPr>
        <w:t xml:space="preserve"> </w:t>
      </w:r>
      <w:r>
        <w:rPr>
          <w:rStyle w:val="Nenhum"/>
          <w:rFonts w:ascii="Arial" w:hAnsi="Arial"/>
          <w:sz w:val="28"/>
          <w:szCs w:val="28"/>
        </w:rPr>
        <w:t xml:space="preserve">‘On the Idea of Indigenous’ in </w:t>
      </w:r>
      <w:r>
        <w:rPr>
          <w:rStyle w:val="Nenhum"/>
          <w:rFonts w:ascii="Arial" w:hAnsi="Arial"/>
          <w:i/>
          <w:iCs/>
          <w:sz w:val="28"/>
          <w:szCs w:val="28"/>
        </w:rPr>
        <w:t xml:space="preserve">Current </w:t>
      </w:r>
      <w:proofErr w:type="gramStart"/>
      <w:r>
        <w:rPr>
          <w:rStyle w:val="Nenhum"/>
          <w:rFonts w:ascii="Arial" w:hAnsi="Arial"/>
          <w:i/>
          <w:iCs/>
          <w:sz w:val="28"/>
          <w:szCs w:val="28"/>
        </w:rPr>
        <w:t>Anthropology</w:t>
      </w:r>
      <w:r>
        <w:rPr>
          <w:rStyle w:val="Nenhum"/>
          <w:rFonts w:ascii="Arial" w:hAnsi="Arial"/>
          <w:sz w:val="28"/>
          <w:szCs w:val="28"/>
        </w:rPr>
        <w:t xml:space="preserve"> ,</w:t>
      </w:r>
      <w:proofErr w:type="gramEnd"/>
      <w:r>
        <w:rPr>
          <w:rStyle w:val="Nenhum"/>
          <w:rFonts w:ascii="Arial" w:hAnsi="Arial"/>
          <w:sz w:val="28"/>
          <w:szCs w:val="28"/>
        </w:rPr>
        <w:t xml:space="preserve"> Vol. 40, No. 2 (April 1999), pp. 211-212. Accessed &lt;</w:t>
      </w:r>
      <w:hyperlink r:id="rId17" w:history="1">
        <w:r>
          <w:rPr>
            <w:rStyle w:val="Hyperlink5"/>
          </w:rPr>
          <w:t>https://www.jstor.org/stable/10.1086/200005?seq=1</w:t>
        </w:r>
      </w:hyperlink>
      <w:r>
        <w:rPr>
          <w:rStyle w:val="Nenhum"/>
          <w:rFonts w:ascii="Arial" w:hAnsi="Arial"/>
          <w:sz w:val="28"/>
          <w:szCs w:val="28"/>
        </w:rPr>
        <w:t>&gt;, in 1 July 2020</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r>
        <w:rPr>
          <w:rStyle w:val="Nenhum"/>
          <w:rFonts w:ascii="Arial" w:hAnsi="Arial"/>
          <w:sz w:val="28"/>
          <w:szCs w:val="28"/>
        </w:rPr>
        <w:t xml:space="preserve">Churchill, Ward, </w:t>
      </w:r>
      <w:r>
        <w:rPr>
          <w:rStyle w:val="Nenhum"/>
          <w:rFonts w:ascii="Arial" w:hAnsi="Arial"/>
          <w:i/>
          <w:iCs/>
          <w:sz w:val="28"/>
          <w:szCs w:val="28"/>
        </w:rPr>
        <w:t>Indians Are Us</w:t>
      </w:r>
      <w:proofErr w:type="gramStart"/>
      <w:r>
        <w:rPr>
          <w:rStyle w:val="Nenhum"/>
          <w:rFonts w:ascii="Arial" w:hAnsi="Arial"/>
          <w:i/>
          <w:iCs/>
          <w:sz w:val="28"/>
          <w:szCs w:val="28"/>
        </w:rPr>
        <w:t>?:</w:t>
      </w:r>
      <w:proofErr w:type="gramEnd"/>
      <w:r>
        <w:rPr>
          <w:rStyle w:val="Nenhum"/>
          <w:rFonts w:ascii="Arial" w:hAnsi="Arial"/>
          <w:i/>
          <w:iCs/>
          <w:sz w:val="28"/>
          <w:szCs w:val="28"/>
        </w:rPr>
        <w:t xml:space="preserve"> Culture and Genocide in Native North America</w:t>
      </w:r>
      <w:r>
        <w:rPr>
          <w:rStyle w:val="Nenhum"/>
          <w:rFonts w:ascii="Arial" w:hAnsi="Arial"/>
          <w:sz w:val="28"/>
          <w:szCs w:val="28"/>
        </w:rPr>
        <w:t>, (Monroe, ME: Common Courage Press, 1994)</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lang w:val="fr-FR"/>
          <w14:textOutline w14:w="12700" w14:cap="flat" w14:cmpd="sng" w14:algn="ctr">
            <w14:noFill/>
            <w14:prstDash w14:val="solid"/>
            <w14:miter w14:lim="400000"/>
          </w14:textOutline>
        </w:rPr>
        <w:t>C</w:t>
      </w:r>
      <w:proofErr w:type="spellStart"/>
      <w:r>
        <w:rPr>
          <w:rStyle w:val="Nenhum"/>
          <w:rFonts w:ascii="Arial" w:hAnsi="Arial"/>
          <w:sz w:val="28"/>
          <w:szCs w:val="28"/>
          <w14:textOutline w14:w="12700" w14:cap="flat" w14:cmpd="sng" w14:algn="ctr">
            <w14:noFill/>
            <w14:prstDash w14:val="solid"/>
            <w14:miter w14:lim="400000"/>
          </w14:textOutline>
        </w:rPr>
        <w:t>oggins</w:t>
      </w:r>
      <w:proofErr w:type="spellEnd"/>
      <w:r>
        <w:rPr>
          <w:rStyle w:val="Nenhum"/>
          <w:rFonts w:ascii="Arial" w:hAnsi="Arial"/>
          <w:sz w:val="28"/>
          <w:szCs w:val="28"/>
          <w14:textOutline w14:w="12700" w14:cap="flat" w14:cmpd="sng" w14:algn="ctr">
            <w14:noFill/>
            <w14:prstDash w14:val="solid"/>
            <w14:miter w14:lim="400000"/>
          </w14:textOutline>
        </w:rPr>
        <w:t xml:space="preserve">, Owen, 'Dirty, soothing, secret magic: individualism and spirituality in New Age and extreme metal music cultures’ in </w:t>
      </w:r>
      <w:r>
        <w:rPr>
          <w:rStyle w:val="Nenhum"/>
          <w:rFonts w:ascii="Arial" w:hAnsi="Arial"/>
          <w:i/>
          <w:iCs/>
          <w:sz w:val="28"/>
          <w:szCs w:val="28"/>
          <w14:textOutline w14:w="12700" w14:cap="flat" w14:cmpd="sng" w14:algn="ctr">
            <w14:noFill/>
            <w14:prstDash w14:val="solid"/>
            <w14:miter w14:lim="400000"/>
          </w14:textOutline>
        </w:rPr>
        <w:t>Popular Music</w:t>
      </w:r>
      <w:r>
        <w:rPr>
          <w:rStyle w:val="Nenhum"/>
          <w:rFonts w:ascii="Arial" w:hAnsi="Arial"/>
          <w:sz w:val="28"/>
          <w:szCs w:val="28"/>
          <w:lang w:val="fr-FR"/>
          <w14:textOutline w14:w="12700" w14:cap="flat" w14:cmpd="sng" w14:algn="ctr">
            <w14:noFill/>
            <w14:prstDash w14:val="solid"/>
            <w14:miter w14:lim="400000"/>
          </w14:textOutline>
        </w:rPr>
        <w:t xml:space="preserve"> (2019) Volume 38/1. </w:t>
      </w:r>
      <w:r>
        <w:rPr>
          <w:rStyle w:val="Nenhum"/>
          <w:rFonts w:ascii="Arial" w:hAnsi="Arial"/>
          <w:sz w:val="28"/>
          <w:szCs w:val="28"/>
          <w:lang w:val="de-DE"/>
          <w14:textOutline w14:w="12700" w14:cap="flat" w14:cmpd="sng" w14:algn="ctr">
            <w14:noFill/>
            <w14:prstDash w14:val="solid"/>
            <w14:miter w14:lim="400000"/>
          </w14:textOutline>
        </w:rPr>
        <w:t xml:space="preserve">© </w:t>
      </w:r>
      <w:r>
        <w:rPr>
          <w:rStyle w:val="Nenhum"/>
          <w:rFonts w:ascii="Arial" w:hAnsi="Arial"/>
          <w:sz w:val="28"/>
          <w:szCs w:val="28"/>
          <w14:textOutline w14:w="12700" w14:cap="flat" w14:cmpd="sng" w14:algn="ctr">
            <w14:noFill/>
            <w14:prstDash w14:val="solid"/>
            <w14:miter w14:lim="400000"/>
          </w14:textOutline>
        </w:rPr>
        <w:t>Cambridge University Press 2019, pp. 105</w:t>
      </w:r>
      <w:r>
        <w:rPr>
          <w:rStyle w:val="Nenhum"/>
          <w:rFonts w:ascii="Arial" w:hAnsi="Arial"/>
          <w:sz w:val="28"/>
          <w:szCs w:val="28"/>
          <w:lang w:val="fr-FR"/>
          <w14:textOutline w14:w="12700" w14:cap="flat" w14:cmpd="sng" w14:algn="ctr">
            <w14:noFill/>
            <w14:prstDash w14:val="solid"/>
            <w14:miter w14:lim="400000"/>
          </w14:textOutline>
        </w:rPr>
        <w:t>–120</w:t>
      </w:r>
    </w:p>
    <w:p w:rsidR="00A03416" w:rsidRDefault="00A03416">
      <w:pPr>
        <w:pStyle w:val="NotaderodapA"/>
        <w:jc w:val="both"/>
        <w:rPr>
          <w:rStyle w:val="Nenhum"/>
          <w:rFonts w:ascii="Arial" w:eastAsia="Arial" w:hAnsi="Arial" w:cs="Arial"/>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Corbin, Henry, ‘Mundus </w:t>
      </w:r>
      <w:proofErr w:type="spellStart"/>
      <w:r>
        <w:rPr>
          <w:rStyle w:val="Nenhum"/>
          <w:rFonts w:ascii="Arial" w:hAnsi="Arial"/>
          <w:sz w:val="28"/>
          <w:szCs w:val="28"/>
          <w14:textOutline w14:w="12700" w14:cap="flat" w14:cmpd="sng" w14:algn="ctr">
            <w14:noFill/>
            <w14:prstDash w14:val="solid"/>
            <w14:miter w14:lim="400000"/>
          </w14:textOutline>
        </w:rPr>
        <w:t>Imaginalis</w:t>
      </w:r>
      <w:proofErr w:type="spellEnd"/>
      <w:r>
        <w:rPr>
          <w:rStyle w:val="Nenhum"/>
          <w:rFonts w:ascii="Arial" w:hAnsi="Arial"/>
          <w:sz w:val="28"/>
          <w:szCs w:val="28"/>
          <w14:textOutline w14:w="12700" w14:cap="flat" w14:cmpd="sng" w14:algn="ctr">
            <w14:noFill/>
            <w14:prstDash w14:val="solid"/>
            <w14:miter w14:lim="400000"/>
          </w14:textOutline>
        </w:rPr>
        <w:t xml:space="preserve"> or </w:t>
      </w:r>
      <w:proofErr w:type="gramStart"/>
      <w:r>
        <w:rPr>
          <w:rStyle w:val="Nenhum"/>
          <w:rFonts w:ascii="Arial" w:hAnsi="Arial"/>
          <w:sz w:val="28"/>
          <w:szCs w:val="28"/>
          <w14:textOutline w14:w="12700" w14:cap="flat" w14:cmpd="sng" w14:algn="ctr">
            <w14:noFill/>
            <w14:prstDash w14:val="solid"/>
            <w14:miter w14:lim="400000"/>
          </w14:textOutline>
        </w:rPr>
        <w:t>The</w:t>
      </w:r>
      <w:proofErr w:type="gramEnd"/>
      <w:r>
        <w:rPr>
          <w:rStyle w:val="Nenhum"/>
          <w:rFonts w:ascii="Arial" w:hAnsi="Arial"/>
          <w:sz w:val="28"/>
          <w:szCs w:val="28"/>
          <w14:textOutline w14:w="12700" w14:cap="flat" w14:cmpd="sng" w14:algn="ctr">
            <w14:noFill/>
            <w14:prstDash w14:val="solid"/>
            <w14:miter w14:lim="400000"/>
          </w14:textOutline>
        </w:rPr>
        <w:t xml:space="preserve"> Imaginary or The </w:t>
      </w:r>
      <w:proofErr w:type="spellStart"/>
      <w:r>
        <w:rPr>
          <w:rStyle w:val="Nenhum"/>
          <w:rFonts w:ascii="Arial" w:hAnsi="Arial"/>
          <w:sz w:val="28"/>
          <w:szCs w:val="28"/>
          <w14:textOutline w14:w="12700" w14:cap="flat" w14:cmpd="sng" w14:algn="ctr">
            <w14:noFill/>
            <w14:prstDash w14:val="solid"/>
            <w14:miter w14:lim="400000"/>
          </w14:textOutline>
        </w:rPr>
        <w:t>Imaginal</w:t>
      </w:r>
      <w:proofErr w:type="spellEnd"/>
      <w:r>
        <w:rPr>
          <w:rStyle w:val="Nenhum"/>
          <w:rFonts w:ascii="Arial" w:hAnsi="Arial"/>
          <w:sz w:val="28"/>
          <w:szCs w:val="28"/>
          <w14:textOutline w14:w="12700" w14:cap="flat" w14:cmpd="sng" w14:algn="ctr">
            <w14:noFill/>
            <w14:prstDash w14:val="solid"/>
            <w14:miter w14:lim="400000"/>
          </w14:textOutline>
        </w:rPr>
        <w:t>’, Ip</w:t>
      </w:r>
      <w:r>
        <w:rPr>
          <w:rStyle w:val="Nenhum"/>
          <w:rFonts w:ascii="Arial" w:hAnsi="Arial"/>
          <w:sz w:val="28"/>
          <w:szCs w:val="28"/>
          <w14:textOutline w14:w="12700" w14:cap="flat" w14:cmpd="sng" w14:algn="ctr">
            <w14:noFill/>
            <w14:prstDash w14:val="solid"/>
            <w14:miter w14:lim="400000"/>
          </w14:textOutline>
        </w:rPr>
        <w:t>s</w:t>
      </w:r>
      <w:r>
        <w:rPr>
          <w:rStyle w:val="Nenhum"/>
          <w:rFonts w:ascii="Arial" w:hAnsi="Arial"/>
          <w:sz w:val="28"/>
          <w:szCs w:val="28"/>
          <w14:textOutline w14:w="12700" w14:cap="flat" w14:cmpd="sng" w14:algn="ctr">
            <w14:noFill/>
            <w14:prstDash w14:val="solid"/>
            <w14:miter w14:lim="400000"/>
          </w14:textOutline>
        </w:rPr>
        <w:t xml:space="preserve">wich: Gorgonzola Press, 1976. </w:t>
      </w:r>
      <w:proofErr w:type="gramStart"/>
      <w:r>
        <w:rPr>
          <w:rStyle w:val="Nenhum"/>
          <w:rFonts w:ascii="Arial" w:hAnsi="Arial"/>
          <w:sz w:val="28"/>
          <w:szCs w:val="28"/>
          <w14:textOutline w14:w="12700" w14:cap="flat" w14:cmpd="sng" w14:algn="ctr">
            <w14:noFill/>
            <w14:prstDash w14:val="solid"/>
            <w14:miter w14:lim="400000"/>
          </w14:textOutline>
        </w:rPr>
        <w:t>Accessed &lt;</w:t>
      </w:r>
      <w:hyperlink r:id="rId18" w:history="1">
        <w:r>
          <w:rPr>
            <w:rStyle w:val="Hyperlink6"/>
          </w:rPr>
          <w:t>http://www.bahaistudies.net/asma/mundus_imaginalis.pdf</w:t>
        </w:r>
      </w:hyperlink>
      <w:r>
        <w:rPr>
          <w:rStyle w:val="Nenhum"/>
          <w:rFonts w:ascii="Arial" w:hAnsi="Arial"/>
          <w:sz w:val="28"/>
          <w:szCs w:val="28"/>
          <w14:textOutline w14:w="12700" w14:cap="flat" w14:cmpd="sng" w14:algn="ctr">
            <w14:noFill/>
            <w14:prstDash w14:val="solid"/>
            <w14:miter w14:lim="400000"/>
          </w14:textOutline>
        </w:rPr>
        <w:t>&gt;.</w:t>
      </w:r>
      <w:proofErr w:type="gramEnd"/>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lang w:val="da-DK"/>
        </w:rPr>
        <w:t>Crockford, Susannah</w:t>
      </w:r>
      <w:r>
        <w:rPr>
          <w:rStyle w:val="Nenhum"/>
          <w:rFonts w:ascii="Arial" w:hAnsi="Arial"/>
          <w:sz w:val="28"/>
          <w:szCs w:val="28"/>
        </w:rPr>
        <w:t>,</w:t>
      </w:r>
      <w:r>
        <w:rPr>
          <w:rStyle w:val="Nenhum"/>
          <w:rFonts w:ascii="Arial" w:hAnsi="Arial"/>
          <w:sz w:val="28"/>
          <w:szCs w:val="28"/>
          <w:lang w:val="fr-FR"/>
        </w:rPr>
        <w:t xml:space="preserve"> </w:t>
      </w:r>
      <w:r>
        <w:rPr>
          <w:rStyle w:val="Nenhum"/>
          <w:rFonts w:ascii="Arial" w:hAnsi="Arial"/>
          <w:sz w:val="28"/>
          <w:szCs w:val="28"/>
        </w:rPr>
        <w:t>‘Shamanisms and the Authenticity of Religious Exper</w:t>
      </w:r>
      <w:r>
        <w:rPr>
          <w:rStyle w:val="Nenhum"/>
          <w:rFonts w:ascii="Arial" w:hAnsi="Arial"/>
          <w:sz w:val="28"/>
          <w:szCs w:val="28"/>
        </w:rPr>
        <w:t>i</w:t>
      </w:r>
      <w:r>
        <w:rPr>
          <w:rStyle w:val="Nenhum"/>
          <w:rFonts w:ascii="Arial" w:hAnsi="Arial"/>
          <w:sz w:val="28"/>
          <w:szCs w:val="28"/>
        </w:rPr>
        <w:t xml:space="preserve">ence’ </w:t>
      </w:r>
      <w:r>
        <w:rPr>
          <w:rStyle w:val="Nenhum"/>
          <w:rFonts w:ascii="Arial" w:hAnsi="Arial"/>
          <w:sz w:val="28"/>
          <w:szCs w:val="28"/>
          <w:lang w:val="fr-FR"/>
        </w:rPr>
        <w:t xml:space="preserve">in </w:t>
      </w:r>
      <w:r>
        <w:rPr>
          <w:rStyle w:val="Nenhum"/>
          <w:rFonts w:ascii="Arial" w:hAnsi="Arial"/>
          <w:i/>
          <w:iCs/>
          <w:sz w:val="28"/>
          <w:szCs w:val="28"/>
          <w:lang w:val="it-IT"/>
        </w:rPr>
        <w:t>The Pomegranate</w:t>
      </w:r>
      <w:r>
        <w:rPr>
          <w:rStyle w:val="Nenhum"/>
          <w:rFonts w:ascii="Arial" w:hAnsi="Arial"/>
          <w:sz w:val="28"/>
          <w:szCs w:val="28"/>
          <w:lang w:val="fr-FR"/>
        </w:rPr>
        <w:t xml:space="preserve"> 12.2 (2010) pp.139-58</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u w:val="single" w:color="0000FF"/>
        </w:rPr>
      </w:pPr>
      <w:proofErr w:type="spellStart"/>
      <w:r>
        <w:rPr>
          <w:rStyle w:val="Nenhum"/>
          <w:rFonts w:ascii="Arial" w:hAnsi="Arial"/>
          <w:sz w:val="28"/>
          <w:szCs w:val="28"/>
          <w:u w:color="FF0000"/>
        </w:rPr>
        <w:lastRenderedPageBreak/>
        <w:t>Dasgupta</w:t>
      </w:r>
      <w:proofErr w:type="spellEnd"/>
      <w:r>
        <w:rPr>
          <w:rStyle w:val="Nenhum"/>
          <w:rFonts w:ascii="Arial" w:hAnsi="Arial"/>
          <w:sz w:val="28"/>
          <w:szCs w:val="28"/>
          <w:u w:color="FF0000"/>
        </w:rPr>
        <w:t xml:space="preserve">, </w:t>
      </w:r>
      <w:proofErr w:type="spellStart"/>
      <w:r>
        <w:rPr>
          <w:rStyle w:val="Nenhum"/>
          <w:rFonts w:ascii="Arial" w:hAnsi="Arial"/>
          <w:sz w:val="28"/>
          <w:szCs w:val="28"/>
          <w:u w:color="FF0000"/>
        </w:rPr>
        <w:t>Amitava</w:t>
      </w:r>
      <w:proofErr w:type="spellEnd"/>
      <w:r>
        <w:rPr>
          <w:rStyle w:val="Nenhum"/>
          <w:rFonts w:ascii="Arial" w:hAnsi="Arial"/>
          <w:sz w:val="28"/>
          <w:szCs w:val="28"/>
          <w:u w:color="FF0000"/>
        </w:rPr>
        <w:t>,</w:t>
      </w:r>
      <w:r>
        <w:rPr>
          <w:rStyle w:val="Nenhum"/>
          <w:rFonts w:ascii="Arial" w:hAnsi="Arial"/>
          <w:sz w:val="28"/>
          <w:szCs w:val="28"/>
          <w:u w:color="FF0000"/>
          <w:lang w:val="fr-FR"/>
        </w:rPr>
        <w:t xml:space="preserve"> </w:t>
      </w:r>
      <w:r>
        <w:rPr>
          <w:rStyle w:val="Nenhum"/>
          <w:rFonts w:ascii="Arial" w:hAnsi="Arial"/>
          <w:sz w:val="28"/>
          <w:szCs w:val="28"/>
          <w:u w:color="FF0000"/>
        </w:rPr>
        <w:t>‘</w:t>
      </w:r>
      <w:hyperlink r:id="rId19" w:history="1">
        <w:r>
          <w:rPr>
            <w:rStyle w:val="Hyperlink7"/>
          </w:rPr>
          <w:t>Abuse of Magic Mushroom, Peyote Cactus, LSD, Khat, and Volatiles</w:t>
        </w:r>
      </w:hyperlink>
      <w:r>
        <w:rPr>
          <w:rStyle w:val="Hyperlink7"/>
        </w:rPr>
        <w:t xml:space="preserve">’ </w:t>
      </w:r>
      <w:r>
        <w:rPr>
          <w:rStyle w:val="Nenhum"/>
          <w:rFonts w:ascii="Arial" w:hAnsi="Arial"/>
          <w:sz w:val="28"/>
          <w:szCs w:val="28"/>
          <w:u w:color="FF0000"/>
          <w:lang w:val="fr-FR"/>
        </w:rPr>
        <w:t>in</w:t>
      </w:r>
      <w:r>
        <w:rPr>
          <w:rStyle w:val="Nenhum"/>
          <w:rFonts w:ascii="Arial" w:hAnsi="Arial"/>
          <w:i/>
          <w:iCs/>
          <w:sz w:val="28"/>
          <w:szCs w:val="28"/>
          <w:u w:color="FF0000"/>
        </w:rPr>
        <w:t> </w:t>
      </w:r>
      <w:hyperlink r:id="rId20" w:history="1">
        <w:r>
          <w:rPr>
            <w:rStyle w:val="Hyperlink8"/>
          </w:rPr>
          <w:t>Critical Issues in Alcohol and Drugs of Abuse Testing (Se</w:t>
        </w:r>
        <w:r>
          <w:rPr>
            <w:rStyle w:val="Hyperlink8"/>
          </w:rPr>
          <w:t>c</w:t>
        </w:r>
        <w:r>
          <w:rPr>
            <w:rStyle w:val="Hyperlink8"/>
          </w:rPr>
          <w:t>ond Edition)</w:t>
        </w:r>
      </w:hyperlink>
      <w:r>
        <w:rPr>
          <w:rStyle w:val="Nenhum"/>
          <w:rFonts w:ascii="Arial" w:hAnsi="Arial"/>
          <w:sz w:val="28"/>
          <w:szCs w:val="28"/>
          <w:u w:color="FF0000"/>
          <w:lang w:val="fr-FR"/>
        </w:rPr>
        <w:t xml:space="preserve">, 2019 </w:t>
      </w:r>
      <w:r>
        <w:rPr>
          <w:rStyle w:val="Nenhum"/>
          <w:rFonts w:ascii="Arial" w:hAnsi="Arial"/>
          <w:sz w:val="28"/>
          <w:szCs w:val="28"/>
          <w:u w:color="FF0000"/>
          <w:lang w:val="de-DE"/>
        </w:rPr>
        <w:t>FROM SCIENCE DIRECT</w:t>
      </w:r>
      <w:r>
        <w:rPr>
          <w:rStyle w:val="Nenhum"/>
          <w:rFonts w:ascii="Arial" w:hAnsi="Arial"/>
          <w:sz w:val="28"/>
          <w:szCs w:val="28"/>
          <w:u w:color="FF0000"/>
          <w:lang w:val="fr-FR"/>
        </w:rPr>
        <w:t xml:space="preserve"> </w:t>
      </w:r>
      <w:hyperlink r:id="rId21" w:history="1">
        <w:r>
          <w:rPr>
            <w:rStyle w:val="Hyperlink9"/>
          </w:rPr>
          <w:t>https://www.sciencedirect.com/topics/biochemistry-genetics-and-molecular-biology/mescaline</w:t>
        </w:r>
      </w:hyperlink>
    </w:p>
    <w:p w:rsidR="00A03416" w:rsidRDefault="00A03416">
      <w:pPr>
        <w:pStyle w:val="CorpoAA"/>
        <w:jc w:val="both"/>
        <w:rPr>
          <w:rStyle w:val="Nenhum"/>
          <w:rFonts w:ascii="Arial" w:eastAsia="Arial" w:hAnsi="Arial" w:cs="Arial"/>
          <w:color w:val="0000FF"/>
          <w:sz w:val="28"/>
          <w:szCs w:val="28"/>
          <w:u w:val="single" w:color="0000FF"/>
          <w:lang w:val="fr-FR"/>
        </w:rPr>
      </w:pPr>
    </w:p>
    <w:p w:rsidR="00A03416" w:rsidRDefault="008C2883">
      <w:pPr>
        <w:pStyle w:val="CorpoAA"/>
        <w:jc w:val="both"/>
        <w:rPr>
          <w:rStyle w:val="Nenhum"/>
          <w:rFonts w:ascii="Arial" w:eastAsia="Arial" w:hAnsi="Arial" w:cs="Arial"/>
          <w:sz w:val="28"/>
          <w:szCs w:val="28"/>
        </w:rPr>
      </w:pPr>
      <w:r>
        <w:rPr>
          <w:rStyle w:val="Nenhum"/>
          <w:rFonts w:ascii="Arial" w:hAnsi="Arial"/>
          <w:sz w:val="28"/>
          <w:szCs w:val="28"/>
          <w:u w:color="0000FF"/>
        </w:rPr>
        <w:t xml:space="preserve">Dawson, Alexander, </w:t>
      </w:r>
      <w:proofErr w:type="gramStart"/>
      <w:r>
        <w:rPr>
          <w:rStyle w:val="Nenhum"/>
          <w:rFonts w:ascii="Arial" w:hAnsi="Arial"/>
          <w:sz w:val="28"/>
          <w:szCs w:val="28"/>
          <w:u w:color="0000FF"/>
        </w:rPr>
        <w:t>‘Peyote</w:t>
      </w:r>
      <w:proofErr w:type="gramEnd"/>
      <w:r>
        <w:rPr>
          <w:rStyle w:val="Nenhum"/>
          <w:rFonts w:ascii="Arial" w:hAnsi="Arial"/>
          <w:sz w:val="28"/>
          <w:szCs w:val="28"/>
          <w:u w:color="0000FF"/>
        </w:rPr>
        <w:t xml:space="preserve"> in the Colonial Imagination’ in </w:t>
      </w:r>
      <w:r>
        <w:rPr>
          <w:rStyle w:val="Nenhum"/>
          <w:rFonts w:ascii="Arial" w:hAnsi="Arial"/>
          <w:i/>
          <w:iCs/>
          <w:sz w:val="28"/>
          <w:szCs w:val="28"/>
        </w:rPr>
        <w:t>Peyote: History, Tradition, and Conservation,</w:t>
      </w:r>
      <w:r>
        <w:rPr>
          <w:rStyle w:val="Nenhum"/>
          <w:rFonts w:ascii="Arial" w:hAnsi="Arial"/>
          <w:sz w:val="28"/>
          <w:szCs w:val="28"/>
        </w:rPr>
        <w:t xml:space="preserve"> ed. by Beatriz </w:t>
      </w:r>
      <w:proofErr w:type="spellStart"/>
      <w:r>
        <w:rPr>
          <w:rStyle w:val="Nenhum"/>
          <w:rFonts w:ascii="Arial" w:hAnsi="Arial"/>
          <w:sz w:val="28"/>
          <w:szCs w:val="28"/>
        </w:rPr>
        <w:t>Caiuby</w:t>
      </w:r>
      <w:proofErr w:type="spellEnd"/>
      <w:r>
        <w:rPr>
          <w:rStyle w:val="Nenhum"/>
          <w:rFonts w:ascii="Arial" w:hAnsi="Arial"/>
          <w:sz w:val="28"/>
          <w:szCs w:val="28"/>
        </w:rPr>
        <w:t xml:space="preserve"> </w:t>
      </w:r>
      <w:proofErr w:type="spellStart"/>
      <w:r>
        <w:rPr>
          <w:rStyle w:val="Nenhum"/>
          <w:rFonts w:ascii="Arial" w:hAnsi="Arial"/>
          <w:sz w:val="28"/>
          <w:szCs w:val="28"/>
        </w:rPr>
        <w:t>Labate</w:t>
      </w:r>
      <w:proofErr w:type="spellEnd"/>
      <w:r>
        <w:rPr>
          <w:rStyle w:val="Nenhum"/>
          <w:rFonts w:ascii="Arial" w:hAnsi="Arial"/>
          <w:sz w:val="28"/>
          <w:szCs w:val="28"/>
        </w:rPr>
        <w:t xml:space="preserve"> and Clancy </w:t>
      </w:r>
      <w:proofErr w:type="spellStart"/>
      <w:r>
        <w:rPr>
          <w:rStyle w:val="Nenhum"/>
          <w:rFonts w:ascii="Arial" w:hAnsi="Arial"/>
          <w:sz w:val="28"/>
          <w:szCs w:val="28"/>
        </w:rPr>
        <w:t>Ca</w:t>
      </w:r>
      <w:r>
        <w:rPr>
          <w:rStyle w:val="Nenhum"/>
          <w:rFonts w:ascii="Arial" w:hAnsi="Arial"/>
          <w:sz w:val="28"/>
          <w:szCs w:val="28"/>
        </w:rPr>
        <w:t>v</w:t>
      </w:r>
      <w:r>
        <w:rPr>
          <w:rStyle w:val="Nenhum"/>
          <w:rFonts w:ascii="Arial" w:hAnsi="Arial"/>
          <w:sz w:val="28"/>
          <w:szCs w:val="28"/>
        </w:rPr>
        <w:t>nar</w:t>
      </w:r>
      <w:proofErr w:type="spellEnd"/>
      <w:r>
        <w:rPr>
          <w:rStyle w:val="Nenhum"/>
          <w:rFonts w:ascii="Arial" w:hAnsi="Arial"/>
          <w:sz w:val="28"/>
          <w:szCs w:val="28"/>
        </w:rPr>
        <w:t xml:space="preserve"> (Santa Barbara, CA, Denver, CO: </w:t>
      </w:r>
      <w:proofErr w:type="spellStart"/>
      <w:r>
        <w:rPr>
          <w:rStyle w:val="Nenhum"/>
          <w:rFonts w:ascii="Arial" w:hAnsi="Arial"/>
          <w:sz w:val="28"/>
          <w:szCs w:val="28"/>
        </w:rPr>
        <w:t>Praeger</w:t>
      </w:r>
      <w:proofErr w:type="spellEnd"/>
      <w:r>
        <w:rPr>
          <w:rStyle w:val="Nenhum"/>
          <w:rFonts w:ascii="Arial" w:hAnsi="Arial"/>
          <w:sz w:val="28"/>
          <w:szCs w:val="28"/>
        </w:rPr>
        <w:t>, 2016)</w:t>
      </w:r>
    </w:p>
    <w:p w:rsidR="00A03416" w:rsidRDefault="00A03416">
      <w:pPr>
        <w:pStyle w:val="CorpoAA"/>
        <w:jc w:val="both"/>
        <w:rPr>
          <w:rStyle w:val="Nenhum"/>
          <w:rFonts w:ascii="Arial" w:eastAsia="Arial" w:hAnsi="Arial" w:cs="Arial"/>
          <w:color w:val="0000FF"/>
          <w:sz w:val="28"/>
          <w:szCs w:val="28"/>
          <w:u w:val="single" w:color="0000FF"/>
          <w:lang w:val="fr-FR"/>
        </w:rPr>
      </w:pPr>
    </w:p>
    <w:p w:rsidR="00A03416" w:rsidRDefault="008C2883">
      <w:pPr>
        <w:pStyle w:val="CorpoAA"/>
        <w:jc w:val="both"/>
        <w:rPr>
          <w:rStyle w:val="Nenhum"/>
          <w:rFonts w:ascii="Arial" w:eastAsia="Arial" w:hAnsi="Arial" w:cs="Arial"/>
          <w:sz w:val="28"/>
          <w:szCs w:val="28"/>
        </w:rPr>
      </w:pPr>
      <w:r>
        <w:rPr>
          <w:rStyle w:val="Nenhum"/>
          <w:rFonts w:ascii="Arial" w:hAnsi="Arial"/>
          <w:sz w:val="28"/>
          <w:szCs w:val="28"/>
          <w:lang w:val="pt-PT"/>
        </w:rPr>
        <w:t xml:space="preserve">De </w:t>
      </w:r>
      <w:proofErr w:type="gramStart"/>
      <w:r>
        <w:rPr>
          <w:rStyle w:val="Nenhum"/>
          <w:rFonts w:ascii="Arial" w:hAnsi="Arial"/>
          <w:sz w:val="28"/>
          <w:szCs w:val="28"/>
          <w:lang w:val="pt-PT"/>
        </w:rPr>
        <w:t>la</w:t>
      </w:r>
      <w:proofErr w:type="gramEnd"/>
      <w:r>
        <w:rPr>
          <w:rStyle w:val="Nenhum"/>
          <w:rFonts w:ascii="Arial" w:hAnsi="Arial"/>
          <w:sz w:val="28"/>
          <w:szCs w:val="28"/>
          <w:lang w:val="pt-PT"/>
        </w:rPr>
        <w:t xml:space="preserve"> Torre, Renée, ‘</w:t>
      </w:r>
      <w:r>
        <w:rPr>
          <w:rStyle w:val="Nenhum"/>
          <w:rFonts w:ascii="Arial" w:hAnsi="Arial"/>
          <w:sz w:val="28"/>
          <w:szCs w:val="28"/>
          <w:lang w:val="es-ES_tradnl"/>
        </w:rPr>
        <w:t xml:space="preserve">Los </w:t>
      </w:r>
      <w:proofErr w:type="spellStart"/>
      <w:r>
        <w:rPr>
          <w:rStyle w:val="Nenhum"/>
          <w:rFonts w:ascii="Arial" w:hAnsi="Arial"/>
          <w:sz w:val="28"/>
          <w:szCs w:val="28"/>
          <w:lang w:val="es-ES_tradnl"/>
        </w:rPr>
        <w:t>newagers</w:t>
      </w:r>
      <w:proofErr w:type="spellEnd"/>
      <w:r>
        <w:rPr>
          <w:rStyle w:val="Nenhum"/>
          <w:rFonts w:ascii="Arial" w:hAnsi="Arial"/>
          <w:sz w:val="28"/>
          <w:szCs w:val="28"/>
          <w:lang w:val="es-ES_tradnl"/>
        </w:rPr>
        <w:t xml:space="preserve">: el efecto </w:t>
      </w:r>
      <w:proofErr w:type="spellStart"/>
      <w:r>
        <w:rPr>
          <w:rStyle w:val="Nenhum"/>
          <w:rFonts w:ascii="Arial" w:hAnsi="Arial"/>
          <w:sz w:val="28"/>
          <w:szCs w:val="28"/>
          <w:lang w:val="es-ES_tradnl"/>
        </w:rPr>
        <w:t>colibr</w:t>
      </w:r>
      <w:proofErr w:type="spellEnd"/>
      <w:r>
        <w:rPr>
          <w:rStyle w:val="Nenhum"/>
          <w:rFonts w:ascii="Arial" w:hAnsi="Arial"/>
          <w:sz w:val="28"/>
          <w:szCs w:val="28"/>
          <w:lang w:val="fr-FR"/>
        </w:rPr>
        <w:t>í</w:t>
      </w:r>
      <w:r>
        <w:rPr>
          <w:rStyle w:val="Nenhum"/>
          <w:rFonts w:ascii="Arial" w:hAnsi="Arial"/>
          <w:sz w:val="28"/>
          <w:szCs w:val="28"/>
          <w:lang w:val="de-DE"/>
        </w:rPr>
        <w:t>. Art</w:t>
      </w:r>
      <w:r>
        <w:rPr>
          <w:rStyle w:val="Nenhum"/>
          <w:rFonts w:ascii="Arial" w:hAnsi="Arial"/>
          <w:sz w:val="28"/>
          <w:szCs w:val="28"/>
          <w:lang w:val="fr-FR"/>
        </w:rPr>
        <w:t>ífices de menú</w:t>
      </w:r>
      <w:r>
        <w:rPr>
          <w:rStyle w:val="Nenhum"/>
          <w:rFonts w:ascii="Arial" w:hAnsi="Arial"/>
          <w:sz w:val="28"/>
          <w:szCs w:val="28"/>
          <w:lang w:val="es-ES_tradnl"/>
        </w:rPr>
        <w:t>s e</w:t>
      </w:r>
      <w:r>
        <w:rPr>
          <w:rStyle w:val="Nenhum"/>
          <w:rFonts w:ascii="Arial" w:hAnsi="Arial"/>
          <w:sz w:val="28"/>
          <w:szCs w:val="28"/>
          <w:lang w:val="es-ES_tradnl"/>
        </w:rPr>
        <w:t>s</w:t>
      </w:r>
      <w:r>
        <w:rPr>
          <w:rStyle w:val="Nenhum"/>
          <w:rFonts w:ascii="Arial" w:hAnsi="Arial"/>
          <w:sz w:val="28"/>
          <w:szCs w:val="28"/>
          <w:lang w:val="es-ES_tradnl"/>
        </w:rPr>
        <w:t>pecializados, tejedores de circuitos en la red, y polinizadores de culturas h</w:t>
      </w:r>
      <w:r>
        <w:rPr>
          <w:rStyle w:val="Nenhum"/>
          <w:rFonts w:ascii="Arial" w:hAnsi="Arial"/>
          <w:sz w:val="28"/>
          <w:szCs w:val="28"/>
          <w:lang w:val="fr-FR"/>
        </w:rPr>
        <w:t>í</w:t>
      </w:r>
      <w:r>
        <w:rPr>
          <w:rStyle w:val="Nenhum"/>
          <w:rFonts w:ascii="Arial" w:hAnsi="Arial"/>
          <w:sz w:val="28"/>
          <w:szCs w:val="28"/>
          <w:lang w:val="pt-PT"/>
        </w:rPr>
        <w:t xml:space="preserve">bridas’ in </w:t>
      </w:r>
      <w:r>
        <w:rPr>
          <w:rStyle w:val="Nenhum"/>
          <w:rFonts w:ascii="Arial" w:hAnsi="Arial"/>
          <w:i/>
          <w:iCs/>
          <w:sz w:val="28"/>
          <w:szCs w:val="28"/>
          <w:lang w:val="pt-PT"/>
        </w:rPr>
        <w:t>Religião e Sociedade</w:t>
      </w:r>
      <w:r>
        <w:rPr>
          <w:rStyle w:val="Nenhum"/>
          <w:rFonts w:ascii="Arial" w:hAnsi="Arial"/>
          <w:sz w:val="28"/>
          <w:szCs w:val="28"/>
          <w:lang w:val="pt-PT"/>
        </w:rPr>
        <w:t xml:space="preserve">, vol. 34, no. </w:t>
      </w:r>
      <w:proofErr w:type="gramStart"/>
      <w:r>
        <w:rPr>
          <w:rStyle w:val="Nenhum"/>
          <w:rFonts w:ascii="Arial" w:hAnsi="Arial"/>
          <w:sz w:val="28"/>
          <w:szCs w:val="28"/>
          <w:lang w:val="pt-PT"/>
        </w:rPr>
        <w:t>2</w:t>
      </w:r>
      <w:proofErr w:type="gramEnd"/>
      <w:r>
        <w:rPr>
          <w:rStyle w:val="Nenhum"/>
          <w:rFonts w:ascii="Arial" w:hAnsi="Arial"/>
          <w:sz w:val="28"/>
          <w:szCs w:val="28"/>
          <w:lang w:val="pt-PT"/>
        </w:rPr>
        <w:t xml:space="preserve">, jul./dic. 2014. </w:t>
      </w:r>
      <w:r>
        <w:rPr>
          <w:rStyle w:val="Nenhum"/>
          <w:rFonts w:ascii="Arial" w:hAnsi="Arial"/>
          <w:sz w:val="28"/>
          <w:szCs w:val="28"/>
        </w:rPr>
        <w:t>Access &lt;</w:t>
      </w:r>
      <w:hyperlink r:id="rId22" w:history="1">
        <w:r>
          <w:rPr>
            <w:rStyle w:val="Hyperlink10"/>
          </w:rPr>
          <w:t>https://www.scielo.br/scielo.php?script=sci_arttext&amp;pid=S0100-85872014000200036&amp;lng=es&amp;tlng=es</w:t>
        </w:r>
      </w:hyperlink>
      <w:r>
        <w:rPr>
          <w:rStyle w:val="Nenhum"/>
          <w:rFonts w:ascii="Arial" w:hAnsi="Arial"/>
          <w:sz w:val="28"/>
          <w:szCs w:val="28"/>
        </w:rPr>
        <w:t xml:space="preserve">&gt;. </w:t>
      </w:r>
      <w:proofErr w:type="gramStart"/>
      <w:r>
        <w:rPr>
          <w:rStyle w:val="Nenhum"/>
          <w:rFonts w:ascii="Arial" w:hAnsi="Arial"/>
          <w:sz w:val="28"/>
          <w:szCs w:val="28"/>
        </w:rPr>
        <w:t>Accessed in 11-09-2020.</w:t>
      </w:r>
      <w:proofErr w:type="gramEnd"/>
    </w:p>
    <w:p w:rsidR="00A03416" w:rsidRDefault="00A03416">
      <w:pPr>
        <w:pStyle w:val="CorpoAA"/>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proofErr w:type="spellStart"/>
      <w:r>
        <w:rPr>
          <w:rStyle w:val="Nenhum"/>
          <w:rFonts w:ascii="Arial" w:hAnsi="Arial"/>
          <w:sz w:val="28"/>
          <w:szCs w:val="28"/>
        </w:rPr>
        <w:t>Deloria</w:t>
      </w:r>
      <w:proofErr w:type="spellEnd"/>
      <w:r>
        <w:rPr>
          <w:rStyle w:val="Nenhum"/>
          <w:rFonts w:ascii="Arial" w:hAnsi="Arial"/>
          <w:sz w:val="28"/>
          <w:szCs w:val="28"/>
        </w:rPr>
        <w:t xml:space="preserve"> </w:t>
      </w:r>
      <w:proofErr w:type="spellStart"/>
      <w:r>
        <w:rPr>
          <w:rStyle w:val="Nenhum"/>
          <w:rFonts w:ascii="Arial" w:hAnsi="Arial"/>
          <w:sz w:val="28"/>
          <w:szCs w:val="28"/>
        </w:rPr>
        <w:t>Jr</w:t>
      </w:r>
      <w:proofErr w:type="spellEnd"/>
      <w:r>
        <w:rPr>
          <w:rStyle w:val="Nenhum"/>
          <w:rFonts w:ascii="Arial" w:hAnsi="Arial"/>
          <w:sz w:val="28"/>
          <w:szCs w:val="28"/>
        </w:rPr>
        <w:t xml:space="preserve">, Vine, </w:t>
      </w:r>
      <w:r>
        <w:rPr>
          <w:rStyle w:val="Nenhum"/>
          <w:rFonts w:ascii="Arial" w:hAnsi="Arial"/>
          <w:i/>
          <w:iCs/>
          <w:sz w:val="28"/>
          <w:szCs w:val="28"/>
        </w:rPr>
        <w:t>Custer Died for your Sins</w:t>
      </w:r>
      <w:r>
        <w:rPr>
          <w:rStyle w:val="Nenhum"/>
          <w:rFonts w:ascii="Arial" w:hAnsi="Arial"/>
          <w:sz w:val="28"/>
          <w:szCs w:val="28"/>
        </w:rPr>
        <w:t>, (New York: Macmillan, 1969)</w:t>
      </w:r>
    </w:p>
    <w:p w:rsidR="00A03416" w:rsidRDefault="00A03416">
      <w:pPr>
        <w:pStyle w:val="CorpoAA"/>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r>
        <w:rPr>
          <w:rStyle w:val="Nenhum"/>
          <w:rFonts w:ascii="Arial" w:hAnsi="Arial"/>
          <w:sz w:val="28"/>
          <w:szCs w:val="28"/>
        </w:rPr>
        <w:t xml:space="preserve">____________, </w:t>
      </w:r>
      <w:r>
        <w:rPr>
          <w:rStyle w:val="Nenhum"/>
          <w:rFonts w:ascii="Arial" w:hAnsi="Arial"/>
          <w:i/>
          <w:iCs/>
          <w:sz w:val="28"/>
          <w:szCs w:val="28"/>
        </w:rPr>
        <w:t>God is Red: a native view of religion,</w:t>
      </w:r>
      <w:r>
        <w:rPr>
          <w:rStyle w:val="Nenhum"/>
          <w:rFonts w:ascii="Arial" w:hAnsi="Arial"/>
          <w:sz w:val="28"/>
          <w:szCs w:val="28"/>
        </w:rPr>
        <w:t xml:space="preserve"> (Colorado: Fulcrum, 2003 [1973])</w:t>
      </w:r>
    </w:p>
    <w:p w:rsidR="00A03416" w:rsidRDefault="00A03416">
      <w:pPr>
        <w:pStyle w:val="CorpoAA"/>
        <w:jc w:val="both"/>
        <w:rPr>
          <w:rStyle w:val="Nenhum"/>
          <w:rFonts w:ascii="Arial" w:eastAsia="Arial" w:hAnsi="Arial" w:cs="Arial"/>
          <w:sz w:val="28"/>
          <w:szCs w:val="28"/>
          <w:lang w:val="fr-FR"/>
        </w:rPr>
      </w:pPr>
    </w:p>
    <w:p w:rsidR="00A03416" w:rsidRPr="008C2883" w:rsidRDefault="008C2883">
      <w:pPr>
        <w:pStyle w:val="CorpoA"/>
        <w:jc w:val="both"/>
        <w:rPr>
          <w:rStyle w:val="Nenhum"/>
          <w:rFonts w:ascii="Arial" w:eastAsia="Arial" w:hAnsi="Arial" w:cs="Arial"/>
          <w:sz w:val="28"/>
          <w:szCs w:val="28"/>
          <w:lang w:val="pt-BR"/>
        </w:rPr>
      </w:pPr>
      <w:proofErr w:type="spellStart"/>
      <w:r w:rsidRPr="008C2883">
        <w:rPr>
          <w:rStyle w:val="Hyperlink1"/>
          <w:lang w:val="pt-BR"/>
        </w:rPr>
        <w:t>Domí</w:t>
      </w:r>
      <w:r>
        <w:rPr>
          <w:rStyle w:val="Nenhum"/>
          <w:rFonts w:ascii="Arial" w:hAnsi="Arial"/>
          <w:sz w:val="28"/>
          <w:szCs w:val="28"/>
          <w:lang w:val="es-ES_tradnl"/>
        </w:rPr>
        <w:t>nguez-Guilarte</w:t>
      </w:r>
      <w:proofErr w:type="spellEnd"/>
      <w:r w:rsidRPr="008C2883">
        <w:rPr>
          <w:rStyle w:val="Hyperlink1"/>
          <w:lang w:val="pt-BR"/>
        </w:rPr>
        <w:t>, Marí</w:t>
      </w:r>
      <w:r>
        <w:rPr>
          <w:rStyle w:val="Nenhum"/>
          <w:rFonts w:ascii="Arial" w:hAnsi="Arial"/>
          <w:sz w:val="28"/>
          <w:szCs w:val="28"/>
          <w:lang w:val="es-ES_tradnl"/>
        </w:rPr>
        <w:t xml:space="preserve">a de </w:t>
      </w:r>
      <w:proofErr w:type="gramStart"/>
      <w:r>
        <w:rPr>
          <w:rStyle w:val="Nenhum"/>
          <w:rFonts w:ascii="Arial" w:hAnsi="Arial"/>
          <w:sz w:val="28"/>
          <w:szCs w:val="28"/>
          <w:lang w:val="es-ES_tradnl"/>
        </w:rPr>
        <w:t>la</w:t>
      </w:r>
      <w:proofErr w:type="gramEnd"/>
      <w:r>
        <w:rPr>
          <w:rStyle w:val="Nenhum"/>
          <w:rFonts w:ascii="Arial" w:hAnsi="Arial"/>
          <w:sz w:val="28"/>
          <w:szCs w:val="28"/>
          <w:lang w:val="es-ES_tradnl"/>
        </w:rPr>
        <w:t xml:space="preserve"> </w:t>
      </w:r>
      <w:proofErr w:type="spellStart"/>
      <w:r>
        <w:rPr>
          <w:rStyle w:val="Nenhum"/>
          <w:rFonts w:ascii="Arial" w:hAnsi="Arial"/>
          <w:sz w:val="28"/>
          <w:szCs w:val="28"/>
          <w:lang w:val="es-ES_tradnl"/>
        </w:rPr>
        <w:t>Concepció</w:t>
      </w:r>
      <w:proofErr w:type="spellEnd"/>
      <w:r>
        <w:rPr>
          <w:rStyle w:val="Hyperlink2"/>
        </w:rPr>
        <w:t>n S</w:t>
      </w:r>
      <w:r w:rsidRPr="008C2883">
        <w:rPr>
          <w:rStyle w:val="Hyperlink1"/>
          <w:lang w:val="pt-BR"/>
        </w:rPr>
        <w:t>á</w:t>
      </w:r>
      <w:proofErr w:type="spellStart"/>
      <w:r>
        <w:rPr>
          <w:rStyle w:val="Nenhum"/>
          <w:rFonts w:ascii="Arial" w:hAnsi="Arial"/>
          <w:sz w:val="28"/>
          <w:szCs w:val="28"/>
          <w:lang w:val="es-ES_tradnl"/>
        </w:rPr>
        <w:t>nchez</w:t>
      </w:r>
      <w:proofErr w:type="spellEnd"/>
      <w:r w:rsidRPr="008C2883">
        <w:rPr>
          <w:rStyle w:val="Hyperlink1"/>
          <w:lang w:val="pt-BR"/>
        </w:rPr>
        <w:t xml:space="preserve">, ‘Los </w:t>
      </w:r>
      <w:r>
        <w:rPr>
          <w:rStyle w:val="Nenhum"/>
          <w:rFonts w:ascii="Arial" w:hAnsi="Arial"/>
          <w:i/>
          <w:iCs/>
          <w:sz w:val="28"/>
          <w:szCs w:val="28"/>
          <w:lang w:val="de-DE"/>
        </w:rPr>
        <w:t>W</w:t>
      </w:r>
      <w:proofErr w:type="spellStart"/>
      <w:r w:rsidRPr="008C2883">
        <w:rPr>
          <w:rStyle w:val="Nenhum"/>
          <w:rFonts w:ascii="Arial" w:hAnsi="Arial"/>
          <w:i/>
          <w:iCs/>
          <w:sz w:val="28"/>
          <w:szCs w:val="28"/>
          <w:lang w:val="pt-BR"/>
        </w:rPr>
        <w:t>ixaritari</w:t>
      </w:r>
      <w:proofErr w:type="spellEnd"/>
      <w:r w:rsidRPr="008C2883">
        <w:rPr>
          <w:rStyle w:val="Nenhum"/>
          <w:rFonts w:ascii="Arial" w:hAnsi="Arial"/>
          <w:i/>
          <w:iCs/>
          <w:sz w:val="28"/>
          <w:szCs w:val="28"/>
          <w:lang w:val="pt-BR"/>
        </w:rPr>
        <w:t xml:space="preserve"> a</w:t>
      </w:r>
      <w:r w:rsidRPr="008C2883">
        <w:rPr>
          <w:rStyle w:val="Hyperlink1"/>
          <w:lang w:val="pt-BR"/>
        </w:rPr>
        <w:t xml:space="preserve"> tr</w:t>
      </w:r>
      <w:r w:rsidRPr="008C2883">
        <w:rPr>
          <w:rStyle w:val="Hyperlink1"/>
          <w:lang w:val="pt-BR"/>
        </w:rPr>
        <w:t>a</w:t>
      </w:r>
      <w:r w:rsidRPr="008C2883">
        <w:rPr>
          <w:rStyle w:val="Hyperlink1"/>
          <w:lang w:val="pt-BR"/>
        </w:rPr>
        <w:t xml:space="preserve">vés de </w:t>
      </w:r>
      <w:proofErr w:type="spellStart"/>
      <w:r w:rsidRPr="008C2883">
        <w:rPr>
          <w:rStyle w:val="Hyperlink1"/>
          <w:lang w:val="pt-BR"/>
        </w:rPr>
        <w:t>la</w:t>
      </w:r>
      <w:proofErr w:type="spellEnd"/>
      <w:r w:rsidRPr="008C2883">
        <w:rPr>
          <w:rStyle w:val="Hyperlink1"/>
          <w:lang w:val="pt-BR"/>
        </w:rPr>
        <w:t xml:space="preserve"> </w:t>
      </w:r>
      <w:proofErr w:type="spellStart"/>
      <w:r w:rsidRPr="008C2883">
        <w:rPr>
          <w:rStyle w:val="Hyperlink1"/>
          <w:lang w:val="pt-BR"/>
        </w:rPr>
        <w:t>antropología</w:t>
      </w:r>
      <w:proofErr w:type="spellEnd"/>
      <w:r w:rsidRPr="008C2883">
        <w:rPr>
          <w:rStyle w:val="Hyperlink1"/>
          <w:lang w:val="pt-BR"/>
        </w:rPr>
        <w:t xml:space="preserve">, </w:t>
      </w:r>
      <w:proofErr w:type="spellStart"/>
      <w:r w:rsidRPr="008C2883">
        <w:rPr>
          <w:rStyle w:val="Hyperlink1"/>
          <w:lang w:val="pt-BR"/>
        </w:rPr>
        <w:t>la</w:t>
      </w:r>
      <w:proofErr w:type="spellEnd"/>
      <w:r w:rsidRPr="008C2883">
        <w:rPr>
          <w:rStyle w:val="Hyperlink1"/>
          <w:lang w:val="pt-BR"/>
        </w:rPr>
        <w:t xml:space="preserve"> historia y </w:t>
      </w:r>
      <w:proofErr w:type="spellStart"/>
      <w:r w:rsidRPr="008C2883">
        <w:rPr>
          <w:rStyle w:val="Hyperlink1"/>
          <w:lang w:val="pt-BR"/>
        </w:rPr>
        <w:t>la</w:t>
      </w:r>
      <w:proofErr w:type="spellEnd"/>
      <w:r w:rsidRPr="008C2883">
        <w:rPr>
          <w:rStyle w:val="Hyperlink1"/>
          <w:lang w:val="pt-BR"/>
        </w:rPr>
        <w:t xml:space="preserve"> literatura: </w:t>
      </w:r>
      <w:proofErr w:type="spellStart"/>
      <w:r w:rsidRPr="008C2883">
        <w:rPr>
          <w:rStyle w:val="Hyperlink1"/>
          <w:lang w:val="pt-BR"/>
        </w:rPr>
        <w:t>la</w:t>
      </w:r>
      <w:proofErr w:type="spellEnd"/>
      <w:r w:rsidRPr="008C2883">
        <w:rPr>
          <w:rStyle w:val="Hyperlink1"/>
          <w:lang w:val="pt-BR"/>
        </w:rPr>
        <w:t xml:space="preserve"> </w:t>
      </w:r>
      <w:proofErr w:type="spellStart"/>
      <w:r w:rsidRPr="008C2883">
        <w:rPr>
          <w:rStyle w:val="Hyperlink1"/>
          <w:lang w:val="pt-BR"/>
        </w:rPr>
        <w:t>construcción</w:t>
      </w:r>
      <w:proofErr w:type="spellEnd"/>
      <w:r w:rsidRPr="008C2883">
        <w:rPr>
          <w:rStyle w:val="Hyperlink1"/>
          <w:lang w:val="pt-BR"/>
        </w:rPr>
        <w:t xml:space="preserve"> y </w:t>
      </w:r>
      <w:proofErr w:type="spellStart"/>
      <w:r w:rsidRPr="008C2883">
        <w:rPr>
          <w:rStyle w:val="Hyperlink1"/>
          <w:lang w:val="pt-BR"/>
        </w:rPr>
        <w:t>popular</w:t>
      </w:r>
      <w:r w:rsidRPr="008C2883">
        <w:rPr>
          <w:rStyle w:val="Hyperlink1"/>
          <w:lang w:val="pt-BR"/>
        </w:rPr>
        <w:t>i</w:t>
      </w:r>
      <w:r w:rsidRPr="008C2883">
        <w:rPr>
          <w:rStyle w:val="Hyperlink1"/>
          <w:lang w:val="pt-BR"/>
        </w:rPr>
        <w:t>zación</w:t>
      </w:r>
      <w:proofErr w:type="spellEnd"/>
      <w:r w:rsidRPr="008C2883">
        <w:rPr>
          <w:rStyle w:val="Hyperlink1"/>
          <w:lang w:val="pt-BR"/>
        </w:rPr>
        <w:t xml:space="preserve"> de </w:t>
      </w:r>
      <w:proofErr w:type="spellStart"/>
      <w:r w:rsidRPr="008C2883">
        <w:rPr>
          <w:rStyle w:val="Hyperlink1"/>
          <w:lang w:val="pt-BR"/>
        </w:rPr>
        <w:t>un</w:t>
      </w:r>
      <w:proofErr w:type="spellEnd"/>
      <w:r w:rsidRPr="008C2883">
        <w:rPr>
          <w:rStyle w:val="Hyperlink1"/>
          <w:lang w:val="pt-BR"/>
        </w:rPr>
        <w:t xml:space="preserve"> estereotipo’ in </w:t>
      </w:r>
      <w:r>
        <w:rPr>
          <w:rStyle w:val="Nenhum"/>
          <w:rFonts w:ascii="Arial" w:hAnsi="Arial"/>
          <w:i/>
          <w:iCs/>
          <w:sz w:val="28"/>
          <w:szCs w:val="28"/>
          <w:lang w:val="pt-PT"/>
        </w:rPr>
        <w:t>Fronteiras</w:t>
      </w:r>
      <w:r w:rsidRPr="008C2883">
        <w:rPr>
          <w:rStyle w:val="Hyperlink1"/>
          <w:lang w:val="pt-BR"/>
        </w:rPr>
        <w:t xml:space="preserve">: </w:t>
      </w:r>
      <w:r>
        <w:rPr>
          <w:rStyle w:val="Nenhum"/>
          <w:rFonts w:ascii="Arial" w:hAnsi="Arial"/>
          <w:i/>
          <w:iCs/>
          <w:sz w:val="28"/>
          <w:szCs w:val="28"/>
          <w:lang w:val="pt-PT"/>
        </w:rPr>
        <w:t>Revista de Hist</w:t>
      </w:r>
      <w:proofErr w:type="spellStart"/>
      <w:r>
        <w:rPr>
          <w:rStyle w:val="Nenhum"/>
          <w:rFonts w:ascii="Arial" w:hAnsi="Arial"/>
          <w:i/>
          <w:iCs/>
          <w:sz w:val="28"/>
          <w:szCs w:val="28"/>
          <w:lang w:val="es-ES_tradnl"/>
        </w:rPr>
        <w:t>ó</w:t>
      </w:r>
      <w:proofErr w:type="spellEnd"/>
      <w:r w:rsidRPr="008C2883">
        <w:rPr>
          <w:rStyle w:val="Nenhum"/>
          <w:rFonts w:ascii="Arial" w:hAnsi="Arial"/>
          <w:i/>
          <w:iCs/>
          <w:sz w:val="28"/>
          <w:szCs w:val="28"/>
          <w:lang w:val="pt-BR"/>
        </w:rPr>
        <w:t>ria</w:t>
      </w:r>
      <w:r w:rsidRPr="008C2883">
        <w:rPr>
          <w:rStyle w:val="Hyperlink1"/>
          <w:lang w:val="pt-BR"/>
        </w:rPr>
        <w:t xml:space="preserve"> | Dourados, MS | v. 18 | n. 32 | p. 51 - 75 | Jul. / Dez. 2016 </w:t>
      </w:r>
    </w:p>
    <w:p w:rsidR="00A03416" w:rsidRPr="008C2883" w:rsidRDefault="00A03416">
      <w:pPr>
        <w:pStyle w:val="CorpoA"/>
        <w:jc w:val="both"/>
        <w:rPr>
          <w:rStyle w:val="Nenhum"/>
          <w:rFonts w:ascii="Arial" w:eastAsia="Arial" w:hAnsi="Arial" w:cs="Arial"/>
          <w:sz w:val="28"/>
          <w:szCs w:val="28"/>
          <w:lang w:val="pt-BR"/>
        </w:rPr>
      </w:pPr>
    </w:p>
    <w:p w:rsidR="00A03416" w:rsidRPr="008C2883" w:rsidRDefault="008C2883">
      <w:pPr>
        <w:pStyle w:val="CorpoAA"/>
        <w:jc w:val="both"/>
        <w:rPr>
          <w:rStyle w:val="Nenhum"/>
          <w:rFonts w:ascii="Arial" w:eastAsia="Arial" w:hAnsi="Arial" w:cs="Arial"/>
          <w:sz w:val="28"/>
          <w:szCs w:val="28"/>
          <w:lang w:val="pt-BR"/>
        </w:rPr>
      </w:pPr>
      <w:proofErr w:type="spellStart"/>
      <w:r w:rsidRPr="008C2883">
        <w:rPr>
          <w:rStyle w:val="Nenhum"/>
          <w:rFonts w:ascii="Arial" w:hAnsi="Arial"/>
          <w:sz w:val="28"/>
          <w:szCs w:val="28"/>
          <w:lang w:val="pt-BR"/>
        </w:rPr>
        <w:t>Dupuy</w:t>
      </w:r>
      <w:proofErr w:type="spellEnd"/>
      <w:r w:rsidRPr="008C2883">
        <w:rPr>
          <w:rStyle w:val="Nenhum"/>
          <w:rFonts w:ascii="Arial" w:hAnsi="Arial"/>
          <w:sz w:val="28"/>
          <w:szCs w:val="28"/>
          <w:lang w:val="pt-BR"/>
        </w:rPr>
        <w:t xml:space="preserve">, Jean-Pierre, ‘Para a autodesconstrução de convenções’ in </w:t>
      </w:r>
      <w:r w:rsidRPr="008C2883">
        <w:rPr>
          <w:rStyle w:val="Nenhum"/>
          <w:rFonts w:ascii="Arial" w:hAnsi="Arial"/>
          <w:i/>
          <w:iCs/>
          <w:sz w:val="28"/>
          <w:szCs w:val="28"/>
          <w:lang w:val="pt-BR"/>
        </w:rPr>
        <w:t>O Olhar do Observador</w:t>
      </w:r>
      <w:r w:rsidRPr="008C2883">
        <w:rPr>
          <w:rStyle w:val="Nenhum"/>
          <w:rFonts w:ascii="Arial" w:hAnsi="Arial"/>
          <w:sz w:val="28"/>
          <w:szCs w:val="28"/>
          <w:lang w:val="pt-BR"/>
        </w:rPr>
        <w:t xml:space="preserve">, org. </w:t>
      </w:r>
      <w:proofErr w:type="spellStart"/>
      <w:r w:rsidRPr="008C2883">
        <w:rPr>
          <w:rStyle w:val="Nenhum"/>
          <w:rFonts w:ascii="Arial" w:hAnsi="Arial"/>
          <w:sz w:val="28"/>
          <w:szCs w:val="28"/>
          <w:lang w:val="pt-BR"/>
        </w:rPr>
        <w:t>by</w:t>
      </w:r>
      <w:proofErr w:type="spellEnd"/>
      <w:r w:rsidRPr="008C2883">
        <w:rPr>
          <w:rStyle w:val="Nenhum"/>
          <w:rFonts w:ascii="Arial" w:hAnsi="Arial"/>
          <w:sz w:val="28"/>
          <w:szCs w:val="28"/>
          <w:lang w:val="pt-BR"/>
        </w:rPr>
        <w:t xml:space="preserve"> Paul </w:t>
      </w:r>
      <w:proofErr w:type="spellStart"/>
      <w:r w:rsidRPr="008C2883">
        <w:rPr>
          <w:rStyle w:val="Nenhum"/>
          <w:rFonts w:ascii="Arial" w:hAnsi="Arial"/>
          <w:sz w:val="28"/>
          <w:szCs w:val="28"/>
          <w:lang w:val="pt-BR"/>
        </w:rPr>
        <w:t>Watzlawick</w:t>
      </w:r>
      <w:proofErr w:type="spellEnd"/>
      <w:r w:rsidRPr="008C2883">
        <w:rPr>
          <w:rStyle w:val="Nenhum"/>
          <w:rFonts w:ascii="Arial" w:hAnsi="Arial"/>
          <w:sz w:val="28"/>
          <w:szCs w:val="28"/>
          <w:lang w:val="pt-BR"/>
        </w:rPr>
        <w:t xml:space="preserve"> </w:t>
      </w:r>
      <w:proofErr w:type="spellStart"/>
      <w:r w:rsidRPr="008C2883">
        <w:rPr>
          <w:rStyle w:val="Nenhum"/>
          <w:rFonts w:ascii="Arial" w:hAnsi="Arial"/>
          <w:sz w:val="28"/>
          <w:szCs w:val="28"/>
          <w:lang w:val="pt-BR"/>
        </w:rPr>
        <w:t>and</w:t>
      </w:r>
      <w:proofErr w:type="spellEnd"/>
      <w:r w:rsidRPr="008C2883">
        <w:rPr>
          <w:rStyle w:val="Nenhum"/>
          <w:rFonts w:ascii="Arial" w:hAnsi="Arial"/>
          <w:sz w:val="28"/>
          <w:szCs w:val="28"/>
          <w:lang w:val="pt-BR"/>
        </w:rPr>
        <w:t xml:space="preserve"> Peter </w:t>
      </w:r>
      <w:proofErr w:type="spellStart"/>
      <w:r w:rsidRPr="008C2883">
        <w:rPr>
          <w:rStyle w:val="Nenhum"/>
          <w:rFonts w:ascii="Arial" w:hAnsi="Arial"/>
          <w:sz w:val="28"/>
          <w:szCs w:val="28"/>
          <w:lang w:val="pt-BR"/>
        </w:rPr>
        <w:t>Krieg</w:t>
      </w:r>
      <w:proofErr w:type="spellEnd"/>
      <w:r w:rsidRPr="008C2883">
        <w:rPr>
          <w:rStyle w:val="Nenhum"/>
          <w:rFonts w:ascii="Arial" w:hAnsi="Arial"/>
          <w:sz w:val="28"/>
          <w:szCs w:val="28"/>
          <w:lang w:val="pt-BR"/>
        </w:rPr>
        <w:t xml:space="preserve"> (Campinas/SP: Ed</w:t>
      </w:r>
      <w:r w:rsidRPr="008C2883">
        <w:rPr>
          <w:rStyle w:val="Nenhum"/>
          <w:rFonts w:ascii="Arial" w:hAnsi="Arial"/>
          <w:sz w:val="28"/>
          <w:szCs w:val="28"/>
          <w:lang w:val="pt-BR"/>
        </w:rPr>
        <w:t>i</w:t>
      </w:r>
      <w:r w:rsidRPr="008C2883">
        <w:rPr>
          <w:rStyle w:val="Nenhum"/>
          <w:rFonts w:ascii="Arial" w:hAnsi="Arial"/>
          <w:sz w:val="28"/>
          <w:szCs w:val="28"/>
          <w:lang w:val="pt-BR"/>
        </w:rPr>
        <w:t xml:space="preserve">torial </w:t>
      </w:r>
      <w:proofErr w:type="spellStart"/>
      <w:r w:rsidRPr="008C2883">
        <w:rPr>
          <w:rStyle w:val="Nenhum"/>
          <w:rFonts w:ascii="Arial" w:hAnsi="Arial"/>
          <w:sz w:val="28"/>
          <w:szCs w:val="28"/>
          <w:lang w:val="pt-BR"/>
        </w:rPr>
        <w:t>Psy</w:t>
      </w:r>
      <w:proofErr w:type="spellEnd"/>
      <w:r w:rsidRPr="008C2883">
        <w:rPr>
          <w:rStyle w:val="Nenhum"/>
          <w:rFonts w:ascii="Arial" w:hAnsi="Arial"/>
          <w:sz w:val="28"/>
          <w:szCs w:val="28"/>
          <w:lang w:val="pt-BR"/>
        </w:rPr>
        <w:t xml:space="preserve"> II, 1995</w:t>
      </w:r>
      <w:proofErr w:type="gramStart"/>
      <w:r w:rsidRPr="008C2883">
        <w:rPr>
          <w:rStyle w:val="Nenhum"/>
          <w:rFonts w:ascii="Arial" w:hAnsi="Arial"/>
          <w:sz w:val="28"/>
          <w:szCs w:val="28"/>
          <w:lang w:val="pt-BR"/>
        </w:rPr>
        <w:t>)</w:t>
      </w:r>
      <w:proofErr w:type="gramEnd"/>
    </w:p>
    <w:p w:rsidR="00A03416" w:rsidRPr="008C2883" w:rsidRDefault="00A03416">
      <w:pPr>
        <w:pStyle w:val="CorpoAA"/>
        <w:jc w:val="both"/>
        <w:rPr>
          <w:rStyle w:val="Nenhum"/>
          <w:rFonts w:ascii="Arial" w:eastAsia="Arial" w:hAnsi="Arial" w:cs="Arial"/>
          <w:sz w:val="28"/>
          <w:szCs w:val="28"/>
          <w:lang w:val="pt-BR"/>
        </w:rPr>
      </w:pPr>
    </w:p>
    <w:p w:rsidR="00A03416" w:rsidRPr="008C2883" w:rsidRDefault="008C2883">
      <w:pPr>
        <w:pStyle w:val="CorpoB"/>
        <w:jc w:val="both"/>
        <w:rPr>
          <w:rStyle w:val="Nenhum"/>
          <w:rFonts w:ascii="Arial" w:eastAsia="Arial" w:hAnsi="Arial" w:cs="Arial"/>
          <w:sz w:val="28"/>
          <w:szCs w:val="28"/>
          <w:lang w:val="en-US"/>
        </w:rPr>
      </w:pPr>
      <w:r>
        <w:rPr>
          <w:rStyle w:val="Hyperlink2"/>
        </w:rPr>
        <w:t>El-Seedi HR, De Smet PA, Beck O, Possnert G, Bruhn JG</w:t>
      </w:r>
      <w:r>
        <w:rPr>
          <w:rStyle w:val="Hyperlink1"/>
        </w:rPr>
        <w:t>, ’Prehistoric pey</w:t>
      </w:r>
      <w:r>
        <w:rPr>
          <w:rStyle w:val="Hyperlink1"/>
        </w:rPr>
        <w:t>o</w:t>
      </w:r>
      <w:r>
        <w:rPr>
          <w:rStyle w:val="Hyperlink1"/>
        </w:rPr>
        <w:t xml:space="preserve">te use: alkaloid analysis and radiocarbon dating of archaeological specimens of </w:t>
      </w:r>
      <w:r>
        <w:rPr>
          <w:rStyle w:val="Nenhum"/>
          <w:rFonts w:ascii="Arial" w:hAnsi="Arial"/>
          <w:i/>
          <w:iCs/>
          <w:sz w:val="28"/>
          <w:szCs w:val="28"/>
          <w:lang w:val="fr-FR"/>
        </w:rPr>
        <w:t>Lophophora</w:t>
      </w:r>
      <w:r>
        <w:rPr>
          <w:rStyle w:val="Hyperlink1"/>
        </w:rPr>
        <w:t xml:space="preserve"> from Texas’ in</w:t>
      </w:r>
      <w:r w:rsidRPr="008C2883">
        <w:rPr>
          <w:rStyle w:val="Nenhum"/>
          <w:rFonts w:ascii="Arial" w:hAnsi="Arial"/>
          <w:sz w:val="28"/>
          <w:szCs w:val="28"/>
          <w:lang w:val="en-US"/>
        </w:rPr>
        <w:t xml:space="preserve"> </w:t>
      </w:r>
      <w:r>
        <w:rPr>
          <w:rStyle w:val="Nenhum"/>
          <w:rFonts w:ascii="Arial" w:hAnsi="Arial"/>
          <w:i/>
          <w:iCs/>
          <w:sz w:val="28"/>
          <w:szCs w:val="28"/>
          <w:lang w:val="it-IT"/>
        </w:rPr>
        <w:t>J Ethnopharmacol</w:t>
      </w:r>
      <w:r w:rsidRPr="008C2883">
        <w:rPr>
          <w:rStyle w:val="Nenhum"/>
          <w:rFonts w:ascii="Arial" w:hAnsi="Arial"/>
          <w:sz w:val="28"/>
          <w:szCs w:val="28"/>
          <w:lang w:val="en-US"/>
        </w:rPr>
        <w:t>. 2005</w:t>
      </w:r>
      <w:proofErr w:type="gramStart"/>
      <w:r w:rsidRPr="008C2883">
        <w:rPr>
          <w:rStyle w:val="Nenhum"/>
          <w:rFonts w:ascii="Arial" w:hAnsi="Arial"/>
          <w:sz w:val="28"/>
          <w:szCs w:val="28"/>
          <w:lang w:val="en-US"/>
        </w:rPr>
        <w:t>;101</w:t>
      </w:r>
      <w:proofErr w:type="gramEnd"/>
      <w:r w:rsidRPr="008C2883">
        <w:rPr>
          <w:rStyle w:val="Nenhum"/>
          <w:rFonts w:ascii="Arial" w:hAnsi="Arial"/>
          <w:sz w:val="28"/>
          <w:szCs w:val="28"/>
          <w:lang w:val="en-US"/>
        </w:rPr>
        <w:t>(1-3):238-242.15990261</w:t>
      </w:r>
    </w:p>
    <w:p w:rsidR="00A03416" w:rsidRDefault="00A03416">
      <w:pPr>
        <w:pStyle w:val="CorpoAA"/>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proofErr w:type="spellStart"/>
      <w:r>
        <w:rPr>
          <w:rStyle w:val="Nenhum"/>
          <w:rFonts w:ascii="Arial" w:hAnsi="Arial"/>
          <w:sz w:val="28"/>
          <w:szCs w:val="28"/>
        </w:rPr>
        <w:t>Eliade</w:t>
      </w:r>
      <w:proofErr w:type="spellEnd"/>
      <w:r>
        <w:rPr>
          <w:rStyle w:val="Nenhum"/>
          <w:rFonts w:ascii="Arial" w:hAnsi="Arial"/>
          <w:sz w:val="28"/>
          <w:szCs w:val="28"/>
        </w:rPr>
        <w:t xml:space="preserve">, </w:t>
      </w:r>
      <w:proofErr w:type="spellStart"/>
      <w:r>
        <w:rPr>
          <w:rStyle w:val="Nenhum"/>
          <w:rFonts w:ascii="Arial" w:hAnsi="Arial"/>
          <w:sz w:val="28"/>
          <w:szCs w:val="28"/>
        </w:rPr>
        <w:t>Mircea</w:t>
      </w:r>
      <w:proofErr w:type="spellEnd"/>
      <w:r>
        <w:rPr>
          <w:rStyle w:val="Nenhum"/>
          <w:rFonts w:ascii="Arial" w:hAnsi="Arial"/>
          <w:sz w:val="28"/>
          <w:szCs w:val="28"/>
        </w:rPr>
        <w:t xml:space="preserve">, </w:t>
      </w:r>
      <w:r>
        <w:rPr>
          <w:rStyle w:val="Nenhum"/>
          <w:rFonts w:ascii="Arial" w:hAnsi="Arial"/>
          <w:i/>
          <w:iCs/>
          <w:sz w:val="28"/>
          <w:szCs w:val="28"/>
        </w:rPr>
        <w:t>The Sacred and the Profane: the nature of religion</w:t>
      </w:r>
      <w:r>
        <w:rPr>
          <w:rStyle w:val="Nenhum"/>
          <w:rFonts w:ascii="Arial" w:hAnsi="Arial"/>
          <w:sz w:val="28"/>
          <w:szCs w:val="28"/>
        </w:rPr>
        <w:t xml:space="preserve"> (London: A </w:t>
      </w:r>
      <w:proofErr w:type="spellStart"/>
      <w:r>
        <w:rPr>
          <w:rStyle w:val="Nenhum"/>
          <w:rFonts w:ascii="Arial" w:hAnsi="Arial"/>
          <w:sz w:val="28"/>
          <w:szCs w:val="28"/>
        </w:rPr>
        <w:t>Harvest|HBJ</w:t>
      </w:r>
      <w:proofErr w:type="spellEnd"/>
      <w:r>
        <w:rPr>
          <w:rStyle w:val="Nenhum"/>
          <w:rFonts w:ascii="Arial" w:hAnsi="Arial"/>
          <w:sz w:val="28"/>
          <w:szCs w:val="28"/>
        </w:rPr>
        <w:t xml:space="preserve"> Book, 1987 [1957])</w:t>
      </w:r>
    </w:p>
    <w:p w:rsidR="00A03416" w:rsidRDefault="00A03416">
      <w:pPr>
        <w:pStyle w:val="NotaderodapA"/>
        <w:rPr>
          <w:rStyle w:val="Nenhum"/>
          <w:rFonts w:ascii="Garamond" w:eastAsia="Garamond" w:hAnsi="Garamond" w:cs="Garamond"/>
          <w:sz w:val="24"/>
          <w:szCs w:val="24"/>
          <w14:textOutline w14:w="12700" w14:cap="flat" w14:cmpd="sng" w14:algn="ctr">
            <w14:noFill/>
            <w14:prstDash w14:val="solid"/>
            <w14:miter w14:lim="400000"/>
          </w14:textOutline>
        </w:rPr>
      </w:pPr>
    </w:p>
    <w:p w:rsidR="00A03416" w:rsidRDefault="008C2883">
      <w:pPr>
        <w:pStyle w:val="CorpoAA"/>
        <w:jc w:val="both"/>
        <w:rPr>
          <w:rStyle w:val="Nenhum"/>
          <w:rFonts w:ascii="Arial" w:eastAsia="Arial" w:hAnsi="Arial" w:cs="Arial"/>
          <w:sz w:val="28"/>
          <w:szCs w:val="28"/>
        </w:rPr>
      </w:pPr>
      <w:proofErr w:type="spellStart"/>
      <w:r>
        <w:rPr>
          <w:rStyle w:val="Nenhum"/>
          <w:rFonts w:ascii="Arial" w:hAnsi="Arial"/>
          <w:sz w:val="28"/>
          <w:szCs w:val="28"/>
        </w:rPr>
        <w:t>Farias</w:t>
      </w:r>
      <w:proofErr w:type="spellEnd"/>
      <w:r>
        <w:rPr>
          <w:rStyle w:val="Nenhum"/>
          <w:rFonts w:ascii="Arial" w:hAnsi="Arial"/>
          <w:sz w:val="28"/>
          <w:szCs w:val="28"/>
        </w:rPr>
        <w:t xml:space="preserve">, M. and </w:t>
      </w:r>
      <w:proofErr w:type="spellStart"/>
      <w:r>
        <w:rPr>
          <w:rStyle w:val="Nenhum"/>
          <w:rFonts w:ascii="Arial" w:hAnsi="Arial"/>
          <w:sz w:val="28"/>
          <w:szCs w:val="28"/>
        </w:rPr>
        <w:t>Granqvist</w:t>
      </w:r>
      <w:proofErr w:type="spellEnd"/>
      <w:r>
        <w:rPr>
          <w:rStyle w:val="Nenhum"/>
          <w:rFonts w:ascii="Arial" w:hAnsi="Arial"/>
          <w:sz w:val="28"/>
          <w:szCs w:val="28"/>
        </w:rPr>
        <w:t>, P.,</w:t>
      </w:r>
      <w:r>
        <w:rPr>
          <w:rStyle w:val="Nenhum"/>
          <w:rFonts w:ascii="Arial" w:hAnsi="Arial"/>
          <w:sz w:val="28"/>
          <w:szCs w:val="28"/>
          <w:lang w:val="fr-FR"/>
        </w:rPr>
        <w:t xml:space="preserve"> </w:t>
      </w:r>
      <w:r>
        <w:rPr>
          <w:rStyle w:val="Nenhum"/>
          <w:rFonts w:ascii="Arial" w:hAnsi="Arial"/>
          <w:sz w:val="28"/>
          <w:szCs w:val="28"/>
        </w:rPr>
        <w:t xml:space="preserve">'The psychology of the New Age' </w:t>
      </w:r>
      <w:proofErr w:type="spellStart"/>
      <w:r>
        <w:rPr>
          <w:rStyle w:val="Nenhum"/>
          <w:rFonts w:ascii="Arial" w:hAnsi="Arial"/>
          <w:sz w:val="28"/>
          <w:szCs w:val="28"/>
        </w:rPr>
        <w:t>i</w:t>
      </w:r>
      <w:proofErr w:type="spellEnd"/>
      <w:r>
        <w:rPr>
          <w:rStyle w:val="Nenhum"/>
          <w:rFonts w:ascii="Arial" w:hAnsi="Arial"/>
          <w:sz w:val="28"/>
          <w:szCs w:val="28"/>
          <w:lang w:val="fr-FR"/>
        </w:rPr>
        <w:t xml:space="preserve">n </w:t>
      </w:r>
      <w:r>
        <w:rPr>
          <w:rStyle w:val="Nenhum"/>
          <w:rFonts w:ascii="Arial" w:hAnsi="Arial"/>
          <w:i/>
          <w:iCs/>
          <w:sz w:val="28"/>
          <w:szCs w:val="28"/>
        </w:rPr>
        <w:t>Handbook of New Age</w:t>
      </w:r>
      <w:r>
        <w:rPr>
          <w:rStyle w:val="Nenhum"/>
          <w:rFonts w:ascii="Arial" w:hAnsi="Arial"/>
          <w:sz w:val="28"/>
          <w:szCs w:val="28"/>
          <w:lang w:val="it-IT"/>
        </w:rPr>
        <w:t>, ed</w:t>
      </w:r>
      <w:r>
        <w:rPr>
          <w:rStyle w:val="Nenhum"/>
          <w:rFonts w:ascii="Arial" w:hAnsi="Arial"/>
          <w:sz w:val="28"/>
          <w:szCs w:val="28"/>
        </w:rPr>
        <w:t xml:space="preserve">. by D. Kemp &amp; J. Lewis, </w:t>
      </w:r>
      <w:r>
        <w:rPr>
          <w:rStyle w:val="Nenhum"/>
          <w:rFonts w:ascii="Arial" w:hAnsi="Arial"/>
          <w:sz w:val="28"/>
          <w:szCs w:val="28"/>
          <w:lang w:val="fr-FR"/>
        </w:rPr>
        <w:t xml:space="preserve">pp. 123-150 </w:t>
      </w:r>
      <w:r>
        <w:rPr>
          <w:rStyle w:val="Nenhum"/>
          <w:rFonts w:ascii="Arial" w:hAnsi="Arial"/>
          <w:sz w:val="28"/>
          <w:szCs w:val="28"/>
        </w:rPr>
        <w:t xml:space="preserve">(Leiden &amp; Boston: Brill, </w:t>
      </w:r>
      <w:r>
        <w:rPr>
          <w:rStyle w:val="Nenhum"/>
          <w:rFonts w:ascii="Arial" w:hAnsi="Arial"/>
          <w:sz w:val="28"/>
          <w:szCs w:val="28"/>
          <w:lang w:val="fr-FR"/>
        </w:rPr>
        <w:t xml:space="preserve">2007) </w:t>
      </w:r>
    </w:p>
    <w:p w:rsidR="00A03416" w:rsidRDefault="00A03416">
      <w:pPr>
        <w:pStyle w:val="CorpoAA"/>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proofErr w:type="spellStart"/>
      <w:r>
        <w:rPr>
          <w:rStyle w:val="Nenhum"/>
          <w:rFonts w:ascii="Arial" w:hAnsi="Arial"/>
          <w:sz w:val="28"/>
          <w:szCs w:val="28"/>
        </w:rPr>
        <w:t>Farias</w:t>
      </w:r>
      <w:proofErr w:type="spellEnd"/>
      <w:r>
        <w:rPr>
          <w:rStyle w:val="Nenhum"/>
          <w:rFonts w:ascii="Arial" w:hAnsi="Arial"/>
          <w:sz w:val="28"/>
          <w:szCs w:val="28"/>
        </w:rPr>
        <w:t xml:space="preserve">, Miguel and </w:t>
      </w:r>
      <w:r>
        <w:rPr>
          <w:rStyle w:val="Nenhum"/>
          <w:rFonts w:ascii="Arial" w:hAnsi="Arial"/>
          <w:sz w:val="28"/>
          <w:szCs w:val="28"/>
          <w:lang w:val="fr-FR"/>
        </w:rPr>
        <w:t>Lalljee</w:t>
      </w:r>
      <w:r>
        <w:rPr>
          <w:rStyle w:val="Nenhum"/>
          <w:rFonts w:ascii="Arial" w:hAnsi="Arial"/>
          <w:sz w:val="28"/>
          <w:szCs w:val="28"/>
        </w:rPr>
        <w:t xml:space="preserve">, </w:t>
      </w:r>
      <w:r>
        <w:rPr>
          <w:rStyle w:val="Nenhum"/>
          <w:rFonts w:ascii="Arial" w:hAnsi="Arial"/>
          <w:sz w:val="28"/>
          <w:szCs w:val="28"/>
          <w:lang w:val="fr-FR"/>
        </w:rPr>
        <w:t>Mansur</w:t>
      </w:r>
      <w:r>
        <w:rPr>
          <w:rStyle w:val="Nenhum"/>
          <w:rFonts w:ascii="Arial" w:hAnsi="Arial"/>
          <w:sz w:val="28"/>
          <w:szCs w:val="28"/>
        </w:rPr>
        <w:t xml:space="preserve">, 'Holistic Individualism in the Age of Aquarius: Measuring Individualism/Collectivism in New Age, Catholic, and </w:t>
      </w:r>
      <w:r>
        <w:rPr>
          <w:rStyle w:val="Nenhum"/>
          <w:rFonts w:ascii="Arial" w:hAnsi="Arial"/>
          <w:sz w:val="28"/>
          <w:szCs w:val="28"/>
        </w:rPr>
        <w:lastRenderedPageBreak/>
        <w:t xml:space="preserve">Atheist/Agnostic Groups’ in </w:t>
      </w:r>
      <w:r>
        <w:rPr>
          <w:rStyle w:val="Nenhum"/>
          <w:rFonts w:ascii="Arial" w:hAnsi="Arial"/>
          <w:i/>
          <w:iCs/>
          <w:sz w:val="28"/>
          <w:szCs w:val="28"/>
        </w:rPr>
        <w:t>Journal for the Scientific Study of Religion</w:t>
      </w:r>
      <w:r>
        <w:rPr>
          <w:rStyle w:val="Nenhum"/>
          <w:rFonts w:ascii="Arial" w:hAnsi="Arial"/>
          <w:sz w:val="28"/>
          <w:szCs w:val="28"/>
          <w:lang w:val="fr-FR"/>
        </w:rPr>
        <w:t xml:space="preserve">, Jun., 2008, Vol. 47, No. 2 (Jun., 2008), pp. 277-289 </w:t>
      </w:r>
    </w:p>
    <w:p w:rsidR="00A03416" w:rsidRDefault="00A03416">
      <w:pPr>
        <w:pStyle w:val="CorpoAA"/>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proofErr w:type="spellStart"/>
      <w:r>
        <w:rPr>
          <w:rStyle w:val="Nenhum"/>
          <w:rFonts w:ascii="Arial" w:hAnsi="Arial"/>
          <w:sz w:val="28"/>
          <w:szCs w:val="28"/>
          <w:lang w:val="es-ES_tradnl"/>
        </w:rPr>
        <w:t>Farias</w:t>
      </w:r>
      <w:proofErr w:type="spellEnd"/>
      <w:r>
        <w:rPr>
          <w:rStyle w:val="Nenhum"/>
          <w:rFonts w:ascii="Arial" w:hAnsi="Arial"/>
          <w:sz w:val="28"/>
          <w:szCs w:val="28"/>
          <w:lang w:val="es-ES_tradnl"/>
        </w:rPr>
        <w:t>, M.</w:t>
      </w:r>
      <w:r>
        <w:rPr>
          <w:rStyle w:val="Nenhum"/>
          <w:rFonts w:ascii="Arial" w:hAnsi="Arial"/>
          <w:sz w:val="28"/>
          <w:szCs w:val="28"/>
        </w:rPr>
        <w:t xml:space="preserve">, </w:t>
      </w:r>
      <w:r>
        <w:rPr>
          <w:rStyle w:val="Nenhum"/>
          <w:rFonts w:ascii="Arial" w:hAnsi="Arial"/>
          <w:sz w:val="28"/>
          <w:szCs w:val="28"/>
          <w:lang w:val="nl-NL"/>
        </w:rPr>
        <w:t>Underwood</w:t>
      </w:r>
      <w:r>
        <w:rPr>
          <w:rStyle w:val="Nenhum"/>
          <w:rFonts w:ascii="Arial" w:hAnsi="Arial"/>
          <w:sz w:val="28"/>
          <w:szCs w:val="28"/>
        </w:rPr>
        <w:t xml:space="preserve">, Raphael and </w:t>
      </w:r>
      <w:proofErr w:type="spellStart"/>
      <w:r>
        <w:rPr>
          <w:rStyle w:val="Nenhum"/>
          <w:rFonts w:ascii="Arial" w:hAnsi="Arial"/>
          <w:sz w:val="28"/>
          <w:szCs w:val="28"/>
          <w:lang w:val="es-ES_tradnl"/>
        </w:rPr>
        <w:t>Claridge</w:t>
      </w:r>
      <w:proofErr w:type="spellEnd"/>
      <w:r>
        <w:rPr>
          <w:rStyle w:val="Nenhum"/>
          <w:rFonts w:ascii="Arial" w:hAnsi="Arial"/>
          <w:sz w:val="28"/>
          <w:szCs w:val="28"/>
        </w:rPr>
        <w:t xml:space="preserve">, Gordon, 'Unusual but sound minds: Mental health indicators in spiritual individuals’ in </w:t>
      </w:r>
      <w:r>
        <w:rPr>
          <w:rStyle w:val="Nenhum"/>
          <w:rFonts w:ascii="Arial" w:hAnsi="Arial"/>
          <w:i/>
          <w:iCs/>
          <w:sz w:val="28"/>
          <w:szCs w:val="28"/>
        </w:rPr>
        <w:t>British Journal of Psychology</w:t>
      </w:r>
      <w:r>
        <w:rPr>
          <w:rStyle w:val="Nenhum"/>
          <w:rFonts w:ascii="Arial" w:hAnsi="Arial"/>
          <w:sz w:val="28"/>
          <w:szCs w:val="28"/>
          <w:lang w:val="fr-FR"/>
        </w:rPr>
        <w:t xml:space="preserve"> (2012)</w:t>
      </w:r>
      <w:r>
        <w:rPr>
          <w:rStyle w:val="Nenhum"/>
          <w:rFonts w:ascii="Arial" w:hAnsi="Arial"/>
          <w:sz w:val="28"/>
          <w:szCs w:val="28"/>
        </w:rPr>
        <w:t xml:space="preserve"> </w:t>
      </w:r>
    </w:p>
    <w:p w:rsidR="00A03416" w:rsidRDefault="00A03416">
      <w:pPr>
        <w:pStyle w:val="CorpoAA"/>
        <w:jc w:val="both"/>
        <w:rPr>
          <w:rStyle w:val="Nenhum"/>
          <w:rFonts w:ascii="Arial" w:eastAsia="Arial" w:hAnsi="Arial" w:cs="Arial"/>
          <w:color w:val="0000FF"/>
          <w:sz w:val="28"/>
          <w:szCs w:val="28"/>
          <w:u w:val="single" w:color="0000FF"/>
          <w:lang w:val="fr-FR"/>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rPr>
        <w:t xml:space="preserve">Flaherty, Gerard T., </w:t>
      </w:r>
      <w:proofErr w:type="spellStart"/>
      <w:r>
        <w:rPr>
          <w:rStyle w:val="Nenhum"/>
          <w:rFonts w:ascii="Arial" w:hAnsi="Arial"/>
          <w:sz w:val="28"/>
          <w:szCs w:val="28"/>
        </w:rPr>
        <w:t>Maxemous</w:t>
      </w:r>
      <w:proofErr w:type="spellEnd"/>
      <w:r>
        <w:rPr>
          <w:rStyle w:val="Nenhum"/>
          <w:rFonts w:ascii="Arial" w:hAnsi="Arial"/>
          <w:sz w:val="28"/>
          <w:szCs w:val="28"/>
        </w:rPr>
        <w:t xml:space="preserve">, Karl K., </w:t>
      </w:r>
      <w:proofErr w:type="spellStart"/>
      <w:r>
        <w:rPr>
          <w:rStyle w:val="Nenhum"/>
          <w:rFonts w:ascii="Arial" w:hAnsi="Arial"/>
          <w:sz w:val="28"/>
          <w:szCs w:val="28"/>
        </w:rPr>
        <w:t>Nossier</w:t>
      </w:r>
      <w:proofErr w:type="spellEnd"/>
      <w:r>
        <w:rPr>
          <w:rStyle w:val="Nenhum"/>
          <w:rFonts w:ascii="Arial" w:hAnsi="Arial"/>
          <w:sz w:val="28"/>
          <w:szCs w:val="28"/>
        </w:rPr>
        <w:t xml:space="preserve">, </w:t>
      </w:r>
      <w:proofErr w:type="spellStart"/>
      <w:r>
        <w:rPr>
          <w:rStyle w:val="Nenhum"/>
          <w:rFonts w:ascii="Arial" w:hAnsi="Arial"/>
          <w:sz w:val="28"/>
          <w:szCs w:val="28"/>
        </w:rPr>
        <w:t>Ramez</w:t>
      </w:r>
      <w:proofErr w:type="spellEnd"/>
      <w:r>
        <w:rPr>
          <w:rStyle w:val="Nenhum"/>
          <w:rFonts w:ascii="Arial" w:hAnsi="Arial"/>
          <w:sz w:val="28"/>
          <w:szCs w:val="28"/>
        </w:rPr>
        <w:t xml:space="preserve"> E. and Bui, Yen-</w:t>
      </w:r>
      <w:proofErr w:type="spellStart"/>
      <w:r>
        <w:rPr>
          <w:rStyle w:val="Nenhum"/>
          <w:rFonts w:ascii="Arial" w:hAnsi="Arial"/>
          <w:sz w:val="28"/>
          <w:szCs w:val="28"/>
        </w:rPr>
        <w:t>Giang</w:t>
      </w:r>
      <w:proofErr w:type="spellEnd"/>
      <w:r>
        <w:rPr>
          <w:rStyle w:val="Nenhum"/>
          <w:rFonts w:ascii="Arial" w:hAnsi="Arial"/>
          <w:sz w:val="28"/>
          <w:szCs w:val="28"/>
        </w:rPr>
        <w:t>, ‘</w:t>
      </w:r>
      <w:proofErr w:type="gramStart"/>
      <w:r>
        <w:rPr>
          <w:rStyle w:val="Nenhum"/>
          <w:rFonts w:ascii="Arial" w:hAnsi="Arial"/>
          <w:sz w:val="28"/>
          <w:szCs w:val="28"/>
        </w:rPr>
        <w:t>The</w:t>
      </w:r>
      <w:proofErr w:type="gramEnd"/>
      <w:r>
        <w:rPr>
          <w:rStyle w:val="Nenhum"/>
          <w:rFonts w:ascii="Arial" w:hAnsi="Arial"/>
          <w:sz w:val="28"/>
          <w:szCs w:val="28"/>
        </w:rPr>
        <w:t xml:space="preserve"> highs and lows of drug tourism: a travel medicine perspective’ </w:t>
      </w:r>
      <w:r>
        <w:rPr>
          <w:rStyle w:val="Nenhum"/>
          <w:rFonts w:ascii="Arial" w:hAnsi="Arial"/>
          <w:sz w:val="28"/>
          <w:szCs w:val="28"/>
          <w:lang w:val="fr-FR"/>
        </w:rPr>
        <w:t xml:space="preserve">in </w:t>
      </w:r>
      <w:r>
        <w:rPr>
          <w:rStyle w:val="Nenhum"/>
          <w:rFonts w:ascii="Arial" w:hAnsi="Arial"/>
          <w:i/>
          <w:iCs/>
          <w:sz w:val="28"/>
          <w:szCs w:val="28"/>
        </w:rPr>
        <w:t>Journal of Travel Medicine</w:t>
      </w:r>
      <w:r>
        <w:rPr>
          <w:rStyle w:val="Nenhum"/>
          <w:rFonts w:ascii="Arial" w:hAnsi="Arial"/>
          <w:sz w:val="28"/>
          <w:szCs w:val="28"/>
          <w:lang w:val="fr-FR"/>
        </w:rPr>
        <w:t>, 2017, 1</w:t>
      </w:r>
      <w:r>
        <w:rPr>
          <w:rStyle w:val="Nenhum"/>
          <w:rFonts w:ascii="Arial" w:hAnsi="Arial"/>
          <w:sz w:val="28"/>
          <w:szCs w:val="28"/>
        </w:rPr>
        <w:t>–</w:t>
      </w:r>
      <w:r>
        <w:rPr>
          <w:rStyle w:val="Nenhum"/>
          <w:rFonts w:ascii="Arial" w:hAnsi="Arial"/>
          <w:sz w:val="28"/>
          <w:szCs w:val="28"/>
          <w:lang w:val="fr-FR"/>
        </w:rPr>
        <w:t xml:space="preserve">3. </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proofErr w:type="spellStart"/>
      <w:r>
        <w:rPr>
          <w:rStyle w:val="Nenhum"/>
          <w:rFonts w:ascii="Arial" w:hAnsi="Arial"/>
          <w:sz w:val="28"/>
          <w:szCs w:val="28"/>
        </w:rPr>
        <w:t>Fotiou</w:t>
      </w:r>
      <w:proofErr w:type="spellEnd"/>
      <w:r>
        <w:rPr>
          <w:rStyle w:val="Nenhum"/>
          <w:rFonts w:ascii="Arial" w:hAnsi="Arial"/>
          <w:sz w:val="28"/>
          <w:szCs w:val="28"/>
        </w:rPr>
        <w:t xml:space="preserve">, </w:t>
      </w:r>
      <w:proofErr w:type="spellStart"/>
      <w:r>
        <w:rPr>
          <w:rStyle w:val="Nenhum"/>
          <w:rFonts w:ascii="Arial" w:hAnsi="Arial"/>
          <w:sz w:val="28"/>
          <w:szCs w:val="28"/>
        </w:rPr>
        <w:t>Evgenia</w:t>
      </w:r>
      <w:proofErr w:type="spellEnd"/>
      <w:r>
        <w:rPr>
          <w:rStyle w:val="Nenhum"/>
          <w:rFonts w:ascii="Arial" w:hAnsi="Arial"/>
          <w:sz w:val="28"/>
          <w:szCs w:val="28"/>
        </w:rPr>
        <w:t>, ‘On the Uneasiness of Tourism: Considerations on Shama</w:t>
      </w:r>
      <w:r>
        <w:rPr>
          <w:rStyle w:val="Nenhum"/>
          <w:rFonts w:ascii="Arial" w:hAnsi="Arial"/>
          <w:sz w:val="28"/>
          <w:szCs w:val="28"/>
        </w:rPr>
        <w:t>n</w:t>
      </w:r>
      <w:r>
        <w:rPr>
          <w:rStyle w:val="Nenhum"/>
          <w:rFonts w:ascii="Arial" w:hAnsi="Arial"/>
          <w:sz w:val="28"/>
          <w:szCs w:val="28"/>
        </w:rPr>
        <w:t xml:space="preserve">ic Tourism in Western Amazonia’ in </w:t>
      </w:r>
      <w:proofErr w:type="spellStart"/>
      <w:r>
        <w:rPr>
          <w:rStyle w:val="Nenhum"/>
          <w:rFonts w:ascii="Arial" w:hAnsi="Arial"/>
          <w:i/>
          <w:iCs/>
          <w:sz w:val="28"/>
          <w:szCs w:val="28"/>
        </w:rPr>
        <w:t>Ayahuasca</w:t>
      </w:r>
      <w:proofErr w:type="spellEnd"/>
      <w:r>
        <w:rPr>
          <w:rStyle w:val="Nenhum"/>
          <w:rFonts w:ascii="Arial" w:hAnsi="Arial"/>
          <w:i/>
          <w:iCs/>
          <w:sz w:val="28"/>
          <w:szCs w:val="28"/>
        </w:rPr>
        <w:t xml:space="preserve"> Shamanism in the Amazon and Beyond</w:t>
      </w:r>
      <w:r>
        <w:rPr>
          <w:rStyle w:val="Nenhum"/>
          <w:rFonts w:ascii="Arial" w:hAnsi="Arial"/>
          <w:sz w:val="28"/>
          <w:szCs w:val="28"/>
        </w:rPr>
        <w:t xml:space="preserve">, ed. by Beatriz </w:t>
      </w:r>
      <w:proofErr w:type="spellStart"/>
      <w:r>
        <w:rPr>
          <w:rStyle w:val="Nenhum"/>
          <w:rFonts w:ascii="Arial" w:hAnsi="Arial"/>
          <w:sz w:val="28"/>
          <w:szCs w:val="28"/>
        </w:rPr>
        <w:t>Caiuby</w:t>
      </w:r>
      <w:proofErr w:type="spellEnd"/>
      <w:r>
        <w:rPr>
          <w:rStyle w:val="Nenhum"/>
          <w:rFonts w:ascii="Arial" w:hAnsi="Arial"/>
          <w:sz w:val="28"/>
          <w:szCs w:val="28"/>
        </w:rPr>
        <w:t xml:space="preserve"> </w:t>
      </w:r>
      <w:proofErr w:type="spellStart"/>
      <w:r>
        <w:rPr>
          <w:rStyle w:val="Nenhum"/>
          <w:rFonts w:ascii="Arial" w:hAnsi="Arial"/>
          <w:sz w:val="28"/>
          <w:szCs w:val="28"/>
        </w:rPr>
        <w:t>Labate</w:t>
      </w:r>
      <w:proofErr w:type="spellEnd"/>
      <w:r>
        <w:rPr>
          <w:rStyle w:val="Nenhum"/>
          <w:rFonts w:ascii="Arial" w:hAnsi="Arial"/>
          <w:sz w:val="28"/>
          <w:szCs w:val="28"/>
        </w:rPr>
        <w:t xml:space="preserve"> and Clancy </w:t>
      </w:r>
      <w:proofErr w:type="spellStart"/>
      <w:r>
        <w:rPr>
          <w:rStyle w:val="Nenhum"/>
          <w:rFonts w:ascii="Arial" w:hAnsi="Arial"/>
          <w:sz w:val="28"/>
          <w:szCs w:val="28"/>
        </w:rPr>
        <w:t>Cavnar</w:t>
      </w:r>
      <w:proofErr w:type="spellEnd"/>
      <w:r>
        <w:rPr>
          <w:rStyle w:val="Nenhum"/>
          <w:rFonts w:ascii="Arial" w:hAnsi="Arial"/>
          <w:sz w:val="28"/>
          <w:szCs w:val="28"/>
        </w:rPr>
        <w:t xml:space="preserve"> (Oxford Un</w:t>
      </w:r>
      <w:r>
        <w:rPr>
          <w:rStyle w:val="Nenhum"/>
          <w:rFonts w:ascii="Arial" w:hAnsi="Arial"/>
          <w:sz w:val="28"/>
          <w:szCs w:val="28"/>
        </w:rPr>
        <w:t>i</w:t>
      </w:r>
      <w:r>
        <w:rPr>
          <w:rStyle w:val="Nenhum"/>
          <w:rFonts w:ascii="Arial" w:hAnsi="Arial"/>
          <w:sz w:val="28"/>
          <w:szCs w:val="28"/>
        </w:rPr>
        <w:t>versity Press, 2014)</w:t>
      </w:r>
    </w:p>
    <w:p w:rsidR="00A03416" w:rsidRDefault="00A03416">
      <w:pPr>
        <w:pStyle w:val="CorpoAA"/>
        <w:widowControl w:val="0"/>
        <w:jc w:val="both"/>
        <w:rPr>
          <w:rStyle w:val="Nenhum"/>
          <w:rFonts w:ascii="Arial" w:eastAsia="Arial" w:hAnsi="Arial" w:cs="Arial"/>
          <w:sz w:val="28"/>
          <w:szCs w:val="28"/>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rPr>
        <w:t>Francis, Lee, ‘</w:t>
      </w:r>
      <w:proofErr w:type="gramStart"/>
      <w:r>
        <w:rPr>
          <w:rStyle w:val="Nenhum"/>
          <w:rFonts w:ascii="Arial" w:hAnsi="Arial"/>
          <w:sz w:val="28"/>
          <w:szCs w:val="28"/>
        </w:rPr>
        <w:t>We</w:t>
      </w:r>
      <w:proofErr w:type="gramEnd"/>
      <w:r>
        <w:rPr>
          <w:rStyle w:val="Nenhum"/>
          <w:rFonts w:ascii="Arial" w:hAnsi="Arial"/>
          <w:sz w:val="28"/>
          <w:szCs w:val="28"/>
        </w:rPr>
        <w:t>, the people: young American Indians reclaiming their ident</w:t>
      </w:r>
      <w:r>
        <w:rPr>
          <w:rStyle w:val="Nenhum"/>
          <w:rFonts w:ascii="Arial" w:hAnsi="Arial"/>
          <w:sz w:val="28"/>
          <w:szCs w:val="28"/>
        </w:rPr>
        <w:t>i</w:t>
      </w:r>
      <w:r>
        <w:rPr>
          <w:rStyle w:val="Nenhum"/>
          <w:rFonts w:ascii="Arial" w:hAnsi="Arial"/>
          <w:sz w:val="28"/>
          <w:szCs w:val="28"/>
        </w:rPr>
        <w:t xml:space="preserve">ty’ in </w:t>
      </w:r>
      <w:r>
        <w:rPr>
          <w:rStyle w:val="Nenhum"/>
          <w:rFonts w:ascii="Arial" w:hAnsi="Arial"/>
          <w:i/>
          <w:iCs/>
          <w:sz w:val="28"/>
          <w:szCs w:val="28"/>
        </w:rPr>
        <w:t>Genocide of the Mind</w:t>
      </w:r>
      <w:r>
        <w:rPr>
          <w:rStyle w:val="Nenhum"/>
          <w:rFonts w:ascii="Arial" w:hAnsi="Arial"/>
          <w:sz w:val="28"/>
          <w:szCs w:val="28"/>
        </w:rPr>
        <w:t xml:space="preserve"> ed. by </w:t>
      </w:r>
      <w:proofErr w:type="spellStart"/>
      <w:r>
        <w:rPr>
          <w:rStyle w:val="Nenhum"/>
          <w:rFonts w:ascii="Arial" w:hAnsi="Arial"/>
          <w:sz w:val="28"/>
          <w:szCs w:val="28"/>
        </w:rPr>
        <w:t>MariJo</w:t>
      </w:r>
      <w:proofErr w:type="spellEnd"/>
      <w:r>
        <w:rPr>
          <w:rStyle w:val="Nenhum"/>
          <w:rFonts w:ascii="Arial" w:hAnsi="Arial"/>
          <w:sz w:val="28"/>
          <w:szCs w:val="28"/>
        </w:rPr>
        <w:t xml:space="preserve"> Moore, (New York, 2003) </w:t>
      </w:r>
    </w:p>
    <w:p w:rsidR="00A03416" w:rsidRDefault="00A03416">
      <w:pPr>
        <w:pStyle w:val="CorpoAA"/>
        <w:widowControl w:val="0"/>
        <w:jc w:val="both"/>
        <w:rPr>
          <w:rStyle w:val="Nenhum"/>
          <w:rFonts w:ascii="Arial" w:eastAsia="Arial" w:hAnsi="Arial" w:cs="Arial"/>
          <w:sz w:val="28"/>
          <w:szCs w:val="28"/>
        </w:rPr>
      </w:pPr>
    </w:p>
    <w:p w:rsidR="00A03416" w:rsidRDefault="008C2883">
      <w:pPr>
        <w:pStyle w:val="CorpoAA"/>
        <w:widowControl w:val="0"/>
        <w:jc w:val="both"/>
        <w:rPr>
          <w:rStyle w:val="Nenhum"/>
          <w:rFonts w:ascii="Arial" w:eastAsia="Arial" w:hAnsi="Arial" w:cs="Arial"/>
          <w:sz w:val="28"/>
          <w:szCs w:val="28"/>
        </w:rPr>
      </w:pPr>
      <w:proofErr w:type="spellStart"/>
      <w:r>
        <w:rPr>
          <w:rStyle w:val="Nenhum"/>
          <w:rFonts w:ascii="Arial" w:hAnsi="Arial"/>
          <w:sz w:val="28"/>
          <w:szCs w:val="28"/>
        </w:rPr>
        <w:t>Galeano</w:t>
      </w:r>
      <w:proofErr w:type="spellEnd"/>
      <w:r>
        <w:rPr>
          <w:rStyle w:val="Nenhum"/>
          <w:rFonts w:ascii="Arial" w:hAnsi="Arial"/>
          <w:sz w:val="28"/>
          <w:szCs w:val="28"/>
        </w:rPr>
        <w:t xml:space="preserve">, Eduardo, </w:t>
      </w:r>
      <w:r>
        <w:rPr>
          <w:rStyle w:val="Nenhum"/>
          <w:rFonts w:ascii="Arial" w:hAnsi="Arial"/>
          <w:i/>
          <w:iCs/>
          <w:sz w:val="28"/>
          <w:szCs w:val="28"/>
        </w:rPr>
        <w:t>Open Veins of Latin America: five centuries of the pillage of a continent</w:t>
      </w:r>
      <w:r>
        <w:rPr>
          <w:rStyle w:val="Nenhum"/>
          <w:rFonts w:ascii="Arial" w:hAnsi="Arial"/>
          <w:sz w:val="28"/>
          <w:szCs w:val="28"/>
        </w:rPr>
        <w:t xml:space="preserve">, translated by Cedric </w:t>
      </w:r>
      <w:proofErr w:type="spellStart"/>
      <w:r>
        <w:rPr>
          <w:rStyle w:val="Nenhum"/>
          <w:rFonts w:ascii="Arial" w:hAnsi="Arial"/>
          <w:sz w:val="28"/>
          <w:szCs w:val="28"/>
        </w:rPr>
        <w:t>Belfrage</w:t>
      </w:r>
      <w:proofErr w:type="spellEnd"/>
      <w:r>
        <w:rPr>
          <w:rStyle w:val="Nenhum"/>
          <w:rFonts w:ascii="Arial" w:hAnsi="Arial"/>
          <w:sz w:val="28"/>
          <w:szCs w:val="28"/>
        </w:rPr>
        <w:t>, (London: Serpent’s Tail, 2009)</w:t>
      </w:r>
    </w:p>
    <w:p w:rsidR="00A03416" w:rsidRDefault="00A03416">
      <w:pPr>
        <w:pStyle w:val="CorpoAA"/>
        <w:widowControl w:val="0"/>
        <w:jc w:val="both"/>
        <w:rPr>
          <w:rStyle w:val="Nenhum"/>
          <w:rFonts w:ascii="Arial" w:eastAsia="Arial" w:hAnsi="Arial" w:cs="Arial"/>
          <w:sz w:val="28"/>
          <w:szCs w:val="28"/>
          <w:lang w:val="fr-FR"/>
        </w:rPr>
      </w:pPr>
    </w:p>
    <w:p w:rsidR="00A03416" w:rsidRPr="008C2883" w:rsidRDefault="008C2883">
      <w:pPr>
        <w:pStyle w:val="CorpoAA"/>
        <w:widowControl w:val="0"/>
        <w:jc w:val="both"/>
        <w:rPr>
          <w:rStyle w:val="Nenhum"/>
          <w:rFonts w:ascii="Times New Roman" w:eastAsia="Times New Roman" w:hAnsi="Times New Roman" w:cs="Times New Roman"/>
          <w:sz w:val="36"/>
          <w:szCs w:val="36"/>
          <w:lang w:val="pt-BR"/>
        </w:rPr>
      </w:pPr>
      <w:r>
        <w:rPr>
          <w:rStyle w:val="Nenhum"/>
          <w:rFonts w:ascii="Arial" w:hAnsi="Arial"/>
          <w:sz w:val="28"/>
          <w:szCs w:val="28"/>
          <w:lang w:val="pt-PT"/>
        </w:rPr>
        <w:t xml:space="preserve">Gambini, Roberto, </w:t>
      </w:r>
      <w:r>
        <w:rPr>
          <w:rStyle w:val="Nenhum"/>
          <w:rFonts w:ascii="Arial" w:hAnsi="Arial"/>
          <w:i/>
          <w:iCs/>
          <w:sz w:val="28"/>
          <w:szCs w:val="28"/>
          <w:lang w:val="pt-PT"/>
        </w:rPr>
        <w:t xml:space="preserve">Espelho </w:t>
      </w:r>
      <w:r>
        <w:rPr>
          <w:rStyle w:val="Nenhum"/>
          <w:rFonts w:ascii="Arial" w:hAnsi="Arial"/>
          <w:i/>
          <w:iCs/>
          <w:sz w:val="28"/>
          <w:szCs w:val="28"/>
          <w:lang w:val="fr-FR"/>
        </w:rPr>
        <w:t>í</w:t>
      </w:r>
      <w:r>
        <w:rPr>
          <w:rStyle w:val="Nenhum"/>
          <w:rFonts w:ascii="Arial" w:hAnsi="Arial"/>
          <w:i/>
          <w:iCs/>
          <w:sz w:val="28"/>
          <w:szCs w:val="28"/>
          <w:lang w:val="it-IT"/>
        </w:rPr>
        <w:t>ndio: a forma</w:t>
      </w:r>
      <w:r>
        <w:rPr>
          <w:rStyle w:val="Nenhum"/>
          <w:rFonts w:ascii="Arial" w:hAnsi="Arial"/>
          <w:i/>
          <w:iCs/>
          <w:sz w:val="28"/>
          <w:szCs w:val="28"/>
          <w:lang w:val="pt-PT"/>
        </w:rPr>
        <w:t>ção da alma brasileira</w:t>
      </w:r>
      <w:r>
        <w:rPr>
          <w:rStyle w:val="Nenhum"/>
          <w:rFonts w:ascii="Arial" w:hAnsi="Arial"/>
          <w:sz w:val="28"/>
          <w:szCs w:val="28"/>
          <w:lang w:val="pt-PT"/>
        </w:rPr>
        <w:t>, (</w:t>
      </w:r>
      <w:r>
        <w:rPr>
          <w:rStyle w:val="Nenhum"/>
          <w:rFonts w:ascii="Arial" w:hAnsi="Arial"/>
          <w:sz w:val="28"/>
          <w:szCs w:val="28"/>
          <w:lang w:val="fr-FR"/>
        </w:rPr>
        <w:t>S</w:t>
      </w:r>
      <w:r>
        <w:rPr>
          <w:rStyle w:val="Nenhum"/>
          <w:rFonts w:ascii="Arial" w:hAnsi="Arial"/>
          <w:sz w:val="28"/>
          <w:szCs w:val="28"/>
          <w:lang w:val="pt-PT"/>
        </w:rPr>
        <w:t>ão Paulo: Axis Mundi/Terceiro Nome, 2000</w:t>
      </w:r>
      <w:proofErr w:type="gramStart"/>
      <w:r>
        <w:rPr>
          <w:rStyle w:val="Nenhum"/>
          <w:rFonts w:ascii="Arial" w:hAnsi="Arial"/>
          <w:sz w:val="28"/>
          <w:szCs w:val="28"/>
          <w:lang w:val="pt-PT"/>
        </w:rPr>
        <w:t>)</w:t>
      </w:r>
      <w:proofErr w:type="gramEnd"/>
    </w:p>
    <w:p w:rsidR="00A03416" w:rsidRDefault="00A03416">
      <w:pPr>
        <w:pStyle w:val="SubttuloA"/>
        <w:keepNext w:val="0"/>
        <w:widowControl w:val="0"/>
        <w:rPr>
          <w:rStyle w:val="Nenhum"/>
          <w:rFonts w:ascii="Times New Roman" w:eastAsia="Times New Roman" w:hAnsi="Times New Roman" w:cs="Times New Roman"/>
          <w:sz w:val="36"/>
          <w:szCs w:val="36"/>
          <w:lang w:val="pt-PT"/>
          <w14:textOutline w14:w="12700" w14:cap="flat" w14:cmpd="sng" w14:algn="ctr">
            <w14:noFill/>
            <w14:prstDash w14:val="solid"/>
            <w14:miter w14:lim="400000"/>
          </w14:textOutline>
        </w:rPr>
      </w:pPr>
    </w:p>
    <w:p w:rsidR="00A03416" w:rsidRDefault="008C2883">
      <w:pPr>
        <w:pStyle w:val="SubttuloA"/>
        <w:keepNext w:val="0"/>
        <w:widowControl w:val="0"/>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Geertz, Clifford, </w:t>
      </w:r>
      <w:proofErr w:type="gramStart"/>
      <w:r>
        <w:rPr>
          <w:rStyle w:val="Nenhum"/>
          <w:rFonts w:ascii="Arial" w:hAnsi="Arial"/>
          <w:i/>
          <w:iCs/>
          <w:sz w:val="28"/>
          <w:szCs w:val="28"/>
          <w14:textOutline w14:w="12700" w14:cap="flat" w14:cmpd="sng" w14:algn="ctr">
            <w14:noFill/>
            <w14:prstDash w14:val="solid"/>
            <w14:miter w14:lim="400000"/>
          </w14:textOutline>
        </w:rPr>
        <w:t>The</w:t>
      </w:r>
      <w:proofErr w:type="gramEnd"/>
      <w:r>
        <w:rPr>
          <w:rStyle w:val="Nenhum"/>
          <w:rFonts w:ascii="Arial" w:hAnsi="Arial"/>
          <w:i/>
          <w:iCs/>
          <w:sz w:val="28"/>
          <w:szCs w:val="28"/>
          <w14:textOutline w14:w="12700" w14:cap="flat" w14:cmpd="sng" w14:algn="ctr">
            <w14:noFill/>
            <w14:prstDash w14:val="solid"/>
            <w14:miter w14:lim="400000"/>
          </w14:textOutline>
        </w:rPr>
        <w:t xml:space="preserve"> Interpretation of Cultures,</w:t>
      </w:r>
      <w:r>
        <w:rPr>
          <w:rStyle w:val="Nenhum"/>
          <w:rFonts w:ascii="Arial" w:hAnsi="Arial"/>
          <w:sz w:val="28"/>
          <w:szCs w:val="28"/>
          <w14:textOutline w14:w="12700" w14:cap="flat" w14:cmpd="sng" w14:algn="ctr">
            <w14:noFill/>
            <w14:prstDash w14:val="solid"/>
            <w14:miter w14:lim="400000"/>
          </w14:textOutline>
        </w:rPr>
        <w:t xml:space="preserve"> (</w:t>
      </w:r>
      <w:r w:rsidRPr="008C2883">
        <w:rPr>
          <w:rStyle w:val="Nenhum"/>
          <w:rFonts w:ascii="Arial" w:hAnsi="Arial"/>
          <w:sz w:val="28"/>
          <w:szCs w:val="28"/>
          <w14:textOutline w14:w="12700" w14:cap="flat" w14:cmpd="sng" w14:algn="ctr">
            <w14:noFill/>
            <w14:prstDash w14:val="solid"/>
            <w14:miter w14:lim="400000"/>
          </w14:textOutline>
        </w:rPr>
        <w:t>New York: Basic Books, 1973)</w:t>
      </w:r>
    </w:p>
    <w:p w:rsidR="00A03416" w:rsidRPr="008C2883" w:rsidRDefault="00A03416">
      <w:pPr>
        <w:pStyle w:val="SubttuloA"/>
        <w:keepNext w:val="0"/>
        <w:widowControl w:val="0"/>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SubttuloA"/>
        <w:keepNext w:val="0"/>
        <w:widowControl w:val="0"/>
        <w:jc w:val="both"/>
        <w:rPr>
          <w:rStyle w:val="Nenhum"/>
          <w:rFonts w:ascii="Arial" w:eastAsia="Arial" w:hAnsi="Arial" w:cs="Arial"/>
          <w:sz w:val="28"/>
          <w:szCs w:val="28"/>
          <w:lang w:val="pt-PT"/>
          <w14:textOutline w14:w="12700" w14:cap="flat" w14:cmpd="sng" w14:algn="ctr">
            <w14:noFill/>
            <w14:prstDash w14:val="solid"/>
            <w14:miter w14:lim="400000"/>
          </w14:textOutline>
        </w:rPr>
      </w:pPr>
      <w:r>
        <w:rPr>
          <w:rStyle w:val="Nenhum"/>
          <w:rFonts w:ascii="Arial" w:hAnsi="Arial"/>
          <w:sz w:val="28"/>
          <w:szCs w:val="28"/>
          <w:lang w:val="pt-PT"/>
          <w14:textOutline w14:w="12700" w14:cap="flat" w14:cmpd="sng" w14:algn="ctr">
            <w14:noFill/>
            <w14:prstDash w14:val="solid"/>
            <w14:miter w14:lim="400000"/>
          </w14:textOutline>
        </w:rPr>
        <w:t xml:space="preserve">Giddens, Anthony, </w:t>
      </w:r>
      <w:r>
        <w:rPr>
          <w:rStyle w:val="Nenhum"/>
          <w:rFonts w:ascii="Arial" w:hAnsi="Arial"/>
          <w:i/>
          <w:iCs/>
          <w:sz w:val="28"/>
          <w:szCs w:val="28"/>
          <w:lang w:val="pt-PT"/>
          <w14:textOutline w14:w="12700" w14:cap="flat" w14:cmpd="sng" w14:algn="ctr">
            <w14:noFill/>
            <w14:prstDash w14:val="solid"/>
            <w14:miter w14:lim="400000"/>
          </w14:textOutline>
        </w:rPr>
        <w:t>Modernidade e Identidade</w:t>
      </w:r>
      <w:r>
        <w:rPr>
          <w:rStyle w:val="Nenhum"/>
          <w:rFonts w:ascii="Arial" w:hAnsi="Arial"/>
          <w:sz w:val="28"/>
          <w:szCs w:val="28"/>
          <w:lang w:val="pt-PT"/>
          <w14:textOutline w14:w="12700" w14:cap="flat" w14:cmpd="sng" w14:algn="ctr">
            <w14:noFill/>
            <w14:prstDash w14:val="solid"/>
            <w14:miter w14:lim="400000"/>
          </w14:textOutline>
        </w:rPr>
        <w:t>, (Rio de Janeiro: Jorge Zahar Ed., 2002</w:t>
      </w:r>
      <w:proofErr w:type="gramStart"/>
      <w:r>
        <w:rPr>
          <w:rStyle w:val="Nenhum"/>
          <w:rFonts w:ascii="Arial" w:hAnsi="Arial"/>
          <w:sz w:val="28"/>
          <w:szCs w:val="28"/>
          <w:lang w:val="pt-PT"/>
          <w14:textOutline w14:w="12700" w14:cap="flat" w14:cmpd="sng" w14:algn="ctr">
            <w14:noFill/>
            <w14:prstDash w14:val="solid"/>
            <w14:miter w14:lim="400000"/>
          </w14:textOutline>
        </w:rPr>
        <w:t>)</w:t>
      </w:r>
      <w:proofErr w:type="gramEnd"/>
    </w:p>
    <w:p w:rsidR="00A03416" w:rsidRDefault="00A03416">
      <w:pPr>
        <w:pStyle w:val="SubttuloA"/>
        <w:keepNext w:val="0"/>
        <w:widowControl w:val="0"/>
        <w:jc w:val="both"/>
        <w:rPr>
          <w:rStyle w:val="Nenhum"/>
          <w:rFonts w:ascii="Arial" w:eastAsia="Arial" w:hAnsi="Arial" w:cs="Arial"/>
          <w:sz w:val="24"/>
          <w:szCs w:val="24"/>
          <w:lang w:val="pt-PT"/>
          <w14:textOutline w14:w="12700" w14:cap="flat" w14:cmpd="sng" w14:algn="ctr">
            <w14:noFill/>
            <w14:prstDash w14:val="solid"/>
            <w14:miter w14:lim="400000"/>
          </w14:textOutline>
        </w:rPr>
      </w:pPr>
    </w:p>
    <w:p w:rsidR="00A03416" w:rsidRDefault="008C2883">
      <w:pPr>
        <w:pStyle w:val="CorpoAA"/>
        <w:jc w:val="both"/>
        <w:rPr>
          <w:rStyle w:val="Nenhum"/>
          <w:rFonts w:ascii="Arial" w:eastAsia="Arial" w:hAnsi="Arial" w:cs="Arial"/>
          <w:sz w:val="28"/>
          <w:szCs w:val="28"/>
        </w:rPr>
      </w:pPr>
      <w:r>
        <w:rPr>
          <w:rStyle w:val="Nenhum"/>
          <w:rFonts w:ascii="Arial" w:hAnsi="Arial"/>
          <w:sz w:val="28"/>
          <w:szCs w:val="28"/>
        </w:rPr>
        <w:t xml:space="preserve">Goodman, </w:t>
      </w:r>
      <w:r>
        <w:rPr>
          <w:rStyle w:val="Nenhum"/>
          <w:rFonts w:ascii="Arial" w:hAnsi="Arial"/>
          <w:sz w:val="28"/>
          <w:szCs w:val="28"/>
          <w:lang w:val="fr-FR"/>
        </w:rPr>
        <w:t>Charles</w:t>
      </w:r>
      <w:r>
        <w:rPr>
          <w:rStyle w:val="Nenhum"/>
          <w:rFonts w:ascii="Arial" w:hAnsi="Arial"/>
          <w:sz w:val="28"/>
          <w:szCs w:val="28"/>
        </w:rPr>
        <w:t xml:space="preserve">, 'Buddhism on Moral Responsibility’ in </w:t>
      </w:r>
      <w:r>
        <w:rPr>
          <w:rStyle w:val="Nenhum"/>
          <w:rFonts w:ascii="Arial" w:hAnsi="Arial"/>
          <w:i/>
          <w:iCs/>
          <w:sz w:val="28"/>
          <w:szCs w:val="28"/>
        </w:rPr>
        <w:t>American Phil</w:t>
      </w:r>
      <w:r>
        <w:rPr>
          <w:rStyle w:val="Nenhum"/>
          <w:rFonts w:ascii="Arial" w:hAnsi="Arial"/>
          <w:i/>
          <w:iCs/>
          <w:sz w:val="28"/>
          <w:szCs w:val="28"/>
        </w:rPr>
        <w:t>o</w:t>
      </w:r>
      <w:r>
        <w:rPr>
          <w:rStyle w:val="Nenhum"/>
          <w:rFonts w:ascii="Arial" w:hAnsi="Arial"/>
          <w:i/>
          <w:iCs/>
          <w:sz w:val="28"/>
          <w:szCs w:val="28"/>
        </w:rPr>
        <w:t>sophical Quarterly</w:t>
      </w:r>
      <w:r>
        <w:rPr>
          <w:rStyle w:val="Nenhum"/>
          <w:rFonts w:ascii="Arial" w:hAnsi="Arial"/>
          <w:sz w:val="28"/>
          <w:szCs w:val="28"/>
        </w:rPr>
        <w:t xml:space="preserve">, Volume 39, Number 4, October 2002 </w:t>
      </w:r>
    </w:p>
    <w:p w:rsidR="00A03416" w:rsidRDefault="00A03416">
      <w:pPr>
        <w:pStyle w:val="SubttuloA"/>
        <w:keepNext w:val="0"/>
        <w:widowControl w:val="0"/>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SubttuloA"/>
        <w:keepNext w:val="0"/>
        <w:widowControl w:val="0"/>
        <w:jc w:val="both"/>
        <w:rPr>
          <w:rStyle w:val="Nenhum"/>
          <w:rFonts w:ascii="Cambria" w:eastAsia="Cambria" w:hAnsi="Cambria" w:cs="Cambria"/>
          <w:sz w:val="24"/>
          <w:szCs w:val="24"/>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Gómez-</w:t>
      </w:r>
      <w:proofErr w:type="spellStart"/>
      <w:r>
        <w:rPr>
          <w:rStyle w:val="Nenhum"/>
          <w:rFonts w:ascii="Arial" w:hAnsi="Arial"/>
          <w:sz w:val="28"/>
          <w:szCs w:val="28"/>
          <w14:textOutline w14:w="12700" w14:cap="flat" w14:cmpd="sng" w14:algn="ctr">
            <w14:noFill/>
            <w14:prstDash w14:val="solid"/>
            <w14:miter w14:lim="400000"/>
          </w14:textOutline>
        </w:rPr>
        <w:t>Barris</w:t>
      </w:r>
      <w:proofErr w:type="spellEnd"/>
      <w:r>
        <w:rPr>
          <w:rStyle w:val="Nenhum"/>
          <w:rFonts w:ascii="Arial" w:hAnsi="Arial"/>
          <w:sz w:val="28"/>
          <w:szCs w:val="28"/>
          <w14:textOutline w14:w="12700" w14:cap="flat" w14:cmpd="sng" w14:algn="ctr">
            <w14:noFill/>
            <w14:prstDash w14:val="solid"/>
            <w14:miter w14:lim="400000"/>
          </w14:textOutline>
        </w:rPr>
        <w:t xml:space="preserve">, Macarena, ‘New Age Tourism and Cultural Exchange in the Sacred Valley, Peru’ in </w:t>
      </w:r>
      <w:r>
        <w:rPr>
          <w:rStyle w:val="Nenhum"/>
          <w:rFonts w:ascii="Arial" w:hAnsi="Arial"/>
          <w:i/>
          <w:iCs/>
          <w:sz w:val="28"/>
          <w:szCs w:val="28"/>
          <w14:textOutline w14:w="12700" w14:cap="flat" w14:cmpd="sng" w14:algn="ctr">
            <w14:noFill/>
            <w14:prstDash w14:val="solid"/>
            <w14:miter w14:lim="400000"/>
          </w14:textOutline>
        </w:rPr>
        <w:t>Latin American Perspectives</w:t>
      </w:r>
      <w:r>
        <w:rPr>
          <w:rStyle w:val="Nenhum"/>
          <w:rFonts w:ascii="Arial" w:hAnsi="Arial"/>
          <w:sz w:val="28"/>
          <w:szCs w:val="28"/>
          <w14:textOutline w14:w="12700" w14:cap="flat" w14:cmpd="sng" w14:algn="ctr">
            <w14:noFill/>
            <w14:prstDash w14:val="solid"/>
            <w14:miter w14:lim="400000"/>
          </w14:textOutline>
        </w:rPr>
        <w:t>, Vol. 39, No. 6, TOU</w:t>
      </w:r>
      <w:r>
        <w:rPr>
          <w:rStyle w:val="Nenhum"/>
          <w:rFonts w:ascii="Arial" w:hAnsi="Arial"/>
          <w:sz w:val="28"/>
          <w:szCs w:val="28"/>
          <w14:textOutline w14:w="12700" w14:cap="flat" w14:cmpd="sng" w14:algn="ctr">
            <w14:noFill/>
            <w14:prstDash w14:val="solid"/>
            <w14:miter w14:lim="400000"/>
          </w14:textOutline>
        </w:rPr>
        <w:t>R</w:t>
      </w:r>
      <w:r>
        <w:rPr>
          <w:rStyle w:val="Nenhum"/>
          <w:rFonts w:ascii="Arial" w:hAnsi="Arial"/>
          <w:sz w:val="28"/>
          <w:szCs w:val="28"/>
          <w14:textOutline w14:w="12700" w14:cap="flat" w14:cmpd="sng" w14:algn="ctr">
            <w14:noFill/>
            <w14:prstDash w14:val="solid"/>
            <w14:miter w14:lim="400000"/>
          </w14:textOutline>
        </w:rPr>
        <w:t>ISM, GENDER, AND ETHNICITY (November 2012), pp. 68-78. Access &lt;</w:t>
      </w:r>
      <w:r>
        <w:rPr>
          <w:rStyle w:val="Nenhum"/>
          <w:rFonts w:ascii="Arial" w:hAnsi="Arial"/>
          <w:sz w:val="24"/>
          <w:szCs w:val="24"/>
          <w14:textOutline w14:w="12700" w14:cap="flat" w14:cmpd="sng" w14:algn="ctr">
            <w14:noFill/>
            <w14:prstDash w14:val="solid"/>
            <w14:miter w14:lim="400000"/>
          </w14:textOutline>
        </w:rPr>
        <w:t xml:space="preserve"> </w:t>
      </w:r>
      <w:hyperlink r:id="rId23" w:history="1">
        <w:r>
          <w:rPr>
            <w:rStyle w:val="Hyperlink11"/>
          </w:rPr>
          <w:t>https://www.jstor.org/stable/41702294</w:t>
        </w:r>
      </w:hyperlink>
      <w:r>
        <w:rPr>
          <w:rStyle w:val="Nenhum"/>
          <w:rFonts w:ascii="Arial" w:hAnsi="Arial"/>
          <w:sz w:val="28"/>
          <w:szCs w:val="28"/>
          <w14:textOutline w14:w="12700" w14:cap="flat" w14:cmpd="sng" w14:algn="ctr">
            <w14:noFill/>
            <w14:prstDash w14:val="solid"/>
            <w14:miter w14:lim="400000"/>
          </w14:textOutline>
        </w:rPr>
        <w:t xml:space="preserve">&gt;. Accessed in </w:t>
      </w:r>
    </w:p>
    <w:p w:rsidR="00A03416" w:rsidRDefault="008C2883">
      <w:pPr>
        <w:pStyle w:val="SubttuloA"/>
        <w:keepNext w:val="0"/>
        <w:widowControl w:val="0"/>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30-01-2020.</w:t>
      </w:r>
    </w:p>
    <w:p w:rsidR="00A03416" w:rsidRDefault="00A03416">
      <w:pPr>
        <w:pStyle w:val="SubttuloA"/>
        <w:keepNext w:val="0"/>
        <w:widowControl w:val="0"/>
        <w:rPr>
          <w:rStyle w:val="Nenhum"/>
          <w:rFonts w:ascii="Arial" w:eastAsia="Arial" w:hAnsi="Arial" w:cs="Arial"/>
          <w:sz w:val="28"/>
          <w:szCs w:val="28"/>
          <w:lang w:val="fr-FR"/>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lang w:val="fr-FR"/>
          <w14:textOutline w14:w="12700" w14:cap="flat" w14:cmpd="sng" w14:algn="ctr">
            <w14:noFill/>
            <w14:prstDash w14:val="solid"/>
            <w14:miter w14:lim="400000"/>
          </w14:textOutline>
        </w:rPr>
        <w:t>Grande</w:t>
      </w:r>
      <w:r>
        <w:rPr>
          <w:rStyle w:val="Nenhum"/>
          <w:rFonts w:ascii="Arial" w:hAnsi="Arial"/>
          <w:sz w:val="28"/>
          <w:szCs w:val="28"/>
          <w14:textOutline w14:w="12700" w14:cap="flat" w14:cmpd="sng" w14:algn="ctr">
            <w14:noFill/>
            <w14:prstDash w14:val="solid"/>
            <w14:miter w14:lim="400000"/>
          </w14:textOutline>
        </w:rPr>
        <w:t xml:space="preserve">, Sandy, ‘American Indian Geographies of Identity and Power: At the Crossroads of </w:t>
      </w:r>
      <w:proofErr w:type="spellStart"/>
      <w:r>
        <w:rPr>
          <w:rStyle w:val="Nenhum"/>
          <w:rFonts w:ascii="Arial" w:hAnsi="Arial"/>
          <w:sz w:val="28"/>
          <w:szCs w:val="28"/>
          <w14:textOutline w14:w="12700" w14:cap="flat" w14:cmpd="sng" w14:algn="ctr">
            <w14:noFill/>
            <w14:prstDash w14:val="solid"/>
            <w14:miter w14:lim="400000"/>
          </w14:textOutline>
        </w:rPr>
        <w:t>Indígena</w:t>
      </w:r>
      <w:proofErr w:type="spellEnd"/>
      <w:r>
        <w:rPr>
          <w:rStyle w:val="Nenhum"/>
          <w:rFonts w:ascii="Arial" w:hAnsi="Arial"/>
          <w:sz w:val="28"/>
          <w:szCs w:val="28"/>
          <w14:textOutline w14:w="12700" w14:cap="flat" w14:cmpd="sng" w14:algn="ctr">
            <w14:noFill/>
            <w14:prstDash w14:val="solid"/>
            <w14:miter w14:lim="400000"/>
          </w14:textOutline>
        </w:rPr>
        <w:t xml:space="preserve"> and </w:t>
      </w:r>
      <w:proofErr w:type="spellStart"/>
      <w:r>
        <w:rPr>
          <w:rStyle w:val="Nenhum"/>
          <w:rFonts w:ascii="Arial" w:hAnsi="Arial"/>
          <w:sz w:val="28"/>
          <w:szCs w:val="28"/>
          <w14:textOutline w14:w="12700" w14:cap="flat" w14:cmpd="sng" w14:algn="ctr">
            <w14:noFill/>
            <w14:prstDash w14:val="solid"/>
            <w14:miter w14:lim="400000"/>
          </w14:textOutline>
        </w:rPr>
        <w:t>Mestizaje</w:t>
      </w:r>
      <w:proofErr w:type="spellEnd"/>
      <w:r>
        <w:rPr>
          <w:rStyle w:val="Nenhum"/>
          <w:rFonts w:ascii="Arial" w:hAnsi="Arial"/>
          <w:sz w:val="28"/>
          <w:szCs w:val="28"/>
          <w14:textOutline w14:w="12700" w14:cap="flat" w14:cmpd="sng" w14:algn="ctr">
            <w14:noFill/>
            <w14:prstDash w14:val="solid"/>
            <w14:miter w14:lim="400000"/>
          </w14:textOutline>
        </w:rPr>
        <w:t xml:space="preserve">’ in </w:t>
      </w:r>
      <w:r>
        <w:rPr>
          <w:rStyle w:val="Nenhum"/>
          <w:rFonts w:ascii="Arial" w:hAnsi="Arial"/>
          <w:i/>
          <w:iCs/>
          <w:sz w:val="28"/>
          <w:szCs w:val="28"/>
          <w14:textOutline w14:w="12700" w14:cap="flat" w14:cmpd="sng" w14:algn="ctr">
            <w14:noFill/>
            <w14:prstDash w14:val="solid"/>
            <w14:miter w14:lim="400000"/>
          </w14:textOutline>
        </w:rPr>
        <w:t xml:space="preserve">Harvard Educational Review; </w:t>
      </w:r>
      <w:r>
        <w:rPr>
          <w:rStyle w:val="Nenhum"/>
          <w:rFonts w:ascii="Arial" w:hAnsi="Arial"/>
          <w:sz w:val="28"/>
          <w:szCs w:val="28"/>
          <w14:textOutline w14:w="12700" w14:cap="flat" w14:cmpd="sng" w14:algn="ctr">
            <w14:noFill/>
            <w14:prstDash w14:val="solid"/>
            <w14:miter w14:lim="400000"/>
          </w14:textOutline>
        </w:rPr>
        <w:t>Wi</w:t>
      </w:r>
      <w:r>
        <w:rPr>
          <w:rStyle w:val="Nenhum"/>
          <w:rFonts w:ascii="Arial" w:hAnsi="Arial"/>
          <w:sz w:val="28"/>
          <w:szCs w:val="28"/>
          <w14:textOutline w14:w="12700" w14:cap="flat" w14:cmpd="sng" w14:algn="ctr">
            <w14:noFill/>
            <w14:prstDash w14:val="solid"/>
            <w14:miter w14:lim="400000"/>
          </w14:textOutline>
        </w:rPr>
        <w:t>n</w:t>
      </w:r>
      <w:r>
        <w:rPr>
          <w:rStyle w:val="Nenhum"/>
          <w:rFonts w:ascii="Arial" w:hAnsi="Arial"/>
          <w:sz w:val="28"/>
          <w:szCs w:val="28"/>
          <w14:textOutline w14:w="12700" w14:cap="flat" w14:cmpd="sng" w14:algn="ctr">
            <w14:noFill/>
            <w14:prstDash w14:val="solid"/>
            <w14:miter w14:lim="400000"/>
          </w14:textOutline>
        </w:rPr>
        <w:t>ter 2000; 70, 4.</w:t>
      </w:r>
    </w:p>
    <w:p w:rsidR="00A03416" w:rsidRDefault="00A03416">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roofErr w:type="gramStart"/>
      <w:r>
        <w:rPr>
          <w:rStyle w:val="Nenhum"/>
          <w:rFonts w:ascii="Arial" w:hAnsi="Arial"/>
          <w:sz w:val="28"/>
          <w:szCs w:val="28"/>
          <w14:textOutline w14:w="12700" w14:cap="flat" w14:cmpd="sng" w14:algn="ctr">
            <w14:noFill/>
            <w14:prstDash w14:val="solid"/>
            <w14:miter w14:lim="400000"/>
          </w14:textOutline>
        </w:rPr>
        <w:lastRenderedPageBreak/>
        <w:t xml:space="preserve">___________, ’Confessions of a Full-Time Indian’ in </w:t>
      </w:r>
      <w:r>
        <w:rPr>
          <w:rStyle w:val="Nenhum"/>
          <w:rFonts w:ascii="Arial" w:hAnsi="Arial"/>
          <w:i/>
          <w:iCs/>
          <w:sz w:val="28"/>
          <w:szCs w:val="28"/>
          <w14:textOutline w14:w="12700" w14:cap="flat" w14:cmpd="sng" w14:algn="ctr">
            <w14:noFill/>
            <w14:prstDash w14:val="solid"/>
            <w14:miter w14:lim="400000"/>
          </w14:textOutline>
        </w:rPr>
        <w:t xml:space="preserve">Journal of Curriculum </w:t>
      </w:r>
      <w:r>
        <w:rPr>
          <w:rStyle w:val="Nenhum"/>
          <w:rFonts w:ascii="Arial" w:hAnsi="Arial"/>
          <w:i/>
          <w:iCs/>
          <w:sz w:val="28"/>
          <w:szCs w:val="28"/>
          <w:lang w:val="fr-FR"/>
          <w14:textOutline w14:w="12700" w14:cap="flat" w14:cmpd="sng" w14:algn="ctr">
            <w14:noFill/>
            <w14:prstDash w14:val="solid"/>
            <w14:miter w14:lim="400000"/>
          </w14:textOutline>
        </w:rPr>
        <w:t>and Pedagogy</w:t>
      </w:r>
      <w:r>
        <w:rPr>
          <w:rStyle w:val="Nenhum"/>
          <w:rFonts w:ascii="Arial" w:hAnsi="Arial"/>
          <w:sz w:val="28"/>
          <w:szCs w:val="28"/>
          <w:lang w:val="fr-FR"/>
          <w14:textOutline w14:w="12700" w14:cap="flat" w14:cmpd="sng" w14:algn="ctr">
            <w14:noFill/>
            <w14:prstDash w14:val="solid"/>
            <w14:miter w14:lim="400000"/>
          </w14:textOutline>
        </w:rPr>
        <w:t>, 8:1, 40-43</w:t>
      </w:r>
      <w:r>
        <w:rPr>
          <w:rStyle w:val="Nenhum"/>
          <w:rFonts w:ascii="Arial" w:hAnsi="Arial"/>
          <w:sz w:val="28"/>
          <w:szCs w:val="28"/>
          <w14:textOutline w14:w="12700" w14:cap="flat" w14:cmpd="sng" w14:algn="ctr">
            <w14:noFill/>
            <w14:prstDash w14:val="solid"/>
            <w14:miter w14:lim="400000"/>
          </w14:textOutline>
        </w:rPr>
        <w:t>, 2011.</w:t>
      </w:r>
      <w:proofErr w:type="gramEnd"/>
    </w:p>
    <w:p w:rsidR="00A03416" w:rsidRPr="008C2883" w:rsidRDefault="008C2883">
      <w:pPr>
        <w:pStyle w:val="NotaderodapA"/>
        <w:jc w:val="both"/>
        <w:rPr>
          <w:rStyle w:val="Nenhum"/>
          <w:rFonts w:ascii="Arial" w:eastAsia="Arial" w:hAnsi="Arial" w:cs="Arial"/>
          <w:color w:val="0433FF"/>
          <w:sz w:val="28"/>
          <w:szCs w:val="28"/>
          <w:u w:color="0433FF"/>
          <w:lang w:val="pt-BR"/>
          <w14:textOutline w14:w="12700" w14:cap="flat" w14:cmpd="sng" w14:algn="ctr">
            <w14:noFill/>
            <w14:prstDash w14:val="solid"/>
            <w14:miter w14:lim="400000"/>
          </w14:textOutline>
        </w:rPr>
      </w:pPr>
      <w:hyperlink r:id="rId24" w:history="1">
        <w:r w:rsidRPr="008C2883">
          <w:rPr>
            <w:rStyle w:val="Hyperlink6"/>
            <w:lang w:val="pt-BR"/>
          </w:rPr>
          <w:t>http://dx.doi.org/10.1080/15505170.2011.572523</w:t>
        </w:r>
      </w:hyperlink>
    </w:p>
    <w:p w:rsidR="00A03416" w:rsidRPr="008C2883" w:rsidRDefault="00A03416">
      <w:pPr>
        <w:pStyle w:val="NotaderodapA"/>
        <w:jc w:val="both"/>
        <w:rPr>
          <w:rStyle w:val="Nenhum"/>
          <w:rFonts w:ascii="Arial" w:eastAsia="Arial" w:hAnsi="Arial" w:cs="Arial"/>
          <w:color w:val="0433FF"/>
          <w:sz w:val="28"/>
          <w:szCs w:val="28"/>
          <w:u w:color="0433FF"/>
          <w:lang w:val="pt-BR"/>
          <w14:textOutline w14:w="12700" w14:cap="flat" w14:cmpd="sng" w14:algn="ctr">
            <w14:noFill/>
            <w14:prstDash w14:val="solid"/>
            <w14:miter w14:lim="400000"/>
          </w14:textOutline>
        </w:rPr>
      </w:pPr>
    </w:p>
    <w:p w:rsidR="00A03416" w:rsidRPr="008C2883" w:rsidRDefault="008C2883">
      <w:pPr>
        <w:pStyle w:val="NotaderodapA"/>
        <w:jc w:val="both"/>
        <w:rPr>
          <w:rStyle w:val="Nenhum"/>
          <w:rFonts w:ascii="Arial" w:eastAsia="Arial" w:hAnsi="Arial" w:cs="Arial"/>
          <w:sz w:val="28"/>
          <w:szCs w:val="28"/>
          <w:lang w:val="pt-BR"/>
          <w14:textOutline w14:w="12700" w14:cap="flat" w14:cmpd="sng" w14:algn="ctr">
            <w14:noFill/>
            <w14:prstDash w14:val="solid"/>
            <w14:miter w14:lim="400000"/>
          </w14:textOutline>
        </w:rPr>
      </w:pPr>
      <w:r w:rsidRPr="008C2883">
        <w:rPr>
          <w:rStyle w:val="Nenhum"/>
          <w:rFonts w:ascii="Arial" w:hAnsi="Arial"/>
          <w:sz w:val="28"/>
          <w:szCs w:val="28"/>
          <w:u w:color="0433FF"/>
          <w:lang w:val="pt-BR"/>
          <w14:textOutline w14:w="12700" w14:cap="flat" w14:cmpd="sng" w14:algn="ctr">
            <w14:noFill/>
            <w14:prstDash w14:val="solid"/>
            <w14:miter w14:lim="400000"/>
          </w14:textOutline>
        </w:rPr>
        <w:t>Guzmán,</w:t>
      </w:r>
      <w:r w:rsidRPr="008C2883">
        <w:rPr>
          <w:rStyle w:val="Nenhum"/>
          <w:rFonts w:ascii="Arial" w:hAnsi="Arial"/>
          <w:color w:val="0433FF"/>
          <w:sz w:val="28"/>
          <w:szCs w:val="28"/>
          <w:u w:color="0433FF"/>
          <w:lang w:val="pt-BR"/>
          <w14:textOutline w14:w="12700" w14:cap="flat" w14:cmpd="sng" w14:algn="ctr">
            <w14:noFill/>
            <w14:prstDash w14:val="solid"/>
            <w14:miter w14:lim="400000"/>
          </w14:textOutline>
        </w:rPr>
        <w:t xml:space="preserve"> </w:t>
      </w:r>
      <w:r w:rsidRPr="008C2883">
        <w:rPr>
          <w:rStyle w:val="Nenhum"/>
          <w:rFonts w:ascii="Arial" w:hAnsi="Arial"/>
          <w:sz w:val="28"/>
          <w:szCs w:val="28"/>
          <w:lang w:val="pt-BR"/>
          <w14:textOutline w14:w="12700" w14:cap="flat" w14:cmpd="sng" w14:algn="ctr">
            <w14:noFill/>
            <w14:prstDash w14:val="solid"/>
            <w14:miter w14:lim="400000"/>
          </w14:textOutline>
        </w:rPr>
        <w:t xml:space="preserve">Mauricio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Genet</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and</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Labate</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Beatriz, ‘Reflexiones sobre </w:t>
      </w:r>
      <w:proofErr w:type="spellStart"/>
      <w:proofErr w:type="gramStart"/>
      <w:r w:rsidRPr="008C2883">
        <w:rPr>
          <w:rStyle w:val="Nenhum"/>
          <w:rFonts w:ascii="Arial" w:hAnsi="Arial"/>
          <w:sz w:val="28"/>
          <w:szCs w:val="28"/>
          <w:lang w:val="pt-BR"/>
          <w14:textOutline w14:w="12700" w14:cap="flat" w14:cmpd="sng" w14:algn="ctr">
            <w14:noFill/>
            <w14:prstDash w14:val="solid"/>
            <w14:miter w14:lim="400000"/>
          </w14:textOutline>
        </w:rPr>
        <w:t>la</w:t>
      </w:r>
      <w:proofErr w:type="spellEnd"/>
      <w:proofErr w:type="gram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expa</w:t>
      </w:r>
      <w:r w:rsidRPr="008C2883">
        <w:rPr>
          <w:rStyle w:val="Nenhum"/>
          <w:rFonts w:ascii="Arial" w:hAnsi="Arial"/>
          <w:sz w:val="28"/>
          <w:szCs w:val="28"/>
          <w:lang w:val="pt-BR"/>
          <w14:textOutline w14:w="12700" w14:cap="flat" w14:cmpd="sng" w14:algn="ctr">
            <w14:noFill/>
            <w14:prstDash w14:val="solid"/>
            <w14:miter w14:lim="400000"/>
          </w14:textOutline>
        </w:rPr>
        <w:t>n</w:t>
      </w:r>
      <w:r w:rsidRPr="008C2883">
        <w:rPr>
          <w:rStyle w:val="Nenhum"/>
          <w:rFonts w:ascii="Arial" w:hAnsi="Arial"/>
          <w:sz w:val="28"/>
          <w:szCs w:val="28"/>
          <w:lang w:val="pt-BR"/>
          <w14:textOutline w14:w="12700" w14:cap="flat" w14:cmpd="sng" w14:algn="ctr">
            <w14:noFill/>
            <w14:prstDash w14:val="solid"/>
            <w14:miter w14:lim="400000"/>
          </w14:textOutline>
        </w:rPr>
        <w:t>sión</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y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legalidad</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del</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campo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peyotero</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en</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México’ in </w:t>
      </w:r>
      <w:r w:rsidRPr="008C2883">
        <w:rPr>
          <w:rStyle w:val="Nenhum"/>
          <w:rFonts w:ascii="Arial" w:hAnsi="Arial"/>
          <w:i/>
          <w:iCs/>
          <w:sz w:val="28"/>
          <w:szCs w:val="28"/>
          <w:lang w:val="pt-BR"/>
          <w14:textOutline w14:w="12700" w14:cap="flat" w14:cmpd="sng" w14:algn="ctr">
            <w14:noFill/>
            <w14:prstDash w14:val="solid"/>
            <w14:miter w14:lim="400000"/>
          </w14:textOutline>
        </w:rPr>
        <w:t>FRONTERA NORTE</w:t>
      </w:r>
      <w:r w:rsidRPr="008C2883">
        <w:rPr>
          <w:rStyle w:val="Nenhum"/>
          <w:rFonts w:ascii="Arial" w:hAnsi="Arial"/>
          <w:sz w:val="28"/>
          <w:szCs w:val="28"/>
          <w:lang w:val="pt-BR"/>
          <w14:textOutline w14:w="12700" w14:cap="flat" w14:cmpd="sng" w14:algn="ctr">
            <w14:noFill/>
            <w14:prstDash w14:val="solid"/>
            <w14:miter w14:lim="400000"/>
          </w14:textOutline>
        </w:rPr>
        <w:t xml:space="preserve"> VOL. 31, ART. 17, 2019</w:t>
      </w:r>
    </w:p>
    <w:p w:rsidR="00A03416" w:rsidRPr="008C2883" w:rsidRDefault="00A03416">
      <w:pPr>
        <w:pStyle w:val="NotaderodapA"/>
        <w:jc w:val="both"/>
        <w:rPr>
          <w:rStyle w:val="Nenhum"/>
          <w:rFonts w:ascii="Arial" w:eastAsia="Arial" w:hAnsi="Arial" w:cs="Arial"/>
          <w:sz w:val="28"/>
          <w:szCs w:val="28"/>
          <w:lang w:val="pt-BR"/>
          <w14:textOutline w14:w="12700" w14:cap="flat" w14:cmpd="sng" w14:algn="ctr">
            <w14:noFill/>
            <w14:prstDash w14:val="solid"/>
            <w14:miter w14:lim="400000"/>
          </w14:textOutline>
        </w:rPr>
      </w:pPr>
    </w:p>
    <w:p w:rsidR="00A03416" w:rsidRDefault="008C2883">
      <w:pPr>
        <w:pStyle w:val="Padro"/>
        <w:spacing w:before="0" w:after="240"/>
        <w:jc w:val="both"/>
        <w:rPr>
          <w:rStyle w:val="Nenhum"/>
          <w:rFonts w:ascii="Arial" w:eastAsia="Arial" w:hAnsi="Arial" w:cs="Arial"/>
          <w:color w:val="0433FF"/>
          <w:sz w:val="28"/>
          <w:szCs w:val="28"/>
          <w:u w:color="0433FF"/>
        </w:rPr>
      </w:pPr>
      <w:r>
        <w:rPr>
          <w:rStyle w:val="Hyperlink2"/>
        </w:rPr>
        <w:t>Haesbaert</w:t>
      </w:r>
      <w:r w:rsidRPr="008C2883">
        <w:rPr>
          <w:rStyle w:val="Hyperlink1"/>
          <w:lang w:val="pt-BR"/>
        </w:rPr>
        <w:t xml:space="preserve">, Rogério, ‘Da </w:t>
      </w:r>
      <w:proofErr w:type="spellStart"/>
      <w:r w:rsidRPr="008C2883">
        <w:rPr>
          <w:rStyle w:val="Hyperlink1"/>
          <w:lang w:val="pt-BR"/>
        </w:rPr>
        <w:t>Desterritorialização</w:t>
      </w:r>
      <w:proofErr w:type="spellEnd"/>
      <w:r w:rsidRPr="008C2883">
        <w:rPr>
          <w:rStyle w:val="Hyperlink1"/>
          <w:lang w:val="pt-BR"/>
        </w:rPr>
        <w:t xml:space="preserve"> À </w:t>
      </w:r>
      <w:proofErr w:type="spellStart"/>
      <w:r w:rsidRPr="008C2883">
        <w:rPr>
          <w:rStyle w:val="Hyperlink1"/>
          <w:lang w:val="pt-BR"/>
        </w:rPr>
        <w:t>Multiterritorialidade</w:t>
      </w:r>
      <w:proofErr w:type="spellEnd"/>
      <w:r w:rsidRPr="008C2883">
        <w:rPr>
          <w:rStyle w:val="Hyperlink1"/>
          <w:lang w:val="pt-BR"/>
        </w:rPr>
        <w:t xml:space="preserve">’ in </w:t>
      </w:r>
      <w:r>
        <w:rPr>
          <w:rStyle w:val="Nenhum"/>
          <w:rFonts w:ascii="Arial" w:hAnsi="Arial"/>
          <w:i/>
          <w:iCs/>
          <w:sz w:val="28"/>
          <w:szCs w:val="28"/>
          <w:lang w:val="pt-PT"/>
        </w:rPr>
        <w:t>Anais do X Encontro de Ge</w:t>
      </w:r>
      <w:proofErr w:type="spellStart"/>
      <w:r>
        <w:rPr>
          <w:rStyle w:val="Nenhum"/>
          <w:rFonts w:ascii="Arial" w:hAnsi="Arial"/>
          <w:i/>
          <w:iCs/>
          <w:sz w:val="28"/>
          <w:szCs w:val="28"/>
          <w:lang w:val="es-ES_tradnl"/>
        </w:rPr>
        <w:t>ó</w:t>
      </w:r>
      <w:proofErr w:type="spellEnd"/>
      <w:r>
        <w:rPr>
          <w:rStyle w:val="Nenhum"/>
          <w:rFonts w:ascii="Arial" w:hAnsi="Arial"/>
          <w:i/>
          <w:iCs/>
          <w:sz w:val="28"/>
          <w:szCs w:val="28"/>
          <w:lang w:val="pt-PT"/>
        </w:rPr>
        <w:t>grafos da Am</w:t>
      </w:r>
      <w:r>
        <w:rPr>
          <w:rStyle w:val="Nenhum"/>
          <w:rFonts w:ascii="Arial" w:hAnsi="Arial"/>
          <w:i/>
          <w:iCs/>
          <w:sz w:val="28"/>
          <w:szCs w:val="28"/>
          <w:lang w:val="fr-FR"/>
        </w:rPr>
        <w:t>é</w:t>
      </w:r>
      <w:r>
        <w:rPr>
          <w:rStyle w:val="Nenhum"/>
          <w:rFonts w:ascii="Arial" w:hAnsi="Arial"/>
          <w:i/>
          <w:iCs/>
          <w:sz w:val="28"/>
          <w:szCs w:val="28"/>
          <w:lang w:val="it-IT"/>
        </w:rPr>
        <w:t>rica Latina</w:t>
      </w:r>
      <w:r>
        <w:rPr>
          <w:rStyle w:val="Nenhum"/>
          <w:rFonts w:ascii="Arial" w:hAnsi="Arial"/>
          <w:sz w:val="28"/>
          <w:szCs w:val="28"/>
        </w:rPr>
        <w:t xml:space="preserve"> – </w:t>
      </w:r>
      <w:r>
        <w:rPr>
          <w:rStyle w:val="Nenhum"/>
          <w:rFonts w:ascii="Arial" w:hAnsi="Arial"/>
          <w:sz w:val="28"/>
          <w:szCs w:val="28"/>
          <w:lang w:val="pt-PT"/>
        </w:rPr>
        <w:t>20 a 26 de mar</w:t>
      </w:r>
      <w:r>
        <w:rPr>
          <w:rStyle w:val="Nenhum"/>
          <w:rFonts w:ascii="Arial" w:hAnsi="Arial"/>
          <w:sz w:val="28"/>
          <w:szCs w:val="28"/>
        </w:rPr>
        <w:t>ç</w:t>
      </w:r>
      <w:r>
        <w:rPr>
          <w:rStyle w:val="Nenhum"/>
          <w:rFonts w:ascii="Arial" w:hAnsi="Arial"/>
          <w:sz w:val="28"/>
          <w:szCs w:val="28"/>
          <w:lang w:val="pt-PT"/>
        </w:rPr>
        <w:t xml:space="preserve">o de 2005 </w:t>
      </w:r>
      <w:r>
        <w:rPr>
          <w:rStyle w:val="Nenhum"/>
          <w:rFonts w:ascii="Arial" w:hAnsi="Arial"/>
          <w:sz w:val="28"/>
          <w:szCs w:val="28"/>
        </w:rPr>
        <w:t xml:space="preserve">– </w:t>
      </w:r>
      <w:r>
        <w:rPr>
          <w:rStyle w:val="Nenhum"/>
          <w:rFonts w:ascii="Arial" w:hAnsi="Arial"/>
          <w:sz w:val="28"/>
          <w:szCs w:val="28"/>
          <w:lang w:val="pt-PT"/>
        </w:rPr>
        <w:t xml:space="preserve">Universidade de São Paulo </w:t>
      </w:r>
    </w:p>
    <w:p w:rsidR="00A03416" w:rsidRDefault="008C2883">
      <w:pPr>
        <w:pStyle w:val="SubttuloA"/>
        <w:keepNext w:val="0"/>
        <w:widowControl w:val="0"/>
        <w:jc w:val="both"/>
        <w:rPr>
          <w:rStyle w:val="Nenhum"/>
          <w:rFonts w:ascii="Arial" w:eastAsia="Arial" w:hAnsi="Arial" w:cs="Arial"/>
          <w:sz w:val="28"/>
          <w:szCs w:val="28"/>
          <w:u w:color="0433FF"/>
          <w14:textOutline w14:w="12700" w14:cap="flat" w14:cmpd="sng" w14:algn="ctr">
            <w14:noFill/>
            <w14:prstDash w14:val="solid"/>
            <w14:miter w14:lim="400000"/>
          </w14:textOutline>
        </w:rPr>
      </w:pPr>
      <w:proofErr w:type="spellStart"/>
      <w:r>
        <w:rPr>
          <w:rStyle w:val="Nenhum"/>
          <w:rFonts w:ascii="Arial" w:hAnsi="Arial"/>
          <w:sz w:val="28"/>
          <w:szCs w:val="28"/>
          <w:u w:color="0433FF"/>
          <w14:textOutline w14:w="12700" w14:cap="flat" w14:cmpd="sng" w14:algn="ctr">
            <w14:noFill/>
            <w14:prstDash w14:val="solid"/>
            <w14:miter w14:lim="400000"/>
          </w14:textOutline>
        </w:rPr>
        <w:t>Hanegraaff</w:t>
      </w:r>
      <w:proofErr w:type="spellEnd"/>
      <w:r>
        <w:rPr>
          <w:rStyle w:val="Nenhum"/>
          <w:rFonts w:ascii="Arial" w:hAnsi="Arial"/>
          <w:sz w:val="28"/>
          <w:szCs w:val="28"/>
          <w:u w:color="0433FF"/>
          <w14:textOutline w14:w="12700" w14:cap="flat" w14:cmpd="sng" w14:algn="ctr">
            <w14:noFill/>
            <w14:prstDash w14:val="solid"/>
            <w14:miter w14:lim="400000"/>
          </w14:textOutline>
        </w:rPr>
        <w:t xml:space="preserve">, </w:t>
      </w:r>
      <w:proofErr w:type="spellStart"/>
      <w:r>
        <w:rPr>
          <w:rStyle w:val="Nenhum"/>
          <w:rFonts w:ascii="Arial" w:hAnsi="Arial"/>
          <w:sz w:val="28"/>
          <w:szCs w:val="28"/>
          <w:u w:color="0433FF"/>
          <w14:textOutline w14:w="12700" w14:cap="flat" w14:cmpd="sng" w14:algn="ctr">
            <w14:noFill/>
            <w14:prstDash w14:val="solid"/>
            <w14:miter w14:lim="400000"/>
          </w14:textOutline>
        </w:rPr>
        <w:t>Wouter</w:t>
      </w:r>
      <w:proofErr w:type="spellEnd"/>
      <w:r>
        <w:rPr>
          <w:rStyle w:val="Nenhum"/>
          <w:rFonts w:ascii="Arial" w:hAnsi="Arial"/>
          <w:sz w:val="28"/>
          <w:szCs w:val="28"/>
          <w:u w:color="0433FF"/>
          <w14:textOutline w14:w="12700" w14:cap="flat" w14:cmpd="sng" w14:algn="ctr">
            <w14:noFill/>
            <w14:prstDash w14:val="solid"/>
            <w14:miter w14:lim="400000"/>
          </w14:textOutline>
        </w:rPr>
        <w:t xml:space="preserve"> J., </w:t>
      </w:r>
      <w:r>
        <w:rPr>
          <w:rStyle w:val="Nenhum"/>
          <w:rFonts w:ascii="Arial" w:hAnsi="Arial"/>
          <w:i/>
          <w:iCs/>
          <w:sz w:val="28"/>
          <w:szCs w:val="28"/>
          <w:u w:color="0433FF"/>
          <w14:textOutline w14:w="12700" w14:cap="flat" w14:cmpd="sng" w14:algn="ctr">
            <w14:noFill/>
            <w14:prstDash w14:val="solid"/>
            <w14:miter w14:lim="400000"/>
          </w14:textOutline>
        </w:rPr>
        <w:t>New Age Religion and Western Culture: esotericism in the mirror of secular thought</w:t>
      </w:r>
      <w:r>
        <w:rPr>
          <w:rStyle w:val="Nenhum"/>
          <w:rFonts w:ascii="Arial" w:hAnsi="Arial"/>
          <w:sz w:val="28"/>
          <w:szCs w:val="28"/>
          <w:u w:color="0433FF"/>
          <w14:textOutline w14:w="12700" w14:cap="flat" w14:cmpd="sng" w14:algn="ctr">
            <w14:noFill/>
            <w14:prstDash w14:val="solid"/>
            <w14:miter w14:lim="400000"/>
          </w14:textOutline>
        </w:rPr>
        <w:t>, (New York: SUNY, 1998)</w:t>
      </w:r>
    </w:p>
    <w:p w:rsidR="00A03416" w:rsidRDefault="00A03416">
      <w:pPr>
        <w:pStyle w:val="SubttuloA"/>
        <w:keepNext w:val="0"/>
        <w:widowControl w:val="0"/>
        <w:rPr>
          <w:rStyle w:val="Nenhum"/>
          <w:rFonts w:ascii="Arial" w:eastAsia="Arial" w:hAnsi="Arial" w:cs="Arial"/>
          <w:sz w:val="28"/>
          <w:szCs w:val="28"/>
          <w:lang w:val="fr-FR"/>
          <w14:textOutline w14:w="12700" w14:cap="flat" w14:cmpd="sng" w14:algn="ctr">
            <w14:noFill/>
            <w14:prstDash w14:val="solid"/>
            <w14:miter w14:lim="400000"/>
          </w14:textOutline>
        </w:rPr>
      </w:pPr>
    </w:p>
    <w:p w:rsidR="00A03416" w:rsidRDefault="008C2883">
      <w:pPr>
        <w:pStyle w:val="SubttuloA"/>
        <w:keepNext w:val="0"/>
        <w:widowControl w:val="0"/>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Harvey, David Allen, ‘The Noble Savage and the Savage Noble: Philosophy and Ethnography in the Voyages of the Baron de Lahontan’ in </w:t>
      </w:r>
      <w:r>
        <w:rPr>
          <w:rStyle w:val="Nenhum"/>
          <w:rFonts w:ascii="Arial" w:hAnsi="Arial"/>
          <w:i/>
          <w:iCs/>
          <w:sz w:val="28"/>
          <w:szCs w:val="28"/>
          <w14:textOutline w14:w="12700" w14:cap="flat" w14:cmpd="sng" w14:algn="ctr">
            <w14:noFill/>
            <w14:prstDash w14:val="solid"/>
            <w14:miter w14:lim="400000"/>
          </w14:textOutline>
        </w:rPr>
        <w:t>French Col</w:t>
      </w:r>
      <w:r>
        <w:rPr>
          <w:rStyle w:val="Nenhum"/>
          <w:rFonts w:ascii="Arial" w:hAnsi="Arial"/>
          <w:i/>
          <w:iCs/>
          <w:sz w:val="28"/>
          <w:szCs w:val="28"/>
          <w14:textOutline w14:w="12700" w14:cap="flat" w14:cmpd="sng" w14:algn="ctr">
            <w14:noFill/>
            <w14:prstDash w14:val="solid"/>
            <w14:miter w14:lim="400000"/>
          </w14:textOutline>
        </w:rPr>
        <w:t>o</w:t>
      </w:r>
      <w:r>
        <w:rPr>
          <w:rStyle w:val="Nenhum"/>
          <w:rFonts w:ascii="Arial" w:hAnsi="Arial"/>
          <w:i/>
          <w:iCs/>
          <w:sz w:val="28"/>
          <w:szCs w:val="28"/>
          <w14:textOutline w14:w="12700" w14:cap="flat" w14:cmpd="sng" w14:algn="ctr">
            <w14:noFill/>
            <w14:prstDash w14:val="solid"/>
            <w14:miter w14:lim="400000"/>
          </w14:textOutline>
        </w:rPr>
        <w:t>nial History</w:t>
      </w:r>
      <w:r>
        <w:rPr>
          <w:rStyle w:val="Nenhum"/>
          <w:rFonts w:ascii="Arial" w:hAnsi="Arial"/>
          <w:sz w:val="28"/>
          <w:szCs w:val="28"/>
          <w14:textOutline w14:w="12700" w14:cap="flat" w14:cmpd="sng" w14:algn="ctr">
            <w14:noFill/>
            <w14:prstDash w14:val="solid"/>
            <w14:miter w14:lim="400000"/>
          </w14:textOutline>
        </w:rPr>
        <w:t>, Vol. 11, 2010, pp. 161–192</w:t>
      </w:r>
    </w:p>
    <w:p w:rsidR="00A03416" w:rsidRDefault="00A03416">
      <w:pPr>
        <w:pStyle w:val="NotaderodapA"/>
        <w:jc w:val="both"/>
        <w:rPr>
          <w:rStyle w:val="Nenhum"/>
          <w:rFonts w:ascii="Arial" w:eastAsia="Arial" w:hAnsi="Arial" w:cs="Arial"/>
          <w:sz w:val="28"/>
          <w:szCs w:val="28"/>
          <w:lang w:val="fr-FR"/>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lang w:val="fr-FR"/>
          <w14:textOutline w14:w="12700" w14:cap="flat" w14:cmpd="sng" w14:algn="ctr">
            <w14:noFill/>
            <w14:prstDash w14:val="solid"/>
            <w14:miter w14:lim="400000"/>
          </w14:textOutline>
        </w:rPr>
        <w:t>H</w:t>
      </w:r>
      <w:r>
        <w:rPr>
          <w:rStyle w:val="Nenhum"/>
          <w:rFonts w:ascii="Arial" w:hAnsi="Arial"/>
          <w:sz w:val="28"/>
          <w:szCs w:val="28"/>
          <w:lang w:val="sv-SE"/>
          <w14:textOutline w14:w="12700" w14:cap="flat" w14:cmpd="sng" w14:algn="ctr">
            <w14:noFill/>
            <w14:prstDash w14:val="solid"/>
            <w14:miter w14:lim="400000"/>
          </w14:textOutline>
        </w:rPr>
        <w:t>ö</w:t>
      </w:r>
      <w:r>
        <w:rPr>
          <w:rStyle w:val="Nenhum"/>
          <w:rFonts w:ascii="Arial" w:hAnsi="Arial"/>
          <w:sz w:val="28"/>
          <w:szCs w:val="28"/>
          <w:lang w:val="fr-FR"/>
          <w14:textOutline w14:w="12700" w14:cap="flat" w14:cmpd="sng" w14:algn="ctr">
            <w14:noFill/>
            <w14:prstDash w14:val="solid"/>
            <w14:miter w14:lim="400000"/>
          </w14:textOutline>
        </w:rPr>
        <w:t>llinger</w:t>
      </w:r>
      <w:r>
        <w:rPr>
          <w:rStyle w:val="Nenhum"/>
          <w:rFonts w:ascii="Arial" w:hAnsi="Arial"/>
          <w:sz w:val="28"/>
          <w:szCs w:val="28"/>
          <w14:textOutline w14:w="12700" w14:cap="flat" w14:cmpd="sng" w14:algn="ctr">
            <w14:noFill/>
            <w14:prstDash w14:val="solid"/>
            <w14:miter w14:lim="400000"/>
          </w14:textOutline>
        </w:rPr>
        <w:t>, Franz. ‘Does the counter-cultural character of new age persist? I</w:t>
      </w:r>
      <w:r>
        <w:rPr>
          <w:rStyle w:val="Nenhum"/>
          <w:rFonts w:ascii="Arial" w:hAnsi="Arial"/>
          <w:sz w:val="28"/>
          <w:szCs w:val="28"/>
          <w14:textOutline w14:w="12700" w14:cap="flat" w14:cmpd="sng" w14:algn="ctr">
            <w14:noFill/>
            <w14:prstDash w14:val="solid"/>
            <w14:miter w14:lim="400000"/>
          </w14:textOutline>
        </w:rPr>
        <w:t>n</w:t>
      </w:r>
      <w:r>
        <w:rPr>
          <w:rStyle w:val="Nenhum"/>
          <w:rFonts w:ascii="Arial" w:hAnsi="Arial"/>
          <w:sz w:val="28"/>
          <w:szCs w:val="28"/>
          <w14:textOutline w14:w="12700" w14:cap="flat" w14:cmpd="sng" w14:algn="ctr">
            <w14:noFill/>
            <w14:prstDash w14:val="solid"/>
            <w14:miter w14:lim="400000"/>
          </w14:textOutline>
        </w:rPr>
        <w:t>vestigating social and political attitudes of new age followers’ in</w:t>
      </w:r>
      <w:r>
        <w:rPr>
          <w:rStyle w:val="Nenhum"/>
          <w:rFonts w:ascii="Arial" w:hAnsi="Arial"/>
          <w:sz w:val="28"/>
          <w:szCs w:val="28"/>
          <w:lang w:val="fr-FR"/>
          <w14:textOutline w14:w="12700" w14:cap="flat" w14:cmpd="sng" w14:algn="ctr">
            <w14:noFill/>
            <w14:prstDash w14:val="solid"/>
            <w14:miter w14:lim="400000"/>
          </w14:textOutline>
        </w:rPr>
        <w:t xml:space="preserve"> </w:t>
      </w:r>
      <w:r>
        <w:rPr>
          <w:rStyle w:val="Nenhum"/>
          <w:rFonts w:ascii="Arial" w:hAnsi="Arial"/>
          <w:i/>
          <w:iCs/>
          <w:sz w:val="28"/>
          <w:szCs w:val="28"/>
          <w14:textOutline w14:w="12700" w14:cap="flat" w14:cmpd="sng" w14:algn="ctr">
            <w14:noFill/>
            <w14:prstDash w14:val="solid"/>
            <w14:miter w14:lim="400000"/>
          </w14:textOutline>
        </w:rPr>
        <w:t>Journal of Contemporary Religion</w:t>
      </w:r>
      <w:proofErr w:type="gramStart"/>
      <w:r>
        <w:rPr>
          <w:rStyle w:val="Nenhum"/>
          <w:rFonts w:ascii="Arial" w:hAnsi="Arial"/>
          <w:sz w:val="28"/>
          <w:szCs w:val="28"/>
          <w:lang w:val="fr-FR"/>
          <w14:textOutline w14:w="12700" w14:cap="flat" w14:cmpd="sng" w14:algn="ctr">
            <w14:noFill/>
            <w14:prstDash w14:val="solid"/>
            <w14:miter w14:lim="400000"/>
          </w14:textOutline>
        </w:rPr>
        <w:t>,19:3</w:t>
      </w:r>
      <w:proofErr w:type="gramEnd"/>
      <w:r>
        <w:rPr>
          <w:rStyle w:val="Nenhum"/>
          <w:rFonts w:ascii="Arial" w:hAnsi="Arial"/>
          <w:sz w:val="28"/>
          <w:szCs w:val="28"/>
          <w:lang w:val="fr-FR"/>
          <w14:textOutline w14:w="12700" w14:cap="flat" w14:cmpd="sng" w14:algn="ctr">
            <w14:noFill/>
            <w14:prstDash w14:val="solid"/>
            <w14:miter w14:lim="400000"/>
          </w14:textOutline>
        </w:rPr>
        <w:t>, 289-309, DOI: 10.1080/1353790042000266377</w:t>
      </w:r>
      <w:r>
        <w:rPr>
          <w:rStyle w:val="Nenhum"/>
          <w:rFonts w:ascii="Arial" w:hAnsi="Arial"/>
          <w:sz w:val="28"/>
          <w:szCs w:val="28"/>
          <w14:textOutline w14:w="12700" w14:cap="flat" w14:cmpd="sng" w14:algn="ctr">
            <w14:noFill/>
            <w14:prstDash w14:val="solid"/>
            <w14:miter w14:lim="400000"/>
          </w14:textOutline>
        </w:rPr>
        <w:t>, 2004</w:t>
      </w:r>
    </w:p>
    <w:p w:rsidR="00A03416" w:rsidRDefault="00A03416">
      <w:pPr>
        <w:pStyle w:val="NotaderodapA"/>
        <w:jc w:val="both"/>
        <w:rPr>
          <w:rStyle w:val="Nenhum"/>
          <w:rFonts w:ascii="Arial" w:eastAsia="Arial" w:hAnsi="Arial" w:cs="Arial"/>
          <w:sz w:val="28"/>
          <w:szCs w:val="28"/>
          <w:lang w:val="fr-FR"/>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________. ‘Value orientations and social attitudes in the holistic milieu’ in </w:t>
      </w:r>
      <w:r>
        <w:rPr>
          <w:rStyle w:val="Nenhum"/>
          <w:rFonts w:ascii="Arial" w:hAnsi="Arial"/>
          <w:i/>
          <w:iCs/>
          <w:sz w:val="28"/>
          <w:szCs w:val="28"/>
          <w14:textOutline w14:w="12700" w14:cap="flat" w14:cmpd="sng" w14:algn="ctr">
            <w14:noFill/>
            <w14:prstDash w14:val="solid"/>
            <w14:miter w14:lim="400000"/>
          </w14:textOutline>
        </w:rPr>
        <w:t>The British Journal of Sociology</w:t>
      </w:r>
      <w:r>
        <w:rPr>
          <w:rStyle w:val="Nenhum"/>
          <w:rFonts w:ascii="Arial" w:hAnsi="Arial"/>
          <w:sz w:val="28"/>
          <w:szCs w:val="28"/>
          <w14:textOutline w14:w="12700" w14:cap="flat" w14:cmpd="sng" w14:algn="ctr">
            <w14:noFill/>
            <w14:prstDash w14:val="solid"/>
            <w14:miter w14:lim="400000"/>
          </w14:textOutline>
        </w:rPr>
        <w:t xml:space="preserve"> 2017 Volume 68 Issue 2</w:t>
      </w:r>
    </w:p>
    <w:p w:rsidR="00A03416" w:rsidRDefault="00A03416">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Huxley, Aldous, </w:t>
      </w:r>
      <w:proofErr w:type="gramStart"/>
      <w:r>
        <w:rPr>
          <w:rStyle w:val="Nenhum"/>
          <w:rFonts w:ascii="Arial" w:hAnsi="Arial"/>
          <w:i/>
          <w:iCs/>
          <w:sz w:val="28"/>
          <w:szCs w:val="28"/>
          <w14:textOutline w14:w="12700" w14:cap="flat" w14:cmpd="sng" w14:algn="ctr">
            <w14:noFill/>
            <w14:prstDash w14:val="solid"/>
            <w14:miter w14:lim="400000"/>
          </w14:textOutline>
        </w:rPr>
        <w:t>The</w:t>
      </w:r>
      <w:proofErr w:type="gramEnd"/>
      <w:r>
        <w:rPr>
          <w:rStyle w:val="Nenhum"/>
          <w:rFonts w:ascii="Arial" w:hAnsi="Arial"/>
          <w:i/>
          <w:iCs/>
          <w:sz w:val="28"/>
          <w:szCs w:val="28"/>
          <w14:textOutline w14:w="12700" w14:cap="flat" w14:cmpd="sng" w14:algn="ctr">
            <w14:noFill/>
            <w14:prstDash w14:val="solid"/>
            <w14:miter w14:lim="400000"/>
          </w14:textOutline>
        </w:rPr>
        <w:t xml:space="preserve"> Doors of Perception</w:t>
      </w:r>
      <w:r>
        <w:rPr>
          <w:rStyle w:val="Nenhum"/>
          <w:rFonts w:ascii="Arial" w:hAnsi="Arial"/>
          <w:sz w:val="28"/>
          <w:szCs w:val="28"/>
          <w14:textOutline w14:w="12700" w14:cap="flat" w14:cmpd="sng" w14:algn="ctr">
            <w14:noFill/>
            <w14:prstDash w14:val="solid"/>
            <w14:miter w14:lim="400000"/>
          </w14:textOutline>
        </w:rPr>
        <w:t>, (Harper: 2020 [1954]). Kindle files</w:t>
      </w:r>
    </w:p>
    <w:p w:rsidR="00A03416" w:rsidRDefault="00A03416">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Jay, Mike, </w:t>
      </w:r>
      <w:r>
        <w:rPr>
          <w:rStyle w:val="Nenhum"/>
          <w:rFonts w:ascii="Arial" w:hAnsi="Arial"/>
          <w:i/>
          <w:iCs/>
          <w:sz w:val="28"/>
          <w:szCs w:val="28"/>
          <w14:textOutline w14:w="12700" w14:cap="flat" w14:cmpd="sng" w14:algn="ctr">
            <w14:noFill/>
            <w14:prstDash w14:val="solid"/>
            <w14:miter w14:lim="400000"/>
          </w14:textOutline>
        </w:rPr>
        <w:t>Mescaline</w:t>
      </w:r>
      <w:r>
        <w:rPr>
          <w:rStyle w:val="Nenhum"/>
          <w:rFonts w:ascii="Arial" w:hAnsi="Arial"/>
          <w:sz w:val="28"/>
          <w:szCs w:val="28"/>
          <w14:textOutline w14:w="12700" w14:cap="flat" w14:cmpd="sng" w14:algn="ctr">
            <w14:noFill/>
            <w14:prstDash w14:val="solid"/>
            <w14:miter w14:lim="400000"/>
          </w14:textOutline>
        </w:rPr>
        <w:t>, (London: Yale University Press, 2019)</w:t>
      </w:r>
    </w:p>
    <w:p w:rsidR="00A03416" w:rsidRDefault="00A03416">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 xml:space="preserve">Johnson, Paul C., ‘Shamanism from Ecuador to Chicago: A Case Study in New Age Ritual Appropriation’ in </w:t>
      </w:r>
      <w:r>
        <w:rPr>
          <w:rStyle w:val="Nenhum"/>
          <w:rFonts w:ascii="Arial" w:hAnsi="Arial"/>
          <w:i/>
          <w:iCs/>
          <w:sz w:val="28"/>
          <w:szCs w:val="28"/>
          <w14:textOutline w14:w="12700" w14:cap="flat" w14:cmpd="sng" w14:algn="ctr">
            <w14:noFill/>
            <w14:prstDash w14:val="solid"/>
            <w14:miter w14:lim="400000"/>
          </w14:textOutline>
        </w:rPr>
        <w:t>Shamanism: A Reader</w:t>
      </w:r>
      <w:r>
        <w:rPr>
          <w:rStyle w:val="Nenhum"/>
          <w:rFonts w:ascii="Arial" w:hAnsi="Arial"/>
          <w:sz w:val="28"/>
          <w:szCs w:val="28"/>
          <w14:textOutline w14:w="12700" w14:cap="flat" w14:cmpd="sng" w14:algn="ctr">
            <w14:noFill/>
            <w14:prstDash w14:val="solid"/>
            <w14:miter w14:lim="400000"/>
          </w14:textOutline>
        </w:rPr>
        <w:t xml:space="preserve">, </w:t>
      </w:r>
      <w:proofErr w:type="gramStart"/>
      <w:r>
        <w:rPr>
          <w:rStyle w:val="Nenhum"/>
          <w:rFonts w:ascii="Arial" w:hAnsi="Arial"/>
          <w:sz w:val="28"/>
          <w:szCs w:val="28"/>
          <w14:textOutline w14:w="12700" w14:cap="flat" w14:cmpd="sng" w14:algn="ctr">
            <w14:noFill/>
            <w14:prstDash w14:val="solid"/>
            <w14:miter w14:lim="400000"/>
          </w14:textOutline>
        </w:rPr>
        <w:t>ed</w:t>
      </w:r>
      <w:proofErr w:type="gramEnd"/>
      <w:r>
        <w:rPr>
          <w:rStyle w:val="Nenhum"/>
          <w:rFonts w:ascii="Arial" w:hAnsi="Arial"/>
          <w:sz w:val="28"/>
          <w:szCs w:val="28"/>
          <w14:textOutline w14:w="12700" w14:cap="flat" w14:cmpd="sng" w14:algn="ctr">
            <w14:noFill/>
            <w14:prstDash w14:val="solid"/>
            <w14:miter w14:lim="400000"/>
          </w14:textOutline>
        </w:rPr>
        <w:t xml:space="preserve">. By Graham Harvey (London: </w:t>
      </w:r>
      <w:proofErr w:type="spellStart"/>
      <w:r>
        <w:rPr>
          <w:rStyle w:val="Nenhum"/>
          <w:rFonts w:ascii="Arial" w:hAnsi="Arial"/>
          <w:sz w:val="28"/>
          <w:szCs w:val="28"/>
          <w14:textOutline w14:w="12700" w14:cap="flat" w14:cmpd="sng" w14:algn="ctr">
            <w14:noFill/>
            <w14:prstDash w14:val="solid"/>
            <w14:miter w14:lim="400000"/>
          </w14:textOutline>
        </w:rPr>
        <w:t>Routledge</w:t>
      </w:r>
      <w:proofErr w:type="spellEnd"/>
      <w:r>
        <w:rPr>
          <w:rStyle w:val="Nenhum"/>
          <w:rFonts w:ascii="Arial" w:hAnsi="Arial"/>
          <w:sz w:val="28"/>
          <w:szCs w:val="28"/>
          <w14:textOutline w14:w="12700" w14:cap="flat" w14:cmpd="sng" w14:algn="ctr">
            <w14:noFill/>
            <w14:prstDash w14:val="solid"/>
            <w14:miter w14:lim="400000"/>
          </w14:textOutline>
        </w:rPr>
        <w:t>, 2003)</w:t>
      </w:r>
    </w:p>
    <w:p w:rsidR="00A03416" w:rsidRDefault="00A03416">
      <w:pPr>
        <w:pStyle w:val="SubttuloA"/>
        <w:keepNext w:val="0"/>
        <w:widowControl w:val="0"/>
        <w:rPr>
          <w:rStyle w:val="Nenhum"/>
          <w:rFonts w:ascii="Arial" w:eastAsia="Arial" w:hAnsi="Arial" w:cs="Arial"/>
          <w:sz w:val="28"/>
          <w:szCs w:val="28"/>
          <w:lang w:val="fr-FR"/>
          <w14:textOutline w14:w="12700" w14:cap="flat" w14:cmpd="sng" w14:algn="ctr">
            <w14:noFill/>
            <w14:prstDash w14:val="solid"/>
            <w14:miter w14:lim="400000"/>
          </w14:textOutline>
        </w:rPr>
      </w:pPr>
    </w:p>
    <w:p w:rsidR="00A03416" w:rsidRDefault="008C2883">
      <w:pPr>
        <w:pStyle w:val="NotaderodapA"/>
        <w:spacing w:after="240"/>
        <w:jc w:val="both"/>
        <w:rPr>
          <w:rStyle w:val="Nenhum"/>
          <w:rFonts w:ascii="Arial" w:eastAsia="Arial" w:hAnsi="Arial" w:cs="Arial"/>
          <w:sz w:val="28"/>
          <w:szCs w:val="28"/>
          <w14:textOutline w14:w="12700" w14:cap="flat" w14:cmpd="sng" w14:algn="ctr">
            <w14:noFill/>
            <w14:prstDash w14:val="solid"/>
            <w14:miter w14:lim="400000"/>
          </w14:textOutline>
        </w:rPr>
      </w:pPr>
      <w:proofErr w:type="gramStart"/>
      <w:r>
        <w:rPr>
          <w:rStyle w:val="Nenhum"/>
          <w:rFonts w:ascii="Arial" w:hAnsi="Arial"/>
          <w:sz w:val="28"/>
          <w:szCs w:val="28"/>
          <w14:textOutline w14:w="12700" w14:cap="flat" w14:cmpd="sng" w14:algn="ctr">
            <w14:noFill/>
            <w14:prstDash w14:val="solid"/>
            <w14:miter w14:lim="400000"/>
          </w14:textOutline>
        </w:rPr>
        <w:t>J</w:t>
      </w:r>
      <w:r>
        <w:rPr>
          <w:rStyle w:val="Nenhum"/>
          <w:rFonts w:ascii="Arial" w:hAnsi="Arial"/>
          <w:sz w:val="28"/>
          <w:szCs w:val="28"/>
          <w:lang w:val="sv-SE"/>
          <w14:textOutline w14:w="12700" w14:cap="flat" w14:cmpd="sng" w14:algn="ctr">
            <w14:noFill/>
            <w14:prstDash w14:val="solid"/>
            <w14:miter w14:lim="400000"/>
          </w14:textOutline>
        </w:rPr>
        <w:t>ö</w:t>
      </w:r>
      <w:proofErr w:type="spellStart"/>
      <w:r>
        <w:rPr>
          <w:rStyle w:val="Nenhum"/>
          <w:rFonts w:ascii="Arial" w:hAnsi="Arial"/>
          <w:sz w:val="28"/>
          <w:szCs w:val="28"/>
          <w14:textOutline w14:w="12700" w14:cap="flat" w14:cmpd="sng" w14:algn="ctr">
            <w14:noFill/>
            <w14:prstDash w14:val="solid"/>
            <w14:miter w14:lim="400000"/>
          </w14:textOutline>
        </w:rPr>
        <w:t>rgenfelt</w:t>
      </w:r>
      <w:proofErr w:type="spellEnd"/>
      <w:r>
        <w:rPr>
          <w:rStyle w:val="Nenhum"/>
          <w:rFonts w:ascii="Arial" w:hAnsi="Arial"/>
          <w:sz w:val="28"/>
          <w:szCs w:val="28"/>
          <w14:textOutline w14:w="12700" w14:cap="flat" w14:cmpd="sng" w14:algn="ctr">
            <w14:noFill/>
            <w14:prstDash w14:val="solid"/>
            <w14:miter w14:lim="400000"/>
          </w14:textOutline>
        </w:rPr>
        <w:t xml:space="preserve">, Chris and </w:t>
      </w:r>
      <w:proofErr w:type="spellStart"/>
      <w:r>
        <w:rPr>
          <w:rStyle w:val="Nenhum"/>
          <w:rFonts w:ascii="Arial" w:hAnsi="Arial"/>
          <w:sz w:val="28"/>
          <w:szCs w:val="28"/>
          <w14:textOutline w14:w="12700" w14:cap="flat" w14:cmpd="sng" w14:algn="ctr">
            <w14:noFill/>
            <w14:prstDash w14:val="solid"/>
            <w14:miter w14:lim="400000"/>
          </w14:textOutline>
        </w:rPr>
        <w:t>Partington</w:t>
      </w:r>
      <w:proofErr w:type="spellEnd"/>
      <w:r>
        <w:rPr>
          <w:rStyle w:val="Nenhum"/>
          <w:rFonts w:ascii="Arial" w:hAnsi="Arial"/>
          <w:sz w:val="28"/>
          <w:szCs w:val="28"/>
          <w14:textOutline w14:w="12700" w14:cap="flat" w14:cmpd="sng" w14:algn="ctr">
            <w14:noFill/>
            <w14:prstDash w14:val="solid"/>
            <w14:miter w14:lim="400000"/>
          </w14:textOutline>
        </w:rPr>
        <w:t>, Hazel.</w:t>
      </w:r>
      <w:proofErr w:type="gramEnd"/>
      <w:r>
        <w:rPr>
          <w:rStyle w:val="Nenhum"/>
          <w:rFonts w:ascii="Arial" w:hAnsi="Arial"/>
          <w:sz w:val="28"/>
          <w:szCs w:val="28"/>
          <w14:textOutline w14:w="12700" w14:cap="flat" w14:cmpd="sng" w14:algn="ctr">
            <w14:noFill/>
            <w14:prstDash w14:val="solid"/>
            <w14:miter w14:lim="400000"/>
          </w14:textOutline>
        </w:rPr>
        <w:t xml:space="preserve"> </w:t>
      </w:r>
      <w:proofErr w:type="gramStart"/>
      <w:r>
        <w:rPr>
          <w:rStyle w:val="Nenhum"/>
          <w:rFonts w:ascii="Arial" w:hAnsi="Arial"/>
          <w:sz w:val="28"/>
          <w:szCs w:val="28"/>
          <w14:textOutline w14:w="12700" w14:cap="flat" w14:cmpd="sng" w14:algn="ctr">
            <w14:noFill/>
            <w14:prstDash w14:val="solid"/>
            <w14:miter w14:lim="400000"/>
          </w14:textOutline>
        </w:rPr>
        <w:t>‘A critical analysis of J.C. Smuts</w:t>
      </w:r>
      <w:r>
        <w:rPr>
          <w:rStyle w:val="Nenhum"/>
          <w:sz w:val="28"/>
          <w:szCs w:val="28"/>
          <w:rtl/>
          <w:lang w:val="ar-SA"/>
          <w14:textOutline w14:w="12700" w14:cap="flat" w14:cmpd="sng" w14:algn="ctr">
            <w14:noFill/>
            <w14:prstDash w14:val="solid"/>
            <w14:miter w14:lim="400000"/>
          </w14:textOutline>
        </w:rPr>
        <w:t xml:space="preserve">’ </w:t>
      </w:r>
      <w:r>
        <w:rPr>
          <w:rStyle w:val="Nenhum"/>
          <w:rFonts w:ascii="Arial" w:hAnsi="Arial"/>
          <w:sz w:val="28"/>
          <w:szCs w:val="28"/>
          <w14:textOutline w14:w="12700" w14:cap="flat" w14:cmpd="sng" w14:algn="ctr">
            <w14:noFill/>
            <w14:prstDash w14:val="solid"/>
            <w14:miter w14:lim="400000"/>
          </w14:textOutline>
        </w:rPr>
        <w:t>th</w:t>
      </w:r>
      <w:r>
        <w:rPr>
          <w:rStyle w:val="Nenhum"/>
          <w:rFonts w:ascii="Arial" w:hAnsi="Arial"/>
          <w:sz w:val="28"/>
          <w:szCs w:val="28"/>
          <w14:textOutline w14:w="12700" w14:cap="flat" w14:cmpd="sng" w14:algn="ctr">
            <w14:noFill/>
            <w14:prstDash w14:val="solid"/>
            <w14:miter w14:lim="400000"/>
          </w14:textOutline>
        </w:rPr>
        <w:t>e</w:t>
      </w:r>
      <w:r>
        <w:rPr>
          <w:rStyle w:val="Nenhum"/>
          <w:rFonts w:ascii="Arial" w:hAnsi="Arial"/>
          <w:sz w:val="28"/>
          <w:szCs w:val="28"/>
          <w14:textOutline w14:w="12700" w14:cap="flat" w14:cmpd="sng" w14:algn="ctr">
            <w14:noFill/>
            <w14:prstDash w14:val="solid"/>
            <w14:miter w14:lim="400000"/>
          </w14:textOutline>
        </w:rPr>
        <w:t xml:space="preserve">ory of holism’ in </w:t>
      </w:r>
      <w:r>
        <w:rPr>
          <w:rStyle w:val="Nenhum"/>
          <w:rFonts w:ascii="Arial" w:hAnsi="Arial"/>
          <w:i/>
          <w:iCs/>
          <w:sz w:val="28"/>
          <w:szCs w:val="28"/>
          <w14:textOutline w14:w="12700" w14:cap="flat" w14:cmpd="sng" w14:algn="ctr">
            <w14:noFill/>
            <w14:prstDash w14:val="solid"/>
            <w14:miter w14:lim="400000"/>
          </w14:textOutline>
        </w:rPr>
        <w:t>European Journal of Integrative Medicine</w:t>
      </w:r>
      <w:r>
        <w:rPr>
          <w:rStyle w:val="Nenhum"/>
          <w:rFonts w:ascii="Arial" w:hAnsi="Arial"/>
          <w:sz w:val="28"/>
          <w:szCs w:val="28"/>
          <w14:textOutline w14:w="12700" w14:cap="flat" w14:cmpd="sng" w14:algn="ctr">
            <w14:noFill/>
            <w14:prstDash w14:val="solid"/>
            <w14:miter w14:lim="400000"/>
          </w14:textOutline>
        </w:rPr>
        <w:t>, Elsevier, 31 (2019).</w:t>
      </w:r>
      <w:proofErr w:type="gramEnd"/>
      <w:r>
        <w:rPr>
          <w:rStyle w:val="Nenhum"/>
          <w:rFonts w:ascii="Arial" w:hAnsi="Arial"/>
          <w:sz w:val="28"/>
          <w:szCs w:val="28"/>
          <w14:textOutline w14:w="12700" w14:cap="flat" w14:cmpd="sng" w14:algn="ctr">
            <w14:noFill/>
            <w14:prstDash w14:val="solid"/>
            <w14:miter w14:lim="400000"/>
          </w14:textOutline>
        </w:rPr>
        <w:t xml:space="preserve"> Access &lt;</w:t>
      </w:r>
      <w:hyperlink r:id="rId25" w:history="1">
        <w:r>
          <w:rPr>
            <w:rStyle w:val="Hyperlink10"/>
          </w:rPr>
          <w:t>https://www-sciencedirect-com.ezproxy.uwtsd.ac.uk/science/article/pii/S1876382018310060</w:t>
        </w:r>
      </w:hyperlink>
      <w:r>
        <w:rPr>
          <w:rStyle w:val="Nenhum"/>
          <w:rFonts w:ascii="Arial" w:hAnsi="Arial"/>
          <w:sz w:val="28"/>
          <w:szCs w:val="28"/>
          <w14:textOutline w14:w="12700" w14:cap="flat" w14:cmpd="sng" w14:algn="ctr">
            <w14:noFill/>
            <w14:prstDash w14:val="solid"/>
            <w14:miter w14:lim="400000"/>
          </w14:textOutline>
        </w:rPr>
        <w:t xml:space="preserve">&gt;. </w:t>
      </w:r>
      <w:proofErr w:type="gramStart"/>
      <w:r>
        <w:rPr>
          <w:rStyle w:val="Nenhum"/>
          <w:rFonts w:ascii="Arial" w:hAnsi="Arial"/>
          <w:sz w:val="28"/>
          <w:szCs w:val="28"/>
          <w14:textOutline w14:w="12700" w14:cap="flat" w14:cmpd="sng" w14:algn="ctr">
            <w14:noFill/>
            <w14:prstDash w14:val="solid"/>
            <w14:miter w14:lim="400000"/>
          </w14:textOutline>
        </w:rPr>
        <w:t>A</w:t>
      </w:r>
      <w:r>
        <w:rPr>
          <w:rStyle w:val="Nenhum"/>
          <w:rFonts w:ascii="Arial" w:hAnsi="Arial"/>
          <w:sz w:val="28"/>
          <w:szCs w:val="28"/>
          <w14:textOutline w14:w="12700" w14:cap="flat" w14:cmpd="sng" w14:algn="ctr">
            <w14:noFill/>
            <w14:prstDash w14:val="solid"/>
            <w14:miter w14:lim="400000"/>
          </w14:textOutline>
        </w:rPr>
        <w:t>c</w:t>
      </w:r>
      <w:r>
        <w:rPr>
          <w:rStyle w:val="Nenhum"/>
          <w:rFonts w:ascii="Arial" w:hAnsi="Arial"/>
          <w:sz w:val="28"/>
          <w:szCs w:val="28"/>
          <w14:textOutline w14:w="12700" w14:cap="flat" w14:cmpd="sng" w14:algn="ctr">
            <w14:noFill/>
            <w14:prstDash w14:val="solid"/>
            <w14:miter w14:lim="400000"/>
          </w14:textOutline>
        </w:rPr>
        <w:t>cessed in 10-09-2020.</w:t>
      </w:r>
      <w:proofErr w:type="gramEnd"/>
    </w:p>
    <w:p w:rsidR="00A03416" w:rsidRDefault="008C2883">
      <w:pPr>
        <w:pStyle w:val="NotaderodapA"/>
        <w:spacing w:after="240"/>
        <w:jc w:val="both"/>
        <w:rPr>
          <w:rStyle w:val="Nenhum"/>
          <w:rFonts w:ascii="Arial" w:eastAsia="Arial" w:hAnsi="Arial" w:cs="Arial"/>
          <w:sz w:val="28"/>
          <w:szCs w:val="28"/>
          <w14:textOutline w14:w="12700" w14:cap="flat" w14:cmpd="sng" w14:algn="ctr">
            <w14:noFill/>
            <w14:prstDash w14:val="solid"/>
            <w14:miter w14:lim="400000"/>
          </w14:textOutline>
        </w:rPr>
      </w:pPr>
      <w:proofErr w:type="spellStart"/>
      <w:r>
        <w:rPr>
          <w:rStyle w:val="Nenhum"/>
          <w:rFonts w:ascii="Arial" w:hAnsi="Arial"/>
          <w:sz w:val="28"/>
          <w:szCs w:val="28"/>
          <w14:textOutline w14:w="12700" w14:cap="flat" w14:cmpd="sng" w14:algn="ctr">
            <w14:noFill/>
            <w14:prstDash w14:val="solid"/>
            <w14:miter w14:lim="400000"/>
          </w14:textOutline>
        </w:rPr>
        <w:t>Kalam</w:t>
      </w:r>
      <w:proofErr w:type="spellEnd"/>
      <w:r>
        <w:rPr>
          <w:rStyle w:val="Nenhum"/>
          <w:rFonts w:ascii="Arial" w:hAnsi="Arial"/>
          <w:sz w:val="28"/>
          <w:szCs w:val="28"/>
          <w14:textOutline w14:w="12700" w14:cap="flat" w14:cmpd="sng" w14:algn="ctr">
            <w14:noFill/>
            <w14:prstDash w14:val="solid"/>
            <w14:miter w14:lim="400000"/>
          </w14:textOutline>
        </w:rPr>
        <w:t xml:space="preserve">, M. </w:t>
      </w:r>
      <w:proofErr w:type="spellStart"/>
      <w:r>
        <w:rPr>
          <w:rStyle w:val="Nenhum"/>
          <w:rFonts w:ascii="Arial" w:hAnsi="Arial"/>
          <w:sz w:val="28"/>
          <w:szCs w:val="28"/>
          <w14:textOutline w14:w="12700" w14:cap="flat" w14:cmpd="sng" w14:algn="ctr">
            <w14:noFill/>
            <w14:prstDash w14:val="solid"/>
            <w14:miter w14:lim="400000"/>
          </w14:textOutline>
        </w:rPr>
        <w:t>Abul</w:t>
      </w:r>
      <w:proofErr w:type="spellEnd"/>
      <w:r>
        <w:rPr>
          <w:rStyle w:val="Nenhum"/>
          <w:rFonts w:ascii="Arial" w:hAnsi="Arial"/>
          <w:sz w:val="28"/>
          <w:szCs w:val="28"/>
          <w14:textOutline w14:w="12700" w14:cap="flat" w14:cmpd="sng" w14:algn="ctr">
            <w14:noFill/>
            <w14:prstDash w14:val="solid"/>
            <w14:miter w14:lim="400000"/>
          </w14:textOutline>
        </w:rPr>
        <w:t xml:space="preserve">, Klein, Molly T., Hulsey, Diana, Trout, Keeper, Daley, Paul and Terry, Martin, ‘A Preliminary Report of Mescaline Concentrations in Small Regrowth Crowns Vs. Mature Crowns of </w:t>
      </w:r>
      <w:proofErr w:type="spellStart"/>
      <w:r>
        <w:rPr>
          <w:rStyle w:val="Nenhum"/>
          <w:rFonts w:ascii="Arial" w:hAnsi="Arial"/>
          <w:sz w:val="28"/>
          <w:szCs w:val="28"/>
          <w14:textOutline w14:w="12700" w14:cap="flat" w14:cmpd="sng" w14:algn="ctr">
            <w14:noFill/>
            <w14:prstDash w14:val="solid"/>
            <w14:miter w14:lim="400000"/>
          </w14:textOutline>
        </w:rPr>
        <w:t>Lophophora</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Williamsii</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Cactaceae</w:t>
      </w:r>
      <w:proofErr w:type="spellEnd"/>
      <w:r>
        <w:rPr>
          <w:rStyle w:val="Nenhum"/>
          <w:rFonts w:ascii="Arial" w:hAnsi="Arial"/>
          <w:sz w:val="28"/>
          <w:szCs w:val="28"/>
          <w14:textOutline w14:w="12700" w14:cap="flat" w14:cmpd="sng" w14:algn="ctr">
            <w14:noFill/>
            <w14:prstDash w14:val="solid"/>
            <w14:miter w14:lim="400000"/>
          </w14:textOutline>
        </w:rPr>
        <w:t xml:space="preserve">): </w:t>
      </w:r>
      <w:r>
        <w:rPr>
          <w:rStyle w:val="Nenhum"/>
          <w:rFonts w:ascii="Arial" w:hAnsi="Arial"/>
          <w:sz w:val="28"/>
          <w:szCs w:val="28"/>
          <w14:textOutline w14:w="12700" w14:cap="flat" w14:cmpd="sng" w14:algn="ctr">
            <w14:noFill/>
            <w14:prstDash w14:val="solid"/>
            <w14:miter w14:lim="400000"/>
          </w14:textOutline>
        </w:rPr>
        <w:lastRenderedPageBreak/>
        <w:t>Cultural, Economic, and Conservation Implications’ in</w:t>
      </w:r>
      <w:r>
        <w:rPr>
          <w:rStyle w:val="Nenhum"/>
          <w:rFonts w:ascii="Arial" w:hAnsi="Arial"/>
          <w:i/>
          <w:iCs/>
          <w:sz w:val="28"/>
          <w:szCs w:val="28"/>
          <w14:textOutline w14:w="12700" w14:cap="flat" w14:cmpd="sng" w14:algn="ctr">
            <w14:noFill/>
            <w14:prstDash w14:val="solid"/>
            <w14:miter w14:lim="400000"/>
          </w14:textOutline>
        </w:rPr>
        <w:t xml:space="preserve"> Journal of the Botanical Research Institute of Texas</w:t>
      </w:r>
      <w:r>
        <w:rPr>
          <w:rStyle w:val="Nenhum"/>
          <w:rFonts w:ascii="Arial" w:hAnsi="Arial"/>
          <w:color w:val="595959"/>
          <w:sz w:val="28"/>
          <w:szCs w:val="28"/>
          <w:u w:color="595959"/>
          <w14:textOutline w14:w="12700" w14:cap="flat" w14:cmpd="sng" w14:algn="ctr">
            <w14:noFill/>
            <w14:prstDash w14:val="solid"/>
            <w14:miter w14:lim="400000"/>
          </w14:textOutline>
        </w:rPr>
        <w:t xml:space="preserve">, </w:t>
      </w:r>
      <w:r>
        <w:rPr>
          <w:rStyle w:val="Nenhum"/>
          <w:rFonts w:ascii="Arial" w:hAnsi="Arial"/>
          <w:sz w:val="28"/>
          <w:szCs w:val="28"/>
          <w14:textOutline w14:w="12700" w14:cap="flat" w14:cmpd="sng" w14:algn="ctr">
            <w14:noFill/>
            <w14:prstDash w14:val="solid"/>
            <w14:miter w14:lim="400000"/>
          </w14:textOutline>
        </w:rPr>
        <w:t>2013, Vol. 7 Issue 1, p 435-440. 6p</w:t>
      </w:r>
      <w:r>
        <w:rPr>
          <w:rStyle w:val="Nenhum"/>
          <w:rFonts w:ascii="Arial" w:hAnsi="Arial"/>
          <w:color w:val="595959"/>
          <w:sz w:val="28"/>
          <w:szCs w:val="28"/>
          <w:u w:color="595959"/>
          <w14:textOutline w14:w="12700" w14:cap="flat" w14:cmpd="sng" w14:algn="ctr">
            <w14:noFill/>
            <w14:prstDash w14:val="solid"/>
            <w14:miter w14:lim="400000"/>
          </w14:textOutline>
        </w:rPr>
        <w:t>.</w:t>
      </w:r>
    </w:p>
    <w:p w:rsidR="00A03416" w:rsidRDefault="008C2883">
      <w:pPr>
        <w:pStyle w:val="NotaderodapA"/>
        <w:spacing w:after="240"/>
        <w:jc w:val="both"/>
        <w:rPr>
          <w:rStyle w:val="Nenhum"/>
          <w:rFonts w:ascii="Arial" w:eastAsia="Arial" w:hAnsi="Arial" w:cs="Arial"/>
          <w:sz w:val="28"/>
          <w:szCs w:val="28"/>
          <w14:textOutline w14:w="12700" w14:cap="flat" w14:cmpd="sng" w14:algn="ctr">
            <w14:noFill/>
            <w14:prstDash w14:val="solid"/>
            <w14:miter w14:lim="400000"/>
          </w14:textOutline>
        </w:rPr>
      </w:pPr>
      <w:proofErr w:type="spellStart"/>
      <w:r>
        <w:rPr>
          <w:rStyle w:val="Nenhum"/>
          <w:rFonts w:ascii="Arial" w:hAnsi="Arial"/>
          <w:sz w:val="28"/>
          <w:szCs w:val="28"/>
          <w14:textOutline w14:w="12700" w14:cap="flat" w14:cmpd="sng" w14:algn="ctr">
            <w14:noFill/>
            <w14:prstDash w14:val="solid"/>
            <w14:miter w14:lim="400000"/>
          </w14:textOutline>
        </w:rPr>
        <w:t>Kasee</w:t>
      </w:r>
      <w:proofErr w:type="spellEnd"/>
      <w:r>
        <w:rPr>
          <w:rStyle w:val="Nenhum"/>
          <w:rFonts w:ascii="Arial" w:hAnsi="Arial"/>
          <w:sz w:val="28"/>
          <w:szCs w:val="28"/>
          <w14:textOutline w14:w="12700" w14:cap="flat" w14:cmpd="sng" w14:algn="ctr">
            <w14:noFill/>
            <w14:prstDash w14:val="solid"/>
            <w14:miter w14:lim="400000"/>
          </w14:textOutline>
        </w:rPr>
        <w:t xml:space="preserve">, Cynthia, R, ‘Identity, recovery, and religious imperialism: Native American women and the New Age’ in </w:t>
      </w:r>
      <w:r>
        <w:rPr>
          <w:rStyle w:val="Nenhum"/>
          <w:rFonts w:ascii="Arial" w:hAnsi="Arial"/>
          <w:i/>
          <w:iCs/>
          <w:sz w:val="28"/>
          <w:szCs w:val="28"/>
          <w14:textOutline w14:w="12700" w14:cap="flat" w14:cmpd="sng" w14:algn="ctr">
            <w14:noFill/>
            <w14:prstDash w14:val="solid"/>
            <w14:miter w14:lim="400000"/>
          </w14:textOutline>
        </w:rPr>
        <w:t>Women &amp; Therapy</w:t>
      </w:r>
      <w:r>
        <w:rPr>
          <w:rStyle w:val="Nenhum"/>
          <w:rFonts w:ascii="Arial" w:hAnsi="Arial"/>
          <w:sz w:val="28"/>
          <w:szCs w:val="28"/>
          <w:lang w:val="it-IT"/>
          <w14:textOutline w14:w="12700" w14:cap="flat" w14:cmpd="sng" w14:algn="ctr">
            <w14:noFill/>
            <w14:prstDash w14:val="solid"/>
            <w14:miter w14:lim="400000"/>
          </w14:textOutline>
        </w:rPr>
        <w:t>; 1995; 16, 2-3; ProQuest Central</w:t>
      </w:r>
    </w:p>
    <w:p w:rsidR="00A03416" w:rsidRDefault="008C2883">
      <w:pPr>
        <w:pStyle w:val="NotaderodapA"/>
        <w:spacing w:after="240"/>
        <w:jc w:val="both"/>
        <w:rPr>
          <w:rStyle w:val="Nenhum"/>
          <w:rFonts w:ascii="Arial" w:eastAsia="Arial" w:hAnsi="Arial" w:cs="Arial"/>
          <w:sz w:val="28"/>
          <w:szCs w:val="28"/>
          <w:lang w:val="pt-PT"/>
          <w14:textOutline w14:w="12700" w14:cap="flat" w14:cmpd="sng" w14:algn="ctr">
            <w14:noFill/>
            <w14:prstDash w14:val="solid"/>
            <w14:miter w14:lim="400000"/>
          </w14:textOutline>
        </w:rPr>
      </w:pPr>
      <w:r>
        <w:rPr>
          <w:rStyle w:val="Nenhum"/>
          <w:rFonts w:ascii="Arial" w:hAnsi="Arial"/>
          <w:sz w:val="28"/>
          <w:szCs w:val="28"/>
          <w:lang w:val="pt-PT"/>
          <w14:textOutline w14:w="12700" w14:cap="flat" w14:cmpd="sng" w14:algn="ctr">
            <w14:noFill/>
            <w14:prstDash w14:val="solid"/>
            <w14:miter w14:lim="400000"/>
          </w14:textOutline>
        </w:rPr>
        <w:t xml:space="preserve">Kilomba, Grada, </w:t>
      </w:r>
      <w:r>
        <w:rPr>
          <w:rStyle w:val="Nenhum"/>
          <w:rFonts w:ascii="Arial" w:hAnsi="Arial"/>
          <w:i/>
          <w:iCs/>
          <w:sz w:val="28"/>
          <w:szCs w:val="28"/>
          <w:lang w:val="pt-PT"/>
          <w14:textOutline w14:w="12700" w14:cap="flat" w14:cmpd="sng" w14:algn="ctr">
            <w14:noFill/>
            <w14:prstDash w14:val="solid"/>
            <w14:miter w14:lim="400000"/>
          </w14:textOutline>
        </w:rPr>
        <w:t>Memórias da Plantação</w:t>
      </w:r>
      <w:r>
        <w:rPr>
          <w:rStyle w:val="Nenhum"/>
          <w:rFonts w:ascii="Arial" w:hAnsi="Arial"/>
          <w:sz w:val="28"/>
          <w:szCs w:val="28"/>
          <w:lang w:val="pt-PT"/>
          <w14:textOutline w14:w="12700" w14:cap="flat" w14:cmpd="sng" w14:algn="ctr">
            <w14:noFill/>
            <w14:prstDash w14:val="solid"/>
            <w14:miter w14:lim="400000"/>
          </w14:textOutline>
        </w:rPr>
        <w:t>, (Rio de Janeiro: Cobogó, 2019</w:t>
      </w:r>
      <w:proofErr w:type="gramStart"/>
      <w:r>
        <w:rPr>
          <w:rStyle w:val="Nenhum"/>
          <w:rFonts w:ascii="Arial" w:hAnsi="Arial"/>
          <w:sz w:val="28"/>
          <w:szCs w:val="28"/>
          <w:lang w:val="pt-PT"/>
          <w14:textOutline w14:w="12700" w14:cap="flat" w14:cmpd="sng" w14:algn="ctr">
            <w14:noFill/>
            <w14:prstDash w14:val="solid"/>
            <w14:miter w14:lim="400000"/>
          </w14:textOutline>
        </w:rPr>
        <w:t>)</w:t>
      </w:r>
      <w:proofErr w:type="gramEnd"/>
    </w:p>
    <w:p w:rsidR="00A03416" w:rsidRPr="008C2883" w:rsidRDefault="008C2883">
      <w:pPr>
        <w:pStyle w:val="NotaderodapA"/>
        <w:spacing w:after="240"/>
        <w:jc w:val="both"/>
        <w:rPr>
          <w:rStyle w:val="Nenhum"/>
          <w:rFonts w:ascii="Arial" w:eastAsia="Arial" w:hAnsi="Arial" w:cs="Arial"/>
          <w:sz w:val="28"/>
          <w:szCs w:val="28"/>
          <w:lang w:val="pt-BR"/>
          <w14:textOutline w14:w="12700" w14:cap="flat" w14:cmpd="sng" w14:algn="ctr">
            <w14:noFill/>
            <w14:prstDash w14:val="solid"/>
            <w14:miter w14:lim="400000"/>
          </w14:textOutline>
        </w:rPr>
      </w:pPr>
      <w:proofErr w:type="spellStart"/>
      <w:r w:rsidRPr="008C2883">
        <w:rPr>
          <w:rStyle w:val="Nenhum"/>
          <w:rFonts w:ascii="Arial" w:hAnsi="Arial"/>
          <w:sz w:val="28"/>
          <w:szCs w:val="28"/>
          <w:lang w:val="pt-BR"/>
          <w14:textOutline w14:w="12700" w14:cap="flat" w14:cmpd="sng" w14:algn="ctr">
            <w14:noFill/>
            <w14:prstDash w14:val="solid"/>
            <w14:miter w14:lim="400000"/>
          </w14:textOutline>
        </w:rPr>
        <w:t>Kopenawa</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Davi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and</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Albert, Bruce, </w:t>
      </w:r>
      <w:r w:rsidRPr="008C2883">
        <w:rPr>
          <w:rStyle w:val="Nenhum"/>
          <w:rFonts w:ascii="Arial" w:hAnsi="Arial"/>
          <w:i/>
          <w:iCs/>
          <w:sz w:val="28"/>
          <w:szCs w:val="28"/>
          <w:lang w:val="pt-BR"/>
          <w14:textOutline w14:w="12700" w14:cap="flat" w14:cmpd="sng" w14:algn="ctr">
            <w14:noFill/>
            <w14:prstDash w14:val="solid"/>
            <w14:miter w14:lim="400000"/>
          </w14:textOutline>
        </w:rPr>
        <w:t xml:space="preserve">A Queda do Céu: Palavras de um Xamã </w:t>
      </w:r>
      <w:proofErr w:type="spellStart"/>
      <w:r w:rsidRPr="008C2883">
        <w:rPr>
          <w:rStyle w:val="Nenhum"/>
          <w:rFonts w:ascii="Arial" w:hAnsi="Arial"/>
          <w:i/>
          <w:iCs/>
          <w:sz w:val="28"/>
          <w:szCs w:val="28"/>
          <w:lang w:val="pt-BR"/>
          <w14:textOutline w14:w="12700" w14:cap="flat" w14:cmpd="sng" w14:algn="ctr">
            <w14:noFill/>
            <w14:prstDash w14:val="solid"/>
            <w14:miter w14:lim="400000"/>
          </w14:textOutline>
        </w:rPr>
        <w:t>Yanomami</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translated</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by</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Beatriz Perrone-Moisés, (São Paulo: Companhia das Letras, 2010</w:t>
      </w:r>
      <w:proofErr w:type="gramStart"/>
      <w:r w:rsidRPr="008C2883">
        <w:rPr>
          <w:rStyle w:val="Nenhum"/>
          <w:rFonts w:ascii="Arial" w:hAnsi="Arial"/>
          <w:sz w:val="28"/>
          <w:szCs w:val="28"/>
          <w:lang w:val="pt-BR"/>
          <w14:textOutline w14:w="12700" w14:cap="flat" w14:cmpd="sng" w14:algn="ctr">
            <w14:noFill/>
            <w14:prstDash w14:val="solid"/>
            <w14:miter w14:lim="400000"/>
          </w14:textOutline>
        </w:rPr>
        <w:t>)</w:t>
      </w:r>
      <w:proofErr w:type="gramEnd"/>
    </w:p>
    <w:p w:rsidR="00A03416" w:rsidRDefault="008C2883">
      <w:pPr>
        <w:pStyle w:val="CorpoAA"/>
        <w:jc w:val="both"/>
        <w:rPr>
          <w:rStyle w:val="Nenhum"/>
          <w:rFonts w:ascii="Arial" w:eastAsia="Arial" w:hAnsi="Arial" w:cs="Arial"/>
          <w:sz w:val="28"/>
          <w:szCs w:val="28"/>
          <w:lang w:val="pt-PT"/>
        </w:rPr>
      </w:pPr>
      <w:r>
        <w:rPr>
          <w:rStyle w:val="Nenhum"/>
          <w:rFonts w:ascii="Arial" w:hAnsi="Arial"/>
          <w:sz w:val="28"/>
          <w:szCs w:val="28"/>
          <w:lang w:val="pt-PT"/>
        </w:rPr>
        <w:t xml:space="preserve">Krieg, Peter, ‘Prefácio’ in </w:t>
      </w:r>
      <w:r>
        <w:rPr>
          <w:rStyle w:val="Nenhum"/>
          <w:rFonts w:ascii="Arial" w:hAnsi="Arial"/>
          <w:i/>
          <w:iCs/>
          <w:sz w:val="28"/>
          <w:szCs w:val="28"/>
          <w:lang w:val="pt-PT"/>
        </w:rPr>
        <w:t>O Olhar do Observador</w:t>
      </w:r>
      <w:r>
        <w:rPr>
          <w:rStyle w:val="Nenhum"/>
          <w:rFonts w:ascii="Arial" w:hAnsi="Arial"/>
          <w:sz w:val="28"/>
          <w:szCs w:val="28"/>
          <w:lang w:val="pt-PT"/>
        </w:rPr>
        <w:t>, org. by Paul Watzlawick and Peter Krieg (Campinas/SP: Editorial Psy II, 1995</w:t>
      </w:r>
      <w:proofErr w:type="gramStart"/>
      <w:r>
        <w:rPr>
          <w:rStyle w:val="Nenhum"/>
          <w:rFonts w:ascii="Arial" w:hAnsi="Arial"/>
          <w:sz w:val="28"/>
          <w:szCs w:val="28"/>
          <w:lang w:val="pt-PT"/>
        </w:rPr>
        <w:t>)</w:t>
      </w:r>
      <w:proofErr w:type="gramEnd"/>
    </w:p>
    <w:p w:rsidR="00A03416" w:rsidRDefault="00A03416">
      <w:pPr>
        <w:pStyle w:val="CorpoAA"/>
        <w:jc w:val="both"/>
        <w:rPr>
          <w:rStyle w:val="Nenhum"/>
          <w:rFonts w:ascii="Arial" w:eastAsia="Arial" w:hAnsi="Arial" w:cs="Arial"/>
          <w:sz w:val="28"/>
          <w:szCs w:val="28"/>
          <w:lang w:val="pt-PT"/>
        </w:rPr>
      </w:pPr>
    </w:p>
    <w:p w:rsidR="00A03416" w:rsidRDefault="008C2883">
      <w:pPr>
        <w:pStyle w:val="CorpoA"/>
        <w:jc w:val="both"/>
        <w:rPr>
          <w:rStyle w:val="Nenhum"/>
          <w:rFonts w:ascii="Arial" w:eastAsia="Arial" w:hAnsi="Arial" w:cs="Arial"/>
          <w:sz w:val="28"/>
          <w:szCs w:val="28"/>
        </w:rPr>
      </w:pPr>
      <w:r>
        <w:rPr>
          <w:rStyle w:val="Nenhum"/>
          <w:rFonts w:ascii="Arial" w:hAnsi="Arial"/>
          <w:sz w:val="28"/>
          <w:szCs w:val="28"/>
          <w:lang w:val="nl-NL"/>
        </w:rPr>
        <w:t xml:space="preserve">Lane, Belden C., </w:t>
      </w:r>
      <w:r>
        <w:rPr>
          <w:rStyle w:val="Nenhum"/>
          <w:rFonts w:ascii="Arial" w:hAnsi="Arial"/>
          <w:i/>
          <w:iCs/>
          <w:sz w:val="28"/>
          <w:szCs w:val="28"/>
        </w:rPr>
        <w:t>Landscapes of the sacred: geography and narrative in American spirituality</w:t>
      </w:r>
      <w:r>
        <w:rPr>
          <w:rStyle w:val="Hyperlink1"/>
        </w:rPr>
        <w:t xml:space="preserve"> (Baltimore and London: The Johns Hopkins Press, 1988, 2001)</w:t>
      </w:r>
    </w:p>
    <w:p w:rsidR="00A03416" w:rsidRDefault="00A03416">
      <w:pPr>
        <w:pStyle w:val="CorpoAA"/>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r>
        <w:rPr>
          <w:rStyle w:val="Nenhum"/>
          <w:rFonts w:ascii="Arial" w:hAnsi="Arial"/>
          <w:sz w:val="28"/>
          <w:szCs w:val="28"/>
          <w:lang w:val="fr-FR"/>
        </w:rPr>
        <w:t xml:space="preserve">Lumholtz, Carl, </w:t>
      </w:r>
      <w:r>
        <w:rPr>
          <w:rStyle w:val="Nenhum"/>
          <w:rFonts w:ascii="Arial" w:hAnsi="Arial"/>
          <w:i/>
          <w:iCs/>
          <w:sz w:val="28"/>
          <w:szCs w:val="28"/>
        </w:rPr>
        <w:t>Unknown Mexico</w:t>
      </w:r>
      <w:r>
        <w:rPr>
          <w:rStyle w:val="Nenhum"/>
          <w:rFonts w:ascii="Arial" w:hAnsi="Arial"/>
          <w:sz w:val="28"/>
          <w:szCs w:val="28"/>
          <w:lang w:val="fr-FR"/>
        </w:rPr>
        <w:t>, (London: Macmillan, 1902). Kindle file.</w:t>
      </w:r>
    </w:p>
    <w:p w:rsidR="00A03416" w:rsidRDefault="00A03416">
      <w:pPr>
        <w:pStyle w:val="CorpoAA"/>
        <w:jc w:val="both"/>
        <w:rPr>
          <w:rStyle w:val="Nenhum"/>
          <w:rFonts w:ascii="Arial" w:eastAsia="Arial" w:hAnsi="Arial" w:cs="Arial"/>
          <w:sz w:val="28"/>
          <w:szCs w:val="28"/>
          <w:lang w:val="fr-FR"/>
        </w:rPr>
      </w:pPr>
    </w:p>
    <w:p w:rsidR="00A03416" w:rsidRDefault="008C2883">
      <w:pPr>
        <w:pStyle w:val="NotaderodapA"/>
        <w:spacing w:after="240"/>
        <w:jc w:val="both"/>
        <w:rPr>
          <w:rStyle w:val="Nenhum"/>
          <w:rFonts w:ascii="Arial" w:eastAsia="Arial" w:hAnsi="Arial" w:cs="Arial"/>
          <w:sz w:val="28"/>
          <w:szCs w:val="28"/>
          <w14:textOutline w14:w="12700" w14:cap="flat" w14:cmpd="sng" w14:algn="ctr">
            <w14:noFill/>
            <w14:prstDash w14:val="solid"/>
            <w14:miter w14:lim="400000"/>
          </w14:textOutline>
        </w:rPr>
      </w:pPr>
      <w:proofErr w:type="spellStart"/>
      <w:r>
        <w:rPr>
          <w:rStyle w:val="Nenhum"/>
          <w:rFonts w:ascii="Arial" w:hAnsi="Arial"/>
          <w:sz w:val="28"/>
          <w:szCs w:val="28"/>
          <w14:textOutline w14:w="12700" w14:cap="flat" w14:cmpd="sng" w14:algn="ctr">
            <w14:noFill/>
            <w14:prstDash w14:val="solid"/>
            <w14:miter w14:lim="400000"/>
          </w14:textOutline>
        </w:rPr>
        <w:t>Mambrol</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Nasrullah</w:t>
      </w:r>
      <w:proofErr w:type="spellEnd"/>
      <w:r>
        <w:rPr>
          <w:rStyle w:val="Nenhum"/>
          <w:rFonts w:ascii="Arial" w:hAnsi="Arial"/>
          <w:sz w:val="28"/>
          <w:szCs w:val="28"/>
          <w14:textOutline w14:w="12700" w14:cap="flat" w14:cmpd="sng" w14:algn="ctr">
            <w14:noFill/>
            <w14:prstDash w14:val="solid"/>
            <w14:miter w14:lim="400000"/>
          </w14:textOutline>
        </w:rPr>
        <w:t>. ‘</w:t>
      </w:r>
      <w:proofErr w:type="spellStart"/>
      <w:r>
        <w:rPr>
          <w:rStyle w:val="Nenhum"/>
          <w:rFonts w:ascii="Arial" w:hAnsi="Arial"/>
          <w:sz w:val="28"/>
          <w:szCs w:val="28"/>
          <w14:textOutline w14:w="12700" w14:cap="flat" w14:cmpd="sng" w14:algn="ctr">
            <w14:noFill/>
            <w14:prstDash w14:val="solid"/>
            <w14:miter w14:lim="400000"/>
          </w14:textOutline>
        </w:rPr>
        <w:t>Homi</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Bhabha’s</w:t>
      </w:r>
      <w:proofErr w:type="spellEnd"/>
      <w:r>
        <w:rPr>
          <w:rStyle w:val="Nenhum"/>
          <w:rFonts w:ascii="Arial" w:hAnsi="Arial"/>
          <w:sz w:val="28"/>
          <w:szCs w:val="28"/>
          <w14:textOutline w14:w="12700" w14:cap="flat" w14:cmpd="sng" w14:algn="ctr">
            <w14:noFill/>
            <w14:prstDash w14:val="solid"/>
            <w14:miter w14:lim="400000"/>
          </w14:textOutline>
        </w:rPr>
        <w:t xml:space="preserve"> Concept of </w:t>
      </w:r>
      <w:proofErr w:type="spellStart"/>
      <w:r>
        <w:rPr>
          <w:rStyle w:val="Nenhum"/>
          <w:rFonts w:ascii="Arial" w:hAnsi="Arial"/>
          <w:sz w:val="28"/>
          <w:szCs w:val="28"/>
          <w14:textOutline w14:w="12700" w14:cap="flat" w14:cmpd="sng" w14:algn="ctr">
            <w14:noFill/>
            <w14:prstDash w14:val="solid"/>
            <w14:miter w14:lim="400000"/>
          </w14:textOutline>
        </w:rPr>
        <w:t>Hibridity</w:t>
      </w:r>
      <w:proofErr w:type="spellEnd"/>
      <w:r>
        <w:rPr>
          <w:rStyle w:val="Nenhum"/>
          <w:rFonts w:ascii="Arial" w:hAnsi="Arial"/>
          <w:sz w:val="28"/>
          <w:szCs w:val="28"/>
          <w14:textOutline w14:w="12700" w14:cap="flat" w14:cmpd="sng" w14:algn="ctr">
            <w14:noFill/>
            <w14:prstDash w14:val="solid"/>
            <w14:miter w14:lim="400000"/>
          </w14:textOutline>
        </w:rPr>
        <w:t xml:space="preserve">’ in </w:t>
      </w:r>
      <w:r>
        <w:rPr>
          <w:rStyle w:val="Nenhum"/>
          <w:rFonts w:ascii="Arial" w:hAnsi="Arial"/>
          <w:i/>
          <w:iCs/>
          <w:sz w:val="28"/>
          <w:szCs w:val="28"/>
          <w14:textOutline w14:w="12700" w14:cap="flat" w14:cmpd="sng" w14:algn="ctr">
            <w14:noFill/>
            <w14:prstDash w14:val="solid"/>
            <w14:miter w14:lim="400000"/>
          </w14:textOutline>
        </w:rPr>
        <w:t>Literary Theory and Criticism</w:t>
      </w:r>
      <w:r>
        <w:rPr>
          <w:rStyle w:val="Nenhum"/>
          <w:rFonts w:ascii="Arial" w:hAnsi="Arial"/>
          <w:sz w:val="28"/>
          <w:szCs w:val="28"/>
          <w14:textOutline w14:w="12700" w14:cap="flat" w14:cmpd="sng" w14:algn="ctr">
            <w14:noFill/>
            <w14:prstDash w14:val="solid"/>
            <w14:miter w14:lim="400000"/>
          </w14:textOutline>
        </w:rPr>
        <w:t>, April 8, 2016. Access &lt;</w:t>
      </w:r>
      <w:hyperlink r:id="rId26" w:history="1">
        <w:r>
          <w:rPr>
            <w:rStyle w:val="Hyperlink11"/>
          </w:rPr>
          <w:t>https://literariness.org/2016/04/08/homi-bhabhas-concept-of-hybridity/</w:t>
        </w:r>
      </w:hyperlink>
      <w:r>
        <w:rPr>
          <w:rStyle w:val="Nenhum"/>
          <w:rFonts w:ascii="Arial" w:hAnsi="Arial"/>
          <w:sz w:val="28"/>
          <w:szCs w:val="28"/>
          <w14:textOutline w14:w="12700" w14:cap="flat" w14:cmpd="sng" w14:algn="ctr">
            <w14:noFill/>
            <w14:prstDash w14:val="solid"/>
            <w14:miter w14:lim="400000"/>
          </w14:textOutline>
        </w:rPr>
        <w:t xml:space="preserve">&gt;. </w:t>
      </w:r>
      <w:proofErr w:type="gramStart"/>
      <w:r>
        <w:rPr>
          <w:rStyle w:val="Nenhum"/>
          <w:rFonts w:ascii="Arial" w:hAnsi="Arial"/>
          <w:sz w:val="28"/>
          <w:szCs w:val="28"/>
          <w14:textOutline w14:w="12700" w14:cap="flat" w14:cmpd="sng" w14:algn="ctr">
            <w14:noFill/>
            <w14:prstDash w14:val="solid"/>
            <w14:miter w14:lim="400000"/>
          </w14:textOutline>
        </w:rPr>
        <w:t>Accessed in 11-09-2020.</w:t>
      </w:r>
      <w:proofErr w:type="gramEnd"/>
    </w:p>
    <w:p w:rsidR="00A03416" w:rsidRDefault="008C2883">
      <w:pPr>
        <w:pStyle w:val="Padro"/>
        <w:spacing w:before="0" w:after="240"/>
        <w:jc w:val="both"/>
        <w:rPr>
          <w:rStyle w:val="Nenhum"/>
          <w:rFonts w:ascii="Arial" w:eastAsia="Arial" w:hAnsi="Arial" w:cs="Arial"/>
          <w:sz w:val="28"/>
          <w:szCs w:val="28"/>
          <w:shd w:val="clear" w:color="auto" w:fill="FFFFFF"/>
        </w:rPr>
      </w:pPr>
      <w:proofErr w:type="spellStart"/>
      <w:r>
        <w:rPr>
          <w:rStyle w:val="Nenhum"/>
          <w:rFonts w:ascii="Arial" w:hAnsi="Arial"/>
          <w:sz w:val="28"/>
          <w:szCs w:val="28"/>
          <w:shd w:val="clear" w:color="auto" w:fill="FFFFFF"/>
        </w:rPr>
        <w:t>M</w:t>
      </w:r>
      <w:r w:rsidRPr="008C2883">
        <w:rPr>
          <w:rStyle w:val="Nenhum"/>
          <w:rFonts w:ascii="Arial" w:hAnsi="Arial"/>
          <w:sz w:val="28"/>
          <w:szCs w:val="28"/>
          <w:shd w:val="clear" w:color="auto" w:fill="FFFFFF"/>
        </w:rPr>
        <w:t>anfio</w:t>
      </w:r>
      <w:proofErr w:type="spellEnd"/>
      <w:r>
        <w:rPr>
          <w:rStyle w:val="Nenhum"/>
          <w:rFonts w:ascii="Arial" w:hAnsi="Arial"/>
          <w:sz w:val="28"/>
          <w:szCs w:val="28"/>
          <w:shd w:val="clear" w:color="auto" w:fill="FFFFFF"/>
        </w:rPr>
        <w:t xml:space="preserve">, V.; </w:t>
      </w:r>
      <w:proofErr w:type="spellStart"/>
      <w:r>
        <w:rPr>
          <w:rStyle w:val="Nenhum"/>
          <w:rFonts w:ascii="Arial" w:hAnsi="Arial"/>
          <w:sz w:val="28"/>
          <w:szCs w:val="28"/>
          <w:shd w:val="clear" w:color="auto" w:fill="FFFFFF"/>
        </w:rPr>
        <w:t>P</w:t>
      </w:r>
      <w:r w:rsidRPr="008C2883">
        <w:rPr>
          <w:rStyle w:val="Nenhum"/>
          <w:rFonts w:ascii="Arial" w:hAnsi="Arial"/>
          <w:sz w:val="28"/>
          <w:szCs w:val="28"/>
          <w:shd w:val="clear" w:color="auto" w:fill="FFFFFF"/>
        </w:rPr>
        <w:t>ierozan</w:t>
      </w:r>
      <w:proofErr w:type="spellEnd"/>
      <w:r>
        <w:rPr>
          <w:rStyle w:val="Nenhum"/>
          <w:rFonts w:ascii="Arial" w:hAnsi="Arial"/>
          <w:sz w:val="28"/>
          <w:szCs w:val="28"/>
          <w:shd w:val="clear" w:color="auto" w:fill="FFFFFF"/>
        </w:rPr>
        <w:t xml:space="preserve">, V. L. </w:t>
      </w:r>
      <w:r w:rsidRPr="008C2883">
        <w:rPr>
          <w:rStyle w:val="Nenhum"/>
          <w:rFonts w:ascii="Arial" w:hAnsi="Arial"/>
          <w:sz w:val="28"/>
          <w:szCs w:val="28"/>
          <w:shd w:val="clear" w:color="auto" w:fill="FFFFFF"/>
        </w:rPr>
        <w:t>‘</w:t>
      </w:r>
      <w:r>
        <w:rPr>
          <w:rStyle w:val="Nenhum"/>
          <w:rFonts w:ascii="Arial" w:hAnsi="Arial"/>
          <w:sz w:val="28"/>
          <w:szCs w:val="28"/>
          <w:shd w:val="clear" w:color="auto" w:fill="FFFFFF"/>
          <w:lang w:val="it-IT"/>
        </w:rPr>
        <w:t>Territ</w:t>
      </w:r>
      <w:proofErr w:type="spellStart"/>
      <w:r>
        <w:rPr>
          <w:rStyle w:val="Nenhum"/>
          <w:rFonts w:ascii="Arial" w:hAnsi="Arial"/>
          <w:sz w:val="28"/>
          <w:szCs w:val="28"/>
          <w:shd w:val="clear" w:color="auto" w:fill="FFFFFF"/>
          <w:lang w:val="es-ES_tradnl"/>
        </w:rPr>
        <w:t>ó</w:t>
      </w:r>
      <w:proofErr w:type="spellEnd"/>
      <w:r>
        <w:rPr>
          <w:rStyle w:val="Nenhum"/>
          <w:rFonts w:ascii="Arial" w:hAnsi="Arial"/>
          <w:sz w:val="28"/>
          <w:szCs w:val="28"/>
          <w:shd w:val="clear" w:color="auto" w:fill="FFFFFF"/>
          <w:lang w:val="pt-PT"/>
        </w:rPr>
        <w:t>rio, cultura e identidade dos colonizadores italianos no Rio Grande do Sul: uma an</w:t>
      </w:r>
      <w:r>
        <w:rPr>
          <w:rStyle w:val="Nenhum"/>
          <w:rFonts w:ascii="Arial" w:hAnsi="Arial"/>
          <w:sz w:val="28"/>
          <w:szCs w:val="28"/>
          <w:shd w:val="clear" w:color="auto" w:fill="FFFFFF"/>
        </w:rPr>
        <w:t>á</w:t>
      </w:r>
      <w:r>
        <w:rPr>
          <w:rStyle w:val="Nenhum"/>
          <w:rFonts w:ascii="Arial" w:hAnsi="Arial"/>
          <w:sz w:val="28"/>
          <w:szCs w:val="28"/>
          <w:shd w:val="clear" w:color="auto" w:fill="FFFFFF"/>
          <w:lang w:val="pt-PT"/>
        </w:rPr>
        <w:t>lise da Serra Ga</w:t>
      </w:r>
      <w:r>
        <w:rPr>
          <w:rStyle w:val="Nenhum"/>
          <w:rFonts w:ascii="Arial" w:hAnsi="Arial"/>
          <w:sz w:val="28"/>
          <w:szCs w:val="28"/>
          <w:shd w:val="clear" w:color="auto" w:fill="FFFFFF"/>
        </w:rPr>
        <w:t>ú</w:t>
      </w:r>
      <w:r>
        <w:rPr>
          <w:rStyle w:val="Nenhum"/>
          <w:rFonts w:ascii="Arial" w:hAnsi="Arial"/>
          <w:sz w:val="28"/>
          <w:szCs w:val="28"/>
          <w:shd w:val="clear" w:color="auto" w:fill="FFFFFF"/>
          <w:lang w:val="pt-PT"/>
        </w:rPr>
        <w:t>cha e da Quarta Col</w:t>
      </w:r>
      <w:proofErr w:type="spellStart"/>
      <w:r>
        <w:rPr>
          <w:rStyle w:val="Nenhum"/>
          <w:rFonts w:ascii="Arial" w:hAnsi="Arial"/>
          <w:sz w:val="28"/>
          <w:szCs w:val="28"/>
          <w:shd w:val="clear" w:color="auto" w:fill="FFFFFF"/>
        </w:rPr>
        <w:t>ônia</w:t>
      </w:r>
      <w:proofErr w:type="spellEnd"/>
      <w:r w:rsidRPr="008C2883">
        <w:rPr>
          <w:rStyle w:val="Nenhum"/>
          <w:rFonts w:ascii="Arial" w:hAnsi="Arial"/>
          <w:sz w:val="28"/>
          <w:szCs w:val="28"/>
          <w:shd w:val="clear" w:color="auto" w:fill="FFFFFF"/>
        </w:rPr>
        <w:t>’ in</w:t>
      </w:r>
      <w:r>
        <w:rPr>
          <w:rStyle w:val="Nenhum"/>
          <w:rFonts w:ascii="Arial" w:hAnsi="Arial"/>
          <w:sz w:val="28"/>
          <w:szCs w:val="28"/>
          <w:shd w:val="clear" w:color="auto" w:fill="FFFFFF"/>
        </w:rPr>
        <w:t xml:space="preserve"> </w:t>
      </w:r>
      <w:proofErr w:type="spellStart"/>
      <w:r w:rsidRPr="008C2883">
        <w:rPr>
          <w:rStyle w:val="Nenhum"/>
          <w:rFonts w:ascii="Arial" w:hAnsi="Arial"/>
          <w:i/>
          <w:iCs/>
          <w:sz w:val="28"/>
          <w:szCs w:val="28"/>
          <w:shd w:val="clear" w:color="auto" w:fill="FFFFFF"/>
        </w:rPr>
        <w:t>Geousp</w:t>
      </w:r>
      <w:proofErr w:type="spellEnd"/>
      <w:r w:rsidRPr="008C2883">
        <w:rPr>
          <w:rStyle w:val="Nenhum"/>
          <w:rFonts w:ascii="Arial" w:hAnsi="Arial"/>
          <w:i/>
          <w:iCs/>
          <w:sz w:val="28"/>
          <w:szCs w:val="28"/>
          <w:shd w:val="clear" w:color="auto" w:fill="FFFFFF"/>
        </w:rPr>
        <w:t xml:space="preserve"> </w:t>
      </w:r>
      <w:r>
        <w:rPr>
          <w:rStyle w:val="Nenhum"/>
          <w:rFonts w:ascii="Arial" w:hAnsi="Arial"/>
          <w:i/>
          <w:iCs/>
          <w:sz w:val="28"/>
          <w:szCs w:val="28"/>
          <w:shd w:val="clear" w:color="auto" w:fill="FFFFFF"/>
        </w:rPr>
        <w:t xml:space="preserve">– </w:t>
      </w:r>
      <w:proofErr w:type="spellStart"/>
      <w:r>
        <w:rPr>
          <w:rStyle w:val="Nenhum"/>
          <w:rFonts w:ascii="Arial" w:hAnsi="Arial"/>
          <w:i/>
          <w:iCs/>
          <w:sz w:val="28"/>
          <w:szCs w:val="28"/>
          <w:shd w:val="clear" w:color="auto" w:fill="FFFFFF"/>
          <w:lang w:val="es-ES_tradnl"/>
        </w:rPr>
        <w:t>Espa</w:t>
      </w:r>
      <w:proofErr w:type="spellEnd"/>
      <w:r>
        <w:rPr>
          <w:rStyle w:val="Nenhum"/>
          <w:rFonts w:ascii="Arial" w:hAnsi="Arial"/>
          <w:i/>
          <w:iCs/>
          <w:sz w:val="28"/>
          <w:szCs w:val="28"/>
          <w:shd w:val="clear" w:color="auto" w:fill="FFFFFF"/>
        </w:rPr>
        <w:t>ç</w:t>
      </w:r>
      <w:r>
        <w:rPr>
          <w:rStyle w:val="Nenhum"/>
          <w:rFonts w:ascii="Arial" w:hAnsi="Arial"/>
          <w:i/>
          <w:iCs/>
          <w:sz w:val="28"/>
          <w:szCs w:val="28"/>
          <w:shd w:val="clear" w:color="auto" w:fill="FFFFFF"/>
          <w:lang w:val="it-IT"/>
        </w:rPr>
        <w:t>o e Tempo</w:t>
      </w:r>
      <w:r>
        <w:rPr>
          <w:rStyle w:val="Nenhum"/>
          <w:rFonts w:ascii="Arial" w:hAnsi="Arial"/>
          <w:b/>
          <w:bCs/>
          <w:sz w:val="28"/>
          <w:szCs w:val="28"/>
          <w:shd w:val="clear" w:color="auto" w:fill="FFFFFF"/>
        </w:rPr>
        <w:t xml:space="preserve"> </w:t>
      </w:r>
      <w:r>
        <w:rPr>
          <w:rStyle w:val="Nenhum"/>
          <w:rFonts w:ascii="Arial" w:hAnsi="Arial"/>
          <w:sz w:val="28"/>
          <w:szCs w:val="28"/>
          <w:shd w:val="clear" w:color="auto" w:fill="FFFFFF"/>
        </w:rPr>
        <w:t xml:space="preserve">(Online), v. 23, n. 1, p. 144-162, abr. 2019. ISSN 2179-0892. </w:t>
      </w:r>
    </w:p>
    <w:p w:rsidR="00A03416" w:rsidRPr="008C2883" w:rsidRDefault="008C2883">
      <w:pPr>
        <w:pStyle w:val="NotaderodapA"/>
        <w:spacing w:after="240"/>
        <w:jc w:val="both"/>
        <w:rPr>
          <w:rStyle w:val="Nenhum"/>
          <w:rFonts w:ascii="Arial" w:eastAsia="Arial" w:hAnsi="Arial" w:cs="Arial"/>
          <w:sz w:val="28"/>
          <w:szCs w:val="28"/>
          <w:lang w:val="pt-BR"/>
          <w14:textOutline w14:w="12700" w14:cap="flat" w14:cmpd="sng" w14:algn="ctr">
            <w14:noFill/>
            <w14:prstDash w14:val="solid"/>
            <w14:miter w14:lim="400000"/>
          </w14:textOutline>
        </w:rPr>
      </w:pPr>
      <w:r>
        <w:rPr>
          <w:rStyle w:val="Nenhum"/>
          <w:rFonts w:ascii="Arial" w:hAnsi="Arial"/>
          <w:sz w:val="28"/>
          <w:szCs w:val="28"/>
          <w:lang w:val="pt-PT"/>
          <w14:textOutline w14:w="12700" w14:cap="flat" w14:cmpd="sng" w14:algn="ctr">
            <w14:noFill/>
            <w14:prstDash w14:val="solid"/>
            <w14:miter w14:lim="400000"/>
          </w14:textOutline>
        </w:rPr>
        <w:t xml:space="preserve">Marques, </w:t>
      </w:r>
      <w:r>
        <w:rPr>
          <w:rStyle w:val="Nenhum"/>
          <w:rFonts w:ascii="Arial" w:hAnsi="Arial"/>
          <w:sz w:val="28"/>
          <w:szCs w:val="28"/>
          <w:lang w:val="it-IT"/>
          <w14:textOutline w14:w="12700" w14:cap="flat" w14:cmpd="sng" w14:algn="ctr">
            <w14:noFill/>
            <w14:prstDash w14:val="solid"/>
            <w14:miter w14:lim="400000"/>
          </w14:textOutline>
        </w:rPr>
        <w:t>Monica Bernardo Schettini</w:t>
      </w:r>
      <w:r>
        <w:rPr>
          <w:rStyle w:val="Nenhum"/>
          <w:rFonts w:ascii="Arial" w:hAnsi="Arial"/>
          <w:sz w:val="28"/>
          <w:szCs w:val="28"/>
          <w:lang w:val="pt-PT"/>
          <w14:textOutline w14:w="12700" w14:cap="flat" w14:cmpd="sng" w14:algn="ctr">
            <w14:noFill/>
            <w14:prstDash w14:val="solid"/>
            <w14:miter w14:lim="400000"/>
          </w14:textOutline>
        </w:rPr>
        <w:t xml:space="preserve">, ‘A literatura de autoajuda e o poder da mente’ in </w:t>
      </w:r>
      <w:proofErr w:type="spellStart"/>
      <w:r>
        <w:rPr>
          <w:rStyle w:val="Nenhum"/>
          <w:rFonts w:ascii="Arial" w:hAnsi="Arial"/>
          <w:i/>
          <w:iCs/>
          <w:sz w:val="28"/>
          <w:szCs w:val="28"/>
          <w:lang w:val="es-ES_tradnl"/>
          <w14:textOutline w14:w="12700" w14:cap="flat" w14:cmpd="sng" w14:algn="ctr">
            <w14:noFill/>
            <w14:prstDash w14:val="solid"/>
            <w14:miter w14:lim="400000"/>
          </w14:textOutline>
        </w:rPr>
        <w:t>Anuac</w:t>
      </w:r>
      <w:proofErr w:type="spellEnd"/>
      <w:r>
        <w:rPr>
          <w:rStyle w:val="Nenhum"/>
          <w:rFonts w:ascii="Arial" w:hAnsi="Arial"/>
          <w:sz w:val="28"/>
          <w:szCs w:val="28"/>
          <w:lang w:val="it-IT"/>
          <w14:textOutline w14:w="12700" w14:cap="flat" w14:cmpd="sng" w14:algn="ctr">
            <w14:noFill/>
            <w14:prstDash w14:val="solid"/>
            <w14:miter w14:lim="400000"/>
          </w14:textOutline>
        </w:rPr>
        <w:t xml:space="preserve">, Volume III, Numero </w:t>
      </w:r>
      <w:proofErr w:type="gramStart"/>
      <w:r>
        <w:rPr>
          <w:rStyle w:val="Nenhum"/>
          <w:rFonts w:ascii="Arial" w:hAnsi="Arial"/>
          <w:sz w:val="28"/>
          <w:szCs w:val="28"/>
          <w:lang w:val="it-IT"/>
          <w14:textOutline w14:w="12700" w14:cap="flat" w14:cmpd="sng" w14:algn="ctr">
            <w14:noFill/>
            <w14:prstDash w14:val="solid"/>
            <w14:miter w14:lim="400000"/>
          </w14:textOutline>
        </w:rPr>
        <w:t>2</w:t>
      </w:r>
      <w:proofErr w:type="gramEnd"/>
      <w:r>
        <w:rPr>
          <w:rStyle w:val="Nenhum"/>
          <w:rFonts w:ascii="Arial" w:hAnsi="Arial"/>
          <w:sz w:val="28"/>
          <w:szCs w:val="28"/>
          <w:lang w:val="it-IT"/>
          <w14:textOutline w14:w="12700" w14:cap="flat" w14:cmpd="sng" w14:algn="ctr">
            <w14:noFill/>
            <w14:prstDash w14:val="solid"/>
            <w14:miter w14:lim="400000"/>
          </w14:textOutline>
        </w:rPr>
        <w:t>, dicembre 2014</w:t>
      </w:r>
    </w:p>
    <w:p w:rsidR="00A03416" w:rsidRDefault="008C2883">
      <w:pPr>
        <w:pStyle w:val="NotaderodapA"/>
        <w:spacing w:after="240"/>
        <w:jc w:val="both"/>
        <w:rPr>
          <w:rStyle w:val="Nenhum"/>
          <w:rFonts w:ascii="Arial" w:eastAsia="Arial" w:hAnsi="Arial" w:cs="Arial"/>
          <w:sz w:val="28"/>
          <w:szCs w:val="28"/>
          <w:lang w:val="it-IT"/>
          <w14:textOutline w14:w="12700" w14:cap="flat" w14:cmpd="sng" w14:algn="ctr">
            <w14:noFill/>
            <w14:prstDash w14:val="solid"/>
            <w14:miter w14:lim="400000"/>
          </w14:textOutline>
        </w:rPr>
      </w:pPr>
      <w:r>
        <w:rPr>
          <w:rStyle w:val="Nenhum"/>
          <w:rFonts w:ascii="Arial" w:hAnsi="Arial"/>
          <w:sz w:val="28"/>
          <w:szCs w:val="28"/>
          <w:lang w:val="it-IT"/>
          <w14:textOutline w14:w="12700" w14:cap="flat" w14:cmpd="sng" w14:algn="ctr">
            <w14:noFill/>
            <w14:prstDash w14:val="solid"/>
            <w14:miter w14:lim="400000"/>
          </w14:textOutline>
        </w:rPr>
        <w:t xml:space="preserve">Mignolo, Walter D., </w:t>
      </w:r>
      <w:r>
        <w:rPr>
          <w:rStyle w:val="Nenhum"/>
          <w:rFonts w:ascii="Arial" w:hAnsi="Arial"/>
          <w:i/>
          <w:iCs/>
          <w:sz w:val="28"/>
          <w:szCs w:val="28"/>
          <w:lang w:val="it-IT"/>
          <w14:textOutline w14:w="12700" w14:cap="flat" w14:cmpd="sng" w14:algn="ctr">
            <w14:noFill/>
            <w14:prstDash w14:val="solid"/>
            <w14:miter w14:lim="400000"/>
          </w14:textOutline>
        </w:rPr>
        <w:t>The Idea of Latin America</w:t>
      </w:r>
      <w:r>
        <w:rPr>
          <w:rStyle w:val="Nenhum"/>
          <w:rFonts w:ascii="Arial" w:hAnsi="Arial"/>
          <w:sz w:val="28"/>
          <w:szCs w:val="28"/>
          <w:lang w:val="it-IT"/>
          <w14:textOutline w14:w="12700" w14:cap="flat" w14:cmpd="sng" w14:algn="ctr">
            <w14:noFill/>
            <w14:prstDash w14:val="solid"/>
            <w14:miter w14:lim="400000"/>
          </w14:textOutline>
        </w:rPr>
        <w:t>, (Oxford: Blackwell, 2005)</w:t>
      </w:r>
    </w:p>
    <w:p w:rsidR="00A03416" w:rsidRDefault="008C2883">
      <w:pPr>
        <w:pStyle w:val="NotaderodapA"/>
        <w:spacing w:after="240"/>
        <w:jc w:val="both"/>
        <w:rPr>
          <w:rStyle w:val="Nenhum"/>
          <w:rFonts w:ascii="Arial" w:eastAsia="Arial" w:hAnsi="Arial" w:cs="Arial"/>
          <w:sz w:val="28"/>
          <w:szCs w:val="28"/>
          <w:lang w:val="it-IT"/>
          <w14:textOutline w14:w="12700" w14:cap="flat" w14:cmpd="sng" w14:algn="ctr">
            <w14:noFill/>
            <w14:prstDash w14:val="solid"/>
            <w14:miter w14:lim="400000"/>
          </w14:textOutline>
        </w:rPr>
      </w:pPr>
      <w:r>
        <w:rPr>
          <w:rStyle w:val="Nenhum"/>
          <w:rFonts w:ascii="Arial" w:hAnsi="Arial"/>
          <w:sz w:val="28"/>
          <w:szCs w:val="28"/>
          <w:lang w:val="it-IT"/>
          <w14:textOutline w14:w="12700" w14:cap="flat" w14:cmpd="sng" w14:algn="ctr">
            <w14:noFill/>
            <w14:prstDash w14:val="solid"/>
            <w14:miter w14:lim="400000"/>
          </w14:textOutline>
        </w:rPr>
        <w:t xml:space="preserve">Moisés, Massaud, </w:t>
      </w:r>
      <w:r>
        <w:rPr>
          <w:rStyle w:val="Nenhum"/>
          <w:rFonts w:ascii="Arial" w:hAnsi="Arial"/>
          <w:i/>
          <w:iCs/>
          <w:sz w:val="28"/>
          <w:szCs w:val="28"/>
          <w:lang w:val="it-IT"/>
          <w14:textOutline w14:w="12700" w14:cap="flat" w14:cmpd="sng" w14:algn="ctr">
            <w14:noFill/>
            <w14:prstDash w14:val="solid"/>
            <w14:miter w14:lim="400000"/>
          </w14:textOutline>
        </w:rPr>
        <w:t>A Literatura Portuguesa</w:t>
      </w:r>
      <w:r>
        <w:rPr>
          <w:rStyle w:val="Nenhum"/>
          <w:rFonts w:ascii="Arial" w:hAnsi="Arial"/>
          <w:sz w:val="28"/>
          <w:szCs w:val="28"/>
          <w:lang w:val="it-IT"/>
          <w14:textOutline w14:w="12700" w14:cap="flat" w14:cmpd="sng" w14:algn="ctr">
            <w14:noFill/>
            <w14:prstDash w14:val="solid"/>
            <w14:miter w14:lim="400000"/>
          </w14:textOutline>
        </w:rPr>
        <w:t>, (São Paulo: Cultrix, 1969 [1960])</w:t>
      </w:r>
    </w:p>
    <w:p w:rsidR="00A03416" w:rsidRPr="008C2883" w:rsidRDefault="008C2883">
      <w:pPr>
        <w:pStyle w:val="Padro"/>
        <w:spacing w:before="0" w:after="240"/>
        <w:jc w:val="both"/>
        <w:rPr>
          <w:rStyle w:val="Nenhum"/>
          <w:rFonts w:ascii="Arial" w:eastAsia="Arial" w:hAnsi="Arial" w:cs="Arial"/>
          <w:sz w:val="28"/>
          <w:szCs w:val="28"/>
          <w:shd w:val="clear" w:color="auto" w:fill="FFFFFF"/>
          <w:lang w:val="en-US"/>
        </w:rPr>
      </w:pPr>
      <w:proofErr w:type="spellStart"/>
      <w:r w:rsidRPr="008C2883">
        <w:rPr>
          <w:rStyle w:val="Nenhum"/>
          <w:rFonts w:ascii="Arial" w:hAnsi="Arial"/>
          <w:sz w:val="28"/>
          <w:szCs w:val="28"/>
          <w:shd w:val="clear" w:color="auto" w:fill="FFFFFF"/>
          <w:lang w:val="en-US"/>
        </w:rPr>
        <w:t>Neurath</w:t>
      </w:r>
      <w:proofErr w:type="spellEnd"/>
      <w:r>
        <w:rPr>
          <w:rStyle w:val="Nenhum"/>
          <w:rFonts w:ascii="Arial" w:hAnsi="Arial"/>
          <w:sz w:val="28"/>
          <w:szCs w:val="28"/>
          <w:shd w:val="clear" w:color="auto" w:fill="FFFFFF"/>
          <w:lang w:val="en-US"/>
        </w:rPr>
        <w:t xml:space="preserve">, </w:t>
      </w:r>
      <w:r>
        <w:rPr>
          <w:rStyle w:val="Nenhum"/>
          <w:rFonts w:ascii="Arial" w:hAnsi="Arial"/>
          <w:sz w:val="28"/>
          <w:szCs w:val="28"/>
          <w:shd w:val="clear" w:color="auto" w:fill="FFFFFF"/>
          <w:lang w:val="da-DK"/>
        </w:rPr>
        <w:t>Johannes</w:t>
      </w:r>
      <w:r>
        <w:rPr>
          <w:rStyle w:val="Nenhum"/>
          <w:rFonts w:ascii="Arial" w:hAnsi="Arial"/>
          <w:sz w:val="28"/>
          <w:szCs w:val="28"/>
          <w:shd w:val="clear" w:color="auto" w:fill="FFFFFF"/>
          <w:lang w:val="en-US"/>
        </w:rPr>
        <w:t>, ‘</w:t>
      </w:r>
      <w:proofErr w:type="spellStart"/>
      <w:r>
        <w:rPr>
          <w:rStyle w:val="Nenhum"/>
          <w:rFonts w:ascii="Arial" w:hAnsi="Arial"/>
          <w:sz w:val="28"/>
          <w:szCs w:val="28"/>
          <w:shd w:val="clear" w:color="auto" w:fill="FFFFFF"/>
          <w:lang w:val="en-US"/>
        </w:rPr>
        <w:t>Tukipa</w:t>
      </w:r>
      <w:proofErr w:type="spellEnd"/>
      <w:r>
        <w:rPr>
          <w:rStyle w:val="Nenhum"/>
          <w:rFonts w:ascii="Arial" w:hAnsi="Arial"/>
          <w:sz w:val="28"/>
          <w:szCs w:val="28"/>
          <w:shd w:val="clear" w:color="auto" w:fill="FFFFFF"/>
          <w:lang w:val="en-US"/>
        </w:rPr>
        <w:t xml:space="preserve"> Ceremonial Centers in the Community of </w:t>
      </w:r>
      <w:proofErr w:type="spellStart"/>
      <w:r>
        <w:rPr>
          <w:rStyle w:val="Nenhum"/>
          <w:rFonts w:ascii="Arial" w:hAnsi="Arial"/>
          <w:sz w:val="28"/>
          <w:szCs w:val="28"/>
          <w:shd w:val="clear" w:color="auto" w:fill="FFFFFF"/>
          <w:lang w:val="en-US"/>
        </w:rPr>
        <w:t>Tuap</w:t>
      </w:r>
      <w:r>
        <w:rPr>
          <w:rStyle w:val="Nenhum"/>
          <w:rFonts w:ascii="Arial" w:hAnsi="Arial"/>
          <w:sz w:val="28"/>
          <w:szCs w:val="28"/>
          <w:shd w:val="clear" w:color="auto" w:fill="FFFFFF"/>
          <w:lang w:val="en-US"/>
        </w:rPr>
        <w:t>u</w:t>
      </w:r>
      <w:r>
        <w:rPr>
          <w:rStyle w:val="Nenhum"/>
          <w:rFonts w:ascii="Arial" w:hAnsi="Arial"/>
          <w:sz w:val="28"/>
          <w:szCs w:val="28"/>
          <w:shd w:val="clear" w:color="auto" w:fill="FFFFFF"/>
          <w:lang w:val="en-US"/>
        </w:rPr>
        <w:t>rie</w:t>
      </w:r>
      <w:proofErr w:type="spellEnd"/>
      <w:r>
        <w:rPr>
          <w:rStyle w:val="Nenhum"/>
          <w:rFonts w:ascii="Arial" w:hAnsi="Arial"/>
          <w:sz w:val="28"/>
          <w:szCs w:val="28"/>
          <w:shd w:val="clear" w:color="auto" w:fill="FFFFFF"/>
          <w:lang w:val="en-US"/>
        </w:rPr>
        <w:t xml:space="preserve"> (Santa </w:t>
      </w:r>
      <w:proofErr w:type="spellStart"/>
      <w:r>
        <w:rPr>
          <w:rStyle w:val="Nenhum"/>
          <w:rFonts w:ascii="Arial" w:hAnsi="Arial"/>
          <w:sz w:val="28"/>
          <w:szCs w:val="28"/>
          <w:shd w:val="clear" w:color="auto" w:fill="FFFFFF"/>
          <w:lang w:val="en-US"/>
        </w:rPr>
        <w:t>Catarina</w:t>
      </w:r>
      <w:proofErr w:type="spellEnd"/>
      <w:r>
        <w:rPr>
          <w:rStyle w:val="Nenhum"/>
          <w:rFonts w:ascii="Arial" w:hAnsi="Arial"/>
          <w:sz w:val="28"/>
          <w:szCs w:val="28"/>
          <w:shd w:val="clear" w:color="auto" w:fill="FFFFFF"/>
          <w:lang w:val="en-US"/>
        </w:rPr>
        <w:t xml:space="preserve"> </w:t>
      </w:r>
      <w:proofErr w:type="spellStart"/>
      <w:r>
        <w:rPr>
          <w:rStyle w:val="Nenhum"/>
          <w:rFonts w:ascii="Arial" w:hAnsi="Arial"/>
          <w:sz w:val="28"/>
          <w:szCs w:val="28"/>
          <w:shd w:val="clear" w:color="auto" w:fill="FFFFFF"/>
          <w:lang w:val="en-US"/>
        </w:rPr>
        <w:t>Cuexcomatitl</w:t>
      </w:r>
      <w:r w:rsidRPr="008C2883">
        <w:rPr>
          <w:rStyle w:val="Nenhum"/>
          <w:rFonts w:ascii="Arial" w:hAnsi="Arial"/>
          <w:sz w:val="28"/>
          <w:szCs w:val="28"/>
          <w:shd w:val="clear" w:color="auto" w:fill="FFFFFF"/>
          <w:lang w:val="en-US"/>
        </w:rPr>
        <w:t>á</w:t>
      </w:r>
      <w:r>
        <w:rPr>
          <w:rStyle w:val="Nenhum"/>
          <w:rFonts w:ascii="Arial" w:hAnsi="Arial"/>
          <w:sz w:val="28"/>
          <w:szCs w:val="28"/>
          <w:shd w:val="clear" w:color="auto" w:fill="FFFFFF"/>
          <w:lang w:val="en-US"/>
        </w:rPr>
        <w:t>n</w:t>
      </w:r>
      <w:proofErr w:type="spellEnd"/>
      <w:r>
        <w:rPr>
          <w:rStyle w:val="Nenhum"/>
          <w:rFonts w:ascii="Arial" w:hAnsi="Arial"/>
          <w:sz w:val="28"/>
          <w:szCs w:val="28"/>
          <w:shd w:val="clear" w:color="auto" w:fill="FFFFFF"/>
          <w:lang w:val="en-US"/>
        </w:rPr>
        <w:t xml:space="preserve">): Cargo Systems, Landscape, and </w:t>
      </w:r>
      <w:proofErr w:type="spellStart"/>
      <w:r>
        <w:rPr>
          <w:rStyle w:val="Nenhum"/>
          <w:rFonts w:ascii="Arial" w:hAnsi="Arial"/>
          <w:sz w:val="28"/>
          <w:szCs w:val="28"/>
          <w:shd w:val="clear" w:color="auto" w:fill="FFFFFF"/>
          <w:lang w:val="en-US"/>
        </w:rPr>
        <w:t>Co</w:t>
      </w:r>
      <w:r>
        <w:rPr>
          <w:rStyle w:val="Nenhum"/>
          <w:rFonts w:ascii="Arial" w:hAnsi="Arial"/>
          <w:sz w:val="28"/>
          <w:szCs w:val="28"/>
          <w:shd w:val="clear" w:color="auto" w:fill="FFFFFF"/>
          <w:lang w:val="en-US"/>
        </w:rPr>
        <w:t>s</w:t>
      </w:r>
      <w:r>
        <w:rPr>
          <w:rStyle w:val="Nenhum"/>
          <w:rFonts w:ascii="Arial" w:hAnsi="Arial"/>
          <w:sz w:val="28"/>
          <w:szCs w:val="28"/>
          <w:shd w:val="clear" w:color="auto" w:fill="FFFFFF"/>
          <w:lang w:val="en-US"/>
        </w:rPr>
        <w:t>movision</w:t>
      </w:r>
      <w:proofErr w:type="spellEnd"/>
      <w:r>
        <w:rPr>
          <w:rStyle w:val="Nenhum"/>
          <w:rFonts w:ascii="Arial" w:hAnsi="Arial"/>
          <w:sz w:val="28"/>
          <w:szCs w:val="28"/>
          <w:shd w:val="clear" w:color="auto" w:fill="FFFFFF"/>
          <w:lang w:val="en-US"/>
        </w:rPr>
        <w:t xml:space="preserve">’ in </w:t>
      </w:r>
      <w:r>
        <w:rPr>
          <w:rStyle w:val="Nenhum"/>
          <w:rFonts w:ascii="Arial" w:hAnsi="Arial"/>
          <w:i/>
          <w:iCs/>
          <w:sz w:val="28"/>
          <w:szCs w:val="28"/>
          <w:shd w:val="clear" w:color="auto" w:fill="FFFFFF"/>
          <w:lang w:val="en-US"/>
        </w:rPr>
        <w:t>Journal of the Southwest</w:t>
      </w:r>
      <w:r>
        <w:rPr>
          <w:rStyle w:val="Nenhum"/>
          <w:rFonts w:ascii="Arial" w:hAnsi="Arial"/>
          <w:sz w:val="28"/>
          <w:szCs w:val="28"/>
          <w:shd w:val="clear" w:color="auto" w:fill="FFFFFF"/>
          <w:lang w:val="en-US"/>
        </w:rPr>
        <w:t xml:space="preserve">, </w:t>
      </w:r>
      <w:proofErr w:type="gramStart"/>
      <w:r>
        <w:rPr>
          <w:rStyle w:val="Nenhum"/>
          <w:rFonts w:ascii="Arial" w:hAnsi="Arial"/>
          <w:sz w:val="28"/>
          <w:szCs w:val="28"/>
          <w:shd w:val="clear" w:color="auto" w:fill="FFFFFF"/>
          <w:lang w:val="en-US"/>
        </w:rPr>
        <w:t>Spring</w:t>
      </w:r>
      <w:proofErr w:type="gramEnd"/>
      <w:r>
        <w:rPr>
          <w:rStyle w:val="Nenhum"/>
          <w:rFonts w:ascii="Arial" w:hAnsi="Arial"/>
          <w:sz w:val="28"/>
          <w:szCs w:val="28"/>
          <w:shd w:val="clear" w:color="auto" w:fill="FFFFFF"/>
          <w:lang w:val="en-US"/>
        </w:rPr>
        <w:t xml:space="preserve">, 2000, Vol. 42, No. 1, Ritual and Historical Territoriality of the </w:t>
      </w:r>
      <w:proofErr w:type="spellStart"/>
      <w:r>
        <w:rPr>
          <w:rStyle w:val="Nenhum"/>
          <w:rFonts w:ascii="Arial" w:hAnsi="Arial"/>
          <w:sz w:val="28"/>
          <w:szCs w:val="28"/>
          <w:shd w:val="clear" w:color="auto" w:fill="FFFFFF"/>
          <w:lang w:val="en-US"/>
        </w:rPr>
        <w:t>Nayari</w:t>
      </w:r>
      <w:proofErr w:type="spellEnd"/>
      <w:r>
        <w:rPr>
          <w:rStyle w:val="Nenhum"/>
          <w:rFonts w:ascii="Arial" w:hAnsi="Arial"/>
          <w:sz w:val="28"/>
          <w:szCs w:val="28"/>
          <w:shd w:val="clear" w:color="auto" w:fill="FFFFFF"/>
          <w:lang w:val="en-US"/>
        </w:rPr>
        <w:t xml:space="preserve"> and </w:t>
      </w:r>
      <w:proofErr w:type="spellStart"/>
      <w:r>
        <w:rPr>
          <w:rStyle w:val="Nenhum"/>
          <w:rFonts w:ascii="Arial" w:hAnsi="Arial"/>
          <w:sz w:val="28"/>
          <w:szCs w:val="28"/>
          <w:shd w:val="clear" w:color="auto" w:fill="FFFFFF"/>
          <w:lang w:val="en-US"/>
        </w:rPr>
        <w:t>Wixarika</w:t>
      </w:r>
      <w:proofErr w:type="spellEnd"/>
      <w:r>
        <w:rPr>
          <w:rStyle w:val="Nenhum"/>
          <w:rFonts w:ascii="Arial" w:hAnsi="Arial"/>
          <w:sz w:val="28"/>
          <w:szCs w:val="28"/>
          <w:shd w:val="clear" w:color="auto" w:fill="FFFFFF"/>
          <w:lang w:val="en-US"/>
        </w:rPr>
        <w:t xml:space="preserve"> Peoples (Spring, 2000), pp. 81-110 </w:t>
      </w:r>
    </w:p>
    <w:p w:rsidR="00A03416" w:rsidRPr="008C2883" w:rsidRDefault="008C2883">
      <w:pPr>
        <w:pStyle w:val="Padro"/>
        <w:spacing w:before="0" w:after="240"/>
        <w:rPr>
          <w:rStyle w:val="Nenhum"/>
          <w:rFonts w:ascii="Arial" w:eastAsia="Arial" w:hAnsi="Arial" w:cs="Arial"/>
          <w:sz w:val="28"/>
          <w:szCs w:val="28"/>
          <w:shd w:val="clear" w:color="auto" w:fill="FFFFFF"/>
          <w:lang w:val="en-US"/>
        </w:rPr>
      </w:pPr>
      <w:r>
        <w:rPr>
          <w:rStyle w:val="Nenhum"/>
          <w:rFonts w:ascii="Arial" w:hAnsi="Arial"/>
          <w:sz w:val="28"/>
          <w:szCs w:val="28"/>
          <w:shd w:val="clear" w:color="auto" w:fill="FFFFFF"/>
          <w:lang w:val="en-US"/>
        </w:rPr>
        <w:t xml:space="preserve">Owen, Suzanne, </w:t>
      </w:r>
      <w:proofErr w:type="gramStart"/>
      <w:r>
        <w:rPr>
          <w:rStyle w:val="Nenhum"/>
          <w:rFonts w:ascii="Arial" w:hAnsi="Arial"/>
          <w:i/>
          <w:iCs/>
          <w:sz w:val="28"/>
          <w:szCs w:val="28"/>
          <w:shd w:val="clear" w:color="auto" w:fill="FFFFFF"/>
          <w:lang w:val="en-US"/>
        </w:rPr>
        <w:t>The</w:t>
      </w:r>
      <w:proofErr w:type="gramEnd"/>
      <w:r>
        <w:rPr>
          <w:rStyle w:val="Nenhum"/>
          <w:rFonts w:ascii="Arial" w:hAnsi="Arial"/>
          <w:i/>
          <w:iCs/>
          <w:sz w:val="28"/>
          <w:szCs w:val="28"/>
          <w:shd w:val="clear" w:color="auto" w:fill="FFFFFF"/>
          <w:lang w:val="en-US"/>
        </w:rPr>
        <w:t xml:space="preserve"> Appropriation of Native American Spirituality</w:t>
      </w:r>
      <w:r>
        <w:rPr>
          <w:rStyle w:val="Nenhum"/>
          <w:rFonts w:ascii="Arial" w:hAnsi="Arial"/>
          <w:sz w:val="28"/>
          <w:szCs w:val="28"/>
          <w:shd w:val="clear" w:color="auto" w:fill="FFFFFF"/>
          <w:lang w:val="en-US"/>
        </w:rPr>
        <w:t>, (London: Continuum, 2008)</w:t>
      </w: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lastRenderedPageBreak/>
        <w:t xml:space="preserve">Partridge, </w:t>
      </w:r>
      <w:r>
        <w:rPr>
          <w:rStyle w:val="Nenhum"/>
          <w:rFonts w:ascii="Arial" w:hAnsi="Arial"/>
          <w:sz w:val="28"/>
          <w:szCs w:val="28"/>
          <w:lang w:val="da-DK"/>
          <w14:textOutline w14:w="12700" w14:cap="flat" w14:cmpd="sng" w14:algn="ctr">
            <w14:noFill/>
            <w14:prstDash w14:val="solid"/>
            <w14:miter w14:lim="400000"/>
          </w14:textOutline>
        </w:rPr>
        <w:t>Christopher H.,</w:t>
      </w:r>
      <w:r>
        <w:rPr>
          <w:rStyle w:val="Nenhum"/>
          <w:rFonts w:ascii="Arial" w:hAnsi="Arial"/>
          <w:sz w:val="28"/>
          <w:szCs w:val="28"/>
          <w14:textOutline w14:w="12700" w14:cap="flat" w14:cmpd="sng" w14:algn="ctr">
            <w14:noFill/>
            <w14:prstDash w14:val="solid"/>
            <w14:miter w14:lim="400000"/>
          </w14:textOutline>
        </w:rPr>
        <w:t xml:space="preserve"> 'Truth, authority and epistemological individualism in new age thought’ in </w:t>
      </w:r>
      <w:r>
        <w:rPr>
          <w:rStyle w:val="Nenhum"/>
          <w:rFonts w:ascii="Arial" w:hAnsi="Arial"/>
          <w:i/>
          <w:iCs/>
          <w:sz w:val="28"/>
          <w:szCs w:val="28"/>
          <w14:textOutline w14:w="12700" w14:cap="flat" w14:cmpd="sng" w14:algn="ctr">
            <w14:noFill/>
            <w14:prstDash w14:val="solid"/>
            <w14:miter w14:lim="400000"/>
          </w14:textOutline>
        </w:rPr>
        <w:t>Journal of Contemporary Religion</w:t>
      </w:r>
      <w:r>
        <w:rPr>
          <w:rStyle w:val="Nenhum"/>
          <w:rFonts w:ascii="Arial" w:hAnsi="Arial"/>
          <w:sz w:val="28"/>
          <w:szCs w:val="28"/>
          <w14:textOutline w14:w="12700" w14:cap="flat" w14:cmpd="sng" w14:algn="ctr">
            <w14:noFill/>
            <w14:prstDash w14:val="solid"/>
            <w14:miter w14:lim="400000"/>
          </w14:textOutline>
        </w:rPr>
        <w:t>, 14:1, 77-95, DOI</w:t>
      </w:r>
      <w:proofErr w:type="gramStart"/>
      <w:r>
        <w:rPr>
          <w:rStyle w:val="Nenhum"/>
          <w:rFonts w:ascii="Arial" w:hAnsi="Arial"/>
          <w:sz w:val="28"/>
          <w:szCs w:val="28"/>
          <w14:textOutline w14:w="12700" w14:cap="flat" w14:cmpd="sng" w14:algn="ctr">
            <w14:noFill/>
            <w14:prstDash w14:val="solid"/>
            <w14:miter w14:lim="400000"/>
          </w14:textOutline>
        </w:rPr>
        <w:t>:10.1080</w:t>
      </w:r>
      <w:proofErr w:type="gramEnd"/>
      <w:r>
        <w:rPr>
          <w:rStyle w:val="Nenhum"/>
          <w:rFonts w:ascii="Arial" w:hAnsi="Arial"/>
          <w:sz w:val="28"/>
          <w:szCs w:val="28"/>
          <w14:textOutline w14:w="12700" w14:cap="flat" w14:cmpd="sng" w14:algn="ctr">
            <w14:noFill/>
            <w14:prstDash w14:val="solid"/>
            <w14:miter w14:lim="400000"/>
          </w14:textOutline>
        </w:rPr>
        <w:t>/13537909908580853,1999</w:t>
      </w:r>
    </w:p>
    <w:p w:rsidR="00A03416" w:rsidRDefault="00A03416">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roofErr w:type="spellStart"/>
      <w:r>
        <w:rPr>
          <w:rStyle w:val="Nenhum"/>
          <w:rFonts w:ascii="Arial" w:hAnsi="Arial"/>
          <w:sz w:val="28"/>
          <w:szCs w:val="28"/>
          <w14:textOutline w14:w="12700" w14:cap="flat" w14:cmpd="sng" w14:algn="ctr">
            <w14:noFill/>
            <w14:prstDash w14:val="solid"/>
            <w14:miter w14:lim="400000"/>
          </w14:textOutline>
        </w:rPr>
        <w:t>Perovich</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Jr</w:t>
      </w:r>
      <w:proofErr w:type="spellEnd"/>
      <w:r>
        <w:rPr>
          <w:rStyle w:val="Nenhum"/>
          <w:rFonts w:ascii="Arial" w:hAnsi="Arial"/>
          <w:sz w:val="28"/>
          <w:szCs w:val="28"/>
          <w14:textOutline w14:w="12700" w14:cap="flat" w14:cmpd="sng" w14:algn="ctr">
            <w14:noFill/>
            <w14:prstDash w14:val="solid"/>
            <w14:miter w14:lim="400000"/>
          </w14:textOutline>
        </w:rPr>
        <w:t xml:space="preserve">, Anthony Novak, ‘Philosophical Reflection on Mysticism’ in </w:t>
      </w:r>
      <w:proofErr w:type="gramStart"/>
      <w:r>
        <w:rPr>
          <w:rStyle w:val="Nenhum"/>
          <w:rFonts w:ascii="Arial" w:hAnsi="Arial"/>
          <w:i/>
          <w:iCs/>
          <w:sz w:val="28"/>
          <w:szCs w:val="28"/>
          <w14:textOutline w14:w="12700" w14:cap="flat" w14:cmpd="sng" w14:algn="ctr">
            <w14:noFill/>
            <w14:prstDash w14:val="solid"/>
            <w14:miter w14:lim="400000"/>
          </w14:textOutline>
        </w:rPr>
        <w:t>A</w:t>
      </w:r>
      <w:proofErr w:type="gramEnd"/>
      <w:r>
        <w:rPr>
          <w:rStyle w:val="Nenhum"/>
          <w:rFonts w:ascii="Arial" w:hAnsi="Arial"/>
          <w:i/>
          <w:iCs/>
          <w:sz w:val="28"/>
          <w:szCs w:val="28"/>
          <w14:textOutline w14:w="12700" w14:cap="flat" w14:cmpd="sng" w14:algn="ctr">
            <w14:noFill/>
            <w14:prstDash w14:val="solid"/>
            <w14:miter w14:lim="400000"/>
          </w14:textOutline>
        </w:rPr>
        <w:t xml:space="preserve"> companion to philosophy of religion</w:t>
      </w:r>
      <w:r>
        <w:rPr>
          <w:rStyle w:val="Nenhum"/>
          <w:rFonts w:ascii="Arial" w:hAnsi="Arial"/>
          <w:sz w:val="28"/>
          <w:szCs w:val="28"/>
          <w14:textOutline w14:w="12700" w14:cap="flat" w14:cmpd="sng" w14:algn="ctr">
            <w14:noFill/>
            <w14:prstDash w14:val="solid"/>
            <w14:miter w14:lim="400000"/>
          </w14:textOutline>
        </w:rPr>
        <w:t xml:space="preserve">, ed. by </w:t>
      </w:r>
      <w:r>
        <w:rPr>
          <w:rStyle w:val="Nenhum"/>
          <w:rFonts w:ascii="Arial" w:hAnsi="Arial"/>
          <w:sz w:val="28"/>
          <w:szCs w:val="28"/>
          <w:lang w:val="fr-FR"/>
          <w14:textOutline w14:w="12700" w14:cap="flat" w14:cmpd="sng" w14:algn="ctr">
            <w14:noFill/>
            <w14:prstDash w14:val="solid"/>
            <w14:miter w14:lim="400000"/>
          </w14:textOutline>
        </w:rPr>
        <w:t>Charles</w:t>
      </w:r>
      <w:r>
        <w:rPr>
          <w:rStyle w:val="Nenhum"/>
          <w:rFonts w:ascii="Arial" w:hAnsi="Arial"/>
          <w:sz w:val="28"/>
          <w:szCs w:val="28"/>
          <w14:textOutline w14:w="12700" w14:cap="flat" w14:cmpd="sng" w14:algn="ctr">
            <w14:noFill/>
            <w14:prstDash w14:val="solid"/>
            <w14:miter w14:lim="400000"/>
          </w14:textOutline>
        </w:rPr>
        <w:t xml:space="preserve"> Taliaferro, Paul Draper, and Philip L. Quinn, (Blackwell Publishing Ltd, 2010)</w:t>
      </w:r>
    </w:p>
    <w:p w:rsidR="00A03416" w:rsidRDefault="00A03416">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Pr="008C2883" w:rsidRDefault="008C2883">
      <w:pPr>
        <w:pStyle w:val="NotaderodapA"/>
        <w:jc w:val="both"/>
        <w:rPr>
          <w:rStyle w:val="Nenhum"/>
          <w:rFonts w:ascii="Times Roman" w:eastAsia="Times Roman" w:hAnsi="Times Roman" w:cs="Times Roman"/>
          <w:sz w:val="24"/>
          <w:szCs w:val="24"/>
          <w:lang w:val="pt-BR"/>
          <w14:textOutline w14:w="12700" w14:cap="flat" w14:cmpd="sng" w14:algn="ctr">
            <w14:noFill/>
            <w14:prstDash w14:val="solid"/>
            <w14:miter w14:lim="400000"/>
          </w14:textOutline>
        </w:rPr>
      </w:pPr>
      <w:proofErr w:type="spellStart"/>
      <w:r w:rsidRPr="008C2883">
        <w:rPr>
          <w:rStyle w:val="Nenhum"/>
          <w:rFonts w:ascii="Arial" w:hAnsi="Arial"/>
          <w:sz w:val="28"/>
          <w:szCs w:val="28"/>
          <w:lang w:val="pt-BR"/>
          <w14:textOutline w14:w="12700" w14:cap="flat" w14:cmpd="sng" w14:algn="ctr">
            <w14:noFill/>
            <w14:prstDash w14:val="solid"/>
            <w14:miter w14:lim="400000"/>
          </w14:textOutline>
        </w:rPr>
        <w:t>Quijano</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Aníbal, ‘</w:t>
      </w:r>
      <w:proofErr w:type="spellStart"/>
      <w:r>
        <w:rPr>
          <w:rStyle w:val="Nenhum"/>
          <w:rFonts w:ascii="Arial" w:hAnsi="Arial"/>
          <w:sz w:val="28"/>
          <w:szCs w:val="28"/>
          <w:lang w:val="es-ES_tradnl"/>
          <w14:textOutline w14:w="12700" w14:cap="flat" w14:cmpd="sng" w14:algn="ctr">
            <w14:noFill/>
            <w14:prstDash w14:val="solid"/>
            <w14:miter w14:lim="400000"/>
          </w14:textOutline>
        </w:rPr>
        <w:t>Colonialidad</w:t>
      </w:r>
      <w:proofErr w:type="spellEnd"/>
      <w:r>
        <w:rPr>
          <w:rStyle w:val="Nenhum"/>
          <w:rFonts w:ascii="Arial" w:hAnsi="Arial"/>
          <w:sz w:val="28"/>
          <w:szCs w:val="28"/>
          <w:lang w:val="es-ES_tradnl"/>
          <w14:textOutline w14:w="12700" w14:cap="flat" w14:cmpd="sng" w14:algn="ctr">
            <w14:noFill/>
            <w14:prstDash w14:val="solid"/>
            <w14:miter w14:lim="400000"/>
          </w14:textOutline>
        </w:rPr>
        <w:t xml:space="preserve"> </w:t>
      </w:r>
      <w:proofErr w:type="gramStart"/>
      <w:r>
        <w:rPr>
          <w:rStyle w:val="Nenhum"/>
          <w:rFonts w:ascii="Arial" w:hAnsi="Arial"/>
          <w:sz w:val="28"/>
          <w:szCs w:val="28"/>
          <w:lang w:val="es-ES_tradnl"/>
          <w14:textOutline w14:w="12700" w14:cap="flat" w14:cmpd="sng" w14:algn="ctr">
            <w14:noFill/>
            <w14:prstDash w14:val="solid"/>
            <w14:miter w14:lim="400000"/>
          </w14:textOutline>
        </w:rPr>
        <w:t>del</w:t>
      </w:r>
      <w:proofErr w:type="gramEnd"/>
      <w:r>
        <w:rPr>
          <w:rStyle w:val="Nenhum"/>
          <w:rFonts w:ascii="Arial" w:hAnsi="Arial"/>
          <w:sz w:val="28"/>
          <w:szCs w:val="28"/>
          <w:lang w:val="es-ES_tradnl"/>
          <w14:textOutline w14:w="12700" w14:cap="flat" w14:cmpd="sng" w14:algn="ctr">
            <w14:noFill/>
            <w14:prstDash w14:val="solid"/>
            <w14:miter w14:lim="400000"/>
          </w14:textOutline>
        </w:rPr>
        <w:t xml:space="preserve"> poder, eurocentrismo y Am</w:t>
      </w:r>
      <w:r>
        <w:rPr>
          <w:rStyle w:val="Nenhum"/>
          <w:rFonts w:ascii="Arial" w:hAnsi="Arial"/>
          <w:sz w:val="28"/>
          <w:szCs w:val="28"/>
          <w:lang w:val="fr-FR"/>
          <w14:textOutline w14:w="12700" w14:cap="flat" w14:cmpd="sng" w14:algn="ctr">
            <w14:noFill/>
            <w14:prstDash w14:val="solid"/>
            <w14:miter w14:lim="400000"/>
          </w14:textOutline>
        </w:rPr>
        <w:t>é</w:t>
      </w:r>
      <w:r>
        <w:rPr>
          <w:rStyle w:val="Nenhum"/>
          <w:rFonts w:ascii="Arial" w:hAnsi="Arial"/>
          <w:sz w:val="28"/>
          <w:szCs w:val="28"/>
          <w:lang w:val="it-IT"/>
          <w14:textOutline w14:w="12700" w14:cap="flat" w14:cmpd="sng" w14:algn="ctr">
            <w14:noFill/>
            <w14:prstDash w14:val="solid"/>
            <w14:miter w14:lim="400000"/>
          </w14:textOutline>
        </w:rPr>
        <w:t>rica Latina</w:t>
      </w:r>
      <w:r w:rsidRPr="008C2883">
        <w:rPr>
          <w:rStyle w:val="Nenhum"/>
          <w:rFonts w:ascii="Arial" w:hAnsi="Arial"/>
          <w:sz w:val="28"/>
          <w:szCs w:val="28"/>
          <w:lang w:val="pt-BR"/>
          <w14:textOutline w14:w="12700" w14:cap="flat" w14:cmpd="sng" w14:algn="ctr">
            <w14:noFill/>
            <w14:prstDash w14:val="solid"/>
            <w14:miter w14:lim="400000"/>
          </w14:textOutline>
        </w:rPr>
        <w:t xml:space="preserve">’ in </w:t>
      </w:r>
      <w:r>
        <w:rPr>
          <w:rStyle w:val="Nenhum"/>
          <w:rFonts w:ascii="Arial" w:hAnsi="Arial"/>
          <w:i/>
          <w:iCs/>
          <w:sz w:val="28"/>
          <w:szCs w:val="28"/>
          <w:lang w:val="es-ES_tradnl"/>
          <w14:textOutline w14:w="12700" w14:cap="flat" w14:cmpd="sng" w14:algn="ctr">
            <w14:noFill/>
            <w14:prstDash w14:val="solid"/>
            <w14:miter w14:lim="400000"/>
          </w14:textOutline>
        </w:rPr>
        <w:t xml:space="preserve">Cuestiones y horizontes : de la dependencia histórico-estructural a la </w:t>
      </w:r>
      <w:proofErr w:type="spellStart"/>
      <w:r>
        <w:rPr>
          <w:rStyle w:val="Nenhum"/>
          <w:rFonts w:ascii="Arial" w:hAnsi="Arial"/>
          <w:i/>
          <w:iCs/>
          <w:sz w:val="28"/>
          <w:szCs w:val="28"/>
          <w:lang w:val="es-ES_tradnl"/>
          <w14:textOutline w14:w="12700" w14:cap="flat" w14:cmpd="sng" w14:algn="ctr">
            <w14:noFill/>
            <w14:prstDash w14:val="solid"/>
            <w14:miter w14:lim="400000"/>
          </w14:textOutline>
        </w:rPr>
        <w:t>coloni</w:t>
      </w:r>
      <w:r>
        <w:rPr>
          <w:rStyle w:val="Nenhum"/>
          <w:rFonts w:ascii="Arial" w:hAnsi="Arial"/>
          <w:i/>
          <w:iCs/>
          <w:sz w:val="28"/>
          <w:szCs w:val="28"/>
          <w:lang w:val="es-ES_tradnl"/>
          <w14:textOutline w14:w="12700" w14:cap="flat" w14:cmpd="sng" w14:algn="ctr">
            <w14:noFill/>
            <w14:prstDash w14:val="solid"/>
            <w14:miter w14:lim="400000"/>
          </w14:textOutline>
        </w:rPr>
        <w:t>a</w:t>
      </w:r>
      <w:r>
        <w:rPr>
          <w:rStyle w:val="Nenhum"/>
          <w:rFonts w:ascii="Arial" w:hAnsi="Arial"/>
          <w:i/>
          <w:iCs/>
          <w:sz w:val="28"/>
          <w:szCs w:val="28"/>
          <w:lang w:val="es-ES_tradnl"/>
          <w14:textOutline w14:w="12700" w14:cap="flat" w14:cmpd="sng" w14:algn="ctr">
            <w14:noFill/>
            <w14:prstDash w14:val="solid"/>
            <w14:miter w14:lim="400000"/>
          </w14:textOutline>
        </w:rPr>
        <w:t>lidad</w:t>
      </w:r>
      <w:proofErr w:type="spellEnd"/>
      <w:r>
        <w:rPr>
          <w:rStyle w:val="Nenhum"/>
          <w:rFonts w:ascii="Arial" w:hAnsi="Arial"/>
          <w:i/>
          <w:iCs/>
          <w:sz w:val="28"/>
          <w:szCs w:val="28"/>
          <w:lang w:val="es-ES_tradnl"/>
          <w14:textOutline w14:w="12700" w14:cap="flat" w14:cmpd="sng" w14:algn="ctr">
            <w14:noFill/>
            <w14:prstDash w14:val="solid"/>
            <w14:miter w14:lim="400000"/>
          </w14:textOutline>
        </w:rPr>
        <w:t>/</w:t>
      </w:r>
      <w:proofErr w:type="spellStart"/>
      <w:r>
        <w:rPr>
          <w:rStyle w:val="Nenhum"/>
          <w:rFonts w:ascii="Arial" w:hAnsi="Arial"/>
          <w:i/>
          <w:iCs/>
          <w:sz w:val="28"/>
          <w:szCs w:val="28"/>
          <w:lang w:val="es-ES_tradnl"/>
          <w14:textOutline w14:w="12700" w14:cap="flat" w14:cmpd="sng" w14:algn="ctr">
            <w14:noFill/>
            <w14:prstDash w14:val="solid"/>
            <w14:miter w14:lim="400000"/>
          </w14:textOutline>
        </w:rPr>
        <w:t>descolonialidad</w:t>
      </w:r>
      <w:proofErr w:type="spellEnd"/>
      <w:r>
        <w:rPr>
          <w:rStyle w:val="Nenhum"/>
          <w:rFonts w:ascii="Arial" w:hAnsi="Arial"/>
          <w:i/>
          <w:iCs/>
          <w:sz w:val="28"/>
          <w:szCs w:val="28"/>
          <w:lang w:val="es-ES_tradnl"/>
          <w14:textOutline w14:w="12700" w14:cap="flat" w14:cmpd="sng" w14:algn="ctr">
            <w14:noFill/>
            <w14:prstDash w14:val="solid"/>
            <w14:miter w14:lim="400000"/>
          </w14:textOutline>
        </w:rPr>
        <w:t xml:space="preserve"> del poder</w:t>
      </w:r>
      <w:r w:rsidRPr="008C2883">
        <w:rPr>
          <w:rStyle w:val="Nenhum"/>
          <w:rFonts w:ascii="Arial" w:hAnsi="Arial"/>
          <w:i/>
          <w:iCs/>
          <w:sz w:val="28"/>
          <w:szCs w:val="28"/>
          <w:lang w:val="pt-BR"/>
          <w14:textOutline w14:w="12700" w14:cap="flat" w14:cmpd="sng" w14:algn="ctr">
            <w14:noFill/>
            <w14:prstDash w14:val="solid"/>
            <w14:miter w14:lim="400000"/>
          </w14:textOutline>
        </w:rPr>
        <w:t>,</w:t>
      </w:r>
      <w:r w:rsidRPr="008C2883">
        <w:rPr>
          <w:rStyle w:val="Nenhum"/>
          <w:rFonts w:ascii="Arial" w:hAnsi="Arial"/>
          <w:sz w:val="28"/>
          <w:szCs w:val="28"/>
          <w:lang w:val="pt-BR"/>
          <w14:textOutline w14:w="12700" w14:cap="flat" w14:cmpd="sng" w14:algn="ctr">
            <w14:noFill/>
            <w14:prstDash w14:val="solid"/>
            <w14:miter w14:lim="400000"/>
          </w14:textOutline>
        </w:rPr>
        <w:t xml:space="preserve"> (</w:t>
      </w:r>
      <w:r>
        <w:rPr>
          <w:rStyle w:val="Nenhum"/>
          <w:rFonts w:ascii="Arial" w:hAnsi="Arial"/>
          <w:sz w:val="28"/>
          <w:szCs w:val="28"/>
          <w:lang w:val="fr-FR"/>
          <w14:textOutline w14:w="12700" w14:cap="flat" w14:cmpd="sng" w14:algn="ctr">
            <w14:noFill/>
            <w14:prstDash w14:val="solid"/>
            <w14:miter w14:lim="400000"/>
          </w14:textOutline>
        </w:rPr>
        <w:t>Buenos Aires : CLACSO, 2014</w:t>
      </w:r>
      <w:r w:rsidRPr="008C2883">
        <w:rPr>
          <w:rStyle w:val="Nenhum"/>
          <w:rFonts w:ascii="Arial" w:hAnsi="Arial"/>
          <w:sz w:val="28"/>
          <w:szCs w:val="28"/>
          <w:lang w:val="pt-BR"/>
          <w14:textOutline w14:w="12700" w14:cap="flat" w14:cmpd="sng" w14:algn="ctr">
            <w14:noFill/>
            <w14:prstDash w14:val="solid"/>
            <w14:miter w14:lim="400000"/>
          </w14:textOutline>
        </w:rPr>
        <w:t xml:space="preserve">) </w:t>
      </w:r>
    </w:p>
    <w:p w:rsidR="00A03416" w:rsidRPr="008C2883" w:rsidRDefault="00A03416">
      <w:pPr>
        <w:pStyle w:val="NotaderodapA"/>
        <w:jc w:val="both"/>
        <w:rPr>
          <w:rStyle w:val="Nenhum"/>
          <w:rFonts w:ascii="Arial" w:eastAsia="Arial" w:hAnsi="Arial" w:cs="Arial"/>
          <w:lang w:val="pt-BR"/>
          <w14:textOutline w14:w="12700" w14:cap="flat" w14:cmpd="sng" w14:algn="ctr">
            <w14:noFill/>
            <w14:prstDash w14:val="solid"/>
            <w14:miter w14:lim="400000"/>
          </w14:textOutline>
        </w:rPr>
      </w:pPr>
    </w:p>
    <w:p w:rsidR="00A03416" w:rsidRDefault="008C2883">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roofErr w:type="spellStart"/>
      <w:r>
        <w:rPr>
          <w:rStyle w:val="Nenhum"/>
          <w:rFonts w:ascii="Arial" w:hAnsi="Arial"/>
          <w:sz w:val="28"/>
          <w:szCs w:val="28"/>
          <w14:textOutline w14:w="12700" w14:cap="flat" w14:cmpd="sng" w14:algn="ctr">
            <w14:noFill/>
            <w14:prstDash w14:val="solid"/>
            <w14:miter w14:lim="400000"/>
          </w14:textOutline>
        </w:rPr>
        <w:t>Rabinovici</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Silvana</w:t>
      </w:r>
      <w:proofErr w:type="spellEnd"/>
      <w:r>
        <w:rPr>
          <w:rStyle w:val="Nenhum"/>
          <w:rFonts w:ascii="Arial" w:hAnsi="Arial"/>
          <w:sz w:val="28"/>
          <w:szCs w:val="28"/>
          <w14:textOutline w14:w="12700" w14:cap="flat" w14:cmpd="sng" w14:algn="ctr">
            <w14:noFill/>
            <w14:prstDash w14:val="solid"/>
            <w14:miter w14:lim="400000"/>
          </w14:textOutline>
        </w:rPr>
        <w:t xml:space="preserve">, ‘Resistance </w:t>
      </w:r>
      <w:proofErr w:type="gramStart"/>
      <w:r>
        <w:rPr>
          <w:rStyle w:val="Nenhum"/>
          <w:rFonts w:ascii="Arial" w:hAnsi="Arial"/>
          <w:sz w:val="28"/>
          <w:szCs w:val="28"/>
          <w14:textOutline w14:w="12700" w14:cap="flat" w14:cmpd="sng" w14:algn="ctr">
            <w14:noFill/>
            <w14:prstDash w14:val="solid"/>
            <w14:miter w14:lim="400000"/>
          </w14:textOutline>
        </w:rPr>
        <w:t>And</w:t>
      </w:r>
      <w:proofErr w:type="gramEnd"/>
      <w:r>
        <w:rPr>
          <w:rStyle w:val="Nenhum"/>
          <w:rFonts w:ascii="Arial" w:hAnsi="Arial"/>
          <w:sz w:val="28"/>
          <w:szCs w:val="28"/>
          <w14:textOutline w14:w="12700" w14:cap="flat" w14:cmpd="sng" w14:algn="ctr">
            <w14:noFill/>
            <w14:prstDash w14:val="solid"/>
            <w14:miter w14:lim="400000"/>
          </w14:textOutline>
        </w:rPr>
        <w:t xml:space="preserve"> the Sacred: An Approach to the Various Meanings of the </w:t>
      </w:r>
      <w:r>
        <w:rPr>
          <w:rStyle w:val="Nenhum"/>
          <w:sz w:val="28"/>
          <w:szCs w:val="28"/>
          <w:rtl/>
          <w:lang w:val="ar-SA"/>
          <w14:textOutline w14:w="12700" w14:cap="flat" w14:cmpd="sng" w14:algn="ctr">
            <w14:noFill/>
            <w14:prstDash w14:val="solid"/>
            <w14:miter w14:lim="400000"/>
          </w14:textOutline>
        </w:rPr>
        <w:t>“</w:t>
      </w:r>
      <w:r>
        <w:rPr>
          <w:rStyle w:val="Nenhum"/>
          <w:rFonts w:ascii="Arial" w:hAnsi="Arial"/>
          <w:sz w:val="28"/>
          <w:szCs w:val="28"/>
          <w14:textOutline w14:w="12700" w14:cap="flat" w14:cmpd="sng" w14:algn="ctr">
            <w14:noFill/>
            <w14:prstDash w14:val="solid"/>
            <w14:miter w14:lim="400000"/>
          </w14:textOutline>
        </w:rPr>
        <w:t xml:space="preserve">Right to the Sacred” </w:t>
      </w:r>
      <w:r>
        <w:rPr>
          <w:rStyle w:val="Nenhum"/>
          <w:rFonts w:ascii="Arial" w:hAnsi="Arial"/>
          <w:sz w:val="28"/>
          <w:szCs w:val="28"/>
          <w:lang w:val="nl-NL"/>
          <w14:textOutline w14:w="12700" w14:cap="flat" w14:cmpd="sng" w14:algn="ctr">
            <w14:noFill/>
            <w14:prstDash w14:val="solid"/>
            <w14:miter w14:lim="400000"/>
          </w14:textOutline>
        </w:rPr>
        <w:t>in Mexico Today</w:t>
      </w:r>
      <w:r>
        <w:rPr>
          <w:rStyle w:val="Nenhum"/>
          <w:rFonts w:ascii="Arial" w:hAnsi="Arial"/>
          <w:sz w:val="28"/>
          <w:szCs w:val="28"/>
          <w14:textOutline w14:w="12700" w14:cap="flat" w14:cmpd="sng" w14:algn="ctr">
            <w14:noFill/>
            <w14:prstDash w14:val="solid"/>
            <w14:miter w14:lim="400000"/>
          </w14:textOutline>
        </w:rPr>
        <w:t xml:space="preserve">’ in </w:t>
      </w:r>
      <w:r>
        <w:rPr>
          <w:rStyle w:val="Nenhum"/>
          <w:rFonts w:ascii="Arial" w:hAnsi="Arial"/>
          <w:i/>
          <w:iCs/>
          <w:sz w:val="28"/>
          <w:szCs w:val="28"/>
          <w14:textOutline w14:w="12700" w14:cap="flat" w14:cmpd="sng" w14:algn="ctr">
            <w14:noFill/>
            <w14:prstDash w14:val="solid"/>
            <w14:miter w14:lim="400000"/>
          </w14:textOutline>
        </w:rPr>
        <w:t>Open Theology</w:t>
      </w:r>
      <w:r>
        <w:rPr>
          <w:rStyle w:val="Nenhum"/>
          <w:rFonts w:ascii="Arial" w:hAnsi="Arial"/>
          <w:sz w:val="28"/>
          <w:szCs w:val="28"/>
          <w14:textOutline w14:w="12700" w14:cap="flat" w14:cmpd="sng" w14:algn="ctr">
            <w14:noFill/>
            <w14:prstDash w14:val="solid"/>
            <w14:miter w14:lim="400000"/>
          </w14:textOutline>
        </w:rPr>
        <w:t xml:space="preserve"> 2018; 4: 228–235</w:t>
      </w:r>
    </w:p>
    <w:p w:rsidR="00A03416" w:rsidRDefault="00A03416">
      <w:pPr>
        <w:pStyle w:val="NotaderodapA"/>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Pr="008C2883" w:rsidRDefault="008C2883">
      <w:pPr>
        <w:pStyle w:val="NotaderodapA"/>
        <w:jc w:val="both"/>
        <w:rPr>
          <w:rStyle w:val="Nenhum"/>
          <w:rFonts w:ascii="Arial" w:eastAsia="Arial" w:hAnsi="Arial" w:cs="Arial"/>
          <w:sz w:val="28"/>
          <w:szCs w:val="28"/>
          <w:lang w:val="pt-BR"/>
          <w14:textOutline w14:w="12700" w14:cap="flat" w14:cmpd="sng" w14:algn="ctr">
            <w14:noFill/>
            <w14:prstDash w14:val="solid"/>
            <w14:miter w14:lim="400000"/>
          </w14:textOutline>
        </w:rPr>
      </w:pPr>
      <w:r w:rsidRPr="008C2883">
        <w:rPr>
          <w:rStyle w:val="Nenhum"/>
          <w:rFonts w:ascii="Arial" w:hAnsi="Arial"/>
          <w:sz w:val="28"/>
          <w:szCs w:val="28"/>
          <w:lang w:val="pt-BR"/>
          <w14:textOutline w14:w="12700" w14:cap="flat" w14:cmpd="sng" w14:algn="ctr">
            <w14:noFill/>
            <w14:prstDash w14:val="solid"/>
            <w14:miter w14:lim="400000"/>
          </w14:textOutline>
        </w:rPr>
        <w:t>Rojas-</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Aréchiga</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Mariana, ‘El Controvertido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Peyote</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in </w:t>
      </w:r>
      <w:proofErr w:type="spellStart"/>
      <w:r w:rsidRPr="008C2883">
        <w:rPr>
          <w:rStyle w:val="Nenhum"/>
          <w:rFonts w:ascii="Arial" w:hAnsi="Arial"/>
          <w:i/>
          <w:iCs/>
          <w:sz w:val="28"/>
          <w:szCs w:val="28"/>
          <w:lang w:val="pt-BR"/>
          <w14:textOutline w14:w="12700" w14:cap="flat" w14:cmpd="sng" w14:algn="ctr">
            <w14:noFill/>
            <w14:prstDash w14:val="solid"/>
            <w14:miter w14:lim="400000"/>
          </w14:textOutline>
        </w:rPr>
        <w:t>Ciencias</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91 </w:t>
      </w:r>
      <w:proofErr w:type="spellStart"/>
      <w:r w:rsidRPr="008C2883">
        <w:rPr>
          <w:rStyle w:val="Nenhum"/>
          <w:rFonts w:ascii="Arial" w:hAnsi="Arial"/>
          <w:sz w:val="28"/>
          <w:szCs w:val="28"/>
          <w:lang w:val="pt-BR"/>
          <w14:textOutline w14:w="12700" w14:cap="flat" w14:cmpd="sng" w14:algn="ctr">
            <w14:noFill/>
            <w14:prstDash w14:val="solid"/>
            <w14:miter w14:lim="400000"/>
          </w14:textOutline>
        </w:rPr>
        <w:t>Julio-Septiembre</w:t>
      </w:r>
      <w:proofErr w:type="spellEnd"/>
      <w:r w:rsidRPr="008C2883">
        <w:rPr>
          <w:rStyle w:val="Nenhum"/>
          <w:rFonts w:ascii="Arial" w:hAnsi="Arial"/>
          <w:sz w:val="28"/>
          <w:szCs w:val="28"/>
          <w:lang w:val="pt-BR"/>
          <w14:textOutline w14:w="12700" w14:cap="flat" w14:cmpd="sng" w14:algn="ctr">
            <w14:noFill/>
            <w14:prstDash w14:val="solid"/>
            <w14:miter w14:lim="400000"/>
          </w14:textOutline>
        </w:rPr>
        <w:t xml:space="preserve"> </w:t>
      </w:r>
      <w:proofErr w:type="gramStart"/>
      <w:r w:rsidRPr="008C2883">
        <w:rPr>
          <w:rStyle w:val="Nenhum"/>
          <w:rFonts w:ascii="Arial" w:hAnsi="Arial"/>
          <w:sz w:val="28"/>
          <w:szCs w:val="28"/>
          <w:lang w:val="pt-BR"/>
          <w14:textOutline w14:w="12700" w14:cap="flat" w14:cmpd="sng" w14:algn="ctr">
            <w14:noFill/>
            <w14:prstDash w14:val="solid"/>
            <w14:miter w14:lim="400000"/>
          </w14:textOutline>
        </w:rPr>
        <w:t>2008</w:t>
      </w:r>
      <w:proofErr w:type="gramEnd"/>
    </w:p>
    <w:p w:rsidR="00A03416" w:rsidRPr="008C2883" w:rsidRDefault="00A03416">
      <w:pPr>
        <w:pStyle w:val="NotaderodapA"/>
        <w:rPr>
          <w:rStyle w:val="Nenhum"/>
          <w:rFonts w:ascii="Arial" w:eastAsia="Arial" w:hAnsi="Arial" w:cs="Arial"/>
          <w:sz w:val="28"/>
          <w:szCs w:val="28"/>
          <w:lang w:val="pt-BR"/>
          <w14:textOutline w14:w="12700" w14:cap="flat" w14:cmpd="sng" w14:algn="ctr">
            <w14:noFill/>
            <w14:prstDash w14:val="solid"/>
            <w14:miter w14:lim="400000"/>
          </w14:textOutline>
        </w:rPr>
      </w:pPr>
    </w:p>
    <w:p w:rsidR="00A03416" w:rsidRDefault="008C2883">
      <w:pPr>
        <w:pStyle w:val="NotaderodapA"/>
        <w:spacing w:line="241" w:lineRule="atLeast"/>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14:textOutline w14:w="12700" w14:cap="flat" w14:cmpd="sng" w14:algn="ctr">
            <w14:noFill/>
            <w14:prstDash w14:val="solid"/>
            <w14:miter w14:lim="400000"/>
          </w14:textOutline>
        </w:rPr>
        <w:t>Rojas-</w:t>
      </w:r>
      <w:proofErr w:type="spellStart"/>
      <w:r>
        <w:rPr>
          <w:rStyle w:val="Nenhum"/>
          <w:rFonts w:ascii="Arial" w:hAnsi="Arial"/>
          <w:sz w:val="28"/>
          <w:szCs w:val="28"/>
          <w14:textOutline w14:w="12700" w14:cap="flat" w14:cmpd="sng" w14:algn="ctr">
            <w14:noFill/>
            <w14:prstDash w14:val="solid"/>
            <w14:miter w14:lim="400000"/>
          </w14:textOutline>
        </w:rPr>
        <w:t>Aréchiga</w:t>
      </w:r>
      <w:proofErr w:type="spellEnd"/>
      <w:r>
        <w:rPr>
          <w:rStyle w:val="Nenhum"/>
          <w:rFonts w:ascii="Arial" w:hAnsi="Arial"/>
          <w:sz w:val="28"/>
          <w:szCs w:val="28"/>
          <w14:textOutline w14:w="12700" w14:cap="flat" w14:cmpd="sng" w14:algn="ctr">
            <w14:noFill/>
            <w14:prstDash w14:val="solid"/>
            <w14:miter w14:lim="400000"/>
          </w14:textOutline>
        </w:rPr>
        <w:t xml:space="preserve">, Mariana and Flores, Joel, ‘An Overview of Cacti and the Controversial Peyote’ in </w:t>
      </w:r>
      <w:r>
        <w:rPr>
          <w:rStyle w:val="Nenhum"/>
          <w:rFonts w:ascii="Arial" w:hAnsi="Arial"/>
          <w:i/>
          <w:iCs/>
          <w:sz w:val="28"/>
          <w:szCs w:val="28"/>
          <w14:textOutline w14:w="12700" w14:cap="flat" w14:cmpd="sng" w14:algn="ctr">
            <w14:noFill/>
            <w14:prstDash w14:val="solid"/>
            <w14:miter w14:lim="400000"/>
          </w14:textOutline>
        </w:rPr>
        <w:t>Peyote: History, Tradition, and Conservation,</w:t>
      </w:r>
      <w:r>
        <w:rPr>
          <w:rStyle w:val="Nenhum"/>
          <w:rFonts w:ascii="Arial" w:hAnsi="Arial"/>
          <w:sz w:val="28"/>
          <w:szCs w:val="28"/>
          <w14:textOutline w14:w="12700" w14:cap="flat" w14:cmpd="sng" w14:algn="ctr">
            <w14:noFill/>
            <w14:prstDash w14:val="solid"/>
            <w14:miter w14:lim="400000"/>
          </w14:textOutline>
        </w:rPr>
        <w:t xml:space="preserve"> ed. by Beatriz </w:t>
      </w:r>
      <w:proofErr w:type="spellStart"/>
      <w:r>
        <w:rPr>
          <w:rStyle w:val="Nenhum"/>
          <w:rFonts w:ascii="Arial" w:hAnsi="Arial"/>
          <w:sz w:val="28"/>
          <w:szCs w:val="28"/>
          <w14:textOutline w14:w="12700" w14:cap="flat" w14:cmpd="sng" w14:algn="ctr">
            <w14:noFill/>
            <w14:prstDash w14:val="solid"/>
            <w14:miter w14:lim="400000"/>
          </w14:textOutline>
        </w:rPr>
        <w:t>Caiuby</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Labate</w:t>
      </w:r>
      <w:proofErr w:type="spellEnd"/>
      <w:r>
        <w:rPr>
          <w:rStyle w:val="Nenhum"/>
          <w:rFonts w:ascii="Arial" w:hAnsi="Arial"/>
          <w:sz w:val="28"/>
          <w:szCs w:val="28"/>
          <w14:textOutline w14:w="12700" w14:cap="flat" w14:cmpd="sng" w14:algn="ctr">
            <w14:noFill/>
            <w14:prstDash w14:val="solid"/>
            <w14:miter w14:lim="400000"/>
          </w14:textOutline>
        </w:rPr>
        <w:t xml:space="preserve"> and Clancy </w:t>
      </w:r>
      <w:proofErr w:type="spellStart"/>
      <w:r>
        <w:rPr>
          <w:rStyle w:val="Nenhum"/>
          <w:rFonts w:ascii="Arial" w:hAnsi="Arial"/>
          <w:sz w:val="28"/>
          <w:szCs w:val="28"/>
          <w14:textOutline w14:w="12700" w14:cap="flat" w14:cmpd="sng" w14:algn="ctr">
            <w14:noFill/>
            <w14:prstDash w14:val="solid"/>
            <w14:miter w14:lim="400000"/>
          </w14:textOutline>
        </w:rPr>
        <w:t>Cavnar</w:t>
      </w:r>
      <w:proofErr w:type="spellEnd"/>
      <w:r>
        <w:rPr>
          <w:rStyle w:val="Nenhum"/>
          <w:rFonts w:ascii="Arial" w:hAnsi="Arial"/>
          <w:sz w:val="28"/>
          <w:szCs w:val="28"/>
          <w14:textOutline w14:w="12700" w14:cap="flat" w14:cmpd="sng" w14:algn="ctr">
            <w14:noFill/>
            <w14:prstDash w14:val="solid"/>
            <w14:miter w14:lim="400000"/>
          </w14:textOutline>
        </w:rPr>
        <w:t xml:space="preserve"> (Santa Barbara, CA, Denver, CO: </w:t>
      </w:r>
      <w:proofErr w:type="spellStart"/>
      <w:r>
        <w:rPr>
          <w:rStyle w:val="Nenhum"/>
          <w:rFonts w:ascii="Arial" w:hAnsi="Arial"/>
          <w:sz w:val="28"/>
          <w:szCs w:val="28"/>
          <w14:textOutline w14:w="12700" w14:cap="flat" w14:cmpd="sng" w14:algn="ctr">
            <w14:noFill/>
            <w14:prstDash w14:val="solid"/>
            <w14:miter w14:lim="400000"/>
          </w14:textOutline>
        </w:rPr>
        <w:t>Praeger</w:t>
      </w:r>
      <w:proofErr w:type="spellEnd"/>
      <w:r>
        <w:rPr>
          <w:rStyle w:val="Nenhum"/>
          <w:rFonts w:ascii="Arial" w:hAnsi="Arial"/>
          <w:sz w:val="28"/>
          <w:szCs w:val="28"/>
          <w14:textOutline w14:w="12700" w14:cap="flat" w14:cmpd="sng" w14:algn="ctr">
            <w14:noFill/>
            <w14:prstDash w14:val="solid"/>
            <w14:miter w14:lim="400000"/>
          </w14:textOutline>
        </w:rPr>
        <w:t>, 2016)</w:t>
      </w:r>
    </w:p>
    <w:p w:rsidR="00A03416" w:rsidRDefault="00A03416">
      <w:pPr>
        <w:pStyle w:val="CorpoAA"/>
        <w:widowControl w:val="0"/>
        <w:jc w:val="both"/>
        <w:rPr>
          <w:rStyle w:val="Nenhum"/>
          <w:rFonts w:ascii="Arial" w:eastAsia="Arial" w:hAnsi="Arial" w:cs="Arial"/>
          <w:sz w:val="28"/>
          <w:szCs w:val="28"/>
          <w:lang w:val="fr-FR"/>
        </w:rPr>
      </w:pPr>
    </w:p>
    <w:p w:rsidR="00A03416" w:rsidRPr="008C2883" w:rsidRDefault="008C2883">
      <w:pPr>
        <w:pStyle w:val="NotaderodapA"/>
        <w:spacing w:after="240"/>
        <w:jc w:val="both"/>
        <w:rPr>
          <w:rStyle w:val="Nenhum"/>
          <w:rFonts w:ascii="Arial" w:eastAsia="Arial" w:hAnsi="Arial" w:cs="Arial"/>
          <w:sz w:val="28"/>
          <w:szCs w:val="28"/>
          <w:lang w:val="pt-BR"/>
          <w14:textOutline w14:w="12700" w14:cap="flat" w14:cmpd="sng" w14:algn="ctr">
            <w14:noFill/>
            <w14:prstDash w14:val="solid"/>
            <w14:miter w14:lim="400000"/>
          </w14:textOutline>
        </w:rPr>
      </w:pPr>
      <w:r>
        <w:rPr>
          <w:rStyle w:val="Nenhum"/>
          <w:rFonts w:ascii="Arial" w:hAnsi="Arial"/>
          <w:sz w:val="28"/>
          <w:szCs w:val="28"/>
          <w:lang w:val="pt-PT"/>
          <w14:textOutline w14:w="12700" w14:cap="flat" w14:cmpd="sng" w14:algn="ctr">
            <w14:noFill/>
            <w14:prstDash w14:val="solid"/>
            <w14:miter w14:lim="400000"/>
          </w14:textOutline>
        </w:rPr>
        <w:t>Rojas Osorio, Carlos, ‘</w:t>
      </w:r>
      <w:r>
        <w:rPr>
          <w:rStyle w:val="Nenhum"/>
          <w:rFonts w:ascii="Arial" w:hAnsi="Arial"/>
          <w:sz w:val="28"/>
          <w:szCs w:val="28"/>
          <w:lang w:val="it-IT"/>
          <w14:textOutline w14:w="12700" w14:cap="flat" w14:cmpd="sng" w14:algn="ctr">
            <w14:noFill/>
            <w14:prstDash w14:val="solid"/>
            <w14:miter w14:lim="400000"/>
          </w14:textOutline>
        </w:rPr>
        <w:t>La America ind</w:t>
      </w:r>
      <w:r>
        <w:rPr>
          <w:rStyle w:val="Nenhum"/>
          <w:rFonts w:ascii="Arial" w:hAnsi="Arial"/>
          <w:sz w:val="28"/>
          <w:szCs w:val="28"/>
          <w:lang w:val="pt-PT"/>
          <w14:textOutline w14:w="12700" w14:cap="flat" w14:cmpd="sng" w14:algn="ctr">
            <w14:noFill/>
            <w14:prstDash w14:val="solid"/>
            <w14:miter w14:lim="400000"/>
          </w14:textOutline>
        </w:rPr>
        <w:t>í</w:t>
      </w:r>
      <w:r>
        <w:rPr>
          <w:rStyle w:val="Nenhum"/>
          <w:rFonts w:ascii="Arial" w:hAnsi="Arial"/>
          <w:sz w:val="28"/>
          <w:szCs w:val="28"/>
          <w:lang w:val="es-ES_tradnl"/>
          <w14:textOutline w14:w="12700" w14:cap="flat" w14:cmpd="sng" w14:algn="ctr">
            <w14:noFill/>
            <w14:prstDash w14:val="solid"/>
            <w14:miter w14:lim="400000"/>
          </w14:textOutline>
        </w:rPr>
        <w:t xml:space="preserve">gena y </w:t>
      </w:r>
      <w:proofErr w:type="gramStart"/>
      <w:r>
        <w:rPr>
          <w:rStyle w:val="Nenhum"/>
          <w:rFonts w:ascii="Arial" w:hAnsi="Arial"/>
          <w:sz w:val="28"/>
          <w:szCs w:val="28"/>
          <w:lang w:val="es-ES_tradnl"/>
          <w14:textOutline w14:w="12700" w14:cap="flat" w14:cmpd="sng" w14:algn="ctr">
            <w14:noFill/>
            <w14:prstDash w14:val="solid"/>
            <w14:miter w14:lim="400000"/>
          </w14:textOutline>
        </w:rPr>
        <w:t>la</w:t>
      </w:r>
      <w:proofErr w:type="gramEnd"/>
      <w:r>
        <w:rPr>
          <w:rStyle w:val="Nenhum"/>
          <w:rFonts w:ascii="Arial" w:hAnsi="Arial"/>
          <w:sz w:val="28"/>
          <w:szCs w:val="28"/>
          <w:lang w:val="es-ES_tradnl"/>
          <w14:textOutline w14:w="12700" w14:cap="flat" w14:cmpd="sng" w14:algn="ctr">
            <w14:noFill/>
            <w14:prstDash w14:val="solid"/>
            <w14:miter w14:lim="400000"/>
          </w14:textOutline>
        </w:rPr>
        <w:t xml:space="preserve"> </w:t>
      </w:r>
      <w:proofErr w:type="spellStart"/>
      <w:r>
        <w:rPr>
          <w:rStyle w:val="Nenhum"/>
          <w:rFonts w:ascii="Arial" w:hAnsi="Arial"/>
          <w:sz w:val="28"/>
          <w:szCs w:val="28"/>
          <w:lang w:val="es-ES_tradnl"/>
          <w14:textOutline w14:w="12700" w14:cap="flat" w14:cmpd="sng" w14:algn="ctr">
            <w14:noFill/>
            <w14:prstDash w14:val="solid"/>
            <w14:miter w14:lim="400000"/>
          </w14:textOutline>
        </w:rPr>
        <w:t>filosof</w:t>
      </w:r>
      <w:proofErr w:type="spellEnd"/>
      <w:r>
        <w:rPr>
          <w:rStyle w:val="Nenhum"/>
          <w:rFonts w:ascii="Arial" w:hAnsi="Arial"/>
          <w:sz w:val="28"/>
          <w:szCs w:val="28"/>
          <w:lang w:val="pt-PT"/>
          <w14:textOutline w14:w="12700" w14:cap="flat" w14:cmpd="sng" w14:algn="ctr">
            <w14:noFill/>
            <w14:prstDash w14:val="solid"/>
            <w14:miter w14:lim="400000"/>
          </w14:textOutline>
        </w:rPr>
        <w:t xml:space="preserve">ía’ in </w:t>
      </w:r>
      <w:r>
        <w:rPr>
          <w:rStyle w:val="Nenhum"/>
          <w:rFonts w:ascii="Arial" w:hAnsi="Arial"/>
          <w:i/>
          <w:iCs/>
          <w:sz w:val="28"/>
          <w:szCs w:val="28"/>
          <w:lang w:val="pt-PT"/>
          <w14:textOutline w14:w="12700" w14:cap="flat" w14:cmpd="sng" w14:algn="ctr">
            <w14:noFill/>
            <w14:prstDash w14:val="solid"/>
            <w14:miter w14:lim="400000"/>
          </w14:textOutline>
        </w:rPr>
        <w:t>Revista ABRA</w:t>
      </w:r>
      <w:r>
        <w:rPr>
          <w:rStyle w:val="Nenhum"/>
          <w:rFonts w:ascii="Arial" w:hAnsi="Arial"/>
          <w:sz w:val="28"/>
          <w:szCs w:val="28"/>
          <w:lang w:val="pt-PT"/>
          <w14:textOutline w14:w="12700" w14:cap="flat" w14:cmpd="sng" w14:algn="ctr">
            <w14:noFill/>
            <w14:prstDash w14:val="solid"/>
            <w14:miter w14:lim="400000"/>
          </w14:textOutline>
        </w:rPr>
        <w:t>, Vol. 20, No. 29, 1999, pp. 16-23</w:t>
      </w:r>
    </w:p>
    <w:p w:rsidR="00A03416" w:rsidRDefault="008C2883">
      <w:pPr>
        <w:pStyle w:val="NotaderodapA"/>
        <w:spacing w:after="240"/>
        <w:jc w:val="both"/>
        <w:rPr>
          <w:rStyle w:val="Nenhum"/>
          <w:rFonts w:ascii="Arial" w:eastAsia="Arial" w:hAnsi="Arial" w:cs="Arial"/>
          <w:color w:val="FF2600"/>
          <w:sz w:val="28"/>
          <w:szCs w:val="28"/>
          <w:u w:color="FF2600"/>
          <w14:textOutline w14:w="12700" w14:cap="flat" w14:cmpd="sng" w14:algn="ctr">
            <w14:noFill/>
            <w14:prstDash w14:val="solid"/>
            <w14:miter w14:lim="400000"/>
          </w14:textOutline>
        </w:rPr>
      </w:pPr>
      <w:proofErr w:type="spellStart"/>
      <w:r w:rsidRPr="008C2883">
        <w:rPr>
          <w:rStyle w:val="Nenhum"/>
          <w:rFonts w:ascii="Arial" w:hAnsi="Arial"/>
          <w:sz w:val="28"/>
          <w:szCs w:val="28"/>
          <w14:textOutline w14:w="12700" w14:cap="flat" w14:cmpd="sng" w14:algn="ctr">
            <w14:noFill/>
            <w14:prstDash w14:val="solid"/>
            <w14:miter w14:lim="400000"/>
          </w14:textOutline>
        </w:rPr>
        <w:t>Sáez</w:t>
      </w:r>
      <w:proofErr w:type="spellEnd"/>
      <w:r w:rsidRPr="008C2883">
        <w:rPr>
          <w:rStyle w:val="Nenhum"/>
          <w:rFonts w:ascii="Arial" w:hAnsi="Arial"/>
          <w:sz w:val="28"/>
          <w:szCs w:val="28"/>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14:textOutline w14:w="12700" w14:cap="flat" w14:cmpd="sng" w14:algn="ctr">
            <w14:noFill/>
            <w14:prstDash w14:val="solid"/>
            <w14:miter w14:lim="400000"/>
          </w14:textOutline>
        </w:rPr>
        <w:t>Óscar</w:t>
      </w:r>
      <w:proofErr w:type="spellEnd"/>
      <w:r w:rsidRPr="008C2883">
        <w:rPr>
          <w:rStyle w:val="Nenhum"/>
          <w:rFonts w:ascii="Arial" w:hAnsi="Arial"/>
          <w:sz w:val="28"/>
          <w:szCs w:val="28"/>
          <w14:textOutline w14:w="12700" w14:cap="flat" w14:cmpd="sng" w14:algn="ctr">
            <w14:noFill/>
            <w14:prstDash w14:val="solid"/>
            <w14:miter w14:lim="400000"/>
          </w14:textOutline>
        </w:rPr>
        <w:t xml:space="preserve"> </w:t>
      </w:r>
      <w:proofErr w:type="spellStart"/>
      <w:r w:rsidRPr="008C2883">
        <w:rPr>
          <w:rStyle w:val="Nenhum"/>
          <w:rFonts w:ascii="Arial" w:hAnsi="Arial"/>
          <w:sz w:val="28"/>
          <w:szCs w:val="28"/>
          <w14:textOutline w14:w="12700" w14:cap="flat" w14:cmpd="sng" w14:algn="ctr">
            <w14:noFill/>
            <w14:prstDash w14:val="solid"/>
            <w14:miter w14:lim="400000"/>
          </w14:textOutline>
        </w:rPr>
        <w:t>Calavia</w:t>
      </w:r>
      <w:proofErr w:type="spellEnd"/>
      <w:r w:rsidRPr="008C2883">
        <w:rPr>
          <w:rStyle w:val="Nenhum"/>
          <w:rFonts w:ascii="Arial" w:hAnsi="Arial"/>
          <w:sz w:val="28"/>
          <w:szCs w:val="28"/>
          <w14:textOutline w14:w="12700" w14:cap="flat" w14:cmpd="sng" w14:algn="ctr">
            <w14:noFill/>
            <w14:prstDash w14:val="solid"/>
            <w14:miter w14:lim="400000"/>
          </w14:textOutline>
        </w:rPr>
        <w:t xml:space="preserve">, ‘Foreword’ </w:t>
      </w:r>
      <w:r>
        <w:rPr>
          <w:rStyle w:val="Nenhum"/>
          <w:rFonts w:ascii="Arial" w:hAnsi="Arial"/>
          <w:sz w:val="28"/>
          <w:szCs w:val="28"/>
          <w:u w:color="FF2600"/>
          <w14:textOutline w14:w="12700" w14:cap="flat" w14:cmpd="sng" w14:algn="ctr">
            <w14:noFill/>
            <w14:prstDash w14:val="solid"/>
            <w14:miter w14:lim="400000"/>
          </w14:textOutline>
        </w:rPr>
        <w:t xml:space="preserve">in </w:t>
      </w:r>
      <w:proofErr w:type="gramStart"/>
      <w:r>
        <w:rPr>
          <w:rStyle w:val="Nenhum"/>
          <w:rFonts w:ascii="Arial" w:hAnsi="Arial"/>
          <w:i/>
          <w:iCs/>
          <w:sz w:val="28"/>
          <w:szCs w:val="28"/>
          <w:u w:color="FF2600"/>
          <w14:textOutline w14:w="12700" w14:cap="flat" w14:cmpd="sng" w14:algn="ctr">
            <w14:noFill/>
            <w14:prstDash w14:val="solid"/>
            <w14:miter w14:lim="400000"/>
          </w14:textOutline>
        </w:rPr>
        <w:t>The</w:t>
      </w:r>
      <w:proofErr w:type="gramEnd"/>
      <w:r>
        <w:rPr>
          <w:rStyle w:val="Nenhum"/>
          <w:rFonts w:ascii="Arial" w:hAnsi="Arial"/>
          <w:i/>
          <w:iCs/>
          <w:sz w:val="28"/>
          <w:szCs w:val="28"/>
          <w:u w:color="FF2600"/>
          <w14:textOutline w14:w="12700" w14:cap="flat" w14:cmpd="sng" w14:algn="ctr">
            <w14:noFill/>
            <w14:prstDash w14:val="solid"/>
            <w14:miter w14:lim="400000"/>
          </w14:textOutline>
        </w:rPr>
        <w:t xml:space="preserve"> Expanding World </w:t>
      </w:r>
      <w:proofErr w:type="spellStart"/>
      <w:r>
        <w:rPr>
          <w:rStyle w:val="Nenhum"/>
          <w:rFonts w:ascii="Arial" w:hAnsi="Arial"/>
          <w:i/>
          <w:iCs/>
          <w:sz w:val="28"/>
          <w:szCs w:val="28"/>
          <w:u w:color="FF2600"/>
          <w14:textOutline w14:w="12700" w14:cap="flat" w14:cmpd="sng" w14:algn="ctr">
            <w14:noFill/>
            <w14:prstDash w14:val="solid"/>
            <w14:miter w14:lim="400000"/>
          </w14:textOutline>
        </w:rPr>
        <w:t>Ayahuasca</w:t>
      </w:r>
      <w:proofErr w:type="spellEnd"/>
      <w:r>
        <w:rPr>
          <w:rStyle w:val="Nenhum"/>
          <w:rFonts w:ascii="Arial" w:hAnsi="Arial"/>
          <w:i/>
          <w:iCs/>
          <w:sz w:val="28"/>
          <w:szCs w:val="28"/>
          <w:u w:color="FF2600"/>
          <w14:textOutline w14:w="12700" w14:cap="flat" w14:cmpd="sng" w14:algn="ctr">
            <w14:noFill/>
            <w14:prstDash w14:val="solid"/>
            <w14:miter w14:lim="400000"/>
          </w14:textOutline>
        </w:rPr>
        <w:t xml:space="preserve"> Diasp</w:t>
      </w:r>
      <w:r>
        <w:rPr>
          <w:rStyle w:val="Nenhum"/>
          <w:rFonts w:ascii="Arial" w:hAnsi="Arial"/>
          <w:i/>
          <w:iCs/>
          <w:sz w:val="28"/>
          <w:szCs w:val="28"/>
          <w:u w:color="FF2600"/>
          <w14:textOutline w14:w="12700" w14:cap="flat" w14:cmpd="sng" w14:algn="ctr">
            <w14:noFill/>
            <w14:prstDash w14:val="solid"/>
            <w14:miter w14:lim="400000"/>
          </w14:textOutline>
        </w:rPr>
        <w:t>o</w:t>
      </w:r>
      <w:r>
        <w:rPr>
          <w:rStyle w:val="Nenhum"/>
          <w:rFonts w:ascii="Arial" w:hAnsi="Arial"/>
          <w:i/>
          <w:iCs/>
          <w:sz w:val="28"/>
          <w:szCs w:val="28"/>
          <w:u w:color="FF2600"/>
          <w14:textOutline w14:w="12700" w14:cap="flat" w14:cmpd="sng" w14:algn="ctr">
            <w14:noFill/>
            <w14:prstDash w14:val="solid"/>
            <w14:miter w14:lim="400000"/>
          </w14:textOutline>
        </w:rPr>
        <w:t>ra: Appropriation, Integration and Legislation</w:t>
      </w:r>
      <w:r>
        <w:rPr>
          <w:rStyle w:val="Nenhum"/>
          <w:rFonts w:ascii="Arial" w:hAnsi="Arial"/>
          <w:sz w:val="28"/>
          <w:szCs w:val="28"/>
          <w:u w:color="FF2600"/>
          <w14:textOutline w14:w="12700" w14:cap="flat" w14:cmpd="sng" w14:algn="ctr">
            <w14:noFill/>
            <w14:prstDash w14:val="solid"/>
            <w14:miter w14:lim="400000"/>
          </w14:textOutline>
        </w:rPr>
        <w:t xml:space="preserve">, ed. By Beatriz </w:t>
      </w:r>
      <w:proofErr w:type="spellStart"/>
      <w:r>
        <w:rPr>
          <w:rStyle w:val="Nenhum"/>
          <w:rFonts w:ascii="Arial" w:hAnsi="Arial"/>
          <w:sz w:val="28"/>
          <w:szCs w:val="28"/>
          <w:u w:color="FF2600"/>
          <w14:textOutline w14:w="12700" w14:cap="flat" w14:cmpd="sng" w14:algn="ctr">
            <w14:noFill/>
            <w14:prstDash w14:val="solid"/>
            <w14:miter w14:lim="400000"/>
          </w14:textOutline>
        </w:rPr>
        <w:t>Labate</w:t>
      </w:r>
      <w:proofErr w:type="spellEnd"/>
      <w:r>
        <w:rPr>
          <w:rStyle w:val="Nenhum"/>
          <w:rFonts w:ascii="Arial" w:hAnsi="Arial"/>
          <w:sz w:val="28"/>
          <w:szCs w:val="28"/>
          <w:u w:color="FF2600"/>
          <w14:textOutline w14:w="12700" w14:cap="flat" w14:cmpd="sng" w14:algn="ctr">
            <w14:noFill/>
            <w14:prstDash w14:val="solid"/>
            <w14:miter w14:lim="400000"/>
          </w14:textOutline>
        </w:rPr>
        <w:t xml:space="preserve"> and Clancy </w:t>
      </w:r>
      <w:proofErr w:type="spellStart"/>
      <w:r>
        <w:rPr>
          <w:rStyle w:val="Nenhum"/>
          <w:rFonts w:ascii="Arial" w:hAnsi="Arial"/>
          <w:sz w:val="28"/>
          <w:szCs w:val="28"/>
          <w:u w:color="FF2600"/>
          <w14:textOutline w14:w="12700" w14:cap="flat" w14:cmpd="sng" w14:algn="ctr">
            <w14:noFill/>
            <w14:prstDash w14:val="solid"/>
            <w14:miter w14:lim="400000"/>
          </w14:textOutline>
        </w:rPr>
        <w:t>Cavnar</w:t>
      </w:r>
      <w:proofErr w:type="spellEnd"/>
      <w:r>
        <w:rPr>
          <w:rStyle w:val="Nenhum"/>
          <w:rFonts w:ascii="Arial" w:hAnsi="Arial"/>
          <w:sz w:val="28"/>
          <w:szCs w:val="28"/>
          <w:u w:color="FF2600"/>
          <w14:textOutline w14:w="12700" w14:cap="flat" w14:cmpd="sng" w14:algn="ctr">
            <w14:noFill/>
            <w14:prstDash w14:val="solid"/>
            <w14:miter w14:lim="400000"/>
          </w14:textOutline>
        </w:rPr>
        <w:t xml:space="preserve">, (London: </w:t>
      </w:r>
      <w:proofErr w:type="spellStart"/>
      <w:r>
        <w:rPr>
          <w:rStyle w:val="Nenhum"/>
          <w:rFonts w:ascii="Arial" w:hAnsi="Arial"/>
          <w:sz w:val="28"/>
          <w:szCs w:val="28"/>
          <w:u w:color="FF2600"/>
          <w14:textOutline w14:w="12700" w14:cap="flat" w14:cmpd="sng" w14:algn="ctr">
            <w14:noFill/>
            <w14:prstDash w14:val="solid"/>
            <w14:miter w14:lim="400000"/>
          </w14:textOutline>
        </w:rPr>
        <w:t>Routledge</w:t>
      </w:r>
      <w:proofErr w:type="spellEnd"/>
      <w:r>
        <w:rPr>
          <w:rStyle w:val="Nenhum"/>
          <w:rFonts w:ascii="Arial" w:hAnsi="Arial"/>
          <w:sz w:val="28"/>
          <w:szCs w:val="28"/>
          <w:u w:color="FF2600"/>
          <w14:textOutline w14:w="12700" w14:cap="flat" w14:cmpd="sng" w14:algn="ctr">
            <w14:noFill/>
            <w14:prstDash w14:val="solid"/>
            <w14:miter w14:lim="400000"/>
          </w14:textOutline>
        </w:rPr>
        <w:t>, 2018)</w:t>
      </w: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lang w:val="fr-FR"/>
        </w:rPr>
        <w:t xml:space="preserve">Sitler, Robert K., </w:t>
      </w:r>
      <w:r>
        <w:rPr>
          <w:rStyle w:val="Nenhum"/>
          <w:rFonts w:ascii="Arial" w:hAnsi="Arial"/>
          <w:sz w:val="28"/>
          <w:szCs w:val="28"/>
        </w:rPr>
        <w:t>‘The 2012 Phenomenon: New Age Appropriation of an A</w:t>
      </w:r>
      <w:r>
        <w:rPr>
          <w:rStyle w:val="Nenhum"/>
          <w:rFonts w:ascii="Arial" w:hAnsi="Arial"/>
          <w:sz w:val="28"/>
          <w:szCs w:val="28"/>
        </w:rPr>
        <w:t>n</w:t>
      </w:r>
      <w:r>
        <w:rPr>
          <w:rStyle w:val="Nenhum"/>
          <w:rFonts w:ascii="Arial" w:hAnsi="Arial"/>
          <w:sz w:val="28"/>
          <w:szCs w:val="28"/>
        </w:rPr>
        <w:t xml:space="preserve">cient Mayan Calendar’ </w:t>
      </w:r>
      <w:r>
        <w:rPr>
          <w:rStyle w:val="Nenhum"/>
          <w:rFonts w:ascii="Arial" w:hAnsi="Arial"/>
          <w:sz w:val="28"/>
          <w:szCs w:val="28"/>
          <w:lang w:val="fr-FR"/>
        </w:rPr>
        <w:t xml:space="preserve">in </w:t>
      </w:r>
      <w:r>
        <w:rPr>
          <w:rStyle w:val="Nenhum"/>
          <w:rFonts w:ascii="Arial" w:hAnsi="Arial"/>
          <w:i/>
          <w:iCs/>
          <w:sz w:val="28"/>
          <w:szCs w:val="28"/>
        </w:rPr>
        <w:t xml:space="preserve">Nova </w:t>
      </w:r>
      <w:proofErr w:type="spellStart"/>
      <w:r>
        <w:rPr>
          <w:rStyle w:val="Nenhum"/>
          <w:rFonts w:ascii="Arial" w:hAnsi="Arial"/>
          <w:i/>
          <w:iCs/>
          <w:sz w:val="28"/>
          <w:szCs w:val="28"/>
        </w:rPr>
        <w:t>Religio</w:t>
      </w:r>
      <w:proofErr w:type="spellEnd"/>
      <w:r>
        <w:rPr>
          <w:rStyle w:val="Nenhum"/>
          <w:rFonts w:ascii="Arial" w:hAnsi="Arial"/>
          <w:i/>
          <w:iCs/>
          <w:sz w:val="28"/>
          <w:szCs w:val="28"/>
        </w:rPr>
        <w:t>: The Journal of Alternative and Eme</w:t>
      </w:r>
      <w:r>
        <w:rPr>
          <w:rStyle w:val="Nenhum"/>
          <w:rFonts w:ascii="Arial" w:hAnsi="Arial"/>
          <w:i/>
          <w:iCs/>
          <w:sz w:val="28"/>
          <w:szCs w:val="28"/>
        </w:rPr>
        <w:t>r</w:t>
      </w:r>
      <w:r>
        <w:rPr>
          <w:rStyle w:val="Nenhum"/>
          <w:rFonts w:ascii="Arial" w:hAnsi="Arial"/>
          <w:i/>
          <w:iCs/>
          <w:sz w:val="28"/>
          <w:szCs w:val="28"/>
        </w:rPr>
        <w:t>gent Religions</w:t>
      </w:r>
      <w:r>
        <w:rPr>
          <w:rStyle w:val="Nenhum"/>
          <w:rFonts w:ascii="Arial" w:hAnsi="Arial"/>
          <w:sz w:val="28"/>
          <w:szCs w:val="28"/>
        </w:rPr>
        <w:t>, Volume 9, Issue 3, 2006, pp. 24–</w:t>
      </w:r>
      <w:r>
        <w:rPr>
          <w:rStyle w:val="Nenhum"/>
          <w:rFonts w:ascii="Arial" w:hAnsi="Arial"/>
          <w:sz w:val="28"/>
          <w:szCs w:val="28"/>
          <w:lang w:val="fr-FR"/>
        </w:rPr>
        <w:t>38</w:t>
      </w:r>
    </w:p>
    <w:p w:rsidR="00A03416" w:rsidRDefault="00A03416">
      <w:pPr>
        <w:pStyle w:val="CorpoAA"/>
        <w:jc w:val="both"/>
        <w:rPr>
          <w:rStyle w:val="Nenhum"/>
          <w:rFonts w:ascii="Arial" w:eastAsia="Arial" w:hAnsi="Arial" w:cs="Arial"/>
          <w:color w:val="FF0000"/>
          <w:sz w:val="28"/>
          <w:szCs w:val="28"/>
          <w:u w:color="FF0000"/>
          <w:lang w:val="fr-FR"/>
        </w:rPr>
      </w:pPr>
    </w:p>
    <w:p w:rsidR="00A03416" w:rsidRDefault="008C2883">
      <w:pPr>
        <w:pStyle w:val="CorpoAA"/>
        <w:jc w:val="both"/>
        <w:rPr>
          <w:rStyle w:val="Nenhum"/>
          <w:rFonts w:ascii="Arial" w:eastAsia="Arial" w:hAnsi="Arial" w:cs="Arial"/>
          <w:sz w:val="28"/>
          <w:szCs w:val="28"/>
          <w:u w:val="single" w:color="FF0000"/>
        </w:rPr>
      </w:pPr>
      <w:r>
        <w:rPr>
          <w:rStyle w:val="Nenhum"/>
          <w:rFonts w:ascii="Arial" w:hAnsi="Arial"/>
          <w:sz w:val="28"/>
          <w:szCs w:val="28"/>
          <w:u w:color="FF0000"/>
          <w:lang w:val="de-DE"/>
        </w:rPr>
        <w:t xml:space="preserve">Stork, C. M. and Schreffler, S.M. </w:t>
      </w:r>
      <w:r>
        <w:rPr>
          <w:rStyle w:val="Hyperlink7"/>
        </w:rPr>
        <w:t>‘</w:t>
      </w:r>
      <w:hyperlink r:id="rId27" w:history="1">
        <w:r>
          <w:rPr>
            <w:rStyle w:val="Hyperlink12"/>
          </w:rPr>
          <w:t>Peyote</w:t>
        </w:r>
      </w:hyperlink>
      <w:r>
        <w:rPr>
          <w:rStyle w:val="Hyperlink7"/>
        </w:rPr>
        <w:t xml:space="preserve">’ </w:t>
      </w:r>
      <w:r>
        <w:rPr>
          <w:rStyle w:val="Hyperlink12"/>
        </w:rPr>
        <w:t>in</w:t>
      </w:r>
      <w:r>
        <w:rPr>
          <w:rStyle w:val="Hyperlink7"/>
        </w:rPr>
        <w:t> </w:t>
      </w:r>
      <w:hyperlink r:id="rId28" w:history="1">
        <w:r>
          <w:rPr>
            <w:rStyle w:val="Hyperlink8"/>
          </w:rPr>
          <w:t>Encyclopedia of Toxicology (Third Edition)</w:t>
        </w:r>
      </w:hyperlink>
      <w:r>
        <w:rPr>
          <w:rStyle w:val="Hyperlink12"/>
        </w:rPr>
        <w:t xml:space="preserve">, 2014 </w:t>
      </w:r>
      <w:r>
        <w:rPr>
          <w:rStyle w:val="Nenhum"/>
          <w:rFonts w:ascii="Arial" w:hAnsi="Arial"/>
          <w:sz w:val="28"/>
          <w:szCs w:val="28"/>
          <w:u w:color="FF0000"/>
          <w:lang w:val="de-DE"/>
        </w:rPr>
        <w:t>FROM SCIENCE DIRECT</w:t>
      </w:r>
      <w:r>
        <w:rPr>
          <w:rStyle w:val="Hyperlink12"/>
        </w:rPr>
        <w:t xml:space="preserve"> </w:t>
      </w:r>
      <w:hyperlink r:id="rId29" w:history="1">
        <w:r>
          <w:rPr>
            <w:rStyle w:val="Hyperlink13"/>
          </w:rPr>
          <w:t>https://www.sciencedirect.com/topics/biochemistry-genetics-and-molecular-biology/mescaline</w:t>
        </w:r>
      </w:hyperlink>
    </w:p>
    <w:p w:rsidR="00A03416" w:rsidRDefault="00A03416">
      <w:pPr>
        <w:pStyle w:val="CorpoAA"/>
        <w:jc w:val="both"/>
        <w:rPr>
          <w:rStyle w:val="Nenhum"/>
          <w:rFonts w:ascii="Arial" w:eastAsia="Arial" w:hAnsi="Arial" w:cs="Arial"/>
          <w:color w:val="FF0000"/>
          <w:sz w:val="28"/>
          <w:szCs w:val="28"/>
          <w:u w:val="single" w:color="FF0000"/>
          <w:lang w:val="fr-FR"/>
        </w:rPr>
      </w:pPr>
    </w:p>
    <w:p w:rsidR="00A03416" w:rsidRDefault="008C2883">
      <w:pPr>
        <w:pStyle w:val="CorpoAA"/>
        <w:jc w:val="both"/>
        <w:rPr>
          <w:rStyle w:val="Nenhum"/>
          <w:sz w:val="28"/>
          <w:szCs w:val="28"/>
        </w:rPr>
      </w:pPr>
      <w:r>
        <w:rPr>
          <w:rStyle w:val="Nenhum"/>
          <w:sz w:val="28"/>
          <w:szCs w:val="28"/>
        </w:rPr>
        <w:t xml:space="preserve">Trigg, Roger, ‘Theological Realism and Antirealism’ in </w:t>
      </w:r>
      <w:r>
        <w:rPr>
          <w:rStyle w:val="Nenhum"/>
          <w:i/>
          <w:iCs/>
          <w:sz w:val="28"/>
          <w:szCs w:val="28"/>
        </w:rPr>
        <w:t>A companion to ph</w:t>
      </w:r>
      <w:r>
        <w:rPr>
          <w:rStyle w:val="Nenhum"/>
          <w:i/>
          <w:iCs/>
          <w:sz w:val="28"/>
          <w:szCs w:val="28"/>
        </w:rPr>
        <w:t>i</w:t>
      </w:r>
      <w:r>
        <w:rPr>
          <w:rStyle w:val="Nenhum"/>
          <w:i/>
          <w:iCs/>
          <w:sz w:val="28"/>
          <w:szCs w:val="28"/>
        </w:rPr>
        <w:t>losophy of religion</w:t>
      </w:r>
      <w:r>
        <w:rPr>
          <w:rStyle w:val="Nenhum"/>
          <w:sz w:val="28"/>
          <w:szCs w:val="28"/>
        </w:rPr>
        <w:t xml:space="preserve">, ed. by </w:t>
      </w:r>
      <w:r>
        <w:rPr>
          <w:rStyle w:val="Nenhum"/>
          <w:sz w:val="28"/>
          <w:szCs w:val="28"/>
          <w:lang w:val="fr-FR"/>
        </w:rPr>
        <w:t>Charles</w:t>
      </w:r>
      <w:r>
        <w:rPr>
          <w:rStyle w:val="Nenhum"/>
          <w:sz w:val="28"/>
          <w:szCs w:val="28"/>
        </w:rPr>
        <w:t xml:space="preserve"> Taliaferro, Paul Draper, and Philip L. Quinn, (Blackwell Publishing Ltd, 2010)</w:t>
      </w:r>
    </w:p>
    <w:p w:rsidR="00A03416" w:rsidRDefault="00A03416">
      <w:pPr>
        <w:pStyle w:val="CorpoAA"/>
        <w:jc w:val="both"/>
        <w:rPr>
          <w:rStyle w:val="Nenhum"/>
          <w:rFonts w:ascii="Arial" w:eastAsia="Arial" w:hAnsi="Arial" w:cs="Arial"/>
          <w:color w:val="FF0000"/>
          <w:sz w:val="28"/>
          <w:szCs w:val="28"/>
          <w:u w:val="single" w:color="FF0000"/>
          <w:lang w:val="fr-FR"/>
        </w:rPr>
      </w:pPr>
    </w:p>
    <w:p w:rsidR="00A03416" w:rsidRDefault="008C2883">
      <w:pPr>
        <w:pStyle w:val="NotaderodapA"/>
        <w:jc w:val="both"/>
        <w:rPr>
          <w:rStyle w:val="Nenhum"/>
          <w:rFonts w:ascii="Arial" w:eastAsia="Arial" w:hAnsi="Arial" w:cs="Arial"/>
          <w:sz w:val="28"/>
          <w:szCs w:val="28"/>
          <w:u w:color="FF0000"/>
          <w14:textOutline w14:w="12700" w14:cap="flat" w14:cmpd="sng" w14:algn="ctr">
            <w14:noFill/>
            <w14:prstDash w14:val="solid"/>
            <w14:miter w14:lim="400000"/>
          </w14:textOutline>
        </w:rPr>
      </w:pPr>
      <w:r>
        <w:rPr>
          <w:rStyle w:val="Nenhum"/>
          <w:rFonts w:ascii="Arial" w:hAnsi="Arial"/>
          <w:sz w:val="28"/>
          <w:szCs w:val="28"/>
          <w:u w:color="FF0000"/>
          <w:lang w:val="nl-NL"/>
          <w14:textOutline w14:w="12700" w14:cap="flat" w14:cmpd="sng" w14:algn="ctr">
            <w14:noFill/>
            <w14:prstDash w14:val="solid"/>
            <w14:miter w14:lim="400000"/>
          </w14:textOutline>
        </w:rPr>
        <w:lastRenderedPageBreak/>
        <w:t>Verhoeven</w:t>
      </w:r>
      <w:r>
        <w:rPr>
          <w:rStyle w:val="Nenhum"/>
          <w:rFonts w:ascii="Arial" w:hAnsi="Arial"/>
          <w:sz w:val="28"/>
          <w:szCs w:val="28"/>
          <w:u w:color="FF0000"/>
          <w14:textOutline w14:w="12700" w14:cap="flat" w14:cmpd="sng" w14:algn="ctr">
            <w14:noFill/>
            <w14:prstDash w14:val="solid"/>
            <w14:miter w14:lim="400000"/>
          </w14:textOutline>
        </w:rPr>
        <w:t>, Will, '</w:t>
      </w:r>
      <w:r>
        <w:rPr>
          <w:rStyle w:val="Nenhum"/>
          <w:sz w:val="28"/>
          <w:szCs w:val="28"/>
          <w:u w:color="FF0000"/>
          <w:rtl/>
          <w:lang w:val="ar-SA"/>
          <w14:textOutline w14:w="12700" w14:cap="flat" w14:cmpd="sng" w14:algn="ctr">
            <w14:noFill/>
            <w14:prstDash w14:val="solid"/>
            <w14:miter w14:lim="400000"/>
          </w14:textOutline>
        </w:rPr>
        <w:t>‘</w:t>
      </w:r>
      <w:r>
        <w:rPr>
          <w:rStyle w:val="Nenhum"/>
          <w:rFonts w:ascii="Arial" w:hAnsi="Arial"/>
          <w:sz w:val="28"/>
          <w:szCs w:val="28"/>
          <w:u w:color="FF0000"/>
          <w14:textOutline w14:w="12700" w14:cap="flat" w14:cmpd="sng" w14:algn="ctr">
            <w14:noFill/>
            <w14:prstDash w14:val="solid"/>
            <w14:miter w14:lim="400000"/>
          </w14:textOutline>
        </w:rPr>
        <w:t>When wild in woods the noble savage ran</w:t>
      </w:r>
      <w:r>
        <w:rPr>
          <w:rStyle w:val="Nenhum"/>
          <w:sz w:val="28"/>
          <w:szCs w:val="28"/>
          <w:u w:color="FF0000"/>
          <w:rtl/>
          <w:lang w:val="ar-SA"/>
          <w14:textOutline w14:w="12700" w14:cap="flat" w14:cmpd="sng" w14:algn="ctr">
            <w14:noFill/>
            <w14:prstDash w14:val="solid"/>
            <w14:miter w14:lim="400000"/>
          </w14:textOutline>
        </w:rPr>
        <w:t>’</w:t>
      </w:r>
      <w:r>
        <w:rPr>
          <w:rStyle w:val="Nenhum"/>
          <w:rFonts w:ascii="Arial" w:hAnsi="Arial"/>
          <w:sz w:val="28"/>
          <w:szCs w:val="28"/>
          <w:u w:color="FF0000"/>
          <w14:textOutline w14:w="12700" w14:cap="flat" w14:cmpd="sng" w14:algn="ctr">
            <w14:noFill/>
            <w14:prstDash w14:val="solid"/>
            <w14:miter w14:lim="400000"/>
          </w14:textOutline>
        </w:rPr>
        <w:t xml:space="preserve">: The European Discourse of American Utopianism, 1748–1783’ in </w:t>
      </w:r>
      <w:r>
        <w:rPr>
          <w:rStyle w:val="Nenhum"/>
          <w:rFonts w:ascii="Arial" w:hAnsi="Arial"/>
          <w:i/>
          <w:iCs/>
          <w:sz w:val="28"/>
          <w:szCs w:val="28"/>
          <w:u w:color="FF0000"/>
          <w14:textOutline w14:w="12700" w14:cap="flat" w14:cmpd="sng" w14:algn="ctr">
            <w14:noFill/>
            <w14:prstDash w14:val="solid"/>
            <w14:miter w14:lim="400000"/>
          </w14:textOutline>
        </w:rPr>
        <w:t>The Yearbook of English Studies</w:t>
      </w:r>
      <w:r>
        <w:rPr>
          <w:rStyle w:val="Nenhum"/>
          <w:rFonts w:ascii="Arial" w:hAnsi="Arial"/>
          <w:sz w:val="28"/>
          <w:szCs w:val="28"/>
          <w:u w:color="FF0000"/>
          <w14:textOutline w14:w="12700" w14:cap="flat" w14:cmpd="sng" w14:algn="ctr">
            <w14:noFill/>
            <w14:prstDash w14:val="solid"/>
            <w14:miter w14:lim="400000"/>
          </w14:textOutline>
        </w:rPr>
        <w:t xml:space="preserve"> , Vol. 46, Writing the Americas, 1480–1826 (2016), pp. 219-241 </w:t>
      </w:r>
    </w:p>
    <w:p w:rsidR="00A03416" w:rsidRDefault="00A03416">
      <w:pPr>
        <w:pStyle w:val="NotaderodapA"/>
        <w:rPr>
          <w:rStyle w:val="Nenhum"/>
          <w:sz w:val="23"/>
          <w:szCs w:val="23"/>
          <w:u w:color="FF0000"/>
          <w14:textOutline w14:w="12700" w14:cap="flat" w14:cmpd="sng" w14:algn="ctr">
            <w14:noFill/>
            <w14:prstDash w14:val="solid"/>
            <w14:miter w14:lim="400000"/>
          </w14:textOutline>
        </w:rPr>
      </w:pPr>
    </w:p>
    <w:p w:rsidR="00A03416" w:rsidRDefault="008C2883">
      <w:pPr>
        <w:pStyle w:val="SubttuloA"/>
        <w:keepNext w:val="0"/>
        <w:widowControl w:val="0"/>
        <w:jc w:val="both"/>
        <w:rPr>
          <w:rStyle w:val="Nenhum"/>
          <w:rFonts w:ascii="Arial" w:eastAsia="Arial" w:hAnsi="Arial" w:cs="Arial"/>
          <w:sz w:val="28"/>
          <w:szCs w:val="28"/>
          <w14:textOutline w14:w="12700" w14:cap="flat" w14:cmpd="sng" w14:algn="ctr">
            <w14:noFill/>
            <w14:prstDash w14:val="solid"/>
            <w14:miter w14:lim="400000"/>
          </w14:textOutline>
        </w:rPr>
      </w:pPr>
      <w:r>
        <w:rPr>
          <w:rStyle w:val="Nenhum"/>
          <w:rFonts w:ascii="Arial" w:hAnsi="Arial"/>
          <w:sz w:val="28"/>
          <w:szCs w:val="28"/>
          <w:lang w:val="pt-PT"/>
          <w14:textOutline w14:w="12700" w14:cap="flat" w14:cmpd="sng" w14:algn="ctr">
            <w14:noFill/>
            <w14:prstDash w14:val="solid"/>
            <w14:miter w14:lim="400000"/>
          </w14:textOutline>
        </w:rPr>
        <w:t xml:space="preserve">Villegas, Leobardo, ‘Dioses, Mitos, Templos, Símbolos: El universe religioso de los huicholes’ in </w:t>
      </w:r>
      <w:r>
        <w:rPr>
          <w:rStyle w:val="Nenhum"/>
          <w:rFonts w:ascii="Arial" w:hAnsi="Arial"/>
          <w:i/>
          <w:iCs/>
          <w:sz w:val="28"/>
          <w:szCs w:val="28"/>
          <w:lang w:val="pt-PT"/>
          <w14:textOutline w14:w="12700" w14:cap="flat" w14:cmpd="sng" w14:algn="ctr">
            <w14:noFill/>
            <w14:prstDash w14:val="solid"/>
            <w14:miter w14:lim="400000"/>
          </w14:textOutline>
        </w:rPr>
        <w:t xml:space="preserve">Americanía. </w:t>
      </w:r>
      <w:proofErr w:type="spellStart"/>
      <w:proofErr w:type="gramStart"/>
      <w:r>
        <w:rPr>
          <w:rStyle w:val="Nenhum"/>
          <w:rFonts w:ascii="Arial" w:hAnsi="Arial"/>
          <w:i/>
          <w:iCs/>
          <w:sz w:val="28"/>
          <w:szCs w:val="28"/>
          <w14:textOutline w14:w="12700" w14:cap="flat" w14:cmpd="sng" w14:algn="ctr">
            <w14:noFill/>
            <w14:prstDash w14:val="solid"/>
            <w14:miter w14:lim="400000"/>
          </w14:textOutline>
        </w:rPr>
        <w:t>Revista</w:t>
      </w:r>
      <w:proofErr w:type="spellEnd"/>
      <w:r>
        <w:rPr>
          <w:rStyle w:val="Nenhum"/>
          <w:rFonts w:ascii="Arial" w:hAnsi="Arial"/>
          <w:i/>
          <w:iCs/>
          <w:sz w:val="28"/>
          <w:szCs w:val="28"/>
          <w14:textOutline w14:w="12700" w14:cap="flat" w14:cmpd="sng" w14:algn="ctr">
            <w14:noFill/>
            <w14:prstDash w14:val="solid"/>
            <w14:miter w14:lim="400000"/>
          </w14:textOutline>
        </w:rPr>
        <w:t xml:space="preserve"> de </w:t>
      </w:r>
      <w:proofErr w:type="spellStart"/>
      <w:r>
        <w:rPr>
          <w:rStyle w:val="Nenhum"/>
          <w:rFonts w:ascii="Arial" w:hAnsi="Arial"/>
          <w:i/>
          <w:iCs/>
          <w:sz w:val="28"/>
          <w:szCs w:val="28"/>
          <w14:textOutline w14:w="12700" w14:cap="flat" w14:cmpd="sng" w14:algn="ctr">
            <w14:noFill/>
            <w14:prstDash w14:val="solid"/>
            <w14:miter w14:lim="400000"/>
          </w14:textOutline>
        </w:rPr>
        <w:t>Estudios</w:t>
      </w:r>
      <w:proofErr w:type="spellEnd"/>
      <w:r>
        <w:rPr>
          <w:rStyle w:val="Nenhum"/>
          <w:rFonts w:ascii="Arial" w:hAnsi="Arial"/>
          <w:i/>
          <w:iCs/>
          <w:sz w:val="28"/>
          <w:szCs w:val="28"/>
          <w14:textOutline w14:w="12700" w14:cap="flat" w14:cmpd="sng" w14:algn="ctr">
            <w14:noFill/>
            <w14:prstDash w14:val="solid"/>
            <w14:miter w14:lim="400000"/>
          </w14:textOutline>
        </w:rPr>
        <w:t xml:space="preserve"> </w:t>
      </w:r>
      <w:proofErr w:type="spellStart"/>
      <w:r>
        <w:rPr>
          <w:rStyle w:val="Nenhum"/>
          <w:rFonts w:ascii="Arial" w:hAnsi="Arial"/>
          <w:i/>
          <w:iCs/>
          <w:sz w:val="28"/>
          <w:szCs w:val="28"/>
          <w14:textOutline w14:w="12700" w14:cap="flat" w14:cmpd="sng" w14:algn="ctr">
            <w14:noFill/>
            <w14:prstDash w14:val="solid"/>
            <w14:miter w14:lim="400000"/>
          </w14:textOutline>
        </w:rPr>
        <w:t>Latinoamericanos</w:t>
      </w:r>
      <w:proofErr w:type="spellEnd"/>
      <w:r>
        <w:rPr>
          <w:rStyle w:val="Nenhum"/>
          <w:rFonts w:ascii="Arial" w:hAnsi="Arial"/>
          <w:sz w:val="28"/>
          <w:szCs w:val="28"/>
          <w14:textOutline w14:w="12700" w14:cap="flat" w14:cmpd="sng" w14:algn="ctr">
            <w14:noFill/>
            <w14:prstDash w14:val="solid"/>
            <w14:miter w14:lim="400000"/>
          </w14:textOutline>
        </w:rPr>
        <w:t>.</w:t>
      </w:r>
      <w:proofErr w:type="gramEnd"/>
      <w:r>
        <w:rPr>
          <w:rStyle w:val="Nenhum"/>
          <w:rFonts w:ascii="Arial" w:hAnsi="Arial"/>
          <w:sz w:val="28"/>
          <w:szCs w:val="28"/>
          <w14:textOutline w14:w="12700" w14:cap="flat" w14:cmpd="sng" w14:algn="ctr">
            <w14:noFill/>
            <w14:prstDash w14:val="solid"/>
            <w14:miter w14:lim="400000"/>
          </w14:textOutline>
        </w:rPr>
        <w:t xml:space="preserve"> Nu</w:t>
      </w:r>
      <w:r>
        <w:rPr>
          <w:rStyle w:val="Nenhum"/>
          <w:rFonts w:ascii="Arial" w:hAnsi="Arial"/>
          <w:sz w:val="28"/>
          <w:szCs w:val="28"/>
          <w14:textOutline w14:w="12700" w14:cap="flat" w14:cmpd="sng" w14:algn="ctr">
            <w14:noFill/>
            <w14:prstDash w14:val="solid"/>
            <w14:miter w14:lim="400000"/>
          </w14:textOutline>
        </w:rPr>
        <w:t>e</w:t>
      </w:r>
      <w:r>
        <w:rPr>
          <w:rStyle w:val="Nenhum"/>
          <w:rFonts w:ascii="Arial" w:hAnsi="Arial"/>
          <w:sz w:val="28"/>
          <w:szCs w:val="28"/>
          <w14:textOutline w14:w="12700" w14:cap="flat" w14:cmpd="sng" w14:algn="ctr">
            <w14:noFill/>
            <w14:prstDash w14:val="solid"/>
            <w14:miter w14:lim="400000"/>
          </w14:textOutline>
        </w:rPr>
        <w:t xml:space="preserve">va </w:t>
      </w:r>
      <w:proofErr w:type="spellStart"/>
      <w:r>
        <w:rPr>
          <w:rStyle w:val="Nenhum"/>
          <w:rFonts w:ascii="Arial" w:hAnsi="Arial"/>
          <w:sz w:val="28"/>
          <w:szCs w:val="28"/>
          <w14:textOutline w14:w="12700" w14:cap="flat" w14:cmpd="sng" w14:algn="ctr">
            <w14:noFill/>
            <w14:prstDash w14:val="solid"/>
            <w14:miter w14:lim="400000"/>
          </w14:textOutline>
        </w:rPr>
        <w:t>Época</w:t>
      </w:r>
      <w:proofErr w:type="spellEnd"/>
      <w:r>
        <w:rPr>
          <w:rStyle w:val="Nenhum"/>
          <w:rFonts w:ascii="Arial" w:hAnsi="Arial"/>
          <w:sz w:val="28"/>
          <w:szCs w:val="28"/>
          <w14:textOutline w14:w="12700" w14:cap="flat" w14:cmpd="sng" w14:algn="ctr">
            <w14:noFill/>
            <w14:prstDash w14:val="solid"/>
            <w14:miter w14:lim="400000"/>
          </w14:textOutline>
        </w:rPr>
        <w:t xml:space="preserve"> (</w:t>
      </w:r>
      <w:proofErr w:type="spellStart"/>
      <w:r>
        <w:rPr>
          <w:rStyle w:val="Nenhum"/>
          <w:rFonts w:ascii="Arial" w:hAnsi="Arial"/>
          <w:sz w:val="28"/>
          <w:szCs w:val="28"/>
          <w14:textOutline w14:w="12700" w14:cap="flat" w14:cmpd="sng" w14:algn="ctr">
            <w14:noFill/>
            <w14:prstDash w14:val="solid"/>
            <w14:miter w14:lim="400000"/>
          </w14:textOutline>
        </w:rPr>
        <w:t>Sevilla</w:t>
      </w:r>
      <w:proofErr w:type="spellEnd"/>
      <w:r>
        <w:rPr>
          <w:rStyle w:val="Nenhum"/>
          <w:rFonts w:ascii="Arial" w:hAnsi="Arial"/>
          <w:sz w:val="28"/>
          <w:szCs w:val="28"/>
          <w14:textOutline w14:w="12700" w14:cap="flat" w14:cmpd="sng" w14:algn="ctr">
            <w14:noFill/>
            <w14:prstDash w14:val="solid"/>
            <w14:miter w14:lim="400000"/>
          </w14:textOutline>
        </w:rPr>
        <w:t>), n. 3, p. 4-48, 2016.</w:t>
      </w:r>
    </w:p>
    <w:p w:rsidR="00A03416" w:rsidRDefault="00A03416">
      <w:pPr>
        <w:pStyle w:val="SubttuloA"/>
        <w:keepNext w:val="0"/>
        <w:widowControl w:val="0"/>
        <w:jc w:val="both"/>
        <w:rPr>
          <w:rStyle w:val="Nenhum"/>
          <w:rFonts w:ascii="Arial" w:eastAsia="Arial" w:hAnsi="Arial" w:cs="Arial"/>
          <w:sz w:val="28"/>
          <w:szCs w:val="28"/>
          <w14:textOutline w14:w="12700" w14:cap="flat" w14:cmpd="sng" w14:algn="ctr">
            <w14:noFill/>
            <w14:prstDash w14:val="solid"/>
            <w14:miter w14:lim="400000"/>
          </w14:textOutline>
        </w:rPr>
      </w:pPr>
    </w:p>
    <w:p w:rsidR="00A03416" w:rsidRDefault="008C2883">
      <w:pPr>
        <w:pStyle w:val="CorpoAA"/>
        <w:rPr>
          <w:rStyle w:val="Nenhum"/>
          <w:rFonts w:ascii="Arial" w:eastAsia="Arial" w:hAnsi="Arial" w:cs="Arial"/>
          <w:sz w:val="28"/>
          <w:szCs w:val="28"/>
        </w:rPr>
      </w:pPr>
      <w:proofErr w:type="spellStart"/>
      <w:r>
        <w:rPr>
          <w:rStyle w:val="Nenhum"/>
          <w:rFonts w:ascii="Arial" w:hAnsi="Arial"/>
          <w:sz w:val="28"/>
          <w:szCs w:val="28"/>
        </w:rPr>
        <w:t>Viveiros</w:t>
      </w:r>
      <w:proofErr w:type="spellEnd"/>
      <w:r>
        <w:rPr>
          <w:rStyle w:val="Nenhum"/>
          <w:rFonts w:ascii="Arial" w:hAnsi="Arial"/>
          <w:sz w:val="28"/>
          <w:szCs w:val="28"/>
        </w:rPr>
        <w:t xml:space="preserve"> de Castro, Eduardo</w:t>
      </w:r>
      <w:proofErr w:type="gramStart"/>
      <w:r>
        <w:rPr>
          <w:rStyle w:val="Nenhum"/>
          <w:rFonts w:ascii="Arial" w:hAnsi="Arial"/>
          <w:sz w:val="28"/>
          <w:szCs w:val="28"/>
        </w:rPr>
        <w:t xml:space="preserve">, </w:t>
      </w:r>
      <w:r>
        <w:rPr>
          <w:rStyle w:val="Nenhum"/>
          <w:rFonts w:ascii="Arial" w:hAnsi="Arial"/>
          <w:sz w:val="28"/>
          <w:szCs w:val="28"/>
          <w:lang w:val="fr-FR"/>
        </w:rPr>
        <w:t xml:space="preserve"> </w:t>
      </w:r>
      <w:r>
        <w:rPr>
          <w:rStyle w:val="Nenhum"/>
          <w:rFonts w:ascii="Arial" w:hAnsi="Arial"/>
          <w:i/>
          <w:iCs/>
          <w:sz w:val="28"/>
          <w:szCs w:val="28"/>
        </w:rPr>
        <w:t>The</w:t>
      </w:r>
      <w:proofErr w:type="gramEnd"/>
      <w:r>
        <w:rPr>
          <w:rStyle w:val="Nenhum"/>
          <w:rFonts w:ascii="Arial" w:hAnsi="Arial"/>
          <w:i/>
          <w:iCs/>
          <w:sz w:val="28"/>
          <w:szCs w:val="28"/>
        </w:rPr>
        <w:t xml:space="preserve"> inconstancy of the Indian soul: the encou</w:t>
      </w:r>
      <w:r>
        <w:rPr>
          <w:rStyle w:val="Nenhum"/>
          <w:rFonts w:ascii="Arial" w:hAnsi="Arial"/>
          <w:i/>
          <w:iCs/>
          <w:sz w:val="28"/>
          <w:szCs w:val="28"/>
        </w:rPr>
        <w:t>n</w:t>
      </w:r>
      <w:r>
        <w:rPr>
          <w:rStyle w:val="Nenhum"/>
          <w:rFonts w:ascii="Arial" w:hAnsi="Arial"/>
          <w:i/>
          <w:iCs/>
          <w:sz w:val="28"/>
          <w:szCs w:val="28"/>
        </w:rPr>
        <w:t>ter of Catholics and cannibals in 16th-century Brazil</w:t>
      </w:r>
      <w:r>
        <w:rPr>
          <w:rStyle w:val="Nenhum"/>
          <w:rFonts w:ascii="Arial" w:hAnsi="Arial"/>
          <w:sz w:val="28"/>
          <w:szCs w:val="28"/>
        </w:rPr>
        <w:t>, trans. by Gregory Duff Morton (Chicago: Prickly Paradigm, 2011)</w:t>
      </w:r>
    </w:p>
    <w:p w:rsidR="00A03416" w:rsidRDefault="00A03416">
      <w:pPr>
        <w:pStyle w:val="CorpoAA"/>
        <w:rPr>
          <w:rStyle w:val="Nenhum"/>
          <w:rFonts w:ascii="Arial" w:eastAsia="Arial" w:hAnsi="Arial" w:cs="Arial"/>
          <w:sz w:val="28"/>
          <w:szCs w:val="28"/>
        </w:rPr>
      </w:pPr>
    </w:p>
    <w:p w:rsidR="00A03416" w:rsidRPr="008C2883" w:rsidRDefault="008C2883">
      <w:pPr>
        <w:pStyle w:val="SubttuloA"/>
        <w:keepNext w:val="0"/>
        <w:widowControl w:val="0"/>
        <w:jc w:val="both"/>
        <w:rPr>
          <w:rStyle w:val="Nenhum"/>
          <w:rFonts w:ascii="Arial" w:eastAsia="Arial" w:hAnsi="Arial" w:cs="Arial"/>
          <w:sz w:val="28"/>
          <w:szCs w:val="28"/>
          <w:lang w:val="pt-BR"/>
          <w14:textOutline w14:w="12700" w14:cap="flat" w14:cmpd="sng" w14:algn="ctr">
            <w14:noFill/>
            <w14:prstDash w14:val="solid"/>
            <w14:miter w14:lim="400000"/>
          </w14:textOutline>
        </w:rPr>
      </w:pPr>
      <w:r w:rsidRPr="008C2883">
        <w:rPr>
          <w:rStyle w:val="Nenhum"/>
          <w:rFonts w:ascii="Arial" w:hAnsi="Arial"/>
          <w:sz w:val="28"/>
          <w:szCs w:val="28"/>
          <w:lang w:val="pt-BR"/>
          <w14:textOutline w14:w="12700" w14:cap="flat" w14:cmpd="sng" w14:algn="ctr">
            <w14:noFill/>
            <w14:prstDash w14:val="solid"/>
            <w14:miter w14:lim="400000"/>
          </w14:textOutline>
        </w:rPr>
        <w:t>V</w:t>
      </w:r>
      <w:r>
        <w:rPr>
          <w:rStyle w:val="Nenhum"/>
          <w:rFonts w:ascii="Arial" w:hAnsi="Arial"/>
          <w:sz w:val="28"/>
          <w:szCs w:val="28"/>
          <w:lang w:val="pt-PT"/>
          <w14:textOutline w14:w="12700" w14:cap="flat" w14:cmpd="sng" w14:algn="ctr">
            <w14:noFill/>
            <w14:prstDash w14:val="solid"/>
            <w14:miter w14:lim="400000"/>
          </w14:textOutline>
        </w:rPr>
        <w:t>on</w:t>
      </w:r>
      <w:r w:rsidRPr="008C2883">
        <w:rPr>
          <w:rStyle w:val="Nenhum"/>
          <w:rFonts w:ascii="Arial" w:hAnsi="Arial"/>
          <w:sz w:val="28"/>
          <w:szCs w:val="28"/>
          <w:lang w:val="pt-BR"/>
          <w14:textOutline w14:w="12700" w14:cap="flat" w14:cmpd="sng" w14:algn="ctr">
            <w14:noFill/>
            <w14:prstDash w14:val="solid"/>
            <w14:miter w14:lim="400000"/>
          </w14:textOutline>
        </w:rPr>
        <w:t xml:space="preserve"> </w:t>
      </w:r>
      <w:r>
        <w:rPr>
          <w:rStyle w:val="Nenhum"/>
          <w:rFonts w:ascii="Arial" w:hAnsi="Arial"/>
          <w:sz w:val="28"/>
          <w:szCs w:val="28"/>
          <w:lang w:val="pt-PT"/>
          <w14:textOutline w14:w="12700" w14:cap="flat" w14:cmpd="sng" w14:algn="ctr">
            <w14:noFill/>
            <w14:prstDash w14:val="solid"/>
            <w14:miter w14:lim="400000"/>
          </w14:textOutline>
        </w:rPr>
        <w:t xml:space="preserve">Glasersfeld, Ernst, ‘Introdução ao construtivismo radical’ in </w:t>
      </w:r>
      <w:r>
        <w:rPr>
          <w:rStyle w:val="Nenhum"/>
          <w:rFonts w:ascii="Arial" w:hAnsi="Arial"/>
          <w:i/>
          <w:iCs/>
          <w:sz w:val="28"/>
          <w:szCs w:val="28"/>
          <w:lang w:val="pt-PT"/>
          <w14:textOutline w14:w="12700" w14:cap="flat" w14:cmpd="sng" w14:algn="ctr">
            <w14:noFill/>
            <w14:prstDash w14:val="solid"/>
            <w14:miter w14:lim="400000"/>
          </w14:textOutline>
        </w:rPr>
        <w:t>A Realidade Inventada: como sabemos o que cremos saber</w:t>
      </w:r>
      <w:proofErr w:type="gramStart"/>
      <w:r>
        <w:rPr>
          <w:rStyle w:val="Nenhum"/>
          <w:rFonts w:ascii="Arial" w:hAnsi="Arial"/>
          <w:i/>
          <w:iCs/>
          <w:sz w:val="28"/>
          <w:szCs w:val="28"/>
          <w:lang w:val="pt-PT"/>
          <w14:textOutline w14:w="12700" w14:cap="flat" w14:cmpd="sng" w14:algn="ctr">
            <w14:noFill/>
            <w14:prstDash w14:val="solid"/>
            <w14:miter w14:lim="400000"/>
          </w14:textOutline>
        </w:rPr>
        <w:t>?</w:t>
      </w:r>
      <w:r>
        <w:rPr>
          <w:rStyle w:val="Nenhum"/>
          <w:rFonts w:ascii="Arial" w:hAnsi="Arial"/>
          <w:sz w:val="28"/>
          <w:szCs w:val="28"/>
          <w:lang w:val="pt-PT"/>
          <w14:textOutline w14:w="12700" w14:cap="flat" w14:cmpd="sng" w14:algn="ctr">
            <w14:noFill/>
            <w14:prstDash w14:val="solid"/>
            <w14:miter w14:lim="400000"/>
          </w14:textOutline>
        </w:rPr>
        <w:t>,</w:t>
      </w:r>
      <w:proofErr w:type="gramEnd"/>
      <w:r>
        <w:rPr>
          <w:rStyle w:val="Nenhum"/>
          <w:rFonts w:ascii="Arial" w:hAnsi="Arial"/>
          <w:sz w:val="28"/>
          <w:szCs w:val="28"/>
          <w:lang w:val="pt-PT"/>
          <w14:textOutline w14:w="12700" w14:cap="flat" w14:cmpd="sng" w14:algn="ctr">
            <w14:noFill/>
            <w14:prstDash w14:val="solid"/>
            <w14:miter w14:lim="400000"/>
          </w14:textOutline>
        </w:rPr>
        <w:t xml:space="preserve"> </w:t>
      </w:r>
      <w:proofErr w:type="gramStart"/>
      <w:r>
        <w:rPr>
          <w:rStyle w:val="Nenhum"/>
          <w:rFonts w:ascii="Arial" w:hAnsi="Arial"/>
          <w:sz w:val="28"/>
          <w:szCs w:val="28"/>
          <w:lang w:val="pt-PT"/>
          <w14:textOutline w14:w="12700" w14:cap="flat" w14:cmpd="sng" w14:algn="ctr">
            <w14:noFill/>
            <w14:prstDash w14:val="solid"/>
            <w14:miter w14:lim="400000"/>
          </w14:textOutline>
        </w:rPr>
        <w:t>org.</w:t>
      </w:r>
      <w:proofErr w:type="gramEnd"/>
      <w:r>
        <w:rPr>
          <w:rStyle w:val="Nenhum"/>
          <w:rFonts w:ascii="Arial" w:hAnsi="Arial"/>
          <w:sz w:val="28"/>
          <w:szCs w:val="28"/>
          <w:lang w:val="pt-PT"/>
          <w14:textOutline w14:w="12700" w14:cap="flat" w14:cmpd="sng" w14:algn="ctr">
            <w14:noFill/>
            <w14:prstDash w14:val="solid"/>
            <w14:miter w14:lim="400000"/>
          </w14:textOutline>
        </w:rPr>
        <w:t xml:space="preserve"> by Paul Watzlawick (Campinas/SP: Editorial Psy II, 1981)</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r>
        <w:rPr>
          <w:rStyle w:val="Nenhum"/>
          <w:rFonts w:ascii="Arial" w:hAnsi="Arial"/>
          <w:sz w:val="28"/>
          <w:szCs w:val="28"/>
        </w:rPr>
        <w:t>Waldron, David and Newton, Janice, ‘Rethinking Appropriation of the Indig</w:t>
      </w:r>
      <w:r>
        <w:rPr>
          <w:rStyle w:val="Nenhum"/>
          <w:rFonts w:ascii="Arial" w:hAnsi="Arial"/>
          <w:sz w:val="28"/>
          <w:szCs w:val="28"/>
        </w:rPr>
        <w:t>e</w:t>
      </w:r>
      <w:r>
        <w:rPr>
          <w:rStyle w:val="Nenhum"/>
          <w:rFonts w:ascii="Arial" w:hAnsi="Arial"/>
          <w:sz w:val="28"/>
          <w:szCs w:val="28"/>
        </w:rPr>
        <w:t xml:space="preserve">nous: A Critique of the Romanticist Approach’ </w:t>
      </w:r>
      <w:r>
        <w:rPr>
          <w:rStyle w:val="Nenhum"/>
          <w:rFonts w:ascii="Arial" w:hAnsi="Arial"/>
          <w:sz w:val="28"/>
          <w:szCs w:val="28"/>
          <w:lang w:val="fr-FR"/>
        </w:rPr>
        <w:t xml:space="preserve">in </w:t>
      </w:r>
      <w:r>
        <w:rPr>
          <w:rStyle w:val="Nenhum"/>
          <w:rFonts w:ascii="Arial" w:hAnsi="Arial"/>
          <w:i/>
          <w:iCs/>
          <w:sz w:val="28"/>
          <w:szCs w:val="28"/>
        </w:rPr>
        <w:t xml:space="preserve">Nova </w:t>
      </w:r>
      <w:proofErr w:type="spellStart"/>
      <w:r>
        <w:rPr>
          <w:rStyle w:val="Nenhum"/>
          <w:rFonts w:ascii="Arial" w:hAnsi="Arial"/>
          <w:i/>
          <w:iCs/>
          <w:sz w:val="28"/>
          <w:szCs w:val="28"/>
        </w:rPr>
        <w:t>Religio</w:t>
      </w:r>
      <w:proofErr w:type="spellEnd"/>
      <w:r>
        <w:rPr>
          <w:rStyle w:val="Nenhum"/>
          <w:rFonts w:ascii="Arial" w:hAnsi="Arial"/>
          <w:i/>
          <w:iCs/>
          <w:sz w:val="28"/>
          <w:szCs w:val="28"/>
        </w:rPr>
        <w:t>: The Journal of Alternative and Emergent Religions</w:t>
      </w:r>
      <w:r>
        <w:rPr>
          <w:rStyle w:val="Nenhum"/>
          <w:rFonts w:ascii="Arial" w:hAnsi="Arial"/>
          <w:sz w:val="28"/>
          <w:szCs w:val="28"/>
        </w:rPr>
        <w:t>, 2012, Volume 16, Issue 2, pages 64–</w:t>
      </w:r>
      <w:r>
        <w:rPr>
          <w:rStyle w:val="Nenhum"/>
          <w:rFonts w:ascii="Arial" w:hAnsi="Arial"/>
          <w:sz w:val="28"/>
          <w:szCs w:val="28"/>
          <w:lang w:val="fr-FR"/>
        </w:rPr>
        <w:t xml:space="preserve">85  </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widowControl w:val="0"/>
        <w:jc w:val="both"/>
        <w:rPr>
          <w:rStyle w:val="Nenhum"/>
          <w:rFonts w:ascii="Arial" w:eastAsia="Arial" w:hAnsi="Arial" w:cs="Arial"/>
          <w:sz w:val="28"/>
          <w:szCs w:val="28"/>
        </w:rPr>
      </w:pPr>
      <w:proofErr w:type="spellStart"/>
      <w:r>
        <w:rPr>
          <w:rStyle w:val="Nenhum"/>
          <w:rFonts w:ascii="Arial" w:hAnsi="Arial"/>
          <w:sz w:val="28"/>
          <w:szCs w:val="28"/>
        </w:rPr>
        <w:t>Westphal</w:t>
      </w:r>
      <w:proofErr w:type="spellEnd"/>
      <w:r>
        <w:rPr>
          <w:rStyle w:val="Nenhum"/>
          <w:rFonts w:ascii="Arial" w:hAnsi="Arial"/>
          <w:sz w:val="28"/>
          <w:szCs w:val="28"/>
        </w:rPr>
        <w:t xml:space="preserve">, </w:t>
      </w:r>
      <w:proofErr w:type="spellStart"/>
      <w:r>
        <w:rPr>
          <w:rStyle w:val="Nenhum"/>
          <w:rFonts w:ascii="Arial" w:hAnsi="Arial"/>
          <w:sz w:val="28"/>
          <w:szCs w:val="28"/>
        </w:rPr>
        <w:t>Merold</w:t>
      </w:r>
      <w:proofErr w:type="spellEnd"/>
      <w:r>
        <w:rPr>
          <w:rStyle w:val="Nenhum"/>
          <w:rFonts w:ascii="Arial" w:hAnsi="Arial"/>
          <w:sz w:val="28"/>
          <w:szCs w:val="28"/>
        </w:rPr>
        <w:t xml:space="preserve">, ‘Phenomenology and Existentialism’ in </w:t>
      </w:r>
      <w:r>
        <w:rPr>
          <w:rStyle w:val="Nenhum"/>
          <w:rFonts w:ascii="Arial" w:hAnsi="Arial"/>
          <w:i/>
          <w:iCs/>
          <w:sz w:val="28"/>
          <w:szCs w:val="28"/>
        </w:rPr>
        <w:t>A companion to philosophy of religion</w:t>
      </w:r>
      <w:r>
        <w:rPr>
          <w:rStyle w:val="Nenhum"/>
          <w:rFonts w:ascii="Arial" w:hAnsi="Arial"/>
          <w:sz w:val="28"/>
          <w:szCs w:val="28"/>
        </w:rPr>
        <w:t xml:space="preserve">, ed. by </w:t>
      </w:r>
      <w:r>
        <w:rPr>
          <w:rStyle w:val="Nenhum"/>
          <w:rFonts w:ascii="Arial" w:hAnsi="Arial"/>
          <w:sz w:val="28"/>
          <w:szCs w:val="28"/>
          <w:lang w:val="fr-FR"/>
        </w:rPr>
        <w:t>Charles</w:t>
      </w:r>
      <w:r>
        <w:rPr>
          <w:rStyle w:val="Nenhum"/>
          <w:rFonts w:ascii="Arial" w:hAnsi="Arial"/>
          <w:sz w:val="28"/>
          <w:szCs w:val="28"/>
        </w:rPr>
        <w:t xml:space="preserve"> Taliaferro, Paul Draper, and Philip L. Quinn, (Blackwell Publishing Ltd, 2010)</w:t>
      </w:r>
    </w:p>
    <w:p w:rsidR="00A03416" w:rsidRDefault="00A03416">
      <w:pPr>
        <w:pStyle w:val="CorpoAA"/>
        <w:widowControl w:val="0"/>
        <w:jc w:val="both"/>
        <w:rPr>
          <w:rStyle w:val="Nenhum"/>
          <w:rFonts w:ascii="Arial" w:eastAsia="Arial" w:hAnsi="Arial" w:cs="Arial"/>
          <w:sz w:val="28"/>
          <w:szCs w:val="28"/>
          <w:lang w:val="fr-FR"/>
        </w:rPr>
      </w:pPr>
    </w:p>
    <w:p w:rsidR="00A03416" w:rsidRDefault="008C2883">
      <w:pPr>
        <w:pStyle w:val="CorpoAA"/>
        <w:jc w:val="both"/>
        <w:rPr>
          <w:rStyle w:val="Nenhum"/>
          <w:rFonts w:ascii="Arial" w:eastAsia="Arial" w:hAnsi="Arial" w:cs="Arial"/>
          <w:sz w:val="28"/>
          <w:szCs w:val="28"/>
        </w:rPr>
      </w:pPr>
      <w:r>
        <w:rPr>
          <w:rStyle w:val="Nenhum"/>
          <w:sz w:val="28"/>
          <w:szCs w:val="28"/>
        </w:rPr>
        <w:t xml:space="preserve">Williams, Raymond, </w:t>
      </w:r>
      <w:r>
        <w:rPr>
          <w:rStyle w:val="Nenhum"/>
          <w:i/>
          <w:iCs/>
          <w:sz w:val="28"/>
          <w:szCs w:val="28"/>
        </w:rPr>
        <w:t>Keywords:</w:t>
      </w:r>
      <w:r>
        <w:rPr>
          <w:rStyle w:val="Nenhum"/>
          <w:sz w:val="28"/>
          <w:szCs w:val="28"/>
        </w:rPr>
        <w:t xml:space="preserve"> </w:t>
      </w:r>
      <w:r>
        <w:rPr>
          <w:rStyle w:val="Nenhum"/>
          <w:i/>
          <w:iCs/>
          <w:sz w:val="28"/>
          <w:szCs w:val="28"/>
        </w:rPr>
        <w:t>A vocabulary of culture and society</w:t>
      </w:r>
      <w:r>
        <w:rPr>
          <w:rStyle w:val="Nenhum"/>
          <w:sz w:val="28"/>
          <w:szCs w:val="28"/>
        </w:rPr>
        <w:t xml:space="preserve">, (London: Fontana Press, 1983 [1976]) </w:t>
      </w:r>
    </w:p>
    <w:p w:rsidR="00A03416" w:rsidRDefault="00A03416">
      <w:pPr>
        <w:pStyle w:val="CorpoAA"/>
        <w:jc w:val="both"/>
        <w:rPr>
          <w:rStyle w:val="Nenhum"/>
          <w:rFonts w:ascii="Arial" w:eastAsia="Arial" w:hAnsi="Arial" w:cs="Arial"/>
          <w:color w:val="FF0000"/>
          <w:sz w:val="28"/>
          <w:szCs w:val="28"/>
          <w:u w:color="FF0000"/>
          <w:lang w:val="fr-FR"/>
        </w:rPr>
      </w:pPr>
    </w:p>
    <w:p w:rsidR="00A03416" w:rsidRDefault="00A03416">
      <w:pPr>
        <w:pStyle w:val="CorpoAA"/>
        <w:jc w:val="both"/>
        <w:rPr>
          <w:rStyle w:val="Nenhum"/>
          <w:rFonts w:ascii="Arial" w:eastAsia="Arial" w:hAnsi="Arial" w:cs="Arial"/>
          <w:color w:val="FF0000"/>
          <w:sz w:val="28"/>
          <w:szCs w:val="28"/>
          <w:u w:color="FF0000"/>
          <w:lang w:val="fr-FR"/>
        </w:rPr>
      </w:pPr>
    </w:p>
    <w:p w:rsidR="00A03416" w:rsidRPr="000C50D1" w:rsidRDefault="008C2883">
      <w:pPr>
        <w:pStyle w:val="Subttulo"/>
        <w:rPr>
          <w:rStyle w:val="Nenhum"/>
          <w:rFonts w:ascii="Arial" w:eastAsia="Arial" w:hAnsi="Arial" w:cs="Arial"/>
          <w:b/>
          <w:bCs/>
          <w:sz w:val="36"/>
          <w:szCs w:val="36"/>
        </w:rPr>
      </w:pPr>
      <w:r w:rsidRPr="000C50D1">
        <w:rPr>
          <w:rStyle w:val="Nenhum"/>
          <w:rFonts w:ascii="Arial" w:hAnsi="Arial"/>
          <w:b/>
          <w:bCs/>
          <w:sz w:val="36"/>
          <w:szCs w:val="36"/>
        </w:rPr>
        <w:t>Movies and Videos</w:t>
      </w:r>
    </w:p>
    <w:p w:rsidR="00A03416" w:rsidRDefault="00A03416">
      <w:pPr>
        <w:pStyle w:val="CorpoA"/>
        <w:jc w:val="both"/>
        <w:rPr>
          <w:rStyle w:val="Nenhum"/>
          <w:rFonts w:ascii="Arial" w:eastAsia="Arial" w:hAnsi="Arial" w:cs="Arial"/>
          <w:sz w:val="28"/>
          <w:szCs w:val="28"/>
        </w:rPr>
      </w:pPr>
    </w:p>
    <w:p w:rsidR="00A03416" w:rsidRDefault="008C2883">
      <w:pPr>
        <w:pStyle w:val="CorpoA"/>
        <w:jc w:val="both"/>
        <w:rPr>
          <w:rStyle w:val="Nenhum"/>
          <w:rFonts w:ascii="Arial" w:eastAsia="Arial" w:hAnsi="Arial" w:cs="Arial"/>
          <w:sz w:val="28"/>
          <w:szCs w:val="28"/>
        </w:rPr>
      </w:pPr>
      <w:r>
        <w:rPr>
          <w:rStyle w:val="Nenhum"/>
          <w:rFonts w:ascii="Arial" w:hAnsi="Arial"/>
          <w:sz w:val="28"/>
          <w:szCs w:val="28"/>
        </w:rPr>
        <w:t xml:space="preserve">Ashcroft, Bill, </w:t>
      </w:r>
      <w:proofErr w:type="spellStart"/>
      <w:r>
        <w:rPr>
          <w:rStyle w:val="Nenhum"/>
          <w:rFonts w:ascii="Arial" w:hAnsi="Arial"/>
          <w:i/>
          <w:iCs/>
          <w:sz w:val="28"/>
          <w:szCs w:val="28"/>
        </w:rPr>
        <w:t>Postcolonialism</w:t>
      </w:r>
      <w:proofErr w:type="spellEnd"/>
      <w:r>
        <w:rPr>
          <w:rStyle w:val="Nenhum"/>
          <w:rFonts w:ascii="Arial" w:hAnsi="Arial"/>
          <w:i/>
          <w:iCs/>
          <w:sz w:val="28"/>
          <w:szCs w:val="28"/>
        </w:rPr>
        <w:t xml:space="preserve"> Theory Today</w:t>
      </w:r>
      <w:r>
        <w:rPr>
          <w:rStyle w:val="Nenhum"/>
          <w:rFonts w:ascii="Arial" w:hAnsi="Arial"/>
          <w:sz w:val="28"/>
          <w:szCs w:val="28"/>
        </w:rPr>
        <w:t xml:space="preserve">, </w:t>
      </w:r>
      <w:proofErr w:type="gramStart"/>
      <w:r>
        <w:rPr>
          <w:rStyle w:val="Nenhum"/>
          <w:rFonts w:ascii="Arial" w:hAnsi="Arial"/>
          <w:sz w:val="28"/>
          <w:szCs w:val="28"/>
        </w:rPr>
        <w:t>The</w:t>
      </w:r>
      <w:proofErr w:type="gramEnd"/>
      <w:r>
        <w:rPr>
          <w:rStyle w:val="Nenhum"/>
          <w:rFonts w:ascii="Arial" w:hAnsi="Arial"/>
          <w:sz w:val="28"/>
          <w:szCs w:val="28"/>
        </w:rPr>
        <w:t xml:space="preserve"> </w:t>
      </w:r>
      <w:proofErr w:type="spellStart"/>
      <w:r>
        <w:rPr>
          <w:rStyle w:val="Nenhum"/>
          <w:rFonts w:ascii="Arial" w:hAnsi="Arial"/>
          <w:sz w:val="28"/>
          <w:szCs w:val="28"/>
        </w:rPr>
        <w:t>Berchmans</w:t>
      </w:r>
      <w:proofErr w:type="spellEnd"/>
      <w:r>
        <w:rPr>
          <w:rStyle w:val="Nenhum"/>
          <w:rFonts w:ascii="Arial" w:hAnsi="Arial"/>
          <w:sz w:val="28"/>
          <w:szCs w:val="28"/>
        </w:rPr>
        <w:t xml:space="preserve"> Autumn School of Critical Theory 2020. Accessed on December 26th 2020</w:t>
      </w:r>
    </w:p>
    <w:p w:rsidR="00A03416" w:rsidRDefault="00A03416">
      <w:pPr>
        <w:pStyle w:val="CorpoA"/>
        <w:jc w:val="both"/>
        <w:rPr>
          <w:rStyle w:val="Nenhum"/>
          <w:rFonts w:ascii="Arial" w:eastAsia="Arial" w:hAnsi="Arial" w:cs="Arial"/>
          <w:sz w:val="28"/>
          <w:szCs w:val="28"/>
        </w:rPr>
      </w:pPr>
    </w:p>
    <w:p w:rsidR="00A03416" w:rsidRDefault="008C2883">
      <w:pPr>
        <w:pStyle w:val="CorpoA"/>
        <w:jc w:val="both"/>
      </w:pPr>
      <w:proofErr w:type="spellStart"/>
      <w:r>
        <w:rPr>
          <w:rStyle w:val="Nenhum"/>
          <w:rFonts w:ascii="Arial" w:hAnsi="Arial"/>
          <w:i/>
          <w:iCs/>
          <w:sz w:val="28"/>
          <w:szCs w:val="28"/>
        </w:rPr>
        <w:t>Huicholes</w:t>
      </w:r>
      <w:proofErr w:type="spellEnd"/>
      <w:r>
        <w:rPr>
          <w:rStyle w:val="Nenhum"/>
          <w:rFonts w:ascii="Arial" w:hAnsi="Arial"/>
          <w:i/>
          <w:iCs/>
          <w:sz w:val="28"/>
          <w:szCs w:val="28"/>
        </w:rPr>
        <w:t>: The Last Peyote Guardians</w:t>
      </w:r>
      <w:r>
        <w:rPr>
          <w:rStyle w:val="Hyperlink1"/>
        </w:rPr>
        <w:t xml:space="preserve">. </w:t>
      </w:r>
      <w:proofErr w:type="gramStart"/>
      <w:r>
        <w:rPr>
          <w:rStyle w:val="Hyperlink1"/>
        </w:rPr>
        <w:t xml:space="preserve">Directed by </w:t>
      </w:r>
      <w:hyperlink r:id="rId30" w:history="1">
        <w:proofErr w:type="spellStart"/>
        <w:r>
          <w:rPr>
            <w:rStyle w:val="Hyperlink1"/>
          </w:rPr>
          <w:t>Herná</w:t>
        </w:r>
        <w:proofErr w:type="spellEnd"/>
        <w:r>
          <w:rPr>
            <w:rStyle w:val="Hyperlink2"/>
          </w:rPr>
          <w:t>n Vilchez</w:t>
        </w:r>
      </w:hyperlink>
      <w:r>
        <w:rPr>
          <w:rStyle w:val="Hyperlink1"/>
        </w:rPr>
        <w:t>.</w:t>
      </w:r>
      <w:proofErr w:type="gramEnd"/>
      <w:r>
        <w:rPr>
          <w:rStyle w:val="Hyperlink1"/>
        </w:rPr>
        <w:t xml:space="preserve">  Mexico: </w:t>
      </w:r>
      <w:proofErr w:type="spellStart"/>
      <w:r>
        <w:rPr>
          <w:rStyle w:val="Hyperlink1"/>
        </w:rPr>
        <w:t>Kabopro</w:t>
      </w:r>
      <w:proofErr w:type="spellEnd"/>
      <w:r>
        <w:rPr>
          <w:rStyle w:val="Hyperlink1"/>
        </w:rPr>
        <w:t xml:space="preserve"> Films, 2014. Accessed on December 10th 2020</w:t>
      </w:r>
    </w:p>
    <w:sectPr w:rsidR="00A03416">
      <w:headerReference w:type="default" r:id="rId31"/>
      <w:footerReference w:type="default" r:id="rId32"/>
      <w:headerReference w:type="first" r:id="rId33"/>
      <w:footerReference w:type="first" r:id="rId34"/>
      <w:pgSz w:w="11900" w:h="16840"/>
      <w:pgMar w:top="1134" w:right="1134" w:bottom="1134" w:left="1134" w:header="709" w:footer="85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48A6" w:rsidRDefault="00E848A6">
      <w:r>
        <w:separator/>
      </w:r>
    </w:p>
  </w:endnote>
  <w:endnote w:type="continuationSeparator" w:id="0">
    <w:p w:rsidR="00E848A6" w:rsidRDefault="00E848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Garamond">
    <w:panose1 w:val="02020404030301010803"/>
    <w:charset w:val="00"/>
    <w:family w:val="roman"/>
    <w:pitch w:val="variable"/>
    <w:sig w:usb0="00000287" w:usb1="00000000" w:usb2="00000000" w:usb3="00000000" w:csb0="0000009F" w:csb1="00000000"/>
  </w:font>
  <w:font w:name="Times Roman">
    <w:altName w:val="Times New Roman"/>
    <w:charset w:val="00"/>
    <w:family w:val="roman"/>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2883" w:rsidRDefault="008C2883">
    <w:pPr>
      <w:pStyle w:val="CabealhoeRodap"/>
      <w:jc w:val="right"/>
    </w:pPr>
    <w:r>
      <w:rPr>
        <w:rFonts w:ascii="Arial" w:hAnsi="Arial"/>
      </w:rPr>
      <w:fldChar w:fldCharType="begin"/>
    </w:r>
    <w:r>
      <w:rPr>
        <w:rFonts w:ascii="Arial" w:hAnsi="Arial"/>
      </w:rPr>
      <w:instrText xml:space="preserve"> PAGE </w:instrText>
    </w:r>
    <w:r>
      <w:rPr>
        <w:rFonts w:ascii="Arial" w:hAnsi="Arial"/>
      </w:rPr>
      <w:fldChar w:fldCharType="separate"/>
    </w:r>
    <w:r w:rsidR="000C50D1">
      <w:rPr>
        <w:rFonts w:ascii="Arial" w:hAnsi="Arial"/>
        <w:noProof/>
      </w:rPr>
      <w:t>74</w:t>
    </w:r>
    <w:r>
      <w:rPr>
        <w:rFonts w:ascii="Arial" w:hAnsi="Arial"/>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2883" w:rsidRDefault="008C2883">
    <w:pPr>
      <w:pStyle w:val="Cabealhoe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48A6" w:rsidRDefault="00E848A6">
      <w:r>
        <w:separator/>
      </w:r>
    </w:p>
  </w:footnote>
  <w:footnote w:type="continuationSeparator" w:id="0">
    <w:p w:rsidR="00E848A6" w:rsidRDefault="00E848A6">
      <w:r>
        <w:continuationSeparator/>
      </w:r>
    </w:p>
  </w:footnote>
  <w:footnote w:type="continuationNotice" w:id="1">
    <w:p w:rsidR="00E848A6" w:rsidRDefault="00E848A6"/>
  </w:footnote>
  <w:footnote w:id="2">
    <w:p w:rsidR="008C2883" w:rsidRPr="008C2883" w:rsidRDefault="008C2883">
      <w:pPr>
        <w:pStyle w:val="NotaderodapA"/>
        <w:jc w:val="both"/>
        <w:rPr>
          <w:lang w:val="pt-BR"/>
        </w:rPr>
      </w:pPr>
      <w:r>
        <w:rPr>
          <w:vertAlign w:val="superscript"/>
        </w:rPr>
        <w:footnoteRef/>
      </w:r>
      <w:r w:rsidRPr="008C2883">
        <w:rPr>
          <w:rFonts w:ascii="Arial" w:hAnsi="Arial"/>
          <w:sz w:val="24"/>
          <w:szCs w:val="24"/>
          <w:lang w:val="pt-BR"/>
        </w:rPr>
        <w:t xml:space="preserve"> </w:t>
      </w:r>
      <w:proofErr w:type="spellStart"/>
      <w:r w:rsidRPr="008C2883">
        <w:rPr>
          <w:rFonts w:ascii="Arial" w:hAnsi="Arial"/>
          <w:sz w:val="24"/>
          <w:szCs w:val="24"/>
          <w:lang w:val="pt-BR"/>
        </w:rPr>
        <w:t>Our</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translation</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from</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the</w:t>
      </w:r>
      <w:proofErr w:type="spellEnd"/>
      <w:r w:rsidRPr="008C2883">
        <w:rPr>
          <w:rFonts w:ascii="Arial" w:hAnsi="Arial"/>
          <w:sz w:val="24"/>
          <w:szCs w:val="24"/>
          <w:lang w:val="pt-BR"/>
        </w:rPr>
        <w:t xml:space="preserve"> original in </w:t>
      </w:r>
      <w:proofErr w:type="spellStart"/>
      <w:r w:rsidRPr="008C2883">
        <w:rPr>
          <w:rFonts w:ascii="Arial" w:hAnsi="Arial"/>
          <w:sz w:val="24"/>
          <w:szCs w:val="24"/>
          <w:lang w:val="pt-BR"/>
        </w:rPr>
        <w:t>Portuguese</w:t>
      </w:r>
      <w:proofErr w:type="spellEnd"/>
      <w:r w:rsidRPr="008C2883">
        <w:rPr>
          <w:rFonts w:ascii="Arial" w:hAnsi="Arial"/>
          <w:sz w:val="24"/>
          <w:szCs w:val="24"/>
          <w:lang w:val="pt-BR"/>
        </w:rPr>
        <w:t>: “</w:t>
      </w:r>
      <w:r>
        <w:rPr>
          <w:rFonts w:ascii="Arial" w:hAnsi="Arial"/>
          <w:sz w:val="24"/>
          <w:szCs w:val="24"/>
          <w:lang w:val="pt-PT"/>
        </w:rPr>
        <w:t xml:space="preserve">O colonialismo </w:t>
      </w:r>
      <w:r w:rsidRPr="008C2883">
        <w:rPr>
          <w:rFonts w:ascii="Arial" w:hAnsi="Arial"/>
          <w:sz w:val="24"/>
          <w:szCs w:val="24"/>
          <w:lang w:val="pt-BR"/>
        </w:rPr>
        <w:t xml:space="preserve">é </w:t>
      </w:r>
      <w:r>
        <w:rPr>
          <w:rFonts w:ascii="Arial" w:hAnsi="Arial"/>
          <w:sz w:val="24"/>
          <w:szCs w:val="24"/>
          <w:lang w:val="pt-PT"/>
        </w:rPr>
        <w:t>uma ferida que nunca foi tratada. Uma ferida que d</w:t>
      </w:r>
      <w:r w:rsidRPr="008C2883">
        <w:rPr>
          <w:rFonts w:ascii="Arial" w:hAnsi="Arial"/>
          <w:sz w:val="24"/>
          <w:szCs w:val="24"/>
          <w:lang w:val="pt-BR"/>
        </w:rPr>
        <w:t>ó</w:t>
      </w:r>
      <w:r>
        <w:rPr>
          <w:rFonts w:ascii="Arial" w:hAnsi="Arial"/>
          <w:sz w:val="24"/>
          <w:szCs w:val="24"/>
          <w:lang w:val="pt-PT"/>
        </w:rPr>
        <w:t xml:space="preserve">i sempre. Por vezes infecta, e </w:t>
      </w:r>
      <w:proofErr w:type="gramStart"/>
      <w:r>
        <w:rPr>
          <w:rFonts w:ascii="Arial" w:hAnsi="Arial"/>
          <w:sz w:val="24"/>
          <w:szCs w:val="24"/>
          <w:lang w:val="pt-PT"/>
        </w:rPr>
        <w:t>outras vezes sangra</w:t>
      </w:r>
      <w:proofErr w:type="gramEnd"/>
      <w:r w:rsidRPr="008C2883">
        <w:rPr>
          <w:rFonts w:ascii="Arial" w:hAnsi="Arial"/>
          <w:sz w:val="24"/>
          <w:szCs w:val="24"/>
          <w:lang w:val="pt-BR"/>
        </w:rPr>
        <w:t>” (</w:t>
      </w:r>
      <w:proofErr w:type="spellStart"/>
      <w:r w:rsidRPr="008C2883">
        <w:rPr>
          <w:rFonts w:ascii="Arial" w:hAnsi="Arial"/>
          <w:sz w:val="24"/>
          <w:szCs w:val="24"/>
          <w:lang w:val="pt-BR"/>
        </w:rPr>
        <w:t>Kilo</w:t>
      </w:r>
      <w:r w:rsidRPr="008C2883">
        <w:rPr>
          <w:rFonts w:ascii="Arial" w:hAnsi="Arial"/>
          <w:sz w:val="24"/>
          <w:szCs w:val="24"/>
          <w:lang w:val="pt-BR"/>
        </w:rPr>
        <w:t>m</w:t>
      </w:r>
      <w:r w:rsidRPr="008C2883">
        <w:rPr>
          <w:rFonts w:ascii="Arial" w:hAnsi="Arial"/>
          <w:sz w:val="24"/>
          <w:szCs w:val="24"/>
          <w:lang w:val="pt-BR"/>
        </w:rPr>
        <w:t>ba</w:t>
      </w:r>
      <w:proofErr w:type="spellEnd"/>
      <w:r w:rsidRPr="008C2883">
        <w:rPr>
          <w:rFonts w:ascii="Arial" w:hAnsi="Arial"/>
          <w:sz w:val="24"/>
          <w:szCs w:val="24"/>
          <w:lang w:val="pt-BR"/>
        </w:rPr>
        <w:t xml:space="preserve">, 2019, it </w:t>
      </w:r>
      <w:proofErr w:type="spellStart"/>
      <w:r w:rsidRPr="008C2883">
        <w:rPr>
          <w:rFonts w:ascii="Arial" w:hAnsi="Arial"/>
          <w:sz w:val="24"/>
          <w:szCs w:val="24"/>
          <w:lang w:val="pt-BR"/>
        </w:rPr>
        <w:t>was</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extracted</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from</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the</w:t>
      </w:r>
      <w:proofErr w:type="spellEnd"/>
      <w:r w:rsidRPr="008C2883">
        <w:rPr>
          <w:rFonts w:ascii="Arial" w:hAnsi="Arial"/>
          <w:sz w:val="24"/>
          <w:szCs w:val="24"/>
          <w:lang w:val="pt-BR"/>
        </w:rPr>
        <w:t xml:space="preserve"> cover </w:t>
      </w:r>
      <w:proofErr w:type="spellStart"/>
      <w:r w:rsidRPr="008C2883">
        <w:rPr>
          <w:rFonts w:ascii="Arial" w:hAnsi="Arial"/>
          <w:sz w:val="24"/>
          <w:szCs w:val="24"/>
          <w:lang w:val="pt-BR"/>
        </w:rPr>
        <w:t>of</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the</w:t>
      </w:r>
      <w:proofErr w:type="spellEnd"/>
      <w:r w:rsidRPr="008C2883">
        <w:rPr>
          <w:rFonts w:ascii="Arial" w:hAnsi="Arial"/>
          <w:sz w:val="24"/>
          <w:szCs w:val="24"/>
          <w:lang w:val="pt-BR"/>
        </w:rPr>
        <w:t xml:space="preserve"> book)</w:t>
      </w:r>
    </w:p>
  </w:footnote>
  <w:footnote w:id="3">
    <w:p w:rsidR="008C2883" w:rsidRDefault="008C2883">
      <w:pPr>
        <w:pStyle w:val="NotaderodapA"/>
        <w:jc w:val="both"/>
      </w:pPr>
      <w:r>
        <w:rPr>
          <w:sz w:val="28"/>
          <w:szCs w:val="28"/>
          <w:vertAlign w:val="superscript"/>
        </w:rPr>
        <w:footnoteRef/>
      </w:r>
      <w:r w:rsidRPr="008C2883">
        <w:rPr>
          <w:rFonts w:ascii="Arial" w:hAnsi="Arial"/>
          <w:sz w:val="24"/>
          <w:szCs w:val="24"/>
          <w:lang w:val="pt-BR"/>
        </w:rPr>
        <w:t xml:space="preserve"> </w:t>
      </w:r>
      <w:proofErr w:type="spellStart"/>
      <w:r w:rsidRPr="008C2883">
        <w:rPr>
          <w:rFonts w:ascii="Arial" w:hAnsi="Arial"/>
          <w:sz w:val="24"/>
          <w:szCs w:val="24"/>
          <w:lang w:val="pt-BR"/>
        </w:rPr>
        <w:t>Our</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translation</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from</w:t>
      </w:r>
      <w:proofErr w:type="spellEnd"/>
      <w:r w:rsidRPr="008C2883">
        <w:rPr>
          <w:rFonts w:ascii="Arial" w:hAnsi="Arial"/>
          <w:sz w:val="24"/>
          <w:szCs w:val="24"/>
          <w:lang w:val="pt-BR"/>
        </w:rPr>
        <w:t xml:space="preserve"> </w:t>
      </w:r>
      <w:proofErr w:type="spellStart"/>
      <w:r w:rsidRPr="008C2883">
        <w:rPr>
          <w:rFonts w:ascii="Arial" w:hAnsi="Arial"/>
          <w:sz w:val="24"/>
          <w:szCs w:val="24"/>
          <w:lang w:val="pt-BR"/>
        </w:rPr>
        <w:t>the</w:t>
      </w:r>
      <w:proofErr w:type="spellEnd"/>
      <w:r w:rsidRPr="008C2883">
        <w:rPr>
          <w:rFonts w:ascii="Arial" w:hAnsi="Arial"/>
          <w:sz w:val="24"/>
          <w:szCs w:val="24"/>
          <w:lang w:val="pt-BR"/>
        </w:rPr>
        <w:t xml:space="preserve"> original in </w:t>
      </w:r>
      <w:proofErr w:type="spellStart"/>
      <w:r w:rsidRPr="008C2883">
        <w:rPr>
          <w:rFonts w:ascii="Arial" w:hAnsi="Arial"/>
          <w:sz w:val="24"/>
          <w:szCs w:val="24"/>
          <w:lang w:val="pt-BR"/>
        </w:rPr>
        <w:t>Portuguese</w:t>
      </w:r>
      <w:proofErr w:type="spellEnd"/>
      <w:r w:rsidRPr="008C2883">
        <w:rPr>
          <w:rFonts w:ascii="Arial" w:hAnsi="Arial"/>
          <w:sz w:val="24"/>
          <w:szCs w:val="24"/>
          <w:lang w:val="pt-BR"/>
        </w:rPr>
        <w:t xml:space="preserve">: “uma sociedade que vive na </w:t>
      </w:r>
      <w:r w:rsidRPr="008C2883">
        <w:rPr>
          <w:rFonts w:ascii="Arial" w:hAnsi="Arial"/>
          <w:i/>
          <w:iCs/>
          <w:sz w:val="24"/>
          <w:szCs w:val="24"/>
          <w:lang w:val="pt-BR"/>
        </w:rPr>
        <w:t>negação</w:t>
      </w:r>
      <w:r w:rsidRPr="008C2883">
        <w:rPr>
          <w:rFonts w:ascii="Arial" w:hAnsi="Arial"/>
          <w:sz w:val="24"/>
          <w:szCs w:val="24"/>
          <w:lang w:val="pt-BR"/>
        </w:rPr>
        <w:t xml:space="preserve">, ou até mesmo na </w:t>
      </w:r>
      <w:r w:rsidRPr="008C2883">
        <w:rPr>
          <w:rFonts w:ascii="Arial" w:hAnsi="Arial"/>
          <w:i/>
          <w:iCs/>
          <w:sz w:val="24"/>
          <w:szCs w:val="24"/>
          <w:lang w:val="pt-BR"/>
        </w:rPr>
        <w:t>glorificação</w:t>
      </w:r>
      <w:r w:rsidRPr="008C2883">
        <w:rPr>
          <w:rFonts w:ascii="Arial" w:hAnsi="Arial"/>
          <w:sz w:val="24"/>
          <w:szCs w:val="24"/>
          <w:lang w:val="pt-BR"/>
        </w:rPr>
        <w:t xml:space="preserve"> da história colonial, não permite que novas linguagens sejam criadas. Nem permite que seja a responsabilização, e não a moral, a criar novas config</w:t>
      </w:r>
      <w:r w:rsidRPr="008C2883">
        <w:rPr>
          <w:rFonts w:ascii="Arial" w:hAnsi="Arial"/>
          <w:sz w:val="24"/>
          <w:szCs w:val="24"/>
          <w:lang w:val="pt-BR"/>
        </w:rPr>
        <w:t>u</w:t>
      </w:r>
      <w:r w:rsidRPr="008C2883">
        <w:rPr>
          <w:rFonts w:ascii="Arial" w:hAnsi="Arial"/>
          <w:sz w:val="24"/>
          <w:szCs w:val="24"/>
          <w:lang w:val="pt-BR"/>
        </w:rPr>
        <w:t xml:space="preserve">rações de poder e de conhecimento”. </w:t>
      </w:r>
      <w:r>
        <w:rPr>
          <w:rFonts w:ascii="Arial" w:hAnsi="Arial"/>
          <w:sz w:val="24"/>
          <w:szCs w:val="24"/>
          <w:u w:color="FF2C21"/>
        </w:rPr>
        <w:t>(</w:t>
      </w:r>
      <w:proofErr w:type="spellStart"/>
      <w:r>
        <w:rPr>
          <w:rFonts w:ascii="Arial" w:hAnsi="Arial"/>
          <w:sz w:val="24"/>
          <w:szCs w:val="24"/>
          <w:u w:color="FF2C21"/>
        </w:rPr>
        <w:t>Kilomba</w:t>
      </w:r>
      <w:proofErr w:type="spellEnd"/>
      <w:r>
        <w:rPr>
          <w:rFonts w:ascii="Arial" w:hAnsi="Arial"/>
          <w:sz w:val="24"/>
          <w:szCs w:val="24"/>
          <w:u w:color="FF2C21"/>
        </w:rPr>
        <w:t>, 2019, p.13)</w:t>
      </w:r>
    </w:p>
  </w:footnote>
  <w:footnote w:id="4">
    <w:p w:rsidR="008C2883" w:rsidRDefault="008C2883">
      <w:pPr>
        <w:pStyle w:val="NotaderodapA"/>
        <w:jc w:val="both"/>
      </w:pPr>
      <w:r>
        <w:rPr>
          <w:rFonts w:ascii="Arial" w:eastAsia="Arial" w:hAnsi="Arial" w:cs="Arial"/>
          <w:sz w:val="28"/>
          <w:szCs w:val="28"/>
          <w:vertAlign w:val="superscript"/>
        </w:rPr>
        <w:footnoteRef/>
      </w:r>
      <w:r>
        <w:rPr>
          <w:rFonts w:ascii="Arial" w:hAnsi="Arial"/>
          <w:sz w:val="24"/>
          <w:szCs w:val="24"/>
        </w:rPr>
        <w:t xml:space="preserve"> For a resume of what is a modernity crisis, </w:t>
      </w:r>
      <w:r>
        <w:rPr>
          <w:rFonts w:ascii="Arial" w:hAnsi="Arial"/>
          <w:sz w:val="24"/>
          <w:szCs w:val="24"/>
          <w:u w:color="FF2C21"/>
        </w:rPr>
        <w:t>Ward Churchill (1994, p. 230)</w:t>
      </w:r>
      <w:r>
        <w:rPr>
          <w:rFonts w:ascii="Arial" w:hAnsi="Arial"/>
          <w:sz w:val="24"/>
          <w:szCs w:val="24"/>
        </w:rPr>
        <w:t xml:space="preserve"> asserts that “white, mostly urban, affluent or affluently reared, well-schooled, young (or youngish) pe</w:t>
      </w:r>
      <w:r>
        <w:rPr>
          <w:rFonts w:ascii="Arial" w:hAnsi="Arial"/>
          <w:sz w:val="24"/>
          <w:szCs w:val="24"/>
        </w:rPr>
        <w:t>o</w:t>
      </w:r>
      <w:r>
        <w:rPr>
          <w:rFonts w:ascii="Arial" w:hAnsi="Arial"/>
          <w:sz w:val="24"/>
          <w:szCs w:val="24"/>
        </w:rPr>
        <w:t>ple of both genders who, in one or another dimension, are thoroughly dis-eased by the socioeconomic order into which they were born and their seemingly predestined roles wit</w:t>
      </w:r>
      <w:r>
        <w:rPr>
          <w:rFonts w:ascii="Arial" w:hAnsi="Arial"/>
          <w:sz w:val="24"/>
          <w:szCs w:val="24"/>
        </w:rPr>
        <w:t>h</w:t>
      </w:r>
      <w:r>
        <w:rPr>
          <w:rFonts w:ascii="Arial" w:hAnsi="Arial"/>
          <w:sz w:val="24"/>
          <w:szCs w:val="24"/>
        </w:rPr>
        <w:t>in it”.</w:t>
      </w:r>
    </w:p>
  </w:footnote>
  <w:footnote w:id="5">
    <w:p w:rsidR="008C2883" w:rsidRDefault="008C2883">
      <w:pPr>
        <w:pStyle w:val="NotaderodapA"/>
        <w:jc w:val="both"/>
        <w:rPr>
          <w:rStyle w:val="Nenhum"/>
          <w:rFonts w:ascii="Arial" w:eastAsia="Arial" w:hAnsi="Arial" w:cs="Arial"/>
          <w:sz w:val="24"/>
          <w:szCs w:val="24"/>
        </w:rPr>
      </w:pPr>
      <w:r>
        <w:rPr>
          <w:rFonts w:ascii="Arial" w:eastAsia="Arial" w:hAnsi="Arial" w:cs="Arial"/>
          <w:sz w:val="24"/>
          <w:szCs w:val="24"/>
          <w:u w:color="FF2C21"/>
          <w:vertAlign w:val="superscript"/>
        </w:rPr>
        <w:footnoteRef/>
      </w:r>
      <w:r>
        <w:rPr>
          <w:rFonts w:ascii="Arial" w:hAnsi="Arial"/>
          <w:sz w:val="24"/>
          <w:szCs w:val="24"/>
        </w:rPr>
        <w:t xml:space="preserve">See </w:t>
      </w:r>
      <w:hyperlink r:id="rId1" w:history="1">
        <w:r>
          <w:rPr>
            <w:rStyle w:val="Hyperlink0"/>
          </w:rPr>
          <w:t>https://www.scielo.br/scielo.phpscript=sci_arttext&amp;pid=S0100-85872014000200036&amp;lang=pt</w:t>
        </w:r>
      </w:hyperlink>
    </w:p>
    <w:p w:rsidR="008C2883" w:rsidRPr="008C2883" w:rsidRDefault="008C2883">
      <w:pPr>
        <w:pStyle w:val="NotaderodapA"/>
        <w:jc w:val="both"/>
        <w:rPr>
          <w:lang w:val="pt-BR"/>
        </w:rPr>
      </w:pPr>
      <w:proofErr w:type="spellStart"/>
      <w:r w:rsidRPr="008C2883">
        <w:rPr>
          <w:rStyle w:val="Nenhum"/>
          <w:rFonts w:ascii="Arial" w:hAnsi="Arial"/>
          <w:sz w:val="24"/>
          <w:szCs w:val="24"/>
          <w:lang w:val="pt-BR"/>
        </w:rPr>
        <w:t>Our</w:t>
      </w:r>
      <w:proofErr w:type="spellEnd"/>
      <w:r w:rsidRPr="008C2883">
        <w:rPr>
          <w:rStyle w:val="Nenhum"/>
          <w:rFonts w:ascii="Arial" w:hAnsi="Arial"/>
          <w:sz w:val="24"/>
          <w:szCs w:val="24"/>
          <w:lang w:val="pt-BR"/>
        </w:rPr>
        <w:t xml:space="preserve"> </w:t>
      </w:r>
      <w:proofErr w:type="spellStart"/>
      <w:r w:rsidRPr="008C2883">
        <w:rPr>
          <w:rStyle w:val="Nenhum"/>
          <w:rFonts w:ascii="Arial" w:hAnsi="Arial"/>
          <w:sz w:val="24"/>
          <w:szCs w:val="24"/>
          <w:lang w:val="pt-BR"/>
        </w:rPr>
        <w:t>translation</w:t>
      </w:r>
      <w:proofErr w:type="spellEnd"/>
      <w:r w:rsidRPr="008C2883">
        <w:rPr>
          <w:rStyle w:val="Nenhum"/>
          <w:rFonts w:ascii="Arial" w:hAnsi="Arial"/>
          <w:sz w:val="24"/>
          <w:szCs w:val="24"/>
          <w:lang w:val="pt-BR"/>
        </w:rPr>
        <w:t xml:space="preserve"> </w:t>
      </w:r>
      <w:proofErr w:type="spellStart"/>
      <w:r w:rsidRPr="008C2883">
        <w:rPr>
          <w:rStyle w:val="Nenhum"/>
          <w:rFonts w:ascii="Arial" w:hAnsi="Arial"/>
          <w:sz w:val="24"/>
          <w:szCs w:val="24"/>
          <w:lang w:val="pt-BR"/>
        </w:rPr>
        <w:t>from</w:t>
      </w:r>
      <w:proofErr w:type="spellEnd"/>
      <w:r w:rsidRPr="008C2883">
        <w:rPr>
          <w:rStyle w:val="Nenhum"/>
          <w:rFonts w:ascii="Arial" w:hAnsi="Arial"/>
          <w:sz w:val="24"/>
          <w:szCs w:val="24"/>
          <w:lang w:val="pt-BR"/>
        </w:rPr>
        <w:t xml:space="preserve"> </w:t>
      </w:r>
      <w:proofErr w:type="spellStart"/>
      <w:r w:rsidRPr="008C2883">
        <w:rPr>
          <w:rStyle w:val="Nenhum"/>
          <w:rFonts w:ascii="Arial" w:hAnsi="Arial"/>
          <w:sz w:val="24"/>
          <w:szCs w:val="24"/>
          <w:lang w:val="pt-BR"/>
        </w:rPr>
        <w:t>the</w:t>
      </w:r>
      <w:proofErr w:type="spellEnd"/>
      <w:r w:rsidRPr="008C2883">
        <w:rPr>
          <w:rStyle w:val="Nenhum"/>
          <w:rFonts w:ascii="Arial" w:hAnsi="Arial"/>
          <w:sz w:val="24"/>
          <w:szCs w:val="24"/>
          <w:lang w:val="pt-BR"/>
        </w:rPr>
        <w:t xml:space="preserve"> original in Spanish: "</w:t>
      </w:r>
      <w:r>
        <w:rPr>
          <w:rStyle w:val="Nenhum"/>
          <w:rFonts w:ascii="Arial" w:hAnsi="Arial"/>
          <w:sz w:val="24"/>
          <w:szCs w:val="24"/>
          <w:lang w:val="es-ES_tradnl"/>
        </w:rPr>
        <w:t xml:space="preserve">como </w:t>
      </w:r>
      <w:proofErr w:type="gramStart"/>
      <w:r>
        <w:rPr>
          <w:rStyle w:val="Nenhum"/>
          <w:rFonts w:ascii="Arial" w:hAnsi="Arial"/>
          <w:sz w:val="24"/>
          <w:szCs w:val="24"/>
          <w:lang w:val="es-ES_tradnl"/>
        </w:rPr>
        <w:t>es</w:t>
      </w:r>
      <w:proofErr w:type="gramEnd"/>
      <w:r>
        <w:rPr>
          <w:rStyle w:val="Nenhum"/>
          <w:rFonts w:ascii="Arial" w:hAnsi="Arial"/>
          <w:sz w:val="24"/>
          <w:szCs w:val="24"/>
          <w:lang w:val="es-ES_tradnl"/>
        </w:rPr>
        <w:t xml:space="preserve"> el sacrificio animal, las represent</w:t>
      </w:r>
      <w:r>
        <w:rPr>
          <w:rStyle w:val="Nenhum"/>
          <w:rFonts w:ascii="Arial" w:hAnsi="Arial"/>
          <w:sz w:val="24"/>
          <w:szCs w:val="24"/>
          <w:lang w:val="es-ES_tradnl"/>
        </w:rPr>
        <w:t>a</w:t>
      </w:r>
      <w:r>
        <w:rPr>
          <w:rStyle w:val="Nenhum"/>
          <w:rFonts w:ascii="Arial" w:hAnsi="Arial"/>
          <w:sz w:val="24"/>
          <w:szCs w:val="24"/>
          <w:lang w:val="es-ES_tradnl"/>
        </w:rPr>
        <w:t xml:space="preserve">ciones no </w:t>
      </w:r>
      <w:proofErr w:type="spellStart"/>
      <w:r>
        <w:rPr>
          <w:rStyle w:val="Nenhum"/>
          <w:rFonts w:ascii="Arial" w:hAnsi="Arial"/>
          <w:sz w:val="24"/>
          <w:szCs w:val="24"/>
          <w:lang w:val="es-ES_tradnl"/>
        </w:rPr>
        <w:t>arm</w:t>
      </w:r>
      <w:proofErr w:type="spellEnd"/>
      <w:r w:rsidRPr="008C2883">
        <w:rPr>
          <w:rStyle w:val="Nenhum"/>
          <w:rFonts w:ascii="Arial" w:hAnsi="Arial"/>
          <w:sz w:val="24"/>
          <w:szCs w:val="24"/>
          <w:lang w:val="pt-BR"/>
        </w:rPr>
        <w:t>ó</w:t>
      </w:r>
      <w:r>
        <w:rPr>
          <w:rStyle w:val="Nenhum"/>
          <w:rFonts w:ascii="Arial" w:hAnsi="Arial"/>
          <w:sz w:val="24"/>
          <w:szCs w:val="24"/>
          <w:lang w:val="es-ES_tradnl"/>
        </w:rPr>
        <w:t xml:space="preserve">nicas de la </w:t>
      </w:r>
      <w:proofErr w:type="spellStart"/>
      <w:r>
        <w:rPr>
          <w:rStyle w:val="Nenhum"/>
          <w:rFonts w:ascii="Arial" w:hAnsi="Arial"/>
          <w:sz w:val="24"/>
          <w:szCs w:val="24"/>
          <w:lang w:val="es-ES_tradnl"/>
        </w:rPr>
        <w:t>Pachamama</w:t>
      </w:r>
      <w:proofErr w:type="spellEnd"/>
      <w:r>
        <w:rPr>
          <w:rStyle w:val="Nenhum"/>
          <w:rFonts w:ascii="Arial" w:hAnsi="Arial"/>
          <w:sz w:val="24"/>
          <w:szCs w:val="24"/>
          <w:lang w:val="es-ES_tradnl"/>
        </w:rPr>
        <w:t>, las visiones tradicionales de g</w:t>
      </w:r>
      <w:r w:rsidRPr="008C2883">
        <w:rPr>
          <w:rStyle w:val="Nenhum"/>
          <w:rFonts w:ascii="Arial" w:hAnsi="Arial"/>
          <w:sz w:val="24"/>
          <w:szCs w:val="24"/>
          <w:lang w:val="pt-BR"/>
        </w:rPr>
        <w:t>é</w:t>
      </w:r>
      <w:proofErr w:type="spellStart"/>
      <w:r>
        <w:rPr>
          <w:rStyle w:val="Nenhum"/>
          <w:rFonts w:ascii="Arial" w:hAnsi="Arial"/>
          <w:sz w:val="24"/>
          <w:szCs w:val="24"/>
          <w:lang w:val="es-ES_tradnl"/>
        </w:rPr>
        <w:t>nero</w:t>
      </w:r>
      <w:proofErr w:type="spellEnd"/>
      <w:r>
        <w:rPr>
          <w:rStyle w:val="Nenhum"/>
          <w:rFonts w:ascii="Arial" w:hAnsi="Arial"/>
          <w:sz w:val="24"/>
          <w:szCs w:val="24"/>
          <w:lang w:val="es-ES_tradnl"/>
        </w:rPr>
        <w:t xml:space="preserve"> presentes en los usos y costumbres </w:t>
      </w:r>
      <w:proofErr w:type="spellStart"/>
      <w:r>
        <w:rPr>
          <w:rStyle w:val="Nenhum"/>
          <w:rFonts w:ascii="Arial" w:hAnsi="Arial"/>
          <w:sz w:val="24"/>
          <w:szCs w:val="24"/>
          <w:lang w:val="es-ES_tradnl"/>
        </w:rPr>
        <w:t>ind</w:t>
      </w:r>
      <w:proofErr w:type="spellEnd"/>
      <w:r w:rsidRPr="008C2883">
        <w:rPr>
          <w:rStyle w:val="Nenhum"/>
          <w:rFonts w:ascii="Arial" w:hAnsi="Arial"/>
          <w:sz w:val="24"/>
          <w:szCs w:val="24"/>
          <w:lang w:val="pt-BR"/>
        </w:rPr>
        <w:t>í</w:t>
      </w:r>
      <w:r>
        <w:rPr>
          <w:rStyle w:val="Nenhum"/>
          <w:rFonts w:ascii="Arial" w:hAnsi="Arial"/>
          <w:sz w:val="24"/>
          <w:szCs w:val="24"/>
          <w:lang w:val="es-ES_tradnl"/>
        </w:rPr>
        <w:t>genas, las formas comunitarias y generalmente autoritarias de los grupos tradicionales, los significados expiatorios ligados con los significados de pec</w:t>
      </w:r>
      <w:r>
        <w:rPr>
          <w:rStyle w:val="Nenhum"/>
          <w:rFonts w:ascii="Arial" w:hAnsi="Arial"/>
          <w:sz w:val="24"/>
          <w:szCs w:val="24"/>
          <w:lang w:val="es-ES_tradnl"/>
        </w:rPr>
        <w:t>a</w:t>
      </w:r>
      <w:r>
        <w:rPr>
          <w:rStyle w:val="Nenhum"/>
          <w:rFonts w:ascii="Arial" w:hAnsi="Arial"/>
          <w:sz w:val="24"/>
          <w:szCs w:val="24"/>
          <w:lang w:val="es-ES_tradnl"/>
        </w:rPr>
        <w:t>do y culpa en la religiosidad popular</w:t>
      </w:r>
      <w:r w:rsidRPr="008C2883">
        <w:rPr>
          <w:rStyle w:val="Nenhum"/>
          <w:rFonts w:ascii="Arial" w:hAnsi="Arial"/>
          <w:sz w:val="24"/>
          <w:szCs w:val="24"/>
          <w:lang w:val="pt-BR"/>
        </w:rPr>
        <w:t>”</w:t>
      </w:r>
      <w:r w:rsidRPr="008C2883">
        <w:rPr>
          <w:rStyle w:val="Nenhum"/>
          <w:rFonts w:ascii="Arial" w:hAnsi="Arial"/>
          <w:color w:val="357CA2"/>
          <w:sz w:val="24"/>
          <w:szCs w:val="24"/>
          <w:u w:color="357CA2"/>
          <w:lang w:val="pt-BR"/>
        </w:rPr>
        <w:t xml:space="preserve"> </w:t>
      </w:r>
      <w:r w:rsidRPr="008C2883">
        <w:rPr>
          <w:rStyle w:val="Nenhum"/>
          <w:rFonts w:ascii="Arial" w:hAnsi="Arial"/>
          <w:sz w:val="24"/>
          <w:szCs w:val="24"/>
          <w:u w:color="FF2C21"/>
          <w:lang w:val="pt-BR"/>
        </w:rPr>
        <w:t xml:space="preserve">(de </w:t>
      </w:r>
      <w:proofErr w:type="spellStart"/>
      <w:r w:rsidRPr="008C2883">
        <w:rPr>
          <w:rStyle w:val="Nenhum"/>
          <w:rFonts w:ascii="Arial" w:hAnsi="Arial"/>
          <w:sz w:val="24"/>
          <w:szCs w:val="24"/>
          <w:u w:color="FF2C21"/>
          <w:lang w:val="pt-BR"/>
        </w:rPr>
        <w:t>la</w:t>
      </w:r>
      <w:proofErr w:type="spellEnd"/>
      <w:r w:rsidRPr="008C2883">
        <w:rPr>
          <w:rStyle w:val="Nenhum"/>
          <w:rFonts w:ascii="Arial" w:hAnsi="Arial"/>
          <w:sz w:val="24"/>
          <w:szCs w:val="24"/>
          <w:u w:color="FF2C21"/>
          <w:lang w:val="pt-BR"/>
        </w:rPr>
        <w:t xml:space="preserve"> Torre, 2014, no </w:t>
      </w:r>
      <w:proofErr w:type="spellStart"/>
      <w:r w:rsidRPr="008C2883">
        <w:rPr>
          <w:rStyle w:val="Nenhum"/>
          <w:rFonts w:ascii="Arial" w:hAnsi="Arial"/>
          <w:sz w:val="24"/>
          <w:szCs w:val="24"/>
          <w:u w:color="FF2C21"/>
          <w:lang w:val="pt-BR"/>
        </w:rPr>
        <w:t>page</w:t>
      </w:r>
      <w:proofErr w:type="spellEnd"/>
      <w:r w:rsidRPr="008C2883">
        <w:rPr>
          <w:rStyle w:val="Nenhum"/>
          <w:rFonts w:ascii="Arial" w:hAnsi="Arial"/>
          <w:sz w:val="24"/>
          <w:szCs w:val="24"/>
          <w:u w:color="FF2C21"/>
          <w:lang w:val="pt-BR"/>
        </w:rPr>
        <w:t xml:space="preserve"> </w:t>
      </w:r>
      <w:proofErr w:type="spellStart"/>
      <w:r w:rsidRPr="008C2883">
        <w:rPr>
          <w:rStyle w:val="Nenhum"/>
          <w:rFonts w:ascii="Arial" w:hAnsi="Arial"/>
          <w:sz w:val="24"/>
          <w:szCs w:val="24"/>
          <w:u w:color="FF2C21"/>
          <w:lang w:val="pt-BR"/>
        </w:rPr>
        <w:t>number</w:t>
      </w:r>
      <w:proofErr w:type="spellEnd"/>
      <w:r w:rsidRPr="008C2883">
        <w:rPr>
          <w:rStyle w:val="Nenhum"/>
          <w:rFonts w:ascii="Arial" w:hAnsi="Arial"/>
          <w:sz w:val="24"/>
          <w:szCs w:val="24"/>
          <w:u w:color="FF2C21"/>
          <w:lang w:val="pt-BR"/>
        </w:rPr>
        <w:t>).</w:t>
      </w:r>
    </w:p>
  </w:footnote>
  <w:footnote w:id="6">
    <w:p w:rsidR="008C2883" w:rsidRDefault="008C2883">
      <w:pPr>
        <w:pStyle w:val="CorpoB"/>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204"/>
        </w:tabs>
        <w:spacing w:after="200" w:line="276" w:lineRule="auto"/>
        <w:jc w:val="both"/>
      </w:pPr>
      <w:r>
        <w:rPr>
          <w:rStyle w:val="Nenhum"/>
          <w:rFonts w:ascii="Arial" w:eastAsia="Arial" w:hAnsi="Arial" w:cs="Arial"/>
          <w:sz w:val="28"/>
          <w:szCs w:val="28"/>
          <w:vertAlign w:val="superscript"/>
        </w:rPr>
        <w:footnoteRef/>
      </w:r>
      <w:r>
        <w:rPr>
          <w:rStyle w:val="Nenhum"/>
          <w:rFonts w:ascii="Arial" w:hAnsi="Arial"/>
          <w:lang w:val="pt-PT"/>
        </w:rPr>
        <w:t xml:space="preserve"> </w:t>
      </w:r>
      <w:r>
        <w:rPr>
          <w:rStyle w:val="Nenhum"/>
          <w:rFonts w:ascii="Arial" w:hAnsi="Arial"/>
          <w:lang w:val="pt-PT"/>
        </w:rPr>
        <w:t>Our translation from the original in Spanish: “</w:t>
      </w:r>
      <w:proofErr w:type="gramStart"/>
      <w:r>
        <w:rPr>
          <w:rStyle w:val="Nenhum"/>
          <w:rFonts w:ascii="Arial" w:hAnsi="Arial"/>
          <w:lang w:val="pt-PT"/>
        </w:rPr>
        <w:t>la</w:t>
      </w:r>
      <w:proofErr w:type="gramEnd"/>
      <w:r>
        <w:rPr>
          <w:rStyle w:val="Nenhum"/>
          <w:rFonts w:ascii="Arial" w:hAnsi="Arial"/>
          <w:lang w:val="pt-PT"/>
        </w:rPr>
        <w:t xml:space="preserve"> pretensi</w:t>
      </w:r>
      <w:proofErr w:type="spellStart"/>
      <w:r>
        <w:rPr>
          <w:rStyle w:val="Nenhum"/>
          <w:rFonts w:ascii="Arial" w:hAnsi="Arial"/>
          <w:lang w:val="es-ES_tradnl"/>
        </w:rPr>
        <w:t>ó</w:t>
      </w:r>
      <w:proofErr w:type="spellEnd"/>
      <w:r>
        <w:rPr>
          <w:rStyle w:val="Nenhum"/>
          <w:rFonts w:ascii="Arial" w:hAnsi="Arial"/>
          <w:lang w:val="nl-NL"/>
        </w:rPr>
        <w:t>n euroc</w:t>
      </w:r>
      <w:r>
        <w:rPr>
          <w:rStyle w:val="Nenhum"/>
          <w:rFonts w:ascii="Arial" w:hAnsi="Arial"/>
          <w:lang w:val="fr-FR"/>
        </w:rPr>
        <w:t>é</w:t>
      </w:r>
      <w:r>
        <w:rPr>
          <w:rStyle w:val="Nenhum"/>
          <w:rFonts w:ascii="Arial" w:hAnsi="Arial"/>
          <w:lang w:val="pt-PT"/>
        </w:rPr>
        <w:t xml:space="preserve">ntrica de </w:t>
      </w:r>
      <w:r>
        <w:rPr>
          <w:rStyle w:val="Nenhum"/>
          <w:rFonts w:ascii="Arial" w:hAnsi="Arial"/>
          <w:lang w:val="es-ES_tradnl"/>
        </w:rPr>
        <w:t>ser la exclus</w:t>
      </w:r>
      <w:r>
        <w:rPr>
          <w:rStyle w:val="Nenhum"/>
          <w:rFonts w:ascii="Arial" w:hAnsi="Arial"/>
          <w:lang w:val="es-ES_tradnl"/>
        </w:rPr>
        <w:t>i</w:t>
      </w:r>
      <w:r>
        <w:rPr>
          <w:rStyle w:val="Nenhum"/>
          <w:rFonts w:ascii="Arial" w:hAnsi="Arial"/>
          <w:lang w:val="es-ES_tradnl"/>
        </w:rPr>
        <w:t>va productora y protagonista de la</w:t>
      </w:r>
      <w:r>
        <w:rPr>
          <w:rStyle w:val="Nenhum"/>
          <w:rFonts w:ascii="Arial" w:hAnsi="Arial"/>
          <w:lang w:val="pt-PT"/>
        </w:rPr>
        <w:t xml:space="preserve"> </w:t>
      </w:r>
      <w:r>
        <w:rPr>
          <w:rStyle w:val="Nenhum"/>
          <w:rFonts w:ascii="Arial" w:hAnsi="Arial"/>
          <w:lang w:val="es-ES_tradnl"/>
        </w:rPr>
        <w:t xml:space="preserve">modernidad, y de que toda </w:t>
      </w:r>
      <w:proofErr w:type="spellStart"/>
      <w:r>
        <w:rPr>
          <w:rStyle w:val="Nenhum"/>
          <w:rFonts w:ascii="Arial" w:hAnsi="Arial"/>
          <w:lang w:val="es-ES_tradnl"/>
        </w:rPr>
        <w:t>modernizació</w:t>
      </w:r>
      <w:proofErr w:type="spellEnd"/>
      <w:r>
        <w:rPr>
          <w:rStyle w:val="Nenhum"/>
          <w:rFonts w:ascii="Arial" w:hAnsi="Arial"/>
          <w:lang w:val="de-DE"/>
        </w:rPr>
        <w:t>n de</w:t>
      </w:r>
      <w:r>
        <w:rPr>
          <w:rStyle w:val="Nenhum"/>
          <w:rFonts w:ascii="Arial" w:hAnsi="Arial"/>
          <w:lang w:val="pt-PT"/>
        </w:rPr>
        <w:t xml:space="preserve"> </w:t>
      </w:r>
      <w:r>
        <w:rPr>
          <w:rStyle w:val="Nenhum"/>
          <w:rFonts w:ascii="Arial" w:hAnsi="Arial"/>
          <w:lang w:val="es-ES_tradnl"/>
        </w:rPr>
        <w:t>poblaci</w:t>
      </w:r>
      <w:r>
        <w:rPr>
          <w:rStyle w:val="Nenhum"/>
          <w:rFonts w:ascii="Arial" w:hAnsi="Arial"/>
          <w:lang w:val="es-ES_tradnl"/>
        </w:rPr>
        <w:t>o</w:t>
      </w:r>
      <w:r>
        <w:rPr>
          <w:rStyle w:val="Nenhum"/>
          <w:rFonts w:ascii="Arial" w:hAnsi="Arial"/>
          <w:lang w:val="es-ES_tradnl"/>
        </w:rPr>
        <w:t>nes no-europeas es, por lo tanto, una</w:t>
      </w:r>
      <w:r>
        <w:rPr>
          <w:rStyle w:val="Nenhum"/>
          <w:rFonts w:ascii="Arial" w:hAnsi="Arial"/>
          <w:lang w:val="pt-PT"/>
        </w:rPr>
        <w:t xml:space="preserve"> europeizaci</w:t>
      </w:r>
      <w:proofErr w:type="spellStart"/>
      <w:r>
        <w:rPr>
          <w:rStyle w:val="Nenhum"/>
          <w:rFonts w:ascii="Arial" w:hAnsi="Arial"/>
          <w:lang w:val="es-ES_tradnl"/>
        </w:rPr>
        <w:t>ón</w:t>
      </w:r>
      <w:proofErr w:type="spellEnd"/>
      <w:r>
        <w:rPr>
          <w:rStyle w:val="Nenhum"/>
          <w:rFonts w:ascii="Arial" w:hAnsi="Arial"/>
          <w:lang w:val="es-ES_tradnl"/>
        </w:rPr>
        <w:t xml:space="preserve">, es una </w:t>
      </w:r>
      <w:proofErr w:type="spellStart"/>
      <w:r>
        <w:rPr>
          <w:rStyle w:val="Nenhum"/>
          <w:rFonts w:ascii="Arial" w:hAnsi="Arial"/>
          <w:lang w:val="es-ES_tradnl"/>
        </w:rPr>
        <w:t>pretensió</w:t>
      </w:r>
      <w:proofErr w:type="spellEnd"/>
      <w:r>
        <w:rPr>
          <w:rStyle w:val="Nenhum"/>
          <w:rFonts w:ascii="Arial" w:hAnsi="Arial"/>
          <w:lang w:val="pt-PT"/>
        </w:rPr>
        <w:t xml:space="preserve">n etnocentrista </w:t>
      </w:r>
      <w:r>
        <w:rPr>
          <w:rStyle w:val="Nenhum"/>
          <w:rFonts w:ascii="Arial" w:hAnsi="Arial"/>
          <w:lang w:val="es-ES_tradnl"/>
        </w:rPr>
        <w:t>y a la postre provinciana</w:t>
      </w:r>
      <w:r>
        <w:rPr>
          <w:rStyle w:val="Nenhum"/>
          <w:rFonts w:ascii="Arial" w:hAnsi="Arial"/>
          <w:lang w:val="pt-PT"/>
        </w:rPr>
        <w:t xml:space="preserve">” </w:t>
      </w:r>
      <w:r>
        <w:rPr>
          <w:rStyle w:val="Nenhum"/>
          <w:rFonts w:ascii="Arial" w:hAnsi="Arial"/>
          <w:u w:color="FF2D21"/>
          <w:lang w:val="pt-PT"/>
        </w:rPr>
        <w:t>(Quijano, 2014, p. 792)</w:t>
      </w:r>
      <w:r>
        <w:rPr>
          <w:rStyle w:val="Nenhum"/>
          <w:rFonts w:ascii="Arial" w:hAnsi="Arial"/>
          <w:lang w:val="pt-PT"/>
        </w:rPr>
        <w:t>.</w:t>
      </w:r>
    </w:p>
  </w:footnote>
  <w:footnote w:id="7">
    <w:p w:rsidR="008C2883" w:rsidRPr="008C2883" w:rsidRDefault="008C2883">
      <w:pPr>
        <w:pStyle w:val="CorpoB"/>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204"/>
        </w:tabs>
        <w:spacing w:after="200" w:line="276" w:lineRule="auto"/>
        <w:jc w:val="both"/>
        <w:rPr>
          <w:lang w:val="en-US"/>
        </w:rPr>
      </w:pPr>
      <w:r>
        <w:rPr>
          <w:rStyle w:val="Nenhum"/>
          <w:rFonts w:ascii="Arial" w:eastAsia="Arial" w:hAnsi="Arial" w:cs="Arial"/>
          <w:sz w:val="28"/>
          <w:szCs w:val="28"/>
          <w:vertAlign w:val="superscript"/>
        </w:rPr>
        <w:footnoteRef/>
      </w:r>
      <w:r>
        <w:rPr>
          <w:rStyle w:val="Nenhum"/>
          <w:rFonts w:ascii="Arial" w:hAnsi="Arial"/>
          <w:lang w:val="en-US"/>
        </w:rPr>
        <w:t xml:space="preserve"> This work seeks to use some terms that are </w:t>
      </w:r>
      <w:proofErr w:type="spellStart"/>
      <w:r>
        <w:rPr>
          <w:rStyle w:val="Nenhum"/>
          <w:rFonts w:ascii="Arial" w:hAnsi="Arial"/>
          <w:lang w:val="en-US"/>
        </w:rPr>
        <w:t>decolonial</w:t>
      </w:r>
      <w:proofErr w:type="spellEnd"/>
      <w:r>
        <w:rPr>
          <w:rStyle w:val="Nenhum"/>
          <w:rFonts w:ascii="Arial" w:hAnsi="Arial"/>
          <w:lang w:val="en-US"/>
        </w:rPr>
        <w:t xml:space="preserve">. Colonial </w:t>
      </w:r>
      <w:proofErr w:type="gramStart"/>
      <w:r>
        <w:rPr>
          <w:rStyle w:val="Nenhum"/>
          <w:rFonts w:ascii="Arial" w:hAnsi="Arial"/>
          <w:lang w:val="en-US"/>
        </w:rPr>
        <w:t>language, that</w:t>
      </w:r>
      <w:proofErr w:type="gramEnd"/>
      <w:r>
        <w:rPr>
          <w:rStyle w:val="Nenhum"/>
          <w:rFonts w:ascii="Arial" w:hAnsi="Arial"/>
          <w:lang w:val="en-US"/>
        </w:rPr>
        <w:t xml:space="preserve"> is, Eur</w:t>
      </w:r>
      <w:r>
        <w:rPr>
          <w:rStyle w:val="Nenhum"/>
          <w:rFonts w:ascii="Arial" w:hAnsi="Arial"/>
          <w:lang w:val="en-US"/>
        </w:rPr>
        <w:t>o</w:t>
      </w:r>
      <w:r>
        <w:rPr>
          <w:rStyle w:val="Nenhum"/>
          <w:rFonts w:ascii="Arial" w:hAnsi="Arial"/>
          <w:lang w:val="en-US"/>
        </w:rPr>
        <w:t>centric, tends to have a European and North American perspective for the definition and use of some academic terms. We have chosen, due to the fact that this work has as a fe</w:t>
      </w:r>
      <w:r>
        <w:rPr>
          <w:rStyle w:val="Nenhum"/>
          <w:rFonts w:ascii="Arial" w:hAnsi="Arial"/>
          <w:lang w:val="en-US"/>
        </w:rPr>
        <w:t>a</w:t>
      </w:r>
      <w:r>
        <w:rPr>
          <w:rStyle w:val="Nenhum"/>
          <w:rFonts w:ascii="Arial" w:hAnsi="Arial"/>
          <w:lang w:val="en-US"/>
        </w:rPr>
        <w:t>ture the decolonization, not to use the terms Old World and New World, instead we will use terms such as "European continent", "invaded continent", among others.</w:t>
      </w:r>
    </w:p>
  </w:footnote>
  <w:footnote w:id="8">
    <w:p w:rsidR="008C2883" w:rsidRDefault="008C2883">
      <w:pPr>
        <w:pStyle w:val="CorpoB"/>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204"/>
        </w:tabs>
        <w:spacing w:after="200" w:line="276" w:lineRule="auto"/>
        <w:jc w:val="both"/>
      </w:pPr>
      <w:r>
        <w:rPr>
          <w:rStyle w:val="Nenhum"/>
          <w:rFonts w:ascii="Arial" w:eastAsia="Arial" w:hAnsi="Arial" w:cs="Arial"/>
          <w:sz w:val="28"/>
          <w:szCs w:val="28"/>
          <w:vertAlign w:val="superscript"/>
        </w:rPr>
        <w:footnoteRef/>
      </w:r>
      <w:r>
        <w:rPr>
          <w:rStyle w:val="Nenhum"/>
          <w:rFonts w:ascii="Arial" w:hAnsi="Arial"/>
          <w:lang w:val="pt-PT"/>
        </w:rPr>
        <w:t xml:space="preserve"> </w:t>
      </w:r>
      <w:r>
        <w:rPr>
          <w:rStyle w:val="Nenhum"/>
          <w:rFonts w:ascii="Arial" w:hAnsi="Arial"/>
          <w:lang w:val="pt-PT"/>
        </w:rPr>
        <w:t xml:space="preserve">Our translation from the original in Portuguese: “pois só a Razão é capaz de oferecer uma visão equilibrada do Universo” </w:t>
      </w:r>
      <w:r>
        <w:rPr>
          <w:rStyle w:val="Nenhum"/>
          <w:rFonts w:ascii="Arial" w:hAnsi="Arial"/>
          <w:u w:color="FF2D21"/>
          <w:lang w:val="pt-PT"/>
        </w:rPr>
        <w:t>(Mois</w:t>
      </w:r>
      <w:r>
        <w:rPr>
          <w:rStyle w:val="Nenhum"/>
          <w:rFonts w:ascii="Arial" w:hAnsi="Arial"/>
          <w:u w:color="FF2D21"/>
          <w:lang w:val="fr-FR"/>
        </w:rPr>
        <w:t>é</w:t>
      </w:r>
      <w:r>
        <w:rPr>
          <w:rStyle w:val="Nenhum"/>
          <w:rFonts w:ascii="Arial" w:hAnsi="Arial"/>
          <w:u w:color="FF2D21"/>
          <w:lang w:val="pt-PT"/>
        </w:rPr>
        <w:t>s, 1969, p. 132).</w:t>
      </w:r>
    </w:p>
  </w:footnote>
  <w:footnote w:id="9">
    <w:p w:rsidR="008C2883" w:rsidRPr="008C2883" w:rsidRDefault="008C2883">
      <w:pPr>
        <w:pStyle w:val="CorpoB"/>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204"/>
        </w:tabs>
        <w:spacing w:after="200" w:line="276" w:lineRule="auto"/>
        <w:jc w:val="both"/>
        <w:rPr>
          <w:lang w:val="en-US"/>
        </w:rPr>
      </w:pPr>
      <w:r>
        <w:rPr>
          <w:rStyle w:val="Nenhum"/>
          <w:rFonts w:ascii="Arial" w:eastAsia="Arial" w:hAnsi="Arial" w:cs="Arial"/>
          <w:sz w:val="28"/>
          <w:szCs w:val="28"/>
          <w:vertAlign w:val="superscript"/>
        </w:rPr>
        <w:footnoteRef/>
      </w:r>
      <w:r>
        <w:rPr>
          <w:rStyle w:val="Nenhum"/>
          <w:rFonts w:ascii="Arial" w:hAnsi="Arial"/>
          <w:lang w:val="en-US"/>
        </w:rPr>
        <w:t xml:space="preserve"> The truth makes reference to the Supreme Reality, or God. </w:t>
      </w:r>
    </w:p>
  </w:footnote>
  <w:footnote w:id="10">
    <w:p w:rsidR="008C2883" w:rsidRPr="008C2883" w:rsidRDefault="008C2883">
      <w:pPr>
        <w:pStyle w:val="NotaderodapA"/>
        <w:jc w:val="both"/>
        <w:rPr>
          <w:lang w:val="pt-BR"/>
        </w:rPr>
      </w:pPr>
      <w:r>
        <w:rPr>
          <w:rStyle w:val="Nenhum"/>
          <w:rFonts w:ascii="Arial" w:eastAsia="Arial" w:hAnsi="Arial" w:cs="Arial"/>
          <w:sz w:val="28"/>
          <w:szCs w:val="28"/>
          <w:vertAlign w:val="superscript"/>
          <w14:textOutline w14:w="12700" w14:cap="flat" w14:cmpd="sng" w14:algn="ctr">
            <w14:noFill/>
            <w14:prstDash w14:val="solid"/>
            <w14:miter w14:lim="400000"/>
          </w14:textOutline>
        </w:rPr>
        <w:footnoteRef/>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Our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translation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from</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the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original in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Portuguese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r>
        <w:rPr>
          <w:rStyle w:val="Nenhum"/>
          <w:sz w:val="24"/>
          <w:szCs w:val="24"/>
          <w:rtl/>
          <w:lang w:val="ar-SA"/>
          <w14:textOutline w14:w="12700" w14:cap="flat" w14:cmpd="sng" w14:algn="ctr">
            <w14:noFill/>
            <w14:prstDash w14:val="solid"/>
            <w14:miter w14:lim="400000"/>
          </w14:textOutline>
        </w:rPr>
        <w:t>“</w:t>
      </w:r>
      <w:r>
        <w:rPr>
          <w:rStyle w:val="Nenhum"/>
          <w:rFonts w:ascii="Arial" w:hAnsi="Arial"/>
          <w:sz w:val="24"/>
          <w:szCs w:val="24"/>
          <w:lang w:val="pt-PT"/>
          <w14:textOutline w14:w="12700" w14:cap="flat" w14:cmpd="sng" w14:algn="ctr">
            <w14:noFill/>
            <w14:prstDash w14:val="solid"/>
            <w14:miter w14:lim="400000"/>
          </w14:textOutline>
        </w:rPr>
        <w:t>Acho que voc</w:t>
      </w:r>
      <w:r w:rsidRPr="008C2883">
        <w:rPr>
          <w:rStyle w:val="Nenhum"/>
          <w:rFonts w:ascii="Arial" w:hAnsi="Arial"/>
          <w:sz w:val="24"/>
          <w:szCs w:val="24"/>
          <w:lang w:val="pt-BR"/>
          <w14:textOutline w14:w="12700" w14:cap="flat" w14:cmpd="sng" w14:algn="ctr">
            <w14:noFill/>
            <w14:prstDash w14:val="solid"/>
            <w14:miter w14:lim="400000"/>
          </w14:textOutline>
        </w:rPr>
        <w:t>ê</w:t>
      </w:r>
      <w:r>
        <w:rPr>
          <w:rStyle w:val="Nenhum"/>
          <w:rFonts w:ascii="Arial" w:hAnsi="Arial"/>
          <w:sz w:val="24"/>
          <w:szCs w:val="24"/>
          <w:lang w:val="pt-PT"/>
          <w14:textOutline w14:w="12700" w14:cap="flat" w14:cmpd="sng" w14:algn="ctr">
            <w14:noFill/>
            <w14:prstDash w14:val="solid"/>
            <w14:miter w14:lim="400000"/>
          </w14:textOutline>
        </w:rPr>
        <w:t>s deveriam sonhar a te</w:t>
      </w:r>
      <w:r>
        <w:rPr>
          <w:rStyle w:val="Nenhum"/>
          <w:rFonts w:ascii="Arial" w:hAnsi="Arial"/>
          <w:sz w:val="24"/>
          <w:szCs w:val="24"/>
          <w:lang w:val="pt-PT"/>
          <w14:textOutline w14:w="12700" w14:cap="flat" w14:cmpd="sng" w14:algn="ctr">
            <w14:noFill/>
            <w14:prstDash w14:val="solid"/>
            <w14:miter w14:lim="400000"/>
          </w14:textOutline>
        </w:rPr>
        <w:t>r</w:t>
      </w:r>
      <w:r>
        <w:rPr>
          <w:rStyle w:val="Nenhum"/>
          <w:rFonts w:ascii="Arial" w:hAnsi="Arial"/>
          <w:sz w:val="24"/>
          <w:szCs w:val="24"/>
          <w:lang w:val="pt-PT"/>
          <w14:textOutline w14:w="12700" w14:cap="flat" w14:cmpd="sng" w14:algn="ctr">
            <w14:noFill/>
            <w14:prstDash w14:val="solid"/>
            <w14:miter w14:lim="400000"/>
          </w14:textOutline>
        </w:rPr>
        <w:t>ra, pois ela tem coraçã</w:t>
      </w:r>
      <w:r>
        <w:rPr>
          <w:rStyle w:val="Nenhum"/>
          <w:rFonts w:ascii="Arial" w:hAnsi="Arial"/>
          <w:sz w:val="24"/>
          <w:szCs w:val="24"/>
          <w:lang w:val="it-IT"/>
          <w14:textOutline w14:w="12700" w14:cap="flat" w14:cmpd="sng" w14:algn="ctr">
            <w14:noFill/>
            <w14:prstDash w14:val="solid"/>
            <w14:miter w14:lim="400000"/>
          </w14:textOutline>
        </w:rPr>
        <w:t>o e respira</w:t>
      </w:r>
      <w:r w:rsidRPr="008C2883">
        <w:rPr>
          <w:rStyle w:val="Nenhum"/>
          <w:rFonts w:ascii="Arial" w:hAnsi="Arial"/>
          <w:sz w:val="24"/>
          <w:szCs w:val="24"/>
          <w:lang w:val="pt-BR"/>
          <w14:textOutline w14:w="12700" w14:cap="flat" w14:cmpd="sng" w14:algn="ctr">
            <w14:noFill/>
            <w14:prstDash w14:val="solid"/>
            <w14:miter w14:lim="400000"/>
          </w14:textOutline>
        </w:rPr>
        <w:t>”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Kopenawa</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2010, p. 468).</w:t>
      </w:r>
    </w:p>
  </w:footnote>
  <w:footnote w:id="11">
    <w:p w:rsidR="008C2883" w:rsidRDefault="008C2883">
      <w:pPr>
        <w:pStyle w:val="NotaderodapA"/>
        <w:jc w:val="both"/>
      </w:pPr>
      <w:r>
        <w:rPr>
          <w:rStyle w:val="Nenhum"/>
          <w:rFonts w:ascii="Arial" w:eastAsia="Arial" w:hAnsi="Arial" w:cs="Arial"/>
          <w:sz w:val="28"/>
          <w:szCs w:val="28"/>
          <w:vertAlign w:val="superscript"/>
          <w14:textOutline w14:w="12700" w14:cap="flat" w14:cmpd="sng" w14:algn="ctr">
            <w14:noFill/>
            <w14:prstDash w14:val="solid"/>
            <w14:miter w14:lim="400000"/>
          </w14:textOutline>
        </w:rPr>
        <w:footnoteRef/>
      </w:r>
      <w:r>
        <w:rPr>
          <w:rStyle w:val="Nenhum"/>
          <w:rFonts w:ascii="Arial" w:hAnsi="Arial"/>
          <w:sz w:val="24"/>
          <w:szCs w:val="24"/>
          <w14:textOutline w14:w="12700" w14:cap="flat" w14:cmpd="sng" w14:algn="ctr">
            <w14:noFill/>
            <w14:prstDash w14:val="solid"/>
            <w14:miter w14:lim="400000"/>
          </w14:textOutline>
        </w:rPr>
        <w:t xml:space="preserve"> Some indigenous authors like Vine </w:t>
      </w:r>
      <w:proofErr w:type="spellStart"/>
      <w:r>
        <w:rPr>
          <w:rStyle w:val="Nenhum"/>
          <w:rFonts w:ascii="Arial" w:hAnsi="Arial"/>
          <w:sz w:val="24"/>
          <w:szCs w:val="24"/>
          <w14:textOutline w14:w="12700" w14:cap="flat" w14:cmpd="sng" w14:algn="ctr">
            <w14:noFill/>
            <w14:prstDash w14:val="solid"/>
            <w14:miter w14:lim="400000"/>
          </w14:textOutline>
        </w:rPr>
        <w:t>Deloria</w:t>
      </w:r>
      <w:proofErr w:type="spellEnd"/>
      <w:r>
        <w:rPr>
          <w:rStyle w:val="Nenhum"/>
          <w:rFonts w:ascii="Arial" w:hAnsi="Arial"/>
          <w:sz w:val="24"/>
          <w:szCs w:val="24"/>
          <w14:textOutline w14:w="12700" w14:cap="flat" w14:cmpd="sng" w14:algn="ctr">
            <w14:noFill/>
            <w14:prstDash w14:val="solid"/>
            <w14:miter w14:lim="400000"/>
          </w14:textOutline>
        </w:rPr>
        <w:t xml:space="preserve"> </w:t>
      </w:r>
      <w:proofErr w:type="spellStart"/>
      <w:r>
        <w:rPr>
          <w:rStyle w:val="Nenhum"/>
          <w:rFonts w:ascii="Arial" w:hAnsi="Arial"/>
          <w:sz w:val="24"/>
          <w:szCs w:val="24"/>
          <w14:textOutline w14:w="12700" w14:cap="flat" w14:cmpd="sng" w14:algn="ctr">
            <w14:noFill/>
            <w14:prstDash w14:val="solid"/>
            <w14:miter w14:lim="400000"/>
          </w14:textOutline>
        </w:rPr>
        <w:t>Jr</w:t>
      </w:r>
      <w:proofErr w:type="spellEnd"/>
      <w:r>
        <w:rPr>
          <w:rStyle w:val="Nenhum"/>
          <w:rFonts w:ascii="Arial" w:hAnsi="Arial"/>
          <w:sz w:val="24"/>
          <w:szCs w:val="24"/>
          <w14:textOutline w14:w="12700" w14:cap="flat" w14:cmpd="sng" w14:algn="ctr">
            <w14:noFill/>
            <w14:prstDash w14:val="solid"/>
            <w14:miter w14:lim="400000"/>
          </w14:textOutline>
        </w:rPr>
        <w:t xml:space="preserve"> use the expression </w:t>
      </w:r>
      <w:r>
        <w:rPr>
          <w:rStyle w:val="Nenhum"/>
          <w:sz w:val="24"/>
          <w:szCs w:val="24"/>
          <w:rtl/>
          <w:lang w:val="ar-SA"/>
          <w14:textOutline w14:w="12700" w14:cap="flat" w14:cmpd="sng" w14:algn="ctr">
            <w14:noFill/>
            <w14:prstDash w14:val="solid"/>
            <w14:miter w14:lim="400000"/>
          </w14:textOutline>
        </w:rPr>
        <w:t>‘</w:t>
      </w:r>
      <w:r w:rsidRPr="008C2883">
        <w:rPr>
          <w:rStyle w:val="Nenhum"/>
          <w:rFonts w:ascii="Arial" w:hAnsi="Arial"/>
          <w:sz w:val="24"/>
          <w:szCs w:val="24"/>
          <w14:textOutline w14:w="12700" w14:cap="flat" w14:cmpd="sng" w14:algn="ctr">
            <w14:noFill/>
            <w14:prstDash w14:val="solid"/>
            <w14:miter w14:lim="400000"/>
          </w14:textOutline>
        </w:rPr>
        <w:t>tribe</w:t>
      </w:r>
      <w:r>
        <w:rPr>
          <w:rStyle w:val="Nenhum"/>
          <w:sz w:val="24"/>
          <w:szCs w:val="24"/>
          <w:rtl/>
          <w:lang w:val="ar-SA"/>
          <w14:textOutline w14:w="12700" w14:cap="flat" w14:cmpd="sng" w14:algn="ctr">
            <w14:noFill/>
            <w14:prstDash w14:val="solid"/>
            <w14:miter w14:lim="400000"/>
          </w14:textOutline>
        </w:rPr>
        <w:t xml:space="preserve">’ </w:t>
      </w:r>
      <w:r>
        <w:rPr>
          <w:rStyle w:val="Nenhum"/>
          <w:rFonts w:ascii="Arial" w:hAnsi="Arial"/>
          <w:sz w:val="24"/>
          <w:szCs w:val="24"/>
          <w14:textOutline w14:w="12700" w14:cap="flat" w14:cmpd="sng" w14:algn="ctr">
            <w14:noFill/>
            <w14:prstDash w14:val="solid"/>
            <w14:miter w14:lim="400000"/>
          </w14:textOutline>
        </w:rPr>
        <w:t>in some of their texts when referring to indigenous groups. This work does not aim to criticize terminologies used by indigenous scholars when referring to natives, however, here follows what the North American indigenous activist Ward Churchill (1994) defines as appropriate definition nomenclature / terminology.</w:t>
      </w:r>
    </w:p>
  </w:footnote>
  <w:footnote w:id="12">
    <w:p w:rsidR="008C2883" w:rsidRPr="008C2883" w:rsidRDefault="008C2883">
      <w:pPr>
        <w:pStyle w:val="NotaderodapA"/>
        <w:jc w:val="both"/>
        <w:rPr>
          <w:lang w:val="pt-BR"/>
        </w:rPr>
      </w:pPr>
      <w:r>
        <w:rPr>
          <w:rStyle w:val="Nenhum"/>
          <w:rFonts w:ascii="Arial" w:eastAsia="Arial" w:hAnsi="Arial" w:cs="Arial"/>
          <w:sz w:val="28"/>
          <w:szCs w:val="28"/>
          <w:u w:color="FF2D21"/>
          <w:vertAlign w:val="superscript"/>
          <w14:textOutline w14:w="12700" w14:cap="flat" w14:cmpd="sng" w14:algn="ctr">
            <w14:noFill/>
            <w14:prstDash w14:val="solid"/>
            <w14:miter w14:lim="400000"/>
          </w14:textOutline>
        </w:rPr>
        <w:footnoteRef/>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Our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translation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from</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the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original in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Portuguese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r>
        <w:rPr>
          <w:rStyle w:val="Nenhum"/>
          <w:rFonts w:ascii="Arial" w:hAnsi="Arial"/>
          <w:sz w:val="24"/>
          <w:szCs w:val="24"/>
          <w:lang w:val="pt-PT"/>
          <w14:textOutline w14:w="12700" w14:cap="flat" w14:cmpd="sng" w14:algn="ctr">
            <w14:noFill/>
            <w14:prstDash w14:val="solid"/>
            <w14:miter w14:lim="400000"/>
          </w14:textOutline>
        </w:rPr>
        <w:t xml:space="preserve">“O território, neste caso, “não diz respeito apenas à função ou ao ter, mas ao ser”” </w:t>
      </w:r>
      <w:r w:rsidRPr="008C2883">
        <w:rPr>
          <w:rStyle w:val="Nenhum"/>
          <w:rFonts w:ascii="Arial" w:hAnsi="Arial"/>
          <w:sz w:val="24"/>
          <w:szCs w:val="24"/>
          <w:u w:color="FF2D21"/>
          <w:lang w:val="pt-BR"/>
          <w14:textOutline w14:w="12700" w14:cap="flat" w14:cmpd="sng" w14:algn="ctr">
            <w14:noFill/>
            <w14:prstDash w14:val="solid"/>
            <w14:miter w14:lim="400000"/>
          </w14:textOutline>
        </w:rPr>
        <w:t>(</w:t>
      </w:r>
      <w:proofErr w:type="spellStart"/>
      <w:r w:rsidRPr="008C2883">
        <w:rPr>
          <w:rStyle w:val="Nenhum"/>
          <w:rFonts w:ascii="Arial" w:hAnsi="Arial"/>
          <w:sz w:val="24"/>
          <w:szCs w:val="24"/>
          <w:u w:color="FF2D21"/>
          <w:lang w:val="pt-BR"/>
          <w14:textOutline w14:w="12700" w14:cap="flat" w14:cmpd="sng" w14:algn="ctr">
            <w14:noFill/>
            <w14:prstDash w14:val="solid"/>
            <w14:miter w14:lim="400000"/>
          </w14:textOutline>
        </w:rPr>
        <w:t>Haesbaert</w:t>
      </w:r>
      <w:proofErr w:type="spellEnd"/>
      <w:r w:rsidRPr="008C2883">
        <w:rPr>
          <w:rStyle w:val="Nenhum"/>
          <w:rFonts w:ascii="Arial" w:hAnsi="Arial"/>
          <w:sz w:val="24"/>
          <w:szCs w:val="24"/>
          <w:u w:color="FF2D21"/>
          <w:lang w:val="pt-BR"/>
          <w14:textOutline w14:w="12700" w14:cap="flat" w14:cmpd="sng" w14:algn="ctr">
            <w14:noFill/>
            <w14:prstDash w14:val="solid"/>
            <w14:miter w14:lim="400000"/>
          </w14:textOutline>
        </w:rPr>
        <w:t>, 2005, p. 6777)</w:t>
      </w:r>
      <w:r w:rsidRPr="008C2883">
        <w:rPr>
          <w:rStyle w:val="Nenhum"/>
          <w:rFonts w:ascii="Arial" w:hAnsi="Arial"/>
          <w:sz w:val="24"/>
          <w:szCs w:val="24"/>
          <w:lang w:val="pt-BR"/>
          <w14:textOutline w14:w="12700" w14:cap="flat" w14:cmpd="sng" w14:algn="ctr">
            <w14:noFill/>
            <w14:prstDash w14:val="solid"/>
            <w14:miter w14:lim="400000"/>
          </w14:textOutline>
        </w:rPr>
        <w:t>.</w:t>
      </w:r>
    </w:p>
  </w:footnote>
  <w:footnote w:id="13">
    <w:p w:rsidR="008C2883" w:rsidRPr="008C2883" w:rsidRDefault="008C2883">
      <w:pPr>
        <w:pStyle w:val="NotaderodapA"/>
        <w:jc w:val="both"/>
        <w:rPr>
          <w:lang w:val="pt-BR"/>
        </w:rPr>
      </w:pPr>
      <w:r>
        <w:rPr>
          <w:rStyle w:val="Nenhum"/>
          <w:rFonts w:ascii="Arial" w:eastAsia="Arial" w:hAnsi="Arial" w:cs="Arial"/>
          <w:u w:color="FF2D21"/>
          <w:vertAlign w:val="superscript"/>
          <w14:textOutline w14:w="12700" w14:cap="flat" w14:cmpd="sng" w14:algn="ctr">
            <w14:noFill/>
            <w14:prstDash w14:val="solid"/>
            <w14:miter w14:lim="400000"/>
          </w14:textOutline>
        </w:rPr>
        <w:footnoteRef/>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Our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translation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from</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the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original in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Portuguese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w:t>
      </w:r>
      <w:r>
        <w:rPr>
          <w:rStyle w:val="Nenhum"/>
          <w:rFonts w:ascii="Arial" w:hAnsi="Arial"/>
          <w:sz w:val="24"/>
          <w:szCs w:val="24"/>
          <w:lang w:val="pt-PT"/>
          <w14:textOutline w14:w="12700" w14:cap="flat" w14:cmpd="sng" w14:algn="ctr">
            <w14:noFill/>
            <w14:prstDash w14:val="solid"/>
            <w14:miter w14:lim="400000"/>
          </w14:textOutline>
        </w:rPr>
        <w:t>as sociedades tradicionais conjugavam a construção material (</w:t>
      </w:r>
      <w:proofErr w:type="gramStart"/>
      <w:r>
        <w:rPr>
          <w:rStyle w:val="Nenhum"/>
          <w:rFonts w:ascii="Arial" w:hAnsi="Arial"/>
          <w:sz w:val="24"/>
          <w:szCs w:val="24"/>
          <w:lang w:val="pt-PT"/>
          <w14:textOutline w14:w="12700" w14:cap="flat" w14:cmpd="sng" w14:algn="ctr">
            <w14:noFill/>
            <w14:prstDash w14:val="solid"/>
            <w14:miter w14:lim="400000"/>
          </w14:textOutline>
        </w:rPr>
        <w:t>“funcional</w:t>
      </w:r>
      <w:proofErr w:type="gramEnd"/>
      <w:r>
        <w:rPr>
          <w:rStyle w:val="Nenhum"/>
          <w:rFonts w:ascii="Arial" w:hAnsi="Arial"/>
          <w:sz w:val="24"/>
          <w:szCs w:val="24"/>
          <w:lang w:val="pt-PT"/>
          <w14:textOutline w14:w="12700" w14:cap="flat" w14:cmpd="sng" w14:algn="ctr">
            <w14:noFill/>
            <w14:prstDash w14:val="solid"/>
            <w14:miter w14:lim="400000"/>
          </w14:textOutline>
        </w:rPr>
        <w:t>”) do território como abrigo e base de “recursos” com uma profunda identificação que recheava o espaço de referentes simbólicos fundamentais à manutenção de sua cultura. Já na sociedade “disciplinar” moderna (até por volta do século XIX) vigorava a funcionalidade de um “enclausuramento disciplinar” individualizante através do espaço – não dissociada, é claro, da construção da identidade (individual mais do que de grupo). Mais recentemente, nas sociedades “de controle” ou “pós-modernas” vigora o controle da mobilidade, dos fluxos (redes) e, consequentemente, das conexões – o território passa então, gradativamente, de um território mais “zonal” ou de controle de áreas para um “território-rede” ou de controle de redes. Aí, o movimento ou a mobilidade passa a ser um elemento fundamental na construção do território.</w:t>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r>
        <w:rPr>
          <w:rStyle w:val="Nenhum"/>
          <w:rFonts w:ascii="Arial" w:hAnsi="Arial"/>
          <w:sz w:val="24"/>
          <w:szCs w:val="24"/>
          <w:lang w:val="pt-PT"/>
          <w14:textOutline w14:w="12700" w14:cap="flat" w14:cmpd="sng" w14:algn="ctr">
            <w14:noFill/>
            <w14:prstDash w14:val="solid"/>
            <w14:miter w14:lim="400000"/>
          </w14:textOutline>
        </w:rPr>
        <w:t xml:space="preserve"> (</w:t>
      </w:r>
      <w:r>
        <w:rPr>
          <w:rStyle w:val="Nenhum"/>
          <w:rFonts w:ascii="Arial" w:hAnsi="Arial"/>
          <w:sz w:val="24"/>
          <w:szCs w:val="24"/>
          <w:u w:color="FF0000"/>
          <w:lang w:val="pt-PT"/>
          <w14:textOutline w14:w="12700" w14:cap="flat" w14:cmpd="sng" w14:algn="ctr">
            <w14:noFill/>
            <w14:prstDash w14:val="solid"/>
            <w14:miter w14:lim="400000"/>
          </w14:textOutline>
        </w:rPr>
        <w:t>Haesbaert, 2005, p. 6778)</w:t>
      </w:r>
    </w:p>
  </w:footnote>
  <w:footnote w:id="14">
    <w:p w:rsidR="008C2883" w:rsidRPr="008C2883" w:rsidRDefault="008C2883">
      <w:pPr>
        <w:pStyle w:val="NotaderodapA"/>
        <w:jc w:val="both"/>
        <w:rPr>
          <w:lang w:val="pt-BR"/>
        </w:rPr>
      </w:pPr>
      <w:r>
        <w:rPr>
          <w:rStyle w:val="Nenhum"/>
          <w:rFonts w:ascii="Arial" w:eastAsia="Arial" w:hAnsi="Arial" w:cs="Arial"/>
          <w:sz w:val="28"/>
          <w:szCs w:val="28"/>
          <w:u w:color="FF2D21"/>
          <w:vertAlign w:val="superscript"/>
          <w14:textOutline w14:w="12700" w14:cap="flat" w14:cmpd="sng" w14:algn="ctr">
            <w14:noFill/>
            <w14:prstDash w14:val="solid"/>
            <w14:miter w14:lim="400000"/>
          </w14:textOutline>
        </w:rPr>
        <w:footnoteRef/>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Our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translation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from</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the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original in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Portuguese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w:t>
      </w:r>
      <w:r>
        <w:rPr>
          <w:rStyle w:val="Nenhum"/>
          <w:rFonts w:ascii="Arial" w:hAnsi="Arial"/>
          <w:sz w:val="24"/>
          <w:szCs w:val="24"/>
          <w:lang w:val="pt-PT"/>
          <w14:textOutline w14:w="12700" w14:cap="flat" w14:cmpd="sng" w14:algn="ctr">
            <w14:noFill/>
            <w14:prstDash w14:val="solid"/>
            <w14:miter w14:lim="400000"/>
          </w14:textOutline>
        </w:rPr>
        <w:t>permite que alguns grupos, em geral os mais privilegiados, usufruam de uma multiplicidade in</w:t>
      </w:r>
      <w:r>
        <w:rPr>
          <w:rStyle w:val="Nenhum"/>
          <w:rFonts w:ascii="Arial" w:hAnsi="Arial"/>
          <w:sz w:val="24"/>
          <w:szCs w:val="24"/>
          <w:lang w:val="fr-FR"/>
          <w14:textOutline w14:w="12700" w14:cap="flat" w14:cmpd="sng" w14:algn="ctr">
            <w14:noFill/>
            <w14:prstDash w14:val="solid"/>
            <w14:miter w14:lim="400000"/>
          </w14:textOutline>
        </w:rPr>
        <w:t>é</w:t>
      </w:r>
      <w:r>
        <w:rPr>
          <w:rStyle w:val="Nenhum"/>
          <w:rFonts w:ascii="Arial" w:hAnsi="Arial"/>
          <w:sz w:val="24"/>
          <w:szCs w:val="24"/>
          <w:lang w:val="pt-PT"/>
          <w14:textOutline w14:w="12700" w14:cap="flat" w14:cmpd="sng" w14:algn="ctr">
            <w14:noFill/>
            <w14:prstDash w14:val="solid"/>
            <w14:miter w14:lim="400000"/>
          </w14:textOutline>
        </w:rPr>
        <w:t>dita de territ</w:t>
      </w:r>
      <w:proofErr w:type="spellStart"/>
      <w:r>
        <w:rPr>
          <w:rStyle w:val="Nenhum"/>
          <w:rFonts w:ascii="Arial" w:hAnsi="Arial"/>
          <w:sz w:val="24"/>
          <w:szCs w:val="24"/>
          <w:lang w:val="es-ES_tradnl"/>
          <w14:textOutline w14:w="12700" w14:cap="flat" w14:cmpd="sng" w14:algn="ctr">
            <w14:noFill/>
            <w14:prstDash w14:val="solid"/>
            <w14:miter w14:lim="400000"/>
          </w14:textOutline>
        </w:rPr>
        <w:t>ó</w:t>
      </w:r>
      <w:proofErr w:type="spellEnd"/>
      <w:r>
        <w:rPr>
          <w:rStyle w:val="Nenhum"/>
          <w:rFonts w:ascii="Arial" w:hAnsi="Arial"/>
          <w:sz w:val="24"/>
          <w:szCs w:val="24"/>
          <w:lang w:val="pt-PT"/>
          <w14:textOutline w14:w="12700" w14:cap="flat" w14:cmpd="sng" w14:algn="ctr">
            <w14:noFill/>
            <w14:prstDash w14:val="solid"/>
            <w14:miter w14:lim="400000"/>
          </w14:textOutline>
        </w:rPr>
        <w:t>rios, seja no sentido da sua sobreposição num mesmo local, seja da sua conexão em rede por v</w:t>
      </w:r>
      <w:r w:rsidRPr="008C2883">
        <w:rPr>
          <w:rStyle w:val="Nenhum"/>
          <w:rFonts w:ascii="Arial" w:hAnsi="Arial"/>
          <w:sz w:val="24"/>
          <w:szCs w:val="24"/>
          <w:lang w:val="pt-BR"/>
          <w14:textOutline w14:w="12700" w14:cap="flat" w14:cmpd="sng" w14:algn="ctr">
            <w14:noFill/>
            <w14:prstDash w14:val="solid"/>
            <w14:miter w14:lim="400000"/>
          </w14:textOutline>
        </w:rPr>
        <w:t>á</w:t>
      </w:r>
      <w:r>
        <w:rPr>
          <w:rStyle w:val="Nenhum"/>
          <w:rFonts w:ascii="Arial" w:hAnsi="Arial"/>
          <w:sz w:val="24"/>
          <w:szCs w:val="24"/>
          <w:lang w:val="pt-PT"/>
          <w14:textOutline w14:w="12700" w14:cap="flat" w14:cmpd="sng" w14:algn="ctr">
            <w14:noFill/>
            <w14:prstDash w14:val="solid"/>
            <w14:miter w14:lim="400000"/>
          </w14:textOutline>
        </w:rPr>
        <w:t>rios pontos do mundo</w:t>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r w:rsidRPr="008C2883">
        <w:rPr>
          <w:rStyle w:val="Nenhum"/>
          <w:rFonts w:ascii="Arial" w:hAnsi="Arial"/>
          <w:sz w:val="24"/>
          <w:szCs w:val="24"/>
          <w:u w:color="FF2D21"/>
          <w:lang w:val="pt-BR"/>
          <w14:textOutline w14:w="12700" w14:cap="flat" w14:cmpd="sng" w14:algn="ctr">
            <w14:noFill/>
            <w14:prstDash w14:val="solid"/>
            <w14:miter w14:lim="400000"/>
          </w14:textOutline>
        </w:rPr>
        <w:t>(</w:t>
      </w:r>
      <w:proofErr w:type="spellStart"/>
      <w:r w:rsidRPr="008C2883">
        <w:rPr>
          <w:rStyle w:val="Nenhum"/>
          <w:rFonts w:ascii="Arial" w:hAnsi="Arial"/>
          <w:sz w:val="24"/>
          <w:szCs w:val="24"/>
          <w:u w:color="FF2D21"/>
          <w:lang w:val="pt-BR"/>
          <w14:textOutline w14:w="12700" w14:cap="flat" w14:cmpd="sng" w14:algn="ctr">
            <w14:noFill/>
            <w14:prstDash w14:val="solid"/>
            <w14:miter w14:lim="400000"/>
          </w14:textOutline>
        </w:rPr>
        <w:t>Haesbaert</w:t>
      </w:r>
      <w:proofErr w:type="spellEnd"/>
      <w:r w:rsidRPr="008C2883">
        <w:rPr>
          <w:rStyle w:val="Nenhum"/>
          <w:rFonts w:ascii="Arial" w:hAnsi="Arial"/>
          <w:sz w:val="24"/>
          <w:szCs w:val="24"/>
          <w:u w:color="FF2D21"/>
          <w:lang w:val="pt-BR"/>
          <w14:textOutline w14:w="12700" w14:cap="flat" w14:cmpd="sng" w14:algn="ctr">
            <w14:noFill/>
            <w14:prstDash w14:val="solid"/>
            <w14:miter w14:lim="400000"/>
          </w14:textOutline>
        </w:rPr>
        <w:t>, 2005, p. 6786)</w:t>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
  </w:footnote>
  <w:footnote w:id="15">
    <w:p w:rsidR="008C2883" w:rsidRPr="008C2883" w:rsidRDefault="008C2883">
      <w:pPr>
        <w:pStyle w:val="NotaderodapA"/>
        <w:jc w:val="both"/>
        <w:rPr>
          <w:lang w:val="pt-BR"/>
        </w:rPr>
      </w:pPr>
      <w:r>
        <w:rPr>
          <w:rStyle w:val="Nenhum"/>
          <w:rFonts w:ascii="Arial" w:eastAsia="Arial" w:hAnsi="Arial" w:cs="Arial"/>
          <w:sz w:val="28"/>
          <w:szCs w:val="28"/>
          <w:vertAlign w:val="superscript"/>
          <w14:textOutline w14:w="12700" w14:cap="flat" w14:cmpd="sng" w14:algn="ctr">
            <w14:noFill/>
            <w14:prstDash w14:val="solid"/>
            <w14:miter w14:lim="400000"/>
          </w14:textOutline>
        </w:rPr>
        <w:footnoteRef/>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Our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translation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from</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the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original in Spanish: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Lo</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que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nosotros</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vemos como una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piedra</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 como una planta para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ellos</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gramStart"/>
      <w:r w:rsidRPr="008C2883">
        <w:rPr>
          <w:rStyle w:val="Nenhum"/>
          <w:rFonts w:ascii="Arial" w:hAnsi="Arial"/>
          <w:sz w:val="24"/>
          <w:szCs w:val="24"/>
          <w:lang w:val="pt-BR"/>
          <w14:textOutline w14:w="12700" w14:cap="flat" w14:cmpd="sng" w14:algn="ctr">
            <w14:noFill/>
            <w14:prstDash w14:val="solid"/>
            <w14:miter w14:lim="400000"/>
          </w14:textOutline>
        </w:rPr>
        <w:t>es</w:t>
      </w:r>
      <w:proofErr w:type="gram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un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kakaullari</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un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ser sobrenatural que no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resistió</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las</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pru</w:t>
      </w:r>
      <w:r w:rsidRPr="008C2883">
        <w:rPr>
          <w:rStyle w:val="Nenhum"/>
          <w:rFonts w:ascii="Arial" w:hAnsi="Arial"/>
          <w:sz w:val="24"/>
          <w:szCs w:val="24"/>
          <w:lang w:val="pt-BR"/>
          <w14:textOutline w14:w="12700" w14:cap="flat" w14:cmpd="sng" w14:algn="ctr">
            <w14:noFill/>
            <w14:prstDash w14:val="solid"/>
            <w14:miter w14:lim="400000"/>
          </w14:textOutline>
        </w:rPr>
        <w:t>e</w:t>
      </w:r>
      <w:r w:rsidRPr="008C2883">
        <w:rPr>
          <w:rStyle w:val="Nenhum"/>
          <w:rFonts w:ascii="Arial" w:hAnsi="Arial"/>
          <w:sz w:val="24"/>
          <w:szCs w:val="24"/>
          <w:lang w:val="pt-BR"/>
          <w14:textOutline w14:w="12700" w14:cap="flat" w14:cmpd="sng" w14:algn="ctr">
            <w14:noFill/>
            <w14:prstDash w14:val="solid"/>
            <w14:miter w14:lim="400000"/>
          </w14:textOutline>
        </w:rPr>
        <w:t>bas</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de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la</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creación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y al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nacer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el</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sol se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quedó</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transformado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en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roca o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en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arbu</w:t>
      </w:r>
      <w:r w:rsidRPr="008C2883">
        <w:rPr>
          <w:rStyle w:val="Nenhum"/>
          <w:rFonts w:ascii="Arial" w:hAnsi="Arial"/>
          <w:sz w:val="24"/>
          <w:szCs w:val="24"/>
          <w:lang w:val="pt-BR"/>
          <w14:textOutline w14:w="12700" w14:cap="flat" w14:cmpd="sng" w14:algn="ctr">
            <w14:noFill/>
            <w14:prstDash w14:val="solid"/>
            <w14:miter w14:lim="400000"/>
          </w14:textOutline>
        </w:rPr>
        <w:t>s</w:t>
      </w:r>
      <w:r w:rsidRPr="008C2883">
        <w:rPr>
          <w:rStyle w:val="Nenhum"/>
          <w:rFonts w:ascii="Arial" w:hAnsi="Arial"/>
          <w:sz w:val="24"/>
          <w:szCs w:val="24"/>
          <w:lang w:val="pt-BR"/>
          <w14:textOutline w14:w="12700" w14:cap="flat" w14:cmpd="sng" w14:algn="ctr">
            <w14:noFill/>
            <w14:prstDash w14:val="solid"/>
            <w14:miter w14:lim="400000"/>
          </w14:textOutline>
        </w:rPr>
        <w:t>to”(</w:t>
      </w:r>
      <w:r>
        <w:rPr>
          <w:rStyle w:val="Nenhum"/>
          <w:rFonts w:ascii="Arial" w:hAnsi="Arial"/>
          <w:sz w:val="24"/>
          <w:szCs w:val="24"/>
          <w:u w:color="EE220C"/>
          <w:lang w:val="pt-PT"/>
          <w14:textOutline w14:w="12700" w14:cap="flat" w14:cmpd="sng" w14:algn="ctr">
            <w14:noFill/>
            <w14:prstDash w14:val="solid"/>
            <w14:miter w14:lim="400000"/>
          </w14:textOutline>
        </w:rPr>
        <w:t>Ben</w:t>
      </w:r>
      <w:proofErr w:type="spellStart"/>
      <w:r w:rsidRPr="008C2883">
        <w:rPr>
          <w:rStyle w:val="Nenhum"/>
          <w:rFonts w:ascii="Arial" w:hAnsi="Arial"/>
          <w:sz w:val="24"/>
          <w:szCs w:val="24"/>
          <w:u w:color="EE220C"/>
          <w:lang w:val="pt-BR"/>
          <w14:textOutline w14:w="12700" w14:cap="flat" w14:cmpd="sng" w14:algn="ctr">
            <w14:noFill/>
            <w14:prstDash w14:val="solid"/>
            <w14:miter w14:lim="400000"/>
          </w14:textOutline>
        </w:rPr>
        <w:t>ítez</w:t>
      </w:r>
      <w:proofErr w:type="spellEnd"/>
      <w:r w:rsidRPr="008C2883">
        <w:rPr>
          <w:rStyle w:val="Nenhum"/>
          <w:rFonts w:ascii="Arial" w:hAnsi="Arial"/>
          <w:sz w:val="24"/>
          <w:szCs w:val="24"/>
          <w:u w:color="EE220C"/>
          <w:lang w:val="pt-BR"/>
          <w14:textOutline w14:w="12700" w14:cap="flat" w14:cmpd="sng" w14:algn="ctr">
            <w14:noFill/>
            <w14:prstDash w14:val="solid"/>
            <w14:miter w14:lim="400000"/>
          </w14:textOutline>
        </w:rPr>
        <w:t xml:space="preserve">, 1968, no </w:t>
      </w:r>
      <w:proofErr w:type="spellStart"/>
      <w:r w:rsidRPr="008C2883">
        <w:rPr>
          <w:rStyle w:val="Nenhum"/>
          <w:rFonts w:ascii="Arial" w:hAnsi="Arial"/>
          <w:sz w:val="24"/>
          <w:szCs w:val="24"/>
          <w:u w:color="EE220C"/>
          <w:lang w:val="pt-BR"/>
          <w14:textOutline w14:w="12700" w14:cap="flat" w14:cmpd="sng" w14:algn="ctr">
            <w14:noFill/>
            <w14:prstDash w14:val="solid"/>
            <w14:miter w14:lim="400000"/>
          </w14:textOutline>
        </w:rPr>
        <w:t>page</w:t>
      </w:r>
      <w:proofErr w:type="spellEnd"/>
      <w:r w:rsidRPr="008C2883">
        <w:rPr>
          <w:rStyle w:val="Nenhum"/>
          <w:rFonts w:ascii="Arial" w:hAnsi="Arial"/>
          <w:sz w:val="24"/>
          <w:szCs w:val="24"/>
          <w:u w:color="EE220C"/>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u w:color="EE220C"/>
          <w:lang w:val="pt-BR"/>
          <w14:textOutline w14:w="12700" w14:cap="flat" w14:cmpd="sng" w14:algn="ctr">
            <w14:noFill/>
            <w14:prstDash w14:val="solid"/>
            <w14:miter w14:lim="400000"/>
          </w14:textOutline>
        </w:rPr>
        <w:t>number</w:t>
      </w:r>
      <w:proofErr w:type="spellEnd"/>
      <w:r w:rsidRPr="008C2883">
        <w:rPr>
          <w:rStyle w:val="Nenhum"/>
          <w:rFonts w:ascii="Arial" w:hAnsi="Arial"/>
          <w:sz w:val="24"/>
          <w:szCs w:val="24"/>
          <w:u w:color="EE220C"/>
          <w:lang w:val="pt-BR"/>
          <w14:textOutline w14:w="12700" w14:cap="flat" w14:cmpd="sng" w14:algn="ctr">
            <w14:noFill/>
            <w14:prstDash w14:val="solid"/>
            <w14:miter w14:lim="400000"/>
          </w14:textOutline>
        </w:rPr>
        <w:t>)</w:t>
      </w:r>
      <w:r w:rsidRPr="008C2883">
        <w:rPr>
          <w:rStyle w:val="Nenhum"/>
          <w:rFonts w:ascii="Arial" w:hAnsi="Arial"/>
          <w:sz w:val="24"/>
          <w:szCs w:val="24"/>
          <w:lang w:val="pt-BR"/>
          <w14:textOutline w14:w="12700" w14:cap="flat" w14:cmpd="sng" w14:algn="ctr">
            <w14:noFill/>
            <w14:prstDash w14:val="solid"/>
            <w14:miter w14:lim="400000"/>
          </w14:textOutline>
        </w:rPr>
        <w:t>.</w:t>
      </w:r>
    </w:p>
  </w:footnote>
  <w:footnote w:id="16">
    <w:p w:rsidR="008C2883" w:rsidRPr="008C2883" w:rsidRDefault="008C2883">
      <w:pPr>
        <w:pStyle w:val="NotaderodapA"/>
        <w:jc w:val="both"/>
        <w:rPr>
          <w:lang w:val="pt-BR"/>
        </w:rPr>
      </w:pPr>
      <w:r>
        <w:rPr>
          <w:rStyle w:val="Nenhum"/>
          <w:rFonts w:ascii="Arial" w:eastAsia="Arial" w:hAnsi="Arial" w:cs="Arial"/>
          <w:vertAlign w:val="superscript"/>
          <w14:textOutline w14:w="12700" w14:cap="flat" w14:cmpd="sng" w14:algn="ctr">
            <w14:noFill/>
            <w14:prstDash w14:val="solid"/>
            <w14:miter w14:lim="400000"/>
          </w14:textOutline>
        </w:rPr>
        <w:footnoteRef/>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Our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translation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from</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the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original in Spanish: “</w:t>
      </w:r>
      <w:r>
        <w:rPr>
          <w:rStyle w:val="Nenhum"/>
          <w:rFonts w:ascii="Arial" w:hAnsi="Arial"/>
          <w:sz w:val="24"/>
          <w:szCs w:val="24"/>
          <w:lang w:val="es-ES_tradnl"/>
          <w14:textOutline w14:w="12700" w14:cap="flat" w14:cmpd="sng" w14:algn="ctr">
            <w14:noFill/>
            <w14:prstDash w14:val="solid"/>
            <w14:miter w14:lim="400000"/>
          </w14:textOutline>
        </w:rPr>
        <w:t xml:space="preserve">El universo huichol se divide en tres partes o franjas: arriba se encuentra </w:t>
      </w:r>
      <w:proofErr w:type="gramStart"/>
      <w:r>
        <w:rPr>
          <w:rStyle w:val="Nenhum"/>
          <w:rFonts w:ascii="Arial" w:hAnsi="Arial"/>
          <w:sz w:val="24"/>
          <w:szCs w:val="24"/>
          <w:lang w:val="es-ES_tradnl"/>
          <w14:textOutline w14:w="12700" w14:cap="flat" w14:cmpd="sng" w14:algn="ctr">
            <w14:noFill/>
            <w14:prstDash w14:val="solid"/>
            <w14:miter w14:lim="400000"/>
          </w14:textOutline>
        </w:rPr>
        <w:t>el</w:t>
      </w:r>
      <w:proofErr w:type="gramEnd"/>
      <w:r>
        <w:rPr>
          <w:rStyle w:val="Nenhum"/>
          <w:rFonts w:ascii="Arial" w:hAnsi="Arial"/>
          <w:sz w:val="24"/>
          <w:szCs w:val="24"/>
          <w:lang w:val="es-ES_tradnl"/>
          <w14:textOutline w14:w="12700" w14:cap="flat" w14:cmpd="sng" w14:algn="ctr">
            <w14:noFill/>
            <w14:prstDash w14:val="solid"/>
            <w14:miter w14:lim="400000"/>
          </w14:textOutline>
        </w:rPr>
        <w:t xml:space="preserve"> cielo (</w:t>
      </w:r>
      <w:r>
        <w:rPr>
          <w:rStyle w:val="Nenhum"/>
          <w:rFonts w:ascii="Arial" w:hAnsi="Arial"/>
          <w:i/>
          <w:iCs/>
          <w:sz w:val="24"/>
          <w:szCs w:val="24"/>
          <w:lang w:val="nl-NL"/>
          <w14:textOutline w14:w="12700" w14:cap="flat" w14:cmpd="sng" w14:algn="ctr">
            <w14:noFill/>
            <w14:prstDash w14:val="solid"/>
            <w14:miter w14:lim="400000"/>
          </w14:textOutline>
        </w:rPr>
        <w:t>heriepana</w:t>
      </w:r>
      <w:r>
        <w:rPr>
          <w:rStyle w:val="Nenhum"/>
          <w:rFonts w:ascii="Arial" w:hAnsi="Arial"/>
          <w:sz w:val="24"/>
          <w:szCs w:val="24"/>
          <w:lang w:val="es-ES_tradnl"/>
          <w14:textOutline w14:w="12700" w14:cap="flat" w14:cmpd="sng" w14:algn="ctr">
            <w14:noFill/>
            <w14:prstDash w14:val="solid"/>
            <w14:miter w14:lim="400000"/>
          </w14:textOutline>
        </w:rPr>
        <w:t xml:space="preserve">), es donde mora el sol (y el </w:t>
      </w:r>
      <w:r w:rsidRPr="008C2883">
        <w:rPr>
          <w:rStyle w:val="Nenhum"/>
          <w:rFonts w:ascii="Arial" w:hAnsi="Arial"/>
          <w:sz w:val="24"/>
          <w:szCs w:val="24"/>
          <w:lang w:val="pt-BR"/>
          <w14:textOutline w14:w="12700" w14:cap="flat" w14:cmpd="sng" w14:algn="ctr">
            <w14:noFill/>
            <w14:prstDash w14:val="solid"/>
            <w14:miter w14:lim="400000"/>
          </w14:textOutline>
        </w:rPr>
        <w:t>á</w:t>
      </w:r>
      <w:r>
        <w:rPr>
          <w:rStyle w:val="Nenhum"/>
          <w:rFonts w:ascii="Arial" w:hAnsi="Arial"/>
          <w:sz w:val="24"/>
          <w:szCs w:val="24"/>
          <w:lang w:val="it-IT"/>
          <w14:textOutline w14:w="12700" w14:cap="flat" w14:cmpd="sng" w14:algn="ctr">
            <w14:noFill/>
            <w14:prstDash w14:val="solid"/>
            <w14:miter w14:lim="400000"/>
          </w14:textOutline>
        </w:rPr>
        <w:t xml:space="preserve">guila real </w:t>
      </w:r>
      <w:r>
        <w:rPr>
          <w:rStyle w:val="Nenhum"/>
          <w:rFonts w:ascii="Arial" w:hAnsi="Arial"/>
          <w:i/>
          <w:iCs/>
          <w:sz w:val="24"/>
          <w:szCs w:val="24"/>
          <w:lang w:val="nl-NL"/>
          <w14:textOutline w14:w="12700" w14:cap="flat" w14:cmpd="sng" w14:algn="ctr">
            <w14:noFill/>
            <w14:prstDash w14:val="solid"/>
            <w14:miter w14:lim="400000"/>
          </w14:textOutline>
        </w:rPr>
        <w:t>werika</w:t>
      </w:r>
      <w:r>
        <w:rPr>
          <w:rStyle w:val="Nenhum"/>
          <w:rFonts w:ascii="Arial" w:hAnsi="Arial"/>
          <w:sz w:val="24"/>
          <w:szCs w:val="24"/>
          <w:lang w:val="es-ES_tradnl"/>
          <w14:textOutline w14:w="12700" w14:cap="flat" w14:cmpd="sng" w14:algn="ctr">
            <w14:noFill/>
            <w14:prstDash w14:val="solid"/>
            <w14:miter w14:lim="400000"/>
          </w14:textOutline>
        </w:rPr>
        <w:t xml:space="preserve"> como su madre, equivalente a la Virgen Mar</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ía</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tanana</w:t>
      </w:r>
      <w:proofErr w:type="spellEnd"/>
      <w:r>
        <w:rPr>
          <w:rStyle w:val="Nenhum"/>
          <w:rFonts w:ascii="Arial" w:hAnsi="Arial"/>
          <w:sz w:val="24"/>
          <w:szCs w:val="24"/>
          <w:lang w:val="es-ES_tradnl"/>
          <w14:textOutline w14:w="12700" w14:cap="flat" w14:cmpd="sng" w14:algn="ctr">
            <w14:noFill/>
            <w14:prstDash w14:val="solid"/>
            <w14:miter w14:lim="400000"/>
          </w14:textOutline>
        </w:rPr>
        <w:t xml:space="preserve">) y se denomina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tajeima</w:t>
      </w:r>
      <w:proofErr w:type="spellEnd"/>
      <w:r>
        <w:rPr>
          <w:rStyle w:val="Nenhum"/>
          <w:rFonts w:ascii="Arial" w:hAnsi="Arial"/>
          <w:sz w:val="24"/>
          <w:szCs w:val="24"/>
          <w:lang w:val="es-ES_tradnl"/>
          <w14:textOutline w14:w="12700" w14:cap="flat" w14:cmpd="sng" w14:algn="ctr">
            <w14:noFill/>
            <w14:prstDash w14:val="solid"/>
            <w14:miter w14:lim="400000"/>
          </w14:textOutline>
        </w:rPr>
        <w:t>; en la parte central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jeriepa</w:t>
      </w:r>
      <w:proofErr w:type="spellEnd"/>
      <w:r>
        <w:rPr>
          <w:rStyle w:val="Nenhum"/>
          <w:rFonts w:ascii="Arial" w:hAnsi="Arial"/>
          <w:sz w:val="24"/>
          <w:szCs w:val="24"/>
          <w:lang w:val="es-ES_tradnl"/>
          <w14:textOutline w14:w="12700" w14:cap="flat" w14:cmpd="sng" w14:algn="ctr">
            <w14:noFill/>
            <w14:prstDash w14:val="solid"/>
            <w14:miter w14:lim="400000"/>
          </w14:textOutline>
        </w:rPr>
        <w:t>) se encuentra la tierra y es donde viven los huicholes; abajo se halla el inframundo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Watetiapai</w:t>
      </w:r>
      <w:proofErr w:type="spellEnd"/>
      <w:r>
        <w:rPr>
          <w:rStyle w:val="Nenhum"/>
          <w:rFonts w:ascii="Arial" w:hAnsi="Arial"/>
          <w:sz w:val="24"/>
          <w:szCs w:val="24"/>
          <w:lang w:val="es-ES_tradnl"/>
          <w14:textOutline w14:w="12700" w14:cap="flat" w14:cmpd="sng" w14:algn="ctr">
            <w14:noFill/>
            <w14:prstDash w14:val="solid"/>
            <w14:miter w14:lim="400000"/>
          </w14:textOutline>
        </w:rPr>
        <w:t xml:space="preserve">). Los puntos cardinales de la tierra son cinco: el centro, donde se encuentra el territorio huichol formado </w:t>
      </w:r>
      <w:proofErr w:type="spellStart"/>
      <w:r>
        <w:rPr>
          <w:rStyle w:val="Nenhum"/>
          <w:rFonts w:ascii="Arial" w:hAnsi="Arial"/>
          <w:sz w:val="24"/>
          <w:szCs w:val="24"/>
          <w:lang w:val="es-ES_tradnl"/>
          <w14:textOutline w14:w="12700" w14:cap="flat" w14:cmpd="sng" w14:algn="ctr">
            <w14:noFill/>
            <w14:prstDash w14:val="solid"/>
            <w14:miter w14:lim="400000"/>
          </w14:textOutline>
        </w:rPr>
        <w:t>tambi</w:t>
      </w:r>
      <w:proofErr w:type="spellEnd"/>
      <w:r>
        <w:rPr>
          <w:rStyle w:val="Nenhum"/>
          <w:rFonts w:ascii="Arial" w:hAnsi="Arial"/>
          <w:sz w:val="24"/>
          <w:szCs w:val="24"/>
          <w:lang w:val="fr-FR"/>
          <w14:textOutline w14:w="12700" w14:cap="flat" w14:cmpd="sng" w14:algn="ctr">
            <w14:noFill/>
            <w14:prstDash w14:val="solid"/>
            <w14:miter w14:lim="400000"/>
          </w14:textOutline>
        </w:rPr>
        <w:t>é</w:t>
      </w:r>
      <w:r>
        <w:rPr>
          <w:rStyle w:val="Nenhum"/>
          <w:rFonts w:ascii="Arial" w:hAnsi="Arial"/>
          <w:sz w:val="24"/>
          <w:szCs w:val="24"/>
          <w:lang w:val="pt-PT"/>
          <w14:textOutline w14:w="12700" w14:cap="flat" w14:cmpd="sng" w14:algn="ctr">
            <w14:noFill/>
            <w14:prstDash w14:val="solid"/>
            <w14:miter w14:lim="400000"/>
          </w14:textOutline>
        </w:rPr>
        <w:t>n por cinco comunidades princip</w:t>
      </w:r>
      <w:r>
        <w:rPr>
          <w:rStyle w:val="Nenhum"/>
          <w:rFonts w:ascii="Arial" w:hAnsi="Arial"/>
          <w:sz w:val="24"/>
          <w:szCs w:val="24"/>
          <w:lang w:val="pt-PT"/>
          <w14:textOutline w14:w="12700" w14:cap="flat" w14:cmpd="sng" w14:algn="ctr">
            <w14:noFill/>
            <w14:prstDash w14:val="solid"/>
            <w14:miter w14:lim="400000"/>
          </w14:textOutline>
        </w:rPr>
        <w:t>a</w:t>
      </w:r>
      <w:r>
        <w:rPr>
          <w:rStyle w:val="Nenhum"/>
          <w:rFonts w:ascii="Arial" w:hAnsi="Arial"/>
          <w:sz w:val="24"/>
          <w:szCs w:val="24"/>
          <w:lang w:val="pt-PT"/>
          <w14:textOutline w14:w="12700" w14:cap="flat" w14:cmpd="sng" w14:algn="ctr">
            <w14:noFill/>
            <w14:prstDash w14:val="solid"/>
            <w14:miter w14:lim="400000"/>
          </w14:textOutline>
        </w:rPr>
        <w:t>les (San Andr</w:t>
      </w:r>
      <w:r>
        <w:rPr>
          <w:rStyle w:val="Nenhum"/>
          <w:rFonts w:ascii="Arial" w:hAnsi="Arial"/>
          <w:sz w:val="24"/>
          <w:szCs w:val="24"/>
          <w:lang w:val="fr-FR"/>
          <w14:textOutline w14:w="12700" w14:cap="flat" w14:cmpd="sng" w14:algn="ctr">
            <w14:noFill/>
            <w14:prstDash w14:val="solid"/>
            <w14:miter w14:lim="400000"/>
          </w14:textOutline>
        </w:rPr>
        <w:t>é</w:t>
      </w:r>
      <w:r>
        <w:rPr>
          <w:rStyle w:val="Nenhum"/>
          <w:rFonts w:ascii="Arial" w:hAnsi="Arial"/>
          <w:sz w:val="24"/>
          <w:szCs w:val="24"/>
          <w:lang w:val="it-IT"/>
          <w14:textOutline w14:w="12700" w14:cap="flat" w14:cmpd="sng" w14:algn="ctr">
            <w14:noFill/>
            <w14:prstDash w14:val="solid"/>
            <w14:miter w14:lim="400000"/>
          </w14:textOutline>
        </w:rPr>
        <w:t>s Coamiata, Santa Catarina, Guadalupe Ocot</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án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San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Sebastiá</w:t>
      </w:r>
      <w:proofErr w:type="spellEnd"/>
      <w:r>
        <w:rPr>
          <w:rStyle w:val="Nenhum"/>
          <w:rFonts w:ascii="Arial" w:hAnsi="Arial"/>
          <w:sz w:val="24"/>
          <w:szCs w:val="24"/>
          <w:lang w:val="es-ES_tradnl"/>
          <w14:textOutline w14:w="12700" w14:cap="flat" w14:cmpd="sng" w14:algn="ctr">
            <w14:noFill/>
            <w14:prstDash w14:val="solid"/>
            <w14:miter w14:lim="400000"/>
          </w14:textOutline>
        </w:rPr>
        <w:t>n y Tuxpan de Bolaños); el norte, donde se encuentra</w:t>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aurramanaka</w:t>
      </w:r>
      <w:proofErr w:type="spellEnd"/>
      <w:r>
        <w:rPr>
          <w:rStyle w:val="Nenhum"/>
          <w:rFonts w:ascii="Arial" w:hAnsi="Arial"/>
          <w:sz w:val="24"/>
          <w:szCs w:val="24"/>
          <w:lang w:val="es-ES_tradnl"/>
          <w14:textOutline w14:w="12700" w14:cap="flat" w14:cmpd="sng" w14:algn="ctr">
            <w14:noFill/>
            <w14:prstDash w14:val="solid"/>
            <w14:miter w14:lim="400000"/>
          </w14:textOutline>
        </w:rPr>
        <w:t xml:space="preserve">, lugar donde </w:t>
      </w:r>
      <w:proofErr w:type="spellStart"/>
      <w:r>
        <w:rPr>
          <w:rStyle w:val="Nenhum"/>
          <w:rFonts w:ascii="Arial" w:hAnsi="Arial"/>
          <w:sz w:val="24"/>
          <w:szCs w:val="24"/>
          <w:lang w:val="es-ES_tradnl"/>
          <w14:textOutline w14:w="12700" w14:cap="flat" w14:cmpd="sng" w14:algn="ctr">
            <w14:noFill/>
            <w14:prstDash w14:val="solid"/>
            <w14:miter w14:lim="400000"/>
          </w14:textOutline>
        </w:rPr>
        <w:t>encall</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ó </w:t>
      </w:r>
      <w:r>
        <w:rPr>
          <w:rStyle w:val="Nenhum"/>
          <w:rFonts w:ascii="Arial" w:hAnsi="Arial"/>
          <w:sz w:val="24"/>
          <w:szCs w:val="24"/>
          <w:lang w:val="it-IT"/>
          <w14:textOutline w14:w="12700" w14:cap="flat" w14:cmpd="sng" w14:algn="ctr">
            <w14:noFill/>
            <w14:prstDash w14:val="solid"/>
            <w14:miter w14:lim="400000"/>
          </w14:textOutline>
        </w:rPr>
        <w:t xml:space="preserve">la canoa de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nakaw</w:t>
      </w:r>
      <w:proofErr w:type="spellEnd"/>
      <w:r>
        <w:rPr>
          <w:rStyle w:val="Nenhum"/>
          <w:rFonts w:ascii="Arial" w:hAnsi="Arial"/>
          <w:i/>
          <w:iCs/>
          <w:sz w:val="24"/>
          <w:szCs w:val="24"/>
          <w:lang w:val="fr-FR"/>
          <w14:textOutline w14:w="12700" w14:cap="flat" w14:cmpd="sng" w14:algn="ctr">
            <w14:noFill/>
            <w14:prstDash w14:val="solid"/>
            <w14:miter w14:lim="400000"/>
          </w14:textOutline>
        </w:rPr>
        <w:t>é</w:t>
      </w:r>
      <w:r>
        <w:rPr>
          <w:rStyle w:val="Nenhum"/>
          <w:rFonts w:ascii="Arial" w:hAnsi="Arial"/>
          <w:sz w:val="24"/>
          <w:szCs w:val="24"/>
          <w:lang w:val="es-ES_tradnl"/>
          <w14:textOutline w14:w="12700" w14:cap="flat" w14:cmpd="sng" w14:algn="ctr">
            <w14:noFill/>
            <w14:prstDash w14:val="solid"/>
            <w14:miter w14:lim="400000"/>
          </w14:textOutline>
        </w:rPr>
        <w:t xml:space="preserve"> en el diluvio m</w:t>
      </w:r>
      <w:r w:rsidRPr="008C2883">
        <w:rPr>
          <w:rStyle w:val="Nenhum"/>
          <w:rFonts w:ascii="Arial" w:hAnsi="Arial"/>
          <w:sz w:val="24"/>
          <w:szCs w:val="24"/>
          <w:lang w:val="pt-BR"/>
          <w14:textOutline w14:w="12700" w14:cap="flat" w14:cmpd="sng" w14:algn="ctr">
            <w14:noFill/>
            <w14:prstDash w14:val="solid"/>
            <w14:miter w14:lim="400000"/>
          </w14:textOutline>
        </w:rPr>
        <w:t>í</w:t>
      </w:r>
      <w:r>
        <w:rPr>
          <w:rStyle w:val="Nenhum"/>
          <w:rFonts w:ascii="Arial" w:hAnsi="Arial"/>
          <w:sz w:val="24"/>
          <w:szCs w:val="24"/>
          <w:lang w:val="es-ES_tradnl"/>
          <w14:textOutline w14:w="12700" w14:cap="flat" w14:cmpd="sng" w14:algn="ctr">
            <w14:noFill/>
            <w14:prstDash w14:val="solid"/>
            <w14:miter w14:lim="400000"/>
          </w14:textOutline>
        </w:rPr>
        <w:t xml:space="preserve">tico y que corresponde al Cerro Gordo en la comunidad tepehuana de San Bernardino de Milpillas en el estado de Durango; el sur, donde </w:t>
      </w:r>
      <w:proofErr w:type="spellStart"/>
      <w:r>
        <w:rPr>
          <w:rStyle w:val="Nenhum"/>
          <w:rFonts w:ascii="Arial" w:hAnsi="Arial"/>
          <w:sz w:val="24"/>
          <w:szCs w:val="24"/>
          <w:lang w:val="es-ES_tradnl"/>
          <w14:textOutline w14:w="12700" w14:cap="flat" w14:cmpd="sng" w14:algn="ctr">
            <w14:noFill/>
            <w14:prstDash w14:val="solid"/>
            <w14:miter w14:lim="400000"/>
          </w14:textOutline>
        </w:rPr>
        <w:t>est</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á </w:t>
      </w:r>
      <w:r>
        <w:rPr>
          <w:rStyle w:val="Nenhum"/>
          <w:rFonts w:ascii="Arial" w:hAnsi="Arial"/>
          <w:sz w:val="24"/>
          <w:szCs w:val="24"/>
          <w:lang w:val="es-ES_tradnl"/>
          <w14:textOutline w14:w="12700" w14:cap="flat" w14:cmpd="sng" w14:algn="ctr">
            <w14:noFill/>
            <w14:prstDash w14:val="solid"/>
            <w14:miter w14:lim="400000"/>
          </w14:textOutline>
        </w:rPr>
        <w:t xml:space="preserve">la morada de la diosa de las aguas, en el lago de Chapala (Jalisco)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orapavill</w:t>
      </w:r>
      <w:proofErr w:type="spellEnd"/>
      <w:r>
        <w:rPr>
          <w:rStyle w:val="Nenhum"/>
          <w:rFonts w:ascii="Arial" w:hAnsi="Arial"/>
          <w:i/>
          <w:iCs/>
          <w:sz w:val="24"/>
          <w:szCs w:val="24"/>
          <w:lang w:val="fr-FR"/>
          <w14:textOutline w14:w="12700" w14:cap="flat" w14:cmpd="sng" w14:algn="ctr">
            <w14:noFill/>
            <w14:prstDash w14:val="solid"/>
            <w14:miter w14:lim="400000"/>
          </w14:textOutline>
        </w:rPr>
        <w:t>é</w:t>
      </w:r>
      <w:r w:rsidRPr="008C2883">
        <w:rPr>
          <w:rStyle w:val="Nenhum"/>
          <w:rFonts w:ascii="Arial" w:hAnsi="Arial"/>
          <w:i/>
          <w:iCs/>
          <w:sz w:val="24"/>
          <w:szCs w:val="24"/>
          <w:lang w:val="pt-BR"/>
          <w14:textOutline w14:w="12700" w14:cap="flat" w14:cmpd="sng" w14:algn="ctr">
            <w14:noFill/>
            <w14:prstDash w14:val="solid"/>
            <w14:miter w14:lim="400000"/>
          </w14:textOutline>
        </w:rPr>
        <w:t>meta</w:t>
      </w:r>
      <w:r>
        <w:rPr>
          <w:rStyle w:val="Nenhum"/>
          <w:rFonts w:ascii="Arial" w:hAnsi="Arial"/>
          <w:sz w:val="24"/>
          <w:szCs w:val="24"/>
          <w:lang w:val="es-ES_tradnl"/>
          <w14:textOutline w14:w="12700" w14:cap="flat" w14:cmpd="sng" w14:algn="ctr">
            <w14:noFill/>
            <w14:prstDash w14:val="solid"/>
            <w14:miter w14:lim="400000"/>
          </w14:textOutline>
        </w:rPr>
        <w:t xml:space="preserve">; el oriente, donde sale el Sol en el monte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leunar</w:t>
      </w:r>
      <w:proofErr w:type="spellEnd"/>
      <w:r>
        <w:rPr>
          <w:rStyle w:val="Nenhum"/>
          <w:rFonts w:ascii="Arial" w:hAnsi="Arial"/>
          <w:sz w:val="24"/>
          <w:szCs w:val="24"/>
          <w:lang w:val="it-IT"/>
          <w14:textOutline w14:w="12700" w14:cap="flat" w14:cmpd="sng" w14:algn="ctr">
            <w14:noFill/>
            <w14:prstDash w14:val="solid"/>
            <w14:miter w14:lim="400000"/>
          </w14:textOutline>
        </w:rPr>
        <w:t xml:space="preserve">, parte del territorio de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wirikuta</w:t>
      </w:r>
      <w:proofErr w:type="spellEnd"/>
      <w:r>
        <w:rPr>
          <w:rStyle w:val="Nenhum"/>
          <w:rFonts w:ascii="Arial" w:hAnsi="Arial"/>
          <w:sz w:val="24"/>
          <w:szCs w:val="24"/>
          <w:lang w:val="es-ES_tradnl"/>
          <w14:textOutline w14:w="12700" w14:cap="flat" w14:cmpd="sng" w14:algn="ctr">
            <w14:noFill/>
            <w14:prstDash w14:val="solid"/>
            <w14:miter w14:lim="400000"/>
          </w14:textOutline>
        </w:rPr>
        <w:t>, desierto de San Luis Potos</w:t>
      </w:r>
      <w:r w:rsidRPr="008C2883">
        <w:rPr>
          <w:rStyle w:val="Nenhum"/>
          <w:rFonts w:ascii="Arial" w:hAnsi="Arial"/>
          <w:sz w:val="24"/>
          <w:szCs w:val="24"/>
          <w:lang w:val="pt-BR"/>
          <w14:textOutline w14:w="12700" w14:cap="flat" w14:cmpd="sng" w14:algn="ctr">
            <w14:noFill/>
            <w14:prstDash w14:val="solid"/>
            <w14:miter w14:lim="400000"/>
          </w14:textOutline>
        </w:rPr>
        <w:t xml:space="preserve">í </w:t>
      </w:r>
      <w:r>
        <w:rPr>
          <w:rStyle w:val="Nenhum"/>
          <w:rFonts w:ascii="Arial" w:hAnsi="Arial"/>
          <w:sz w:val="24"/>
          <w:szCs w:val="24"/>
          <w:lang w:val="es-ES_tradnl"/>
          <w14:textOutline w14:w="12700" w14:cap="flat" w14:cmpd="sng" w14:algn="ctr">
            <w14:noFill/>
            <w14:prstDash w14:val="solid"/>
            <w14:miter w14:lim="400000"/>
          </w14:textOutline>
        </w:rPr>
        <w:t xml:space="preserve">donde crece el peyote o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hi</w:t>
      </w:r>
      <w:proofErr w:type="spellEnd"/>
      <w:r w:rsidRPr="008C2883">
        <w:rPr>
          <w:rStyle w:val="Nenhum"/>
          <w:rFonts w:ascii="Arial" w:hAnsi="Arial"/>
          <w:i/>
          <w:iCs/>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i/>
          <w:iCs/>
          <w:sz w:val="24"/>
          <w:szCs w:val="24"/>
          <w:lang w:val="pt-BR"/>
          <w14:textOutline w14:w="12700" w14:cap="flat" w14:cmpd="sng" w14:algn="ctr">
            <w14:noFill/>
            <w14:prstDash w14:val="solid"/>
            <w14:miter w14:lim="400000"/>
          </w14:textOutline>
        </w:rPr>
        <w:t>ikuri</w:t>
      </w:r>
      <w:proofErr w:type="spellEnd"/>
      <w:r>
        <w:rPr>
          <w:rStyle w:val="Nenhum"/>
          <w:rFonts w:ascii="Arial" w:hAnsi="Arial"/>
          <w:sz w:val="24"/>
          <w:szCs w:val="24"/>
          <w:lang w:val="es-ES_tradnl"/>
          <w14:textOutline w14:w="12700" w14:cap="flat" w14:cmpd="sng" w14:algn="ctr">
            <w14:noFill/>
            <w14:prstDash w14:val="solid"/>
            <w14:miter w14:lim="400000"/>
          </w14:textOutline>
        </w:rPr>
        <w:t xml:space="preserve">; y el poniente donde </w:t>
      </w:r>
      <w:proofErr w:type="spellStart"/>
      <w:r>
        <w:rPr>
          <w:rStyle w:val="Nenhum"/>
          <w:rFonts w:ascii="Arial" w:hAnsi="Arial"/>
          <w:sz w:val="24"/>
          <w:szCs w:val="24"/>
          <w:lang w:val="es-ES_tradnl"/>
          <w14:textOutline w14:w="12700" w14:cap="flat" w14:cmpd="sng" w14:algn="ctr">
            <w14:noFill/>
            <w14:prstDash w14:val="solid"/>
            <w14:miter w14:lim="400000"/>
          </w14:textOutline>
        </w:rPr>
        <w:t>est</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á </w:t>
      </w:r>
      <w:r>
        <w:rPr>
          <w:rStyle w:val="Nenhum"/>
          <w:rFonts w:ascii="Arial" w:hAnsi="Arial"/>
          <w:sz w:val="24"/>
          <w:szCs w:val="24"/>
          <w:lang w:val="es-ES_tradnl"/>
          <w14:textOutline w14:w="12700" w14:cap="flat" w14:cmpd="sng" w14:algn="ctr">
            <w14:noFill/>
            <w14:prstDash w14:val="solid"/>
            <w14:miter w14:lim="400000"/>
          </w14:textOutline>
        </w:rPr>
        <w:t xml:space="preserve">el mar, </w:t>
      </w:r>
      <w:r>
        <w:rPr>
          <w:rStyle w:val="Nenhum"/>
          <w:rFonts w:ascii="Arial" w:hAnsi="Arial"/>
          <w:i/>
          <w:iCs/>
          <w:sz w:val="24"/>
          <w:szCs w:val="24"/>
          <w:lang w:val="pt-PT"/>
          <w14:textOutline w14:w="12700" w14:cap="flat" w14:cmpd="sng" w14:algn="ctr">
            <w14:noFill/>
            <w14:prstDash w14:val="solid"/>
            <w14:miter w14:lim="400000"/>
          </w14:textOutline>
        </w:rPr>
        <w:t>haramara</w:t>
      </w:r>
      <w:r>
        <w:rPr>
          <w:rStyle w:val="Nenhum"/>
          <w:rFonts w:ascii="Arial" w:hAnsi="Arial"/>
          <w:sz w:val="24"/>
          <w:szCs w:val="24"/>
          <w:lang w:val="es-ES_tradnl"/>
          <w14:textOutline w14:w="12700" w14:cap="flat" w14:cmpd="sng" w14:algn="ctr">
            <w14:noFill/>
            <w14:prstDash w14:val="solid"/>
            <w14:miter w14:lim="400000"/>
          </w14:textOutline>
        </w:rPr>
        <w:t xml:space="preserve">. Todos esos lugares se consideran sagrados y a ellos deben de acudir periódicamente los huicholes para dejar ofrendas solicitando </w:t>
      </w:r>
      <w:proofErr w:type="spellStart"/>
      <w:r>
        <w:rPr>
          <w:rStyle w:val="Nenhum"/>
          <w:rFonts w:ascii="Arial" w:hAnsi="Arial"/>
          <w:sz w:val="24"/>
          <w:szCs w:val="24"/>
          <w:lang w:val="es-ES_tradnl"/>
          <w14:textOutline w14:w="12700" w14:cap="flat" w14:cmpd="sng" w14:algn="ctr">
            <w14:noFill/>
            <w14:prstDash w14:val="solid"/>
            <w14:miter w14:lim="400000"/>
          </w14:textOutline>
        </w:rPr>
        <w:t>alg</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ú</w:t>
      </w:r>
      <w:r>
        <w:rPr>
          <w:rStyle w:val="Nenhum"/>
          <w:rFonts w:ascii="Arial" w:hAnsi="Arial"/>
          <w:sz w:val="24"/>
          <w:szCs w:val="24"/>
          <w:lang w:val="es-ES_tradnl"/>
          <w14:textOutline w14:w="12700" w14:cap="flat" w14:cmpd="sng" w14:algn="ctr">
            <w14:noFill/>
            <w14:prstDash w14:val="solid"/>
            <w14:miter w14:lim="400000"/>
          </w14:textOutline>
        </w:rPr>
        <w:t xml:space="preserve">n favor o agradeciendo otros. </w:t>
      </w:r>
      <w:proofErr w:type="spellStart"/>
      <w:r>
        <w:rPr>
          <w:rStyle w:val="Nenhum"/>
          <w:rFonts w:ascii="Arial" w:hAnsi="Arial"/>
          <w:sz w:val="24"/>
          <w:szCs w:val="24"/>
          <w:lang w:val="es-ES_tradnl"/>
          <w14:textOutline w14:w="12700" w14:cap="flat" w14:cmpd="sng" w14:algn="ctr">
            <w14:noFill/>
            <w14:prstDash w14:val="solid"/>
            <w14:miter w14:lim="400000"/>
          </w14:textOutline>
        </w:rPr>
        <w:t>Tambi</w:t>
      </w:r>
      <w:proofErr w:type="spellEnd"/>
      <w:r>
        <w:rPr>
          <w:rStyle w:val="Nenhum"/>
          <w:rFonts w:ascii="Arial" w:hAnsi="Arial"/>
          <w:sz w:val="24"/>
          <w:szCs w:val="24"/>
          <w:lang w:val="fr-FR"/>
          <w14:textOutline w14:w="12700" w14:cap="flat" w14:cmpd="sng" w14:algn="ctr">
            <w14:noFill/>
            <w14:prstDash w14:val="solid"/>
            <w14:miter w14:lim="400000"/>
          </w14:textOutline>
        </w:rPr>
        <w:t>é</w:t>
      </w:r>
      <w:r>
        <w:rPr>
          <w:rStyle w:val="Nenhum"/>
          <w:rFonts w:ascii="Arial" w:hAnsi="Arial"/>
          <w:sz w:val="24"/>
          <w:szCs w:val="24"/>
          <w:lang w:val="es-ES_tradnl"/>
          <w14:textOutline w14:w="12700" w14:cap="flat" w14:cmpd="sng" w14:algn="ctr">
            <w14:noFill/>
            <w14:prstDash w14:val="solid"/>
            <w14:miter w14:lim="400000"/>
          </w14:textOutline>
        </w:rPr>
        <w:t>n para obtener poder y conocer m</w:t>
      </w:r>
      <w:r w:rsidRPr="008C2883">
        <w:rPr>
          <w:rStyle w:val="Nenhum"/>
          <w:rFonts w:ascii="Arial" w:hAnsi="Arial"/>
          <w:sz w:val="24"/>
          <w:szCs w:val="24"/>
          <w:lang w:val="pt-BR"/>
          <w14:textOutline w14:w="12700" w14:cap="flat" w14:cmpd="sng" w14:algn="ctr">
            <w14:noFill/>
            <w14:prstDash w14:val="solid"/>
            <w14:miter w14:lim="400000"/>
          </w14:textOutline>
        </w:rPr>
        <w:t>á</w:t>
      </w:r>
      <w:r>
        <w:rPr>
          <w:rStyle w:val="Nenhum"/>
          <w:rFonts w:ascii="Arial" w:hAnsi="Arial"/>
          <w:sz w:val="24"/>
          <w:szCs w:val="24"/>
          <w:lang w:val="es-ES_tradnl"/>
          <w14:textOutline w14:w="12700" w14:cap="flat" w14:cmpd="sng" w14:algn="ctr">
            <w14:noFill/>
            <w14:prstDash w14:val="solid"/>
            <w14:miter w14:lim="400000"/>
          </w14:textOutline>
        </w:rPr>
        <w:t>s cosas, especialmente los chamanes</w:t>
      </w:r>
      <w:r w:rsidRPr="008C2883">
        <w:rPr>
          <w:rStyle w:val="Nenhum"/>
          <w:rFonts w:ascii="Arial" w:hAnsi="Arial"/>
          <w:sz w:val="24"/>
          <w:szCs w:val="24"/>
          <w:lang w:val="pt-BR"/>
          <w14:textOutline w14:w="12700" w14:cap="flat" w14:cmpd="sng" w14:algn="ctr">
            <w14:noFill/>
            <w14:prstDash w14:val="solid"/>
            <w14:miter w14:lim="400000"/>
          </w14:textOutline>
        </w:rPr>
        <w:t>”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Carrillo</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2003, p. 8).</w:t>
      </w:r>
    </w:p>
  </w:footnote>
  <w:footnote w:id="17">
    <w:p w:rsidR="008C2883" w:rsidRDefault="008C2883">
      <w:pPr>
        <w:pStyle w:val="CorpoB"/>
        <w:jc w:val="both"/>
      </w:pPr>
      <w:r>
        <w:rPr>
          <w:rStyle w:val="Nenhum"/>
          <w:rFonts w:ascii="Arial" w:eastAsia="Arial" w:hAnsi="Arial" w:cs="Arial"/>
          <w:vertAlign w:val="superscript"/>
          <w:lang w:val="en-US"/>
        </w:rPr>
        <w:footnoteRef/>
      </w:r>
      <w:r>
        <w:rPr>
          <w:rStyle w:val="Nenhum"/>
          <w:rFonts w:ascii="Helvetica" w:hAnsi="Helvetica"/>
          <w:sz w:val="22"/>
          <w:szCs w:val="22"/>
          <w:lang w:val="pt-PT"/>
        </w:rPr>
        <w:t xml:space="preserve"> </w:t>
      </w:r>
      <w:r>
        <w:rPr>
          <w:rStyle w:val="Nenhum"/>
          <w:rFonts w:ascii="Helvetica" w:hAnsi="Helvetica"/>
          <w:sz w:val="22"/>
          <w:szCs w:val="22"/>
          <w:lang w:val="pt-PT"/>
        </w:rPr>
        <w:t>Our translation from</w:t>
      </w:r>
      <w:r w:rsidRPr="008C2883">
        <w:rPr>
          <w:rStyle w:val="Nenhum"/>
          <w:rFonts w:ascii="Helvetica" w:hAnsi="Helvetica"/>
          <w:sz w:val="22"/>
          <w:szCs w:val="22"/>
        </w:rPr>
        <w:t xml:space="preserve"> t</w:t>
      </w:r>
      <w:r>
        <w:rPr>
          <w:rStyle w:val="Nenhum"/>
          <w:rFonts w:ascii="Helvetica" w:hAnsi="Helvetica"/>
          <w:sz w:val="22"/>
          <w:szCs w:val="22"/>
          <w:lang w:val="pt-PT"/>
        </w:rPr>
        <w:t>he original i</w:t>
      </w:r>
      <w:r w:rsidRPr="008C2883">
        <w:rPr>
          <w:rStyle w:val="Nenhum"/>
          <w:rFonts w:ascii="Helvetica" w:hAnsi="Helvetica"/>
          <w:sz w:val="22"/>
          <w:szCs w:val="22"/>
        </w:rPr>
        <w:t xml:space="preserve">n </w:t>
      </w:r>
      <w:r>
        <w:rPr>
          <w:rStyle w:val="Nenhum"/>
          <w:rFonts w:ascii="Helvetica" w:hAnsi="Helvetica"/>
          <w:sz w:val="22"/>
          <w:szCs w:val="22"/>
          <w:lang w:val="pt-PT"/>
        </w:rPr>
        <w:t>Spanish</w:t>
      </w:r>
      <w:r w:rsidRPr="008C2883">
        <w:rPr>
          <w:rStyle w:val="Nenhum"/>
          <w:rFonts w:ascii="Helvetica" w:hAnsi="Helvetica"/>
          <w:sz w:val="22"/>
          <w:szCs w:val="22"/>
        </w:rPr>
        <w:t>:</w:t>
      </w:r>
      <w:r>
        <w:rPr>
          <w:rStyle w:val="Nenhum"/>
          <w:rFonts w:ascii="Helvetica" w:hAnsi="Helvetica"/>
          <w:sz w:val="22"/>
          <w:szCs w:val="22"/>
          <w:lang w:val="pt-PT"/>
        </w:rPr>
        <w:t xml:space="preserve"> “</w:t>
      </w:r>
      <w:r>
        <w:rPr>
          <w:rStyle w:val="Nenhum"/>
          <w:rFonts w:ascii="Helvetica" w:hAnsi="Helvetica"/>
          <w:sz w:val="22"/>
          <w:szCs w:val="22"/>
          <w:lang w:val="es-ES_tradnl"/>
        </w:rPr>
        <w:t xml:space="preserve">Al construir un santuario, </w:t>
      </w:r>
      <w:proofErr w:type="gramStart"/>
      <w:r>
        <w:rPr>
          <w:rStyle w:val="Nenhum"/>
          <w:rFonts w:ascii="Helvetica" w:hAnsi="Helvetica"/>
          <w:sz w:val="22"/>
          <w:szCs w:val="22"/>
          <w:lang w:val="es-ES_tradnl"/>
        </w:rPr>
        <w:t>al</w:t>
      </w:r>
      <w:proofErr w:type="gramEnd"/>
      <w:r>
        <w:rPr>
          <w:rStyle w:val="Nenhum"/>
          <w:rFonts w:ascii="Helvetica" w:hAnsi="Helvetica"/>
          <w:sz w:val="22"/>
          <w:szCs w:val="22"/>
          <w:lang w:val="es-ES_tradnl"/>
        </w:rPr>
        <w:t xml:space="preserve"> invocar la lluvia, al f</w:t>
      </w:r>
      <w:r>
        <w:rPr>
          <w:rStyle w:val="Nenhum"/>
          <w:rFonts w:ascii="Helvetica" w:hAnsi="Helvetica"/>
          <w:sz w:val="22"/>
          <w:szCs w:val="22"/>
          <w:lang w:val="es-ES_tradnl"/>
        </w:rPr>
        <w:t>a</w:t>
      </w:r>
      <w:r>
        <w:rPr>
          <w:rStyle w:val="Nenhum"/>
          <w:rFonts w:ascii="Helvetica" w:hAnsi="Helvetica"/>
          <w:sz w:val="22"/>
          <w:szCs w:val="22"/>
          <w:lang w:val="es-ES_tradnl"/>
        </w:rPr>
        <w:t xml:space="preserve">bricar una ofrenda votiva, al realizar una curación, al ejercer una </w:t>
      </w:r>
      <w:proofErr w:type="spellStart"/>
      <w:r>
        <w:rPr>
          <w:rStyle w:val="Nenhum"/>
          <w:rFonts w:ascii="Helvetica" w:hAnsi="Helvetica"/>
          <w:sz w:val="22"/>
          <w:szCs w:val="22"/>
          <w:lang w:val="es-ES_tradnl"/>
        </w:rPr>
        <w:t>brujer</w:t>
      </w:r>
      <w:proofErr w:type="spellEnd"/>
      <w:r>
        <w:rPr>
          <w:rStyle w:val="Nenhum"/>
          <w:rFonts w:ascii="Helvetica" w:hAnsi="Helvetica"/>
          <w:sz w:val="22"/>
          <w:szCs w:val="22"/>
          <w:lang w:val="pt-PT"/>
        </w:rPr>
        <w:t>í</w:t>
      </w:r>
      <w:r>
        <w:rPr>
          <w:rStyle w:val="Nenhum"/>
          <w:rFonts w:ascii="Helvetica" w:hAnsi="Helvetica"/>
          <w:sz w:val="22"/>
          <w:szCs w:val="22"/>
          <w:lang w:val="es-ES_tradnl"/>
        </w:rPr>
        <w:t>a, el hombre de las soci</w:t>
      </w:r>
      <w:r>
        <w:rPr>
          <w:rStyle w:val="Nenhum"/>
          <w:rFonts w:ascii="Helvetica" w:hAnsi="Helvetica"/>
          <w:sz w:val="22"/>
          <w:szCs w:val="22"/>
          <w:lang w:val="es-ES_tradnl"/>
        </w:rPr>
        <w:t>e</w:t>
      </w:r>
      <w:r>
        <w:rPr>
          <w:rStyle w:val="Nenhum"/>
          <w:rFonts w:ascii="Helvetica" w:hAnsi="Helvetica"/>
          <w:sz w:val="22"/>
          <w:szCs w:val="22"/>
          <w:lang w:val="es-ES_tradnl"/>
        </w:rPr>
        <w:t xml:space="preserve">dades tradicionales obedece siempre un principio: el de la continua reiteración de lo que ya fue hecho </w:t>
      </w:r>
      <w:r>
        <w:rPr>
          <w:rStyle w:val="Nenhum"/>
          <w:rFonts w:ascii="Helvetica" w:hAnsi="Helvetica"/>
          <w:sz w:val="22"/>
          <w:szCs w:val="22"/>
          <w:lang w:val="it-IT"/>
        </w:rPr>
        <w:t>in</w:t>
      </w:r>
      <w:r>
        <w:rPr>
          <w:rStyle w:val="Nenhum"/>
          <w:rFonts w:ascii="Helvetica" w:hAnsi="Helvetica"/>
          <w:i/>
          <w:iCs/>
          <w:sz w:val="22"/>
          <w:szCs w:val="22"/>
          <w:lang w:val="it-IT"/>
        </w:rPr>
        <w:t xml:space="preserve"> illo tempore </w:t>
      </w:r>
      <w:r>
        <w:rPr>
          <w:rStyle w:val="Nenhum"/>
          <w:rFonts w:ascii="Helvetica" w:hAnsi="Helvetica"/>
          <w:sz w:val="22"/>
          <w:szCs w:val="22"/>
          <w:lang w:val="es-ES_tradnl"/>
        </w:rPr>
        <w:t>por sus deidades. Esa reiteración lo proyecta invariablemente hacia el pas</w:t>
      </w:r>
      <w:r>
        <w:rPr>
          <w:rStyle w:val="Nenhum"/>
          <w:rFonts w:ascii="Helvetica" w:hAnsi="Helvetica"/>
          <w:sz w:val="22"/>
          <w:szCs w:val="22"/>
          <w:lang w:val="es-ES_tradnl"/>
        </w:rPr>
        <w:t>a</w:t>
      </w:r>
      <w:r>
        <w:rPr>
          <w:rStyle w:val="Nenhum"/>
          <w:rFonts w:ascii="Helvetica" w:hAnsi="Helvetica"/>
          <w:sz w:val="22"/>
          <w:szCs w:val="22"/>
          <w:lang w:val="es-ES_tradnl"/>
        </w:rPr>
        <w:t>do m</w:t>
      </w:r>
      <w:r>
        <w:rPr>
          <w:rStyle w:val="Nenhum"/>
          <w:rFonts w:ascii="Helvetica" w:hAnsi="Helvetica"/>
          <w:sz w:val="22"/>
          <w:szCs w:val="22"/>
          <w:lang w:val="pt-PT"/>
        </w:rPr>
        <w:t>í</w:t>
      </w:r>
      <w:r>
        <w:rPr>
          <w:rStyle w:val="Nenhum"/>
          <w:rFonts w:ascii="Helvetica" w:hAnsi="Helvetica"/>
          <w:sz w:val="22"/>
          <w:szCs w:val="22"/>
          <w:lang w:val="it-IT"/>
        </w:rPr>
        <w:t>tico.</w:t>
      </w:r>
      <w:r>
        <w:rPr>
          <w:rStyle w:val="Nenhum"/>
          <w:rFonts w:ascii="Helvetica" w:hAnsi="Helvetica"/>
          <w:sz w:val="22"/>
          <w:szCs w:val="22"/>
          <w:lang w:val="pt-PT"/>
        </w:rPr>
        <w:t>” (Villegas, 2016, p. 12)</w:t>
      </w:r>
    </w:p>
  </w:footnote>
  <w:footnote w:id="18">
    <w:p w:rsidR="008C2883" w:rsidRDefault="008C2883">
      <w:pPr>
        <w:pStyle w:val="NotaderodapA"/>
        <w:jc w:val="both"/>
      </w:pPr>
      <w:r>
        <w:rPr>
          <w:rStyle w:val="Nenhum"/>
          <w:rFonts w:ascii="Arial" w:eastAsia="Arial" w:hAnsi="Arial" w:cs="Arial"/>
          <w:sz w:val="28"/>
          <w:szCs w:val="28"/>
          <w:vertAlign w:val="superscript"/>
          <w14:textOutline w14:w="12700" w14:cap="flat" w14:cmpd="sng" w14:algn="ctr">
            <w14:noFill/>
            <w14:prstDash w14:val="solid"/>
            <w14:miter w14:lim="400000"/>
          </w14:textOutline>
        </w:rPr>
        <w:footnoteRef/>
      </w:r>
      <w:r>
        <w:rPr>
          <w:rStyle w:val="Nenhum"/>
          <w:rFonts w:ascii="Arial" w:hAnsi="Arial"/>
          <w:sz w:val="24"/>
          <w:szCs w:val="24"/>
          <w14:textOutline w14:w="12700" w14:cap="flat" w14:cmpd="sng" w14:algn="ctr">
            <w14:noFill/>
            <w14:prstDash w14:val="solid"/>
            <w14:miter w14:lim="400000"/>
          </w14:textOutline>
        </w:rPr>
        <w:t xml:space="preserve"> From the documentary </w:t>
      </w:r>
      <w:proofErr w:type="spellStart"/>
      <w:r>
        <w:rPr>
          <w:rStyle w:val="Nenhum"/>
          <w:rFonts w:ascii="Arial" w:hAnsi="Arial"/>
          <w:i/>
          <w:iCs/>
          <w:sz w:val="24"/>
          <w:szCs w:val="24"/>
          <w:u w:color="FF0000"/>
          <w14:textOutline w14:w="12700" w14:cap="flat" w14:cmpd="sng" w14:algn="ctr">
            <w14:noFill/>
            <w14:prstDash w14:val="solid"/>
            <w14:miter w14:lim="400000"/>
          </w14:textOutline>
        </w:rPr>
        <w:t>Huicholes</w:t>
      </w:r>
      <w:proofErr w:type="spellEnd"/>
      <w:r>
        <w:rPr>
          <w:rStyle w:val="Nenhum"/>
          <w:rFonts w:ascii="Arial" w:hAnsi="Arial"/>
          <w:i/>
          <w:iCs/>
          <w:sz w:val="24"/>
          <w:szCs w:val="24"/>
          <w:u w:color="FF0000"/>
          <w14:textOutline w14:w="12700" w14:cap="flat" w14:cmpd="sng" w14:algn="ctr">
            <w14:noFill/>
            <w14:prstDash w14:val="solid"/>
            <w14:miter w14:lim="400000"/>
          </w14:textOutline>
        </w:rPr>
        <w:t>: The Last Peyote Guardians</w:t>
      </w:r>
      <w:r>
        <w:rPr>
          <w:rStyle w:val="Nenhum"/>
          <w:rFonts w:ascii="Arial" w:hAnsi="Arial"/>
          <w:sz w:val="24"/>
          <w:szCs w:val="24"/>
          <w:u w:color="FF0000"/>
          <w14:textOutline w14:w="12700" w14:cap="flat" w14:cmpd="sng" w14:algn="ctr">
            <w14:noFill/>
            <w14:prstDash w14:val="solid"/>
            <w14:miter w14:lim="400000"/>
          </w14:textOutline>
        </w:rPr>
        <w:t xml:space="preserve"> (2014)</w:t>
      </w:r>
    </w:p>
  </w:footnote>
  <w:footnote w:id="19">
    <w:p w:rsidR="008C2883" w:rsidRPr="008C2883" w:rsidRDefault="008C2883">
      <w:pPr>
        <w:pStyle w:val="NotaderodapA"/>
        <w:jc w:val="both"/>
        <w:rPr>
          <w:lang w:val="pt-BR"/>
        </w:rPr>
      </w:pPr>
      <w:r>
        <w:rPr>
          <w:rStyle w:val="Nenhum"/>
          <w:rFonts w:ascii="Arial" w:eastAsia="Arial" w:hAnsi="Arial" w:cs="Arial"/>
          <w:sz w:val="28"/>
          <w:szCs w:val="28"/>
          <w:vertAlign w:val="superscript"/>
          <w14:textOutline w14:w="12700" w14:cap="flat" w14:cmpd="sng" w14:algn="ctr">
            <w14:noFill/>
            <w14:prstDash w14:val="solid"/>
            <w14:miter w14:lim="400000"/>
          </w14:textOutline>
        </w:rPr>
        <w:footnoteRef/>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Our</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translation</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from</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the</w:t>
      </w:r>
      <w:proofErr w:type="spellEnd"/>
      <w:r w:rsidRPr="008C2883">
        <w:rPr>
          <w:rStyle w:val="Nenhum"/>
          <w:rFonts w:ascii="Arial" w:hAnsi="Arial"/>
          <w:sz w:val="24"/>
          <w:szCs w:val="24"/>
          <w:lang w:val="pt-BR"/>
          <w14:textOutline w14:w="12700" w14:cap="flat" w14:cmpd="sng" w14:algn="ctr">
            <w14:noFill/>
            <w14:prstDash w14:val="solid"/>
            <w14:miter w14:lim="400000"/>
          </w14:textOutline>
        </w:rPr>
        <w:t xml:space="preserve"> original in Spanish: “</w:t>
      </w:r>
      <w:proofErr w:type="spellStart"/>
      <w:r w:rsidRPr="008C2883">
        <w:rPr>
          <w:rStyle w:val="Nenhum"/>
          <w:rFonts w:ascii="Arial" w:hAnsi="Arial"/>
          <w:sz w:val="24"/>
          <w:szCs w:val="24"/>
          <w:lang w:val="pt-BR"/>
          <w14:textOutline w14:w="12700" w14:cap="flat" w14:cmpd="sng" w14:algn="ctr">
            <w14:noFill/>
            <w14:prstDash w14:val="solid"/>
            <w14:miter w14:lim="400000"/>
          </w14:textOutline>
        </w:rPr>
        <w:t>ademá</w:t>
      </w:r>
      <w:proofErr w:type="spellEnd"/>
      <w:r>
        <w:rPr>
          <w:rStyle w:val="Nenhum"/>
          <w:rFonts w:ascii="Arial" w:hAnsi="Arial"/>
          <w:sz w:val="24"/>
          <w:szCs w:val="24"/>
          <w:lang w:val="pt-PT"/>
          <w14:textOutline w14:w="12700" w14:cap="flat" w14:cmpd="sng" w14:algn="ctr">
            <w14:noFill/>
            <w14:prstDash w14:val="solid"/>
            <w14:miter w14:lim="400000"/>
          </w14:textOutline>
        </w:rPr>
        <w:t>s, dotado de alg</w:t>
      </w:r>
      <w:r w:rsidRPr="008C2883">
        <w:rPr>
          <w:rStyle w:val="Nenhum"/>
          <w:rFonts w:ascii="Arial" w:hAnsi="Arial"/>
          <w:sz w:val="24"/>
          <w:szCs w:val="24"/>
          <w:lang w:val="pt-BR"/>
          <w14:textOutline w14:w="12700" w14:cap="flat" w14:cmpd="sng" w14:algn="ctr">
            <w14:noFill/>
            <w14:prstDash w14:val="solid"/>
            <w14:miter w14:lim="400000"/>
          </w14:textOutline>
        </w:rPr>
        <w:t>ú</w:t>
      </w:r>
      <w:r>
        <w:rPr>
          <w:rStyle w:val="Nenhum"/>
          <w:rFonts w:ascii="Arial" w:hAnsi="Arial"/>
          <w:sz w:val="24"/>
          <w:szCs w:val="24"/>
          <w:lang w:val="pt-PT"/>
          <w14:textOutline w14:w="12700" w14:cap="flat" w14:cmpd="sng" w14:algn="ctr">
            <w14:noFill/>
            <w14:prstDash w14:val="solid"/>
            <w14:miter w14:lim="400000"/>
          </w14:textOutline>
        </w:rPr>
        <w:t>n poder m</w:t>
      </w:r>
      <w:r w:rsidRPr="008C2883">
        <w:rPr>
          <w:rStyle w:val="Nenhum"/>
          <w:rFonts w:ascii="Arial" w:hAnsi="Arial"/>
          <w:sz w:val="24"/>
          <w:szCs w:val="24"/>
          <w:lang w:val="pt-BR"/>
          <w14:textOutline w14:w="12700" w14:cap="flat" w14:cmpd="sng" w14:algn="ctr">
            <w14:noFill/>
            <w14:prstDash w14:val="solid"/>
            <w14:miter w14:lim="400000"/>
          </w14:textOutline>
        </w:rPr>
        <w:t>í</w:t>
      </w:r>
      <w:proofErr w:type="spellStart"/>
      <w:r>
        <w:rPr>
          <w:rStyle w:val="Nenhum"/>
          <w:rFonts w:ascii="Arial" w:hAnsi="Arial"/>
          <w:sz w:val="24"/>
          <w:szCs w:val="24"/>
          <w:lang w:val="es-ES_tradnl"/>
          <w14:textOutline w14:w="12700" w14:cap="flat" w14:cmpd="sng" w14:algn="ctr">
            <w14:noFill/>
            <w14:prstDash w14:val="solid"/>
            <w14:miter w14:lim="400000"/>
          </w14:textOutline>
        </w:rPr>
        <w:t>stico</w:t>
      </w:r>
      <w:proofErr w:type="spellEnd"/>
      <w:r>
        <w:rPr>
          <w:rStyle w:val="Nenhum"/>
          <w:rFonts w:ascii="Arial" w:hAnsi="Arial"/>
          <w:sz w:val="24"/>
          <w:szCs w:val="24"/>
          <w:lang w:val="es-ES_tradnl"/>
          <w14:textOutline w14:w="12700" w14:cap="flat" w14:cmpd="sng" w14:algn="ctr">
            <w14:noFill/>
            <w14:prstDash w14:val="solid"/>
            <w14:miter w14:lim="400000"/>
          </w14:textOutline>
        </w:rPr>
        <w:t xml:space="preserve"> y toma en cuenta a </w:t>
      </w:r>
      <w:proofErr w:type="gramStart"/>
      <w:r>
        <w:rPr>
          <w:rStyle w:val="Nenhum"/>
          <w:rFonts w:ascii="Arial" w:hAnsi="Arial"/>
          <w:sz w:val="24"/>
          <w:szCs w:val="24"/>
          <w:lang w:val="es-ES_tradnl"/>
          <w14:textOutline w14:w="12700" w14:cap="flat" w14:cmpd="sng" w14:algn="ctr">
            <w14:noFill/>
            <w14:prstDash w14:val="solid"/>
            <w14:miter w14:lim="400000"/>
          </w14:textOutline>
        </w:rPr>
        <w:t>la</w:t>
      </w:r>
      <w:proofErr w:type="gramEnd"/>
      <w:r>
        <w:rPr>
          <w:rStyle w:val="Nenhum"/>
          <w:rFonts w:ascii="Arial" w:hAnsi="Arial"/>
          <w:sz w:val="24"/>
          <w:szCs w:val="24"/>
          <w:lang w:val="es-ES_tradnl"/>
          <w14:textOutline w14:w="12700" w14:cap="flat" w14:cmpd="sng" w14:algn="ctr">
            <w14:noFill/>
            <w14:prstDash w14:val="solid"/>
            <w14:miter w14:lim="400000"/>
          </w14:textOutline>
        </w:rPr>
        <w:t xml:space="preserve"> persona integralmente, incluso en sus aspectos morales, no solame</w:t>
      </w:r>
      <w:r>
        <w:rPr>
          <w:rStyle w:val="Nenhum"/>
          <w:rFonts w:ascii="Arial" w:hAnsi="Arial"/>
          <w:sz w:val="24"/>
          <w:szCs w:val="24"/>
          <w:lang w:val="es-ES_tradnl"/>
          <w14:textOutline w14:w="12700" w14:cap="flat" w14:cmpd="sng" w14:algn="ctr">
            <w14:noFill/>
            <w14:prstDash w14:val="solid"/>
            <w14:miter w14:lim="400000"/>
          </w14:textOutline>
        </w:rPr>
        <w:t>n</w:t>
      </w:r>
      <w:r>
        <w:rPr>
          <w:rStyle w:val="Nenhum"/>
          <w:rFonts w:ascii="Arial" w:hAnsi="Arial"/>
          <w:sz w:val="24"/>
          <w:szCs w:val="24"/>
          <w:lang w:val="es-ES_tradnl"/>
          <w14:textOutline w14:w="12700" w14:cap="flat" w14:cmpd="sng" w14:algn="ctr">
            <w14:noFill/>
            <w14:prstDash w14:val="solid"/>
            <w14:miter w14:lim="400000"/>
          </w14:textOutline>
        </w:rPr>
        <w:t>te como objeto material</w:t>
      </w:r>
      <w:r w:rsidRPr="008C2883">
        <w:rPr>
          <w:rStyle w:val="Nenhum"/>
          <w:rFonts w:ascii="Arial" w:hAnsi="Arial"/>
          <w:sz w:val="24"/>
          <w:szCs w:val="24"/>
          <w:lang w:val="pt-BR"/>
          <w14:textOutline w14:w="12700" w14:cap="flat" w14:cmpd="sng" w14:algn="ctr">
            <w14:noFill/>
            <w14:prstDash w14:val="solid"/>
            <w14:miter w14:lim="400000"/>
          </w14:textOutline>
        </w:rPr>
        <w:t xml:space="preserve">” </w:t>
      </w:r>
      <w:r>
        <w:rPr>
          <w:rStyle w:val="Nenhum"/>
          <w:rFonts w:ascii="Arial" w:hAnsi="Arial"/>
          <w:sz w:val="24"/>
          <w:szCs w:val="24"/>
          <w:lang w:val="it-IT"/>
          <w14:textOutline w14:w="12700" w14:cap="flat" w14:cmpd="sng" w14:algn="ctr">
            <w14:noFill/>
            <w14:prstDash w14:val="solid"/>
            <w14:miter w14:lim="400000"/>
          </w14:textOutline>
        </w:rPr>
        <w:t>(Carrillo, 2003, p. 9)</w:t>
      </w:r>
      <w:r w:rsidRPr="008C2883">
        <w:rPr>
          <w:rStyle w:val="Nenhum"/>
          <w:rFonts w:ascii="Arial" w:hAnsi="Arial"/>
          <w:sz w:val="24"/>
          <w:szCs w:val="24"/>
          <w:lang w:val="pt-BR"/>
          <w14:textOutline w14:w="12700" w14:cap="flat" w14:cmpd="sng" w14:algn="ctr">
            <w14:noFill/>
            <w14:prstDash w14:val="solid"/>
            <w14:miter w14:lim="400000"/>
          </w14:textOutline>
        </w:rPr>
        <w:t>.</w:t>
      </w:r>
    </w:p>
  </w:footnote>
  <w:footnote w:id="20">
    <w:p w:rsidR="008C2883" w:rsidRDefault="008C2883">
      <w:pPr>
        <w:pStyle w:val="Notaderodap"/>
        <w:jc w:val="both"/>
      </w:pPr>
      <w:r>
        <w:rPr>
          <w:rStyle w:val="Nenhum"/>
          <w:rFonts w:ascii="Arial" w:eastAsia="Arial" w:hAnsi="Arial" w:cs="Arial"/>
          <w:sz w:val="28"/>
          <w:szCs w:val="28"/>
          <w:vertAlign w:val="superscript"/>
          <w:lang w:val="pt-PT"/>
        </w:rPr>
        <w:footnoteRef/>
      </w:r>
      <w:r>
        <w:rPr>
          <w:rStyle w:val="Nenhum"/>
          <w:rFonts w:ascii="Arial" w:hAnsi="Arial"/>
          <w:sz w:val="24"/>
          <w:szCs w:val="24"/>
        </w:rPr>
        <w:t xml:space="preserve"> </w:t>
      </w:r>
      <w:proofErr w:type="spellStart"/>
      <w:r w:rsidRPr="008C2883">
        <w:rPr>
          <w:rStyle w:val="Nenhum"/>
          <w:rFonts w:ascii="Arial" w:hAnsi="Arial"/>
          <w:sz w:val="24"/>
          <w:szCs w:val="24"/>
        </w:rPr>
        <w:t>Our</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translation</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from</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the</w:t>
      </w:r>
      <w:proofErr w:type="spellEnd"/>
      <w:r w:rsidRPr="008C2883">
        <w:rPr>
          <w:rStyle w:val="Nenhum"/>
          <w:rFonts w:ascii="Arial" w:hAnsi="Arial"/>
          <w:sz w:val="24"/>
          <w:szCs w:val="24"/>
        </w:rPr>
        <w:t xml:space="preserve"> original in Spanish: </w:t>
      </w:r>
      <w:r>
        <w:rPr>
          <w:rStyle w:val="Nenhum"/>
          <w:sz w:val="24"/>
          <w:szCs w:val="24"/>
          <w:rtl/>
          <w:lang w:val="ar-SA"/>
        </w:rPr>
        <w:t>“</w:t>
      </w:r>
      <w:proofErr w:type="spellStart"/>
      <w:r>
        <w:rPr>
          <w:rStyle w:val="Nenhum"/>
          <w:rFonts w:ascii="Arial" w:hAnsi="Arial"/>
          <w:sz w:val="24"/>
          <w:szCs w:val="24"/>
        </w:rPr>
        <w:t>bá</w:t>
      </w:r>
      <w:r>
        <w:rPr>
          <w:rStyle w:val="Nenhum"/>
          <w:rFonts w:ascii="Arial" w:hAnsi="Arial"/>
          <w:sz w:val="24"/>
          <w:szCs w:val="24"/>
          <w:lang w:val="es-ES_tradnl"/>
        </w:rPr>
        <w:t>rbaros</w:t>
      </w:r>
      <w:proofErr w:type="spellEnd"/>
      <w:r>
        <w:rPr>
          <w:rStyle w:val="Nenhum"/>
          <w:rFonts w:ascii="Arial" w:hAnsi="Arial"/>
          <w:sz w:val="24"/>
          <w:szCs w:val="24"/>
          <w:lang w:val="es-ES_tradnl"/>
        </w:rPr>
        <w:t>, flecheros, peregrinos, salvajes, m</w:t>
      </w:r>
      <w:r>
        <w:rPr>
          <w:rStyle w:val="Nenhum"/>
          <w:rFonts w:ascii="Arial" w:hAnsi="Arial"/>
          <w:sz w:val="24"/>
          <w:szCs w:val="24"/>
        </w:rPr>
        <w:t>í</w:t>
      </w:r>
      <w:proofErr w:type="spellStart"/>
      <w:r>
        <w:rPr>
          <w:rStyle w:val="Nenhum"/>
          <w:rFonts w:ascii="Arial" w:hAnsi="Arial"/>
          <w:sz w:val="24"/>
          <w:szCs w:val="24"/>
          <w:lang w:val="es-ES_tradnl"/>
        </w:rPr>
        <w:t>sticos</w:t>
      </w:r>
      <w:proofErr w:type="spellEnd"/>
      <w:r>
        <w:rPr>
          <w:rStyle w:val="Nenhum"/>
          <w:rFonts w:ascii="Arial" w:hAnsi="Arial"/>
          <w:sz w:val="24"/>
          <w:szCs w:val="24"/>
          <w:lang w:val="es-ES_tradnl"/>
        </w:rPr>
        <w:t>, artistas, sabios, chamanes y otros muchos apelativos</w:t>
      </w:r>
      <w:r>
        <w:rPr>
          <w:rStyle w:val="Nenhum"/>
          <w:rFonts w:ascii="Arial" w:hAnsi="Arial"/>
          <w:sz w:val="24"/>
          <w:szCs w:val="24"/>
        </w:rPr>
        <w:t xml:space="preserve">” </w:t>
      </w:r>
      <w:r w:rsidRPr="008C2883">
        <w:rPr>
          <w:rStyle w:val="Nenhum"/>
          <w:rFonts w:ascii="Arial" w:hAnsi="Arial"/>
          <w:sz w:val="24"/>
          <w:szCs w:val="24"/>
        </w:rPr>
        <w:t>(</w:t>
      </w:r>
      <w:r>
        <w:rPr>
          <w:rStyle w:val="Nenhum"/>
          <w:rFonts w:ascii="Arial" w:hAnsi="Arial"/>
          <w:sz w:val="24"/>
          <w:szCs w:val="24"/>
          <w:lang w:val="pt-PT"/>
        </w:rPr>
        <w:t>Dom</w:t>
      </w:r>
      <w:r>
        <w:rPr>
          <w:rStyle w:val="Nenhum"/>
          <w:rFonts w:ascii="Arial" w:hAnsi="Arial"/>
          <w:sz w:val="24"/>
          <w:szCs w:val="24"/>
          <w:lang w:val="nl-NL"/>
        </w:rPr>
        <w:t>í</w:t>
      </w:r>
      <w:r>
        <w:rPr>
          <w:rStyle w:val="Nenhum"/>
          <w:rFonts w:ascii="Arial" w:hAnsi="Arial"/>
          <w:sz w:val="24"/>
          <w:szCs w:val="24"/>
          <w:lang w:val="pt-PT"/>
        </w:rPr>
        <w:t>nguez-Guilarte, 2016</w:t>
      </w:r>
      <w:r w:rsidRPr="008C2883">
        <w:rPr>
          <w:rStyle w:val="Nenhum"/>
          <w:rFonts w:ascii="Arial" w:hAnsi="Arial"/>
          <w:sz w:val="24"/>
          <w:szCs w:val="24"/>
        </w:rPr>
        <w:t>, p. 52).</w:t>
      </w:r>
    </w:p>
  </w:footnote>
  <w:footnote w:id="21">
    <w:p w:rsidR="008C2883" w:rsidRDefault="008C2883">
      <w:pPr>
        <w:pStyle w:val="Notaderodap"/>
        <w:jc w:val="both"/>
      </w:pPr>
      <w:r>
        <w:rPr>
          <w:rStyle w:val="Nenhum"/>
          <w:rFonts w:ascii="Arial" w:eastAsia="Arial" w:hAnsi="Arial" w:cs="Arial"/>
          <w:sz w:val="28"/>
          <w:szCs w:val="28"/>
          <w:vertAlign w:val="superscript"/>
          <w:lang w:val="pt-PT"/>
        </w:rPr>
        <w:footnoteRef/>
      </w:r>
      <w:r>
        <w:rPr>
          <w:rStyle w:val="Nenhum"/>
          <w:rFonts w:ascii="Arial" w:hAnsi="Arial"/>
          <w:sz w:val="24"/>
          <w:szCs w:val="24"/>
        </w:rPr>
        <w:t xml:space="preserve"> </w:t>
      </w:r>
      <w:proofErr w:type="spellStart"/>
      <w:r w:rsidRPr="008C2883">
        <w:rPr>
          <w:rStyle w:val="Nenhum"/>
          <w:rFonts w:ascii="Arial" w:hAnsi="Arial"/>
          <w:sz w:val="24"/>
          <w:szCs w:val="24"/>
        </w:rPr>
        <w:t>Our</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translation</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from</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the</w:t>
      </w:r>
      <w:proofErr w:type="spellEnd"/>
      <w:r w:rsidRPr="008C2883">
        <w:rPr>
          <w:rStyle w:val="Nenhum"/>
          <w:rFonts w:ascii="Arial" w:hAnsi="Arial"/>
          <w:sz w:val="24"/>
          <w:szCs w:val="24"/>
        </w:rPr>
        <w:t xml:space="preserve"> original in Spanish: “</w:t>
      </w:r>
      <w:r>
        <w:rPr>
          <w:rStyle w:val="Nenhum"/>
          <w:rFonts w:ascii="Arial" w:hAnsi="Arial"/>
          <w:sz w:val="24"/>
          <w:szCs w:val="24"/>
          <w:lang w:val="es-ES_tradnl"/>
        </w:rPr>
        <w:t>La ausencia de arquitectura espectacular (salvo excepciones) y los tópicos sobre su salvajismo y paganismo, hicieron que se cons</w:t>
      </w:r>
      <w:r>
        <w:rPr>
          <w:rStyle w:val="Nenhum"/>
          <w:rFonts w:ascii="Arial" w:hAnsi="Arial"/>
          <w:sz w:val="24"/>
          <w:szCs w:val="24"/>
          <w:lang w:val="es-ES_tradnl"/>
        </w:rPr>
        <w:t>i</w:t>
      </w:r>
      <w:r>
        <w:rPr>
          <w:rStyle w:val="Nenhum"/>
          <w:rFonts w:ascii="Arial" w:hAnsi="Arial"/>
          <w:sz w:val="24"/>
          <w:szCs w:val="24"/>
          <w:lang w:val="es-ES_tradnl"/>
        </w:rPr>
        <w:t xml:space="preserve">derara un espacio cultural menor, a pesar de su peso </w:t>
      </w:r>
      <w:proofErr w:type="spellStart"/>
      <w:r>
        <w:rPr>
          <w:rStyle w:val="Nenhum"/>
          <w:rFonts w:ascii="Arial" w:hAnsi="Arial"/>
          <w:sz w:val="24"/>
          <w:szCs w:val="24"/>
          <w:lang w:val="es-ES_tradnl"/>
        </w:rPr>
        <w:t>geogr</w:t>
      </w:r>
      <w:proofErr w:type="spellEnd"/>
      <w:r>
        <w:rPr>
          <w:rStyle w:val="Nenhum"/>
          <w:rFonts w:ascii="Arial" w:hAnsi="Arial"/>
          <w:sz w:val="24"/>
          <w:szCs w:val="24"/>
        </w:rPr>
        <w:t>á</w:t>
      </w:r>
      <w:r>
        <w:rPr>
          <w:rStyle w:val="Nenhum"/>
          <w:rFonts w:ascii="Arial" w:hAnsi="Arial"/>
          <w:sz w:val="24"/>
          <w:szCs w:val="24"/>
          <w:lang w:val="it-IT"/>
        </w:rPr>
        <w:t>fico</w:t>
      </w:r>
      <w:r w:rsidRPr="008C2883">
        <w:rPr>
          <w:rStyle w:val="Nenhum"/>
          <w:rFonts w:ascii="Arial" w:hAnsi="Arial"/>
          <w:sz w:val="24"/>
          <w:szCs w:val="24"/>
        </w:rPr>
        <w:t>” (</w:t>
      </w:r>
      <w:r>
        <w:rPr>
          <w:rStyle w:val="Nenhum"/>
          <w:rFonts w:ascii="Arial" w:hAnsi="Arial"/>
          <w:sz w:val="24"/>
          <w:szCs w:val="24"/>
        </w:rPr>
        <w:t>Dom</w:t>
      </w:r>
      <w:r>
        <w:rPr>
          <w:rStyle w:val="Nenhum"/>
          <w:rFonts w:ascii="Arial" w:hAnsi="Arial"/>
          <w:sz w:val="24"/>
          <w:szCs w:val="24"/>
          <w:lang w:val="nl-NL"/>
        </w:rPr>
        <w:t>í</w:t>
      </w:r>
      <w:proofErr w:type="spellStart"/>
      <w:r>
        <w:rPr>
          <w:rStyle w:val="Nenhum"/>
          <w:rFonts w:ascii="Arial" w:hAnsi="Arial"/>
          <w:sz w:val="24"/>
          <w:szCs w:val="24"/>
          <w:lang w:val="es-ES_tradnl"/>
        </w:rPr>
        <w:t>nguez-Guilarte</w:t>
      </w:r>
      <w:proofErr w:type="spellEnd"/>
      <w:r>
        <w:rPr>
          <w:rStyle w:val="Nenhum"/>
          <w:rFonts w:ascii="Arial" w:hAnsi="Arial"/>
          <w:sz w:val="24"/>
          <w:szCs w:val="24"/>
          <w:lang w:val="es-ES_tradnl"/>
        </w:rPr>
        <w:t>, 2016</w:t>
      </w:r>
      <w:r w:rsidRPr="008C2883">
        <w:rPr>
          <w:rStyle w:val="Nenhum"/>
          <w:rFonts w:ascii="Arial" w:hAnsi="Arial"/>
          <w:sz w:val="24"/>
          <w:szCs w:val="24"/>
        </w:rPr>
        <w:t>, p. 53</w:t>
      </w:r>
      <w:r>
        <w:rPr>
          <w:rStyle w:val="Nenhum"/>
          <w:rFonts w:ascii="Arial" w:hAnsi="Arial"/>
          <w:sz w:val="24"/>
          <w:szCs w:val="24"/>
        </w:rPr>
        <w:t>)</w:t>
      </w:r>
      <w:r w:rsidRPr="008C2883">
        <w:rPr>
          <w:rStyle w:val="Nenhum"/>
          <w:rFonts w:ascii="Arial" w:hAnsi="Arial"/>
          <w:sz w:val="24"/>
          <w:szCs w:val="24"/>
        </w:rPr>
        <w:t>.</w:t>
      </w:r>
    </w:p>
  </w:footnote>
  <w:footnote w:id="22">
    <w:p w:rsidR="008C2883" w:rsidRDefault="008C2883">
      <w:pPr>
        <w:pStyle w:val="Notaderodap"/>
        <w:jc w:val="both"/>
      </w:pPr>
      <w:r>
        <w:rPr>
          <w:rStyle w:val="Nenhum"/>
          <w:rFonts w:ascii="Arial" w:eastAsia="Arial" w:hAnsi="Arial" w:cs="Arial"/>
          <w:vertAlign w:val="superscript"/>
          <w:lang w:val="pt-PT"/>
        </w:rPr>
        <w:footnoteRef/>
      </w:r>
      <w:r>
        <w:rPr>
          <w:rStyle w:val="Nenhum"/>
          <w:rFonts w:ascii="Arial" w:hAnsi="Arial"/>
          <w:sz w:val="24"/>
          <w:szCs w:val="24"/>
        </w:rPr>
        <w:t xml:space="preserve"> </w:t>
      </w:r>
      <w:proofErr w:type="spellStart"/>
      <w:r w:rsidRPr="008C2883">
        <w:rPr>
          <w:rStyle w:val="Nenhum"/>
          <w:rFonts w:ascii="Arial" w:hAnsi="Arial"/>
          <w:sz w:val="24"/>
          <w:szCs w:val="24"/>
        </w:rPr>
        <w:t>Our</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translation</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from</w:t>
      </w:r>
      <w:proofErr w:type="spellEnd"/>
      <w:r w:rsidRPr="008C2883">
        <w:rPr>
          <w:rStyle w:val="Nenhum"/>
          <w:rFonts w:ascii="Arial" w:hAnsi="Arial"/>
          <w:sz w:val="24"/>
          <w:szCs w:val="24"/>
        </w:rPr>
        <w:t xml:space="preserve"> </w:t>
      </w:r>
      <w:proofErr w:type="spellStart"/>
      <w:r w:rsidRPr="008C2883">
        <w:rPr>
          <w:rStyle w:val="Nenhum"/>
          <w:rFonts w:ascii="Arial" w:hAnsi="Arial"/>
          <w:sz w:val="24"/>
          <w:szCs w:val="24"/>
        </w:rPr>
        <w:t>the</w:t>
      </w:r>
      <w:proofErr w:type="spellEnd"/>
      <w:r w:rsidRPr="008C2883">
        <w:rPr>
          <w:rStyle w:val="Nenhum"/>
          <w:rFonts w:ascii="Arial" w:hAnsi="Arial"/>
          <w:sz w:val="24"/>
          <w:szCs w:val="24"/>
        </w:rPr>
        <w:t xml:space="preserve"> original in Spanish: “</w:t>
      </w:r>
      <w:r>
        <w:rPr>
          <w:rStyle w:val="Nenhum"/>
          <w:rFonts w:ascii="Arial" w:hAnsi="Arial"/>
          <w:sz w:val="24"/>
          <w:szCs w:val="24"/>
          <w:lang w:val="es-ES_tradnl"/>
        </w:rPr>
        <w:t xml:space="preserve">Un buen ejemplo de esta </w:t>
      </w:r>
      <w:proofErr w:type="spellStart"/>
      <w:r>
        <w:rPr>
          <w:rStyle w:val="Nenhum"/>
          <w:rFonts w:ascii="Arial" w:hAnsi="Arial"/>
          <w:sz w:val="24"/>
          <w:szCs w:val="24"/>
          <w:lang w:val="es-ES_tradnl"/>
        </w:rPr>
        <w:t>pol</w:t>
      </w:r>
      <w:proofErr w:type="spellEnd"/>
      <w:r>
        <w:rPr>
          <w:rStyle w:val="Nenhum"/>
          <w:rFonts w:ascii="Arial" w:hAnsi="Arial"/>
          <w:sz w:val="24"/>
          <w:szCs w:val="24"/>
        </w:rPr>
        <w:t>í</w:t>
      </w:r>
      <w:r>
        <w:rPr>
          <w:rStyle w:val="Nenhum"/>
          <w:rFonts w:ascii="Arial" w:hAnsi="Arial"/>
          <w:sz w:val="24"/>
          <w:szCs w:val="24"/>
          <w:lang w:val="es-ES_tradnl"/>
        </w:rPr>
        <w:t xml:space="preserve">tica se puede observar en las primeras legislaciones mexicanas sobre </w:t>
      </w:r>
      <w:proofErr w:type="gramStart"/>
      <w:r>
        <w:rPr>
          <w:rStyle w:val="Nenhum"/>
          <w:rFonts w:ascii="Arial" w:hAnsi="Arial"/>
          <w:sz w:val="24"/>
          <w:szCs w:val="24"/>
          <w:lang w:val="es-ES_tradnl"/>
        </w:rPr>
        <w:t>el</w:t>
      </w:r>
      <w:proofErr w:type="gramEnd"/>
      <w:r>
        <w:rPr>
          <w:rStyle w:val="Nenhum"/>
          <w:rFonts w:ascii="Arial" w:hAnsi="Arial"/>
          <w:sz w:val="24"/>
          <w:szCs w:val="24"/>
          <w:lang w:val="es-ES_tradnl"/>
        </w:rPr>
        <w:t xml:space="preserve"> patrimonio, donde se consid</w:t>
      </w:r>
      <w:r>
        <w:rPr>
          <w:rStyle w:val="Nenhum"/>
          <w:rFonts w:ascii="Arial" w:hAnsi="Arial"/>
          <w:sz w:val="24"/>
          <w:szCs w:val="24"/>
          <w:lang w:val="es-ES_tradnl"/>
        </w:rPr>
        <w:t>e</w:t>
      </w:r>
      <w:r>
        <w:rPr>
          <w:rStyle w:val="Nenhum"/>
          <w:rFonts w:ascii="Arial" w:hAnsi="Arial"/>
          <w:sz w:val="24"/>
          <w:szCs w:val="24"/>
          <w:lang w:val="es-ES_tradnl"/>
        </w:rPr>
        <w:t xml:space="preserve">raban solamente a las </w:t>
      </w:r>
      <w:r>
        <w:rPr>
          <w:rStyle w:val="Nenhum"/>
          <w:sz w:val="24"/>
          <w:szCs w:val="24"/>
          <w:rtl/>
          <w:lang w:val="ar-SA"/>
        </w:rPr>
        <w:t>“</w:t>
      </w:r>
      <w:r>
        <w:rPr>
          <w:rStyle w:val="Nenhum"/>
          <w:rFonts w:ascii="Arial" w:hAnsi="Arial"/>
          <w:sz w:val="24"/>
          <w:szCs w:val="24"/>
          <w:lang w:val="pt-PT"/>
        </w:rPr>
        <w:t>antig</w:t>
      </w:r>
      <w:r>
        <w:rPr>
          <w:rStyle w:val="Nenhum"/>
          <w:rFonts w:ascii="Arial" w:hAnsi="Arial"/>
          <w:sz w:val="24"/>
          <w:szCs w:val="24"/>
        </w:rPr>
        <w:t>ü</w:t>
      </w:r>
      <w:r>
        <w:rPr>
          <w:rStyle w:val="Nenhum"/>
          <w:rFonts w:ascii="Arial" w:hAnsi="Arial"/>
          <w:sz w:val="24"/>
          <w:szCs w:val="24"/>
          <w:lang w:val="pt-PT"/>
        </w:rPr>
        <w:t>edades mexicanas</w:t>
      </w:r>
      <w:r>
        <w:rPr>
          <w:rStyle w:val="Nenhum"/>
          <w:rFonts w:ascii="Arial" w:hAnsi="Arial"/>
          <w:sz w:val="24"/>
          <w:szCs w:val="24"/>
        </w:rPr>
        <w:t>”</w:t>
      </w:r>
      <w:r>
        <w:rPr>
          <w:rStyle w:val="Nenhum"/>
          <w:rFonts w:ascii="Arial" w:hAnsi="Arial"/>
          <w:sz w:val="24"/>
          <w:szCs w:val="24"/>
          <w:lang w:val="es-ES_tradnl"/>
        </w:rPr>
        <w:t>, es decir, los grandes restos arqueol</w:t>
      </w:r>
      <w:r>
        <w:rPr>
          <w:rStyle w:val="Nenhum"/>
          <w:rFonts w:ascii="Arial" w:hAnsi="Arial"/>
          <w:sz w:val="24"/>
          <w:szCs w:val="24"/>
          <w:lang w:val="es-ES_tradnl"/>
        </w:rPr>
        <w:t>ó</w:t>
      </w:r>
      <w:r>
        <w:rPr>
          <w:rStyle w:val="Nenhum"/>
          <w:rFonts w:ascii="Arial" w:hAnsi="Arial"/>
          <w:sz w:val="24"/>
          <w:szCs w:val="24"/>
          <w:lang w:val="es-ES_tradnl"/>
        </w:rPr>
        <w:t xml:space="preserve">gicos como parte de las </w:t>
      </w:r>
      <w:proofErr w:type="spellStart"/>
      <w:r>
        <w:rPr>
          <w:rStyle w:val="Nenhum"/>
          <w:rFonts w:ascii="Arial" w:hAnsi="Arial"/>
          <w:sz w:val="24"/>
          <w:szCs w:val="24"/>
          <w:lang w:val="es-ES_tradnl"/>
        </w:rPr>
        <w:t>ra</w:t>
      </w:r>
      <w:proofErr w:type="spellEnd"/>
      <w:r>
        <w:rPr>
          <w:rStyle w:val="Nenhum"/>
          <w:rFonts w:ascii="Arial" w:hAnsi="Arial"/>
          <w:sz w:val="24"/>
          <w:szCs w:val="24"/>
        </w:rPr>
        <w:t>í</w:t>
      </w:r>
      <w:r>
        <w:rPr>
          <w:rStyle w:val="Nenhum"/>
          <w:rFonts w:ascii="Arial" w:hAnsi="Arial"/>
          <w:sz w:val="24"/>
          <w:szCs w:val="24"/>
          <w:lang w:val="es-ES_tradnl"/>
        </w:rPr>
        <w:t>ces de la nación, sin prestar atención al patrimonio de las cu</w:t>
      </w:r>
      <w:r>
        <w:rPr>
          <w:rStyle w:val="Nenhum"/>
          <w:rFonts w:ascii="Arial" w:hAnsi="Arial"/>
          <w:sz w:val="24"/>
          <w:szCs w:val="24"/>
          <w:lang w:val="es-ES_tradnl"/>
        </w:rPr>
        <w:t>l</w:t>
      </w:r>
      <w:r>
        <w:rPr>
          <w:rStyle w:val="Nenhum"/>
          <w:rFonts w:ascii="Arial" w:hAnsi="Arial"/>
          <w:sz w:val="24"/>
          <w:szCs w:val="24"/>
          <w:lang w:val="es-ES_tradnl"/>
        </w:rPr>
        <w:t xml:space="preserve">turas vivas que habitaban entonces en el </w:t>
      </w:r>
      <w:proofErr w:type="spellStart"/>
      <w:r>
        <w:rPr>
          <w:rStyle w:val="Nenhum"/>
          <w:rFonts w:ascii="Arial" w:hAnsi="Arial"/>
          <w:sz w:val="24"/>
          <w:szCs w:val="24"/>
          <w:lang w:val="es-ES_tradnl"/>
        </w:rPr>
        <w:t>pa</w:t>
      </w:r>
      <w:r>
        <w:rPr>
          <w:rStyle w:val="Nenhum"/>
          <w:rFonts w:ascii="Arial" w:hAnsi="Arial"/>
          <w:sz w:val="24"/>
          <w:szCs w:val="24"/>
        </w:rPr>
        <w:t>ís</w:t>
      </w:r>
      <w:proofErr w:type="spellEnd"/>
      <w:r w:rsidRPr="008C2883">
        <w:rPr>
          <w:rStyle w:val="Nenhum"/>
          <w:rFonts w:ascii="Arial" w:hAnsi="Arial"/>
          <w:sz w:val="24"/>
          <w:szCs w:val="24"/>
        </w:rPr>
        <w:t xml:space="preserve">.” </w:t>
      </w:r>
      <w:r>
        <w:rPr>
          <w:rStyle w:val="Nenhum"/>
          <w:rFonts w:ascii="Arial" w:hAnsi="Arial"/>
          <w:sz w:val="24"/>
          <w:szCs w:val="24"/>
          <w:lang w:val="en-US"/>
        </w:rPr>
        <w:t>(</w:t>
      </w:r>
      <w:r>
        <w:rPr>
          <w:rStyle w:val="Nenhum"/>
          <w:rFonts w:ascii="Arial" w:hAnsi="Arial"/>
          <w:sz w:val="24"/>
          <w:szCs w:val="24"/>
        </w:rPr>
        <w:t>Dom</w:t>
      </w:r>
      <w:r>
        <w:rPr>
          <w:rStyle w:val="Nenhum"/>
          <w:rFonts w:ascii="Arial" w:hAnsi="Arial"/>
          <w:sz w:val="24"/>
          <w:szCs w:val="24"/>
          <w:lang w:val="nl-NL"/>
        </w:rPr>
        <w:t>í</w:t>
      </w:r>
      <w:proofErr w:type="spellStart"/>
      <w:r>
        <w:rPr>
          <w:rStyle w:val="Nenhum"/>
          <w:rFonts w:ascii="Arial" w:hAnsi="Arial"/>
          <w:sz w:val="24"/>
          <w:szCs w:val="24"/>
          <w:lang w:val="es-ES_tradnl"/>
        </w:rPr>
        <w:t>nguez-Guilarte</w:t>
      </w:r>
      <w:proofErr w:type="spellEnd"/>
      <w:r>
        <w:rPr>
          <w:rStyle w:val="Nenhum"/>
          <w:rFonts w:ascii="Arial" w:hAnsi="Arial"/>
          <w:sz w:val="24"/>
          <w:szCs w:val="24"/>
          <w:lang w:val="es-ES_tradnl"/>
        </w:rPr>
        <w:t>, 2016</w:t>
      </w:r>
      <w:r>
        <w:rPr>
          <w:rStyle w:val="Nenhum"/>
          <w:rFonts w:ascii="Arial" w:hAnsi="Arial"/>
          <w:sz w:val="24"/>
          <w:szCs w:val="24"/>
          <w:lang w:val="en-US"/>
        </w:rPr>
        <w:t>, p. 53</w:t>
      </w:r>
      <w:r>
        <w:rPr>
          <w:rStyle w:val="Nenhum"/>
          <w:rFonts w:ascii="Arial" w:hAnsi="Arial"/>
          <w:sz w:val="24"/>
          <w:szCs w:val="24"/>
        </w:rP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2883" w:rsidRDefault="008C2883">
    <w:pPr>
      <w:pStyle w:val="CabealhoeRodap"/>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2883" w:rsidRDefault="008C2883">
    <w:pPr>
      <w:pStyle w:val="CabealhoeRodap"/>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autoHyphenation/>
  <w:hyphenationZone w:val="425"/>
  <w:characterSpacingControl w:val="doNotCompress"/>
  <w:footnotePr>
    <w:footnote w:id="-1"/>
    <w:footnote w:id="0"/>
    <w:footnote w:id="1"/>
  </w:footnotePr>
  <w:endnotePr>
    <w:endnote w:id="-1"/>
    <w:endnote w:id="0"/>
  </w:endnotePr>
  <w:compat>
    <w:useFELayout/>
    <w:compatSetting w:name="compatibilityMode" w:uri="http://schemas.microsoft.com/office/word" w:val="14"/>
  </w:compat>
  <w:rsids>
    <w:rsidRoot w:val="00A03416"/>
    <w:rsid w:val="000C50D1"/>
    <w:rsid w:val="001E5955"/>
    <w:rsid w:val="008C2883"/>
    <w:rsid w:val="00A03416"/>
    <w:rsid w:val="00BF2875"/>
    <w:rsid w:val="00C42021"/>
    <w:rsid w:val="00E848A6"/>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pt-BR" w:eastAsia="pt-BR"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Hyperlink">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CabealhoeRodap">
    <w:name w:val="Cabeçalho e Rodapé"/>
    <w:pPr>
      <w:tabs>
        <w:tab w:val="right" w:pos="9020"/>
      </w:tabs>
    </w:pPr>
    <w:rPr>
      <w:rFonts w:ascii="Helvetica Neue" w:hAnsi="Helvetica Neue" w:cs="Arial Unicode MS"/>
      <w:color w:val="000000"/>
      <w:sz w:val="24"/>
      <w:szCs w:val="24"/>
      <w:u w:color="000000"/>
      <w14:textOutline w14:w="12700" w14:cap="flat" w14:cmpd="sng" w14:algn="ctr">
        <w14:noFill/>
        <w14:prstDash w14:val="solid"/>
        <w14:miter w14:lim="400000"/>
      </w14:textOutline>
    </w:rPr>
  </w:style>
  <w:style w:type="paragraph" w:styleId="Cabealho">
    <w:name w:val="header"/>
    <w:next w:val="CorpoA"/>
    <w:pPr>
      <w:keepNext/>
      <w:outlineLvl w:val="0"/>
    </w:pPr>
    <w:rPr>
      <w:rFonts w:ascii="Helvetica Neue" w:hAnsi="Helvetica Neue" w:cs="Arial Unicode MS"/>
      <w:b/>
      <w:bCs/>
      <w:color w:val="000000"/>
      <w:sz w:val="36"/>
      <w:szCs w:val="36"/>
      <w:u w:color="000000"/>
      <w:lang w:val="en-US"/>
      <w14:textOutline w14:w="12700" w14:cap="flat" w14:cmpd="sng" w14:algn="ctr">
        <w14:noFill/>
        <w14:prstDash w14:val="solid"/>
        <w14:miter w14:lim="400000"/>
      </w14:textOutline>
    </w:rPr>
  </w:style>
  <w:style w:type="paragraph" w:customStyle="1" w:styleId="CorpoA">
    <w:name w:val="Corpo A"/>
    <w:rPr>
      <w:rFonts w:cs="Arial Unicode MS"/>
      <w:color w:val="000000"/>
      <w:sz w:val="24"/>
      <w:szCs w:val="24"/>
      <w:u w:color="000000"/>
      <w:lang w:val="en-US"/>
      <w14:textOutline w14:w="12700" w14:cap="flat" w14:cmpd="sng" w14:algn="ctr">
        <w14:noFill/>
        <w14:prstDash w14:val="solid"/>
        <w14:miter w14:lim="400000"/>
      </w14:textOutline>
    </w:rPr>
  </w:style>
  <w:style w:type="paragraph" w:styleId="Subttulo">
    <w:name w:val="Subtitle"/>
    <w:next w:val="CorpoAA"/>
    <w:pPr>
      <w:keepNext/>
    </w:pPr>
    <w:rPr>
      <w:rFonts w:ascii="Helvetica Neue" w:hAnsi="Helvetica Neue" w:cs="Arial Unicode MS"/>
      <w:color w:val="000000"/>
      <w:sz w:val="40"/>
      <w:szCs w:val="40"/>
      <w:u w:color="000000"/>
      <w:lang w:val="en-US"/>
      <w14:textOutline w14:w="12700" w14:cap="flat" w14:cmpd="sng" w14:algn="ctr">
        <w14:noFill/>
        <w14:prstDash w14:val="solid"/>
        <w14:miter w14:lim="400000"/>
      </w14:textOutline>
    </w:rPr>
  </w:style>
  <w:style w:type="paragraph" w:customStyle="1" w:styleId="CorpoAA">
    <w:name w:val="Corpo A A"/>
    <w:rPr>
      <w:rFonts w:ascii="Helvetica" w:hAnsi="Helvetica" w:cs="Arial Unicode MS"/>
      <w:color w:val="000000"/>
      <w:sz w:val="22"/>
      <w:szCs w:val="22"/>
      <w:u w:color="000000"/>
      <w:lang w:val="en-US"/>
      <w14:textOutline w14:w="12700" w14:cap="flat" w14:cmpd="sng" w14:algn="ctr">
        <w14:noFill/>
        <w14:prstDash w14:val="solid"/>
        <w14:miter w14:lim="400000"/>
      </w14:textOutline>
    </w:rPr>
  </w:style>
  <w:style w:type="paragraph" w:customStyle="1" w:styleId="Padro">
    <w:name w:val="Padrão"/>
    <w:pPr>
      <w:spacing w:before="160"/>
    </w:pPr>
    <w:rPr>
      <w:rFonts w:ascii="Helvetica Neue" w:eastAsia="Helvetica Neue" w:hAnsi="Helvetica Neue" w:cs="Helvetica Neue"/>
      <w:color w:val="000000"/>
      <w:sz w:val="24"/>
      <w:szCs w:val="24"/>
      <w:u w:color="000000"/>
      <w14:textOutline w14:w="12700" w14:cap="flat" w14:cmpd="sng" w14:algn="ctr">
        <w14:noFill/>
        <w14:prstDash w14:val="solid"/>
        <w14:miter w14:lim="400000"/>
      </w14:textOutline>
    </w:rPr>
  </w:style>
  <w:style w:type="paragraph" w:styleId="Ttulo">
    <w:name w:val="Title"/>
    <w:next w:val="CorpoAA"/>
    <w:pPr>
      <w:keepNext/>
    </w:pPr>
    <w:rPr>
      <w:rFonts w:ascii="Helvetica Neue" w:hAnsi="Helvetica Neue" w:cs="Arial Unicode MS"/>
      <w:b/>
      <w:bCs/>
      <w:color w:val="000000"/>
      <w:sz w:val="60"/>
      <w:szCs w:val="60"/>
      <w:u w:color="000000"/>
      <w:lang w:val="nl-NL"/>
      <w14:textOutline w14:w="12700" w14:cap="flat" w14:cmpd="sng" w14:algn="ctr">
        <w14:noFill/>
        <w14:prstDash w14:val="solid"/>
        <w14:miter w14:lim="400000"/>
      </w14:textOutline>
    </w:rPr>
  </w:style>
  <w:style w:type="paragraph" w:customStyle="1" w:styleId="NotaderodapA">
    <w:name w:val="Nota de rodapé A"/>
    <w:rPr>
      <w:rFonts w:ascii="Helvetica" w:eastAsia="Helvetica" w:hAnsi="Helvetica" w:cs="Helvetica"/>
      <w:color w:val="000000"/>
      <w:sz w:val="22"/>
      <w:szCs w:val="22"/>
      <w:u w:color="000000"/>
      <w:lang w:val="en-US"/>
    </w:rPr>
  </w:style>
  <w:style w:type="paragraph" w:customStyle="1" w:styleId="SubttuloA">
    <w:name w:val="Subtítulo A"/>
    <w:next w:val="CorpoAA"/>
    <w:pPr>
      <w:keepNext/>
    </w:pPr>
    <w:rPr>
      <w:rFonts w:ascii="Helvetica" w:hAnsi="Helvetica" w:cs="Arial Unicode MS"/>
      <w:color w:val="000000"/>
      <w:sz w:val="40"/>
      <w:szCs w:val="40"/>
      <w:u w:color="000000"/>
      <w:lang w:val="en-US"/>
    </w:rPr>
  </w:style>
  <w:style w:type="character" w:customStyle="1" w:styleId="Nenhum">
    <w:name w:val="Nenhum"/>
  </w:style>
  <w:style w:type="character" w:customStyle="1" w:styleId="Hyperlink0">
    <w:name w:val="Hyperlink.0"/>
    <w:basedOn w:val="Nenhum"/>
    <w:rPr>
      <w:rFonts w:ascii="Arial" w:eastAsia="Arial" w:hAnsi="Arial" w:cs="Arial"/>
      <w:sz w:val="24"/>
      <w:szCs w:val="24"/>
      <w:u w:val="single"/>
    </w:rPr>
  </w:style>
  <w:style w:type="character" w:customStyle="1" w:styleId="Hyperlink1">
    <w:name w:val="Hyperlink.1"/>
    <w:basedOn w:val="Nenhum"/>
    <w:rPr>
      <w:rFonts w:ascii="Arial" w:eastAsia="Arial" w:hAnsi="Arial" w:cs="Arial"/>
      <w:sz w:val="28"/>
      <w:szCs w:val="28"/>
      <w:lang w:val="en-US"/>
    </w:rPr>
  </w:style>
  <w:style w:type="character" w:customStyle="1" w:styleId="Hyperlink2">
    <w:name w:val="Hyperlink.2"/>
    <w:basedOn w:val="Nenhum"/>
    <w:rPr>
      <w:rFonts w:ascii="Arial" w:eastAsia="Arial" w:hAnsi="Arial" w:cs="Arial"/>
      <w:sz w:val="28"/>
      <w:szCs w:val="28"/>
      <w:lang w:val="de-DE"/>
    </w:rPr>
  </w:style>
  <w:style w:type="character" w:customStyle="1" w:styleId="Hyperlink3">
    <w:name w:val="Hyperlink.3"/>
    <w:basedOn w:val="Nenhum"/>
    <w:rPr>
      <w:rFonts w:ascii="Arial" w:eastAsia="Arial" w:hAnsi="Arial" w:cs="Arial"/>
      <w:sz w:val="28"/>
      <w:szCs w:val="28"/>
      <w:lang w:val="it-IT"/>
    </w:rPr>
  </w:style>
  <w:style w:type="paragraph" w:customStyle="1" w:styleId="CorpoB">
    <w:name w:val="Corpo B"/>
    <w:rPr>
      <w:rFonts w:eastAsia="Times New Roman"/>
      <w:color w:val="000000"/>
      <w:sz w:val="24"/>
      <w:szCs w:val="24"/>
      <w:u w:color="000000"/>
      <w14:textOutline w14:w="12700" w14:cap="flat" w14:cmpd="sng" w14:algn="ctr">
        <w14:noFill/>
        <w14:prstDash w14:val="solid"/>
        <w14:miter w14:lim="400000"/>
      </w14:textOutline>
    </w:rPr>
  </w:style>
  <w:style w:type="paragraph" w:customStyle="1" w:styleId="Notaderodap">
    <w:name w:val="Nota de rodapé"/>
    <w:rPr>
      <w:rFonts w:ascii="Helvetica Neue" w:eastAsia="Helvetica Neue" w:hAnsi="Helvetica Neue" w:cs="Helvetica Neue"/>
      <w:color w:val="000000"/>
      <w:sz w:val="22"/>
      <w:szCs w:val="22"/>
      <w:u w:color="000000"/>
      <w14:textOutline w14:w="12700" w14:cap="flat" w14:cmpd="sng" w14:algn="ctr">
        <w14:noFill/>
        <w14:prstDash w14:val="solid"/>
        <w14:miter w14:lim="400000"/>
      </w14:textOutline>
    </w:rPr>
  </w:style>
  <w:style w:type="character" w:customStyle="1" w:styleId="Hyperlink4">
    <w:name w:val="Hyperlink.4"/>
    <w:basedOn w:val="Nenhum"/>
    <w:rPr>
      <w:rFonts w:ascii="Arial" w:eastAsia="Arial" w:hAnsi="Arial" w:cs="Arial"/>
      <w:outline w:val="0"/>
      <w:color w:val="0000FF"/>
      <w:sz w:val="28"/>
      <w:szCs w:val="28"/>
      <w:u w:val="single" w:color="0000FF"/>
      <w:lang w:val="fr-FR"/>
      <w14:textOutline w14:w="12700" w14:cap="flat" w14:cmpd="sng" w14:algn="ctr">
        <w14:noFill/>
        <w14:prstDash w14:val="solid"/>
        <w14:miter w14:lim="400000"/>
      </w14:textOutline>
    </w:rPr>
  </w:style>
  <w:style w:type="character" w:customStyle="1" w:styleId="Hyperlink5">
    <w:name w:val="Hyperlink.5"/>
    <w:basedOn w:val="Nenhum"/>
    <w:rPr>
      <w:rFonts w:ascii="Arial" w:eastAsia="Arial" w:hAnsi="Arial" w:cs="Arial"/>
      <w:outline w:val="0"/>
      <w:color w:val="000000"/>
      <w:sz w:val="28"/>
      <w:szCs w:val="28"/>
      <w:u w:val="single" w:color="000000"/>
      <w:lang w:val="fr-FR"/>
      <w14:textOutline w14:w="12700" w14:cap="flat" w14:cmpd="sng" w14:algn="ctr">
        <w14:noFill/>
        <w14:prstDash w14:val="solid"/>
        <w14:miter w14:lim="400000"/>
      </w14:textOutline>
    </w:rPr>
  </w:style>
  <w:style w:type="character" w:customStyle="1" w:styleId="Hyperlink6">
    <w:name w:val="Hyperlink.6"/>
    <w:basedOn w:val="Nenhum"/>
    <w:rPr>
      <w:outline w:val="0"/>
      <w:color w:val="0000FF"/>
      <w:u w:val="single" w:color="0000FF"/>
      <w14:textOutline w14:w="12700" w14:cap="flat" w14:cmpd="sng" w14:algn="ctr">
        <w14:noFill/>
        <w14:prstDash w14:val="solid"/>
        <w14:miter w14:lim="400000"/>
      </w14:textOutline>
    </w:rPr>
  </w:style>
  <w:style w:type="character" w:customStyle="1" w:styleId="Hyperlink7">
    <w:name w:val="Hyperlink.7"/>
    <w:basedOn w:val="Nenhum"/>
    <w:rPr>
      <w:rFonts w:ascii="Arial" w:eastAsia="Arial" w:hAnsi="Arial" w:cs="Arial"/>
      <w:sz w:val="28"/>
      <w:szCs w:val="28"/>
      <w:u w:color="FF0000"/>
      <w:lang w:val="en-US"/>
      <w14:textOutline w14:w="12700" w14:cap="flat" w14:cmpd="sng" w14:algn="ctr">
        <w14:noFill/>
        <w14:prstDash w14:val="solid"/>
        <w14:miter w14:lim="400000"/>
      </w14:textOutline>
    </w:rPr>
  </w:style>
  <w:style w:type="character" w:customStyle="1" w:styleId="Hyperlink8">
    <w:name w:val="Hyperlink.8"/>
    <w:basedOn w:val="Nenhum"/>
    <w:rPr>
      <w:rFonts w:ascii="Arial" w:eastAsia="Arial" w:hAnsi="Arial" w:cs="Arial"/>
      <w:i/>
      <w:iCs/>
      <w:sz w:val="28"/>
      <w:szCs w:val="28"/>
      <w:u w:color="FF0000"/>
      <w:lang w:val="en-US"/>
      <w14:textOutline w14:w="12700" w14:cap="flat" w14:cmpd="sng" w14:algn="ctr">
        <w14:noFill/>
        <w14:prstDash w14:val="solid"/>
        <w14:miter w14:lim="400000"/>
      </w14:textOutline>
    </w:rPr>
  </w:style>
  <w:style w:type="character" w:customStyle="1" w:styleId="Hyperlink9">
    <w:name w:val="Hyperlink.9"/>
    <w:basedOn w:val="Nenhum"/>
    <w:rPr>
      <w:rFonts w:ascii="Arial" w:eastAsia="Arial" w:hAnsi="Arial" w:cs="Arial"/>
      <w:sz w:val="28"/>
      <w:szCs w:val="28"/>
      <w:u w:val="single" w:color="0000FF"/>
      <w:lang w:val="en-US"/>
      <w14:textOutline w14:w="12700" w14:cap="flat" w14:cmpd="sng" w14:algn="ctr">
        <w14:noFill/>
        <w14:prstDash w14:val="solid"/>
        <w14:miter w14:lim="400000"/>
      </w14:textOutline>
    </w:rPr>
  </w:style>
  <w:style w:type="character" w:customStyle="1" w:styleId="Hyperlink10">
    <w:name w:val="Hyperlink.10"/>
    <w:basedOn w:val="Nenhum"/>
    <w:rPr>
      <w:rFonts w:ascii="Arial" w:eastAsia="Arial" w:hAnsi="Arial" w:cs="Arial"/>
      <w:outline w:val="0"/>
      <w:color w:val="0000FF"/>
      <w:sz w:val="28"/>
      <w:szCs w:val="28"/>
      <w:u w:val="single" w:color="0000FF"/>
      <w:lang w:val="en-US"/>
      <w14:textOutline w14:w="12700" w14:cap="flat" w14:cmpd="sng" w14:algn="ctr">
        <w14:noFill/>
        <w14:prstDash w14:val="solid"/>
        <w14:miter w14:lim="400000"/>
      </w14:textOutline>
    </w:rPr>
  </w:style>
  <w:style w:type="character" w:customStyle="1" w:styleId="Hyperlink11">
    <w:name w:val="Hyperlink.11"/>
    <w:basedOn w:val="Nenhum"/>
    <w:rPr>
      <w:rFonts w:ascii="Arial" w:eastAsia="Arial" w:hAnsi="Arial" w:cs="Arial"/>
      <w:outline w:val="0"/>
      <w:color w:val="0000FF"/>
      <w:sz w:val="28"/>
      <w:szCs w:val="28"/>
      <w:u w:val="single" w:color="0000FF"/>
      <w14:textOutline w14:w="12700" w14:cap="flat" w14:cmpd="sng" w14:algn="ctr">
        <w14:noFill/>
        <w14:prstDash w14:val="solid"/>
        <w14:miter w14:lim="400000"/>
      </w14:textOutline>
    </w:rPr>
  </w:style>
  <w:style w:type="character" w:customStyle="1" w:styleId="Hyperlink12">
    <w:name w:val="Hyperlink.12"/>
    <w:basedOn w:val="Nenhum"/>
    <w:rPr>
      <w:rFonts w:ascii="Arial" w:eastAsia="Arial" w:hAnsi="Arial" w:cs="Arial"/>
      <w:sz w:val="28"/>
      <w:szCs w:val="28"/>
      <w:u w:color="FF0000"/>
      <w:lang w:val="fr-FR"/>
      <w14:textOutline w14:w="12700" w14:cap="flat" w14:cmpd="sng" w14:algn="ctr">
        <w14:noFill/>
        <w14:prstDash w14:val="solid"/>
        <w14:miter w14:lim="400000"/>
      </w14:textOutline>
    </w:rPr>
  </w:style>
  <w:style w:type="character" w:customStyle="1" w:styleId="Hyperlink13">
    <w:name w:val="Hyperlink.13"/>
    <w:basedOn w:val="Nenhum"/>
    <w:rPr>
      <w:rFonts w:ascii="Arial" w:eastAsia="Arial" w:hAnsi="Arial" w:cs="Arial"/>
      <w:sz w:val="28"/>
      <w:szCs w:val="28"/>
      <w:u w:val="single" w:color="FF0000"/>
      <w:lang w:val="en-US"/>
      <w14:textOutline w14:w="12700" w14:cap="flat" w14:cmpd="sng" w14:algn="ctr">
        <w14:noFill/>
        <w14:prstDash w14:val="solid"/>
        <w14:miter w14:lim="400000"/>
      </w14:textOutline>
    </w:rPr>
  </w:style>
  <w:style w:type="paragraph" w:customStyle="1" w:styleId="Corpo">
    <w:name w:val="Corpo"/>
    <w:rsid w:val="008C2883"/>
    <w:pPr>
      <w:pBdr>
        <w:top w:val="none" w:sz="0" w:space="0" w:color="auto"/>
        <w:left w:val="none" w:sz="0" w:space="0" w:color="auto"/>
        <w:bottom w:val="none" w:sz="0" w:space="0" w:color="auto"/>
        <w:right w:val="none" w:sz="0" w:space="0" w:color="auto"/>
        <w:between w:val="none" w:sz="0" w:space="0" w:color="auto"/>
        <w:bar w:val="none" w:sz="0" w:color="auto"/>
      </w:pBdr>
    </w:pPr>
    <w:rPr>
      <w:rFonts w:cs="Arial Unicode MS"/>
      <w:color w:val="000000"/>
      <w:sz w:val="24"/>
      <w:szCs w:val="24"/>
      <w:u w:color="000000"/>
      <w:bdr w:val="none" w:sz="0" w:space="0" w:color="auto"/>
      <w14:textOutline w14:w="0" w14:cap="flat" w14:cmpd="sng" w14:algn="ctr">
        <w14:noFill/>
        <w14:prstDash w14:val="solid"/>
        <w14:bevel/>
      </w14:textOutline>
    </w:rPr>
  </w:style>
  <w:style w:type="paragraph" w:styleId="Textodebalo">
    <w:name w:val="Balloon Text"/>
    <w:basedOn w:val="Normal"/>
    <w:link w:val="TextodebaloChar"/>
    <w:uiPriority w:val="99"/>
    <w:semiHidden/>
    <w:unhideWhenUsed/>
    <w:rsid w:val="008C2883"/>
    <w:rPr>
      <w:rFonts w:ascii="Tahoma" w:hAnsi="Tahoma" w:cs="Tahoma"/>
      <w:sz w:val="16"/>
      <w:szCs w:val="16"/>
    </w:rPr>
  </w:style>
  <w:style w:type="character" w:customStyle="1" w:styleId="TextodebaloChar">
    <w:name w:val="Texto de balão Char"/>
    <w:basedOn w:val="Fontepargpadro"/>
    <w:link w:val="Textodebalo"/>
    <w:uiPriority w:val="99"/>
    <w:semiHidden/>
    <w:rsid w:val="008C2883"/>
    <w:rPr>
      <w:rFonts w:ascii="Tahoma" w:hAnsi="Tahoma" w:cs="Tahoma"/>
      <w:sz w:val="16"/>
      <w:szCs w:val="16"/>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pt-BR" w:eastAsia="pt-BR"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Hyperlink">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CabealhoeRodap">
    <w:name w:val="Cabeçalho e Rodapé"/>
    <w:pPr>
      <w:tabs>
        <w:tab w:val="right" w:pos="9020"/>
      </w:tabs>
    </w:pPr>
    <w:rPr>
      <w:rFonts w:ascii="Helvetica Neue" w:hAnsi="Helvetica Neue" w:cs="Arial Unicode MS"/>
      <w:color w:val="000000"/>
      <w:sz w:val="24"/>
      <w:szCs w:val="24"/>
      <w:u w:color="000000"/>
      <w14:textOutline w14:w="12700" w14:cap="flat" w14:cmpd="sng" w14:algn="ctr">
        <w14:noFill/>
        <w14:prstDash w14:val="solid"/>
        <w14:miter w14:lim="400000"/>
      </w14:textOutline>
    </w:rPr>
  </w:style>
  <w:style w:type="paragraph" w:styleId="Cabealho">
    <w:name w:val="header"/>
    <w:next w:val="CorpoA"/>
    <w:pPr>
      <w:keepNext/>
      <w:outlineLvl w:val="0"/>
    </w:pPr>
    <w:rPr>
      <w:rFonts w:ascii="Helvetica Neue" w:hAnsi="Helvetica Neue" w:cs="Arial Unicode MS"/>
      <w:b/>
      <w:bCs/>
      <w:color w:val="000000"/>
      <w:sz w:val="36"/>
      <w:szCs w:val="36"/>
      <w:u w:color="000000"/>
      <w:lang w:val="en-US"/>
      <w14:textOutline w14:w="12700" w14:cap="flat" w14:cmpd="sng" w14:algn="ctr">
        <w14:noFill/>
        <w14:prstDash w14:val="solid"/>
        <w14:miter w14:lim="400000"/>
      </w14:textOutline>
    </w:rPr>
  </w:style>
  <w:style w:type="paragraph" w:customStyle="1" w:styleId="CorpoA">
    <w:name w:val="Corpo A"/>
    <w:rPr>
      <w:rFonts w:cs="Arial Unicode MS"/>
      <w:color w:val="000000"/>
      <w:sz w:val="24"/>
      <w:szCs w:val="24"/>
      <w:u w:color="000000"/>
      <w:lang w:val="en-US"/>
      <w14:textOutline w14:w="12700" w14:cap="flat" w14:cmpd="sng" w14:algn="ctr">
        <w14:noFill/>
        <w14:prstDash w14:val="solid"/>
        <w14:miter w14:lim="400000"/>
      </w14:textOutline>
    </w:rPr>
  </w:style>
  <w:style w:type="paragraph" w:styleId="Subttulo">
    <w:name w:val="Subtitle"/>
    <w:next w:val="CorpoAA"/>
    <w:pPr>
      <w:keepNext/>
    </w:pPr>
    <w:rPr>
      <w:rFonts w:ascii="Helvetica Neue" w:hAnsi="Helvetica Neue" w:cs="Arial Unicode MS"/>
      <w:color w:val="000000"/>
      <w:sz w:val="40"/>
      <w:szCs w:val="40"/>
      <w:u w:color="000000"/>
      <w:lang w:val="en-US"/>
      <w14:textOutline w14:w="12700" w14:cap="flat" w14:cmpd="sng" w14:algn="ctr">
        <w14:noFill/>
        <w14:prstDash w14:val="solid"/>
        <w14:miter w14:lim="400000"/>
      </w14:textOutline>
    </w:rPr>
  </w:style>
  <w:style w:type="paragraph" w:customStyle="1" w:styleId="CorpoAA">
    <w:name w:val="Corpo A A"/>
    <w:rPr>
      <w:rFonts w:ascii="Helvetica" w:hAnsi="Helvetica" w:cs="Arial Unicode MS"/>
      <w:color w:val="000000"/>
      <w:sz w:val="22"/>
      <w:szCs w:val="22"/>
      <w:u w:color="000000"/>
      <w:lang w:val="en-US"/>
      <w14:textOutline w14:w="12700" w14:cap="flat" w14:cmpd="sng" w14:algn="ctr">
        <w14:noFill/>
        <w14:prstDash w14:val="solid"/>
        <w14:miter w14:lim="400000"/>
      </w14:textOutline>
    </w:rPr>
  </w:style>
  <w:style w:type="paragraph" w:customStyle="1" w:styleId="Padro">
    <w:name w:val="Padrão"/>
    <w:pPr>
      <w:spacing w:before="160"/>
    </w:pPr>
    <w:rPr>
      <w:rFonts w:ascii="Helvetica Neue" w:eastAsia="Helvetica Neue" w:hAnsi="Helvetica Neue" w:cs="Helvetica Neue"/>
      <w:color w:val="000000"/>
      <w:sz w:val="24"/>
      <w:szCs w:val="24"/>
      <w:u w:color="000000"/>
      <w14:textOutline w14:w="12700" w14:cap="flat" w14:cmpd="sng" w14:algn="ctr">
        <w14:noFill/>
        <w14:prstDash w14:val="solid"/>
        <w14:miter w14:lim="400000"/>
      </w14:textOutline>
    </w:rPr>
  </w:style>
  <w:style w:type="paragraph" w:styleId="Ttulo">
    <w:name w:val="Title"/>
    <w:next w:val="CorpoAA"/>
    <w:pPr>
      <w:keepNext/>
    </w:pPr>
    <w:rPr>
      <w:rFonts w:ascii="Helvetica Neue" w:hAnsi="Helvetica Neue" w:cs="Arial Unicode MS"/>
      <w:b/>
      <w:bCs/>
      <w:color w:val="000000"/>
      <w:sz w:val="60"/>
      <w:szCs w:val="60"/>
      <w:u w:color="000000"/>
      <w:lang w:val="nl-NL"/>
      <w14:textOutline w14:w="12700" w14:cap="flat" w14:cmpd="sng" w14:algn="ctr">
        <w14:noFill/>
        <w14:prstDash w14:val="solid"/>
        <w14:miter w14:lim="400000"/>
      </w14:textOutline>
    </w:rPr>
  </w:style>
  <w:style w:type="paragraph" w:customStyle="1" w:styleId="NotaderodapA">
    <w:name w:val="Nota de rodapé A"/>
    <w:rPr>
      <w:rFonts w:ascii="Helvetica" w:eastAsia="Helvetica" w:hAnsi="Helvetica" w:cs="Helvetica"/>
      <w:color w:val="000000"/>
      <w:sz w:val="22"/>
      <w:szCs w:val="22"/>
      <w:u w:color="000000"/>
      <w:lang w:val="en-US"/>
    </w:rPr>
  </w:style>
  <w:style w:type="paragraph" w:customStyle="1" w:styleId="SubttuloA">
    <w:name w:val="Subtítulo A"/>
    <w:next w:val="CorpoAA"/>
    <w:pPr>
      <w:keepNext/>
    </w:pPr>
    <w:rPr>
      <w:rFonts w:ascii="Helvetica" w:hAnsi="Helvetica" w:cs="Arial Unicode MS"/>
      <w:color w:val="000000"/>
      <w:sz w:val="40"/>
      <w:szCs w:val="40"/>
      <w:u w:color="000000"/>
      <w:lang w:val="en-US"/>
    </w:rPr>
  </w:style>
  <w:style w:type="character" w:customStyle="1" w:styleId="Nenhum">
    <w:name w:val="Nenhum"/>
  </w:style>
  <w:style w:type="character" w:customStyle="1" w:styleId="Hyperlink0">
    <w:name w:val="Hyperlink.0"/>
    <w:basedOn w:val="Nenhum"/>
    <w:rPr>
      <w:rFonts w:ascii="Arial" w:eastAsia="Arial" w:hAnsi="Arial" w:cs="Arial"/>
      <w:sz w:val="24"/>
      <w:szCs w:val="24"/>
      <w:u w:val="single"/>
    </w:rPr>
  </w:style>
  <w:style w:type="character" w:customStyle="1" w:styleId="Hyperlink1">
    <w:name w:val="Hyperlink.1"/>
    <w:basedOn w:val="Nenhum"/>
    <w:rPr>
      <w:rFonts w:ascii="Arial" w:eastAsia="Arial" w:hAnsi="Arial" w:cs="Arial"/>
      <w:sz w:val="28"/>
      <w:szCs w:val="28"/>
      <w:lang w:val="en-US"/>
    </w:rPr>
  </w:style>
  <w:style w:type="character" w:customStyle="1" w:styleId="Hyperlink2">
    <w:name w:val="Hyperlink.2"/>
    <w:basedOn w:val="Nenhum"/>
    <w:rPr>
      <w:rFonts w:ascii="Arial" w:eastAsia="Arial" w:hAnsi="Arial" w:cs="Arial"/>
      <w:sz w:val="28"/>
      <w:szCs w:val="28"/>
      <w:lang w:val="de-DE"/>
    </w:rPr>
  </w:style>
  <w:style w:type="character" w:customStyle="1" w:styleId="Hyperlink3">
    <w:name w:val="Hyperlink.3"/>
    <w:basedOn w:val="Nenhum"/>
    <w:rPr>
      <w:rFonts w:ascii="Arial" w:eastAsia="Arial" w:hAnsi="Arial" w:cs="Arial"/>
      <w:sz w:val="28"/>
      <w:szCs w:val="28"/>
      <w:lang w:val="it-IT"/>
    </w:rPr>
  </w:style>
  <w:style w:type="paragraph" w:customStyle="1" w:styleId="CorpoB">
    <w:name w:val="Corpo B"/>
    <w:rPr>
      <w:rFonts w:eastAsia="Times New Roman"/>
      <w:color w:val="000000"/>
      <w:sz w:val="24"/>
      <w:szCs w:val="24"/>
      <w:u w:color="000000"/>
      <w14:textOutline w14:w="12700" w14:cap="flat" w14:cmpd="sng" w14:algn="ctr">
        <w14:noFill/>
        <w14:prstDash w14:val="solid"/>
        <w14:miter w14:lim="400000"/>
      </w14:textOutline>
    </w:rPr>
  </w:style>
  <w:style w:type="paragraph" w:customStyle="1" w:styleId="Notaderodap">
    <w:name w:val="Nota de rodapé"/>
    <w:rPr>
      <w:rFonts w:ascii="Helvetica Neue" w:eastAsia="Helvetica Neue" w:hAnsi="Helvetica Neue" w:cs="Helvetica Neue"/>
      <w:color w:val="000000"/>
      <w:sz w:val="22"/>
      <w:szCs w:val="22"/>
      <w:u w:color="000000"/>
      <w14:textOutline w14:w="12700" w14:cap="flat" w14:cmpd="sng" w14:algn="ctr">
        <w14:noFill/>
        <w14:prstDash w14:val="solid"/>
        <w14:miter w14:lim="400000"/>
      </w14:textOutline>
    </w:rPr>
  </w:style>
  <w:style w:type="character" w:customStyle="1" w:styleId="Hyperlink4">
    <w:name w:val="Hyperlink.4"/>
    <w:basedOn w:val="Nenhum"/>
    <w:rPr>
      <w:rFonts w:ascii="Arial" w:eastAsia="Arial" w:hAnsi="Arial" w:cs="Arial"/>
      <w:outline w:val="0"/>
      <w:color w:val="0000FF"/>
      <w:sz w:val="28"/>
      <w:szCs w:val="28"/>
      <w:u w:val="single" w:color="0000FF"/>
      <w:lang w:val="fr-FR"/>
      <w14:textOutline w14:w="12700" w14:cap="flat" w14:cmpd="sng" w14:algn="ctr">
        <w14:noFill/>
        <w14:prstDash w14:val="solid"/>
        <w14:miter w14:lim="400000"/>
      </w14:textOutline>
    </w:rPr>
  </w:style>
  <w:style w:type="character" w:customStyle="1" w:styleId="Hyperlink5">
    <w:name w:val="Hyperlink.5"/>
    <w:basedOn w:val="Nenhum"/>
    <w:rPr>
      <w:rFonts w:ascii="Arial" w:eastAsia="Arial" w:hAnsi="Arial" w:cs="Arial"/>
      <w:outline w:val="0"/>
      <w:color w:val="000000"/>
      <w:sz w:val="28"/>
      <w:szCs w:val="28"/>
      <w:u w:val="single" w:color="000000"/>
      <w:lang w:val="fr-FR"/>
      <w14:textOutline w14:w="12700" w14:cap="flat" w14:cmpd="sng" w14:algn="ctr">
        <w14:noFill/>
        <w14:prstDash w14:val="solid"/>
        <w14:miter w14:lim="400000"/>
      </w14:textOutline>
    </w:rPr>
  </w:style>
  <w:style w:type="character" w:customStyle="1" w:styleId="Hyperlink6">
    <w:name w:val="Hyperlink.6"/>
    <w:basedOn w:val="Nenhum"/>
    <w:rPr>
      <w:outline w:val="0"/>
      <w:color w:val="0000FF"/>
      <w:u w:val="single" w:color="0000FF"/>
      <w14:textOutline w14:w="12700" w14:cap="flat" w14:cmpd="sng" w14:algn="ctr">
        <w14:noFill/>
        <w14:prstDash w14:val="solid"/>
        <w14:miter w14:lim="400000"/>
      </w14:textOutline>
    </w:rPr>
  </w:style>
  <w:style w:type="character" w:customStyle="1" w:styleId="Hyperlink7">
    <w:name w:val="Hyperlink.7"/>
    <w:basedOn w:val="Nenhum"/>
    <w:rPr>
      <w:rFonts w:ascii="Arial" w:eastAsia="Arial" w:hAnsi="Arial" w:cs="Arial"/>
      <w:sz w:val="28"/>
      <w:szCs w:val="28"/>
      <w:u w:color="FF0000"/>
      <w:lang w:val="en-US"/>
      <w14:textOutline w14:w="12700" w14:cap="flat" w14:cmpd="sng" w14:algn="ctr">
        <w14:noFill/>
        <w14:prstDash w14:val="solid"/>
        <w14:miter w14:lim="400000"/>
      </w14:textOutline>
    </w:rPr>
  </w:style>
  <w:style w:type="character" w:customStyle="1" w:styleId="Hyperlink8">
    <w:name w:val="Hyperlink.8"/>
    <w:basedOn w:val="Nenhum"/>
    <w:rPr>
      <w:rFonts w:ascii="Arial" w:eastAsia="Arial" w:hAnsi="Arial" w:cs="Arial"/>
      <w:i/>
      <w:iCs/>
      <w:sz w:val="28"/>
      <w:szCs w:val="28"/>
      <w:u w:color="FF0000"/>
      <w:lang w:val="en-US"/>
      <w14:textOutline w14:w="12700" w14:cap="flat" w14:cmpd="sng" w14:algn="ctr">
        <w14:noFill/>
        <w14:prstDash w14:val="solid"/>
        <w14:miter w14:lim="400000"/>
      </w14:textOutline>
    </w:rPr>
  </w:style>
  <w:style w:type="character" w:customStyle="1" w:styleId="Hyperlink9">
    <w:name w:val="Hyperlink.9"/>
    <w:basedOn w:val="Nenhum"/>
    <w:rPr>
      <w:rFonts w:ascii="Arial" w:eastAsia="Arial" w:hAnsi="Arial" w:cs="Arial"/>
      <w:sz w:val="28"/>
      <w:szCs w:val="28"/>
      <w:u w:val="single" w:color="0000FF"/>
      <w:lang w:val="en-US"/>
      <w14:textOutline w14:w="12700" w14:cap="flat" w14:cmpd="sng" w14:algn="ctr">
        <w14:noFill/>
        <w14:prstDash w14:val="solid"/>
        <w14:miter w14:lim="400000"/>
      </w14:textOutline>
    </w:rPr>
  </w:style>
  <w:style w:type="character" w:customStyle="1" w:styleId="Hyperlink10">
    <w:name w:val="Hyperlink.10"/>
    <w:basedOn w:val="Nenhum"/>
    <w:rPr>
      <w:rFonts w:ascii="Arial" w:eastAsia="Arial" w:hAnsi="Arial" w:cs="Arial"/>
      <w:outline w:val="0"/>
      <w:color w:val="0000FF"/>
      <w:sz w:val="28"/>
      <w:szCs w:val="28"/>
      <w:u w:val="single" w:color="0000FF"/>
      <w:lang w:val="en-US"/>
      <w14:textOutline w14:w="12700" w14:cap="flat" w14:cmpd="sng" w14:algn="ctr">
        <w14:noFill/>
        <w14:prstDash w14:val="solid"/>
        <w14:miter w14:lim="400000"/>
      </w14:textOutline>
    </w:rPr>
  </w:style>
  <w:style w:type="character" w:customStyle="1" w:styleId="Hyperlink11">
    <w:name w:val="Hyperlink.11"/>
    <w:basedOn w:val="Nenhum"/>
    <w:rPr>
      <w:rFonts w:ascii="Arial" w:eastAsia="Arial" w:hAnsi="Arial" w:cs="Arial"/>
      <w:outline w:val="0"/>
      <w:color w:val="0000FF"/>
      <w:sz w:val="28"/>
      <w:szCs w:val="28"/>
      <w:u w:val="single" w:color="0000FF"/>
      <w14:textOutline w14:w="12700" w14:cap="flat" w14:cmpd="sng" w14:algn="ctr">
        <w14:noFill/>
        <w14:prstDash w14:val="solid"/>
        <w14:miter w14:lim="400000"/>
      </w14:textOutline>
    </w:rPr>
  </w:style>
  <w:style w:type="character" w:customStyle="1" w:styleId="Hyperlink12">
    <w:name w:val="Hyperlink.12"/>
    <w:basedOn w:val="Nenhum"/>
    <w:rPr>
      <w:rFonts w:ascii="Arial" w:eastAsia="Arial" w:hAnsi="Arial" w:cs="Arial"/>
      <w:sz w:val="28"/>
      <w:szCs w:val="28"/>
      <w:u w:color="FF0000"/>
      <w:lang w:val="fr-FR"/>
      <w14:textOutline w14:w="12700" w14:cap="flat" w14:cmpd="sng" w14:algn="ctr">
        <w14:noFill/>
        <w14:prstDash w14:val="solid"/>
        <w14:miter w14:lim="400000"/>
      </w14:textOutline>
    </w:rPr>
  </w:style>
  <w:style w:type="character" w:customStyle="1" w:styleId="Hyperlink13">
    <w:name w:val="Hyperlink.13"/>
    <w:basedOn w:val="Nenhum"/>
    <w:rPr>
      <w:rFonts w:ascii="Arial" w:eastAsia="Arial" w:hAnsi="Arial" w:cs="Arial"/>
      <w:sz w:val="28"/>
      <w:szCs w:val="28"/>
      <w:u w:val="single" w:color="FF0000"/>
      <w:lang w:val="en-US"/>
      <w14:textOutline w14:w="12700" w14:cap="flat" w14:cmpd="sng" w14:algn="ctr">
        <w14:noFill/>
        <w14:prstDash w14:val="solid"/>
        <w14:miter w14:lim="400000"/>
      </w14:textOutline>
    </w:rPr>
  </w:style>
  <w:style w:type="paragraph" w:customStyle="1" w:styleId="Corpo">
    <w:name w:val="Corpo"/>
    <w:rsid w:val="008C2883"/>
    <w:pPr>
      <w:pBdr>
        <w:top w:val="none" w:sz="0" w:space="0" w:color="auto"/>
        <w:left w:val="none" w:sz="0" w:space="0" w:color="auto"/>
        <w:bottom w:val="none" w:sz="0" w:space="0" w:color="auto"/>
        <w:right w:val="none" w:sz="0" w:space="0" w:color="auto"/>
        <w:between w:val="none" w:sz="0" w:space="0" w:color="auto"/>
        <w:bar w:val="none" w:sz="0" w:color="auto"/>
      </w:pBdr>
    </w:pPr>
    <w:rPr>
      <w:rFonts w:cs="Arial Unicode MS"/>
      <w:color w:val="000000"/>
      <w:sz w:val="24"/>
      <w:szCs w:val="24"/>
      <w:u w:color="000000"/>
      <w:bdr w:val="none" w:sz="0" w:space="0" w:color="auto"/>
      <w14:textOutline w14:w="0" w14:cap="flat" w14:cmpd="sng" w14:algn="ctr">
        <w14:noFill/>
        <w14:prstDash w14:val="solid"/>
        <w14:bevel/>
      </w14:textOutline>
    </w:rPr>
  </w:style>
  <w:style w:type="paragraph" w:styleId="Textodebalo">
    <w:name w:val="Balloon Text"/>
    <w:basedOn w:val="Normal"/>
    <w:link w:val="TextodebaloChar"/>
    <w:uiPriority w:val="99"/>
    <w:semiHidden/>
    <w:unhideWhenUsed/>
    <w:rsid w:val="008C2883"/>
    <w:rPr>
      <w:rFonts w:ascii="Tahoma" w:hAnsi="Tahoma" w:cs="Tahoma"/>
      <w:sz w:val="16"/>
      <w:szCs w:val="16"/>
    </w:rPr>
  </w:style>
  <w:style w:type="character" w:customStyle="1" w:styleId="TextodebaloChar">
    <w:name w:val="Texto de balão Char"/>
    <w:basedOn w:val="Fontepargpadro"/>
    <w:link w:val="Textodebalo"/>
    <w:uiPriority w:val="99"/>
    <w:semiHidden/>
    <w:rsid w:val="008C2883"/>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78820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en.wikipedia.org/wiki/Porfirio_Diaz" TargetMode="External"/><Relationship Id="rId18" Type="http://schemas.openxmlformats.org/officeDocument/2006/relationships/hyperlink" Target="http://www.bahaistudies.net/asma/mundus_imaginalis.pdf" TargetMode="External"/><Relationship Id="rId26" Type="http://schemas.openxmlformats.org/officeDocument/2006/relationships/hyperlink" Target="https://literariness.org/2016/04/08/homi-bhabhas-concept-of-hybridity/" TargetMode="External"/><Relationship Id="rId3" Type="http://schemas.microsoft.com/office/2007/relationships/stylesWithEffects" Target="stylesWithEffects.xml"/><Relationship Id="rId21" Type="http://schemas.openxmlformats.org/officeDocument/2006/relationships/hyperlink" Target="https://www.sciencedirect.com/topics/biochemistry-genetics-and-molecular-biology/mescaline"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en.wikipedia.org/wiki/French_Empire" TargetMode="External"/><Relationship Id="rId17" Type="http://schemas.openxmlformats.org/officeDocument/2006/relationships/hyperlink" Target="https://www.jstor.org/stable/10.1086/200005?seq=1" TargetMode="External"/><Relationship Id="rId25" Type="http://schemas.openxmlformats.org/officeDocument/2006/relationships/hyperlink" Target="https://www-sciencedirect-com.ezproxy.uwtsd.ac.uk/science/article/pii/S1876382018310060"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eaopenresearch.eu/Journals/articles/CMJ2013_I1_3.pdf" TargetMode="External"/><Relationship Id="rId20" Type="http://schemas.openxmlformats.org/officeDocument/2006/relationships/hyperlink" Target="https://www.sciencedirect.com/book/9780128156070" TargetMode="External"/><Relationship Id="rId29" Type="http://schemas.openxmlformats.org/officeDocument/2006/relationships/hyperlink" Target="https://www.sciencedirect.com/topics/biochemistry-genetics-and-molecular-biology/mescal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n.wikipedia.org/wiki/North_American" TargetMode="External"/><Relationship Id="rId24" Type="http://schemas.openxmlformats.org/officeDocument/2006/relationships/hyperlink" Target="http://dx.doi.org/10.1080/15505170.2011.572523"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en.wikipedia.org/wiki/Zapata" TargetMode="External"/><Relationship Id="rId23" Type="http://schemas.openxmlformats.org/officeDocument/2006/relationships/hyperlink" Target="https://www.jstor.org/stable/41702294" TargetMode="External"/><Relationship Id="rId28" Type="http://schemas.openxmlformats.org/officeDocument/2006/relationships/hyperlink" Target="https://www.sciencedirect.com/referencework/9780123864550" TargetMode="External"/><Relationship Id="rId36" Type="http://schemas.openxmlformats.org/officeDocument/2006/relationships/theme" Target="theme/theme1.xml"/><Relationship Id="rId10" Type="http://schemas.openxmlformats.org/officeDocument/2006/relationships/hyperlink" Target="http://en.wikipedia.org/wiki/Spain" TargetMode="External"/><Relationship Id="rId19" Type="http://schemas.openxmlformats.org/officeDocument/2006/relationships/hyperlink" Target="https://www.sciencedirect.com/science/article/pii/B9780128156070000332"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en.wikipedia.org/wiki/Mexican_War_of_Independence" TargetMode="External"/><Relationship Id="rId14" Type="http://schemas.openxmlformats.org/officeDocument/2006/relationships/hyperlink" Target="http://en.wikipedia.org/wiki/Pancho_Villa" TargetMode="External"/><Relationship Id="rId22" Type="http://schemas.openxmlformats.org/officeDocument/2006/relationships/hyperlink" Target="https://www.scielo.br/scielo.php?script=sci_arttext&amp;pid=S0100-85872014000200036&amp;lng=es&amp;tlng=es" TargetMode="External"/><Relationship Id="rId27" Type="http://schemas.openxmlformats.org/officeDocument/2006/relationships/hyperlink" Target="https://www.sciencedirect.com/science/article/pii/B978012386454300765X" TargetMode="External"/><Relationship Id="rId30" Type="http://schemas.openxmlformats.org/officeDocument/2006/relationships/hyperlink" Target="https://www.imdb.com/name/nm2952280/?ref_=tt_ov_dr" TargetMode="External"/><Relationship Id="rId35"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scielo.br/scielo.phpscript=sci_arttext&amp;pid=S0100-85872014000200036&amp;lang=pt" TargetMode="Externa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5400" dir="5400000" rotWithShape="0">
            <a:srgbClr val="000000">
              <a:alpha val="50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BDAFEC-7FB6-4854-9532-9C341CEE9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81</Pages>
  <Words>18252</Words>
  <Characters>98564</Characters>
  <Application>Microsoft Office Word</Application>
  <DocSecurity>0</DocSecurity>
  <Lines>821</Lines>
  <Paragraphs>233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116583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valeria</dc:creator>
  <cp:lastModifiedBy>valeria</cp:lastModifiedBy>
  <cp:revision>3</cp:revision>
  <dcterms:created xsi:type="dcterms:W3CDTF">2021-01-05T13:33:00Z</dcterms:created>
  <dcterms:modified xsi:type="dcterms:W3CDTF">2021-01-05T13:53:00Z</dcterms:modified>
</cp:coreProperties>
</file>