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tblCellMar>
          <w:left w:w="0" w:type="dxa"/>
          <w:right w:w="0" w:type="dxa"/>
        </w:tblCellMar>
        <w:tblLook w:val="0600" w:firstRow="0" w:lastRow="0" w:firstColumn="0" w:lastColumn="0" w:noHBand="1" w:noVBand="1"/>
      </w:tblPr>
      <w:tblGrid>
        <w:gridCol w:w="901"/>
        <w:gridCol w:w="4500"/>
        <w:gridCol w:w="4501"/>
        <w:gridCol w:w="898"/>
      </w:tblGrid>
      <w:tr w:rsidR="00C3569F" w14:paraId="3D2C6CC3" w14:textId="77777777" w:rsidTr="00F4715A">
        <w:trPr>
          <w:trHeight w:val="9693"/>
        </w:trPr>
        <w:tc>
          <w:tcPr>
            <w:tcW w:w="5000" w:type="pct"/>
            <w:gridSpan w:val="4"/>
          </w:tcPr>
          <w:p w14:paraId="7E632918" w14:textId="77777777" w:rsidR="00C3569F" w:rsidRDefault="00C3569F" w:rsidP="00B7244E">
            <w:r w:rsidRPr="009B5DF8">
              <w:rPr>
                <w:noProof/>
                <w:lang w:eastAsia="en-AU"/>
              </w:rPr>
              <w:drawing>
                <wp:inline distT="0" distB="0" distL="0" distR="0" wp14:anchorId="52BC7E4F" wp14:editId="12598157">
                  <wp:extent cx="6856942" cy="6188148"/>
                  <wp:effectExtent l="0" t="0" r="1270" b="0"/>
                  <wp:docPr id="2" name="Picture 2" descr="Close up of a sculp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lose up of a sculpture"/>
                          <pic:cNvPicPr/>
                        </pic:nvPicPr>
                        <pic:blipFill rotWithShape="1">
                          <a:blip r:embed="rId11">
                            <a:extLst>
                              <a:ext uri="{28A0092B-C50C-407E-A947-70E740481C1C}">
                                <a14:useLocalDpi xmlns:a14="http://schemas.microsoft.com/office/drawing/2010/main" val="0"/>
                              </a:ext>
                            </a:extLst>
                          </a:blip>
                          <a:srcRect l="32796" r="1473" b="1133"/>
                          <a:stretch/>
                        </pic:blipFill>
                        <pic:spPr bwMode="auto">
                          <a:xfrm>
                            <a:off x="0" y="0"/>
                            <a:ext cx="6857664" cy="6188799"/>
                          </a:xfrm>
                          <a:prstGeom prst="rect">
                            <a:avLst/>
                          </a:prstGeom>
                          <a:ln>
                            <a:noFill/>
                          </a:ln>
                          <a:extLst>
                            <a:ext uri="{53640926-AAD7-44D8-BBD7-CCE9431645EC}">
                              <a14:shadowObscured xmlns:a14="http://schemas.microsoft.com/office/drawing/2010/main"/>
                            </a:ext>
                          </a:extLst>
                        </pic:spPr>
                      </pic:pic>
                    </a:graphicData>
                  </a:graphic>
                </wp:inline>
              </w:drawing>
            </w:r>
          </w:p>
        </w:tc>
      </w:tr>
      <w:tr w:rsidR="00C3569F" w14:paraId="54C2816F" w14:textId="77777777" w:rsidTr="003166B5">
        <w:trPr>
          <w:trHeight w:val="144"/>
        </w:trPr>
        <w:tc>
          <w:tcPr>
            <w:tcW w:w="417" w:type="pct"/>
            <w:shd w:val="clear" w:color="auto" w:fill="262626" w:themeFill="text1" w:themeFillTint="D9"/>
          </w:tcPr>
          <w:p w14:paraId="6C55562B" w14:textId="77777777" w:rsidR="00C3569F" w:rsidRDefault="00C3569F" w:rsidP="00B7244E"/>
        </w:tc>
        <w:tc>
          <w:tcPr>
            <w:tcW w:w="2083" w:type="pct"/>
            <w:tcBorders>
              <w:top w:val="single" w:sz="48" w:space="0" w:color="D83D27" w:themeColor="accent2"/>
            </w:tcBorders>
            <w:shd w:val="clear" w:color="auto" w:fill="262626" w:themeFill="text1" w:themeFillTint="D9"/>
          </w:tcPr>
          <w:p w14:paraId="20D7ADF4" w14:textId="77777777" w:rsidR="00C3569F" w:rsidRPr="00A00E8F" w:rsidRDefault="00C3569F" w:rsidP="00B7244E"/>
        </w:tc>
        <w:tc>
          <w:tcPr>
            <w:tcW w:w="2084" w:type="pct"/>
            <w:shd w:val="clear" w:color="auto" w:fill="262626" w:themeFill="text1" w:themeFillTint="D9"/>
          </w:tcPr>
          <w:p w14:paraId="0D3926B6" w14:textId="77777777" w:rsidR="00C3569F" w:rsidRPr="00A00E8F" w:rsidRDefault="00C3569F" w:rsidP="00B7244E"/>
        </w:tc>
        <w:tc>
          <w:tcPr>
            <w:tcW w:w="416" w:type="pct"/>
            <w:shd w:val="clear" w:color="auto" w:fill="262626" w:themeFill="text1" w:themeFillTint="D9"/>
          </w:tcPr>
          <w:p w14:paraId="648EC904" w14:textId="77777777" w:rsidR="00C3569F" w:rsidRDefault="00C3569F" w:rsidP="00B7244E"/>
        </w:tc>
      </w:tr>
      <w:tr w:rsidR="00C3569F" w14:paraId="74724905" w14:textId="77777777" w:rsidTr="003D71D4">
        <w:trPr>
          <w:trHeight w:val="3672"/>
        </w:trPr>
        <w:tc>
          <w:tcPr>
            <w:tcW w:w="417" w:type="pct"/>
            <w:shd w:val="clear" w:color="auto" w:fill="262626" w:themeFill="text1" w:themeFillTint="D9"/>
          </w:tcPr>
          <w:p w14:paraId="44EC5724" w14:textId="77777777" w:rsidR="00C3569F" w:rsidRDefault="00C3569F" w:rsidP="00B7244E"/>
        </w:tc>
        <w:tc>
          <w:tcPr>
            <w:tcW w:w="4167" w:type="pct"/>
            <w:gridSpan w:val="2"/>
            <w:shd w:val="clear" w:color="auto" w:fill="262626" w:themeFill="text1" w:themeFillTint="D9"/>
          </w:tcPr>
          <w:p w14:paraId="39D7D56C" w14:textId="06B8FAF4" w:rsidR="00C3569F" w:rsidRPr="00B45EF7" w:rsidRDefault="005841A9" w:rsidP="00B45EF7">
            <w:pPr>
              <w:pStyle w:val="Title"/>
            </w:pPr>
            <w:r>
              <w:t>NO</w:t>
            </w:r>
            <w:r w:rsidR="00174316">
              <w:t>SS Assignment 1</w:t>
            </w:r>
          </w:p>
          <w:p w14:paraId="282365CE" w14:textId="018011A0" w:rsidR="00C3569F" w:rsidRPr="003D71D4" w:rsidRDefault="001B0509" w:rsidP="003D71D4">
            <w:pPr>
              <w:pStyle w:val="Subtitle"/>
            </w:pPr>
            <w:r>
              <w:rPr>
                <w:noProof/>
              </w:rPr>
              <mc:AlternateContent>
                <mc:Choice Requires="wps">
                  <w:drawing>
                    <wp:anchor distT="91440" distB="91440" distL="114300" distR="114300" simplePos="0" relativeHeight="251659264" behindDoc="0" locked="0" layoutInCell="1" allowOverlap="1" wp14:anchorId="61E53C94" wp14:editId="70E83067">
                      <wp:simplePos x="0" y="0"/>
                      <wp:positionH relativeFrom="page">
                        <wp:posOffset>806450</wp:posOffset>
                      </wp:positionH>
                      <wp:positionV relativeFrom="paragraph">
                        <wp:posOffset>348615</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78878B05" w14:textId="1E5D3CFD" w:rsidR="001B0509" w:rsidRPr="00BD0A21" w:rsidRDefault="001B0509"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By: Ethan Furbert</w:t>
                                  </w:r>
                                </w:p>
                                <w:p w14:paraId="6FFC5041" w14:textId="2DA9E781" w:rsidR="001B0509" w:rsidRPr="00BD0A21" w:rsidRDefault="00CD1FB4"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Lecturer: Dr. Nitheesh</w:t>
                                  </w:r>
                                </w:p>
                                <w:p w14:paraId="5BEC2A9C" w14:textId="105C92A6" w:rsidR="00CD1FB4" w:rsidRPr="00BD0A21" w:rsidRDefault="00CD1FB4"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Module: Network</w:t>
                                  </w:r>
                                  <w:r w:rsidR="00DC40D8" w:rsidRPr="00BD0A21">
                                    <w:rPr>
                                      <w:i/>
                                      <w:iCs/>
                                      <w:color w:val="FFFFFF" w:themeColor="background1"/>
                                      <w:sz w:val="24"/>
                                    </w:rPr>
                                    <w:t xml:space="preserve"> Operating </w:t>
                                  </w:r>
                                  <w:r w:rsidR="00E1401F" w:rsidRPr="00BD0A21">
                                    <w:rPr>
                                      <w:i/>
                                      <w:iCs/>
                                      <w:color w:val="FFFFFF" w:themeColor="background1"/>
                                      <w:sz w:val="24"/>
                                    </w:rPr>
                                    <w:t>Systems and Services</w:t>
                                  </w:r>
                                </w:p>
                                <w:p w14:paraId="293E7D4A" w14:textId="679ECC6E" w:rsidR="00E1401F" w:rsidRPr="00BD0A21" w:rsidRDefault="00E1401F"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Student ID: 2308071</w:t>
                                  </w:r>
                                </w:p>
                                <w:p w14:paraId="093104E2" w14:textId="5F9CB789" w:rsidR="00B865CD" w:rsidRPr="00BD0A21" w:rsidRDefault="00B865CD"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Date: 3/02/2026</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1E53C94" id="_x0000_t202" coordsize="21600,21600" o:spt="202" path="m,l,21600r21600,l21600,xe">
                      <v:stroke joinstyle="miter"/>
                      <v:path gradientshapeok="t" o:connecttype="rect"/>
                    </v:shapetype>
                    <v:shape id="Text Box 2" o:spid="_x0000_s1026" type="#_x0000_t202" style="position:absolute;margin-left:63.5pt;margin-top:27.45pt;width:273.6pt;height:110.55pt;z-index:25165926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" filled="f" stroked="f">
                      <v:textbox style="mso-fit-shape-to-text:t">
                        <w:txbxContent>
                          <w:p w14:paraId="78878B05" w14:textId="1E5D3CFD" w:rsidR="001B0509" w:rsidRPr="00BD0A21" w:rsidRDefault="001B0509"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By: Ethan Furbert</w:t>
                            </w:r>
                          </w:p>
                          <w:p w14:paraId="6FFC5041" w14:textId="2DA9E781" w:rsidR="001B0509" w:rsidRPr="00BD0A21" w:rsidRDefault="00CD1FB4"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Lecturer: Dr. Nitheesh</w:t>
                            </w:r>
                          </w:p>
                          <w:p w14:paraId="5BEC2A9C" w14:textId="105C92A6" w:rsidR="00CD1FB4" w:rsidRPr="00BD0A21" w:rsidRDefault="00CD1FB4"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Module: Network</w:t>
                            </w:r>
                            <w:r w:rsidR="00DC40D8" w:rsidRPr="00BD0A21">
                              <w:rPr>
                                <w:i/>
                                <w:iCs/>
                                <w:color w:val="FFFFFF" w:themeColor="background1"/>
                                <w:sz w:val="24"/>
                              </w:rPr>
                              <w:t xml:space="preserve"> Operating </w:t>
                            </w:r>
                            <w:r w:rsidR="00E1401F" w:rsidRPr="00BD0A21">
                              <w:rPr>
                                <w:i/>
                                <w:iCs/>
                                <w:color w:val="FFFFFF" w:themeColor="background1"/>
                                <w:sz w:val="24"/>
                              </w:rPr>
                              <w:t>Systems and Services</w:t>
                            </w:r>
                          </w:p>
                          <w:p w14:paraId="293E7D4A" w14:textId="679ECC6E" w:rsidR="00E1401F" w:rsidRPr="00BD0A21" w:rsidRDefault="00E1401F"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Student ID: 2308071</w:t>
                            </w:r>
                          </w:p>
                          <w:p w14:paraId="093104E2" w14:textId="5F9CB789" w:rsidR="00B865CD" w:rsidRPr="00BD0A21" w:rsidRDefault="00B865CD" w:rsidP="00BD0A21">
                            <w:pPr>
                              <w:pBdr>
                                <w:top w:val="single" w:sz="24" w:space="8" w:color="3B4455" w:themeColor="accent1"/>
                                <w:bottom w:val="single" w:sz="24" w:space="8" w:color="3B4455" w:themeColor="accent1"/>
                              </w:pBdr>
                              <w:jc w:val="center"/>
                              <w:rPr>
                                <w:i/>
                                <w:iCs/>
                                <w:color w:val="FFFFFF" w:themeColor="background1"/>
                                <w:sz w:val="24"/>
                              </w:rPr>
                            </w:pPr>
                            <w:r w:rsidRPr="00BD0A21">
                              <w:rPr>
                                <w:i/>
                                <w:iCs/>
                                <w:color w:val="FFFFFF" w:themeColor="background1"/>
                                <w:sz w:val="24"/>
                              </w:rPr>
                              <w:t>Date: 3/02/2026</w:t>
                            </w:r>
                          </w:p>
                        </w:txbxContent>
                      </v:textbox>
                      <w10:wrap type="topAndBottom" anchorx="page"/>
                    </v:shape>
                  </w:pict>
                </mc:Fallback>
              </mc:AlternateContent>
            </w:r>
            <w:r w:rsidR="00174316">
              <w:t>UWTSD</w:t>
            </w:r>
            <w:r w:rsidR="003D71D4" w:rsidRPr="003D71D4">
              <w:t xml:space="preserve"> Report</w:t>
            </w:r>
          </w:p>
        </w:tc>
        <w:tc>
          <w:tcPr>
            <w:tcW w:w="416" w:type="pct"/>
            <w:shd w:val="clear" w:color="auto" w:fill="262626" w:themeFill="text1" w:themeFillTint="D9"/>
          </w:tcPr>
          <w:p w14:paraId="710553F1" w14:textId="77777777" w:rsidR="00C3569F" w:rsidRDefault="00C3569F" w:rsidP="00B7244E"/>
        </w:tc>
      </w:tr>
    </w:tbl>
    <w:p w14:paraId="555D2F44" w14:textId="77777777" w:rsidR="00C3569F" w:rsidRDefault="00C3569F" w:rsidP="00B45EF7"/>
    <w:p w14:paraId="72EB23D5" w14:textId="77777777" w:rsidR="00B45EF7" w:rsidRDefault="00B45EF7" w:rsidP="00B45EF7">
      <w:pPr>
        <w:sectPr w:rsidR="00B45EF7" w:rsidSect="00B45EF7">
          <w:headerReference w:type="even" r:id="rId12"/>
          <w:headerReference w:type="default" r:id="rId13"/>
          <w:footerReference w:type="default" r:id="rId14"/>
          <w:pgSz w:w="12240" w:h="15840" w:code="1"/>
          <w:pgMar w:top="720" w:right="720" w:bottom="432" w:left="720" w:header="288" w:footer="0" w:gutter="0"/>
          <w:cols w:space="708"/>
          <w:titlePg/>
          <w:docGrid w:linePitch="360"/>
        </w:sectPr>
      </w:pPr>
    </w:p>
    <w:p w14:paraId="486D1A4D" w14:textId="77777777" w:rsidR="008B396D" w:rsidRDefault="008B396D" w:rsidP="008B396D">
      <w:pPr>
        <w:pStyle w:val="Heading3"/>
        <w:jc w:val="center"/>
      </w:pPr>
    </w:p>
    <w:p w14:paraId="61A3BD96" w14:textId="77777777" w:rsidR="008B396D" w:rsidRDefault="008B396D" w:rsidP="008B396D">
      <w:pPr>
        <w:pStyle w:val="Heading3"/>
        <w:jc w:val="center"/>
      </w:pPr>
    </w:p>
    <w:p w14:paraId="471779AD" w14:textId="77777777" w:rsidR="008B396D" w:rsidRDefault="008B396D" w:rsidP="008B396D">
      <w:pPr>
        <w:pStyle w:val="Heading3"/>
        <w:jc w:val="center"/>
      </w:pPr>
    </w:p>
    <w:p w14:paraId="2763F51A" w14:textId="77777777" w:rsidR="008B396D" w:rsidRDefault="008B396D" w:rsidP="008B396D">
      <w:pPr>
        <w:pStyle w:val="Heading3"/>
        <w:jc w:val="center"/>
      </w:pPr>
    </w:p>
    <w:p w14:paraId="6D994815" w14:textId="77777777" w:rsidR="008B396D" w:rsidRDefault="008B396D" w:rsidP="008B396D">
      <w:pPr>
        <w:pStyle w:val="Heading3"/>
        <w:jc w:val="center"/>
      </w:pPr>
    </w:p>
    <w:p w14:paraId="091CFD3B" w14:textId="40BEAA55" w:rsidR="000A04AF" w:rsidRDefault="002F4671" w:rsidP="008B396D">
      <w:pPr>
        <w:pStyle w:val="Heading3"/>
        <w:jc w:val="center"/>
      </w:pPr>
      <w:bookmarkStart w:id="0" w:name="_Toc223214192"/>
      <w:r>
        <w:t>Abstract</w:t>
      </w:r>
      <w:bookmarkEnd w:id="0"/>
    </w:p>
    <w:p w14:paraId="1FD0765C" w14:textId="77777777" w:rsidR="005025B7" w:rsidRPr="005025B7" w:rsidRDefault="005025B7" w:rsidP="008B396D">
      <w:pPr>
        <w:jc w:val="center"/>
      </w:pPr>
      <w:r w:rsidRPr="005025B7">
        <w:t xml:space="preserve">This report presents the research, design, and implementation of a </w:t>
      </w:r>
      <w:proofErr w:type="spellStart"/>
      <w:r w:rsidRPr="005025B7">
        <w:t>virtualised</w:t>
      </w:r>
      <w:proofErr w:type="spellEnd"/>
      <w:r w:rsidRPr="005025B7">
        <w:t xml:space="preserve"> network environment developed within a controlled academic setting. The topology was deployed using a Type 2 hypervisor (Oracle VM VirtualBox) to host Windows Server 2022, a Windows client, and a Debian Linux server. The environment simulated the SWANSEA.ACCA domain infrastructure and incorporated structured IPv4 addressing with subnetting to enable segmented network communication.</w:t>
      </w:r>
    </w:p>
    <w:p w14:paraId="1B597367" w14:textId="77777777" w:rsidR="005025B7" w:rsidRPr="005025B7" w:rsidRDefault="005025B7" w:rsidP="008B396D">
      <w:pPr>
        <w:jc w:val="center"/>
      </w:pPr>
    </w:p>
    <w:p w14:paraId="51ACF0F0" w14:textId="77777777" w:rsidR="005025B7" w:rsidRPr="005025B7" w:rsidRDefault="005025B7" w:rsidP="008B396D">
      <w:pPr>
        <w:jc w:val="center"/>
      </w:pPr>
      <w:r w:rsidRPr="005025B7">
        <w:t>Core enterprise services, including Active Directory Domain Services (AD DS) and Dynamic Host Configuration Protocol (DHCP), were configured to support centralized authentication, policy enforcement, and automated IP address allocation across subnets. Routing considerations, including inter-subnet communication and DHCP relay functionality, were implemented to ensure logical connectivity between network segments. Network performance and reachability were validated using ICMP-based testing and standard diagnostic utilities.</w:t>
      </w:r>
    </w:p>
    <w:p w14:paraId="72A3FBB4" w14:textId="77777777" w:rsidR="005025B7" w:rsidRPr="005025B7" w:rsidRDefault="005025B7" w:rsidP="008B396D">
      <w:pPr>
        <w:jc w:val="center"/>
      </w:pPr>
    </w:p>
    <w:p w14:paraId="17FC2466" w14:textId="77777777" w:rsidR="005025B7" w:rsidRPr="005025B7" w:rsidRDefault="005025B7" w:rsidP="008B396D">
      <w:pPr>
        <w:jc w:val="center"/>
      </w:pPr>
      <w:r w:rsidRPr="005025B7">
        <w:t>The report further evaluates hypervisor architecture selection, IP addressing efficiency, and routing strategies in relation to scalability, security, and resource constraints. Implementation challenges, including virtual network adapter configuration, firewall restrictions, ISO management, and Linux permission handling, were addressed through systematic troubleshooting.</w:t>
      </w:r>
    </w:p>
    <w:p w14:paraId="3F0D2835" w14:textId="77777777" w:rsidR="005025B7" w:rsidRPr="005025B7" w:rsidRDefault="005025B7" w:rsidP="008B396D">
      <w:pPr>
        <w:jc w:val="center"/>
      </w:pPr>
    </w:p>
    <w:p w14:paraId="78690807" w14:textId="76CC5A35" w:rsidR="000A04AF" w:rsidRDefault="005025B7" w:rsidP="008B396D">
      <w:pPr>
        <w:jc w:val="center"/>
      </w:pPr>
      <w:r w:rsidRPr="005025B7">
        <w:t xml:space="preserve">The results demonstrate practical competence in </w:t>
      </w:r>
      <w:proofErr w:type="spellStart"/>
      <w:r w:rsidRPr="005025B7">
        <w:t>virtualisation</w:t>
      </w:r>
      <w:proofErr w:type="spellEnd"/>
      <w:r w:rsidRPr="005025B7">
        <w:t>, structured network design, cross-platform administration, and enterprise service integration within a simulated domain environment.</w:t>
      </w:r>
    </w:p>
    <w:p w14:paraId="41F3399E" w14:textId="2AF62A2E" w:rsidR="008B396D" w:rsidRDefault="008B396D">
      <w:r>
        <w:br w:type="page"/>
      </w:r>
    </w:p>
    <w:p w14:paraId="40BD0100" w14:textId="77777777" w:rsidR="008B396D" w:rsidRPr="005025B7" w:rsidRDefault="008B396D" w:rsidP="008B396D"/>
    <w:p w14:paraId="19A761A8" w14:textId="382B83B8" w:rsidR="002F4671" w:rsidRDefault="002F4671" w:rsidP="002F4671">
      <w:pPr>
        <w:rPr>
          <w:b/>
          <w:bCs/>
        </w:rPr>
      </w:pPr>
      <w:r>
        <w:rPr>
          <w:b/>
          <w:bCs/>
        </w:rPr>
        <w:br/>
      </w:r>
    </w:p>
    <w:sdt>
      <w:sdtPr>
        <w:rPr>
          <w:rFonts w:asciiTheme="minorHAnsi" w:eastAsiaTheme="minorHAnsi" w:hAnsiTheme="minorHAnsi" w:cstheme="minorBidi"/>
          <w:color w:val="auto"/>
          <w:sz w:val="22"/>
          <w:szCs w:val="28"/>
        </w:rPr>
        <w:id w:val="-449857329"/>
        <w:docPartObj>
          <w:docPartGallery w:val="Table of Contents"/>
          <w:docPartUnique/>
        </w:docPartObj>
      </w:sdtPr>
      <w:sdtEndPr>
        <w:rPr>
          <w:b/>
          <w:bCs/>
          <w:noProof/>
        </w:rPr>
      </w:sdtEndPr>
      <w:sdtContent>
        <w:p w14:paraId="70CE88AC" w14:textId="1E63B80C" w:rsidR="00E54B8A" w:rsidRDefault="00E54B8A">
          <w:pPr>
            <w:pStyle w:val="TOCHeading"/>
          </w:pPr>
          <w:r>
            <w:t>Table of Contents</w:t>
          </w:r>
        </w:p>
        <w:p w14:paraId="53370289" w14:textId="7776C507" w:rsidR="00650FED" w:rsidRDefault="00E54B8A">
          <w:pPr>
            <w:pStyle w:val="TOC3"/>
            <w:tabs>
              <w:tab w:val="right" w:leader="dot" w:pos="10790"/>
            </w:tabs>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223214192" w:history="1">
            <w:r w:rsidR="00650FED" w:rsidRPr="00F0238D">
              <w:rPr>
                <w:rStyle w:val="Hyperlink"/>
                <w:noProof/>
              </w:rPr>
              <w:t>Abstract</w:t>
            </w:r>
            <w:r w:rsidR="00650FED">
              <w:rPr>
                <w:noProof/>
                <w:webHidden/>
              </w:rPr>
              <w:tab/>
            </w:r>
            <w:r w:rsidR="00650FED">
              <w:rPr>
                <w:noProof/>
                <w:webHidden/>
              </w:rPr>
              <w:fldChar w:fldCharType="begin"/>
            </w:r>
            <w:r w:rsidR="00650FED">
              <w:rPr>
                <w:noProof/>
                <w:webHidden/>
              </w:rPr>
              <w:instrText xml:space="preserve"> PAGEREF _Toc223214192 \h </w:instrText>
            </w:r>
            <w:r w:rsidR="00650FED">
              <w:rPr>
                <w:noProof/>
                <w:webHidden/>
              </w:rPr>
            </w:r>
            <w:r w:rsidR="00650FED">
              <w:rPr>
                <w:noProof/>
                <w:webHidden/>
              </w:rPr>
              <w:fldChar w:fldCharType="separate"/>
            </w:r>
            <w:r w:rsidR="00650FED">
              <w:rPr>
                <w:noProof/>
                <w:webHidden/>
              </w:rPr>
              <w:t>2</w:t>
            </w:r>
            <w:r w:rsidR="00650FED">
              <w:rPr>
                <w:noProof/>
                <w:webHidden/>
              </w:rPr>
              <w:fldChar w:fldCharType="end"/>
            </w:r>
          </w:hyperlink>
        </w:p>
        <w:p w14:paraId="00691CD0" w14:textId="7D10AADF" w:rsidR="00650FED" w:rsidRDefault="00650FED">
          <w:pPr>
            <w:pStyle w:val="TOC1"/>
            <w:tabs>
              <w:tab w:val="right" w:leader="dot" w:pos="10790"/>
            </w:tabs>
            <w:rPr>
              <w:rFonts w:eastAsiaTheme="minorEastAsia"/>
              <w:noProof/>
              <w:kern w:val="2"/>
              <w:sz w:val="24"/>
              <w:szCs w:val="24"/>
              <w14:ligatures w14:val="standardContextual"/>
            </w:rPr>
          </w:pPr>
          <w:hyperlink w:anchor="_Toc223214193" w:history="1">
            <w:r w:rsidRPr="00F0238D">
              <w:rPr>
                <w:rStyle w:val="Hyperlink"/>
                <w:noProof/>
              </w:rPr>
              <w:t>Task 1</w:t>
            </w:r>
            <w:r>
              <w:rPr>
                <w:noProof/>
                <w:webHidden/>
              </w:rPr>
              <w:tab/>
            </w:r>
            <w:r>
              <w:rPr>
                <w:noProof/>
                <w:webHidden/>
              </w:rPr>
              <w:fldChar w:fldCharType="begin"/>
            </w:r>
            <w:r>
              <w:rPr>
                <w:noProof/>
                <w:webHidden/>
              </w:rPr>
              <w:instrText xml:space="preserve"> PAGEREF _Toc223214193 \h </w:instrText>
            </w:r>
            <w:r>
              <w:rPr>
                <w:noProof/>
                <w:webHidden/>
              </w:rPr>
            </w:r>
            <w:r>
              <w:rPr>
                <w:noProof/>
                <w:webHidden/>
              </w:rPr>
              <w:fldChar w:fldCharType="separate"/>
            </w:r>
            <w:r>
              <w:rPr>
                <w:noProof/>
                <w:webHidden/>
              </w:rPr>
              <w:t>4</w:t>
            </w:r>
            <w:r>
              <w:rPr>
                <w:noProof/>
                <w:webHidden/>
              </w:rPr>
              <w:fldChar w:fldCharType="end"/>
            </w:r>
          </w:hyperlink>
        </w:p>
        <w:p w14:paraId="5B82FF46" w14:textId="3182EA26" w:rsidR="00650FED" w:rsidRDefault="00650FED">
          <w:pPr>
            <w:pStyle w:val="TOC1"/>
            <w:tabs>
              <w:tab w:val="right" w:leader="dot" w:pos="10790"/>
            </w:tabs>
            <w:rPr>
              <w:rFonts w:eastAsiaTheme="minorEastAsia"/>
              <w:noProof/>
              <w:kern w:val="2"/>
              <w:sz w:val="24"/>
              <w:szCs w:val="24"/>
              <w14:ligatures w14:val="standardContextual"/>
            </w:rPr>
          </w:pPr>
          <w:hyperlink w:anchor="_Toc223214194" w:history="1">
            <w:r w:rsidRPr="00F0238D">
              <w:rPr>
                <w:rStyle w:val="Hyperlink"/>
                <w:noProof/>
              </w:rPr>
              <w:t>Task 2</w:t>
            </w:r>
            <w:r>
              <w:rPr>
                <w:noProof/>
                <w:webHidden/>
              </w:rPr>
              <w:tab/>
            </w:r>
            <w:r>
              <w:rPr>
                <w:noProof/>
                <w:webHidden/>
              </w:rPr>
              <w:fldChar w:fldCharType="begin"/>
            </w:r>
            <w:r>
              <w:rPr>
                <w:noProof/>
                <w:webHidden/>
              </w:rPr>
              <w:instrText xml:space="preserve"> PAGEREF _Toc223214194 \h </w:instrText>
            </w:r>
            <w:r>
              <w:rPr>
                <w:noProof/>
                <w:webHidden/>
              </w:rPr>
            </w:r>
            <w:r>
              <w:rPr>
                <w:noProof/>
                <w:webHidden/>
              </w:rPr>
              <w:fldChar w:fldCharType="separate"/>
            </w:r>
            <w:r>
              <w:rPr>
                <w:noProof/>
                <w:webHidden/>
              </w:rPr>
              <w:t>5</w:t>
            </w:r>
            <w:r>
              <w:rPr>
                <w:noProof/>
                <w:webHidden/>
              </w:rPr>
              <w:fldChar w:fldCharType="end"/>
            </w:r>
          </w:hyperlink>
        </w:p>
        <w:p w14:paraId="4B88049C" w14:textId="4CF8F128" w:rsidR="00650FED" w:rsidRDefault="00650FED">
          <w:pPr>
            <w:pStyle w:val="TOC1"/>
            <w:tabs>
              <w:tab w:val="right" w:leader="dot" w:pos="10790"/>
            </w:tabs>
            <w:rPr>
              <w:rFonts w:eastAsiaTheme="minorEastAsia"/>
              <w:noProof/>
              <w:kern w:val="2"/>
              <w:sz w:val="24"/>
              <w:szCs w:val="24"/>
              <w14:ligatures w14:val="standardContextual"/>
            </w:rPr>
          </w:pPr>
          <w:hyperlink w:anchor="_Toc223214195" w:history="1">
            <w:r w:rsidRPr="00F0238D">
              <w:rPr>
                <w:rStyle w:val="Hyperlink"/>
                <w:noProof/>
              </w:rPr>
              <w:t>Task 3</w:t>
            </w:r>
            <w:r>
              <w:rPr>
                <w:noProof/>
                <w:webHidden/>
              </w:rPr>
              <w:tab/>
            </w:r>
            <w:r>
              <w:rPr>
                <w:noProof/>
                <w:webHidden/>
              </w:rPr>
              <w:fldChar w:fldCharType="begin"/>
            </w:r>
            <w:r>
              <w:rPr>
                <w:noProof/>
                <w:webHidden/>
              </w:rPr>
              <w:instrText xml:space="preserve"> PAGEREF _Toc223214195 \h </w:instrText>
            </w:r>
            <w:r>
              <w:rPr>
                <w:noProof/>
                <w:webHidden/>
              </w:rPr>
            </w:r>
            <w:r>
              <w:rPr>
                <w:noProof/>
                <w:webHidden/>
              </w:rPr>
              <w:fldChar w:fldCharType="separate"/>
            </w:r>
            <w:r>
              <w:rPr>
                <w:noProof/>
                <w:webHidden/>
              </w:rPr>
              <w:t>9</w:t>
            </w:r>
            <w:r>
              <w:rPr>
                <w:noProof/>
                <w:webHidden/>
              </w:rPr>
              <w:fldChar w:fldCharType="end"/>
            </w:r>
          </w:hyperlink>
        </w:p>
        <w:p w14:paraId="3C25B747" w14:textId="47BE8428" w:rsidR="00650FED" w:rsidRDefault="00650FED">
          <w:pPr>
            <w:pStyle w:val="TOC1"/>
            <w:tabs>
              <w:tab w:val="right" w:leader="dot" w:pos="10790"/>
            </w:tabs>
            <w:rPr>
              <w:rFonts w:eastAsiaTheme="minorEastAsia"/>
              <w:noProof/>
              <w:kern w:val="2"/>
              <w:sz w:val="24"/>
              <w:szCs w:val="24"/>
              <w14:ligatures w14:val="standardContextual"/>
            </w:rPr>
          </w:pPr>
          <w:hyperlink w:anchor="_Toc223214196" w:history="1">
            <w:r w:rsidRPr="00F0238D">
              <w:rPr>
                <w:rStyle w:val="Hyperlink"/>
                <w:noProof/>
              </w:rPr>
              <w:t>References</w:t>
            </w:r>
            <w:r>
              <w:rPr>
                <w:noProof/>
                <w:webHidden/>
              </w:rPr>
              <w:tab/>
            </w:r>
            <w:r>
              <w:rPr>
                <w:noProof/>
                <w:webHidden/>
              </w:rPr>
              <w:fldChar w:fldCharType="begin"/>
            </w:r>
            <w:r>
              <w:rPr>
                <w:noProof/>
                <w:webHidden/>
              </w:rPr>
              <w:instrText xml:space="preserve"> PAGEREF _Toc223214196 \h </w:instrText>
            </w:r>
            <w:r>
              <w:rPr>
                <w:noProof/>
                <w:webHidden/>
              </w:rPr>
            </w:r>
            <w:r>
              <w:rPr>
                <w:noProof/>
                <w:webHidden/>
              </w:rPr>
              <w:fldChar w:fldCharType="separate"/>
            </w:r>
            <w:r>
              <w:rPr>
                <w:noProof/>
                <w:webHidden/>
              </w:rPr>
              <w:t>10</w:t>
            </w:r>
            <w:r>
              <w:rPr>
                <w:noProof/>
                <w:webHidden/>
              </w:rPr>
              <w:fldChar w:fldCharType="end"/>
            </w:r>
          </w:hyperlink>
        </w:p>
        <w:p w14:paraId="3E5E2924" w14:textId="0DF4FA22" w:rsidR="00E54B8A" w:rsidRDefault="00E54B8A">
          <w:r>
            <w:rPr>
              <w:b/>
              <w:bCs/>
              <w:noProof/>
            </w:rPr>
            <w:fldChar w:fldCharType="end"/>
          </w:r>
        </w:p>
      </w:sdtContent>
    </w:sdt>
    <w:p w14:paraId="09C97E75" w14:textId="23A7BCFF" w:rsidR="002F4671" w:rsidRDefault="00FA1E90" w:rsidP="002F4671">
      <w:pPr>
        <w:rPr>
          <w:b/>
          <w:bCs/>
        </w:rPr>
      </w:pPr>
      <w:r>
        <w:rPr>
          <w:b/>
          <w:bCs/>
        </w:rPr>
        <w:br w:type="page"/>
      </w:r>
    </w:p>
    <w:p w14:paraId="2F94DA18" w14:textId="77777777" w:rsidR="002F4671" w:rsidRDefault="002F4671" w:rsidP="002F4671">
      <w:pPr>
        <w:rPr>
          <w:b/>
          <w:bCs/>
        </w:rPr>
      </w:pPr>
    </w:p>
    <w:p w14:paraId="25EBC218" w14:textId="77777777" w:rsidR="001C15B5" w:rsidRDefault="001C15B5" w:rsidP="008B396D">
      <w:pPr>
        <w:pStyle w:val="Heading1"/>
        <w:sectPr w:rsidR="001C15B5" w:rsidSect="002A5BA5">
          <w:pgSz w:w="12240" w:h="15840" w:code="1"/>
          <w:pgMar w:top="720" w:right="720" w:bottom="720" w:left="720" w:header="289" w:footer="0" w:gutter="0"/>
          <w:cols w:space="708"/>
          <w:docGrid w:linePitch="360"/>
        </w:sectPr>
      </w:pPr>
    </w:p>
    <w:p w14:paraId="3CEDEC5D" w14:textId="60077885" w:rsidR="002F4671" w:rsidRDefault="002F4671" w:rsidP="008B396D">
      <w:pPr>
        <w:pStyle w:val="Heading1"/>
      </w:pPr>
      <w:bookmarkStart w:id="1" w:name="_Toc223214193"/>
      <w:r>
        <w:t>Task 1</w:t>
      </w:r>
      <w:bookmarkEnd w:id="1"/>
    </w:p>
    <w:p w14:paraId="0215849A" w14:textId="35C7BE42" w:rsidR="002F4671" w:rsidRPr="002F4671" w:rsidRDefault="002F4671" w:rsidP="001C15B5">
      <w:pPr>
        <w:pStyle w:val="Heading4"/>
      </w:pPr>
      <w:r>
        <w:br/>
      </w:r>
      <w:r w:rsidRPr="002F4671">
        <w:t>Research on Hypervisor</w:t>
      </w:r>
    </w:p>
    <w:p w14:paraId="5DB30590" w14:textId="7FB63E12" w:rsidR="00604A7F" w:rsidRPr="00604A7F" w:rsidRDefault="00604A7F" w:rsidP="00604A7F">
      <w:r w:rsidRPr="00604A7F">
        <w:t xml:space="preserve">Hypervisors abstract physical hardware to host multiple virtual machines (VMs). </w:t>
      </w:r>
      <w:r w:rsidRPr="00604A7F">
        <w:rPr>
          <w:b/>
          <w:bCs/>
        </w:rPr>
        <w:t>Type 1 (</w:t>
      </w:r>
      <w:proofErr w:type="gramStart"/>
      <w:r w:rsidRPr="00604A7F">
        <w:rPr>
          <w:b/>
          <w:bCs/>
        </w:rPr>
        <w:t>bare-metal</w:t>
      </w:r>
      <w:proofErr w:type="gramEnd"/>
      <w:r w:rsidRPr="00604A7F">
        <w:rPr>
          <w:b/>
          <w:bCs/>
        </w:rPr>
        <w:t>)</w:t>
      </w:r>
      <w:r w:rsidRPr="00604A7F">
        <w:t xml:space="preserve"> hypervisors such as VMware </w:t>
      </w:r>
      <w:proofErr w:type="spellStart"/>
      <w:r w:rsidRPr="00604A7F">
        <w:t>ESXi</w:t>
      </w:r>
      <w:proofErr w:type="spellEnd"/>
      <w:r w:rsidRPr="00604A7F">
        <w:t xml:space="preserve"> and KVM run directly on hardware, minimizing overhead and improving isolation </w:t>
      </w:r>
      <m:oMath>
        <m:r>
          <w:rPr>
            <w:rFonts w:ascii="Cambria Math" w:hAnsi="Cambria Math"/>
          </w:rPr>
          <m:t>7</m:t>
        </m:r>
      </m:oMath>
      <w:r w:rsidRPr="00604A7F">
        <w:t xml:space="preserve">, </w:t>
      </w:r>
      <m:oMath>
        <m:r>
          <w:rPr>
            <w:rFonts w:ascii="Cambria Math" w:hAnsi="Cambria Math"/>
          </w:rPr>
          <m:t>8</m:t>
        </m:r>
      </m:oMath>
      <w:r w:rsidRPr="00604A7F">
        <w:t xml:space="preserve">. Their architecture integrates tightly with hardware-assisted virtualization (Intel VT-x/AMD-V), providing strong resource scheduling and scalability. In contrast, </w:t>
      </w:r>
      <w:r w:rsidRPr="00604A7F">
        <w:rPr>
          <w:b/>
          <w:bCs/>
        </w:rPr>
        <w:t>Type 2</w:t>
      </w:r>
      <w:r w:rsidRPr="00604A7F">
        <w:t xml:space="preserve"> hypervisors run on top of a host operating system, introducing additional abstraction layers and potential performance constraints.</w:t>
      </w:r>
    </w:p>
    <w:p w14:paraId="37E95927" w14:textId="0BAC7574" w:rsidR="00604A7F" w:rsidRPr="00604A7F" w:rsidRDefault="00604A7F" w:rsidP="00604A7F">
      <w:r w:rsidRPr="00604A7F">
        <w:t xml:space="preserve">For the enhanced topology supporting Windows Server 2022 and Debian Server, a </w:t>
      </w:r>
      <w:r w:rsidRPr="00604A7F">
        <w:rPr>
          <w:b/>
          <w:bCs/>
        </w:rPr>
        <w:t>Type 1 hypervisor</w:t>
      </w:r>
      <w:r w:rsidRPr="00604A7F">
        <w:t xml:space="preserve"> is more suitable. The SWANSEA.ACCA domain environment requires high availability, security, and scalability. Bare-metal hypervisors reduce attack surfaces by eliminating dependency on a host OS, improving protection of domain controllers and certificate services. Compatibility is also assured, as Windows Server 2022 and Linux distributions are fully supported on enterprise hypervisors </w:t>
      </w:r>
      <m:oMath>
        <m:r>
          <w:rPr>
            <w:rFonts w:ascii="Cambria Math" w:hAnsi="Cambria Math"/>
          </w:rPr>
          <m:t>6</m:t>
        </m:r>
      </m:oMath>
      <w:r w:rsidRPr="00604A7F">
        <w:t xml:space="preserve">, </w:t>
      </w:r>
      <m:oMath>
        <m:r>
          <w:rPr>
            <w:rFonts w:ascii="Cambria Math" w:hAnsi="Cambria Math"/>
          </w:rPr>
          <m:t>7</m:t>
        </m:r>
      </m:oMath>
      <w:r w:rsidRPr="00604A7F">
        <w:t>.</w:t>
      </w:r>
    </w:p>
    <w:p w14:paraId="0E0DFFF8" w14:textId="08AB7731" w:rsidR="00604A7F" w:rsidRPr="00604A7F" w:rsidRDefault="00604A7F" w:rsidP="00604A7F">
      <w:r w:rsidRPr="00604A7F">
        <w:t>Considering hardware constraints (64-bit processor with virtualization support, sufficient RAM, RAID storage), Type 1 solutions provide better performance optimization and workload isolation. Therefore, for scalability, security, and domain integrity in SWANSEA.ACCA, a Type 1 hypervisor</w:t>
      </w:r>
      <w:r>
        <w:t>,</w:t>
      </w:r>
      <w:r w:rsidRPr="00604A7F">
        <w:t xml:space="preserve"> is justified.</w:t>
      </w:r>
    </w:p>
    <w:p w14:paraId="57036A6C" w14:textId="1BF60704" w:rsidR="00BA59F8" w:rsidRDefault="0070102D" w:rsidP="005A2518">
      <w:r>
        <w:pict w14:anchorId="255D33BD">
          <v:rect id="_x0000_i1025" style="width:0;height:1.5pt" o:hralign="center" o:hrstd="t" o:hr="t" fillcolor="#a0a0a0" stroked="f"/>
        </w:pict>
      </w:r>
    </w:p>
    <w:p w14:paraId="69B4DF73" w14:textId="08C70B26" w:rsidR="002F4671" w:rsidRPr="002F4671" w:rsidRDefault="002F4671" w:rsidP="001C15B5">
      <w:pPr>
        <w:pStyle w:val="Heading4"/>
      </w:pPr>
      <w:r w:rsidRPr="002F4671">
        <w:t xml:space="preserve">Research on IP Addressing </w:t>
      </w:r>
    </w:p>
    <w:p w14:paraId="7CC49E9F" w14:textId="37D08AD1" w:rsidR="00BA59F8" w:rsidRPr="00BA59F8" w:rsidRDefault="00F449BA" w:rsidP="002F4671">
      <w:r w:rsidRPr="00F449BA">
        <w:t xml:space="preserve">Data transmission across the Internet relies on layered encapsulation, where IP provides logical addressing to enable packet delivery between networks </w:t>
      </w:r>
      <m:oMath>
        <m:r>
          <w:rPr>
            <w:rFonts w:ascii="Cambria Math" w:hAnsi="Cambria Math"/>
          </w:rPr>
          <m:t>3</m:t>
        </m:r>
      </m:oMath>
      <w:r w:rsidRPr="00F449BA">
        <w:t xml:space="preserve">. IPv4 uses a 32-bit dotted-decimal format (e.g., 192.168.1.10), while IPv6 uses a 128-bit hexadecimal format to address global scalability challenges </w:t>
      </w:r>
      <m:oMath>
        <m:r>
          <w:rPr>
            <w:rFonts w:ascii="Cambria Math" w:hAnsi="Cambria Math"/>
          </w:rPr>
          <m:t>1</m:t>
        </m:r>
      </m:oMath>
      <w:r w:rsidRPr="00F449BA">
        <w:t>.</w:t>
      </w:r>
    </w:p>
    <w:p w14:paraId="0E84375C" w14:textId="77777777" w:rsidR="00BA59F8" w:rsidRDefault="00BA59F8" w:rsidP="002F4671">
      <w:pPr>
        <w:rPr>
          <w:b/>
          <w:bCs/>
        </w:rPr>
      </w:pPr>
    </w:p>
    <w:p w14:paraId="265907F7" w14:textId="58CEBF0D" w:rsidR="002F4671" w:rsidRDefault="002F4671" w:rsidP="002F4671">
      <w:pPr>
        <w:rPr>
          <w:b/>
          <w:bCs/>
        </w:rPr>
      </w:pPr>
      <w:r w:rsidRPr="002F4671">
        <w:rPr>
          <w:b/>
          <w:bCs/>
        </w:rPr>
        <w:t>Diagram – IPv4 Structure</w:t>
      </w:r>
    </w:p>
    <w:p w14:paraId="63B9405B" w14:textId="77777777" w:rsidR="002F4671" w:rsidRPr="002F4671" w:rsidRDefault="002F4671" w:rsidP="002F4671"/>
    <w:p w14:paraId="40936054" w14:textId="77777777" w:rsidR="002F4671" w:rsidRDefault="002F4671" w:rsidP="002F4671">
      <w:r w:rsidRPr="002F4671">
        <w:t>32 bits total</w:t>
      </w:r>
      <w:r w:rsidRPr="002F4671">
        <w:br/>
        <w:t>| Network | Host |</w:t>
      </w:r>
      <w:r w:rsidRPr="002F4671">
        <w:br/>
        <w:t>192.168.1.10/24</w:t>
      </w:r>
      <w:r w:rsidRPr="002F4671">
        <w:br/>
        <w:t>Subnet Mask: 255.255.255.0</w:t>
      </w:r>
    </w:p>
    <w:p w14:paraId="39874107" w14:textId="77777777" w:rsidR="002F4671" w:rsidRPr="002F4671" w:rsidRDefault="002F4671" w:rsidP="002F4671"/>
    <w:p w14:paraId="70E348EF" w14:textId="77777777" w:rsidR="002F4671" w:rsidRDefault="002F4671" w:rsidP="002F4671">
      <w:r w:rsidRPr="002F4671">
        <w:t>Subnetting divides networks into logical segments, improving broadcast control and security. For example:</w:t>
      </w:r>
    </w:p>
    <w:p w14:paraId="02FFA959" w14:textId="77777777" w:rsidR="002F4671" w:rsidRPr="002F4671" w:rsidRDefault="002F4671" w:rsidP="002F4671"/>
    <w:p w14:paraId="5A71F188" w14:textId="77777777" w:rsidR="002F4671" w:rsidRDefault="002F4671" w:rsidP="002F4671">
      <w:r w:rsidRPr="002F4671">
        <w:t>Network: 192.168.1.0/24</w:t>
      </w:r>
      <w:r w:rsidRPr="002F4671">
        <w:br/>
        <w:t>Subnets: 192.168.1.0/26</w:t>
      </w:r>
      <w:r w:rsidRPr="002F4671">
        <w:br/>
        <w:t>Hosts per subnet: 62</w:t>
      </w:r>
    </w:p>
    <w:p w14:paraId="036F01C1" w14:textId="77777777" w:rsidR="002F4671" w:rsidRPr="002F4671" w:rsidRDefault="002F4671" w:rsidP="002F4671"/>
    <w:p w14:paraId="604BE038" w14:textId="77777777" w:rsidR="002F4671" w:rsidRDefault="002F4671" w:rsidP="002F4671">
      <w:r w:rsidRPr="002F4671">
        <w:t>Routers forward packets based on longest-prefix matching, while switches operate at Layer 2 using MAC addresses to deliver frames within LANs. IP addressing enables hierarchical aggregation (CIDR), reducing global routing table size and supporting scalability.</w:t>
      </w:r>
    </w:p>
    <w:p w14:paraId="0DC38762" w14:textId="77777777" w:rsidR="002F4671" w:rsidRPr="002F4671" w:rsidRDefault="002F4671" w:rsidP="002F4671"/>
    <w:p w14:paraId="59E5C12C" w14:textId="77777777" w:rsidR="002F4671" w:rsidRPr="002F4671" w:rsidRDefault="002F4671" w:rsidP="002F4671">
      <w:r w:rsidRPr="002F4671">
        <w:t>IPv6 example:</w:t>
      </w:r>
    </w:p>
    <w:p w14:paraId="5E30A659" w14:textId="77777777" w:rsidR="002F4671" w:rsidRDefault="002F4671" w:rsidP="002F4671">
      <w:r w:rsidRPr="002F4671">
        <w:t>2001:0db8:85a3:0000:0000:8a2</w:t>
      </w:r>
      <w:proofErr w:type="gramStart"/>
      <w:r w:rsidRPr="002F4671">
        <w:t>e:0370:7334</w:t>
      </w:r>
      <w:proofErr w:type="gramEnd"/>
      <w:r w:rsidRPr="002F4671">
        <w:br/>
        <w:t>Compressed: 2001:db8:85a3::8a2</w:t>
      </w:r>
      <w:proofErr w:type="gramStart"/>
      <w:r w:rsidRPr="002F4671">
        <w:t>e:370:7334</w:t>
      </w:r>
      <w:proofErr w:type="gramEnd"/>
    </w:p>
    <w:p w14:paraId="658336D8" w14:textId="77777777" w:rsidR="002F4671" w:rsidRPr="002F4671" w:rsidRDefault="002F4671" w:rsidP="002F4671"/>
    <w:p w14:paraId="6ECCD6C3" w14:textId="2D30F7E4" w:rsidR="008826A0" w:rsidRPr="008826A0" w:rsidRDefault="008826A0" w:rsidP="008826A0">
      <w:r w:rsidRPr="008826A0">
        <w:t xml:space="preserve">The hierarchical structure of IP addressing enables route aggregation (CIDR), reducing routing table size and improving efficiency </w:t>
      </w:r>
      <m:oMath>
        <m:r>
          <w:rPr>
            <w:rFonts w:ascii="Cambria Math" w:hAnsi="Cambria Math"/>
          </w:rPr>
          <m:t>3</m:t>
        </m:r>
      </m:oMath>
      <w:r w:rsidRPr="008826A0">
        <w:t xml:space="preserve">. IPv6 further enhances scalability and routing efficiency through simplified headers and vast address space </w:t>
      </w:r>
      <m:oMath>
        <m:r>
          <w:rPr>
            <w:rFonts w:ascii="Cambria Math" w:hAnsi="Cambria Math"/>
          </w:rPr>
          <m:t>1</m:t>
        </m:r>
      </m:oMath>
      <w:r w:rsidRPr="008826A0">
        <w:t xml:space="preserve">. Efficient allocation mechanisms such as DHCP ensure optimized address utilization </w:t>
      </w:r>
      <m:oMath>
        <m:r>
          <w:rPr>
            <w:rFonts w:ascii="Cambria Math" w:hAnsi="Cambria Math"/>
          </w:rPr>
          <m:t>2</m:t>
        </m:r>
      </m:oMath>
      <w:r w:rsidRPr="008826A0">
        <w:t>.</w:t>
      </w:r>
    </w:p>
    <w:p w14:paraId="4357F8B1" w14:textId="77777777" w:rsidR="008826A0" w:rsidRPr="008826A0" w:rsidRDefault="008826A0" w:rsidP="008826A0">
      <w:r w:rsidRPr="008826A0">
        <w:t>Thus, structured IP addressing enhances functionality, scalability, and security within segmented enterprise networks.</w:t>
      </w:r>
    </w:p>
    <w:p w14:paraId="44383D64" w14:textId="77777777" w:rsidR="002F4671" w:rsidRPr="002F4671" w:rsidRDefault="0070102D" w:rsidP="002F4671">
      <w:r>
        <w:pict w14:anchorId="03969C0D">
          <v:rect id="_x0000_i1026" style="width:0;height:1.5pt" o:hralign="center" o:hrstd="t" o:hr="t" fillcolor="#a0a0a0" stroked="f"/>
        </w:pict>
      </w:r>
    </w:p>
    <w:p w14:paraId="2C210DC6" w14:textId="77777777" w:rsidR="00BA59F8" w:rsidRDefault="00BA59F8" w:rsidP="001C15B5">
      <w:pPr>
        <w:pStyle w:val="Heading4"/>
      </w:pPr>
    </w:p>
    <w:p w14:paraId="3C97F7D3" w14:textId="62A341D2" w:rsidR="002F4671" w:rsidRPr="002F4671" w:rsidRDefault="002F4671" w:rsidP="001C15B5">
      <w:pPr>
        <w:pStyle w:val="Heading4"/>
      </w:pPr>
      <w:r w:rsidRPr="002F4671">
        <w:t xml:space="preserve">Research on Routing </w:t>
      </w:r>
    </w:p>
    <w:p w14:paraId="58407B71" w14:textId="07564E93" w:rsidR="0010351D" w:rsidRPr="0010351D" w:rsidRDefault="0010351D" w:rsidP="0010351D">
      <w:r w:rsidRPr="0010351D">
        <w:t xml:space="preserve">Routing determines optimal paths between networks. </w:t>
      </w:r>
      <w:r w:rsidRPr="0010351D">
        <w:rPr>
          <w:b/>
          <w:bCs/>
        </w:rPr>
        <w:t>Static routing</w:t>
      </w:r>
      <w:r w:rsidRPr="0010351D">
        <w:t xml:space="preserve"> involves manual route configuration and is predictable but not adaptive. </w:t>
      </w:r>
      <w:r w:rsidRPr="0010351D">
        <w:rPr>
          <w:b/>
          <w:bCs/>
        </w:rPr>
        <w:t>Dynamic routing protocols</w:t>
      </w:r>
      <w:r w:rsidRPr="0010351D">
        <w:t xml:space="preserve"> such as OSPF automatically exchange topology information and compute optimal paths using metrics </w:t>
      </w:r>
      <m:oMath>
        <m:r>
          <w:rPr>
            <w:rFonts w:ascii="Cambria Math" w:hAnsi="Cambria Math"/>
          </w:rPr>
          <m:t>5</m:t>
        </m:r>
      </m:oMath>
      <w:r w:rsidRPr="0010351D">
        <w:t>.</w:t>
      </w:r>
    </w:p>
    <w:p w14:paraId="3CCC8BE5" w14:textId="4D875977" w:rsidR="0010351D" w:rsidRPr="0010351D" w:rsidRDefault="0010351D" w:rsidP="0010351D">
      <w:r w:rsidRPr="0010351D">
        <w:t xml:space="preserve">Dynamic routing protocols operate by sharing routing updates, calculating metrics, and converging after topology changes </w:t>
      </w:r>
      <m:oMath>
        <m:r>
          <w:rPr>
            <w:rFonts w:ascii="Cambria Math" w:hAnsi="Cambria Math"/>
          </w:rPr>
          <m:t>4</m:t>
        </m:r>
      </m:oMath>
      <w:r w:rsidRPr="0010351D">
        <w:t>. OSPF (link-state) offers faster convergence and scalability compared to distance-vector approaches.</w:t>
      </w:r>
    </w:p>
    <w:p w14:paraId="0E1FB4F9" w14:textId="38C6BA14" w:rsidR="0010351D" w:rsidRPr="0010351D" w:rsidRDefault="0010351D" w:rsidP="0010351D">
      <w:r w:rsidRPr="0010351D">
        <w:t xml:space="preserve">For the topology where the Debian Server acts as a DHCP Relay forwarding requests to Windows Server 2022, stable inter-subnet communication is critical. In small environments, static routing may suffice due to simplicity. However, in an enhanced topology with VLAN segmentation and potential growth, OSPF provides scalability and resilience </w:t>
      </w:r>
      <m:oMath>
        <m:r>
          <w:rPr>
            <w:rFonts w:ascii="Cambria Math" w:hAnsi="Cambria Math"/>
          </w:rPr>
          <m:t>5</m:t>
        </m:r>
      </m:oMath>
      <w:r w:rsidRPr="0010351D">
        <w:t>.</w:t>
      </w:r>
    </w:p>
    <w:p w14:paraId="716E73B2" w14:textId="77777777" w:rsidR="0010351D" w:rsidRPr="0010351D" w:rsidRDefault="0010351D" w:rsidP="0010351D">
      <w:r w:rsidRPr="0010351D">
        <w:t xml:space="preserve">A hybrid model—static default routing combined with dynamic internal routing—ensures stability and </w:t>
      </w:r>
      <w:r w:rsidRPr="0010351D">
        <w:lastRenderedPageBreak/>
        <w:t>adaptability. Therefore, dynamic routing is better suited for long-term scalability and reliability.</w:t>
      </w:r>
    </w:p>
    <w:p w14:paraId="4D63544F" w14:textId="77777777" w:rsidR="002F4671" w:rsidRPr="002F4671" w:rsidRDefault="0070102D" w:rsidP="002F4671">
      <w:r>
        <w:pict w14:anchorId="43ED4FA7">
          <v:rect id="_x0000_i1027" style="width:0;height:1.5pt" o:hralign="center" o:hrstd="t" o:hr="t" fillcolor="#a0a0a0" stroked="f"/>
        </w:pict>
      </w:r>
    </w:p>
    <w:p w14:paraId="76A62E77" w14:textId="6F48FF44" w:rsidR="002F4671" w:rsidRPr="002F4671" w:rsidRDefault="002F4671" w:rsidP="001C15B5">
      <w:pPr>
        <w:pStyle w:val="Heading4"/>
      </w:pPr>
      <w:r w:rsidRPr="002F4671">
        <w:t xml:space="preserve">Research on Network Services </w:t>
      </w:r>
    </w:p>
    <w:p w14:paraId="08CF331B" w14:textId="45BE0857" w:rsidR="005841A9" w:rsidRPr="005841A9" w:rsidRDefault="005841A9" w:rsidP="005841A9">
      <w:r w:rsidRPr="005841A9">
        <w:t xml:space="preserve">Enterprise network services integrate security and centralized management. </w:t>
      </w:r>
      <w:r w:rsidRPr="005841A9">
        <w:rPr>
          <w:b/>
          <w:bCs/>
        </w:rPr>
        <w:t>VPNs</w:t>
      </w:r>
      <w:r w:rsidRPr="005841A9">
        <w:t xml:space="preserve"> provide encrypted tunnels over untrusted networks, ensuring confidentiality and integrity </w:t>
      </w:r>
      <m:oMath>
        <m:r>
          <w:rPr>
            <w:rFonts w:ascii="Cambria Math" w:hAnsi="Cambria Math"/>
          </w:rPr>
          <m:t>9</m:t>
        </m:r>
      </m:oMath>
      <w:r w:rsidRPr="005841A9">
        <w:t>. Certificate-based authentication strengthens secure remote access.</w:t>
      </w:r>
    </w:p>
    <w:p w14:paraId="0FE846E3" w14:textId="4F84DAE8" w:rsidR="005841A9" w:rsidRPr="005841A9" w:rsidRDefault="005841A9" w:rsidP="005841A9">
      <w:r w:rsidRPr="005841A9">
        <w:rPr>
          <w:b/>
          <w:bCs/>
        </w:rPr>
        <w:t>DHCP</w:t>
      </w:r>
      <w:r w:rsidRPr="005841A9">
        <w:t xml:space="preserve"> centralizes IP allocation and reduces configuration errors, supporting structured address management across subnets </w:t>
      </w:r>
      <m:oMath>
        <m:r>
          <w:rPr>
            <w:rFonts w:ascii="Cambria Math" w:hAnsi="Cambria Math"/>
          </w:rPr>
          <m:t>2</m:t>
        </m:r>
      </m:oMath>
      <w:r w:rsidRPr="005841A9">
        <w:t>.</w:t>
      </w:r>
    </w:p>
    <w:p w14:paraId="5CF42F28" w14:textId="38B3D42F" w:rsidR="005841A9" w:rsidRPr="005841A9" w:rsidRDefault="005841A9" w:rsidP="005841A9">
      <w:r w:rsidRPr="005841A9">
        <w:rPr>
          <w:b/>
          <w:bCs/>
        </w:rPr>
        <w:t>Active Directory Domain Services (AD DS)</w:t>
      </w:r>
      <w:r w:rsidRPr="005841A9">
        <w:t xml:space="preserve"> in Windows Server 2022 centralizes authentication, authorization, and policy enforcement </w:t>
      </w:r>
      <m:oMath>
        <m:r>
          <w:rPr>
            <w:rFonts w:ascii="Cambria Math" w:hAnsi="Cambria Math"/>
          </w:rPr>
          <m:t>6</m:t>
        </m:r>
      </m:oMath>
      <w:r w:rsidRPr="005841A9">
        <w:t>. It integrates with Kerberos and LDAP, enabling cross-platform compatibility with Debian clients.</w:t>
      </w:r>
    </w:p>
    <w:p w14:paraId="1EC1F051" w14:textId="77777777" w:rsidR="005841A9" w:rsidRPr="005841A9" w:rsidRDefault="005841A9" w:rsidP="005841A9">
      <w:r w:rsidRPr="005841A9">
        <w:rPr>
          <w:b/>
          <w:bCs/>
        </w:rPr>
        <w:t>Certificate Authorities (CA)</w:t>
      </w:r>
      <w:r w:rsidRPr="005841A9">
        <w:t xml:space="preserve"> underpin Public Key Infrastructure (PKI), issuing digital certificates for authentication and encryption. Best practices include offline root CAs and secure key storage.</w:t>
      </w:r>
    </w:p>
    <w:p w14:paraId="112D24A7" w14:textId="77777777" w:rsidR="005841A9" w:rsidRPr="005841A9" w:rsidRDefault="005841A9" w:rsidP="005841A9">
      <w:r w:rsidRPr="005841A9">
        <w:t>Collectively, VPN, DHCP, AD DS, and CA services enhance scalability, identity governance, and secure communications within the SWANSEA.ACCA enterprise environment.</w:t>
      </w:r>
    </w:p>
    <w:p w14:paraId="7883DC91" w14:textId="259E6833" w:rsidR="004A0DED" w:rsidRDefault="0070102D" w:rsidP="00B7244E">
      <w:r>
        <w:pict w14:anchorId="30EA3FCD">
          <v:rect id="_x0000_i1028" style="width:0;height:1.5pt" o:hralign="center" o:hrstd="t" o:hr="t" fillcolor="#a0a0a0" stroked="f"/>
        </w:pict>
      </w:r>
    </w:p>
    <w:p w14:paraId="6E92D342" w14:textId="4E014D9E" w:rsidR="002F4671" w:rsidRDefault="002F4671" w:rsidP="001C15B5">
      <w:pPr>
        <w:pStyle w:val="Heading1"/>
      </w:pPr>
      <w:bookmarkStart w:id="2" w:name="_Toc223214194"/>
      <w:r>
        <w:t>Task 2</w:t>
      </w:r>
      <w:bookmarkEnd w:id="2"/>
    </w:p>
    <w:p w14:paraId="0A3B01BC" w14:textId="77777777" w:rsidR="002F4671" w:rsidRDefault="002F4671" w:rsidP="00B7244E"/>
    <w:p w14:paraId="0907864D" w14:textId="77777777" w:rsidR="006644B6" w:rsidRDefault="002F4671" w:rsidP="006644B6">
      <w:r>
        <w:t>For this assignment, I decided to proceed with my research utilizing Hypervisor 2.</w:t>
      </w:r>
      <w:r w:rsidR="006644B6">
        <w:t xml:space="preserve"> </w:t>
      </w:r>
    </w:p>
    <w:p w14:paraId="00B7F172" w14:textId="77777777" w:rsidR="006644B6" w:rsidRDefault="006644B6" w:rsidP="006644B6">
      <w:r>
        <w:t>A Type 2 (hosted) hypervisor is used instead of a Type 1 (</w:t>
      </w:r>
      <w:proofErr w:type="gramStart"/>
      <w:r>
        <w:t>bare-metal</w:t>
      </w:r>
      <w:proofErr w:type="gramEnd"/>
      <w:r>
        <w:t xml:space="preserve">) hypervisor primarily when flexibility, ease of use, and convenience outweigh the need for maximum performance. While Type 1 hypervisors (like </w:t>
      </w:r>
      <w:proofErr w:type="spellStart"/>
      <w:r>
        <w:t>ESXi</w:t>
      </w:r>
      <w:proofErr w:type="spellEnd"/>
      <w:r>
        <w:t xml:space="preserve">, Hyper-V) are designed for data centers and running VMs 24/7, Type 2 hypervisors (like VirtualBox, VMware Workstation) are installed as applications on top of an existing host operating system (Windows, Linux, macOS), making them ideal for desktop, development, and testing scenarios. </w:t>
      </w:r>
    </w:p>
    <w:p w14:paraId="488FE3B0" w14:textId="5C060D3D" w:rsidR="006644B6" w:rsidRDefault="006644B6" w:rsidP="006644B6"/>
    <w:p w14:paraId="3A135641" w14:textId="77777777" w:rsidR="006644B6" w:rsidRDefault="006644B6" w:rsidP="006644B6">
      <w:r>
        <w:t>Here is why one would choose a Type 2 hypervisor:</w:t>
      </w:r>
    </w:p>
    <w:p w14:paraId="23677208" w14:textId="77777777" w:rsidR="006644B6" w:rsidRDefault="006644B6" w:rsidP="006644B6"/>
    <w:p w14:paraId="12E0C934" w14:textId="77777777" w:rsidR="006644B6" w:rsidRDefault="006644B6" w:rsidP="006644B6">
      <w:r>
        <w:t>Ease of Installation and Use: Type 2 hypervisors are installed just like any other desktop application. They do not require dedicated hardware or complex, specialized knowledge to set up.</w:t>
      </w:r>
    </w:p>
    <w:p w14:paraId="3D9F585F" w14:textId="77777777" w:rsidR="006644B6" w:rsidRDefault="006644B6" w:rsidP="006644B6"/>
    <w:p w14:paraId="549399EB" w14:textId="77777777" w:rsidR="006644B6" w:rsidRDefault="006644B6" w:rsidP="006644B6">
      <w:r>
        <w:t xml:space="preserve">Ideal for Development and Testing: Developers often use Type 2 hypervisors to create sandboxed environments to test software on different operating </w:t>
      </w:r>
      <w:r>
        <w:t>systems without needing to reconfigure their main machine.</w:t>
      </w:r>
    </w:p>
    <w:p w14:paraId="25B136BC" w14:textId="77777777" w:rsidR="006644B6" w:rsidRDefault="006644B6" w:rsidP="006644B6"/>
    <w:p w14:paraId="3D84B7E5" w14:textId="77777777" w:rsidR="006644B6" w:rsidRDefault="006644B6" w:rsidP="006644B6">
      <w:r>
        <w:t>Hardware and Driver Flexibility: Because a Type 2 hypervisor relies on the host OS, it supports any hardware that the host OS supports. This is beneficial if you have specialized hardware (e.g., specific USB devices, graphics cards) that lack drivers for a Type 1 bare-metal environment.</w:t>
      </w:r>
    </w:p>
    <w:p w14:paraId="42835691" w14:textId="77777777" w:rsidR="006644B6" w:rsidRDefault="006644B6" w:rsidP="006644B6"/>
    <w:p w14:paraId="278F98C5" w14:textId="77777777" w:rsidR="006644B6" w:rsidRDefault="006644B6" w:rsidP="006644B6">
      <w:r>
        <w:t>Multipurpose Use of Hardware: A Type 2 hypervisor allows you to use your machine as a normal workstation (running email, web browsers) while simultaneously running virtual machines in the background.</w:t>
      </w:r>
    </w:p>
    <w:p w14:paraId="705C399C" w14:textId="77777777" w:rsidR="006644B6" w:rsidRDefault="006644B6" w:rsidP="006644B6"/>
    <w:p w14:paraId="4AE48978" w14:textId="77777777" w:rsidR="006644B6" w:rsidRDefault="006644B6" w:rsidP="006644B6">
      <w:r>
        <w:t>Cost-Effective for Individual Users: Many Type 2 hypervisors, such as Oracle VirtualBox, are free, making them accessible for personal use, student labs, or small projects.</w:t>
      </w:r>
    </w:p>
    <w:p w14:paraId="2ED335C9" w14:textId="77777777" w:rsidR="006644B6" w:rsidRDefault="006644B6" w:rsidP="006644B6"/>
    <w:p w14:paraId="60709223" w14:textId="3C7A9A82" w:rsidR="002F4671" w:rsidRDefault="006644B6" w:rsidP="006644B6">
      <w:r>
        <w:t>Simplified Data Sharing: It is generally easier to move files back and forth between the host OS and the guest VM in a Type 2 environment using shared folders and clipboard features.</w:t>
      </w:r>
    </w:p>
    <w:p w14:paraId="1439C502" w14:textId="106855D3" w:rsidR="006644B6" w:rsidRDefault="0070102D" w:rsidP="006644B6">
      <w:r>
        <w:pict w14:anchorId="4910465E">
          <v:rect id="_x0000_i1029" style="width:0;height:1.5pt" o:hralign="center" o:hrstd="t" o:hr="t" fillcolor="#a0a0a0" stroked="f"/>
        </w:pict>
      </w:r>
    </w:p>
    <w:p w14:paraId="0959D812" w14:textId="77777777" w:rsidR="00BA59F8" w:rsidRDefault="00BA59F8" w:rsidP="006644B6"/>
    <w:p w14:paraId="0B05E590" w14:textId="77777777" w:rsidR="00BA59F8" w:rsidRDefault="00BA59F8" w:rsidP="006644B6"/>
    <w:p w14:paraId="69A131A4" w14:textId="77777777" w:rsidR="00BA59F8" w:rsidRDefault="00BA59F8" w:rsidP="006644B6"/>
    <w:p w14:paraId="066EE33C" w14:textId="77777777" w:rsidR="00BA59F8" w:rsidRDefault="00BA59F8" w:rsidP="006644B6"/>
    <w:p w14:paraId="735B8649" w14:textId="77777777" w:rsidR="00BA59F8" w:rsidRDefault="00BA59F8" w:rsidP="006644B6"/>
    <w:p w14:paraId="1F676F67" w14:textId="77777777" w:rsidR="00BA59F8" w:rsidRDefault="00BA59F8" w:rsidP="006644B6"/>
    <w:p w14:paraId="6A498A52" w14:textId="77777777" w:rsidR="00D362D8" w:rsidRDefault="00D362D8" w:rsidP="006644B6"/>
    <w:p w14:paraId="64A7912F" w14:textId="77777777" w:rsidR="00D362D8" w:rsidRDefault="00D362D8" w:rsidP="006644B6"/>
    <w:p w14:paraId="5232EBEE" w14:textId="77777777" w:rsidR="00D362D8" w:rsidRDefault="00D362D8" w:rsidP="006644B6"/>
    <w:p w14:paraId="250EFB0D" w14:textId="77777777" w:rsidR="00D362D8" w:rsidRDefault="00D362D8" w:rsidP="006644B6"/>
    <w:p w14:paraId="0EB176ED" w14:textId="77777777" w:rsidR="00D362D8" w:rsidRDefault="00D362D8" w:rsidP="006644B6"/>
    <w:p w14:paraId="3EB6F25F" w14:textId="77777777" w:rsidR="00D362D8" w:rsidRDefault="00D362D8" w:rsidP="006644B6"/>
    <w:p w14:paraId="5591ADB8" w14:textId="77777777" w:rsidR="00D362D8" w:rsidRDefault="00D362D8" w:rsidP="006644B6"/>
    <w:p w14:paraId="3BC2B32E" w14:textId="77777777" w:rsidR="005A2518" w:rsidRDefault="005A2518" w:rsidP="006644B6"/>
    <w:p w14:paraId="173F7B9F" w14:textId="77777777" w:rsidR="005A2518" w:rsidRDefault="005A2518" w:rsidP="006644B6"/>
    <w:p w14:paraId="47B24C55" w14:textId="77777777" w:rsidR="005A2518" w:rsidRDefault="005A2518" w:rsidP="006644B6"/>
    <w:p w14:paraId="5F6D1E8D" w14:textId="77777777" w:rsidR="005A2518" w:rsidRDefault="005A2518" w:rsidP="006644B6"/>
    <w:p w14:paraId="6142200D" w14:textId="77777777" w:rsidR="005A2518" w:rsidRDefault="005A2518" w:rsidP="006644B6"/>
    <w:p w14:paraId="306CA0F3" w14:textId="77777777" w:rsidR="005A2518" w:rsidRDefault="005A2518" w:rsidP="006644B6"/>
    <w:p w14:paraId="64365C08" w14:textId="77777777" w:rsidR="005A2518" w:rsidRDefault="005A2518" w:rsidP="006644B6"/>
    <w:p w14:paraId="7ED04D91" w14:textId="77777777" w:rsidR="005A2518" w:rsidRDefault="005A2518" w:rsidP="006644B6"/>
    <w:p w14:paraId="695AECAD" w14:textId="77777777" w:rsidR="005A2518" w:rsidRDefault="005A2518" w:rsidP="006644B6"/>
    <w:p w14:paraId="29A1A4AF" w14:textId="77777777" w:rsidR="005A2518" w:rsidRDefault="005A2518" w:rsidP="006644B6"/>
    <w:p w14:paraId="25219613" w14:textId="77777777" w:rsidR="005A2518" w:rsidRDefault="005A2518" w:rsidP="006644B6"/>
    <w:p w14:paraId="1BA8DCC9" w14:textId="77777777" w:rsidR="005A2518" w:rsidRDefault="005A2518" w:rsidP="006644B6"/>
    <w:p w14:paraId="5A2B87B2" w14:textId="77777777" w:rsidR="005A2518" w:rsidRDefault="005A2518" w:rsidP="006644B6"/>
    <w:p w14:paraId="01540FB7" w14:textId="77777777" w:rsidR="005A2518" w:rsidRDefault="005A2518" w:rsidP="006644B6"/>
    <w:p w14:paraId="5EFF108B" w14:textId="5301A642" w:rsidR="006644B6" w:rsidRDefault="006644B6" w:rsidP="006644B6">
      <w:r>
        <w:lastRenderedPageBreak/>
        <w:t>2.1</w:t>
      </w:r>
      <w:r w:rsidR="008D0D88">
        <w:t xml:space="preserve"> </w:t>
      </w:r>
      <w:r w:rsidR="008D0D88" w:rsidRPr="001C15B5">
        <w:rPr>
          <w:rStyle w:val="Heading4Char"/>
        </w:rPr>
        <w:t>Choose your Hypervisor:</w:t>
      </w:r>
    </w:p>
    <w:p w14:paraId="4A94539E" w14:textId="77777777" w:rsidR="006644B6" w:rsidRDefault="006644B6" w:rsidP="006644B6"/>
    <w:p w14:paraId="55C11732" w14:textId="448D4AC3" w:rsidR="002D12B4" w:rsidRPr="002D12B4" w:rsidRDefault="002D12B4" w:rsidP="002D12B4">
      <w:r w:rsidRPr="002D12B4">
        <w:rPr>
          <w:noProof/>
        </w:rPr>
        <w:drawing>
          <wp:inline distT="0" distB="0" distL="0" distR="0" wp14:anchorId="4E921875" wp14:editId="7A1CF91A">
            <wp:extent cx="6858000" cy="4417695"/>
            <wp:effectExtent l="0" t="0" r="0" b="1905"/>
            <wp:docPr id="19208758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0" cy="4417695"/>
                    </a:xfrm>
                    <a:prstGeom prst="rect">
                      <a:avLst/>
                    </a:prstGeom>
                    <a:noFill/>
                    <a:ln>
                      <a:noFill/>
                    </a:ln>
                  </pic:spPr>
                </pic:pic>
              </a:graphicData>
            </a:graphic>
          </wp:inline>
        </w:drawing>
      </w:r>
    </w:p>
    <w:p w14:paraId="04377012" w14:textId="7141C3DA" w:rsidR="002D12B4" w:rsidRDefault="002D12B4" w:rsidP="006644B6">
      <w:r>
        <w:t>The Oracle VM VirtualBox Manager, the virtual machine that is used for the mission of Windows and Debian, which are shown above to be already installed.</w:t>
      </w:r>
    </w:p>
    <w:p w14:paraId="7FB5F515" w14:textId="26FE2208" w:rsidR="002D12B4" w:rsidRDefault="0070102D" w:rsidP="006644B6">
      <w:r>
        <w:pict w14:anchorId="1DAD9371">
          <v:rect id="_x0000_i1030" style="width:0;height:1.5pt" o:hralign="center" o:hrstd="t" o:hr="t" fillcolor="#a0a0a0" stroked="f"/>
        </w:pict>
      </w:r>
    </w:p>
    <w:p w14:paraId="214499C5" w14:textId="77777777" w:rsidR="00BA59F8" w:rsidRDefault="00BA59F8" w:rsidP="006644B6"/>
    <w:p w14:paraId="2DD9720D" w14:textId="77777777" w:rsidR="00BA59F8" w:rsidRDefault="00BA59F8" w:rsidP="006644B6"/>
    <w:p w14:paraId="359E474B" w14:textId="77777777" w:rsidR="00BA59F8" w:rsidRDefault="00BA59F8" w:rsidP="006644B6"/>
    <w:p w14:paraId="6EFA450E" w14:textId="77777777" w:rsidR="00BA59F8" w:rsidRDefault="00BA59F8" w:rsidP="006644B6"/>
    <w:p w14:paraId="0DF7DF03" w14:textId="77777777" w:rsidR="00BA59F8" w:rsidRDefault="00BA59F8" w:rsidP="006644B6"/>
    <w:p w14:paraId="3C0D82FE" w14:textId="77777777" w:rsidR="00BA59F8" w:rsidRDefault="00BA59F8" w:rsidP="006644B6"/>
    <w:p w14:paraId="2942F9D0" w14:textId="77777777" w:rsidR="00BA59F8" w:rsidRDefault="00BA59F8" w:rsidP="006644B6"/>
    <w:p w14:paraId="1D713F10" w14:textId="77777777" w:rsidR="00BA59F8" w:rsidRDefault="00BA59F8" w:rsidP="006644B6"/>
    <w:p w14:paraId="6AA892AB" w14:textId="77777777" w:rsidR="00BA59F8" w:rsidRDefault="00BA59F8" w:rsidP="006644B6"/>
    <w:p w14:paraId="53200E2B" w14:textId="77777777" w:rsidR="00BA59F8" w:rsidRDefault="00BA59F8" w:rsidP="006644B6"/>
    <w:p w14:paraId="321C5700" w14:textId="77777777" w:rsidR="00BA59F8" w:rsidRDefault="00BA59F8" w:rsidP="006644B6"/>
    <w:p w14:paraId="0466AF55" w14:textId="77777777" w:rsidR="00BA59F8" w:rsidRDefault="00BA59F8" w:rsidP="006644B6"/>
    <w:p w14:paraId="1062B95F" w14:textId="77777777" w:rsidR="00BA59F8" w:rsidRDefault="00BA59F8" w:rsidP="006644B6"/>
    <w:p w14:paraId="3906E12C" w14:textId="77777777" w:rsidR="00BA59F8" w:rsidRDefault="00BA59F8" w:rsidP="006644B6"/>
    <w:p w14:paraId="0B3600F8" w14:textId="77777777" w:rsidR="00BA59F8" w:rsidRDefault="00BA59F8" w:rsidP="006644B6"/>
    <w:p w14:paraId="0F2073F4" w14:textId="77777777" w:rsidR="00BA59F8" w:rsidRDefault="00BA59F8" w:rsidP="006644B6"/>
    <w:p w14:paraId="718F6B9D" w14:textId="77777777" w:rsidR="00BA59F8" w:rsidRDefault="00BA59F8" w:rsidP="006644B6"/>
    <w:p w14:paraId="44B6FBA1" w14:textId="77777777" w:rsidR="00BA59F8" w:rsidRDefault="00BA59F8" w:rsidP="006644B6"/>
    <w:p w14:paraId="465059A9" w14:textId="77777777" w:rsidR="00BA59F8" w:rsidRDefault="00BA59F8" w:rsidP="006644B6"/>
    <w:p w14:paraId="0F16F8DD" w14:textId="77777777" w:rsidR="00BA59F8" w:rsidRDefault="00BA59F8" w:rsidP="006644B6"/>
    <w:p w14:paraId="3BF60EBF" w14:textId="138C7952" w:rsidR="002D12B4" w:rsidRDefault="002D12B4" w:rsidP="006644B6">
      <w:r>
        <w:t>2.2.1</w:t>
      </w:r>
      <w:r w:rsidR="008D0D88">
        <w:t xml:space="preserve"> </w:t>
      </w:r>
      <w:r w:rsidR="008D0D88" w:rsidRPr="001C15B5">
        <w:rPr>
          <w:rStyle w:val="Heading4Char"/>
        </w:rPr>
        <w:t>Download and Setup:</w:t>
      </w:r>
    </w:p>
    <w:p w14:paraId="39FA4FE1" w14:textId="77777777" w:rsidR="002D12B4" w:rsidRDefault="002D12B4" w:rsidP="006644B6"/>
    <w:p w14:paraId="2504AF3F" w14:textId="0C83324F" w:rsidR="002D12B4" w:rsidRDefault="008D0D88" w:rsidP="006644B6">
      <w:r>
        <w:rPr>
          <w:noProof/>
        </w:rPr>
        <w:drawing>
          <wp:inline distT="0" distB="0" distL="0" distR="0" wp14:anchorId="14BB5186" wp14:editId="1480BFAF">
            <wp:extent cx="6858000" cy="3857625"/>
            <wp:effectExtent l="0" t="0" r="0" b="9525"/>
            <wp:docPr id="17683285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4906321E" w14:textId="4B701C25" w:rsidR="008D0D88" w:rsidRDefault="008D0D88" w:rsidP="006644B6">
      <w:r>
        <w:t>The webpage for the download of the Windows ISO 2010 (2011) “Client”</w:t>
      </w:r>
    </w:p>
    <w:p w14:paraId="31683335" w14:textId="61F20B6F" w:rsidR="008D0D88" w:rsidRDefault="0070102D" w:rsidP="006644B6">
      <w:r>
        <w:pict w14:anchorId="0DB132AF">
          <v:rect id="_x0000_i1031" style="width:0;height:1.5pt" o:hralign="center" o:hrstd="t" o:hr="t" fillcolor="#a0a0a0" stroked="f"/>
        </w:pict>
      </w:r>
    </w:p>
    <w:p w14:paraId="4D70B1CE" w14:textId="7B38DEC5" w:rsidR="008D0D88" w:rsidRDefault="008D0D88" w:rsidP="006644B6">
      <w:r>
        <w:rPr>
          <w:noProof/>
        </w:rPr>
        <w:drawing>
          <wp:inline distT="0" distB="0" distL="0" distR="0" wp14:anchorId="75DE7292" wp14:editId="02BC7FD5">
            <wp:extent cx="6858000" cy="3857625"/>
            <wp:effectExtent l="0" t="0" r="0" b="9525"/>
            <wp:docPr id="4198739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7D680C48" w14:textId="01DE4885" w:rsidR="008D0D88" w:rsidRDefault="008D0D88" w:rsidP="006644B6">
      <w:r>
        <w:t>The webpage for downloading the Windows ISO 2019</w:t>
      </w:r>
      <w:r w:rsidR="00AD2464">
        <w:t xml:space="preserve"> (2020</w:t>
      </w:r>
      <w:proofErr w:type="gramStart"/>
      <w:r w:rsidR="00AD2464">
        <w:t xml:space="preserve">) </w:t>
      </w:r>
      <w:r>
        <w:t xml:space="preserve"> “</w:t>
      </w:r>
      <w:proofErr w:type="gramEnd"/>
      <w:r>
        <w:t>Server”</w:t>
      </w:r>
    </w:p>
    <w:p w14:paraId="436727A0" w14:textId="1AFCF51F" w:rsidR="008D0D88" w:rsidRDefault="0070102D" w:rsidP="006644B6">
      <w:r>
        <w:pict w14:anchorId="7E6C476C">
          <v:rect id="_x0000_i1032" style="width:0;height:1.5pt" o:hralign="center" o:hrstd="t" o:hr="t" fillcolor="#a0a0a0" stroked="f"/>
        </w:pict>
      </w:r>
    </w:p>
    <w:p w14:paraId="1A4A1B57" w14:textId="09C0C9D7" w:rsidR="008D0D88" w:rsidRDefault="008D0D88" w:rsidP="006644B6">
      <w:r>
        <w:lastRenderedPageBreak/>
        <w:t>2.2.2</w:t>
      </w:r>
    </w:p>
    <w:p w14:paraId="1C18D346" w14:textId="77777777" w:rsidR="008D0D88" w:rsidRDefault="008D0D88" w:rsidP="006644B6"/>
    <w:p w14:paraId="35C3FCA6" w14:textId="31BA42D9" w:rsidR="008D0D88" w:rsidRDefault="008D0D88" w:rsidP="006644B6">
      <w:r>
        <w:rPr>
          <w:noProof/>
        </w:rPr>
        <w:drawing>
          <wp:inline distT="0" distB="0" distL="0" distR="0" wp14:anchorId="33794359" wp14:editId="44DD8ECF">
            <wp:extent cx="6858000" cy="3857625"/>
            <wp:effectExtent l="0" t="0" r="0" b="9525"/>
            <wp:docPr id="7461862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36CA96FB" w14:textId="2D903635" w:rsidR="008D0D88" w:rsidRDefault="008D0D88" w:rsidP="006644B6">
      <w:r>
        <w:t>The webpage for downloading the Debian ISO “Server &amp; Client”</w:t>
      </w:r>
    </w:p>
    <w:p w14:paraId="0B6C0259" w14:textId="3F628093" w:rsidR="008D0D88" w:rsidRDefault="0070102D" w:rsidP="006644B6">
      <w:r>
        <w:pict w14:anchorId="7554558A">
          <v:rect id="_x0000_i1033" style="width:0;height:1.5pt" o:hralign="center" o:hrstd="t" o:hr="t" fillcolor="#a0a0a0" stroked="f"/>
        </w:pict>
      </w:r>
    </w:p>
    <w:p w14:paraId="060A992F" w14:textId="1F1B65BA" w:rsidR="008D0D88" w:rsidRDefault="008D0D88" w:rsidP="006644B6">
      <w:pPr>
        <w:rPr>
          <w:rFonts w:ascii="Arial" w:hAnsi="Arial" w:cs="Arial"/>
          <w:b/>
          <w:bCs/>
          <w:sz w:val="24"/>
          <w:szCs w:val="24"/>
        </w:rPr>
      </w:pPr>
      <w:r>
        <w:t xml:space="preserve">2.3 </w:t>
      </w:r>
      <w:r w:rsidRPr="001C15B5">
        <w:rPr>
          <w:rStyle w:val="Heading4Char"/>
        </w:rPr>
        <w:t>Configure PC name</w:t>
      </w:r>
    </w:p>
    <w:p w14:paraId="40D25946" w14:textId="3781B6DA" w:rsidR="008D0D88" w:rsidRDefault="008D0D88" w:rsidP="006644B6">
      <w:r>
        <w:rPr>
          <w:noProof/>
        </w:rPr>
        <w:drawing>
          <wp:inline distT="0" distB="0" distL="0" distR="0" wp14:anchorId="66CB42BF" wp14:editId="67626585">
            <wp:extent cx="6858000" cy="3857625"/>
            <wp:effectExtent l="0" t="0" r="0" b="9525"/>
            <wp:docPr id="1837613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7F8913D7" w14:textId="650CC82D" w:rsidR="008D0D88" w:rsidRDefault="008D0D88" w:rsidP="006644B6">
      <w:r>
        <w:t>Shows the Device name per m</w:t>
      </w:r>
      <w:r w:rsidR="00C407D7">
        <w:t>achine</w:t>
      </w:r>
      <w:r>
        <w:t xml:space="preserve"> being changed to </w:t>
      </w:r>
      <w:r w:rsidR="00AD2464">
        <w:t>the selected VM’s name</w:t>
      </w:r>
    </w:p>
    <w:p w14:paraId="0B566F2D" w14:textId="1A09D2A0" w:rsidR="00AD2464" w:rsidRDefault="0070102D" w:rsidP="006644B6">
      <w:r>
        <w:pict w14:anchorId="11CA541F">
          <v:rect id="_x0000_i1034" style="width:0;height:1.5pt" o:hralign="center" o:hrstd="t" o:hr="t" fillcolor="#a0a0a0" stroked="f"/>
        </w:pict>
      </w:r>
    </w:p>
    <w:p w14:paraId="5E118A75" w14:textId="2114DC8F" w:rsidR="00AD2464" w:rsidRPr="00AD2464" w:rsidRDefault="00AD2464" w:rsidP="006644B6">
      <w:pPr>
        <w:rPr>
          <w:b/>
          <w:bCs/>
        </w:rPr>
      </w:pPr>
      <w:r>
        <w:t xml:space="preserve">2.4 </w:t>
      </w:r>
      <w:r w:rsidRPr="001C15B5">
        <w:rPr>
          <w:rStyle w:val="Heading4Char"/>
        </w:rPr>
        <w:t>Configure permissions</w:t>
      </w:r>
    </w:p>
    <w:p w14:paraId="5B5D38B1" w14:textId="5C3160BC" w:rsidR="00AD2464" w:rsidRDefault="00AD2464" w:rsidP="006644B6">
      <w:r>
        <w:rPr>
          <w:noProof/>
        </w:rPr>
        <w:drawing>
          <wp:inline distT="0" distB="0" distL="0" distR="0" wp14:anchorId="6A93A82C" wp14:editId="40967710">
            <wp:extent cx="6858000" cy="3857625"/>
            <wp:effectExtent l="0" t="0" r="0" b="9525"/>
            <wp:docPr id="13083836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773AE12E" w14:textId="0E12DF4B" w:rsidR="00AD2464" w:rsidRDefault="00AD2464" w:rsidP="006644B6">
      <w:r>
        <w:t>Installation of SUDO into the Debian ISO</w:t>
      </w:r>
    </w:p>
    <w:p w14:paraId="605B8A6F" w14:textId="2109D8AE" w:rsidR="00AD2464" w:rsidRDefault="0070102D" w:rsidP="006644B6">
      <w:r>
        <w:pict w14:anchorId="40EB618B">
          <v:rect id="_x0000_i1035" style="width:0;height:1.5pt" o:hralign="center" o:hrstd="t" o:hr="t" fillcolor="#a0a0a0" stroked="f"/>
        </w:pict>
      </w:r>
    </w:p>
    <w:p w14:paraId="093D1410" w14:textId="4F7C9579" w:rsidR="00AD2464" w:rsidRDefault="00AD2464" w:rsidP="006644B6">
      <w:pPr>
        <w:rPr>
          <w:rFonts w:ascii="Arial" w:hAnsi="Arial" w:cs="Arial"/>
          <w:sz w:val="24"/>
          <w:szCs w:val="24"/>
        </w:rPr>
      </w:pPr>
      <w:r>
        <w:t xml:space="preserve">2.5 </w:t>
      </w:r>
      <w:r w:rsidRPr="001C15B5">
        <w:rPr>
          <w:rStyle w:val="Heading4Char"/>
        </w:rPr>
        <w:t>Configure IP Addressing</w:t>
      </w:r>
    </w:p>
    <w:p w14:paraId="725C84C3" w14:textId="7DEDBE7F" w:rsidR="00AD2464" w:rsidRDefault="00AD2464" w:rsidP="006644B6">
      <w:r>
        <w:rPr>
          <w:noProof/>
        </w:rPr>
        <w:drawing>
          <wp:inline distT="0" distB="0" distL="0" distR="0" wp14:anchorId="3ACB6459" wp14:editId="202EDB0E">
            <wp:extent cx="6858000" cy="3857625"/>
            <wp:effectExtent l="0" t="0" r="0" b="9525"/>
            <wp:docPr id="17173424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2726D04C" w14:textId="2CB3FC1B" w:rsidR="00AD2464" w:rsidRDefault="00AD2464" w:rsidP="006644B6">
      <w:r>
        <w:t>Windows 2020 Server pinging Windows 2010 Client</w:t>
      </w:r>
    </w:p>
    <w:p w14:paraId="00B2D0FA" w14:textId="4A6B8F07" w:rsidR="00AD2464" w:rsidRDefault="0070102D" w:rsidP="006644B6">
      <w:r>
        <w:pict w14:anchorId="05E201CB">
          <v:rect id="_x0000_i1036" style="width:0;height:1.5pt" o:hralign="center" o:hrstd="t" o:hr="t" fillcolor="#a0a0a0" stroked="f"/>
        </w:pict>
      </w:r>
    </w:p>
    <w:p w14:paraId="6E3C9AA6" w14:textId="69CDBC3B" w:rsidR="00AD2464" w:rsidRDefault="00AD2464" w:rsidP="006644B6">
      <w:r>
        <w:rPr>
          <w:noProof/>
        </w:rPr>
        <w:lastRenderedPageBreak/>
        <w:drawing>
          <wp:inline distT="0" distB="0" distL="0" distR="0" wp14:anchorId="161EFE07" wp14:editId="3908C308">
            <wp:extent cx="6858000" cy="3857625"/>
            <wp:effectExtent l="0" t="0" r="0" b="9525"/>
            <wp:docPr id="87674203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23908BB5" w14:textId="13FD4654" w:rsidR="00AD2464" w:rsidRDefault="00AD2464" w:rsidP="006644B6">
      <w:r>
        <w:t>Windows 2010 Client pinging Windows 2020 Server</w:t>
      </w:r>
    </w:p>
    <w:p w14:paraId="1DB991D3" w14:textId="097FFD30" w:rsidR="00AD2464" w:rsidRDefault="0070102D" w:rsidP="006644B6">
      <w:r>
        <w:pict w14:anchorId="1B5AE7EC">
          <v:rect id="_x0000_i1037" style="width:0;height:1.5pt" o:hralign="center" o:hrstd="t" o:hr="t" fillcolor="#a0a0a0" stroked="f"/>
        </w:pict>
      </w:r>
    </w:p>
    <w:p w14:paraId="18673500" w14:textId="12F056F5" w:rsidR="00AD2464" w:rsidRDefault="00AD2464" w:rsidP="006644B6">
      <w:r>
        <w:rPr>
          <w:noProof/>
        </w:rPr>
        <w:drawing>
          <wp:inline distT="0" distB="0" distL="0" distR="0" wp14:anchorId="55DB039A" wp14:editId="0B50E25D">
            <wp:extent cx="6858000" cy="3857625"/>
            <wp:effectExtent l="0" t="0" r="0" b="9525"/>
            <wp:docPr id="9158182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1DE193B0" w14:textId="56D67A49" w:rsidR="00AD2464" w:rsidRDefault="00AD2464" w:rsidP="006644B6">
      <w:r>
        <w:t>L-DC Debian Server and ClientL1</w:t>
      </w:r>
      <w:r w:rsidR="00D822A8">
        <w:t xml:space="preserve"> Debian</w:t>
      </w:r>
      <w:r>
        <w:t xml:space="preserve"> Client pinging each other </w:t>
      </w:r>
    </w:p>
    <w:p w14:paraId="29F2300C" w14:textId="6835E094" w:rsidR="00AD2464" w:rsidRDefault="0070102D" w:rsidP="006644B6">
      <w:r>
        <w:pict w14:anchorId="16196B4B">
          <v:rect id="_x0000_i1038" style="width:0;height:1.5pt" o:hralign="center" o:hrstd="t" o:hr="t" fillcolor="#a0a0a0" stroked="f"/>
        </w:pict>
      </w:r>
    </w:p>
    <w:p w14:paraId="265DCE53" w14:textId="70C6EFC7" w:rsidR="00AD2464" w:rsidRDefault="00D822A8" w:rsidP="006644B6">
      <w:r>
        <w:rPr>
          <w:noProof/>
        </w:rPr>
        <w:drawing>
          <wp:inline distT="0" distB="0" distL="0" distR="0" wp14:anchorId="14A51357" wp14:editId="54D505EB">
            <wp:extent cx="6858000" cy="3857625"/>
            <wp:effectExtent l="0" t="0" r="0" b="9525"/>
            <wp:docPr id="3468117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858000" cy="3857625"/>
                    </a:xfrm>
                    <a:prstGeom prst="rect">
                      <a:avLst/>
                    </a:prstGeom>
                    <a:noFill/>
                    <a:ln>
                      <a:noFill/>
                    </a:ln>
                  </pic:spPr>
                </pic:pic>
              </a:graphicData>
            </a:graphic>
          </wp:inline>
        </w:drawing>
      </w:r>
    </w:p>
    <w:p w14:paraId="53E0C4A0" w14:textId="30D32D26" w:rsidR="00D822A8" w:rsidRDefault="00D822A8" w:rsidP="006644B6">
      <w:r>
        <w:t>L-DC Debian Server and Windows 2020 Server are pinging each other</w:t>
      </w:r>
    </w:p>
    <w:p w14:paraId="0E27679D" w14:textId="1C62D1DA" w:rsidR="00D822A8" w:rsidRDefault="0070102D" w:rsidP="006644B6">
      <w:r>
        <w:pict w14:anchorId="0E20D39C">
          <v:rect id="_x0000_i1039" style="width:0;height:1.5pt" o:hralign="center" o:hrstd="t" o:hr="t" fillcolor="#a0a0a0" stroked="f"/>
        </w:pict>
      </w:r>
    </w:p>
    <w:p w14:paraId="665A4B86" w14:textId="77777777" w:rsidR="00BA59F8" w:rsidRDefault="00BA59F8" w:rsidP="001C15B5">
      <w:pPr>
        <w:pStyle w:val="Heading1"/>
      </w:pPr>
    </w:p>
    <w:p w14:paraId="59D95D7F" w14:textId="77777777" w:rsidR="00BA59F8" w:rsidRDefault="00BA59F8" w:rsidP="001C15B5">
      <w:pPr>
        <w:pStyle w:val="Heading1"/>
      </w:pPr>
    </w:p>
    <w:p w14:paraId="1CCD2479" w14:textId="77777777" w:rsidR="00BA59F8" w:rsidRDefault="00BA59F8" w:rsidP="001C15B5">
      <w:pPr>
        <w:pStyle w:val="Heading1"/>
      </w:pPr>
    </w:p>
    <w:p w14:paraId="77EA1519" w14:textId="77777777" w:rsidR="00BA59F8" w:rsidRDefault="00BA59F8" w:rsidP="001C15B5">
      <w:pPr>
        <w:pStyle w:val="Heading1"/>
      </w:pPr>
    </w:p>
    <w:p w14:paraId="0C6BA961" w14:textId="77777777" w:rsidR="00BA59F8" w:rsidRDefault="00BA59F8" w:rsidP="001C15B5">
      <w:pPr>
        <w:pStyle w:val="Heading1"/>
      </w:pPr>
    </w:p>
    <w:p w14:paraId="55583796" w14:textId="77777777" w:rsidR="00BA59F8" w:rsidRDefault="00BA59F8" w:rsidP="001C15B5">
      <w:pPr>
        <w:pStyle w:val="Heading1"/>
      </w:pPr>
    </w:p>
    <w:p w14:paraId="63D783EF" w14:textId="77777777" w:rsidR="00BA59F8" w:rsidRDefault="00BA59F8" w:rsidP="001C15B5">
      <w:pPr>
        <w:pStyle w:val="Heading1"/>
      </w:pPr>
    </w:p>
    <w:p w14:paraId="7438EEB1" w14:textId="77777777" w:rsidR="00BA59F8" w:rsidRDefault="00BA59F8" w:rsidP="001C15B5">
      <w:pPr>
        <w:pStyle w:val="Heading1"/>
      </w:pPr>
    </w:p>
    <w:p w14:paraId="2E8CAC46" w14:textId="77777777" w:rsidR="00BA59F8" w:rsidRDefault="00BA59F8" w:rsidP="001C15B5">
      <w:pPr>
        <w:pStyle w:val="Heading1"/>
      </w:pPr>
    </w:p>
    <w:p w14:paraId="646A8990" w14:textId="4729ED98" w:rsidR="00D822A8" w:rsidRDefault="00D822A8" w:rsidP="001C15B5">
      <w:pPr>
        <w:pStyle w:val="Heading1"/>
      </w:pPr>
      <w:bookmarkStart w:id="3" w:name="_Toc223214195"/>
      <w:r>
        <w:lastRenderedPageBreak/>
        <w:t>Task 3</w:t>
      </w:r>
      <w:bookmarkEnd w:id="3"/>
    </w:p>
    <w:p w14:paraId="38529EC3" w14:textId="69F5C723" w:rsidR="00047EC7" w:rsidRPr="00047EC7" w:rsidRDefault="00047EC7" w:rsidP="00047EC7">
      <w:r w:rsidRPr="00047EC7">
        <w:t>The overall deployment process became straightforward once I understood the workflow</w:t>
      </w:r>
      <w:r w:rsidR="000B5F42">
        <w:t>;</w:t>
      </w:r>
      <w:r w:rsidRPr="00047EC7">
        <w:t xml:space="preserve"> the early stages involved significant trial and error. One of the first challenges I encountered was sourcing a compatible ISO image for demonstration purposes. Some older operating systems were no longer officially available for download, which caused initial confusion and delayed setup. At that point</w:t>
      </w:r>
      <w:r w:rsidR="000B5F42">
        <w:t>,</w:t>
      </w:r>
      <w:r w:rsidRPr="00047EC7">
        <w:t xml:space="preserve"> I </w:t>
      </w:r>
      <w:proofErr w:type="spellStart"/>
      <w:r w:rsidRPr="00047EC7">
        <w:t>realised</w:t>
      </w:r>
      <w:proofErr w:type="spellEnd"/>
      <w:r w:rsidRPr="00047EC7">
        <w:t xml:space="preserve"> the importance of verifying version availability in advance. I was able to resolve this by obtaining a valid ISO copy from a peer, which allowed me to proceed with the installation stage.</w:t>
      </w:r>
    </w:p>
    <w:p w14:paraId="54A17FB9" w14:textId="77777777" w:rsidR="00047EC7" w:rsidRPr="00047EC7" w:rsidRDefault="00047EC7" w:rsidP="00047EC7">
      <w:r w:rsidRPr="00047EC7">
        <w:t xml:space="preserve">During the Debian configuration phase, I initially struggled with correctly assigning network modes within the hypervisor. I underestimated how important adapter configuration was for separating server and client machines logically. My first attempts resulted in machines being unable to communicate as expected. After reviewing the adapter settings and receiving guidance during the </w:t>
      </w:r>
      <w:r w:rsidRPr="00047EC7">
        <w:t>lecture, I corrected the network mode assignments, which immediately resolved the connectivity issue. This helped me better understand how virtual network segmentation works in practice.</w:t>
      </w:r>
    </w:p>
    <w:p w14:paraId="52ADB0BA" w14:textId="77777777" w:rsidR="00047EC7" w:rsidRPr="00047EC7" w:rsidRDefault="00047EC7" w:rsidP="00047EC7">
      <w:r w:rsidRPr="00047EC7">
        <w:t xml:space="preserve">Another recurring issue involved IP and security configurations. I encountered blocked ICMP responses due to default firewall rules on the Windows machines, which initially led me to believe there was an addressing problem. After troubleshooting step-by-step, I identified that the firewall settings were preventing successful ping tests. Disabling the firewall temporarily allowed connectivity validation to proceed. On the Debian side, I also had difficulty modifying configuration files until I </w:t>
      </w:r>
      <w:proofErr w:type="spellStart"/>
      <w:r w:rsidRPr="00047EC7">
        <w:t>realised</w:t>
      </w:r>
      <w:proofErr w:type="spellEnd"/>
      <w:r w:rsidRPr="00047EC7">
        <w:t xml:space="preserve"> elevated permissions were required. Installing and using </w:t>
      </w:r>
      <w:proofErr w:type="spellStart"/>
      <w:r w:rsidRPr="00047EC7">
        <w:t>sudo</w:t>
      </w:r>
      <w:proofErr w:type="spellEnd"/>
      <w:r w:rsidRPr="00047EC7">
        <w:t xml:space="preserve"> allowed me to correctly apply network changes.</w:t>
      </w:r>
    </w:p>
    <w:p w14:paraId="6C61A536" w14:textId="77777777" w:rsidR="00047EC7" w:rsidRDefault="00047EC7" w:rsidP="00047EC7">
      <w:r w:rsidRPr="00047EC7">
        <w:t>Overall, these mistakes were valuable learning experiences. The process reinforced the importance of systematic troubleshooting rather than assuming configuration errors. Each issue improved my understanding of virtual networking, security controls, and permission management within mixed operating system environments.</w:t>
      </w:r>
    </w:p>
    <w:p w14:paraId="6081CCC9" w14:textId="77777777" w:rsidR="001C15B5" w:rsidRDefault="001C15B5" w:rsidP="00047EC7">
      <w:pPr>
        <w:sectPr w:rsidR="001C15B5" w:rsidSect="001C15B5">
          <w:type w:val="continuous"/>
          <w:pgSz w:w="12240" w:h="15840" w:code="1"/>
          <w:pgMar w:top="720" w:right="720" w:bottom="720" w:left="720" w:header="289" w:footer="0" w:gutter="0"/>
          <w:cols w:num="2" w:space="708"/>
          <w:docGrid w:linePitch="360"/>
        </w:sectPr>
      </w:pPr>
    </w:p>
    <w:p w14:paraId="317771A3" w14:textId="77777777" w:rsidR="001C15B5" w:rsidRDefault="001C15B5" w:rsidP="00047EC7"/>
    <w:p w14:paraId="0BDFF70F" w14:textId="77777777" w:rsidR="00314734" w:rsidRDefault="00314734" w:rsidP="00047EC7"/>
    <w:p w14:paraId="52A4F25A" w14:textId="77777777" w:rsidR="001C15B5" w:rsidRDefault="001C15B5" w:rsidP="00047EC7"/>
    <w:p w14:paraId="03142C18" w14:textId="37EC35FD" w:rsidR="00B66FCD" w:rsidRDefault="00B66FCD">
      <w:pPr>
        <w:rPr>
          <w:rFonts w:cs="Times New Roman (Body CS)"/>
          <w:caps/>
          <w:spacing w:val="40"/>
          <w:sz w:val="48"/>
          <w:szCs w:val="48"/>
        </w:rPr>
      </w:pPr>
      <w:r>
        <w:br w:type="page"/>
      </w:r>
    </w:p>
    <w:p w14:paraId="7BE00E42" w14:textId="77777777" w:rsidR="00B66FCD" w:rsidRDefault="00B66FCD" w:rsidP="001C15B5">
      <w:pPr>
        <w:pStyle w:val="Heading1"/>
      </w:pPr>
    </w:p>
    <w:p w14:paraId="1E2E1E38" w14:textId="034EDA2A" w:rsidR="00314734" w:rsidRDefault="00314734" w:rsidP="001C15B5">
      <w:pPr>
        <w:pStyle w:val="Heading1"/>
      </w:pPr>
      <w:bookmarkStart w:id="4" w:name="_Toc223214196"/>
      <w:r>
        <w:t>References</w:t>
      </w:r>
      <w:bookmarkEnd w:id="4"/>
    </w:p>
    <w:p w14:paraId="40816AA0" w14:textId="77777777" w:rsidR="00314734" w:rsidRPr="00047EC7" w:rsidRDefault="00314734" w:rsidP="00047EC7"/>
    <w:p w14:paraId="72D392F7" w14:textId="77777777" w:rsidR="001E67F5" w:rsidRDefault="001E67F5" w:rsidP="001E67F5">
      <w:r>
        <w:t>[1] S. Deering and R. Hinden, “Internet Protocol, Version 6 (IPv6) Specification,” RFC 8200, Internet Engineering Task Force (IETF), Jul. 2017.</w:t>
      </w:r>
    </w:p>
    <w:p w14:paraId="39B9F535" w14:textId="77777777" w:rsidR="001E67F5" w:rsidRDefault="001E67F5" w:rsidP="001E67F5"/>
    <w:p w14:paraId="2E00C640" w14:textId="77777777" w:rsidR="001E67F5" w:rsidRDefault="001E67F5" w:rsidP="001E67F5">
      <w:r>
        <w:t xml:space="preserve">[2] R. </w:t>
      </w:r>
      <w:proofErr w:type="spellStart"/>
      <w:r>
        <w:t>Droms</w:t>
      </w:r>
      <w:proofErr w:type="spellEnd"/>
      <w:r>
        <w:t>, “Dynamic Host Configuration Protocol,” RFC 2131, Internet Engineering Task Force (IETF), Mar. 1997.</w:t>
      </w:r>
    </w:p>
    <w:p w14:paraId="6EC2507A" w14:textId="77777777" w:rsidR="001E67F5" w:rsidRDefault="001E67F5" w:rsidP="001E67F5"/>
    <w:p w14:paraId="2F96403F" w14:textId="77777777" w:rsidR="001E67F5" w:rsidRDefault="001E67F5" w:rsidP="001E67F5">
      <w:r>
        <w:t>[3] J. F. Kurose and K. W. Ross, Computer Networking: A Top-Down Approach, 8th ed. Boston, MA, USA: Pearson, 2021.</w:t>
      </w:r>
    </w:p>
    <w:p w14:paraId="322B8854" w14:textId="77777777" w:rsidR="001E67F5" w:rsidRDefault="001E67F5" w:rsidP="001E67F5"/>
    <w:p w14:paraId="4B19D761" w14:textId="77777777" w:rsidR="001E67F5" w:rsidRDefault="001E67F5" w:rsidP="001E67F5">
      <w:r>
        <w:t>[4] A. S. Tanenbaum and D. J. Wetherall, Computer Networks, 6th ed. Boston, MA, USA: Pearson, 2021.</w:t>
      </w:r>
    </w:p>
    <w:p w14:paraId="39688E6A" w14:textId="77777777" w:rsidR="001E67F5" w:rsidRDefault="001E67F5" w:rsidP="001E67F5"/>
    <w:p w14:paraId="7B2C3ABE" w14:textId="77777777" w:rsidR="001E67F5" w:rsidRDefault="001E67F5" w:rsidP="001E67F5">
      <w:r>
        <w:t>[5] Internet Engineering Task Force (IETF), “OSPF Version 2,” RFC 2328, Apr. 1998.</w:t>
      </w:r>
    </w:p>
    <w:p w14:paraId="6AD67ABD" w14:textId="77777777" w:rsidR="001E67F5" w:rsidRDefault="001E67F5" w:rsidP="001E67F5"/>
    <w:p w14:paraId="412F9E45" w14:textId="77777777" w:rsidR="001E67F5" w:rsidRDefault="001E67F5" w:rsidP="001E67F5">
      <w:r>
        <w:t>[6] Microsoft, “Windows Server 2022 Documentation,” Microsoft Learn, 2022. [Online]. Available: https://learn.microsoft.com/windows-server/</w:t>
      </w:r>
    </w:p>
    <w:p w14:paraId="5AD78F69" w14:textId="77777777" w:rsidR="001E67F5" w:rsidRDefault="001E67F5" w:rsidP="001E67F5"/>
    <w:p w14:paraId="1AA5A0E3" w14:textId="77777777" w:rsidR="001E67F5" w:rsidRDefault="001E67F5" w:rsidP="001E67F5">
      <w:r>
        <w:t xml:space="preserve">[7] VMware, Inc., “VMware </w:t>
      </w:r>
      <w:proofErr w:type="spellStart"/>
      <w:r>
        <w:t>ESXi</w:t>
      </w:r>
      <w:proofErr w:type="spellEnd"/>
      <w:r>
        <w:t xml:space="preserve"> Architecture and Concepts,” VMware Technical Documentation, 2023. [Online]. Available: https://docs.vmware.com/</w:t>
      </w:r>
    </w:p>
    <w:p w14:paraId="5F19F3F6" w14:textId="77777777" w:rsidR="001E67F5" w:rsidRDefault="001E67F5" w:rsidP="001E67F5"/>
    <w:p w14:paraId="01B119DC" w14:textId="77777777" w:rsidR="001E67F5" w:rsidRDefault="001E67F5" w:rsidP="001E67F5">
      <w:r>
        <w:t>[8] Red Hat, Inc., “Kernel-based Virtual Machine (KVM) Architecture,” Red Hat Documentation, 2023. [Online]. Available: https://access.redhat.com/documentation/</w:t>
      </w:r>
    </w:p>
    <w:p w14:paraId="0239B935" w14:textId="77777777" w:rsidR="001E67F5" w:rsidRDefault="001E67F5" w:rsidP="001E67F5"/>
    <w:p w14:paraId="10ADC3BC" w14:textId="7B82E724" w:rsidR="00D822A8" w:rsidRPr="00AD2464" w:rsidRDefault="001E67F5" w:rsidP="001E67F5">
      <w:r>
        <w:t>[9] OpenVPN Inc., “OpenVPN Security Overview and Best Practices,” 2023. [Online]. Available: https://openvpn.net/</w:t>
      </w:r>
    </w:p>
    <w:sectPr w:rsidR="00D822A8" w:rsidRPr="00AD2464" w:rsidSect="001C15B5">
      <w:type w:val="continuous"/>
      <w:pgSz w:w="12240" w:h="15840" w:code="1"/>
      <w:pgMar w:top="720" w:right="720" w:bottom="720" w:left="720" w:header="289"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88D97" w14:textId="77777777" w:rsidR="0070102D" w:rsidRDefault="0070102D" w:rsidP="00B7244E">
      <w:r>
        <w:separator/>
      </w:r>
    </w:p>
  </w:endnote>
  <w:endnote w:type="continuationSeparator" w:id="0">
    <w:p w14:paraId="7ACF6FD0" w14:textId="77777777" w:rsidR="0070102D" w:rsidRDefault="0070102D" w:rsidP="00B7244E">
      <w:r>
        <w:continuationSeparator/>
      </w:r>
    </w:p>
  </w:endnote>
  <w:endnote w:type="continuationNotice" w:id="1">
    <w:p w14:paraId="6A18A627" w14:textId="77777777" w:rsidR="0070102D" w:rsidRDefault="007010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Times New Roman (Headings CS)">
    <w:altName w:val="Times New Roman"/>
    <w:charset w:val="00"/>
    <w:family w:val="roman"/>
    <w:pitch w:val="default"/>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54E9C" w14:textId="77777777" w:rsidR="00B45EF7" w:rsidRPr="00B45EF7" w:rsidRDefault="00B45EF7" w:rsidP="003D71D4">
    <w:pPr>
      <w:pStyle w:val="Footer"/>
    </w:pPr>
    <w:r w:rsidRPr="00B45EF7">
      <w:t>Year in review</w:t>
    </w:r>
    <w:r w:rsidRPr="00B45EF7">
      <w:tab/>
    </w:r>
    <w:sdt>
      <w:sdtPr>
        <w:rPr>
          <w:rStyle w:val="PageNumber"/>
        </w:rPr>
        <w:id w:val="396635694"/>
        <w:docPartObj>
          <w:docPartGallery w:val="Page Numbers (Bottom of Page)"/>
          <w:docPartUnique/>
        </w:docPartObj>
      </w:sdtPr>
      <w:sdtEndPr>
        <w:rPr>
          <w:rStyle w:val="PageNumber"/>
        </w:rPr>
      </w:sdtEndPr>
      <w:sdtContent>
        <w:r w:rsidRPr="00B45EF7">
          <w:rPr>
            <w:rStyle w:val="PageNumber"/>
          </w:rPr>
          <w:fldChar w:fldCharType="begin"/>
        </w:r>
        <w:r w:rsidRPr="00B45EF7">
          <w:rPr>
            <w:rStyle w:val="PageNumber"/>
          </w:rPr>
          <w:instrText xml:space="preserve"> PAGE </w:instrText>
        </w:r>
        <w:r w:rsidRPr="00B45EF7">
          <w:rPr>
            <w:rStyle w:val="PageNumber"/>
          </w:rPr>
          <w:fldChar w:fldCharType="separate"/>
        </w:r>
        <w:r w:rsidRPr="00B45EF7">
          <w:rPr>
            <w:rStyle w:val="PageNumber"/>
          </w:rPr>
          <w:t>6</w:t>
        </w:r>
        <w:r w:rsidRPr="00B45EF7">
          <w:rPr>
            <w:rStyle w:val="PageNumber"/>
          </w:rPr>
          <w:fldChar w:fldCharType="end"/>
        </w:r>
      </w:sdtContent>
    </w:sdt>
  </w:p>
  <w:p w14:paraId="7DD5856B" w14:textId="77777777" w:rsidR="00AD2941" w:rsidRDefault="00AD2941" w:rsidP="003D7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AEC23" w14:textId="77777777" w:rsidR="0070102D" w:rsidRDefault="0070102D" w:rsidP="00B7244E">
      <w:r>
        <w:separator/>
      </w:r>
    </w:p>
  </w:footnote>
  <w:footnote w:type="continuationSeparator" w:id="0">
    <w:p w14:paraId="67F210C9" w14:textId="77777777" w:rsidR="0070102D" w:rsidRDefault="0070102D" w:rsidP="00B7244E">
      <w:r>
        <w:continuationSeparator/>
      </w:r>
    </w:p>
  </w:footnote>
  <w:footnote w:type="continuationNotice" w:id="1">
    <w:p w14:paraId="1EAC03C2" w14:textId="77777777" w:rsidR="0070102D" w:rsidRDefault="007010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5045292"/>
      <w:docPartObj>
        <w:docPartGallery w:val="Page Numbers (Top of Page)"/>
        <w:docPartUnique/>
      </w:docPartObj>
    </w:sdtPr>
    <w:sdtEndPr>
      <w:rPr>
        <w:rStyle w:val="PageNumber"/>
      </w:rPr>
    </w:sdtEndPr>
    <w:sdtContent>
      <w:p w14:paraId="1B3381D1" w14:textId="77777777" w:rsidR="0032399A" w:rsidRDefault="0032399A" w:rsidP="00B7244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07FA3B" w14:textId="77777777" w:rsidR="0032399A" w:rsidRDefault="0032399A" w:rsidP="00B72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BE3FA" w14:textId="77777777" w:rsidR="0032399A" w:rsidRDefault="0032399A" w:rsidP="00B7244E">
    <w:pPr>
      <w:pStyle w:val="Header"/>
      <w:rPr>
        <w:rStyle w:val="PageNumber"/>
      </w:rPr>
    </w:pPr>
  </w:p>
  <w:p w14:paraId="30E5C018" w14:textId="77777777" w:rsidR="0032399A" w:rsidRDefault="0032399A" w:rsidP="00B724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36F602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B474495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22448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26B8DD2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2B07C2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2E22C5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98E9F2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F6524E1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D38C1E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EA2565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9FF1C4B"/>
    <w:multiLevelType w:val="hybridMultilevel"/>
    <w:tmpl w:val="41DCE96C"/>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983D53"/>
    <w:multiLevelType w:val="multilevel"/>
    <w:tmpl w:val="BBCCFD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23117996"/>
    <w:multiLevelType w:val="hybridMultilevel"/>
    <w:tmpl w:val="6526CF40"/>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CF074A"/>
    <w:multiLevelType w:val="hybridMultilevel"/>
    <w:tmpl w:val="8D1CE7A4"/>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456C05"/>
    <w:multiLevelType w:val="multilevel"/>
    <w:tmpl w:val="95D6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111DB6"/>
    <w:multiLevelType w:val="hybridMultilevel"/>
    <w:tmpl w:val="FF54F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A12CEB"/>
    <w:multiLevelType w:val="hybridMultilevel"/>
    <w:tmpl w:val="C6F2B9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C8492B"/>
    <w:multiLevelType w:val="multilevel"/>
    <w:tmpl w:val="E6CE0B1C"/>
    <w:lvl w:ilvl="0">
      <w:start w:val="1"/>
      <w:numFmt w:val="bullet"/>
      <w:pStyle w:val="Style3"/>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134192"/>
    <w:multiLevelType w:val="hybridMultilevel"/>
    <w:tmpl w:val="89B21C08"/>
    <w:lvl w:ilvl="0" w:tplc="04090003">
      <w:start w:val="1"/>
      <w:numFmt w:val="bullet"/>
      <w:lvlText w:val="o"/>
      <w:lvlJc w:val="left"/>
      <w:pPr>
        <w:ind w:left="720" w:hanging="360"/>
      </w:pPr>
      <w:rPr>
        <w:rFonts w:ascii="Courier New" w:hAnsi="Courier New" w:cs="Courier New" w:hint="default"/>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1C233A"/>
    <w:multiLevelType w:val="hybridMultilevel"/>
    <w:tmpl w:val="60D2BD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F30DED"/>
    <w:multiLevelType w:val="hybridMultilevel"/>
    <w:tmpl w:val="DD68A320"/>
    <w:lvl w:ilvl="0" w:tplc="04090003">
      <w:start w:val="1"/>
      <w:numFmt w:val="bullet"/>
      <w:lvlText w:val="o"/>
      <w:lvlJc w:val="left"/>
      <w:pPr>
        <w:ind w:left="720" w:hanging="360"/>
      </w:pPr>
      <w:rPr>
        <w:rFonts w:ascii="Courier New" w:hAnsi="Courier New" w:cs="Courier New"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0581923">
    <w:abstractNumId w:val="15"/>
  </w:num>
  <w:num w:numId="2" w16cid:durableId="2087876959">
    <w:abstractNumId w:val="11"/>
  </w:num>
  <w:num w:numId="3" w16cid:durableId="1337463316">
    <w:abstractNumId w:val="19"/>
  </w:num>
  <w:num w:numId="4" w16cid:durableId="203489483">
    <w:abstractNumId w:val="12"/>
  </w:num>
  <w:num w:numId="5" w16cid:durableId="183173771">
    <w:abstractNumId w:val="10"/>
  </w:num>
  <w:num w:numId="6" w16cid:durableId="1496262083">
    <w:abstractNumId w:val="13"/>
  </w:num>
  <w:num w:numId="7" w16cid:durableId="406221445">
    <w:abstractNumId w:val="16"/>
  </w:num>
  <w:num w:numId="8" w16cid:durableId="1518958521">
    <w:abstractNumId w:val="18"/>
  </w:num>
  <w:num w:numId="9" w16cid:durableId="1311403567">
    <w:abstractNumId w:val="20"/>
  </w:num>
  <w:num w:numId="10" w16cid:durableId="65030402">
    <w:abstractNumId w:val="0"/>
  </w:num>
  <w:num w:numId="11" w16cid:durableId="1142037335">
    <w:abstractNumId w:val="1"/>
  </w:num>
  <w:num w:numId="12" w16cid:durableId="455030424">
    <w:abstractNumId w:val="2"/>
  </w:num>
  <w:num w:numId="13" w16cid:durableId="518129801">
    <w:abstractNumId w:val="3"/>
  </w:num>
  <w:num w:numId="14" w16cid:durableId="1325622219">
    <w:abstractNumId w:val="8"/>
  </w:num>
  <w:num w:numId="15" w16cid:durableId="542137095">
    <w:abstractNumId w:val="4"/>
  </w:num>
  <w:num w:numId="16" w16cid:durableId="1812596630">
    <w:abstractNumId w:val="5"/>
  </w:num>
  <w:num w:numId="17" w16cid:durableId="393551715">
    <w:abstractNumId w:val="6"/>
  </w:num>
  <w:num w:numId="18" w16cid:durableId="1047290633">
    <w:abstractNumId w:val="7"/>
  </w:num>
  <w:num w:numId="19" w16cid:durableId="721248213">
    <w:abstractNumId w:val="9"/>
  </w:num>
  <w:num w:numId="20" w16cid:durableId="299069739">
    <w:abstractNumId w:val="17"/>
  </w:num>
  <w:num w:numId="21" w16cid:durableId="1762404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671"/>
    <w:rsid w:val="00000EF7"/>
    <w:rsid w:val="00005EAD"/>
    <w:rsid w:val="000160BE"/>
    <w:rsid w:val="0001759A"/>
    <w:rsid w:val="00017F7A"/>
    <w:rsid w:val="00021216"/>
    <w:rsid w:val="00022EDB"/>
    <w:rsid w:val="00023B43"/>
    <w:rsid w:val="000300EF"/>
    <w:rsid w:val="0004136F"/>
    <w:rsid w:val="00044129"/>
    <w:rsid w:val="00047A4E"/>
    <w:rsid w:val="00047EC7"/>
    <w:rsid w:val="00056B1A"/>
    <w:rsid w:val="00071CB3"/>
    <w:rsid w:val="00072C42"/>
    <w:rsid w:val="00073FC1"/>
    <w:rsid w:val="000749AA"/>
    <w:rsid w:val="000817EE"/>
    <w:rsid w:val="00090800"/>
    <w:rsid w:val="000928EA"/>
    <w:rsid w:val="00092BF7"/>
    <w:rsid w:val="00093A1F"/>
    <w:rsid w:val="00095E7F"/>
    <w:rsid w:val="00096B03"/>
    <w:rsid w:val="00097B3E"/>
    <w:rsid w:val="000A04AF"/>
    <w:rsid w:val="000B53FE"/>
    <w:rsid w:val="000B5F42"/>
    <w:rsid w:val="000C02E5"/>
    <w:rsid w:val="000C0C84"/>
    <w:rsid w:val="000C19DD"/>
    <w:rsid w:val="000C2126"/>
    <w:rsid w:val="000D7FD4"/>
    <w:rsid w:val="000E2ADE"/>
    <w:rsid w:val="000E4DDA"/>
    <w:rsid w:val="000E5C71"/>
    <w:rsid w:val="000F426F"/>
    <w:rsid w:val="000F4644"/>
    <w:rsid w:val="0010351D"/>
    <w:rsid w:val="00104128"/>
    <w:rsid w:val="001132E1"/>
    <w:rsid w:val="00116422"/>
    <w:rsid w:val="00125DF8"/>
    <w:rsid w:val="001320AC"/>
    <w:rsid w:val="00134BC2"/>
    <w:rsid w:val="00136B70"/>
    <w:rsid w:val="00140206"/>
    <w:rsid w:val="00144FCE"/>
    <w:rsid w:val="0015019A"/>
    <w:rsid w:val="00153581"/>
    <w:rsid w:val="00157746"/>
    <w:rsid w:val="00172161"/>
    <w:rsid w:val="00174316"/>
    <w:rsid w:val="0018213C"/>
    <w:rsid w:val="001840CD"/>
    <w:rsid w:val="001A26FE"/>
    <w:rsid w:val="001A2FA5"/>
    <w:rsid w:val="001A3DD4"/>
    <w:rsid w:val="001A531B"/>
    <w:rsid w:val="001A6F00"/>
    <w:rsid w:val="001B0509"/>
    <w:rsid w:val="001B28D2"/>
    <w:rsid w:val="001C15B5"/>
    <w:rsid w:val="001C353A"/>
    <w:rsid w:val="001D13FE"/>
    <w:rsid w:val="001D1DC4"/>
    <w:rsid w:val="001D2EC5"/>
    <w:rsid w:val="001E67F5"/>
    <w:rsid w:val="001E70AA"/>
    <w:rsid w:val="001F1356"/>
    <w:rsid w:val="001F3540"/>
    <w:rsid w:val="001F3EDC"/>
    <w:rsid w:val="001F4472"/>
    <w:rsid w:val="001F4E32"/>
    <w:rsid w:val="001F5CAE"/>
    <w:rsid w:val="0020250F"/>
    <w:rsid w:val="00206327"/>
    <w:rsid w:val="00206C67"/>
    <w:rsid w:val="002076EF"/>
    <w:rsid w:val="00225E3D"/>
    <w:rsid w:val="00233294"/>
    <w:rsid w:val="002340F4"/>
    <w:rsid w:val="00235F6B"/>
    <w:rsid w:val="00236C25"/>
    <w:rsid w:val="00251DD0"/>
    <w:rsid w:val="00256297"/>
    <w:rsid w:val="00256AC7"/>
    <w:rsid w:val="00261F11"/>
    <w:rsid w:val="002624F0"/>
    <w:rsid w:val="002664EF"/>
    <w:rsid w:val="00266A61"/>
    <w:rsid w:val="00296B35"/>
    <w:rsid w:val="0029769D"/>
    <w:rsid w:val="00297847"/>
    <w:rsid w:val="00297E4C"/>
    <w:rsid w:val="002A0961"/>
    <w:rsid w:val="002A0DBF"/>
    <w:rsid w:val="002A1890"/>
    <w:rsid w:val="002A1D0A"/>
    <w:rsid w:val="002A3F50"/>
    <w:rsid w:val="002A5BA5"/>
    <w:rsid w:val="002B3517"/>
    <w:rsid w:val="002B6DDC"/>
    <w:rsid w:val="002B6ED1"/>
    <w:rsid w:val="002C0407"/>
    <w:rsid w:val="002C0D11"/>
    <w:rsid w:val="002C1524"/>
    <w:rsid w:val="002C3D62"/>
    <w:rsid w:val="002C633C"/>
    <w:rsid w:val="002D12B4"/>
    <w:rsid w:val="002D3E61"/>
    <w:rsid w:val="002D49C5"/>
    <w:rsid w:val="002E0DDD"/>
    <w:rsid w:val="002E2756"/>
    <w:rsid w:val="002E5244"/>
    <w:rsid w:val="002E5502"/>
    <w:rsid w:val="002E70EC"/>
    <w:rsid w:val="002F16CE"/>
    <w:rsid w:val="002F3F0C"/>
    <w:rsid w:val="002F4671"/>
    <w:rsid w:val="002F56B0"/>
    <w:rsid w:val="00314734"/>
    <w:rsid w:val="00315FFC"/>
    <w:rsid w:val="003166B5"/>
    <w:rsid w:val="003204B4"/>
    <w:rsid w:val="00321263"/>
    <w:rsid w:val="00321AF3"/>
    <w:rsid w:val="0032399A"/>
    <w:rsid w:val="00324CF6"/>
    <w:rsid w:val="003250EA"/>
    <w:rsid w:val="00333E6A"/>
    <w:rsid w:val="003353A8"/>
    <w:rsid w:val="003361A5"/>
    <w:rsid w:val="0033759B"/>
    <w:rsid w:val="003547D1"/>
    <w:rsid w:val="0036302B"/>
    <w:rsid w:val="0037272C"/>
    <w:rsid w:val="0037798D"/>
    <w:rsid w:val="00384F04"/>
    <w:rsid w:val="0038636D"/>
    <w:rsid w:val="00387373"/>
    <w:rsid w:val="00390F1C"/>
    <w:rsid w:val="00391728"/>
    <w:rsid w:val="00392774"/>
    <w:rsid w:val="00394FEC"/>
    <w:rsid w:val="003A10AF"/>
    <w:rsid w:val="003A21CA"/>
    <w:rsid w:val="003C1D07"/>
    <w:rsid w:val="003C7515"/>
    <w:rsid w:val="003D127B"/>
    <w:rsid w:val="003D181F"/>
    <w:rsid w:val="003D4122"/>
    <w:rsid w:val="003D5CD3"/>
    <w:rsid w:val="003D630C"/>
    <w:rsid w:val="003D71D4"/>
    <w:rsid w:val="003F6A04"/>
    <w:rsid w:val="00400A5D"/>
    <w:rsid w:val="00412447"/>
    <w:rsid w:val="00415473"/>
    <w:rsid w:val="00415D62"/>
    <w:rsid w:val="0042742A"/>
    <w:rsid w:val="00432FF5"/>
    <w:rsid w:val="0043454C"/>
    <w:rsid w:val="00434DEB"/>
    <w:rsid w:val="004370EB"/>
    <w:rsid w:val="004465E6"/>
    <w:rsid w:val="004522CD"/>
    <w:rsid w:val="00452462"/>
    <w:rsid w:val="00456442"/>
    <w:rsid w:val="0046144F"/>
    <w:rsid w:val="004744CE"/>
    <w:rsid w:val="00475139"/>
    <w:rsid w:val="00475B12"/>
    <w:rsid w:val="00484BCA"/>
    <w:rsid w:val="00484CA7"/>
    <w:rsid w:val="00494EE9"/>
    <w:rsid w:val="004A090E"/>
    <w:rsid w:val="004A0DED"/>
    <w:rsid w:val="004A6442"/>
    <w:rsid w:val="004C2B9F"/>
    <w:rsid w:val="004C5908"/>
    <w:rsid w:val="004D0825"/>
    <w:rsid w:val="004D27CB"/>
    <w:rsid w:val="004E0C50"/>
    <w:rsid w:val="004E31F6"/>
    <w:rsid w:val="004E57A1"/>
    <w:rsid w:val="004E5C7F"/>
    <w:rsid w:val="004F333B"/>
    <w:rsid w:val="004F6E1B"/>
    <w:rsid w:val="005025B7"/>
    <w:rsid w:val="00504D86"/>
    <w:rsid w:val="005107DC"/>
    <w:rsid w:val="005166E5"/>
    <w:rsid w:val="005178D0"/>
    <w:rsid w:val="00520D2C"/>
    <w:rsid w:val="005221E5"/>
    <w:rsid w:val="005222E1"/>
    <w:rsid w:val="005255E5"/>
    <w:rsid w:val="00530530"/>
    <w:rsid w:val="005309AF"/>
    <w:rsid w:val="00531F59"/>
    <w:rsid w:val="00532372"/>
    <w:rsid w:val="0053513F"/>
    <w:rsid w:val="00541BF5"/>
    <w:rsid w:val="005427F6"/>
    <w:rsid w:val="0054426D"/>
    <w:rsid w:val="00544D29"/>
    <w:rsid w:val="00546C0B"/>
    <w:rsid w:val="00550068"/>
    <w:rsid w:val="005518C4"/>
    <w:rsid w:val="00552BC3"/>
    <w:rsid w:val="0056341A"/>
    <w:rsid w:val="005643C6"/>
    <w:rsid w:val="00567E9A"/>
    <w:rsid w:val="005708F0"/>
    <w:rsid w:val="00570A7C"/>
    <w:rsid w:val="00572FDF"/>
    <w:rsid w:val="0058196D"/>
    <w:rsid w:val="005841A9"/>
    <w:rsid w:val="005931E8"/>
    <w:rsid w:val="0059543A"/>
    <w:rsid w:val="005A1675"/>
    <w:rsid w:val="005A2518"/>
    <w:rsid w:val="005A43BA"/>
    <w:rsid w:val="005A75DC"/>
    <w:rsid w:val="005A7D0F"/>
    <w:rsid w:val="005B3844"/>
    <w:rsid w:val="005B7521"/>
    <w:rsid w:val="005C6FD3"/>
    <w:rsid w:val="005D4761"/>
    <w:rsid w:val="005E2308"/>
    <w:rsid w:val="005E4BDF"/>
    <w:rsid w:val="006004AC"/>
    <w:rsid w:val="00603833"/>
    <w:rsid w:val="00604A7F"/>
    <w:rsid w:val="00605A82"/>
    <w:rsid w:val="00606470"/>
    <w:rsid w:val="006068D2"/>
    <w:rsid w:val="00614701"/>
    <w:rsid w:val="00620D24"/>
    <w:rsid w:val="00624E0C"/>
    <w:rsid w:val="00626C5F"/>
    <w:rsid w:val="00626E2F"/>
    <w:rsid w:val="006314D5"/>
    <w:rsid w:val="0063313B"/>
    <w:rsid w:val="00650FED"/>
    <w:rsid w:val="00654B90"/>
    <w:rsid w:val="006560DA"/>
    <w:rsid w:val="0066367C"/>
    <w:rsid w:val="006644B6"/>
    <w:rsid w:val="0067284F"/>
    <w:rsid w:val="006A4ABE"/>
    <w:rsid w:val="006A692A"/>
    <w:rsid w:val="006A7F36"/>
    <w:rsid w:val="006C0101"/>
    <w:rsid w:val="006C60E6"/>
    <w:rsid w:val="006D1A41"/>
    <w:rsid w:val="006D33C2"/>
    <w:rsid w:val="006D5AB1"/>
    <w:rsid w:val="006E0CA6"/>
    <w:rsid w:val="006E36F0"/>
    <w:rsid w:val="006E5382"/>
    <w:rsid w:val="0070102D"/>
    <w:rsid w:val="00701086"/>
    <w:rsid w:val="0070225B"/>
    <w:rsid w:val="00703E20"/>
    <w:rsid w:val="0070604C"/>
    <w:rsid w:val="007161C2"/>
    <w:rsid w:val="00747869"/>
    <w:rsid w:val="00752F43"/>
    <w:rsid w:val="00757285"/>
    <w:rsid w:val="00763721"/>
    <w:rsid w:val="007667FC"/>
    <w:rsid w:val="00766E44"/>
    <w:rsid w:val="007735A6"/>
    <w:rsid w:val="00780D61"/>
    <w:rsid w:val="007835FA"/>
    <w:rsid w:val="0078374A"/>
    <w:rsid w:val="00791D0F"/>
    <w:rsid w:val="007B3515"/>
    <w:rsid w:val="007B5ECB"/>
    <w:rsid w:val="007B684A"/>
    <w:rsid w:val="007B744F"/>
    <w:rsid w:val="007C1243"/>
    <w:rsid w:val="007C4FC6"/>
    <w:rsid w:val="007C5C45"/>
    <w:rsid w:val="007D74A0"/>
    <w:rsid w:val="007E4AF1"/>
    <w:rsid w:val="007E6D49"/>
    <w:rsid w:val="007F4FB9"/>
    <w:rsid w:val="00803FEE"/>
    <w:rsid w:val="008052C7"/>
    <w:rsid w:val="008154B0"/>
    <w:rsid w:val="0081777C"/>
    <w:rsid w:val="00821B59"/>
    <w:rsid w:val="0083037D"/>
    <w:rsid w:val="0083384A"/>
    <w:rsid w:val="00843B67"/>
    <w:rsid w:val="0085479B"/>
    <w:rsid w:val="00854D35"/>
    <w:rsid w:val="00857809"/>
    <w:rsid w:val="00860169"/>
    <w:rsid w:val="00867AD1"/>
    <w:rsid w:val="0087060B"/>
    <w:rsid w:val="00875C22"/>
    <w:rsid w:val="00876D14"/>
    <w:rsid w:val="00876F85"/>
    <w:rsid w:val="00877027"/>
    <w:rsid w:val="008776FD"/>
    <w:rsid w:val="008817F5"/>
    <w:rsid w:val="008826A0"/>
    <w:rsid w:val="008873D4"/>
    <w:rsid w:val="008924A2"/>
    <w:rsid w:val="008925FA"/>
    <w:rsid w:val="008A24A7"/>
    <w:rsid w:val="008A64AA"/>
    <w:rsid w:val="008A6DCC"/>
    <w:rsid w:val="008A747B"/>
    <w:rsid w:val="008A7A8F"/>
    <w:rsid w:val="008B396D"/>
    <w:rsid w:val="008B4763"/>
    <w:rsid w:val="008C3364"/>
    <w:rsid w:val="008D02B0"/>
    <w:rsid w:val="008D0D88"/>
    <w:rsid w:val="008D1BFA"/>
    <w:rsid w:val="008D2B3A"/>
    <w:rsid w:val="008E1EE5"/>
    <w:rsid w:val="008E2877"/>
    <w:rsid w:val="008E5A83"/>
    <w:rsid w:val="008F327A"/>
    <w:rsid w:val="008F33EF"/>
    <w:rsid w:val="008F4379"/>
    <w:rsid w:val="008F670A"/>
    <w:rsid w:val="00906F3D"/>
    <w:rsid w:val="00920942"/>
    <w:rsid w:val="00926B0B"/>
    <w:rsid w:val="00930D4E"/>
    <w:rsid w:val="00933950"/>
    <w:rsid w:val="00936779"/>
    <w:rsid w:val="0093678C"/>
    <w:rsid w:val="00937E3D"/>
    <w:rsid w:val="0094103B"/>
    <w:rsid w:val="00947B7A"/>
    <w:rsid w:val="00951DFD"/>
    <w:rsid w:val="00952F7D"/>
    <w:rsid w:val="009557CB"/>
    <w:rsid w:val="00957B95"/>
    <w:rsid w:val="00962443"/>
    <w:rsid w:val="009649D7"/>
    <w:rsid w:val="009777E6"/>
    <w:rsid w:val="00983EFD"/>
    <w:rsid w:val="009857E2"/>
    <w:rsid w:val="00985ACA"/>
    <w:rsid w:val="009969A9"/>
    <w:rsid w:val="009A2CEE"/>
    <w:rsid w:val="009A44BF"/>
    <w:rsid w:val="009A674C"/>
    <w:rsid w:val="009B0B83"/>
    <w:rsid w:val="009B1E6B"/>
    <w:rsid w:val="009B5DF8"/>
    <w:rsid w:val="009C4A77"/>
    <w:rsid w:val="009C780F"/>
    <w:rsid w:val="009D2C09"/>
    <w:rsid w:val="009D556B"/>
    <w:rsid w:val="009D5F51"/>
    <w:rsid w:val="009E2850"/>
    <w:rsid w:val="009E3FD5"/>
    <w:rsid w:val="009E4181"/>
    <w:rsid w:val="009E64FB"/>
    <w:rsid w:val="009E78CE"/>
    <w:rsid w:val="009F30B5"/>
    <w:rsid w:val="009F582B"/>
    <w:rsid w:val="00A00E8F"/>
    <w:rsid w:val="00A04D79"/>
    <w:rsid w:val="00A10AA5"/>
    <w:rsid w:val="00A11025"/>
    <w:rsid w:val="00A154ED"/>
    <w:rsid w:val="00A15FA6"/>
    <w:rsid w:val="00A23938"/>
    <w:rsid w:val="00A3001A"/>
    <w:rsid w:val="00A3043D"/>
    <w:rsid w:val="00A33F33"/>
    <w:rsid w:val="00A440DD"/>
    <w:rsid w:val="00A47528"/>
    <w:rsid w:val="00A532E3"/>
    <w:rsid w:val="00A676A0"/>
    <w:rsid w:val="00A73560"/>
    <w:rsid w:val="00A73B3A"/>
    <w:rsid w:val="00A76489"/>
    <w:rsid w:val="00A81B82"/>
    <w:rsid w:val="00AB3D02"/>
    <w:rsid w:val="00AB6D54"/>
    <w:rsid w:val="00AC2EEA"/>
    <w:rsid w:val="00AC3669"/>
    <w:rsid w:val="00AD180B"/>
    <w:rsid w:val="00AD2464"/>
    <w:rsid w:val="00AD2941"/>
    <w:rsid w:val="00AD30DE"/>
    <w:rsid w:val="00AE1192"/>
    <w:rsid w:val="00AE54C1"/>
    <w:rsid w:val="00AF34FB"/>
    <w:rsid w:val="00AF4F54"/>
    <w:rsid w:val="00B01188"/>
    <w:rsid w:val="00B02977"/>
    <w:rsid w:val="00B105C6"/>
    <w:rsid w:val="00B10745"/>
    <w:rsid w:val="00B17333"/>
    <w:rsid w:val="00B22851"/>
    <w:rsid w:val="00B24756"/>
    <w:rsid w:val="00B24EA1"/>
    <w:rsid w:val="00B25B2E"/>
    <w:rsid w:val="00B33538"/>
    <w:rsid w:val="00B41603"/>
    <w:rsid w:val="00B419EE"/>
    <w:rsid w:val="00B42BC4"/>
    <w:rsid w:val="00B43828"/>
    <w:rsid w:val="00B449EC"/>
    <w:rsid w:val="00B45EF7"/>
    <w:rsid w:val="00B50182"/>
    <w:rsid w:val="00B52FF1"/>
    <w:rsid w:val="00B61049"/>
    <w:rsid w:val="00B61F2A"/>
    <w:rsid w:val="00B62D04"/>
    <w:rsid w:val="00B6442C"/>
    <w:rsid w:val="00B65F7E"/>
    <w:rsid w:val="00B66903"/>
    <w:rsid w:val="00B66FCD"/>
    <w:rsid w:val="00B714FD"/>
    <w:rsid w:val="00B71579"/>
    <w:rsid w:val="00B7244E"/>
    <w:rsid w:val="00B75049"/>
    <w:rsid w:val="00B865CD"/>
    <w:rsid w:val="00B87536"/>
    <w:rsid w:val="00B910CB"/>
    <w:rsid w:val="00B91773"/>
    <w:rsid w:val="00B92420"/>
    <w:rsid w:val="00B97733"/>
    <w:rsid w:val="00BA1AD5"/>
    <w:rsid w:val="00BA580E"/>
    <w:rsid w:val="00BA59F8"/>
    <w:rsid w:val="00BB121B"/>
    <w:rsid w:val="00BB1C25"/>
    <w:rsid w:val="00BB46F5"/>
    <w:rsid w:val="00BC42D4"/>
    <w:rsid w:val="00BC758D"/>
    <w:rsid w:val="00BD0A21"/>
    <w:rsid w:val="00BD10FC"/>
    <w:rsid w:val="00BE266E"/>
    <w:rsid w:val="00BE4726"/>
    <w:rsid w:val="00BE4B45"/>
    <w:rsid w:val="00BE7006"/>
    <w:rsid w:val="00BE752F"/>
    <w:rsid w:val="00BF3944"/>
    <w:rsid w:val="00C0159D"/>
    <w:rsid w:val="00C02434"/>
    <w:rsid w:val="00C03AD2"/>
    <w:rsid w:val="00C06F7E"/>
    <w:rsid w:val="00C13BE8"/>
    <w:rsid w:val="00C147A6"/>
    <w:rsid w:val="00C20B82"/>
    <w:rsid w:val="00C23F12"/>
    <w:rsid w:val="00C26908"/>
    <w:rsid w:val="00C3127F"/>
    <w:rsid w:val="00C32EBC"/>
    <w:rsid w:val="00C3569F"/>
    <w:rsid w:val="00C36920"/>
    <w:rsid w:val="00C407D7"/>
    <w:rsid w:val="00C474EB"/>
    <w:rsid w:val="00C52023"/>
    <w:rsid w:val="00C563F4"/>
    <w:rsid w:val="00C704D3"/>
    <w:rsid w:val="00C725A9"/>
    <w:rsid w:val="00C74E0C"/>
    <w:rsid w:val="00C8305B"/>
    <w:rsid w:val="00C91E3A"/>
    <w:rsid w:val="00C92566"/>
    <w:rsid w:val="00C94AFE"/>
    <w:rsid w:val="00C96BA1"/>
    <w:rsid w:val="00CA00EF"/>
    <w:rsid w:val="00CA418F"/>
    <w:rsid w:val="00CB3140"/>
    <w:rsid w:val="00CB72F0"/>
    <w:rsid w:val="00CD1FB4"/>
    <w:rsid w:val="00CD318F"/>
    <w:rsid w:val="00CD60EB"/>
    <w:rsid w:val="00CD7991"/>
    <w:rsid w:val="00CE071F"/>
    <w:rsid w:val="00CE1C22"/>
    <w:rsid w:val="00CE36C3"/>
    <w:rsid w:val="00CF15AF"/>
    <w:rsid w:val="00CF6BB5"/>
    <w:rsid w:val="00CF7320"/>
    <w:rsid w:val="00D00CF3"/>
    <w:rsid w:val="00D01E49"/>
    <w:rsid w:val="00D050DC"/>
    <w:rsid w:val="00D07940"/>
    <w:rsid w:val="00D20432"/>
    <w:rsid w:val="00D2068A"/>
    <w:rsid w:val="00D21FFB"/>
    <w:rsid w:val="00D22594"/>
    <w:rsid w:val="00D32C20"/>
    <w:rsid w:val="00D362D8"/>
    <w:rsid w:val="00D42AA4"/>
    <w:rsid w:val="00D45DC4"/>
    <w:rsid w:val="00D4798A"/>
    <w:rsid w:val="00D55295"/>
    <w:rsid w:val="00D5551D"/>
    <w:rsid w:val="00D63DA0"/>
    <w:rsid w:val="00D66D6F"/>
    <w:rsid w:val="00D7219F"/>
    <w:rsid w:val="00D822A8"/>
    <w:rsid w:val="00D859BB"/>
    <w:rsid w:val="00D90F9C"/>
    <w:rsid w:val="00D9338B"/>
    <w:rsid w:val="00D95CD2"/>
    <w:rsid w:val="00D966BA"/>
    <w:rsid w:val="00DA530F"/>
    <w:rsid w:val="00DA60D5"/>
    <w:rsid w:val="00DA77ED"/>
    <w:rsid w:val="00DB07D0"/>
    <w:rsid w:val="00DB5F96"/>
    <w:rsid w:val="00DC034F"/>
    <w:rsid w:val="00DC1BE2"/>
    <w:rsid w:val="00DC280E"/>
    <w:rsid w:val="00DC2874"/>
    <w:rsid w:val="00DC3E6D"/>
    <w:rsid w:val="00DC40C2"/>
    <w:rsid w:val="00DC40D8"/>
    <w:rsid w:val="00DC5FFE"/>
    <w:rsid w:val="00DC751B"/>
    <w:rsid w:val="00DD1CFC"/>
    <w:rsid w:val="00DD6388"/>
    <w:rsid w:val="00DE11D2"/>
    <w:rsid w:val="00DF709B"/>
    <w:rsid w:val="00DF7595"/>
    <w:rsid w:val="00E01022"/>
    <w:rsid w:val="00E0510F"/>
    <w:rsid w:val="00E07AE3"/>
    <w:rsid w:val="00E12350"/>
    <w:rsid w:val="00E1401F"/>
    <w:rsid w:val="00E17304"/>
    <w:rsid w:val="00E23988"/>
    <w:rsid w:val="00E31DF0"/>
    <w:rsid w:val="00E33EF3"/>
    <w:rsid w:val="00E360CC"/>
    <w:rsid w:val="00E45B19"/>
    <w:rsid w:val="00E50A55"/>
    <w:rsid w:val="00E51622"/>
    <w:rsid w:val="00E54B8A"/>
    <w:rsid w:val="00E55818"/>
    <w:rsid w:val="00E575A3"/>
    <w:rsid w:val="00E6750C"/>
    <w:rsid w:val="00E73E4B"/>
    <w:rsid w:val="00E744BD"/>
    <w:rsid w:val="00E77D6F"/>
    <w:rsid w:val="00E8689A"/>
    <w:rsid w:val="00E87281"/>
    <w:rsid w:val="00EA15C4"/>
    <w:rsid w:val="00EA1BBC"/>
    <w:rsid w:val="00EB17CF"/>
    <w:rsid w:val="00EB20FC"/>
    <w:rsid w:val="00EB61D9"/>
    <w:rsid w:val="00EC3B2F"/>
    <w:rsid w:val="00ED561B"/>
    <w:rsid w:val="00ED5A5C"/>
    <w:rsid w:val="00EE6114"/>
    <w:rsid w:val="00EE65FF"/>
    <w:rsid w:val="00EF4C41"/>
    <w:rsid w:val="00EF6690"/>
    <w:rsid w:val="00F00FF2"/>
    <w:rsid w:val="00F014B9"/>
    <w:rsid w:val="00F0605D"/>
    <w:rsid w:val="00F111DC"/>
    <w:rsid w:val="00F11820"/>
    <w:rsid w:val="00F1761E"/>
    <w:rsid w:val="00F2312E"/>
    <w:rsid w:val="00F23A48"/>
    <w:rsid w:val="00F25EBE"/>
    <w:rsid w:val="00F260D3"/>
    <w:rsid w:val="00F31B08"/>
    <w:rsid w:val="00F34ECA"/>
    <w:rsid w:val="00F438DC"/>
    <w:rsid w:val="00F449BA"/>
    <w:rsid w:val="00F4715A"/>
    <w:rsid w:val="00F53C91"/>
    <w:rsid w:val="00F54257"/>
    <w:rsid w:val="00F56725"/>
    <w:rsid w:val="00F612F5"/>
    <w:rsid w:val="00F616A6"/>
    <w:rsid w:val="00F6267B"/>
    <w:rsid w:val="00F705BA"/>
    <w:rsid w:val="00F72251"/>
    <w:rsid w:val="00F74F95"/>
    <w:rsid w:val="00F821F2"/>
    <w:rsid w:val="00F82E92"/>
    <w:rsid w:val="00F831BE"/>
    <w:rsid w:val="00F85A46"/>
    <w:rsid w:val="00F86C35"/>
    <w:rsid w:val="00F92B2C"/>
    <w:rsid w:val="00FA1E90"/>
    <w:rsid w:val="00FA2EE6"/>
    <w:rsid w:val="00FA5BC1"/>
    <w:rsid w:val="00FB0D9C"/>
    <w:rsid w:val="00FB2B94"/>
    <w:rsid w:val="00FC037B"/>
    <w:rsid w:val="00FC0A7D"/>
    <w:rsid w:val="00FC37E2"/>
    <w:rsid w:val="00FC398F"/>
    <w:rsid w:val="00FC3CB4"/>
    <w:rsid w:val="00FE1E12"/>
    <w:rsid w:val="00FE36BC"/>
    <w:rsid w:val="00FE3DE5"/>
    <w:rsid w:val="3FC28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444FF7"/>
  <w15:chartTrackingRefBased/>
  <w15:docId w15:val="{96EFC341-0744-48E8-B1CC-F6A5E77F5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rsid w:val="003D71D4"/>
    <w:rPr>
      <w:sz w:val="22"/>
      <w:szCs w:val="28"/>
    </w:rPr>
  </w:style>
  <w:style w:type="paragraph" w:styleId="Heading1">
    <w:name w:val="heading 1"/>
    <w:basedOn w:val="Normal"/>
    <w:next w:val="Normal"/>
    <w:link w:val="Heading1Char"/>
    <w:qFormat/>
    <w:rsid w:val="00747869"/>
    <w:pPr>
      <w:spacing w:after="240"/>
      <w:outlineLvl w:val="0"/>
    </w:pPr>
    <w:rPr>
      <w:rFonts w:cs="Times New Roman (Body CS)"/>
      <w:caps/>
      <w:spacing w:val="40"/>
      <w:sz w:val="48"/>
      <w:szCs w:val="48"/>
    </w:rPr>
  </w:style>
  <w:style w:type="paragraph" w:styleId="Heading2">
    <w:name w:val="heading 2"/>
    <w:basedOn w:val="Normal"/>
    <w:next w:val="Normal"/>
    <w:link w:val="Heading2Char"/>
    <w:uiPriority w:val="1"/>
    <w:qFormat/>
    <w:rsid w:val="00B45EF7"/>
    <w:pPr>
      <w:spacing w:before="480" w:after="360"/>
      <w:ind w:left="360" w:right="360"/>
      <w:outlineLvl w:val="1"/>
    </w:pPr>
    <w:rPr>
      <w:caps/>
      <w:color w:val="FFFFFF" w:themeColor="background1"/>
      <w:spacing w:val="20"/>
      <w:szCs w:val="36"/>
    </w:rPr>
  </w:style>
  <w:style w:type="paragraph" w:styleId="Heading3">
    <w:name w:val="heading 3"/>
    <w:basedOn w:val="Normal"/>
    <w:next w:val="Normal"/>
    <w:link w:val="Heading3Char"/>
    <w:uiPriority w:val="2"/>
    <w:qFormat/>
    <w:rsid w:val="00BD10FC"/>
    <w:pPr>
      <w:spacing w:before="240" w:after="240"/>
      <w:outlineLvl w:val="2"/>
    </w:pPr>
    <w:rPr>
      <w:caps/>
      <w:spacing w:val="20"/>
    </w:rPr>
  </w:style>
  <w:style w:type="paragraph" w:styleId="Heading4">
    <w:name w:val="heading 4"/>
    <w:basedOn w:val="Subtitle"/>
    <w:next w:val="Normal"/>
    <w:link w:val="Heading4Char"/>
    <w:uiPriority w:val="9"/>
    <w:qFormat/>
    <w:rsid w:val="00DF7595"/>
    <w:pPr>
      <w:jc w:val="cente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7735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A6F00"/>
    <w:rPr>
      <w:rFonts w:ascii="Times New Roman" w:hAnsi="Times New Roman" w:cs="Times New Roman"/>
      <w:sz w:val="18"/>
      <w:szCs w:val="18"/>
    </w:rPr>
  </w:style>
  <w:style w:type="table" w:styleId="TableGrid">
    <w:name w:val="Table Grid"/>
    <w:basedOn w:val="TableNormal"/>
    <w:uiPriority w:val="39"/>
    <w:rsid w:val="007735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 1"/>
    <w:basedOn w:val="Header"/>
    <w:uiPriority w:val="5"/>
    <w:semiHidden/>
    <w:rsid w:val="00E77D6F"/>
    <w:pPr>
      <w:ind w:right="360"/>
      <w:jc w:val="left"/>
    </w:pPr>
    <w:rPr>
      <w:color w:val="5E5E5E" w:themeColor="text2"/>
    </w:rPr>
  </w:style>
  <w:style w:type="character" w:customStyle="1" w:styleId="Heading1Char">
    <w:name w:val="Heading 1 Char"/>
    <w:basedOn w:val="DefaultParagraphFont"/>
    <w:link w:val="Heading1"/>
    <w:rsid w:val="00747869"/>
    <w:rPr>
      <w:rFonts w:ascii="Aptos" w:hAnsi="Aptos" w:cs="Times New Roman (Body CS)"/>
      <w:caps/>
      <w:spacing w:val="40"/>
      <w:sz w:val="48"/>
      <w:szCs w:val="48"/>
    </w:rPr>
  </w:style>
  <w:style w:type="character" w:customStyle="1" w:styleId="Heading2Char">
    <w:name w:val="Heading 2 Char"/>
    <w:basedOn w:val="DefaultParagraphFont"/>
    <w:link w:val="Heading2"/>
    <w:uiPriority w:val="1"/>
    <w:rsid w:val="00B45EF7"/>
    <w:rPr>
      <w:caps/>
      <w:color w:val="FFFFFF" w:themeColor="background1"/>
      <w:spacing w:val="20"/>
      <w:sz w:val="22"/>
      <w:szCs w:val="36"/>
    </w:rPr>
  </w:style>
  <w:style w:type="paragraph" w:styleId="Header">
    <w:name w:val="header"/>
    <w:basedOn w:val="Normal"/>
    <w:link w:val="HeaderChar"/>
    <w:uiPriority w:val="99"/>
    <w:semiHidden/>
    <w:rsid w:val="0032399A"/>
    <w:pPr>
      <w:tabs>
        <w:tab w:val="center" w:pos="4680"/>
        <w:tab w:val="right" w:pos="9360"/>
      </w:tabs>
      <w:jc w:val="center"/>
    </w:pPr>
    <w:rPr>
      <w:b/>
      <w:sz w:val="20"/>
    </w:rPr>
  </w:style>
  <w:style w:type="character" w:customStyle="1" w:styleId="HeaderChar">
    <w:name w:val="Header Char"/>
    <w:basedOn w:val="DefaultParagraphFont"/>
    <w:link w:val="Header"/>
    <w:uiPriority w:val="99"/>
    <w:semiHidden/>
    <w:rsid w:val="001A6F00"/>
    <w:rPr>
      <w:b/>
      <w:color w:val="FFFFFF" w:themeColor="background1"/>
      <w:sz w:val="20"/>
    </w:rPr>
  </w:style>
  <w:style w:type="paragraph" w:styleId="Footer">
    <w:name w:val="footer"/>
    <w:basedOn w:val="Normal"/>
    <w:link w:val="FooterChar"/>
    <w:uiPriority w:val="99"/>
    <w:rsid w:val="003D71D4"/>
    <w:pPr>
      <w:tabs>
        <w:tab w:val="right" w:pos="10710"/>
      </w:tabs>
    </w:pPr>
    <w:rPr>
      <w:rFonts w:cs="Times New Roman (Body CS)"/>
      <w:caps/>
      <w:color w:val="5E5E5E" w:themeColor="text2"/>
      <w:spacing w:val="20"/>
      <w:sz w:val="16"/>
    </w:rPr>
  </w:style>
  <w:style w:type="character" w:customStyle="1" w:styleId="FooterChar">
    <w:name w:val="Footer Char"/>
    <w:basedOn w:val="DefaultParagraphFont"/>
    <w:link w:val="Footer"/>
    <w:uiPriority w:val="99"/>
    <w:rsid w:val="003D71D4"/>
    <w:rPr>
      <w:rFonts w:cs="Times New Roman (Body CS)"/>
      <w:caps/>
      <w:color w:val="5E5E5E" w:themeColor="text2"/>
      <w:spacing w:val="20"/>
      <w:sz w:val="16"/>
      <w:szCs w:val="28"/>
    </w:rPr>
  </w:style>
  <w:style w:type="character" w:styleId="PageNumber">
    <w:name w:val="page number"/>
    <w:basedOn w:val="DefaultParagraphFont"/>
    <w:uiPriority w:val="99"/>
    <w:semiHidden/>
    <w:rsid w:val="0032399A"/>
  </w:style>
  <w:style w:type="character" w:customStyle="1" w:styleId="Heading3Char">
    <w:name w:val="Heading 3 Char"/>
    <w:basedOn w:val="DefaultParagraphFont"/>
    <w:link w:val="Heading3"/>
    <w:uiPriority w:val="2"/>
    <w:rsid w:val="00BD10FC"/>
    <w:rPr>
      <w:caps/>
      <w:spacing w:val="20"/>
      <w:sz w:val="22"/>
      <w:szCs w:val="28"/>
    </w:rPr>
  </w:style>
  <w:style w:type="paragraph" w:styleId="Quote">
    <w:name w:val="Quote"/>
    <w:basedOn w:val="Normal"/>
    <w:next w:val="Normal"/>
    <w:link w:val="QuoteChar"/>
    <w:uiPriority w:val="4"/>
    <w:qFormat/>
    <w:rsid w:val="00B50182"/>
    <w:pPr>
      <w:ind w:left="720" w:right="720"/>
    </w:pPr>
    <w:rPr>
      <w:color w:val="FFFFFF" w:themeColor="background1"/>
      <w:sz w:val="40"/>
      <w:szCs w:val="96"/>
    </w:rPr>
  </w:style>
  <w:style w:type="character" w:customStyle="1" w:styleId="QuoteChar">
    <w:name w:val="Quote Char"/>
    <w:basedOn w:val="DefaultParagraphFont"/>
    <w:link w:val="Quote"/>
    <w:uiPriority w:val="4"/>
    <w:rsid w:val="00B50182"/>
    <w:rPr>
      <w:rFonts w:ascii="Aptos" w:hAnsi="Aptos"/>
      <w:color w:val="FFFFFF" w:themeColor="background1"/>
      <w:sz w:val="40"/>
      <w:szCs w:val="96"/>
    </w:rPr>
  </w:style>
  <w:style w:type="character" w:styleId="PlaceholderText">
    <w:name w:val="Placeholder Text"/>
    <w:basedOn w:val="DefaultParagraphFont"/>
    <w:uiPriority w:val="99"/>
    <w:semiHidden/>
    <w:rsid w:val="001A6F00"/>
    <w:rPr>
      <w:color w:val="808080"/>
    </w:rPr>
  </w:style>
  <w:style w:type="paragraph" w:styleId="Title">
    <w:name w:val="Title"/>
    <w:basedOn w:val="Normal"/>
    <w:next w:val="Normal"/>
    <w:link w:val="TitleChar"/>
    <w:uiPriority w:val="10"/>
    <w:qFormat/>
    <w:rsid w:val="00B50182"/>
    <w:pPr>
      <w:spacing w:before="240" w:after="120"/>
      <w:contextualSpacing/>
    </w:pPr>
    <w:rPr>
      <w:rFonts w:eastAsiaTheme="majorEastAsia" w:cs="Times New Roman (Headings CS)"/>
      <w:caps/>
      <w:spacing w:val="50"/>
      <w:kern w:val="28"/>
      <w:sz w:val="72"/>
      <w:szCs w:val="56"/>
    </w:rPr>
  </w:style>
  <w:style w:type="character" w:customStyle="1" w:styleId="TitleChar">
    <w:name w:val="Title Char"/>
    <w:basedOn w:val="DefaultParagraphFont"/>
    <w:link w:val="Title"/>
    <w:uiPriority w:val="10"/>
    <w:rsid w:val="00B50182"/>
    <w:rPr>
      <w:rFonts w:ascii="Aptos" w:eastAsiaTheme="majorEastAsia" w:hAnsi="Aptos" w:cs="Times New Roman (Headings CS)"/>
      <w:caps/>
      <w:spacing w:val="50"/>
      <w:kern w:val="28"/>
      <w:sz w:val="72"/>
      <w:szCs w:val="56"/>
    </w:rPr>
  </w:style>
  <w:style w:type="paragraph" w:styleId="Subtitle">
    <w:name w:val="Subtitle"/>
    <w:basedOn w:val="Normal"/>
    <w:next w:val="Normal"/>
    <w:link w:val="SubtitleChar"/>
    <w:uiPriority w:val="11"/>
    <w:qFormat/>
    <w:rsid w:val="003166B5"/>
    <w:pPr>
      <w:numPr>
        <w:ilvl w:val="1"/>
      </w:numPr>
    </w:pPr>
    <w:rPr>
      <w:rFonts w:eastAsiaTheme="minorEastAsia" w:cs="Times New Roman (Body CS)"/>
      <w:caps/>
      <w:spacing w:val="20"/>
      <w:szCs w:val="22"/>
    </w:rPr>
  </w:style>
  <w:style w:type="character" w:customStyle="1" w:styleId="SubtitleChar">
    <w:name w:val="Subtitle Char"/>
    <w:basedOn w:val="DefaultParagraphFont"/>
    <w:link w:val="Subtitle"/>
    <w:uiPriority w:val="11"/>
    <w:rsid w:val="003166B5"/>
    <w:rPr>
      <w:rFonts w:ascii="Aptos" w:eastAsiaTheme="minorEastAsia" w:hAnsi="Aptos" w:cs="Times New Roman (Body CS)"/>
      <w:caps/>
      <w:spacing w:val="20"/>
      <w:szCs w:val="22"/>
    </w:rPr>
  </w:style>
  <w:style w:type="paragraph" w:customStyle="1" w:styleId="NormalWhite">
    <w:name w:val="Normal White"/>
    <w:basedOn w:val="Normal"/>
    <w:uiPriority w:val="6"/>
    <w:qFormat/>
    <w:rsid w:val="00321263"/>
    <w:pPr>
      <w:spacing w:after="240"/>
    </w:pPr>
    <w:rPr>
      <w:color w:val="FFFFFF" w:themeColor="background1"/>
    </w:rPr>
  </w:style>
  <w:style w:type="paragraph" w:styleId="Caption">
    <w:name w:val="caption"/>
    <w:basedOn w:val="Normal"/>
    <w:next w:val="Normal"/>
    <w:uiPriority w:val="35"/>
    <w:semiHidden/>
    <w:qFormat/>
    <w:rsid w:val="008873D4"/>
    <w:pPr>
      <w:spacing w:after="200"/>
    </w:pPr>
    <w:rPr>
      <w:i/>
      <w:iCs/>
      <w:color w:val="5E5E5E" w:themeColor="text2"/>
      <w:sz w:val="18"/>
      <w:szCs w:val="18"/>
    </w:rPr>
  </w:style>
  <w:style w:type="paragraph" w:styleId="ListParagraph">
    <w:name w:val="List Paragraph"/>
    <w:basedOn w:val="Normal"/>
    <w:uiPriority w:val="34"/>
    <w:semiHidden/>
    <w:qFormat/>
    <w:rsid w:val="00B41603"/>
    <w:pPr>
      <w:ind w:left="720"/>
      <w:contextualSpacing/>
    </w:pPr>
  </w:style>
  <w:style w:type="paragraph" w:customStyle="1" w:styleId="paragraph">
    <w:name w:val="paragraph"/>
    <w:basedOn w:val="Normal"/>
    <w:uiPriority w:val="12"/>
    <w:semiHidden/>
    <w:rsid w:val="00092BF7"/>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uiPriority w:val="12"/>
    <w:semiHidden/>
    <w:rsid w:val="00092BF7"/>
  </w:style>
  <w:style w:type="paragraph" w:customStyle="1" w:styleId="Table">
    <w:name w:val="Table"/>
    <w:basedOn w:val="Normal"/>
    <w:uiPriority w:val="6"/>
    <w:qFormat/>
    <w:rsid w:val="002A5BA5"/>
    <w:pPr>
      <w:jc w:val="center"/>
    </w:pPr>
    <w:rPr>
      <w:b/>
      <w:color w:val="000000" w:themeColor="text1"/>
    </w:rPr>
  </w:style>
  <w:style w:type="paragraph" w:customStyle="1" w:styleId="Company">
    <w:name w:val="Company"/>
    <w:basedOn w:val="Normal"/>
    <w:uiPriority w:val="6"/>
    <w:qFormat/>
    <w:rsid w:val="000160BE"/>
    <w:pPr>
      <w:spacing w:after="240"/>
    </w:pPr>
    <w:rPr>
      <w:rFonts w:cs="Times New Roman (Body CS)"/>
      <w:caps/>
      <w:color w:val="FFFFFF" w:themeColor="background1"/>
      <w:spacing w:val="20"/>
      <w:sz w:val="16"/>
    </w:rPr>
  </w:style>
  <w:style w:type="paragraph" w:customStyle="1" w:styleId="Style1">
    <w:name w:val="Style1"/>
    <w:next w:val="Heading1"/>
    <w:uiPriority w:val="6"/>
    <w:semiHidden/>
    <w:rsid w:val="00C3569F"/>
    <w:rPr>
      <w:rFonts w:asciiTheme="majorHAnsi" w:hAnsiTheme="majorHAnsi"/>
      <w:b/>
      <w:caps/>
      <w:color w:val="FFFFFF" w:themeColor="background1"/>
      <w:sz w:val="72"/>
      <w:szCs w:val="48"/>
    </w:rPr>
  </w:style>
  <w:style w:type="paragraph" w:customStyle="1" w:styleId="Email">
    <w:name w:val="Email"/>
    <w:basedOn w:val="Normal"/>
    <w:uiPriority w:val="12"/>
    <w:semiHidden/>
    <w:rsid w:val="00C3569F"/>
    <w:pPr>
      <w:spacing w:after="240"/>
    </w:pPr>
  </w:style>
  <w:style w:type="character" w:customStyle="1" w:styleId="Heading4Char">
    <w:name w:val="Heading 4 Char"/>
    <w:basedOn w:val="DefaultParagraphFont"/>
    <w:link w:val="Heading4"/>
    <w:uiPriority w:val="9"/>
    <w:rsid w:val="00DF7595"/>
    <w:rPr>
      <w:rFonts w:eastAsiaTheme="minorEastAsia" w:cs="Times New Roman (Body CS)"/>
      <w:caps/>
      <w:spacing w:val="20"/>
      <w:sz w:val="22"/>
      <w:szCs w:val="22"/>
    </w:rPr>
  </w:style>
  <w:style w:type="paragraph" w:customStyle="1" w:styleId="TableGrey">
    <w:name w:val="Table Grey"/>
    <w:basedOn w:val="Normal"/>
    <w:next w:val="Normal"/>
    <w:uiPriority w:val="6"/>
    <w:rsid w:val="00A33F33"/>
    <w:rPr>
      <w:bCs/>
      <w:color w:val="595959" w:themeColor="text1" w:themeTint="A6"/>
    </w:rPr>
  </w:style>
  <w:style w:type="paragraph" w:customStyle="1" w:styleId="TableData">
    <w:name w:val="Table Data"/>
    <w:basedOn w:val="TableGrey"/>
    <w:uiPriority w:val="6"/>
    <w:rsid w:val="00A33F33"/>
    <w:pPr>
      <w:jc w:val="center"/>
    </w:pPr>
  </w:style>
  <w:style w:type="paragraph" w:customStyle="1" w:styleId="Heading2Centered">
    <w:name w:val="Heading 2 Centered"/>
    <w:basedOn w:val="Heading4"/>
    <w:uiPriority w:val="6"/>
    <w:rsid w:val="00391728"/>
  </w:style>
  <w:style w:type="paragraph" w:customStyle="1" w:styleId="NormalCentered">
    <w:name w:val="Normal Centered"/>
    <w:basedOn w:val="Normal"/>
    <w:uiPriority w:val="6"/>
    <w:rsid w:val="002A5BA5"/>
    <w:pPr>
      <w:jc w:val="center"/>
    </w:pPr>
  </w:style>
  <w:style w:type="paragraph" w:customStyle="1" w:styleId="Heading1White">
    <w:name w:val="Heading 1 White"/>
    <w:basedOn w:val="Heading1"/>
    <w:uiPriority w:val="6"/>
    <w:rsid w:val="00456442"/>
    <w:rPr>
      <w:color w:val="FFFFFF" w:themeColor="background1"/>
    </w:rPr>
  </w:style>
  <w:style w:type="paragraph" w:customStyle="1" w:styleId="Normalwithindent">
    <w:name w:val="Normal with indent"/>
    <w:basedOn w:val="Normal"/>
    <w:uiPriority w:val="6"/>
    <w:rsid w:val="000928EA"/>
    <w:pPr>
      <w:framePr w:hSpace="180" w:wrap="around" w:vAnchor="text" w:hAnchor="text" w:y="1"/>
      <w:ind w:left="288"/>
    </w:pPr>
  </w:style>
  <w:style w:type="paragraph" w:customStyle="1" w:styleId="Style2">
    <w:name w:val="Style2"/>
    <w:basedOn w:val="Company"/>
    <w:uiPriority w:val="6"/>
    <w:semiHidden/>
    <w:rsid w:val="00B61F2A"/>
    <w:pPr>
      <w:framePr w:hSpace="180" w:wrap="around" w:vAnchor="text" w:hAnchor="text" w:y="1"/>
      <w:spacing w:before="240"/>
    </w:pPr>
    <w:rPr>
      <w:color w:val="000000" w:themeColor="text1"/>
      <w:sz w:val="22"/>
    </w:rPr>
  </w:style>
  <w:style w:type="paragraph" w:customStyle="1" w:styleId="Style3">
    <w:name w:val="Style3"/>
    <w:basedOn w:val="Heading2"/>
    <w:uiPriority w:val="6"/>
    <w:semiHidden/>
    <w:rsid w:val="008A747B"/>
    <w:pPr>
      <w:framePr w:hSpace="180" w:wrap="around" w:vAnchor="text" w:hAnchor="text" w:y="1"/>
      <w:numPr>
        <w:numId w:val="20"/>
      </w:numPr>
      <w:spacing w:before="120"/>
    </w:pPr>
    <w:rPr>
      <w:b/>
      <w:bCs/>
      <w:szCs w:val="32"/>
    </w:rPr>
  </w:style>
  <w:style w:type="paragraph" w:customStyle="1" w:styleId="Style4">
    <w:name w:val="Style4"/>
    <w:basedOn w:val="Style2"/>
    <w:uiPriority w:val="6"/>
    <w:semiHidden/>
    <w:rsid w:val="00747869"/>
    <w:pPr>
      <w:framePr w:wrap="around"/>
      <w:spacing w:before="480" w:after="360"/>
      <w:ind w:left="360" w:right="360"/>
    </w:pPr>
    <w:rPr>
      <w:color w:val="FFFFFF" w:themeColor="background1"/>
    </w:rPr>
  </w:style>
  <w:style w:type="paragraph" w:styleId="ListBullet">
    <w:name w:val="List Bullet"/>
    <w:basedOn w:val="Normal"/>
    <w:uiPriority w:val="99"/>
    <w:rsid w:val="00B45EF7"/>
    <w:pPr>
      <w:numPr>
        <w:numId w:val="19"/>
      </w:numPr>
      <w:spacing w:before="120"/>
      <w:ind w:left="720" w:right="360"/>
    </w:pPr>
  </w:style>
  <w:style w:type="character" w:customStyle="1" w:styleId="Bold">
    <w:name w:val="Bold"/>
    <w:uiPriority w:val="1"/>
    <w:rsid w:val="00B45EF7"/>
    <w:rPr>
      <w:b/>
    </w:rPr>
  </w:style>
  <w:style w:type="paragraph" w:customStyle="1" w:styleId="Graphicsanchor">
    <w:name w:val="Graphics anchor"/>
    <w:basedOn w:val="Normal"/>
    <w:uiPriority w:val="6"/>
    <w:rsid w:val="00DF7595"/>
    <w:rPr>
      <w:sz w:val="2"/>
      <w:szCs w:val="2"/>
    </w:rPr>
  </w:style>
  <w:style w:type="paragraph" w:styleId="TOCHeading">
    <w:name w:val="TOC Heading"/>
    <w:basedOn w:val="Heading1"/>
    <w:next w:val="Normal"/>
    <w:uiPriority w:val="39"/>
    <w:unhideWhenUsed/>
    <w:qFormat/>
    <w:rsid w:val="00E54B8A"/>
    <w:pPr>
      <w:keepNext/>
      <w:keepLines/>
      <w:spacing w:before="240" w:after="0" w:line="259" w:lineRule="auto"/>
      <w:outlineLvl w:val="9"/>
    </w:pPr>
    <w:rPr>
      <w:rFonts w:asciiTheme="majorHAnsi" w:eastAsiaTheme="majorEastAsia" w:hAnsiTheme="majorHAnsi" w:cstheme="majorBidi"/>
      <w:caps w:val="0"/>
      <w:color w:val="2C323F" w:themeColor="accent1" w:themeShade="BF"/>
      <w:spacing w:val="0"/>
      <w:sz w:val="32"/>
      <w:szCs w:val="32"/>
    </w:rPr>
  </w:style>
  <w:style w:type="paragraph" w:styleId="TOC3">
    <w:name w:val="toc 3"/>
    <w:basedOn w:val="Normal"/>
    <w:next w:val="Normal"/>
    <w:autoRedefine/>
    <w:uiPriority w:val="39"/>
    <w:rsid w:val="00E54B8A"/>
    <w:pPr>
      <w:spacing w:after="100"/>
      <w:ind w:left="440"/>
    </w:pPr>
  </w:style>
  <w:style w:type="paragraph" w:styleId="TOC1">
    <w:name w:val="toc 1"/>
    <w:basedOn w:val="Normal"/>
    <w:next w:val="Normal"/>
    <w:autoRedefine/>
    <w:uiPriority w:val="39"/>
    <w:rsid w:val="00E54B8A"/>
    <w:pPr>
      <w:spacing w:after="100"/>
    </w:pPr>
  </w:style>
  <w:style w:type="character" w:styleId="Hyperlink">
    <w:name w:val="Hyperlink"/>
    <w:basedOn w:val="DefaultParagraphFont"/>
    <w:uiPriority w:val="99"/>
    <w:unhideWhenUsed/>
    <w:rsid w:val="00E54B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95302">
      <w:bodyDiv w:val="1"/>
      <w:marLeft w:val="0"/>
      <w:marRight w:val="0"/>
      <w:marTop w:val="0"/>
      <w:marBottom w:val="0"/>
      <w:divBdr>
        <w:top w:val="none" w:sz="0" w:space="0" w:color="auto"/>
        <w:left w:val="none" w:sz="0" w:space="0" w:color="auto"/>
        <w:bottom w:val="none" w:sz="0" w:space="0" w:color="auto"/>
        <w:right w:val="none" w:sz="0" w:space="0" w:color="auto"/>
      </w:divBdr>
      <w:divsChild>
        <w:div w:id="553078962">
          <w:marLeft w:val="0"/>
          <w:marRight w:val="0"/>
          <w:marTop w:val="0"/>
          <w:marBottom w:val="0"/>
          <w:divBdr>
            <w:top w:val="none" w:sz="0" w:space="0" w:color="auto"/>
            <w:left w:val="none" w:sz="0" w:space="0" w:color="auto"/>
            <w:bottom w:val="none" w:sz="0" w:space="0" w:color="auto"/>
            <w:right w:val="none" w:sz="0" w:space="0" w:color="auto"/>
          </w:divBdr>
          <w:divsChild>
            <w:div w:id="118109789">
              <w:marLeft w:val="0"/>
              <w:marRight w:val="0"/>
              <w:marTop w:val="0"/>
              <w:marBottom w:val="0"/>
              <w:divBdr>
                <w:top w:val="none" w:sz="0" w:space="0" w:color="auto"/>
                <w:left w:val="none" w:sz="0" w:space="0" w:color="auto"/>
                <w:bottom w:val="none" w:sz="0" w:space="0" w:color="auto"/>
                <w:right w:val="none" w:sz="0" w:space="0" w:color="auto"/>
              </w:divBdr>
            </w:div>
          </w:divsChild>
        </w:div>
        <w:div w:id="1729182681">
          <w:marLeft w:val="0"/>
          <w:marRight w:val="0"/>
          <w:marTop w:val="0"/>
          <w:marBottom w:val="0"/>
          <w:divBdr>
            <w:top w:val="none" w:sz="0" w:space="0" w:color="auto"/>
            <w:left w:val="none" w:sz="0" w:space="0" w:color="auto"/>
            <w:bottom w:val="none" w:sz="0" w:space="0" w:color="auto"/>
            <w:right w:val="none" w:sz="0" w:space="0" w:color="auto"/>
          </w:divBdr>
          <w:divsChild>
            <w:div w:id="1350907644">
              <w:marLeft w:val="0"/>
              <w:marRight w:val="0"/>
              <w:marTop w:val="0"/>
              <w:marBottom w:val="0"/>
              <w:divBdr>
                <w:top w:val="none" w:sz="0" w:space="0" w:color="auto"/>
                <w:left w:val="none" w:sz="0" w:space="0" w:color="auto"/>
                <w:bottom w:val="none" w:sz="0" w:space="0" w:color="auto"/>
                <w:right w:val="none" w:sz="0" w:space="0" w:color="auto"/>
              </w:divBdr>
            </w:div>
          </w:divsChild>
        </w:div>
        <w:div w:id="903293198">
          <w:marLeft w:val="0"/>
          <w:marRight w:val="0"/>
          <w:marTop w:val="0"/>
          <w:marBottom w:val="0"/>
          <w:divBdr>
            <w:top w:val="none" w:sz="0" w:space="0" w:color="auto"/>
            <w:left w:val="none" w:sz="0" w:space="0" w:color="auto"/>
            <w:bottom w:val="none" w:sz="0" w:space="0" w:color="auto"/>
            <w:right w:val="none" w:sz="0" w:space="0" w:color="auto"/>
          </w:divBdr>
          <w:divsChild>
            <w:div w:id="282811153">
              <w:marLeft w:val="0"/>
              <w:marRight w:val="0"/>
              <w:marTop w:val="0"/>
              <w:marBottom w:val="0"/>
              <w:divBdr>
                <w:top w:val="none" w:sz="0" w:space="0" w:color="auto"/>
                <w:left w:val="none" w:sz="0" w:space="0" w:color="auto"/>
                <w:bottom w:val="none" w:sz="0" w:space="0" w:color="auto"/>
                <w:right w:val="none" w:sz="0" w:space="0" w:color="auto"/>
              </w:divBdr>
            </w:div>
          </w:divsChild>
        </w:div>
        <w:div w:id="607081659">
          <w:marLeft w:val="0"/>
          <w:marRight w:val="0"/>
          <w:marTop w:val="0"/>
          <w:marBottom w:val="0"/>
          <w:divBdr>
            <w:top w:val="none" w:sz="0" w:space="0" w:color="auto"/>
            <w:left w:val="none" w:sz="0" w:space="0" w:color="auto"/>
            <w:bottom w:val="none" w:sz="0" w:space="0" w:color="auto"/>
            <w:right w:val="none" w:sz="0" w:space="0" w:color="auto"/>
          </w:divBdr>
          <w:divsChild>
            <w:div w:id="210114909">
              <w:marLeft w:val="0"/>
              <w:marRight w:val="0"/>
              <w:marTop w:val="0"/>
              <w:marBottom w:val="0"/>
              <w:divBdr>
                <w:top w:val="none" w:sz="0" w:space="0" w:color="auto"/>
                <w:left w:val="none" w:sz="0" w:space="0" w:color="auto"/>
                <w:bottom w:val="none" w:sz="0" w:space="0" w:color="auto"/>
                <w:right w:val="none" w:sz="0" w:space="0" w:color="auto"/>
              </w:divBdr>
            </w:div>
          </w:divsChild>
        </w:div>
        <w:div w:id="1793327719">
          <w:marLeft w:val="0"/>
          <w:marRight w:val="0"/>
          <w:marTop w:val="0"/>
          <w:marBottom w:val="0"/>
          <w:divBdr>
            <w:top w:val="none" w:sz="0" w:space="0" w:color="auto"/>
            <w:left w:val="none" w:sz="0" w:space="0" w:color="auto"/>
            <w:bottom w:val="none" w:sz="0" w:space="0" w:color="auto"/>
            <w:right w:val="none" w:sz="0" w:space="0" w:color="auto"/>
          </w:divBdr>
          <w:divsChild>
            <w:div w:id="625696797">
              <w:marLeft w:val="0"/>
              <w:marRight w:val="0"/>
              <w:marTop w:val="0"/>
              <w:marBottom w:val="0"/>
              <w:divBdr>
                <w:top w:val="none" w:sz="0" w:space="0" w:color="auto"/>
                <w:left w:val="none" w:sz="0" w:space="0" w:color="auto"/>
                <w:bottom w:val="none" w:sz="0" w:space="0" w:color="auto"/>
                <w:right w:val="none" w:sz="0" w:space="0" w:color="auto"/>
              </w:divBdr>
            </w:div>
          </w:divsChild>
        </w:div>
        <w:div w:id="1134517761">
          <w:marLeft w:val="0"/>
          <w:marRight w:val="0"/>
          <w:marTop w:val="0"/>
          <w:marBottom w:val="0"/>
          <w:divBdr>
            <w:top w:val="none" w:sz="0" w:space="0" w:color="auto"/>
            <w:left w:val="none" w:sz="0" w:space="0" w:color="auto"/>
            <w:bottom w:val="none" w:sz="0" w:space="0" w:color="auto"/>
            <w:right w:val="none" w:sz="0" w:space="0" w:color="auto"/>
          </w:divBdr>
          <w:divsChild>
            <w:div w:id="1030766408">
              <w:marLeft w:val="0"/>
              <w:marRight w:val="0"/>
              <w:marTop w:val="0"/>
              <w:marBottom w:val="0"/>
              <w:divBdr>
                <w:top w:val="none" w:sz="0" w:space="0" w:color="auto"/>
                <w:left w:val="none" w:sz="0" w:space="0" w:color="auto"/>
                <w:bottom w:val="none" w:sz="0" w:space="0" w:color="auto"/>
                <w:right w:val="none" w:sz="0" w:space="0" w:color="auto"/>
              </w:divBdr>
            </w:div>
          </w:divsChild>
        </w:div>
        <w:div w:id="152794704">
          <w:marLeft w:val="0"/>
          <w:marRight w:val="0"/>
          <w:marTop w:val="0"/>
          <w:marBottom w:val="0"/>
          <w:divBdr>
            <w:top w:val="none" w:sz="0" w:space="0" w:color="auto"/>
            <w:left w:val="none" w:sz="0" w:space="0" w:color="auto"/>
            <w:bottom w:val="none" w:sz="0" w:space="0" w:color="auto"/>
            <w:right w:val="none" w:sz="0" w:space="0" w:color="auto"/>
          </w:divBdr>
          <w:divsChild>
            <w:div w:id="1714377711">
              <w:marLeft w:val="0"/>
              <w:marRight w:val="0"/>
              <w:marTop w:val="0"/>
              <w:marBottom w:val="0"/>
              <w:divBdr>
                <w:top w:val="none" w:sz="0" w:space="0" w:color="auto"/>
                <w:left w:val="none" w:sz="0" w:space="0" w:color="auto"/>
                <w:bottom w:val="none" w:sz="0" w:space="0" w:color="auto"/>
                <w:right w:val="none" w:sz="0" w:space="0" w:color="auto"/>
              </w:divBdr>
            </w:div>
          </w:divsChild>
        </w:div>
        <w:div w:id="1691180533">
          <w:marLeft w:val="0"/>
          <w:marRight w:val="0"/>
          <w:marTop w:val="0"/>
          <w:marBottom w:val="0"/>
          <w:divBdr>
            <w:top w:val="none" w:sz="0" w:space="0" w:color="auto"/>
            <w:left w:val="none" w:sz="0" w:space="0" w:color="auto"/>
            <w:bottom w:val="none" w:sz="0" w:space="0" w:color="auto"/>
            <w:right w:val="none" w:sz="0" w:space="0" w:color="auto"/>
          </w:divBdr>
          <w:divsChild>
            <w:div w:id="144205754">
              <w:marLeft w:val="0"/>
              <w:marRight w:val="0"/>
              <w:marTop w:val="0"/>
              <w:marBottom w:val="0"/>
              <w:divBdr>
                <w:top w:val="none" w:sz="0" w:space="0" w:color="auto"/>
                <w:left w:val="none" w:sz="0" w:space="0" w:color="auto"/>
                <w:bottom w:val="none" w:sz="0" w:space="0" w:color="auto"/>
                <w:right w:val="none" w:sz="0" w:space="0" w:color="auto"/>
              </w:divBdr>
            </w:div>
          </w:divsChild>
        </w:div>
        <w:div w:id="204097180">
          <w:marLeft w:val="0"/>
          <w:marRight w:val="0"/>
          <w:marTop w:val="0"/>
          <w:marBottom w:val="0"/>
          <w:divBdr>
            <w:top w:val="none" w:sz="0" w:space="0" w:color="auto"/>
            <w:left w:val="none" w:sz="0" w:space="0" w:color="auto"/>
            <w:bottom w:val="none" w:sz="0" w:space="0" w:color="auto"/>
            <w:right w:val="none" w:sz="0" w:space="0" w:color="auto"/>
          </w:divBdr>
          <w:divsChild>
            <w:div w:id="291638496">
              <w:marLeft w:val="0"/>
              <w:marRight w:val="0"/>
              <w:marTop w:val="0"/>
              <w:marBottom w:val="0"/>
              <w:divBdr>
                <w:top w:val="none" w:sz="0" w:space="0" w:color="auto"/>
                <w:left w:val="none" w:sz="0" w:space="0" w:color="auto"/>
                <w:bottom w:val="none" w:sz="0" w:space="0" w:color="auto"/>
                <w:right w:val="none" w:sz="0" w:space="0" w:color="auto"/>
              </w:divBdr>
            </w:div>
          </w:divsChild>
        </w:div>
        <w:div w:id="421033355">
          <w:marLeft w:val="0"/>
          <w:marRight w:val="0"/>
          <w:marTop w:val="0"/>
          <w:marBottom w:val="0"/>
          <w:divBdr>
            <w:top w:val="none" w:sz="0" w:space="0" w:color="auto"/>
            <w:left w:val="none" w:sz="0" w:space="0" w:color="auto"/>
            <w:bottom w:val="none" w:sz="0" w:space="0" w:color="auto"/>
            <w:right w:val="none" w:sz="0" w:space="0" w:color="auto"/>
          </w:divBdr>
          <w:divsChild>
            <w:div w:id="1945382749">
              <w:marLeft w:val="0"/>
              <w:marRight w:val="0"/>
              <w:marTop w:val="0"/>
              <w:marBottom w:val="0"/>
              <w:divBdr>
                <w:top w:val="none" w:sz="0" w:space="0" w:color="auto"/>
                <w:left w:val="none" w:sz="0" w:space="0" w:color="auto"/>
                <w:bottom w:val="none" w:sz="0" w:space="0" w:color="auto"/>
                <w:right w:val="none" w:sz="0" w:space="0" w:color="auto"/>
              </w:divBdr>
            </w:div>
          </w:divsChild>
        </w:div>
        <w:div w:id="907496262">
          <w:marLeft w:val="0"/>
          <w:marRight w:val="0"/>
          <w:marTop w:val="0"/>
          <w:marBottom w:val="0"/>
          <w:divBdr>
            <w:top w:val="none" w:sz="0" w:space="0" w:color="auto"/>
            <w:left w:val="none" w:sz="0" w:space="0" w:color="auto"/>
            <w:bottom w:val="none" w:sz="0" w:space="0" w:color="auto"/>
            <w:right w:val="none" w:sz="0" w:space="0" w:color="auto"/>
          </w:divBdr>
          <w:divsChild>
            <w:div w:id="1860385310">
              <w:marLeft w:val="0"/>
              <w:marRight w:val="0"/>
              <w:marTop w:val="0"/>
              <w:marBottom w:val="0"/>
              <w:divBdr>
                <w:top w:val="none" w:sz="0" w:space="0" w:color="auto"/>
                <w:left w:val="none" w:sz="0" w:space="0" w:color="auto"/>
                <w:bottom w:val="none" w:sz="0" w:space="0" w:color="auto"/>
                <w:right w:val="none" w:sz="0" w:space="0" w:color="auto"/>
              </w:divBdr>
            </w:div>
          </w:divsChild>
        </w:div>
        <w:div w:id="1584097194">
          <w:marLeft w:val="0"/>
          <w:marRight w:val="0"/>
          <w:marTop w:val="0"/>
          <w:marBottom w:val="0"/>
          <w:divBdr>
            <w:top w:val="none" w:sz="0" w:space="0" w:color="auto"/>
            <w:left w:val="none" w:sz="0" w:space="0" w:color="auto"/>
            <w:bottom w:val="none" w:sz="0" w:space="0" w:color="auto"/>
            <w:right w:val="none" w:sz="0" w:space="0" w:color="auto"/>
          </w:divBdr>
          <w:divsChild>
            <w:div w:id="1625498072">
              <w:marLeft w:val="0"/>
              <w:marRight w:val="0"/>
              <w:marTop w:val="0"/>
              <w:marBottom w:val="0"/>
              <w:divBdr>
                <w:top w:val="none" w:sz="0" w:space="0" w:color="auto"/>
                <w:left w:val="none" w:sz="0" w:space="0" w:color="auto"/>
                <w:bottom w:val="none" w:sz="0" w:space="0" w:color="auto"/>
                <w:right w:val="none" w:sz="0" w:space="0" w:color="auto"/>
              </w:divBdr>
            </w:div>
          </w:divsChild>
        </w:div>
        <w:div w:id="2079857227">
          <w:marLeft w:val="0"/>
          <w:marRight w:val="0"/>
          <w:marTop w:val="0"/>
          <w:marBottom w:val="0"/>
          <w:divBdr>
            <w:top w:val="none" w:sz="0" w:space="0" w:color="auto"/>
            <w:left w:val="none" w:sz="0" w:space="0" w:color="auto"/>
            <w:bottom w:val="none" w:sz="0" w:space="0" w:color="auto"/>
            <w:right w:val="none" w:sz="0" w:space="0" w:color="auto"/>
          </w:divBdr>
          <w:divsChild>
            <w:div w:id="2090039174">
              <w:marLeft w:val="0"/>
              <w:marRight w:val="0"/>
              <w:marTop w:val="0"/>
              <w:marBottom w:val="0"/>
              <w:divBdr>
                <w:top w:val="none" w:sz="0" w:space="0" w:color="auto"/>
                <w:left w:val="none" w:sz="0" w:space="0" w:color="auto"/>
                <w:bottom w:val="none" w:sz="0" w:space="0" w:color="auto"/>
                <w:right w:val="none" w:sz="0" w:space="0" w:color="auto"/>
              </w:divBdr>
            </w:div>
          </w:divsChild>
        </w:div>
        <w:div w:id="2120642324">
          <w:marLeft w:val="0"/>
          <w:marRight w:val="0"/>
          <w:marTop w:val="0"/>
          <w:marBottom w:val="0"/>
          <w:divBdr>
            <w:top w:val="none" w:sz="0" w:space="0" w:color="auto"/>
            <w:left w:val="none" w:sz="0" w:space="0" w:color="auto"/>
            <w:bottom w:val="none" w:sz="0" w:space="0" w:color="auto"/>
            <w:right w:val="none" w:sz="0" w:space="0" w:color="auto"/>
          </w:divBdr>
          <w:divsChild>
            <w:div w:id="975841529">
              <w:marLeft w:val="0"/>
              <w:marRight w:val="0"/>
              <w:marTop w:val="0"/>
              <w:marBottom w:val="0"/>
              <w:divBdr>
                <w:top w:val="none" w:sz="0" w:space="0" w:color="auto"/>
                <w:left w:val="none" w:sz="0" w:space="0" w:color="auto"/>
                <w:bottom w:val="none" w:sz="0" w:space="0" w:color="auto"/>
                <w:right w:val="none" w:sz="0" w:space="0" w:color="auto"/>
              </w:divBdr>
            </w:div>
          </w:divsChild>
        </w:div>
        <w:div w:id="189413648">
          <w:marLeft w:val="0"/>
          <w:marRight w:val="0"/>
          <w:marTop w:val="0"/>
          <w:marBottom w:val="0"/>
          <w:divBdr>
            <w:top w:val="none" w:sz="0" w:space="0" w:color="auto"/>
            <w:left w:val="none" w:sz="0" w:space="0" w:color="auto"/>
            <w:bottom w:val="none" w:sz="0" w:space="0" w:color="auto"/>
            <w:right w:val="none" w:sz="0" w:space="0" w:color="auto"/>
          </w:divBdr>
          <w:divsChild>
            <w:div w:id="127207882">
              <w:marLeft w:val="0"/>
              <w:marRight w:val="0"/>
              <w:marTop w:val="0"/>
              <w:marBottom w:val="0"/>
              <w:divBdr>
                <w:top w:val="none" w:sz="0" w:space="0" w:color="auto"/>
                <w:left w:val="none" w:sz="0" w:space="0" w:color="auto"/>
                <w:bottom w:val="none" w:sz="0" w:space="0" w:color="auto"/>
                <w:right w:val="none" w:sz="0" w:space="0" w:color="auto"/>
              </w:divBdr>
            </w:div>
          </w:divsChild>
        </w:div>
        <w:div w:id="438447846">
          <w:marLeft w:val="0"/>
          <w:marRight w:val="0"/>
          <w:marTop w:val="0"/>
          <w:marBottom w:val="0"/>
          <w:divBdr>
            <w:top w:val="none" w:sz="0" w:space="0" w:color="auto"/>
            <w:left w:val="none" w:sz="0" w:space="0" w:color="auto"/>
            <w:bottom w:val="none" w:sz="0" w:space="0" w:color="auto"/>
            <w:right w:val="none" w:sz="0" w:space="0" w:color="auto"/>
          </w:divBdr>
          <w:divsChild>
            <w:div w:id="55536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24676">
      <w:bodyDiv w:val="1"/>
      <w:marLeft w:val="0"/>
      <w:marRight w:val="0"/>
      <w:marTop w:val="0"/>
      <w:marBottom w:val="0"/>
      <w:divBdr>
        <w:top w:val="none" w:sz="0" w:space="0" w:color="auto"/>
        <w:left w:val="none" w:sz="0" w:space="0" w:color="auto"/>
        <w:bottom w:val="none" w:sz="0" w:space="0" w:color="auto"/>
        <w:right w:val="none" w:sz="0" w:space="0" w:color="auto"/>
      </w:divBdr>
    </w:div>
    <w:div w:id="277031564">
      <w:bodyDiv w:val="1"/>
      <w:marLeft w:val="0"/>
      <w:marRight w:val="0"/>
      <w:marTop w:val="0"/>
      <w:marBottom w:val="0"/>
      <w:divBdr>
        <w:top w:val="none" w:sz="0" w:space="0" w:color="auto"/>
        <w:left w:val="none" w:sz="0" w:space="0" w:color="auto"/>
        <w:bottom w:val="none" w:sz="0" w:space="0" w:color="auto"/>
        <w:right w:val="none" w:sz="0" w:space="0" w:color="auto"/>
      </w:divBdr>
    </w:div>
    <w:div w:id="288050480">
      <w:bodyDiv w:val="1"/>
      <w:marLeft w:val="0"/>
      <w:marRight w:val="0"/>
      <w:marTop w:val="0"/>
      <w:marBottom w:val="0"/>
      <w:divBdr>
        <w:top w:val="none" w:sz="0" w:space="0" w:color="auto"/>
        <w:left w:val="none" w:sz="0" w:space="0" w:color="auto"/>
        <w:bottom w:val="none" w:sz="0" w:space="0" w:color="auto"/>
        <w:right w:val="none" w:sz="0" w:space="0" w:color="auto"/>
      </w:divBdr>
      <w:divsChild>
        <w:div w:id="1229994568">
          <w:marLeft w:val="0"/>
          <w:marRight w:val="0"/>
          <w:marTop w:val="0"/>
          <w:marBottom w:val="0"/>
          <w:divBdr>
            <w:top w:val="none" w:sz="0" w:space="0" w:color="auto"/>
            <w:left w:val="none" w:sz="0" w:space="0" w:color="auto"/>
            <w:bottom w:val="none" w:sz="0" w:space="0" w:color="auto"/>
            <w:right w:val="none" w:sz="0" w:space="0" w:color="auto"/>
          </w:divBdr>
          <w:divsChild>
            <w:div w:id="2143695544">
              <w:marLeft w:val="0"/>
              <w:marRight w:val="0"/>
              <w:marTop w:val="0"/>
              <w:marBottom w:val="0"/>
              <w:divBdr>
                <w:top w:val="none" w:sz="0" w:space="0" w:color="auto"/>
                <w:left w:val="none" w:sz="0" w:space="0" w:color="auto"/>
                <w:bottom w:val="none" w:sz="0" w:space="0" w:color="auto"/>
                <w:right w:val="none" w:sz="0" w:space="0" w:color="auto"/>
              </w:divBdr>
            </w:div>
          </w:divsChild>
        </w:div>
        <w:div w:id="184562787">
          <w:marLeft w:val="0"/>
          <w:marRight w:val="0"/>
          <w:marTop w:val="0"/>
          <w:marBottom w:val="0"/>
          <w:divBdr>
            <w:top w:val="none" w:sz="0" w:space="0" w:color="auto"/>
            <w:left w:val="none" w:sz="0" w:space="0" w:color="auto"/>
            <w:bottom w:val="none" w:sz="0" w:space="0" w:color="auto"/>
            <w:right w:val="none" w:sz="0" w:space="0" w:color="auto"/>
          </w:divBdr>
          <w:divsChild>
            <w:div w:id="2122842573">
              <w:marLeft w:val="0"/>
              <w:marRight w:val="0"/>
              <w:marTop w:val="0"/>
              <w:marBottom w:val="0"/>
              <w:divBdr>
                <w:top w:val="none" w:sz="0" w:space="0" w:color="auto"/>
                <w:left w:val="none" w:sz="0" w:space="0" w:color="auto"/>
                <w:bottom w:val="none" w:sz="0" w:space="0" w:color="auto"/>
                <w:right w:val="none" w:sz="0" w:space="0" w:color="auto"/>
              </w:divBdr>
            </w:div>
          </w:divsChild>
        </w:div>
        <w:div w:id="196823140">
          <w:marLeft w:val="0"/>
          <w:marRight w:val="0"/>
          <w:marTop w:val="0"/>
          <w:marBottom w:val="0"/>
          <w:divBdr>
            <w:top w:val="none" w:sz="0" w:space="0" w:color="auto"/>
            <w:left w:val="none" w:sz="0" w:space="0" w:color="auto"/>
            <w:bottom w:val="none" w:sz="0" w:space="0" w:color="auto"/>
            <w:right w:val="none" w:sz="0" w:space="0" w:color="auto"/>
          </w:divBdr>
          <w:divsChild>
            <w:div w:id="1644460037">
              <w:marLeft w:val="0"/>
              <w:marRight w:val="0"/>
              <w:marTop w:val="0"/>
              <w:marBottom w:val="0"/>
              <w:divBdr>
                <w:top w:val="none" w:sz="0" w:space="0" w:color="auto"/>
                <w:left w:val="none" w:sz="0" w:space="0" w:color="auto"/>
                <w:bottom w:val="none" w:sz="0" w:space="0" w:color="auto"/>
                <w:right w:val="none" w:sz="0" w:space="0" w:color="auto"/>
              </w:divBdr>
            </w:div>
          </w:divsChild>
        </w:div>
        <w:div w:id="1274945404">
          <w:marLeft w:val="0"/>
          <w:marRight w:val="0"/>
          <w:marTop w:val="0"/>
          <w:marBottom w:val="0"/>
          <w:divBdr>
            <w:top w:val="none" w:sz="0" w:space="0" w:color="auto"/>
            <w:left w:val="none" w:sz="0" w:space="0" w:color="auto"/>
            <w:bottom w:val="none" w:sz="0" w:space="0" w:color="auto"/>
            <w:right w:val="none" w:sz="0" w:space="0" w:color="auto"/>
          </w:divBdr>
          <w:divsChild>
            <w:div w:id="876576762">
              <w:marLeft w:val="0"/>
              <w:marRight w:val="0"/>
              <w:marTop w:val="0"/>
              <w:marBottom w:val="0"/>
              <w:divBdr>
                <w:top w:val="none" w:sz="0" w:space="0" w:color="auto"/>
                <w:left w:val="none" w:sz="0" w:space="0" w:color="auto"/>
                <w:bottom w:val="none" w:sz="0" w:space="0" w:color="auto"/>
                <w:right w:val="none" w:sz="0" w:space="0" w:color="auto"/>
              </w:divBdr>
            </w:div>
          </w:divsChild>
        </w:div>
        <w:div w:id="241837022">
          <w:marLeft w:val="0"/>
          <w:marRight w:val="0"/>
          <w:marTop w:val="0"/>
          <w:marBottom w:val="0"/>
          <w:divBdr>
            <w:top w:val="none" w:sz="0" w:space="0" w:color="auto"/>
            <w:left w:val="none" w:sz="0" w:space="0" w:color="auto"/>
            <w:bottom w:val="none" w:sz="0" w:space="0" w:color="auto"/>
            <w:right w:val="none" w:sz="0" w:space="0" w:color="auto"/>
          </w:divBdr>
          <w:divsChild>
            <w:div w:id="1564097664">
              <w:marLeft w:val="0"/>
              <w:marRight w:val="0"/>
              <w:marTop w:val="0"/>
              <w:marBottom w:val="0"/>
              <w:divBdr>
                <w:top w:val="none" w:sz="0" w:space="0" w:color="auto"/>
                <w:left w:val="none" w:sz="0" w:space="0" w:color="auto"/>
                <w:bottom w:val="none" w:sz="0" w:space="0" w:color="auto"/>
                <w:right w:val="none" w:sz="0" w:space="0" w:color="auto"/>
              </w:divBdr>
            </w:div>
          </w:divsChild>
        </w:div>
        <w:div w:id="1696030891">
          <w:marLeft w:val="0"/>
          <w:marRight w:val="0"/>
          <w:marTop w:val="0"/>
          <w:marBottom w:val="0"/>
          <w:divBdr>
            <w:top w:val="none" w:sz="0" w:space="0" w:color="auto"/>
            <w:left w:val="none" w:sz="0" w:space="0" w:color="auto"/>
            <w:bottom w:val="none" w:sz="0" w:space="0" w:color="auto"/>
            <w:right w:val="none" w:sz="0" w:space="0" w:color="auto"/>
          </w:divBdr>
          <w:divsChild>
            <w:div w:id="475798796">
              <w:marLeft w:val="0"/>
              <w:marRight w:val="0"/>
              <w:marTop w:val="0"/>
              <w:marBottom w:val="0"/>
              <w:divBdr>
                <w:top w:val="none" w:sz="0" w:space="0" w:color="auto"/>
                <w:left w:val="none" w:sz="0" w:space="0" w:color="auto"/>
                <w:bottom w:val="none" w:sz="0" w:space="0" w:color="auto"/>
                <w:right w:val="none" w:sz="0" w:space="0" w:color="auto"/>
              </w:divBdr>
            </w:div>
          </w:divsChild>
        </w:div>
        <w:div w:id="2003268414">
          <w:marLeft w:val="0"/>
          <w:marRight w:val="0"/>
          <w:marTop w:val="0"/>
          <w:marBottom w:val="0"/>
          <w:divBdr>
            <w:top w:val="none" w:sz="0" w:space="0" w:color="auto"/>
            <w:left w:val="none" w:sz="0" w:space="0" w:color="auto"/>
            <w:bottom w:val="none" w:sz="0" w:space="0" w:color="auto"/>
            <w:right w:val="none" w:sz="0" w:space="0" w:color="auto"/>
          </w:divBdr>
          <w:divsChild>
            <w:div w:id="700935973">
              <w:marLeft w:val="0"/>
              <w:marRight w:val="0"/>
              <w:marTop w:val="0"/>
              <w:marBottom w:val="0"/>
              <w:divBdr>
                <w:top w:val="none" w:sz="0" w:space="0" w:color="auto"/>
                <w:left w:val="none" w:sz="0" w:space="0" w:color="auto"/>
                <w:bottom w:val="none" w:sz="0" w:space="0" w:color="auto"/>
                <w:right w:val="none" w:sz="0" w:space="0" w:color="auto"/>
              </w:divBdr>
            </w:div>
          </w:divsChild>
        </w:div>
        <w:div w:id="1714034951">
          <w:marLeft w:val="0"/>
          <w:marRight w:val="0"/>
          <w:marTop w:val="0"/>
          <w:marBottom w:val="0"/>
          <w:divBdr>
            <w:top w:val="none" w:sz="0" w:space="0" w:color="auto"/>
            <w:left w:val="none" w:sz="0" w:space="0" w:color="auto"/>
            <w:bottom w:val="none" w:sz="0" w:space="0" w:color="auto"/>
            <w:right w:val="none" w:sz="0" w:space="0" w:color="auto"/>
          </w:divBdr>
          <w:divsChild>
            <w:div w:id="1285769470">
              <w:marLeft w:val="0"/>
              <w:marRight w:val="0"/>
              <w:marTop w:val="0"/>
              <w:marBottom w:val="0"/>
              <w:divBdr>
                <w:top w:val="none" w:sz="0" w:space="0" w:color="auto"/>
                <w:left w:val="none" w:sz="0" w:space="0" w:color="auto"/>
                <w:bottom w:val="none" w:sz="0" w:space="0" w:color="auto"/>
                <w:right w:val="none" w:sz="0" w:space="0" w:color="auto"/>
              </w:divBdr>
            </w:div>
          </w:divsChild>
        </w:div>
        <w:div w:id="508521185">
          <w:marLeft w:val="0"/>
          <w:marRight w:val="0"/>
          <w:marTop w:val="0"/>
          <w:marBottom w:val="0"/>
          <w:divBdr>
            <w:top w:val="none" w:sz="0" w:space="0" w:color="auto"/>
            <w:left w:val="none" w:sz="0" w:space="0" w:color="auto"/>
            <w:bottom w:val="none" w:sz="0" w:space="0" w:color="auto"/>
            <w:right w:val="none" w:sz="0" w:space="0" w:color="auto"/>
          </w:divBdr>
          <w:divsChild>
            <w:div w:id="1087651682">
              <w:marLeft w:val="0"/>
              <w:marRight w:val="0"/>
              <w:marTop w:val="0"/>
              <w:marBottom w:val="0"/>
              <w:divBdr>
                <w:top w:val="none" w:sz="0" w:space="0" w:color="auto"/>
                <w:left w:val="none" w:sz="0" w:space="0" w:color="auto"/>
                <w:bottom w:val="none" w:sz="0" w:space="0" w:color="auto"/>
                <w:right w:val="none" w:sz="0" w:space="0" w:color="auto"/>
              </w:divBdr>
            </w:div>
          </w:divsChild>
        </w:div>
        <w:div w:id="1830976995">
          <w:marLeft w:val="0"/>
          <w:marRight w:val="0"/>
          <w:marTop w:val="0"/>
          <w:marBottom w:val="0"/>
          <w:divBdr>
            <w:top w:val="none" w:sz="0" w:space="0" w:color="auto"/>
            <w:left w:val="none" w:sz="0" w:space="0" w:color="auto"/>
            <w:bottom w:val="none" w:sz="0" w:space="0" w:color="auto"/>
            <w:right w:val="none" w:sz="0" w:space="0" w:color="auto"/>
          </w:divBdr>
          <w:divsChild>
            <w:div w:id="1800107683">
              <w:marLeft w:val="0"/>
              <w:marRight w:val="0"/>
              <w:marTop w:val="0"/>
              <w:marBottom w:val="0"/>
              <w:divBdr>
                <w:top w:val="none" w:sz="0" w:space="0" w:color="auto"/>
                <w:left w:val="none" w:sz="0" w:space="0" w:color="auto"/>
                <w:bottom w:val="none" w:sz="0" w:space="0" w:color="auto"/>
                <w:right w:val="none" w:sz="0" w:space="0" w:color="auto"/>
              </w:divBdr>
            </w:div>
          </w:divsChild>
        </w:div>
        <w:div w:id="865406421">
          <w:marLeft w:val="0"/>
          <w:marRight w:val="0"/>
          <w:marTop w:val="0"/>
          <w:marBottom w:val="0"/>
          <w:divBdr>
            <w:top w:val="none" w:sz="0" w:space="0" w:color="auto"/>
            <w:left w:val="none" w:sz="0" w:space="0" w:color="auto"/>
            <w:bottom w:val="none" w:sz="0" w:space="0" w:color="auto"/>
            <w:right w:val="none" w:sz="0" w:space="0" w:color="auto"/>
          </w:divBdr>
          <w:divsChild>
            <w:div w:id="520629115">
              <w:marLeft w:val="0"/>
              <w:marRight w:val="0"/>
              <w:marTop w:val="0"/>
              <w:marBottom w:val="0"/>
              <w:divBdr>
                <w:top w:val="none" w:sz="0" w:space="0" w:color="auto"/>
                <w:left w:val="none" w:sz="0" w:space="0" w:color="auto"/>
                <w:bottom w:val="none" w:sz="0" w:space="0" w:color="auto"/>
                <w:right w:val="none" w:sz="0" w:space="0" w:color="auto"/>
              </w:divBdr>
            </w:div>
          </w:divsChild>
        </w:div>
        <w:div w:id="1056661612">
          <w:marLeft w:val="0"/>
          <w:marRight w:val="0"/>
          <w:marTop w:val="0"/>
          <w:marBottom w:val="0"/>
          <w:divBdr>
            <w:top w:val="none" w:sz="0" w:space="0" w:color="auto"/>
            <w:left w:val="none" w:sz="0" w:space="0" w:color="auto"/>
            <w:bottom w:val="none" w:sz="0" w:space="0" w:color="auto"/>
            <w:right w:val="none" w:sz="0" w:space="0" w:color="auto"/>
          </w:divBdr>
          <w:divsChild>
            <w:div w:id="1118647385">
              <w:marLeft w:val="0"/>
              <w:marRight w:val="0"/>
              <w:marTop w:val="0"/>
              <w:marBottom w:val="0"/>
              <w:divBdr>
                <w:top w:val="none" w:sz="0" w:space="0" w:color="auto"/>
                <w:left w:val="none" w:sz="0" w:space="0" w:color="auto"/>
                <w:bottom w:val="none" w:sz="0" w:space="0" w:color="auto"/>
                <w:right w:val="none" w:sz="0" w:space="0" w:color="auto"/>
              </w:divBdr>
            </w:div>
          </w:divsChild>
        </w:div>
        <w:div w:id="1953591944">
          <w:marLeft w:val="0"/>
          <w:marRight w:val="0"/>
          <w:marTop w:val="0"/>
          <w:marBottom w:val="0"/>
          <w:divBdr>
            <w:top w:val="none" w:sz="0" w:space="0" w:color="auto"/>
            <w:left w:val="none" w:sz="0" w:space="0" w:color="auto"/>
            <w:bottom w:val="none" w:sz="0" w:space="0" w:color="auto"/>
            <w:right w:val="none" w:sz="0" w:space="0" w:color="auto"/>
          </w:divBdr>
          <w:divsChild>
            <w:div w:id="569727893">
              <w:marLeft w:val="0"/>
              <w:marRight w:val="0"/>
              <w:marTop w:val="0"/>
              <w:marBottom w:val="0"/>
              <w:divBdr>
                <w:top w:val="none" w:sz="0" w:space="0" w:color="auto"/>
                <w:left w:val="none" w:sz="0" w:space="0" w:color="auto"/>
                <w:bottom w:val="none" w:sz="0" w:space="0" w:color="auto"/>
                <w:right w:val="none" w:sz="0" w:space="0" w:color="auto"/>
              </w:divBdr>
            </w:div>
          </w:divsChild>
        </w:div>
        <w:div w:id="814687115">
          <w:marLeft w:val="0"/>
          <w:marRight w:val="0"/>
          <w:marTop w:val="0"/>
          <w:marBottom w:val="0"/>
          <w:divBdr>
            <w:top w:val="none" w:sz="0" w:space="0" w:color="auto"/>
            <w:left w:val="none" w:sz="0" w:space="0" w:color="auto"/>
            <w:bottom w:val="none" w:sz="0" w:space="0" w:color="auto"/>
            <w:right w:val="none" w:sz="0" w:space="0" w:color="auto"/>
          </w:divBdr>
          <w:divsChild>
            <w:div w:id="1761023816">
              <w:marLeft w:val="0"/>
              <w:marRight w:val="0"/>
              <w:marTop w:val="0"/>
              <w:marBottom w:val="0"/>
              <w:divBdr>
                <w:top w:val="none" w:sz="0" w:space="0" w:color="auto"/>
                <w:left w:val="none" w:sz="0" w:space="0" w:color="auto"/>
                <w:bottom w:val="none" w:sz="0" w:space="0" w:color="auto"/>
                <w:right w:val="none" w:sz="0" w:space="0" w:color="auto"/>
              </w:divBdr>
            </w:div>
          </w:divsChild>
        </w:div>
        <w:div w:id="736366219">
          <w:marLeft w:val="0"/>
          <w:marRight w:val="0"/>
          <w:marTop w:val="0"/>
          <w:marBottom w:val="0"/>
          <w:divBdr>
            <w:top w:val="none" w:sz="0" w:space="0" w:color="auto"/>
            <w:left w:val="none" w:sz="0" w:space="0" w:color="auto"/>
            <w:bottom w:val="none" w:sz="0" w:space="0" w:color="auto"/>
            <w:right w:val="none" w:sz="0" w:space="0" w:color="auto"/>
          </w:divBdr>
          <w:divsChild>
            <w:div w:id="267735323">
              <w:marLeft w:val="0"/>
              <w:marRight w:val="0"/>
              <w:marTop w:val="0"/>
              <w:marBottom w:val="0"/>
              <w:divBdr>
                <w:top w:val="none" w:sz="0" w:space="0" w:color="auto"/>
                <w:left w:val="none" w:sz="0" w:space="0" w:color="auto"/>
                <w:bottom w:val="none" w:sz="0" w:space="0" w:color="auto"/>
                <w:right w:val="none" w:sz="0" w:space="0" w:color="auto"/>
              </w:divBdr>
            </w:div>
          </w:divsChild>
        </w:div>
        <w:div w:id="2033259291">
          <w:marLeft w:val="0"/>
          <w:marRight w:val="0"/>
          <w:marTop w:val="0"/>
          <w:marBottom w:val="0"/>
          <w:divBdr>
            <w:top w:val="none" w:sz="0" w:space="0" w:color="auto"/>
            <w:left w:val="none" w:sz="0" w:space="0" w:color="auto"/>
            <w:bottom w:val="none" w:sz="0" w:space="0" w:color="auto"/>
            <w:right w:val="none" w:sz="0" w:space="0" w:color="auto"/>
          </w:divBdr>
          <w:divsChild>
            <w:div w:id="17837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730742">
      <w:bodyDiv w:val="1"/>
      <w:marLeft w:val="0"/>
      <w:marRight w:val="0"/>
      <w:marTop w:val="0"/>
      <w:marBottom w:val="0"/>
      <w:divBdr>
        <w:top w:val="none" w:sz="0" w:space="0" w:color="auto"/>
        <w:left w:val="none" w:sz="0" w:space="0" w:color="auto"/>
        <w:bottom w:val="none" w:sz="0" w:space="0" w:color="auto"/>
        <w:right w:val="none" w:sz="0" w:space="0" w:color="auto"/>
      </w:divBdr>
    </w:div>
    <w:div w:id="739526119">
      <w:bodyDiv w:val="1"/>
      <w:marLeft w:val="0"/>
      <w:marRight w:val="0"/>
      <w:marTop w:val="0"/>
      <w:marBottom w:val="0"/>
      <w:divBdr>
        <w:top w:val="none" w:sz="0" w:space="0" w:color="auto"/>
        <w:left w:val="none" w:sz="0" w:space="0" w:color="auto"/>
        <w:bottom w:val="none" w:sz="0" w:space="0" w:color="auto"/>
        <w:right w:val="none" w:sz="0" w:space="0" w:color="auto"/>
      </w:divBdr>
    </w:div>
    <w:div w:id="1024789429">
      <w:bodyDiv w:val="1"/>
      <w:marLeft w:val="0"/>
      <w:marRight w:val="0"/>
      <w:marTop w:val="0"/>
      <w:marBottom w:val="0"/>
      <w:divBdr>
        <w:top w:val="none" w:sz="0" w:space="0" w:color="auto"/>
        <w:left w:val="none" w:sz="0" w:space="0" w:color="auto"/>
        <w:bottom w:val="none" w:sz="0" w:space="0" w:color="auto"/>
        <w:right w:val="none" w:sz="0" w:space="0" w:color="auto"/>
      </w:divBdr>
    </w:div>
    <w:div w:id="1114327728">
      <w:bodyDiv w:val="1"/>
      <w:marLeft w:val="0"/>
      <w:marRight w:val="0"/>
      <w:marTop w:val="0"/>
      <w:marBottom w:val="0"/>
      <w:divBdr>
        <w:top w:val="none" w:sz="0" w:space="0" w:color="auto"/>
        <w:left w:val="none" w:sz="0" w:space="0" w:color="auto"/>
        <w:bottom w:val="none" w:sz="0" w:space="0" w:color="auto"/>
        <w:right w:val="none" w:sz="0" w:space="0" w:color="auto"/>
      </w:divBdr>
    </w:div>
    <w:div w:id="1184980785">
      <w:bodyDiv w:val="1"/>
      <w:marLeft w:val="0"/>
      <w:marRight w:val="0"/>
      <w:marTop w:val="0"/>
      <w:marBottom w:val="0"/>
      <w:divBdr>
        <w:top w:val="none" w:sz="0" w:space="0" w:color="auto"/>
        <w:left w:val="none" w:sz="0" w:space="0" w:color="auto"/>
        <w:bottom w:val="none" w:sz="0" w:space="0" w:color="auto"/>
        <w:right w:val="none" w:sz="0" w:space="0" w:color="auto"/>
      </w:divBdr>
    </w:div>
    <w:div w:id="1253389216">
      <w:bodyDiv w:val="1"/>
      <w:marLeft w:val="0"/>
      <w:marRight w:val="0"/>
      <w:marTop w:val="0"/>
      <w:marBottom w:val="0"/>
      <w:divBdr>
        <w:top w:val="none" w:sz="0" w:space="0" w:color="auto"/>
        <w:left w:val="none" w:sz="0" w:space="0" w:color="auto"/>
        <w:bottom w:val="none" w:sz="0" w:space="0" w:color="auto"/>
        <w:right w:val="none" w:sz="0" w:space="0" w:color="auto"/>
      </w:divBdr>
    </w:div>
    <w:div w:id="1517621279">
      <w:bodyDiv w:val="1"/>
      <w:marLeft w:val="0"/>
      <w:marRight w:val="0"/>
      <w:marTop w:val="0"/>
      <w:marBottom w:val="0"/>
      <w:divBdr>
        <w:top w:val="none" w:sz="0" w:space="0" w:color="auto"/>
        <w:left w:val="none" w:sz="0" w:space="0" w:color="auto"/>
        <w:bottom w:val="none" w:sz="0" w:space="0" w:color="auto"/>
        <w:right w:val="none" w:sz="0" w:space="0" w:color="auto"/>
      </w:divBdr>
    </w:div>
    <w:div w:id="1567449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nna\AppData\Roaming\Microsoft\Templates\Bold%20business%20report.dotx" TargetMode="External"/></Relationships>
</file>

<file path=word/theme/theme1.xml><?xml version="1.0" encoding="utf-8"?>
<a:theme xmlns:a="http://schemas.openxmlformats.org/drawingml/2006/main" name="BBR">
  <a:themeElements>
    <a:clrScheme name="Custom 15">
      <a:dk1>
        <a:srgbClr val="000000"/>
      </a:dk1>
      <a:lt1>
        <a:srgbClr val="FFFFFF"/>
      </a:lt1>
      <a:dk2>
        <a:srgbClr val="5E5E5E"/>
      </a:dk2>
      <a:lt2>
        <a:srgbClr val="D6D5D5"/>
      </a:lt2>
      <a:accent1>
        <a:srgbClr val="3B4455"/>
      </a:accent1>
      <a:accent2>
        <a:srgbClr val="D83D27"/>
      </a:accent2>
      <a:accent3>
        <a:srgbClr val="3FAFCB"/>
      </a:accent3>
      <a:accent4>
        <a:srgbClr val="2381A2"/>
      </a:accent4>
      <a:accent5>
        <a:srgbClr val="004B67"/>
      </a:accent5>
      <a:accent6>
        <a:srgbClr val="002E44"/>
      </a:accent6>
      <a:hlink>
        <a:srgbClr val="0000FF"/>
      </a:hlink>
      <a:folHlink>
        <a:srgbClr val="FF00FF"/>
      </a:folHlink>
    </a:clrScheme>
    <a:fontScheme name="Custom 18">
      <a:majorFont>
        <a:latin typeface="Aptos"/>
        <a:ea typeface=""/>
        <a:cs typeface=""/>
      </a:majorFont>
      <a:minorFont>
        <a:latin typeface="Aptos"/>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BBR" id="{BA77FA38-CF3B-FE4E-AA83-C891F0DB40B1}" vid="{30B385FE-81C6-BC41-A0F5-2CFBEA2587A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d99168dd0a3e25101948ee22a3b17a25">
  <xsd:schema xmlns:xsd="http://www.w3.org/2001/XMLSchema" xmlns:xs="http://www.w3.org/2001/XMLSchema" xmlns:p="http://schemas.microsoft.com/office/2006/metadata/properties" xmlns:ns3="0ebdf10f-b5a3-45b6-acdb-7dc1eb398785" targetNamespace="http://schemas.microsoft.com/office/2006/metadata/properties" ma:root="true" ma:fieldsID="b804dfbdb3ef7e3aa733eb9d81cac8c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3FCB3FD-F6B1-4209-8883-A4DA083D14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98095E-4456-4E45-8445-539B9EDACF3C}">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FC408F27-B5ED-4462-B2CB-58DE6D45B7BD}">
  <ds:schemaRefs>
    <ds:schemaRef ds:uri="http://schemas.microsoft.com/sharepoint/v3/contenttype/forms"/>
  </ds:schemaRefs>
</ds:datastoreItem>
</file>

<file path=customXml/itemProps4.xml><?xml version="1.0" encoding="utf-8"?>
<ds:datastoreItem xmlns:ds="http://schemas.openxmlformats.org/officeDocument/2006/customXml" ds:itemID="{84E64039-50E1-4078-9A59-620F4B595B90}">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Bold business report.dotx</Template>
  <TotalTime>1</TotalTime>
  <Pages>10</Pages>
  <Words>1928</Words>
  <Characters>10992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Donnavon Furbert</dc:creator>
  <cp:keywords/>
  <dc:description/>
  <cp:lastModifiedBy>Ethan Furbert (2308071)</cp:lastModifiedBy>
  <cp:revision>2</cp:revision>
  <cp:lastPrinted>2025-05-01T17:24:00Z</cp:lastPrinted>
  <dcterms:created xsi:type="dcterms:W3CDTF">2026-02-28T23:44:00Z</dcterms:created>
  <dcterms:modified xsi:type="dcterms:W3CDTF">2026-02-28T23:44:00Z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ediaServiceImageTags">
    <vt:lpwstr/>
  </property>
  <property fmtid="{D5CDD505-2E9C-101B-9397-08002B2CF9AE}" pid="4" name="GrammarlyDocumentId">
    <vt:lpwstr>65317d91-34ca-4921-9c8d-67580b7a44ff</vt:lpwstr>
  </property>
</Properties>
</file>