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E9EB6" w14:textId="77777777" w:rsidR="00BD3AAE" w:rsidRDefault="00BD3AAE" w:rsidP="00BD3AAE">
      <w:pPr>
        <w:jc w:val="center"/>
        <w:rPr>
          <w:b/>
          <w:sz w:val="40"/>
        </w:rPr>
      </w:pPr>
    </w:p>
    <w:p w14:paraId="27463E51" w14:textId="77777777" w:rsidR="00BD3AAE" w:rsidRDefault="00BD3AAE" w:rsidP="00BD3AAE">
      <w:pPr>
        <w:jc w:val="center"/>
        <w:rPr>
          <w:b/>
          <w:sz w:val="40"/>
        </w:rPr>
      </w:pPr>
    </w:p>
    <w:p w14:paraId="1AD10E75" w14:textId="77777777" w:rsidR="00BD3AAE" w:rsidRDefault="00BD3AAE" w:rsidP="00BD3AAE">
      <w:pPr>
        <w:jc w:val="center"/>
        <w:rPr>
          <w:b/>
          <w:sz w:val="40"/>
        </w:rPr>
      </w:pPr>
    </w:p>
    <w:p w14:paraId="4C46DAE0" w14:textId="77777777" w:rsidR="00BD3AAE" w:rsidRDefault="00BD3AAE" w:rsidP="00BD3AAE">
      <w:pPr>
        <w:jc w:val="center"/>
        <w:rPr>
          <w:b/>
          <w:sz w:val="40"/>
        </w:rPr>
      </w:pPr>
    </w:p>
    <w:p w14:paraId="3AD3D135" w14:textId="77777777" w:rsidR="00BD3AAE" w:rsidRDefault="00BD3AAE" w:rsidP="00BD3AAE">
      <w:pPr>
        <w:jc w:val="center"/>
        <w:rPr>
          <w:b/>
          <w:sz w:val="40"/>
        </w:rPr>
      </w:pPr>
    </w:p>
    <w:p w14:paraId="081869A1" w14:textId="5547B411" w:rsidR="00BD3AAE" w:rsidRDefault="00BD3AAE" w:rsidP="00BD3AAE">
      <w:pPr>
        <w:jc w:val="center"/>
        <w:rPr>
          <w:b/>
          <w:sz w:val="40"/>
        </w:rPr>
      </w:pPr>
      <w:r w:rsidRPr="00BD3AAE">
        <w:rPr>
          <w:b/>
          <w:sz w:val="40"/>
        </w:rPr>
        <w:t>Module Title: Management Economics</w:t>
      </w:r>
    </w:p>
    <w:p w14:paraId="2548837B" w14:textId="60A7E08E" w:rsidR="002C1BE5" w:rsidRPr="00BD3AAE" w:rsidRDefault="002C1BE5" w:rsidP="00BD3AAE">
      <w:pPr>
        <w:jc w:val="center"/>
        <w:rPr>
          <w:b/>
          <w:sz w:val="40"/>
        </w:rPr>
      </w:pPr>
      <w:r w:rsidRPr="002C1BE5">
        <w:rPr>
          <w:b/>
          <w:sz w:val="40"/>
        </w:rPr>
        <w:t>Module code: LCBB5008</w:t>
      </w:r>
    </w:p>
    <w:p w14:paraId="23DE04D7" w14:textId="774A4BD3" w:rsidR="00BD3AAE" w:rsidRPr="00BD3AAE" w:rsidRDefault="00BD3AAE" w:rsidP="002C1BE5">
      <w:pPr>
        <w:jc w:val="center"/>
        <w:rPr>
          <w:b/>
          <w:sz w:val="40"/>
        </w:rPr>
      </w:pPr>
      <w:r w:rsidRPr="00BD3AAE">
        <w:rPr>
          <w:b/>
          <w:sz w:val="40"/>
        </w:rPr>
        <w:t>Student Name:</w:t>
      </w:r>
      <w:r w:rsidR="002C1BE5">
        <w:rPr>
          <w:b/>
          <w:sz w:val="40"/>
        </w:rPr>
        <w:t xml:space="preserve"> </w:t>
      </w:r>
      <w:proofErr w:type="spellStart"/>
      <w:r w:rsidR="002C1BE5" w:rsidRPr="002C1BE5">
        <w:rPr>
          <w:b/>
          <w:sz w:val="40"/>
        </w:rPr>
        <w:t>Alexandru</w:t>
      </w:r>
      <w:proofErr w:type="spellEnd"/>
      <w:r w:rsidR="002C1BE5" w:rsidRPr="002C1BE5">
        <w:rPr>
          <w:b/>
          <w:sz w:val="40"/>
        </w:rPr>
        <w:t xml:space="preserve"> </w:t>
      </w:r>
      <w:proofErr w:type="spellStart"/>
      <w:r w:rsidR="002C1BE5" w:rsidRPr="002C1BE5">
        <w:rPr>
          <w:b/>
          <w:sz w:val="40"/>
        </w:rPr>
        <w:t>Baractaru</w:t>
      </w:r>
      <w:proofErr w:type="spellEnd"/>
    </w:p>
    <w:p w14:paraId="0B1E5927" w14:textId="57E4FC20" w:rsidR="00BD3AAE" w:rsidRDefault="00BD3AAE" w:rsidP="00BD3AAE">
      <w:pPr>
        <w:jc w:val="center"/>
        <w:rPr>
          <w:b/>
        </w:rPr>
      </w:pPr>
      <w:r w:rsidRPr="00BD3AAE">
        <w:rPr>
          <w:b/>
          <w:sz w:val="40"/>
        </w:rPr>
        <w:t>Student ID:</w:t>
      </w:r>
      <w:r w:rsidR="002C1BE5" w:rsidRPr="002C1BE5">
        <w:rPr>
          <w:b/>
          <w:sz w:val="40"/>
        </w:rPr>
        <w:t xml:space="preserve"> 2129397</w:t>
      </w:r>
      <w:r>
        <w:rPr>
          <w:b/>
        </w:rPr>
        <w:br w:type="page"/>
      </w:r>
    </w:p>
    <w:p w14:paraId="00000001" w14:textId="261EEAB1" w:rsidR="00A36655" w:rsidRDefault="00750CDD">
      <w:pPr>
        <w:rPr>
          <w:b/>
        </w:rPr>
      </w:pPr>
      <w:r>
        <w:rPr>
          <w:b/>
        </w:rPr>
        <w:lastRenderedPageBreak/>
        <w:t>Introduction</w:t>
      </w:r>
    </w:p>
    <w:p w14:paraId="00000002" w14:textId="77777777" w:rsidR="00A36655" w:rsidRDefault="00750CDD">
      <w:r>
        <w:t xml:space="preserve">The essay will focus on Management Economics. A detailed discussion of the fundamental economics that will be identified by the case study will be deliberated in the essay. Along with these, recommendations for numerous ways of resolving the economic problems will be discussed. Moreover, the relevance of demand and supply with the given case study and the differences between the elasticity and inelasticity of demand to the price variations in the fuel cost will be disclosed in the essay. </w:t>
      </w:r>
      <w:r>
        <w:br w:type="page"/>
      </w:r>
    </w:p>
    <w:p w14:paraId="00000003" w14:textId="77777777" w:rsidR="00A36655" w:rsidRDefault="00750CDD">
      <w:r>
        <w:rPr>
          <w:b/>
        </w:rPr>
        <w:lastRenderedPageBreak/>
        <w:t>Discussion</w:t>
      </w:r>
    </w:p>
    <w:p w14:paraId="00000004" w14:textId="77777777" w:rsidR="00A36655" w:rsidRDefault="00750CDD">
      <w:r>
        <w:t xml:space="preserve">Around the awakening of the COVID-19 pandemic, the worldwide economy has encountered an abundance of elementary economic problems. In the case study, the fundamental economic problems that are identified will be discussed in this portion. The COVID-19 rules of running a business, during the pandemic have involved rigid health and safety measurements. It disrupts the traditional organisation working. Lockdowns, remote work, and social distancing protocols that mandate enforced businesses to modify rapidly. It leads to rising costs and operational ineffectiveness. Contradictory, demand for certain goods rises, others will experience a huge diminish. Consumer behavior has shifted, it has intensified the demand for crucial goods and declines in spending on services provided. This kind of uneven demand has placed strains on the supply chain that leads to the shortfall of a few products. The shortfall of supply amplifies factors such as the COVID-19 pandemic and Brexit that disrupts supply chains. The withdrawal of EU supply from the UK has paired with the restrictions of pandemic-related. It has led to essential shortages for the transportation regions that affect the prompt delivery of goods and services </w:t>
      </w:r>
      <w:r>
        <w:rPr>
          <w:highlight w:val="white"/>
        </w:rPr>
        <w:t>(</w:t>
      </w:r>
      <w:proofErr w:type="spellStart"/>
      <w:r>
        <w:rPr>
          <w:highlight w:val="white"/>
        </w:rPr>
        <w:t>Brinca</w:t>
      </w:r>
      <w:proofErr w:type="spellEnd"/>
      <w:r>
        <w:rPr>
          <w:highlight w:val="white"/>
        </w:rPr>
        <w:t xml:space="preserve"> et al., 2021).</w:t>
      </w:r>
    </w:p>
    <w:p w14:paraId="00000005" w14:textId="77777777" w:rsidR="00A36655" w:rsidRDefault="00750CDD">
      <w:r>
        <w:t xml:space="preserve">Brexit-persuade unpredictability such as variations in the labor migration policies and trade regulations, that compounded the encounters that are faced by the firm.  Rising administration at the tariffs, borders, and customs delays in the disrupted supply chains that lead to rising operational costs and diminish efficiency. The fear of supply disturbances causes panic purchasing that intensifies the shortages and creates an artificial demand spine. The panic purchasing strained the supply chains and also contributed to the value volatility that made businesses tough for </w:t>
      </w:r>
      <w:proofErr w:type="spellStart"/>
      <w:r>
        <w:t>stabilising</w:t>
      </w:r>
      <w:proofErr w:type="spellEnd"/>
      <w:r>
        <w:t xml:space="preserve"> their workings </w:t>
      </w:r>
      <w:r>
        <w:rPr>
          <w:highlight w:val="white"/>
        </w:rPr>
        <w:t>(Hobbs, 2021).</w:t>
      </w:r>
    </w:p>
    <w:p w14:paraId="00000006" w14:textId="77777777" w:rsidR="00A36655" w:rsidRDefault="00750CDD">
      <w:r>
        <w:lastRenderedPageBreak/>
        <w:t xml:space="preserve">The imbalance between supply and demand has been compounded by the disruptions of the supply chain that lead to volatile value variations in fuel costs. Rising fuel value has affected transportation expenses and also ripples the effects </w:t>
      </w:r>
      <w:proofErr w:type="spellStart"/>
      <w:r>
        <w:t>crosswisely</w:t>
      </w:r>
      <w:proofErr w:type="spellEnd"/>
      <w:r>
        <w:t xml:space="preserve"> on the economy leading to escalation pressures. The shortage of disruptions and demand in the supply chain led to the fuel supply problem that respectively affected the petroleum stations. This kind of shortage can further inflame the transportation encounters that impact variations in industries that are reliant on fuel-cost operations. There </w:t>
      </w:r>
      <w:proofErr w:type="gramStart"/>
      <w:r>
        <w:t>are</w:t>
      </w:r>
      <w:proofErr w:type="gramEnd"/>
      <w:r>
        <w:t xml:space="preserve"> high embracing of cash that meet with the rising cost of living. Businesses and individuals have faced financial strain that has increased the cost of living. To manage the increased expenses, many businesses resort to embracing funds that lead to the increasing burden of debts and financial stability </w:t>
      </w:r>
      <w:r>
        <w:rPr>
          <w:highlight w:val="white"/>
        </w:rPr>
        <w:t>(</w:t>
      </w:r>
      <w:proofErr w:type="spellStart"/>
      <w:r>
        <w:rPr>
          <w:highlight w:val="white"/>
        </w:rPr>
        <w:t>Inoua</w:t>
      </w:r>
      <w:proofErr w:type="spellEnd"/>
      <w:r>
        <w:rPr>
          <w:highlight w:val="white"/>
        </w:rPr>
        <w:t xml:space="preserve"> and Smith, 2023).</w:t>
      </w:r>
    </w:p>
    <w:p w14:paraId="00000007" w14:textId="77777777" w:rsidR="00A36655" w:rsidRDefault="00750CDD">
      <w:r>
        <w:t xml:space="preserve">Government supporting acts such as dismissal schemes that provide consolation to workers and businesses. Consequently, the scheme led to the redundancies wave at </w:t>
      </w:r>
      <w:proofErr w:type="spellStart"/>
      <w:r>
        <w:t>organisations</w:t>
      </w:r>
      <w:proofErr w:type="spellEnd"/>
      <w:r>
        <w:t xml:space="preserve"> that struggled to encourage operations among economic uncertainties that further aggravated income inequalities and unemployment rates. The mixture of diminishing revenues, rising borrowings, and increased costs have pushed away the </w:t>
      </w:r>
      <w:proofErr w:type="spellStart"/>
      <w:r>
        <w:t>organisations</w:t>
      </w:r>
      <w:proofErr w:type="spellEnd"/>
      <w:r>
        <w:t xml:space="preserve"> to the edge of insolvency. Bankruptcies took off the businesses struggled to meet up with those financial obligations leading to economic instability and job losses. </w:t>
      </w:r>
    </w:p>
    <w:p w14:paraId="00000008" w14:textId="77777777" w:rsidR="00A36655" w:rsidRDefault="00750CDD">
      <w:r>
        <w:t xml:space="preserve">The pandemic induced a shift in consumer behavior with the inclination for goods over services that disrupted dynamic traditional markets. This kind of shift has strained the supply chains as the </w:t>
      </w:r>
      <w:proofErr w:type="spellStart"/>
      <w:r>
        <w:t>orgnaisations</w:t>
      </w:r>
      <w:proofErr w:type="spellEnd"/>
      <w:r>
        <w:t xml:space="preserve"> struggle in adapting to the variations in demand patterns. It has led to an imbalance between distribution channels and inventory levels </w:t>
      </w:r>
      <w:r>
        <w:rPr>
          <w:highlight w:val="white"/>
        </w:rPr>
        <w:t>(Shapiro, 1987).</w:t>
      </w:r>
    </w:p>
    <w:p w14:paraId="00000009" w14:textId="77777777" w:rsidR="00A36655" w:rsidRDefault="00750CDD">
      <w:r>
        <w:lastRenderedPageBreak/>
        <w:t xml:space="preserve">The fundamental economic problems have streamed with the Covid-19 pandemic and relevant factors such as Brexit. It has a profound influence on supply chains, business, and consumer behavior that poses significant encounters to worldwide economic sustainability and recovery. </w:t>
      </w:r>
      <w:r>
        <w:br w:type="page"/>
      </w:r>
    </w:p>
    <w:p w14:paraId="0000000A" w14:textId="77777777" w:rsidR="00A36655" w:rsidRDefault="00750CDD">
      <w:r>
        <w:lastRenderedPageBreak/>
        <w:t>To address the economic problems that stream from the disruptions of the supply chain such as those exacerbated by the COVID-</w:t>
      </w:r>
      <w:proofErr w:type="gramStart"/>
      <w:r>
        <w:t>19  pandemic</w:t>
      </w:r>
      <w:proofErr w:type="gramEnd"/>
      <w:r>
        <w:t xml:space="preserve">. It requires an approach for multifaceted. The government globally has a crucial role in focusing on the disruptions of the supply chain, precisely in the repercussions of the COVID-19 pandemic. The measurement of regulations can facilitate the movement of goods and services. It ensures the necessary items are </w:t>
      </w:r>
      <w:proofErr w:type="spellStart"/>
      <w:r>
        <w:t>reachers</w:t>
      </w:r>
      <w:proofErr w:type="spellEnd"/>
      <w:r>
        <w:t xml:space="preserve"> to the consumers effectively. Through executive regulations that reduce bureaucratic hurdles, custom procedures, and standard trade protocols. Governments can expedite the goods flow crosswise borders. Another crucial aspect of government intervention is the financial support. Providing grants, subsidies, and less-interest loans are affecting industries. The government can facilitate business continuity and much-needed relief </w:t>
      </w:r>
      <w:r>
        <w:rPr>
          <w:highlight w:val="white"/>
        </w:rPr>
        <w:t>(Foot and Gomez, 2006).</w:t>
      </w:r>
    </w:p>
    <w:p w14:paraId="0000000B" w14:textId="77777777" w:rsidR="00A36655" w:rsidRDefault="00750CDD">
      <w:r>
        <w:t xml:space="preserve">The provisional relaxation of the severe COVID-19 rules can facilitate smoothing operations in the movement of the supply chain. Travel restrictions, lockdowns, and social distancing measures imposed over the epidemic have disrupted logistics networks and global trade. Through the restriction easing on movements of goods and travel, governments might be facilitating convenient delivery for mitigating supply chain blockage and essential items. Additionally, the adjustment regulation related to workforce management can address the shortage of labor and ensure the accessibility of knowledgeable workers in crucial industries. </w:t>
      </w:r>
    </w:p>
    <w:p w14:paraId="0000000C" w14:textId="77777777" w:rsidR="00A36655" w:rsidRDefault="00750CDD">
      <w:r>
        <w:t xml:space="preserve">The development of a shortage management team is vital for addressing and identifying supply scarcity in real time. This incorporative team can be comprised those representatives from the main departments that comprise logistics, procedures, finance, and operations. It coordinates with efforts and implements effective resolutions. The scarcity management team can conduct regular assessments of the monitoring market dynamics, and supply chain vulnerabilities and develop contingency plans to mitigate the disruptions actively </w:t>
      </w:r>
      <w:r>
        <w:rPr>
          <w:highlight w:val="white"/>
        </w:rPr>
        <w:t>(Baker, 2003).</w:t>
      </w:r>
      <w:r>
        <w:t xml:space="preserve"> </w:t>
      </w:r>
    </w:p>
    <w:p w14:paraId="0000000D" w14:textId="77777777" w:rsidR="00A36655" w:rsidRDefault="00750CDD">
      <w:r>
        <w:lastRenderedPageBreak/>
        <w:t xml:space="preserve">Improvement and creation of collaboration networks between suppliers are vital for the enhancement of supply chain flexibility. The close relations with main suppliers enable </w:t>
      </w:r>
      <w:proofErr w:type="spellStart"/>
      <w:r>
        <w:t>organisations</w:t>
      </w:r>
      <w:proofErr w:type="spellEnd"/>
      <w:r>
        <w:t xml:space="preserve"> to share resources, information, and better practices. It fosters cooperation and trust. Through discovering collaborative consortiums, suppliers might be able to work together to address mutual challenges such as managing inventory, sourcing raw materials, and </w:t>
      </w:r>
      <w:proofErr w:type="spellStart"/>
      <w:r>
        <w:t>optimising</w:t>
      </w:r>
      <w:proofErr w:type="spellEnd"/>
      <w:r>
        <w:t xml:space="preserve"> production schedules </w:t>
      </w:r>
      <w:r>
        <w:rPr>
          <w:highlight w:val="white"/>
        </w:rPr>
        <w:t>(Gorton and Ordonez, 2022).</w:t>
      </w:r>
    </w:p>
    <w:p w14:paraId="0000000E" w14:textId="6024618C" w:rsidR="00A36655" w:rsidRPr="00465D25" w:rsidRDefault="00750CDD">
      <w:r>
        <w:t xml:space="preserve">Implementation of the substitute way of reducing waste is vital for </w:t>
      </w:r>
      <w:proofErr w:type="spellStart"/>
      <w:r>
        <w:t>optimisation</w:t>
      </w:r>
      <w:proofErr w:type="spellEnd"/>
      <w:r>
        <w:t xml:space="preserve"> sustainability and supply chain efficiency. </w:t>
      </w:r>
      <w:r w:rsidR="002B4BCF" w:rsidRPr="00465D25">
        <w:t xml:space="preserve">Furthermore, the investment in modern technologies such as AI, automation, and data analytics helps in </w:t>
      </w:r>
      <w:proofErr w:type="spellStart"/>
      <w:r w:rsidR="002B4BCF" w:rsidRPr="00465D25">
        <w:t>optimising</w:t>
      </w:r>
      <w:proofErr w:type="spellEnd"/>
      <w:r w:rsidR="002B4BCF" w:rsidRPr="00465D25">
        <w:t xml:space="preserve"> </w:t>
      </w:r>
      <w:proofErr w:type="spellStart"/>
      <w:r w:rsidR="002B4BCF" w:rsidRPr="00465D25">
        <w:t>utilisation</w:t>
      </w:r>
      <w:proofErr w:type="spellEnd"/>
      <w:r w:rsidR="002B4BCF" w:rsidRPr="00465D25">
        <w:t xml:space="preserve"> of resource. </w:t>
      </w:r>
      <w:r w:rsidRPr="00465D25">
        <w:t xml:space="preserve">Overproduction, excessive inventories, and inefficient procurements result in increasing costs for businesses and waste generation. It also eliminates non-value-added activities and also </w:t>
      </w:r>
      <w:proofErr w:type="spellStart"/>
      <w:r w:rsidRPr="00465D25">
        <w:t>minimised</w:t>
      </w:r>
      <w:proofErr w:type="spellEnd"/>
      <w:r w:rsidRPr="00465D25">
        <w:t xml:space="preserve"> the consumption of resources. It also improves production efficiency and reduces the impact on the environment. </w:t>
      </w:r>
    </w:p>
    <w:p w14:paraId="0000000F" w14:textId="011FB338" w:rsidR="00A36655" w:rsidRPr="00465D25" w:rsidRDefault="00750CDD">
      <w:proofErr w:type="spellStart"/>
      <w:r w:rsidRPr="00465D25">
        <w:t>Organisations</w:t>
      </w:r>
      <w:proofErr w:type="spellEnd"/>
      <w:r w:rsidRPr="00465D25">
        <w:t xml:space="preserve"> can conduct </w:t>
      </w:r>
      <w:r w:rsidR="002B4BCF" w:rsidRPr="00465D25">
        <w:t xml:space="preserve">detailed </w:t>
      </w:r>
      <w:r w:rsidRPr="00465D25">
        <w:t>assessments of their supply</w:t>
      </w:r>
      <w:r w:rsidR="002B4BCF" w:rsidRPr="00465D25">
        <w:t>,</w:t>
      </w:r>
      <w:r w:rsidRPr="00465D25">
        <w:t xml:space="preserve"> in identify</w:t>
      </w:r>
      <w:r w:rsidR="002B4BCF" w:rsidRPr="00465D25">
        <w:t>ing</w:t>
      </w:r>
      <w:r w:rsidRPr="00465D25">
        <w:t xml:space="preserve"> inefficiencies and vulnerabilities. It involves evaluation of the </w:t>
      </w:r>
      <w:r w:rsidR="002B4BCF" w:rsidRPr="00465D25">
        <w:t>entire</w:t>
      </w:r>
      <w:r w:rsidRPr="00465D25">
        <w:t xml:space="preserve"> supply chain system, distribution and, </w:t>
      </w:r>
      <w:r w:rsidR="002B4BCF" w:rsidRPr="00465D25">
        <w:t xml:space="preserve">customer services </w:t>
      </w:r>
      <w:r w:rsidRPr="00465D25">
        <w:t xml:space="preserve">and manufacturing. Through conducting risk assessments, </w:t>
      </w:r>
      <w:proofErr w:type="spellStart"/>
      <w:r w:rsidRPr="00465D25">
        <w:t>organisations</w:t>
      </w:r>
      <w:proofErr w:type="spellEnd"/>
      <w:r w:rsidRPr="00465D25">
        <w:t xml:space="preserve"> might identify predictable disruptions such as </w:t>
      </w:r>
      <w:r w:rsidR="002B4BCF" w:rsidRPr="00465D25">
        <w:t>supplier bankruptcies, geopolitical</w:t>
      </w:r>
      <w:r w:rsidRPr="00465D25">
        <w:t xml:space="preserve"> conflicts, or any </w:t>
      </w:r>
      <w:r w:rsidR="002B4BCF" w:rsidRPr="00465D25">
        <w:t xml:space="preserve">other </w:t>
      </w:r>
      <w:r w:rsidRPr="00465D25">
        <w:t xml:space="preserve">natural disasters and produce strategies to mitigate impacts. </w:t>
      </w:r>
    </w:p>
    <w:p w14:paraId="00000010" w14:textId="2CF33077" w:rsidR="00A36655" w:rsidRPr="00465D25" w:rsidRDefault="00750CDD">
      <w:r w:rsidRPr="00465D25">
        <w:t xml:space="preserve">Collaboration is vital for negotiating positive terms and mitigating the pressures of costs in the supply chain. Through fostering </w:t>
      </w:r>
      <w:r w:rsidR="002B4BCF" w:rsidRPr="00465D25">
        <w:t xml:space="preserve">the </w:t>
      </w:r>
      <w:r w:rsidRPr="00465D25">
        <w:t xml:space="preserve">partnerships that are based on mutual benefit and trust, </w:t>
      </w:r>
      <w:proofErr w:type="spellStart"/>
      <w:r w:rsidRPr="00465D25">
        <w:t>organisations</w:t>
      </w:r>
      <w:proofErr w:type="spellEnd"/>
      <w:r w:rsidRPr="00465D25">
        <w:t xml:space="preserve"> can negotiate a </w:t>
      </w:r>
      <w:r w:rsidR="002B4BCF" w:rsidRPr="00465D25">
        <w:t xml:space="preserve">volume discounts, </w:t>
      </w:r>
      <w:r w:rsidRPr="00465D25">
        <w:t>competitive value, with suppliers, and payments based on flexible schedules</w:t>
      </w:r>
      <w:r w:rsidR="00465D25" w:rsidRPr="00465D25">
        <w:t xml:space="preserve"> </w:t>
      </w:r>
      <w:r w:rsidRPr="00465D25">
        <w:t>(</w:t>
      </w:r>
      <w:proofErr w:type="spellStart"/>
      <w:r w:rsidRPr="00465D25">
        <w:t>Fukase</w:t>
      </w:r>
      <w:proofErr w:type="spellEnd"/>
      <w:r w:rsidRPr="00465D25">
        <w:t xml:space="preserve"> and Martin, 2020).</w:t>
      </w:r>
    </w:p>
    <w:p w14:paraId="00000011" w14:textId="77777777" w:rsidR="00A36655" w:rsidRDefault="00750CDD">
      <w:r>
        <w:lastRenderedPageBreak/>
        <w:t xml:space="preserve">Safeguarding shareholders with up-to-date information on the deponents of supply chains is vital for maintaining trust and managing expectations. Transparent communications between customers, employees, suppliers, and investors help in mitigating inconstancy and </w:t>
      </w:r>
      <w:proofErr w:type="spellStart"/>
      <w:r>
        <w:t>minimise</w:t>
      </w:r>
      <w:proofErr w:type="spellEnd"/>
      <w:r>
        <w:t xml:space="preserve"> the disruption's impact. By offering daily updates on the supply chain acts, inventory availability, and delivery schedules, </w:t>
      </w:r>
      <w:proofErr w:type="spellStart"/>
      <w:r>
        <w:t>organisations</w:t>
      </w:r>
      <w:proofErr w:type="spellEnd"/>
      <w:r>
        <w:t xml:space="preserve"> can manage and address concerns, and customer expectations and prevent misinformation. </w:t>
      </w:r>
    </w:p>
    <w:p w14:paraId="1B5102FD" w14:textId="77777777" w:rsidR="00BD3AAE" w:rsidRDefault="00750CDD" w:rsidP="00BD3AAE">
      <w:r>
        <w:t xml:space="preserve">By </w:t>
      </w:r>
      <w:proofErr w:type="spellStart"/>
      <w:r>
        <w:t>addresing</w:t>
      </w:r>
      <w:proofErr w:type="spellEnd"/>
      <w:r>
        <w:t xml:space="preserve"> these economic challenges from the disruptions of the supply chain collaborative and comprehensive approaches include strategic planning, government intervention, and active measurements in enhancing flexibility and resilience in the supply chain. Through this strategic implementation, governments and businesses can be better at navigating the complications of the worldwide supply chain and </w:t>
      </w:r>
      <w:proofErr w:type="spellStart"/>
      <w:r>
        <w:t>minimise</w:t>
      </w:r>
      <w:proofErr w:type="spellEnd"/>
      <w:r>
        <w:t xml:space="preserve"> the influence of upcoming disruptions. </w:t>
      </w:r>
    </w:p>
    <w:p w14:paraId="68550BCA" w14:textId="19C06DE6" w:rsidR="005802DA" w:rsidRDefault="00BD3AAE" w:rsidP="005802DA">
      <w:pPr>
        <w:pStyle w:val="NormalWeb"/>
        <w:spacing w:before="240" w:beforeAutospacing="0" w:after="240" w:afterAutospacing="0" w:line="480" w:lineRule="auto"/>
        <w:jc w:val="both"/>
      </w:pPr>
      <w:r>
        <w:rPr>
          <w:color w:val="000000"/>
        </w:rPr>
        <w:t xml:space="preserve">2.a) </w:t>
      </w:r>
      <w:r w:rsidR="005802DA">
        <w:rPr>
          <w:color w:val="000000"/>
        </w:rPr>
        <w:t xml:space="preserve">The vast impact of COVID-19 can be observed in many businesses at that pandemic time. The impacts during the pandemic period majorly damaged the overall infrastructure of the economy of the UK. During the pandemic period, various sectors in the UK were affected such as tourism and travelling, construction industries, manufacturing industry, healthcare, education and many more </w:t>
      </w:r>
      <w:r w:rsidR="005802DA" w:rsidRPr="00BD43EB">
        <w:rPr>
          <w:color w:val="000000"/>
        </w:rPr>
        <w:t xml:space="preserve">(Tadesse and </w:t>
      </w:r>
      <w:proofErr w:type="spellStart"/>
      <w:r w:rsidR="005802DA" w:rsidRPr="00BD43EB">
        <w:rPr>
          <w:color w:val="000000"/>
        </w:rPr>
        <w:t>Muluye</w:t>
      </w:r>
      <w:proofErr w:type="spellEnd"/>
      <w:r w:rsidR="005802DA" w:rsidRPr="00BD43EB">
        <w:rPr>
          <w:color w:val="000000"/>
        </w:rPr>
        <w:t>, 2020)</w:t>
      </w:r>
      <w:r w:rsidR="005802DA">
        <w:rPr>
          <w:color w:val="000000"/>
        </w:rPr>
        <w:t xml:space="preserve">. The impacts have occurred majorly due to the imbalance in global supply and demand and this is one of the core reasons that resulted in the high cost of fuels that impacted the business transportation structure. Along with that, due to the pandemic, the </w:t>
      </w:r>
      <w:proofErr w:type="spellStart"/>
      <w:r w:rsidR="005802DA">
        <w:rPr>
          <w:color w:val="000000"/>
        </w:rPr>
        <w:t>labour</w:t>
      </w:r>
      <w:proofErr w:type="spellEnd"/>
      <w:r w:rsidR="005802DA">
        <w:rPr>
          <w:color w:val="000000"/>
        </w:rPr>
        <w:t xml:space="preserve"> supply was decreased and the demand was extremely high </w:t>
      </w:r>
      <w:r w:rsidR="005802DA" w:rsidRPr="00BD43EB">
        <w:rPr>
          <w:color w:val="000000"/>
        </w:rPr>
        <w:t>(</w:t>
      </w:r>
      <w:proofErr w:type="spellStart"/>
      <w:r w:rsidR="005802DA" w:rsidRPr="00BD43EB">
        <w:rPr>
          <w:color w:val="000000"/>
        </w:rPr>
        <w:t>Raimo</w:t>
      </w:r>
      <w:proofErr w:type="spellEnd"/>
      <w:r w:rsidR="005802DA" w:rsidRPr="00BD43EB">
        <w:rPr>
          <w:color w:val="000000"/>
        </w:rPr>
        <w:t xml:space="preserve"> et al., 2021)</w:t>
      </w:r>
      <w:r w:rsidR="005802DA">
        <w:rPr>
          <w:color w:val="000000"/>
        </w:rPr>
        <w:t>. </w:t>
      </w:r>
    </w:p>
    <w:p w14:paraId="21B2311B" w14:textId="77777777" w:rsidR="005802DA" w:rsidRDefault="005802DA" w:rsidP="005802DA">
      <w:pPr>
        <w:pStyle w:val="NormalWeb"/>
        <w:spacing w:before="240" w:beforeAutospacing="0" w:after="240" w:afterAutospacing="0" w:line="480" w:lineRule="auto"/>
        <w:jc w:val="both"/>
      </w:pPr>
      <w:r>
        <w:rPr>
          <w:color w:val="000000"/>
        </w:rPr>
        <w:t xml:space="preserve">The crisis in the segment of demand and supply causes low productivity, quality compromise, conflicts, raw material inventory disruptions, poor management, huge load of work on minimum manpower. Those impacts are well enough in the vulnerable outcome in the areas of low supply </w:t>
      </w:r>
      <w:r>
        <w:rPr>
          <w:color w:val="000000"/>
        </w:rPr>
        <w:lastRenderedPageBreak/>
        <w:t xml:space="preserve">of goods and services against the high demand globally. During the global epidemic, countries like the United Kingdom governments provided fiscal support to businesses to sustain their operations and maintain the export and import services. It can be carried on the balance of the </w:t>
      </w:r>
      <w:proofErr w:type="spellStart"/>
      <w:r>
        <w:rPr>
          <w:color w:val="000000"/>
        </w:rPr>
        <w:t>damnd</w:t>
      </w:r>
      <w:proofErr w:type="spellEnd"/>
      <w:r>
        <w:rPr>
          <w:color w:val="000000"/>
        </w:rPr>
        <w:t xml:space="preserve"> and supply between the businesses and individuals. The recovery period of the pandemic was very slow which is also an effective reason that makes it difficult to overcome form the pandemic crisis. </w:t>
      </w:r>
    </w:p>
    <w:p w14:paraId="4C12A1CA" w14:textId="77777777" w:rsidR="005802DA" w:rsidRDefault="005802DA" w:rsidP="005802DA">
      <w:pPr>
        <w:pStyle w:val="NormalWeb"/>
        <w:spacing w:before="240" w:beforeAutospacing="0" w:after="240" w:afterAutospacing="0" w:line="480" w:lineRule="auto"/>
        <w:jc w:val="both"/>
      </w:pPr>
      <w:r>
        <w:rPr>
          <w:color w:val="000000"/>
        </w:rPr>
        <w:t xml:space="preserve">The segment of medical-related goods such as masks, sanitizers, PPE kits and other essentials at that time. However, based on the demands the actual supply was very slow and somewhere, it disrupted the supply of medical kits that produced a kiosk in the hospitals and other medical institutions globally </w:t>
      </w:r>
      <w:r w:rsidRPr="00BD43EB">
        <w:rPr>
          <w:color w:val="000000"/>
        </w:rPr>
        <w:t>(</w:t>
      </w:r>
      <w:proofErr w:type="spellStart"/>
      <w:r w:rsidRPr="00BD43EB">
        <w:rPr>
          <w:color w:val="000000"/>
        </w:rPr>
        <w:t>Edigin</w:t>
      </w:r>
      <w:proofErr w:type="spellEnd"/>
      <w:r w:rsidRPr="00BD43EB">
        <w:rPr>
          <w:color w:val="000000"/>
        </w:rPr>
        <w:t xml:space="preserve"> et al., 2020)</w:t>
      </w:r>
      <w:r>
        <w:rPr>
          <w:color w:val="000000"/>
        </w:rPr>
        <w:t xml:space="preserve">. The high demand for vaccines peaks high however the unavailability of sufficient COVID-19 vaccines </w:t>
      </w:r>
      <w:proofErr w:type="spellStart"/>
      <w:r>
        <w:rPr>
          <w:color w:val="000000"/>
        </w:rPr>
        <w:t>can not</w:t>
      </w:r>
      <w:proofErr w:type="spellEnd"/>
      <w:r>
        <w:rPr>
          <w:color w:val="000000"/>
        </w:rPr>
        <w:t xml:space="preserve"> be attributed to insufficient drivers and vehicle costs </w:t>
      </w:r>
      <w:r w:rsidRPr="00BD43EB">
        <w:rPr>
          <w:color w:val="000000"/>
        </w:rPr>
        <w:t>(Bekaert et al., 2020)</w:t>
      </w:r>
      <w:r>
        <w:rPr>
          <w:color w:val="000000"/>
        </w:rPr>
        <w:t>. The education sectors were also damaged due to the restrictions on social interactions and maintaining the distancing. The transportation businesses also encountered fewer opportunities for earnings. Additionally, the high costs of fuels such as petrol and diesel also damaged the transportation options. </w:t>
      </w:r>
    </w:p>
    <w:p w14:paraId="01D59914" w14:textId="77777777" w:rsidR="005802DA" w:rsidRDefault="005802DA" w:rsidP="005802DA">
      <w:pPr>
        <w:pStyle w:val="NormalWeb"/>
        <w:spacing w:before="240" w:beforeAutospacing="0" w:after="240" w:afterAutospacing="0" w:line="480" w:lineRule="auto"/>
        <w:jc w:val="both"/>
      </w:pPr>
      <w:r>
        <w:rPr>
          <w:color w:val="000000"/>
        </w:rPr>
        <w:t xml:space="preserve">Observing that scenario, the demand for electronic-driven cars has exponentially grown. However, the supply of those advanced EV cars was restricted and the limited number of production rates was initiated by many businesses. The lower production of electronic cars occurred due to the minimal availability of efficient employees and lower skills. In that pandemic era, the demand for </w:t>
      </w:r>
      <w:proofErr w:type="spellStart"/>
      <w:r>
        <w:rPr>
          <w:color w:val="000000"/>
        </w:rPr>
        <w:t>digitisation</w:t>
      </w:r>
      <w:proofErr w:type="spellEnd"/>
      <w:r>
        <w:rPr>
          <w:color w:val="000000"/>
        </w:rPr>
        <w:t xml:space="preserve"> was introduced with the aim of avoiding physical currencies and transpiring the beginning of digital payments through electronic devices to avoid the physical contact and spread of the COVID-19 pandemic.</w:t>
      </w:r>
    </w:p>
    <w:p w14:paraId="70C49814" w14:textId="0EDBEB3A" w:rsidR="00BD3AAE" w:rsidRPr="005802DA" w:rsidRDefault="005802DA" w:rsidP="005802DA">
      <w:pPr>
        <w:pStyle w:val="NormalWeb"/>
        <w:spacing w:before="240" w:beforeAutospacing="0" w:after="240" w:afterAutospacing="0" w:line="480" w:lineRule="auto"/>
        <w:jc w:val="both"/>
        <w:rPr>
          <w:color w:val="000000"/>
        </w:rPr>
      </w:pPr>
      <w:r>
        <w:rPr>
          <w:color w:val="000000"/>
        </w:rPr>
        <w:lastRenderedPageBreak/>
        <w:t xml:space="preserve">The share market during the pandemic period drastically fell and impacted enormously many businesses by slowing down the growth rate and reputations. During the pandemic period, many businesses faced huge losses because of trade tensions between countries with the motive to avoid the spread of the pandemic in countries. Those trade tensions promote rivalry in trading relations which can be a major downfall of economic growth and many other political fields for both countries. Challenges of the global pandemic such as social distancing and lockdowns resulted in low manpower in the </w:t>
      </w:r>
      <w:proofErr w:type="spellStart"/>
      <w:r>
        <w:rPr>
          <w:color w:val="000000"/>
        </w:rPr>
        <w:t>organisations</w:t>
      </w:r>
      <w:proofErr w:type="spellEnd"/>
      <w:r>
        <w:rPr>
          <w:color w:val="000000"/>
        </w:rPr>
        <w:t xml:space="preserve">. Due to this crucial reason, many well-established </w:t>
      </w:r>
      <w:proofErr w:type="spellStart"/>
      <w:r>
        <w:rPr>
          <w:color w:val="000000"/>
        </w:rPr>
        <w:t>organisations</w:t>
      </w:r>
      <w:proofErr w:type="spellEnd"/>
      <w:r>
        <w:rPr>
          <w:color w:val="000000"/>
        </w:rPr>
        <w:t xml:space="preserve"> closed down on a temporary or permanent basis. It not just only damaged the large industry business it also demotivated many new startups to introduce their business at local and global level. The relevancy between the demand and supply was so immersive that took a long time to recover from the potential risks related to every business. </w:t>
      </w:r>
    </w:p>
    <w:p w14:paraId="410B3C43" w14:textId="64AD24AB" w:rsidR="00BD3AAE" w:rsidRDefault="00BD3AAE" w:rsidP="00BD3AAE">
      <w:pPr>
        <w:pStyle w:val="NormalWeb"/>
        <w:spacing w:before="240" w:beforeAutospacing="0" w:after="240" w:afterAutospacing="0" w:line="480" w:lineRule="auto"/>
        <w:jc w:val="both"/>
      </w:pPr>
      <w:r>
        <w:rPr>
          <w:color w:val="000000"/>
        </w:rPr>
        <w:t xml:space="preserve">b) The contrast between the two elements elasticity and inelasticity of demand according to the changes in the cost of fuel has a wide viewpoint during the pandemic period. During the phase of the pandemic, price flexibility collided with the volatile changes in the cost of fuel. The demand and buying power towards a product or service by customers was much less at that time of the pandemic. Although, from a business perception, it pushed them into serious tension. Based on the demand in the market the business also </w:t>
      </w:r>
      <w:proofErr w:type="spellStart"/>
      <w:r>
        <w:rPr>
          <w:color w:val="000000"/>
        </w:rPr>
        <w:t>strategised</w:t>
      </w:r>
      <w:proofErr w:type="spellEnd"/>
      <w:r>
        <w:rPr>
          <w:color w:val="000000"/>
        </w:rPr>
        <w:t xml:space="preserve"> to make changes in the prices so that they could recover the cost of transportation and generate a minimal amount of profit from their customers. </w:t>
      </w:r>
    </w:p>
    <w:p w14:paraId="6713C010" w14:textId="2E419425" w:rsidR="00BD3AAE" w:rsidRDefault="00BD3AAE" w:rsidP="00BD3AAE">
      <w:pPr>
        <w:pStyle w:val="NormalWeb"/>
        <w:spacing w:before="240" w:beforeAutospacing="0" w:after="240" w:afterAutospacing="0" w:line="480" w:lineRule="auto"/>
        <w:jc w:val="both"/>
      </w:pPr>
      <w:r>
        <w:rPr>
          <w:color w:val="000000"/>
        </w:rPr>
        <w:t xml:space="preserve">The role of Elasticity and inelasticity of price specifically in the global pandemic period, became more vulnerable. Additionally, forced businesses to make strategic changes addressing the decrease in investments in the businesses due to unpredictable market </w:t>
      </w:r>
      <w:proofErr w:type="spellStart"/>
      <w:r>
        <w:rPr>
          <w:color w:val="000000"/>
        </w:rPr>
        <w:t>behaviours</w:t>
      </w:r>
      <w:proofErr w:type="spellEnd"/>
      <w:r>
        <w:rPr>
          <w:color w:val="000000"/>
        </w:rPr>
        <w:t xml:space="preserve">. Fluctuations in price and demand created a significant barrier for new startups. Many challenges arose at that time </w:t>
      </w:r>
      <w:r>
        <w:rPr>
          <w:color w:val="000000"/>
        </w:rPr>
        <w:lastRenderedPageBreak/>
        <w:t>for them in the segments of financial, legal and political. The ratio of income and expenses for a customer drastically dropped, it reflects an initial stage of economic downfall through a change in demand and supply. The demand can be considered constant or inelastic if any chance is not initiated for a good or service in the case of a price change</w:t>
      </w:r>
      <w:r w:rsidR="005802DA">
        <w:rPr>
          <w:color w:val="000000"/>
        </w:rPr>
        <w:t xml:space="preserve"> </w:t>
      </w:r>
      <w:r w:rsidR="005802DA" w:rsidRPr="005802DA">
        <w:rPr>
          <w:color w:val="000000"/>
        </w:rPr>
        <w:t>(</w:t>
      </w:r>
      <w:proofErr w:type="spellStart"/>
      <w:r w:rsidR="005802DA" w:rsidRPr="005802DA">
        <w:rPr>
          <w:color w:val="000000"/>
        </w:rPr>
        <w:t>Csereklyei</w:t>
      </w:r>
      <w:proofErr w:type="spellEnd"/>
      <w:r w:rsidR="005802DA" w:rsidRPr="005802DA">
        <w:rPr>
          <w:color w:val="000000"/>
        </w:rPr>
        <w:t>, 2020)</w:t>
      </w:r>
      <w:r>
        <w:rPr>
          <w:color w:val="000000"/>
        </w:rPr>
        <w:t>. </w:t>
      </w:r>
    </w:p>
    <w:p w14:paraId="7BBC0AF6" w14:textId="60BE8454" w:rsidR="00BD3AAE" w:rsidRDefault="00BD3AAE" w:rsidP="00BD3AAE">
      <w:pPr>
        <w:pStyle w:val="NormalWeb"/>
        <w:spacing w:before="240" w:beforeAutospacing="0" w:after="240" w:afterAutospacing="0" w:line="480" w:lineRule="auto"/>
        <w:jc w:val="both"/>
      </w:pPr>
      <w:r>
        <w:rPr>
          <w:color w:val="000000"/>
        </w:rPr>
        <w:t>Elasticity in demand can bring many advantageous outcomes that can influence a business to recover from its downtimes from the pandemic period. Impressive advantages such as setting an optimum price structure. So that the business can generate the desired profit margin from the expenses they made in manufacturing and transportation. Lower taxes can also be a part of this case of advantage. The elasticity of price may consist of some risk factors, to conquer those risks businesses need to monitor the selling strategies of their competitors to sustain their business in the market. There are some advantages of inelasticity of demand such as it can boost the selling insights based on that the business can increase its price to a suitable level. The disadvantage of inelasticity of demand can present a challenge. If any case the business hikes the price of an inelastic product that does not deserve to be increased it can affect the selling and profitability as well</w:t>
      </w:r>
      <w:r w:rsidR="005802DA">
        <w:rPr>
          <w:color w:val="000000"/>
        </w:rPr>
        <w:t xml:space="preserve"> </w:t>
      </w:r>
      <w:r w:rsidR="005802DA" w:rsidRPr="005802DA">
        <w:rPr>
          <w:color w:val="000000"/>
        </w:rPr>
        <w:t xml:space="preserve">(Jacob and </w:t>
      </w:r>
      <w:proofErr w:type="spellStart"/>
      <w:r w:rsidR="005802DA" w:rsidRPr="005802DA">
        <w:rPr>
          <w:color w:val="000000"/>
        </w:rPr>
        <w:t>Mion</w:t>
      </w:r>
      <w:proofErr w:type="spellEnd"/>
      <w:r w:rsidR="005802DA" w:rsidRPr="005802DA">
        <w:rPr>
          <w:color w:val="000000"/>
        </w:rPr>
        <w:t>, 2020)</w:t>
      </w:r>
      <w:r>
        <w:rPr>
          <w:color w:val="000000"/>
        </w:rPr>
        <w:t>. </w:t>
      </w:r>
    </w:p>
    <w:p w14:paraId="00000013" w14:textId="56D219C1" w:rsidR="00A36655" w:rsidRDefault="00750CDD">
      <w:r>
        <w:br w:type="page"/>
      </w:r>
    </w:p>
    <w:p w14:paraId="00000014" w14:textId="77777777" w:rsidR="00A36655" w:rsidRDefault="00750CDD">
      <w:r>
        <w:lastRenderedPageBreak/>
        <w:t xml:space="preserve">2. c) Understanding the laws is vital for organisation owners to make well-informed decisions concerning pricing, production, and resource allocations. The four main laws will be discussed in this portion. The consumer demand rises for a product, whereas the supply remains the same, there is said to be upward pressure on the pricing level. The sellers can be </w:t>
      </w:r>
      <w:proofErr w:type="spellStart"/>
      <w:r>
        <w:t>capitalising</w:t>
      </w:r>
      <w:proofErr w:type="spellEnd"/>
      <w:r>
        <w:t xml:space="preserve"> on their increased demand by raising prices, which leads to rising profitability. Moreover, the heightened demand can be met when the sellers raise production resulting in high quantities of the product that are available in the market.  </w:t>
      </w:r>
    </w:p>
    <w:p w14:paraId="00000015" w14:textId="77777777" w:rsidR="00A36655" w:rsidRDefault="00750CDD">
      <w:r>
        <w:t xml:space="preserve">The consumer interest in the product wanes, and although the supply remains constant, the market prices will decline. Fewer prices motivate consumers to purchase that stimulates demand. Consequently, with the decrease in demand, suppliers might reduce production to avoid additional inventory. It leads to less quantity of the availability of the product. </w:t>
      </w:r>
    </w:p>
    <w:p w14:paraId="00000016" w14:textId="77777777" w:rsidR="00A36655" w:rsidRDefault="00750CDD">
      <w:r>
        <w:t xml:space="preserve">The supply of products can be increased without correlating with rising demand, the market values tend to fall. Further, suppliers' offers competition intensifies, the same product, and prompts sellers to lower prices to appeal to consumers. However, the consumer gets benefits from the low values and is accessible for high product quantities. </w:t>
      </w:r>
    </w:p>
    <w:p w14:paraId="69EEC4CE" w14:textId="77777777" w:rsidR="00BD3AAE" w:rsidRDefault="00750CDD">
      <w:pPr>
        <w:rPr>
          <w:highlight w:val="white"/>
        </w:rPr>
      </w:pPr>
      <w:r>
        <w:t xml:space="preserve">The supply of the product can be decreased, although the demand remains constant, drives prices, and scarcity occurs. Customers facing limited availability might be willing to pay higher prices to secure the product. However, the decline in supply can result in less product quantity that is available in the market. As the sellers struggle to meet the demand with the availability of limited sources </w:t>
      </w:r>
      <w:r>
        <w:rPr>
          <w:highlight w:val="white"/>
        </w:rPr>
        <w:t>(Medeiros, 2021).</w:t>
      </w:r>
    </w:p>
    <w:p w14:paraId="2842067A" w14:textId="77777777" w:rsidR="00BD3AAE" w:rsidRDefault="00BD3AAE">
      <w:pPr>
        <w:rPr>
          <w:highlight w:val="white"/>
        </w:rPr>
      </w:pPr>
      <w:r>
        <w:rPr>
          <w:highlight w:val="white"/>
        </w:rPr>
        <w:br w:type="page"/>
      </w:r>
    </w:p>
    <w:p w14:paraId="6C944DF5" w14:textId="27648401" w:rsidR="00BD3AAE" w:rsidRPr="00BD3AAE" w:rsidRDefault="00BD3AAE">
      <w:pPr>
        <w:rPr>
          <w:b/>
        </w:rPr>
      </w:pPr>
      <w:r w:rsidRPr="00BD3AAE">
        <w:rPr>
          <w:b/>
        </w:rPr>
        <w:lastRenderedPageBreak/>
        <w:t xml:space="preserve">Conclusion </w:t>
      </w:r>
    </w:p>
    <w:p w14:paraId="00000017" w14:textId="7660124B" w:rsidR="00A36655" w:rsidRDefault="00BD3AAE">
      <w:r>
        <w:rPr>
          <w:color w:val="000000"/>
        </w:rPr>
        <w:t xml:space="preserve">The essay has delivered a detailed discussion of the concept of management of economics. The essay has highlighted some vital topics regarding the fundamental economic issues in the global pandemic times. Additionally, some challenge mitigation strategies have been delivered in the essay. Moreover, a detailed analysis of demand and supply is included in the essay in the context of pandemic times. The concept of demand and supply in the price change of fuel has been discussed in the essay with some advantages and disadvantages. </w:t>
      </w:r>
      <w:r w:rsidR="00750CDD">
        <w:br w:type="page"/>
      </w:r>
    </w:p>
    <w:p w14:paraId="00000018" w14:textId="77777777" w:rsidR="00A36655" w:rsidRDefault="00750CDD">
      <w:pPr>
        <w:rPr>
          <w:b/>
        </w:rPr>
      </w:pPr>
      <w:r>
        <w:rPr>
          <w:b/>
        </w:rPr>
        <w:lastRenderedPageBreak/>
        <w:t>References</w:t>
      </w:r>
    </w:p>
    <w:p w14:paraId="3DDA42C3" w14:textId="77777777" w:rsidR="005802DA" w:rsidRDefault="005802DA">
      <w:r>
        <w:t>Baker, J. (2003) Competitive Price Discrimination: The Exercise of Market Power Without Anticompetitive Effects (Comment on Klein and Wiley). Articles in Law Reviews &amp; Other Academic Journals. Paper 278.</w:t>
      </w:r>
    </w:p>
    <w:p w14:paraId="79400D76" w14:textId="77777777" w:rsidR="005802DA" w:rsidRDefault="005802DA" w:rsidP="005802DA">
      <w:r>
        <w:t xml:space="preserve">Bekaert, G., Engstrom, E. and </w:t>
      </w:r>
      <w:proofErr w:type="spellStart"/>
      <w:r>
        <w:t>Ermolov</w:t>
      </w:r>
      <w:proofErr w:type="spellEnd"/>
      <w:r>
        <w:t>, A., (2020). Aggregate demand and aggregate supply effects of COVID-19: A real-time analysis. Available at SSRN 3611399.</w:t>
      </w:r>
    </w:p>
    <w:p w14:paraId="29516F7D" w14:textId="77777777" w:rsidR="005802DA" w:rsidRDefault="005802DA">
      <w:proofErr w:type="spellStart"/>
      <w:r>
        <w:t>Brinca</w:t>
      </w:r>
      <w:proofErr w:type="spellEnd"/>
      <w:r>
        <w:t xml:space="preserve">, P., Duarte, J.B. and </w:t>
      </w:r>
      <w:proofErr w:type="spellStart"/>
      <w:r>
        <w:t>Faria</w:t>
      </w:r>
      <w:proofErr w:type="spellEnd"/>
      <w:r>
        <w:t>-e-Castro, M., (2021). Measuring labor supply and demand shocks during COVID-19. European Economic Review, 139, p.103901.</w:t>
      </w:r>
    </w:p>
    <w:p w14:paraId="342EDF8F" w14:textId="77777777" w:rsidR="005802DA" w:rsidRDefault="005802DA" w:rsidP="005802DA">
      <w:proofErr w:type="spellStart"/>
      <w:r>
        <w:t>Csereklyei</w:t>
      </w:r>
      <w:proofErr w:type="spellEnd"/>
      <w:r>
        <w:t>, Z., (2020). Price and income elasticities of residential and industrial electricity demand in the European Union. Energy Policy, 137, p.111079.</w:t>
      </w:r>
    </w:p>
    <w:p w14:paraId="05433FED" w14:textId="77777777" w:rsidR="005802DA" w:rsidRDefault="005802DA" w:rsidP="005802DA">
      <w:proofErr w:type="spellStart"/>
      <w:r>
        <w:t>Edigin</w:t>
      </w:r>
      <w:proofErr w:type="spellEnd"/>
      <w:r>
        <w:t xml:space="preserve">, E., </w:t>
      </w:r>
      <w:proofErr w:type="spellStart"/>
      <w:r>
        <w:t>Eseaton</w:t>
      </w:r>
      <w:proofErr w:type="spellEnd"/>
      <w:r>
        <w:t xml:space="preserve">, P.O., </w:t>
      </w:r>
      <w:proofErr w:type="spellStart"/>
      <w:r>
        <w:t>Shaka</w:t>
      </w:r>
      <w:proofErr w:type="spellEnd"/>
      <w:r>
        <w:t xml:space="preserve">, H., </w:t>
      </w:r>
      <w:proofErr w:type="spellStart"/>
      <w:r>
        <w:t>Ojemolon</w:t>
      </w:r>
      <w:proofErr w:type="spellEnd"/>
      <w:r>
        <w:t xml:space="preserve">, P.E., </w:t>
      </w:r>
      <w:proofErr w:type="spellStart"/>
      <w:r>
        <w:t>Asemota</w:t>
      </w:r>
      <w:proofErr w:type="spellEnd"/>
      <w:r>
        <w:t>, I.R. and Akuna, E., (2020). Impact of COVID-19 pandemic on medical postgraduate training in the United States. Medical education online, 25(1), p.1774318.</w:t>
      </w:r>
    </w:p>
    <w:p w14:paraId="7FF82BCE" w14:textId="77777777" w:rsidR="005802DA" w:rsidRDefault="005802DA">
      <w:r>
        <w:t>Foot, D. and Gomez, R. (2006) Population aging and sectorial growth: the case study of the UK, 2006- 2026. OJBE, 5:1</w:t>
      </w:r>
    </w:p>
    <w:p w14:paraId="6EB56D54" w14:textId="77777777" w:rsidR="005802DA" w:rsidRDefault="005802DA">
      <w:proofErr w:type="spellStart"/>
      <w:r>
        <w:t>Fukase</w:t>
      </w:r>
      <w:proofErr w:type="spellEnd"/>
      <w:r>
        <w:t>, E. and Martin, W., (2020). Economic growth, convergence, and world food demand and supply. World Development, 132, p.104954.</w:t>
      </w:r>
    </w:p>
    <w:p w14:paraId="41301425" w14:textId="77777777" w:rsidR="005802DA" w:rsidRDefault="005802DA">
      <w:r>
        <w:t>Gorton, G. and Ordonez, G., (2022). The supply and demand for safe assets. Journal of Monetary Economics, 125, pp.132-147.</w:t>
      </w:r>
    </w:p>
    <w:p w14:paraId="6C81A72E" w14:textId="77777777" w:rsidR="005802DA" w:rsidRDefault="005802DA">
      <w:r>
        <w:t>Hobbs, J.E., (2021). The Covid-19 pandemic and meat supply chains. Meat science, 181, p.108459.</w:t>
      </w:r>
    </w:p>
    <w:p w14:paraId="44F78473" w14:textId="77777777" w:rsidR="005802DA" w:rsidRDefault="005802DA">
      <w:proofErr w:type="spellStart"/>
      <w:r>
        <w:t>Inoua</w:t>
      </w:r>
      <w:proofErr w:type="spellEnd"/>
      <w:r>
        <w:t xml:space="preserve">, S. and Smith, V., (2023). The classical theory of supply and demand. </w:t>
      </w:r>
      <w:proofErr w:type="spellStart"/>
      <w:r>
        <w:t>arXiv</w:t>
      </w:r>
      <w:proofErr w:type="spellEnd"/>
      <w:r>
        <w:t xml:space="preserve"> preprint arXiv:2307.00413.</w:t>
      </w:r>
    </w:p>
    <w:p w14:paraId="66A1099D" w14:textId="77777777" w:rsidR="005802DA" w:rsidRDefault="005802DA" w:rsidP="005802DA">
      <w:r>
        <w:lastRenderedPageBreak/>
        <w:t xml:space="preserve">Jacob, N. and </w:t>
      </w:r>
      <w:proofErr w:type="spellStart"/>
      <w:r>
        <w:t>Mion</w:t>
      </w:r>
      <w:proofErr w:type="spellEnd"/>
      <w:r>
        <w:t>, G., (2020). On the productivity advantage of cities.</w:t>
      </w:r>
    </w:p>
    <w:p w14:paraId="4AFAC412" w14:textId="77777777" w:rsidR="005802DA" w:rsidRDefault="005802DA">
      <w:r>
        <w:t xml:space="preserve">Medeiros, M., (2021). Demand without supply: Populist attitudes without salient supply-side factors of populism. Canadian Journal of Political Science/Revue </w:t>
      </w:r>
      <w:proofErr w:type="spellStart"/>
      <w:r>
        <w:t>canadienne</w:t>
      </w:r>
      <w:proofErr w:type="spellEnd"/>
      <w:r>
        <w:t xml:space="preserve"> de science politique, 54(4), pp.918-938.</w:t>
      </w:r>
    </w:p>
    <w:p w14:paraId="1140BFEF" w14:textId="77777777" w:rsidR="005802DA" w:rsidRDefault="005802DA" w:rsidP="005802DA">
      <w:proofErr w:type="spellStart"/>
      <w:r>
        <w:t>Raimo</w:t>
      </w:r>
      <w:proofErr w:type="spellEnd"/>
      <w:r>
        <w:t xml:space="preserve">, N., Martínez-Córdoba, P.J., Benito, B. and </w:t>
      </w:r>
      <w:proofErr w:type="spellStart"/>
      <w:r>
        <w:t>Vitolla</w:t>
      </w:r>
      <w:proofErr w:type="spellEnd"/>
      <w:r>
        <w:t>, F., (2021). The impact of the COVID-19 pandemic on the labor market: An analysis of supply and demand in the Spanish municipalities. Sustainability, 13(23), p.12996.</w:t>
      </w:r>
    </w:p>
    <w:p w14:paraId="7C0FDBAF" w14:textId="77777777" w:rsidR="005802DA" w:rsidRDefault="005802DA">
      <w:r>
        <w:t>Shapiro, M. (1987) Measuring Market Power in U.S. Industry, NBER Working Paper, No. 2212.</w:t>
      </w:r>
    </w:p>
    <w:p w14:paraId="076BBAB2" w14:textId="77777777" w:rsidR="005802DA" w:rsidRDefault="005802DA" w:rsidP="005802DA">
      <w:r>
        <w:t xml:space="preserve">Tadesse, S. and </w:t>
      </w:r>
      <w:proofErr w:type="spellStart"/>
      <w:r>
        <w:t>Muluye</w:t>
      </w:r>
      <w:proofErr w:type="spellEnd"/>
      <w:r>
        <w:t>, W., (2020). The impact of COVID-19 pandemic on education system in developing countries: a review. Open Journal of Social Sciences, 8(10), p.159.</w:t>
      </w:r>
    </w:p>
    <w:sectPr w:rsidR="005802DA" w:rsidSect="005802DA">
      <w:headerReference w:type="default" r:id="rId6"/>
      <w:footerReference w:type="default" r:id="rId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7363C" w14:textId="77777777" w:rsidR="002C1FB5" w:rsidRDefault="002C1FB5" w:rsidP="005802DA">
      <w:pPr>
        <w:spacing w:line="240" w:lineRule="auto"/>
      </w:pPr>
      <w:r>
        <w:separator/>
      </w:r>
    </w:p>
  </w:endnote>
  <w:endnote w:type="continuationSeparator" w:id="0">
    <w:p w14:paraId="27D625B6" w14:textId="77777777" w:rsidR="002C1FB5" w:rsidRDefault="002C1FB5" w:rsidP="005802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054536"/>
      <w:docPartObj>
        <w:docPartGallery w:val="Page Numbers (Bottom of Page)"/>
        <w:docPartUnique/>
      </w:docPartObj>
    </w:sdtPr>
    <w:sdtEndPr/>
    <w:sdtContent>
      <w:sdt>
        <w:sdtPr>
          <w:id w:val="-1769616900"/>
          <w:docPartObj>
            <w:docPartGallery w:val="Page Numbers (Top of Page)"/>
            <w:docPartUnique/>
          </w:docPartObj>
        </w:sdtPr>
        <w:sdtEndPr/>
        <w:sdtContent>
          <w:p w14:paraId="7DD8C073" w14:textId="0845EDB2" w:rsidR="005802DA" w:rsidRDefault="005802DA">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1D5CB99" w14:textId="77777777" w:rsidR="005802DA" w:rsidRDefault="00580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DC914" w14:textId="77777777" w:rsidR="002C1FB5" w:rsidRDefault="002C1FB5" w:rsidP="005802DA">
      <w:pPr>
        <w:spacing w:line="240" w:lineRule="auto"/>
      </w:pPr>
      <w:r>
        <w:separator/>
      </w:r>
    </w:p>
  </w:footnote>
  <w:footnote w:type="continuationSeparator" w:id="0">
    <w:p w14:paraId="3553BA5F" w14:textId="77777777" w:rsidR="002C1FB5" w:rsidRDefault="002C1FB5" w:rsidP="005802D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9C739" w14:textId="78E58DB0" w:rsidR="005802DA" w:rsidRDefault="005802DA" w:rsidP="005802DA">
    <w:pPr>
      <w:jc w:val="right"/>
    </w:pPr>
    <w:r w:rsidRPr="00BD3AAE">
      <w:t>Management Economics</w:t>
    </w:r>
  </w:p>
  <w:p w14:paraId="65F8DE0A" w14:textId="77777777" w:rsidR="005802DA" w:rsidRDefault="005802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6655"/>
    <w:rsid w:val="002B4BCF"/>
    <w:rsid w:val="002C1BE5"/>
    <w:rsid w:val="002C1FB5"/>
    <w:rsid w:val="00465D25"/>
    <w:rsid w:val="005802DA"/>
    <w:rsid w:val="00750CDD"/>
    <w:rsid w:val="00A36655"/>
    <w:rsid w:val="00BD3A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EE045"/>
  <w15:docId w15:val="{F557498C-0170-41FC-A2A3-C02891F7F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NormalWeb">
    <w:name w:val="Normal (Web)"/>
    <w:basedOn w:val="Normal"/>
    <w:uiPriority w:val="99"/>
    <w:unhideWhenUsed/>
    <w:rsid w:val="00BD3AAE"/>
    <w:pPr>
      <w:spacing w:before="100" w:beforeAutospacing="1" w:after="100" w:afterAutospacing="1" w:line="240" w:lineRule="auto"/>
      <w:jc w:val="left"/>
    </w:pPr>
    <w:rPr>
      <w:lang w:val="en-US"/>
    </w:rPr>
  </w:style>
  <w:style w:type="paragraph" w:styleId="Header">
    <w:name w:val="header"/>
    <w:basedOn w:val="Normal"/>
    <w:link w:val="HeaderChar"/>
    <w:uiPriority w:val="99"/>
    <w:unhideWhenUsed/>
    <w:rsid w:val="005802DA"/>
    <w:pPr>
      <w:tabs>
        <w:tab w:val="center" w:pos="4680"/>
        <w:tab w:val="right" w:pos="9360"/>
      </w:tabs>
      <w:spacing w:line="240" w:lineRule="auto"/>
    </w:pPr>
  </w:style>
  <w:style w:type="character" w:customStyle="1" w:styleId="HeaderChar">
    <w:name w:val="Header Char"/>
    <w:basedOn w:val="DefaultParagraphFont"/>
    <w:link w:val="Header"/>
    <w:uiPriority w:val="99"/>
    <w:rsid w:val="005802DA"/>
  </w:style>
  <w:style w:type="paragraph" w:styleId="Footer">
    <w:name w:val="footer"/>
    <w:basedOn w:val="Normal"/>
    <w:link w:val="FooterChar"/>
    <w:uiPriority w:val="99"/>
    <w:unhideWhenUsed/>
    <w:rsid w:val="005802DA"/>
    <w:pPr>
      <w:tabs>
        <w:tab w:val="center" w:pos="4680"/>
        <w:tab w:val="right" w:pos="9360"/>
      </w:tabs>
      <w:spacing w:line="240" w:lineRule="auto"/>
    </w:pPr>
  </w:style>
  <w:style w:type="character" w:customStyle="1" w:styleId="FooterChar">
    <w:name w:val="Footer Char"/>
    <w:basedOn w:val="DefaultParagraphFont"/>
    <w:link w:val="Footer"/>
    <w:uiPriority w:val="99"/>
    <w:rsid w:val="005802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7007">
      <w:bodyDiv w:val="1"/>
      <w:marLeft w:val="0"/>
      <w:marRight w:val="0"/>
      <w:marTop w:val="0"/>
      <w:marBottom w:val="0"/>
      <w:divBdr>
        <w:top w:val="none" w:sz="0" w:space="0" w:color="auto"/>
        <w:left w:val="none" w:sz="0" w:space="0" w:color="auto"/>
        <w:bottom w:val="none" w:sz="0" w:space="0" w:color="auto"/>
        <w:right w:val="none" w:sz="0" w:space="0" w:color="auto"/>
      </w:divBdr>
    </w:div>
    <w:div w:id="1611430999">
      <w:bodyDiv w:val="1"/>
      <w:marLeft w:val="0"/>
      <w:marRight w:val="0"/>
      <w:marTop w:val="0"/>
      <w:marBottom w:val="0"/>
      <w:divBdr>
        <w:top w:val="none" w:sz="0" w:space="0" w:color="auto"/>
        <w:left w:val="none" w:sz="0" w:space="0" w:color="auto"/>
        <w:bottom w:val="none" w:sz="0" w:space="0" w:color="auto"/>
        <w:right w:val="none" w:sz="0" w:space="0" w:color="auto"/>
      </w:divBdr>
    </w:div>
    <w:div w:id="16985846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TotalTime>
  <Pages>15</Pages>
  <Words>3059</Words>
  <Characters>17437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2</cp:revision>
  <dcterms:created xsi:type="dcterms:W3CDTF">2024-04-30T05:57:00Z</dcterms:created>
  <dcterms:modified xsi:type="dcterms:W3CDTF">2024-04-30T09:36:00Z</dcterms:modified>
</cp:coreProperties>
</file>