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60EBA" w14:textId="47F71B6E" w:rsidR="0057324F" w:rsidRPr="004105E3" w:rsidRDefault="0057324F">
      <w:pPr>
        <w:rPr>
          <w:rFonts w:ascii="Arial Narrow" w:hAnsi="Arial Narrow"/>
          <w:sz w:val="40"/>
          <w:szCs w:val="40"/>
        </w:rPr>
      </w:pPr>
      <w:r w:rsidRPr="004105E3">
        <w:rPr>
          <w:rFonts w:ascii="Arial Narrow" w:hAnsi="Arial Narrow"/>
          <w:sz w:val="40"/>
          <w:szCs w:val="40"/>
        </w:rPr>
        <w:t>The Professional practitioner</w:t>
      </w:r>
    </w:p>
    <w:p w14:paraId="6DE41B35" w14:textId="77777777" w:rsidR="004105E3" w:rsidRPr="004105E3" w:rsidRDefault="004105E3">
      <w:pPr>
        <w:rPr>
          <w:rFonts w:ascii="Arial Narrow" w:hAnsi="Arial Narrow"/>
          <w:sz w:val="40"/>
          <w:szCs w:val="40"/>
        </w:rPr>
      </w:pPr>
    </w:p>
    <w:p w14:paraId="4F940783" w14:textId="43F35312" w:rsidR="0057324F" w:rsidRPr="004105E3" w:rsidRDefault="004105E3" w:rsidP="004105E3">
      <w:pPr>
        <w:rPr>
          <w:rFonts w:ascii="Arial Narrow" w:hAnsi="Arial Narrow"/>
          <w:sz w:val="40"/>
          <w:szCs w:val="40"/>
        </w:rPr>
      </w:pPr>
      <w:r w:rsidRPr="004105E3">
        <w:rPr>
          <w:rFonts w:ascii="Arial Narrow" w:hAnsi="Arial Narrow"/>
          <w:b/>
          <w:bCs/>
          <w:sz w:val="40"/>
          <w:szCs w:val="40"/>
        </w:rPr>
        <w:t>I have not used any form of AI in my work</w:t>
      </w:r>
      <w:r w:rsidRPr="004105E3">
        <w:rPr>
          <w:rFonts w:ascii="Arial Narrow" w:hAnsi="Arial Narrow"/>
          <w:sz w:val="40"/>
          <w:szCs w:val="40"/>
        </w:rPr>
        <w:t>.</w:t>
      </w:r>
    </w:p>
    <w:p w14:paraId="5D4AA29E" w14:textId="5AD86B89" w:rsidR="0057324F" w:rsidRDefault="0057324F" w:rsidP="0057324F">
      <w:pPr>
        <w:rPr>
          <w:rFonts w:ascii="Apple Braille" w:hAnsi="Apple Braille"/>
          <w:sz w:val="40"/>
          <w:szCs w:val="40"/>
        </w:rPr>
      </w:pPr>
    </w:p>
    <w:p w14:paraId="1BB759B5" w14:textId="59904363" w:rsidR="0057324F" w:rsidRPr="004105E3" w:rsidRDefault="0057324F" w:rsidP="004105E3">
      <w:r w:rsidRPr="0057324F">
        <w:t>Content list</w:t>
      </w:r>
    </w:p>
    <w:p w14:paraId="21173A48" w14:textId="13AC19D2" w:rsidR="0057324F" w:rsidRPr="0057324F" w:rsidRDefault="0057324F" w:rsidP="0057324F">
      <w:pPr>
        <w:pStyle w:val="ListParagraph"/>
        <w:numPr>
          <w:ilvl w:val="0"/>
          <w:numId w:val="3"/>
        </w:numPr>
        <w:spacing w:line="360" w:lineRule="auto"/>
        <w:rPr>
          <w:rFonts w:ascii="Apple Braille" w:hAnsi="Apple Braille"/>
        </w:rPr>
      </w:pPr>
      <w:r w:rsidRPr="0057324F">
        <w:rPr>
          <w:rFonts w:ascii="Apple Braille" w:hAnsi="Apple Braille"/>
        </w:rPr>
        <w:t xml:space="preserve"> </w:t>
      </w:r>
      <w:r w:rsidRPr="0057324F">
        <w:rPr>
          <w:rFonts w:ascii="Cambria" w:hAnsi="Cambria"/>
        </w:rPr>
        <w:t xml:space="preserve">Personal development plan </w:t>
      </w:r>
    </w:p>
    <w:p w14:paraId="4C673766" w14:textId="5D66A218" w:rsidR="0057324F" w:rsidRPr="0057324F" w:rsidRDefault="0057324F" w:rsidP="0057324F">
      <w:pPr>
        <w:pStyle w:val="ListParagraph"/>
        <w:numPr>
          <w:ilvl w:val="0"/>
          <w:numId w:val="3"/>
        </w:numPr>
        <w:spacing w:line="360" w:lineRule="auto"/>
        <w:rPr>
          <w:rFonts w:ascii="Apple Braille" w:hAnsi="Apple Braille"/>
        </w:rPr>
      </w:pPr>
      <w:r w:rsidRPr="0057324F">
        <w:rPr>
          <w:rFonts w:ascii="Apple Braille" w:hAnsi="Apple Braille"/>
        </w:rPr>
        <w:t xml:space="preserve"> </w:t>
      </w:r>
      <w:r w:rsidRPr="0057324F">
        <w:rPr>
          <w:rFonts w:ascii="Cambria" w:hAnsi="Cambria"/>
        </w:rPr>
        <w:t xml:space="preserve">Briefing paper </w:t>
      </w:r>
    </w:p>
    <w:p w14:paraId="456567FB" w14:textId="68C6AAE9" w:rsidR="0057324F" w:rsidRPr="004105E3" w:rsidRDefault="0057324F" w:rsidP="0057324F">
      <w:pPr>
        <w:pStyle w:val="ListParagraph"/>
        <w:numPr>
          <w:ilvl w:val="0"/>
          <w:numId w:val="3"/>
        </w:numPr>
        <w:spacing w:line="360" w:lineRule="auto"/>
        <w:rPr>
          <w:rFonts w:ascii="Apple Braille" w:hAnsi="Apple Braille"/>
        </w:rPr>
      </w:pPr>
      <w:r w:rsidRPr="0057324F">
        <w:rPr>
          <w:rFonts w:ascii="Cambria" w:hAnsi="Cambria"/>
        </w:rPr>
        <w:t>Written essay</w:t>
      </w:r>
    </w:p>
    <w:p w14:paraId="28979087" w14:textId="6BF66EA7" w:rsidR="004105E3" w:rsidRPr="0057324F" w:rsidRDefault="004105E3" w:rsidP="0057324F">
      <w:pPr>
        <w:pStyle w:val="ListParagraph"/>
        <w:numPr>
          <w:ilvl w:val="0"/>
          <w:numId w:val="3"/>
        </w:numPr>
        <w:spacing w:line="360" w:lineRule="auto"/>
        <w:rPr>
          <w:rFonts w:ascii="Apple Braille" w:hAnsi="Apple Braille"/>
        </w:rPr>
      </w:pPr>
      <w:r>
        <w:rPr>
          <w:rFonts w:ascii="Cambria" w:hAnsi="Cambria"/>
        </w:rPr>
        <w:t>Reference list</w:t>
      </w:r>
    </w:p>
    <w:p w14:paraId="45D706BA" w14:textId="174E9109" w:rsidR="0057324F" w:rsidRDefault="0057324F" w:rsidP="0057324F">
      <w:pPr>
        <w:rPr>
          <w:sz w:val="40"/>
          <w:szCs w:val="40"/>
        </w:rPr>
      </w:pPr>
    </w:p>
    <w:p w14:paraId="3C1ED59F" w14:textId="05F5F5F4" w:rsidR="0057324F" w:rsidRDefault="0057324F" w:rsidP="0057324F">
      <w:pPr>
        <w:rPr>
          <w:sz w:val="40"/>
          <w:szCs w:val="40"/>
        </w:rPr>
      </w:pPr>
    </w:p>
    <w:p w14:paraId="47E9462A" w14:textId="5B359FC2" w:rsidR="0057324F" w:rsidRDefault="0057324F" w:rsidP="0057324F">
      <w:pPr>
        <w:rPr>
          <w:sz w:val="40"/>
          <w:szCs w:val="40"/>
        </w:rPr>
      </w:pPr>
    </w:p>
    <w:p w14:paraId="333EC1E6" w14:textId="09A16807" w:rsidR="0057324F" w:rsidRDefault="0057324F" w:rsidP="0057324F">
      <w:pPr>
        <w:rPr>
          <w:sz w:val="40"/>
          <w:szCs w:val="40"/>
        </w:rPr>
      </w:pPr>
    </w:p>
    <w:p w14:paraId="1020955C" w14:textId="4D0EA278" w:rsidR="0057324F" w:rsidRDefault="0057324F" w:rsidP="0057324F">
      <w:pPr>
        <w:rPr>
          <w:sz w:val="40"/>
          <w:szCs w:val="40"/>
        </w:rPr>
      </w:pPr>
    </w:p>
    <w:p w14:paraId="457BAA56" w14:textId="34428FCB" w:rsidR="0057324F" w:rsidRDefault="0057324F" w:rsidP="0057324F">
      <w:pPr>
        <w:rPr>
          <w:sz w:val="40"/>
          <w:szCs w:val="40"/>
        </w:rPr>
      </w:pPr>
    </w:p>
    <w:p w14:paraId="78931D75" w14:textId="3EDE12FB" w:rsidR="0057324F" w:rsidRDefault="0057324F" w:rsidP="0057324F">
      <w:pPr>
        <w:rPr>
          <w:sz w:val="40"/>
          <w:szCs w:val="40"/>
        </w:rPr>
      </w:pPr>
    </w:p>
    <w:p w14:paraId="688AFC3A" w14:textId="36FB1D21" w:rsidR="0057324F" w:rsidRDefault="0057324F" w:rsidP="0057324F">
      <w:pPr>
        <w:rPr>
          <w:sz w:val="40"/>
          <w:szCs w:val="40"/>
        </w:rPr>
      </w:pPr>
    </w:p>
    <w:p w14:paraId="5A994F95" w14:textId="468EE3BD" w:rsidR="0057324F" w:rsidRDefault="0057324F" w:rsidP="0057324F">
      <w:pPr>
        <w:rPr>
          <w:sz w:val="40"/>
          <w:szCs w:val="40"/>
        </w:rPr>
      </w:pPr>
    </w:p>
    <w:p w14:paraId="72C3B6FA" w14:textId="594F958C" w:rsidR="0057324F" w:rsidRDefault="0057324F" w:rsidP="0057324F">
      <w:pPr>
        <w:rPr>
          <w:sz w:val="40"/>
          <w:szCs w:val="40"/>
        </w:rPr>
      </w:pPr>
    </w:p>
    <w:p w14:paraId="5D28F818" w14:textId="07C2A191" w:rsidR="0057324F" w:rsidRDefault="0057324F" w:rsidP="0057324F">
      <w:pPr>
        <w:rPr>
          <w:sz w:val="40"/>
          <w:szCs w:val="40"/>
        </w:rPr>
      </w:pPr>
    </w:p>
    <w:p w14:paraId="50BCD9EB" w14:textId="7800E695" w:rsidR="0057324F" w:rsidRDefault="0057324F" w:rsidP="0057324F">
      <w:pPr>
        <w:rPr>
          <w:sz w:val="40"/>
          <w:szCs w:val="40"/>
        </w:rPr>
      </w:pPr>
    </w:p>
    <w:p w14:paraId="559AD6A4" w14:textId="30293CCD" w:rsidR="0057324F" w:rsidRDefault="0057324F" w:rsidP="0057324F">
      <w:pPr>
        <w:rPr>
          <w:sz w:val="40"/>
          <w:szCs w:val="40"/>
        </w:rPr>
      </w:pPr>
    </w:p>
    <w:p w14:paraId="390E5B8A" w14:textId="76DA9984" w:rsidR="0057324F" w:rsidRDefault="0057324F" w:rsidP="0057324F">
      <w:pPr>
        <w:rPr>
          <w:sz w:val="40"/>
          <w:szCs w:val="40"/>
        </w:rPr>
      </w:pPr>
    </w:p>
    <w:p w14:paraId="3B405BBB" w14:textId="2F0BFBA9" w:rsidR="0057324F" w:rsidRDefault="0057324F" w:rsidP="0057324F">
      <w:pPr>
        <w:rPr>
          <w:sz w:val="40"/>
          <w:szCs w:val="40"/>
        </w:rPr>
      </w:pPr>
    </w:p>
    <w:p w14:paraId="79C25D5B" w14:textId="30845988" w:rsidR="0057324F" w:rsidRDefault="0057324F" w:rsidP="0057324F">
      <w:pPr>
        <w:rPr>
          <w:sz w:val="40"/>
          <w:szCs w:val="40"/>
        </w:rPr>
      </w:pPr>
    </w:p>
    <w:p w14:paraId="718204BD" w14:textId="23FCAC31" w:rsidR="0057324F" w:rsidRDefault="0057324F" w:rsidP="0057324F">
      <w:pPr>
        <w:rPr>
          <w:sz w:val="40"/>
          <w:szCs w:val="40"/>
        </w:rPr>
      </w:pPr>
    </w:p>
    <w:p w14:paraId="5E134F45" w14:textId="77777777" w:rsidR="004105E3" w:rsidRPr="004105E3" w:rsidRDefault="004105E3" w:rsidP="004105E3">
      <w:pPr>
        <w:spacing w:line="360" w:lineRule="auto"/>
        <w:rPr>
          <w:rFonts w:ascii="Apple Braille" w:hAnsi="Apple Braille"/>
        </w:rPr>
      </w:pPr>
    </w:p>
    <w:p w14:paraId="14B7C972" w14:textId="77777777" w:rsidR="004105E3" w:rsidRDefault="004105E3" w:rsidP="004105E3">
      <w:pPr>
        <w:pStyle w:val="ListParagraph"/>
        <w:spacing w:line="360" w:lineRule="auto"/>
        <w:rPr>
          <w:rFonts w:ascii="Apple Braille" w:hAnsi="Apple Braille"/>
        </w:rPr>
      </w:pPr>
    </w:p>
    <w:p w14:paraId="0C7013BA" w14:textId="77777777" w:rsidR="004105E3" w:rsidRPr="004105E3" w:rsidRDefault="004105E3" w:rsidP="004105E3">
      <w:pPr>
        <w:spacing w:line="360" w:lineRule="auto"/>
        <w:rPr>
          <w:rFonts w:ascii="Apple Braille" w:hAnsi="Apple Braille"/>
        </w:rPr>
      </w:pPr>
    </w:p>
    <w:p w14:paraId="299C663F" w14:textId="07737396" w:rsidR="003C2CA5" w:rsidRPr="004105E3" w:rsidRDefault="0057324F" w:rsidP="004105E3">
      <w:pPr>
        <w:pStyle w:val="ListParagraph"/>
        <w:numPr>
          <w:ilvl w:val="0"/>
          <w:numId w:val="5"/>
        </w:numPr>
        <w:spacing w:line="360" w:lineRule="auto"/>
        <w:jc w:val="both"/>
        <w:rPr>
          <w:rFonts w:ascii="Apple Braille" w:hAnsi="Apple Braille"/>
        </w:rPr>
      </w:pPr>
      <w:r w:rsidRPr="004105E3">
        <w:rPr>
          <w:rFonts w:ascii="Apple Braille" w:hAnsi="Apple Braille"/>
        </w:rPr>
        <w:lastRenderedPageBreak/>
        <w:t>Personal development plan</w:t>
      </w:r>
    </w:p>
    <w:p w14:paraId="1B4A2718" w14:textId="22989CDE" w:rsidR="00601723" w:rsidRDefault="00601723" w:rsidP="004105E3">
      <w:pPr>
        <w:spacing w:line="360" w:lineRule="auto"/>
        <w:jc w:val="both"/>
        <w:rPr>
          <w:rFonts w:ascii="Cambria" w:hAnsi="Cambria"/>
        </w:rPr>
      </w:pPr>
      <w:r>
        <w:rPr>
          <w:rFonts w:ascii="Cambria" w:hAnsi="Cambria"/>
        </w:rPr>
        <w:t>Word count</w:t>
      </w:r>
      <w:r w:rsidR="003C2CA5">
        <w:rPr>
          <w:rFonts w:ascii="Cambria" w:hAnsi="Cambria"/>
        </w:rPr>
        <w:t xml:space="preserve"> for the PDP</w:t>
      </w:r>
      <w:r w:rsidR="00D86976">
        <w:rPr>
          <w:rFonts w:ascii="Cambria" w:hAnsi="Cambria"/>
        </w:rPr>
        <w:t>: 5</w:t>
      </w:r>
      <w:r w:rsidR="00661515">
        <w:rPr>
          <w:rFonts w:ascii="Cambria" w:hAnsi="Cambria"/>
        </w:rPr>
        <w:t>59</w:t>
      </w:r>
    </w:p>
    <w:p w14:paraId="0CFECBF7" w14:textId="5325AB31" w:rsidR="00285A91" w:rsidRPr="00285A91" w:rsidRDefault="003C2CA5" w:rsidP="004105E3">
      <w:pPr>
        <w:spacing w:line="360" w:lineRule="auto"/>
        <w:jc w:val="both"/>
        <w:rPr>
          <w:rFonts w:ascii="Cambria" w:hAnsi="Cambria"/>
        </w:rPr>
      </w:pPr>
      <w:r>
        <w:rPr>
          <w:rFonts w:ascii="Cambria" w:hAnsi="Cambria"/>
        </w:rPr>
        <w:t>Word count for the reflection of the PDP:</w:t>
      </w:r>
      <w:r w:rsidR="00285A91">
        <w:rPr>
          <w:rFonts w:ascii="Cambria" w:hAnsi="Cambria"/>
        </w:rPr>
        <w:t xml:space="preserve"> </w:t>
      </w:r>
      <w:r w:rsidR="006E7147">
        <w:rPr>
          <w:rFonts w:ascii="Cambria" w:hAnsi="Cambria"/>
        </w:rPr>
        <w:t>190</w:t>
      </w:r>
    </w:p>
    <w:tbl>
      <w:tblPr>
        <w:tblStyle w:val="PlainTable1"/>
        <w:tblpPr w:leftFromText="180" w:rightFromText="180" w:vertAnchor="page" w:horzAnchor="margin" w:tblpXSpec="center" w:tblpY="3160"/>
        <w:tblW w:w="10627" w:type="dxa"/>
        <w:tblLook w:val="04A0" w:firstRow="1" w:lastRow="0" w:firstColumn="1" w:lastColumn="0" w:noHBand="0" w:noVBand="1"/>
      </w:tblPr>
      <w:tblGrid>
        <w:gridCol w:w="1685"/>
        <w:gridCol w:w="2212"/>
        <w:gridCol w:w="2335"/>
        <w:gridCol w:w="2129"/>
        <w:gridCol w:w="2266"/>
      </w:tblGrid>
      <w:tr w:rsidR="00D86976" w:rsidRPr="00285A91" w14:paraId="22B32B80" w14:textId="77777777" w:rsidTr="00FE0CD6">
        <w:trPr>
          <w:cnfStyle w:val="100000000000" w:firstRow="1" w:lastRow="0" w:firstColumn="0" w:lastColumn="0" w:oddVBand="0" w:evenVBand="0" w:oddHBand="0" w:evenHBand="0" w:firstRowFirstColumn="0" w:firstRowLastColumn="0" w:lastRowFirstColumn="0" w:lastRowLastColumn="0"/>
          <w:trHeight w:val="96"/>
        </w:trPr>
        <w:tc>
          <w:tcPr>
            <w:cnfStyle w:val="001000000000" w:firstRow="0" w:lastRow="0" w:firstColumn="1" w:lastColumn="0" w:oddVBand="0" w:evenVBand="0" w:oddHBand="0" w:evenHBand="0" w:firstRowFirstColumn="0" w:firstRowLastColumn="0" w:lastRowFirstColumn="0" w:lastRowLastColumn="0"/>
            <w:tcW w:w="10627" w:type="dxa"/>
            <w:gridSpan w:val="5"/>
            <w:hideMark/>
          </w:tcPr>
          <w:p w14:paraId="756446CA" w14:textId="3B810395" w:rsidR="00285A91" w:rsidRPr="006E7147" w:rsidRDefault="00285A91" w:rsidP="00285A91">
            <w:pPr>
              <w:spacing w:line="360" w:lineRule="auto"/>
              <w:rPr>
                <w:rFonts w:ascii="Arial Narrow" w:hAnsi="Arial Narrow"/>
              </w:rPr>
            </w:pPr>
            <w:r w:rsidRPr="00285A91">
              <w:rPr>
                <w:rFonts w:ascii="Arial Narrow" w:hAnsi="Arial Narrow"/>
                <w:b w:val="0"/>
                <w:bCs w:val="0"/>
              </w:rPr>
              <w:t xml:space="preserve">I currently work at Rachael’s playhouse in the baby room. I find great joy and excitement daily as I witness the babies begin </w:t>
            </w:r>
            <w:r w:rsidR="00FE0CD6">
              <w:rPr>
                <w:rFonts w:ascii="Arial Narrow" w:hAnsi="Arial Narrow"/>
                <w:b w:val="0"/>
                <w:bCs w:val="0"/>
              </w:rPr>
              <w:t>achieving t</w:t>
            </w:r>
            <w:r w:rsidRPr="00285A91">
              <w:rPr>
                <w:rFonts w:ascii="Arial Narrow" w:hAnsi="Arial Narrow"/>
                <w:b w:val="0"/>
                <w:bCs w:val="0"/>
              </w:rPr>
              <w:t xml:space="preserve">heir first such as words, crawling and even when they begin to walk it brings so much joy to my daily work that I get to witness new situations daily. Within the next 3-5 years I would love to become a deputy or a leader within the company as I then get to work in a close team with the amazing management staff. I would also over the next year I would love to book onto </w:t>
            </w:r>
            <w:proofErr w:type="spellStart"/>
            <w:r w:rsidRPr="00285A91">
              <w:rPr>
                <w:rFonts w:ascii="Arial Narrow" w:hAnsi="Arial Narrow"/>
                <w:b w:val="0"/>
                <w:bCs w:val="0"/>
              </w:rPr>
              <w:t>a</w:t>
            </w:r>
            <w:proofErr w:type="spellEnd"/>
            <w:r w:rsidRPr="00285A91">
              <w:rPr>
                <w:rFonts w:ascii="Arial Narrow" w:hAnsi="Arial Narrow"/>
                <w:b w:val="0"/>
                <w:bCs w:val="0"/>
              </w:rPr>
              <w:t xml:space="preserve"> intensive Makaton course to help further my understanding and use within my daily routine with  the children which will help me to communicate with the children who may have additional learning needs and also the babies as myself and my two team members in the baby room attempt to use Makaton as part of our daily routine. Also I am excited to graduate my degree which will help further my personal growth within the company and also any further job roles I may decide to pursue in the future.</w:t>
            </w:r>
          </w:p>
          <w:p w14:paraId="44C3B2E7" w14:textId="427BBAAC" w:rsidR="00D86976" w:rsidRPr="00285A91" w:rsidRDefault="00D86976" w:rsidP="00D86976">
            <w:pPr>
              <w:rPr>
                <w:rFonts w:ascii="Arial Narrow" w:hAnsi="Arial Narrow"/>
                <w:b w:val="0"/>
                <w:bCs w:val="0"/>
                <w:sz w:val="20"/>
                <w:szCs w:val="20"/>
              </w:rPr>
            </w:pPr>
          </w:p>
        </w:tc>
      </w:tr>
      <w:tr w:rsidR="00D86976" w:rsidRPr="00285A91" w14:paraId="0DB32EC1" w14:textId="77777777" w:rsidTr="00FE0CD6">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0627" w:type="dxa"/>
            <w:gridSpan w:val="5"/>
            <w:hideMark/>
          </w:tcPr>
          <w:p w14:paraId="4E989056" w14:textId="77777777" w:rsidR="00D86976" w:rsidRPr="00285A91" w:rsidRDefault="00D86976" w:rsidP="00D86976">
            <w:pPr>
              <w:rPr>
                <w:rFonts w:ascii="Arial Narrow" w:hAnsi="Arial Narrow"/>
                <w:b w:val="0"/>
                <w:bCs w:val="0"/>
                <w:sz w:val="20"/>
                <w:szCs w:val="20"/>
              </w:rPr>
            </w:pPr>
            <w:r w:rsidRPr="00285A91">
              <w:rPr>
                <w:rFonts w:ascii="Arial Narrow" w:hAnsi="Arial Narrow"/>
                <w:b w:val="0"/>
                <w:bCs w:val="0"/>
                <w:sz w:val="20"/>
                <w:szCs w:val="20"/>
              </w:rPr>
              <w:t>What do I want to develop:</w:t>
            </w:r>
          </w:p>
          <w:p w14:paraId="4DE60DFB" w14:textId="77777777" w:rsidR="00D86976" w:rsidRPr="00285A91" w:rsidRDefault="00D86976" w:rsidP="00D86976">
            <w:pPr>
              <w:rPr>
                <w:rFonts w:ascii="Arial Narrow" w:hAnsi="Arial Narrow"/>
                <w:b w:val="0"/>
                <w:bCs w:val="0"/>
                <w:sz w:val="20"/>
                <w:szCs w:val="20"/>
              </w:rPr>
            </w:pPr>
            <w:r w:rsidRPr="00285A91">
              <w:rPr>
                <w:rFonts w:ascii="Arial Narrow" w:hAnsi="Arial Narrow"/>
                <w:b w:val="0"/>
                <w:bCs w:val="0"/>
                <w:sz w:val="20"/>
                <w:szCs w:val="20"/>
              </w:rPr>
              <w:t> </w:t>
            </w:r>
          </w:p>
        </w:tc>
      </w:tr>
      <w:tr w:rsidR="00D86976" w:rsidRPr="00285A91" w14:paraId="3A7FFC79" w14:textId="77777777" w:rsidTr="00FE0CD6">
        <w:trPr>
          <w:trHeight w:val="2065"/>
        </w:trPr>
        <w:tc>
          <w:tcPr>
            <w:cnfStyle w:val="001000000000" w:firstRow="0" w:lastRow="0" w:firstColumn="1" w:lastColumn="0" w:oddVBand="0" w:evenVBand="0" w:oddHBand="0" w:evenHBand="0" w:firstRowFirstColumn="0" w:firstRowLastColumn="0" w:lastRowFirstColumn="0" w:lastRowLastColumn="0"/>
            <w:tcW w:w="1685" w:type="dxa"/>
            <w:hideMark/>
          </w:tcPr>
          <w:p w14:paraId="2E154A0D" w14:textId="77777777" w:rsidR="00D86976" w:rsidRPr="00285A91" w:rsidRDefault="00D86976" w:rsidP="00D86976">
            <w:pPr>
              <w:rPr>
                <w:rFonts w:ascii="Arial Narrow" w:hAnsi="Arial Narrow"/>
                <w:b w:val="0"/>
                <w:bCs w:val="0"/>
              </w:rPr>
            </w:pPr>
            <w:r w:rsidRPr="00285A91">
              <w:rPr>
                <w:rFonts w:ascii="Arial Narrow" w:hAnsi="Arial Narrow"/>
                <w:b w:val="0"/>
                <w:bCs w:val="0"/>
              </w:rPr>
              <w:t xml:space="preserve">Objective </w:t>
            </w:r>
          </w:p>
          <w:p w14:paraId="01C6A773" w14:textId="77777777" w:rsidR="00D86976" w:rsidRPr="00285A91" w:rsidRDefault="00D86976" w:rsidP="00D86976">
            <w:pPr>
              <w:rPr>
                <w:rFonts w:ascii="Arial Narrow" w:hAnsi="Arial Narrow"/>
                <w:b w:val="0"/>
                <w:bCs w:val="0"/>
              </w:rPr>
            </w:pPr>
            <w:r w:rsidRPr="00285A91">
              <w:rPr>
                <w:rFonts w:ascii="Arial Narrow" w:hAnsi="Arial Narrow"/>
                <w:b w:val="0"/>
                <w:bCs w:val="0"/>
              </w:rPr>
              <w:t> </w:t>
            </w:r>
          </w:p>
          <w:p w14:paraId="3D128845" w14:textId="77777777" w:rsidR="00D86976" w:rsidRPr="00285A91" w:rsidRDefault="00D86976" w:rsidP="00D86976">
            <w:pPr>
              <w:rPr>
                <w:rFonts w:ascii="Arial Narrow" w:hAnsi="Arial Narrow"/>
                <w:b w:val="0"/>
                <w:bCs w:val="0"/>
              </w:rPr>
            </w:pPr>
            <w:r w:rsidRPr="00285A91">
              <w:rPr>
                <w:rFonts w:ascii="Arial Narrow" w:hAnsi="Arial Narrow"/>
                <w:b w:val="0"/>
                <w:bCs w:val="0"/>
              </w:rPr>
              <w:t> </w:t>
            </w:r>
          </w:p>
        </w:tc>
        <w:tc>
          <w:tcPr>
            <w:tcW w:w="2212" w:type="dxa"/>
            <w:hideMark/>
          </w:tcPr>
          <w:p w14:paraId="0B02A054"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rPr>
              <w:t>Actions (How will I achieve this objective/ what needs to be done?)</w:t>
            </w:r>
          </w:p>
        </w:tc>
        <w:tc>
          <w:tcPr>
            <w:tcW w:w="2335" w:type="dxa"/>
            <w:hideMark/>
          </w:tcPr>
          <w:p w14:paraId="7ECD7826"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rPr>
              <w:t>Resources (What support and resources are needed to achieve this objective?)</w:t>
            </w:r>
          </w:p>
          <w:p w14:paraId="2B874E81"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rPr>
              <w:t> </w:t>
            </w:r>
          </w:p>
          <w:p w14:paraId="00DB78B8"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p>
        </w:tc>
        <w:tc>
          <w:tcPr>
            <w:tcW w:w="2129" w:type="dxa"/>
            <w:hideMark/>
          </w:tcPr>
          <w:p w14:paraId="7EB2D3C0"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rPr>
              <w:t xml:space="preserve">Target Date for achieving objective </w:t>
            </w:r>
          </w:p>
          <w:p w14:paraId="2D7273B3"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rPr>
              <w:t> </w:t>
            </w:r>
          </w:p>
          <w:p w14:paraId="1ACD5E4A"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lang w:val="cy-GB"/>
              </w:rPr>
              <w:t> </w:t>
            </w:r>
          </w:p>
          <w:p w14:paraId="53A70291"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lang w:val="cy-GB"/>
              </w:rPr>
              <w:t> </w:t>
            </w:r>
          </w:p>
        </w:tc>
        <w:tc>
          <w:tcPr>
            <w:tcW w:w="2266" w:type="dxa"/>
            <w:hideMark/>
          </w:tcPr>
          <w:p w14:paraId="491A4BAB"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rPr>
              <w:t xml:space="preserve">Success criteria (How will I know I have achieved this goal, how will I review this?) </w:t>
            </w:r>
          </w:p>
          <w:p w14:paraId="10D5B48B"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r w:rsidRPr="00285A91">
              <w:rPr>
                <w:rFonts w:ascii="Arial Narrow" w:hAnsi="Arial Narrow"/>
              </w:rPr>
              <w:t> </w:t>
            </w:r>
          </w:p>
          <w:p w14:paraId="717BEEAB" w14:textId="77777777" w:rsidR="00D86976" w:rsidRPr="00285A91" w:rsidRDefault="00D86976" w:rsidP="00D86976">
            <w:pPr>
              <w:cnfStyle w:val="000000000000" w:firstRow="0" w:lastRow="0" w:firstColumn="0" w:lastColumn="0" w:oddVBand="0" w:evenVBand="0" w:oddHBand="0" w:evenHBand="0" w:firstRowFirstColumn="0" w:firstRowLastColumn="0" w:lastRowFirstColumn="0" w:lastRowLastColumn="0"/>
              <w:rPr>
                <w:rFonts w:ascii="Arial Narrow" w:hAnsi="Arial Narrow"/>
              </w:rPr>
            </w:pPr>
          </w:p>
        </w:tc>
      </w:tr>
      <w:tr w:rsidR="00D86976" w:rsidRPr="00285A91" w14:paraId="62D85796" w14:textId="77777777" w:rsidTr="00FE0CD6">
        <w:trPr>
          <w:cnfStyle w:val="000000100000" w:firstRow="0" w:lastRow="0" w:firstColumn="0" w:lastColumn="0" w:oddVBand="0" w:evenVBand="0" w:oddHBand="1" w:evenHBand="0" w:firstRowFirstColumn="0" w:firstRowLastColumn="0" w:lastRowFirstColumn="0" w:lastRowLastColumn="0"/>
          <w:trHeight w:val="4736"/>
        </w:trPr>
        <w:tc>
          <w:tcPr>
            <w:cnfStyle w:val="001000000000" w:firstRow="0" w:lastRow="0" w:firstColumn="1" w:lastColumn="0" w:oddVBand="0" w:evenVBand="0" w:oddHBand="0" w:evenHBand="0" w:firstRowFirstColumn="0" w:firstRowLastColumn="0" w:lastRowFirstColumn="0" w:lastRowLastColumn="0"/>
            <w:tcW w:w="1685" w:type="dxa"/>
            <w:hideMark/>
          </w:tcPr>
          <w:p w14:paraId="5B058C97" w14:textId="77777777" w:rsidR="00D86976" w:rsidRPr="00285A91" w:rsidRDefault="00D86976" w:rsidP="00D86976">
            <w:pPr>
              <w:rPr>
                <w:rFonts w:ascii="Arial Narrow" w:hAnsi="Arial Narrow" w:cs="Arial"/>
                <w:b w:val="0"/>
                <w:bCs w:val="0"/>
              </w:rPr>
            </w:pPr>
          </w:p>
          <w:p w14:paraId="7EEF6680" w14:textId="77777777" w:rsidR="00D86976" w:rsidRPr="00285A91" w:rsidRDefault="00D86976" w:rsidP="00D86976">
            <w:pPr>
              <w:spacing w:line="360" w:lineRule="auto"/>
              <w:rPr>
                <w:rFonts w:ascii="Arial Narrow" w:hAnsi="Arial Narrow" w:cs="Arial"/>
                <w:b w:val="0"/>
                <w:bCs w:val="0"/>
              </w:rPr>
            </w:pPr>
            <w:r w:rsidRPr="00285A91">
              <w:rPr>
                <w:rFonts w:ascii="Arial Narrow" w:hAnsi="Arial Narrow" w:cs="Arial"/>
                <w:b w:val="0"/>
                <w:bCs w:val="0"/>
              </w:rPr>
              <w:t xml:space="preserve">Receive a promotion and become a Deputy or Leader . </w:t>
            </w:r>
          </w:p>
        </w:tc>
        <w:tc>
          <w:tcPr>
            <w:tcW w:w="2212" w:type="dxa"/>
            <w:hideMark/>
          </w:tcPr>
          <w:p w14:paraId="413C410C" w14:textId="77777777" w:rsidR="00D86976" w:rsidRPr="00285A91" w:rsidRDefault="00D86976"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cs="Arial"/>
              </w:rPr>
              <w:t xml:space="preserve"> To achieve this goal I must work very hard to ensure I complete all my job role entails to the highest potential when the opportunity arises of a promotion the management team takes into account of all in house staff and decided based on who they deem fit to take on the role of a leader and or deputy. </w:t>
            </w:r>
          </w:p>
        </w:tc>
        <w:tc>
          <w:tcPr>
            <w:tcW w:w="2335" w:type="dxa"/>
            <w:hideMark/>
          </w:tcPr>
          <w:p w14:paraId="3F984FA3" w14:textId="0262719A" w:rsidR="00D86976" w:rsidRPr="00285A91" w:rsidRDefault="00D86976"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cs="Arial"/>
              </w:rPr>
              <w:t> To support this I could work alongside all current members of management to see the behind the scenes of what is truly like to be in charge. I would take on some of the leadership workload to see how well I take to the increased workload.</w:t>
            </w:r>
          </w:p>
        </w:tc>
        <w:tc>
          <w:tcPr>
            <w:tcW w:w="2129" w:type="dxa"/>
            <w:hideMark/>
          </w:tcPr>
          <w:p w14:paraId="5133F7BB" w14:textId="77777777" w:rsidR="00D86976" w:rsidRPr="00285A91" w:rsidRDefault="00D86976"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cs="Arial"/>
              </w:rPr>
              <w:t xml:space="preserve"> I would like to achieve the target of being a deputy within the next 3 years. If I take to the increased workload hopefully I will be offered the opportunity to become a leader within the next 5 to 10 years. </w:t>
            </w:r>
          </w:p>
        </w:tc>
        <w:tc>
          <w:tcPr>
            <w:tcW w:w="2266" w:type="dxa"/>
            <w:hideMark/>
          </w:tcPr>
          <w:p w14:paraId="51B3A0C4" w14:textId="77777777" w:rsidR="00D86976" w:rsidRPr="00285A91" w:rsidRDefault="00D86976"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cs="Arial"/>
              </w:rPr>
              <w:t xml:space="preserve">I will know if I have achieved this goal when I get the offer of a promotion. </w:t>
            </w:r>
          </w:p>
          <w:p w14:paraId="732B6541" w14:textId="77777777" w:rsidR="00D86976" w:rsidRPr="00285A91" w:rsidRDefault="00D86976"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cs="Arial"/>
              </w:rPr>
              <w:t xml:space="preserve">I will assed and review my progress in 6 monthly intervals to see how well I am progressing and then I will see what area I need to work harder and where I am achieving to receive a promotion. </w:t>
            </w:r>
          </w:p>
        </w:tc>
      </w:tr>
      <w:tr w:rsidR="00D86976" w:rsidRPr="00285A91" w14:paraId="290FD7A3" w14:textId="77777777" w:rsidTr="00FE0CD6">
        <w:trPr>
          <w:trHeight w:val="699"/>
        </w:trPr>
        <w:tc>
          <w:tcPr>
            <w:cnfStyle w:val="001000000000" w:firstRow="0" w:lastRow="0" w:firstColumn="1" w:lastColumn="0" w:oddVBand="0" w:evenVBand="0" w:oddHBand="0" w:evenHBand="0" w:firstRowFirstColumn="0" w:firstRowLastColumn="0" w:lastRowFirstColumn="0" w:lastRowLastColumn="0"/>
            <w:tcW w:w="1685" w:type="dxa"/>
            <w:hideMark/>
          </w:tcPr>
          <w:p w14:paraId="754181BC" w14:textId="73AD3BF3" w:rsidR="00D86976" w:rsidRPr="00FE0CD6" w:rsidRDefault="00D86976" w:rsidP="00D86976">
            <w:pPr>
              <w:spacing w:line="360" w:lineRule="auto"/>
              <w:rPr>
                <w:rFonts w:ascii="Arial Narrow" w:hAnsi="Arial Narrow" w:cs="Arial"/>
                <w:b w:val="0"/>
                <w:bCs w:val="0"/>
                <w:lang w:val="pl-PL"/>
              </w:rPr>
            </w:pPr>
            <w:r w:rsidRPr="00285A91">
              <w:rPr>
                <w:rFonts w:ascii="Arial Narrow" w:hAnsi="Arial Narrow" w:cs="Arial"/>
                <w:b w:val="0"/>
                <w:bCs w:val="0"/>
                <w:lang w:val="pl-PL"/>
              </w:rPr>
              <w:t> </w:t>
            </w:r>
            <w:r w:rsidRPr="00285A91">
              <w:rPr>
                <w:rFonts w:ascii="Arial Narrow" w:hAnsi="Arial Narrow" w:cs="Arial"/>
                <w:b w:val="0"/>
                <w:bCs w:val="0"/>
              </w:rPr>
              <w:t xml:space="preserve">Attend a  Makaton &amp; or </w:t>
            </w:r>
            <w:r w:rsidRPr="00285A91">
              <w:rPr>
                <w:rFonts w:ascii="Arial Narrow" w:hAnsi="Arial Narrow" w:cs="Arial"/>
                <w:b w:val="0"/>
                <w:bCs w:val="0"/>
              </w:rPr>
              <w:lastRenderedPageBreak/>
              <w:t>Sign language course.</w:t>
            </w:r>
          </w:p>
        </w:tc>
        <w:tc>
          <w:tcPr>
            <w:tcW w:w="2212" w:type="dxa"/>
            <w:hideMark/>
          </w:tcPr>
          <w:p w14:paraId="6D1AF8B6" w14:textId="77777777" w:rsidR="00D86976" w:rsidRPr="00285A91" w:rsidRDefault="00D86976" w:rsidP="00285A91">
            <w:pPr>
              <w:cnfStyle w:val="000000000000" w:firstRow="0" w:lastRow="0" w:firstColumn="0" w:lastColumn="0" w:oddVBand="0" w:evenVBand="0" w:oddHBand="0" w:evenHBand="0" w:firstRowFirstColumn="0" w:firstRowLastColumn="0" w:lastRowFirstColumn="0" w:lastRowLastColumn="0"/>
              <w:rPr>
                <w:rFonts w:ascii="Arial Narrow" w:hAnsi="Arial Narrow" w:cs="Arial"/>
              </w:rPr>
            </w:pPr>
            <w:r w:rsidRPr="00285A91">
              <w:rPr>
                <w:rFonts w:ascii="Arial Narrow" w:hAnsi="Arial Narrow" w:cs="Arial"/>
                <w:lang w:val="pl-PL"/>
              </w:rPr>
              <w:lastRenderedPageBreak/>
              <w:t xml:space="preserve">I </w:t>
            </w:r>
            <w:proofErr w:type="spellStart"/>
            <w:r w:rsidRPr="00285A91">
              <w:rPr>
                <w:rFonts w:ascii="Arial Narrow" w:hAnsi="Arial Narrow" w:cs="Arial"/>
                <w:lang w:val="pl-PL"/>
              </w:rPr>
              <w:t>use</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makaton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daily</w:t>
            </w:r>
            <w:proofErr w:type="spellEnd"/>
            <w:r w:rsidRPr="00285A91">
              <w:rPr>
                <w:rFonts w:ascii="Arial Narrow" w:hAnsi="Arial Narrow" w:cs="Arial"/>
                <w:lang w:val="pl-PL"/>
              </w:rPr>
              <w:t xml:space="preserve"> in </w:t>
            </w:r>
            <w:proofErr w:type="spellStart"/>
            <w:r w:rsidRPr="00285A91">
              <w:rPr>
                <w:rFonts w:ascii="Arial Narrow" w:hAnsi="Arial Narrow" w:cs="Arial"/>
                <w:lang w:val="pl-PL"/>
              </w:rPr>
              <w:t>work</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when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communicating</w:t>
            </w:r>
            <w:proofErr w:type="spellEnd"/>
            <w:r w:rsidRPr="00285A91">
              <w:rPr>
                <w:rFonts w:ascii="Arial Narrow" w:hAnsi="Arial Narrow" w:cs="Arial"/>
                <w:lang w:val="pl-PL"/>
              </w:rPr>
              <w:t xml:space="preserve"> with the </w:t>
            </w:r>
            <w:proofErr w:type="spellStart"/>
            <w:r w:rsidRPr="00285A91">
              <w:rPr>
                <w:rFonts w:ascii="Arial Narrow" w:hAnsi="Arial Narrow" w:cs="Arial"/>
                <w:lang w:val="pl-PL"/>
              </w:rPr>
              <w:t>children</w:t>
            </w:r>
            <w:proofErr w:type="spellEnd"/>
            <w:r w:rsidRPr="00285A91">
              <w:rPr>
                <w:rFonts w:ascii="Arial Narrow" w:hAnsi="Arial Narrow" w:cs="Arial"/>
                <w:lang w:val="pl-PL"/>
              </w:rPr>
              <w:t xml:space="preserve">. I </w:t>
            </w:r>
            <w:proofErr w:type="spellStart"/>
            <w:r w:rsidRPr="00285A91">
              <w:rPr>
                <w:rFonts w:ascii="Arial Narrow" w:hAnsi="Arial Narrow" w:cs="Arial"/>
                <w:lang w:val="pl-PL"/>
              </w:rPr>
              <w:lastRenderedPageBreak/>
              <w:t>research</w:t>
            </w:r>
            <w:proofErr w:type="spellEnd"/>
            <w:r w:rsidRPr="00285A91">
              <w:rPr>
                <w:rFonts w:ascii="Arial Narrow" w:hAnsi="Arial Narrow" w:cs="Arial"/>
                <w:lang w:val="pl-PL"/>
              </w:rPr>
              <w:t xml:space="preserve"> online to </w:t>
            </w:r>
            <w:proofErr w:type="spellStart"/>
            <w:r w:rsidRPr="00285A91">
              <w:rPr>
                <w:rFonts w:ascii="Arial Narrow" w:hAnsi="Arial Narrow" w:cs="Arial"/>
                <w:lang w:val="pl-PL"/>
              </w:rPr>
              <w:t>find</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different</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makaton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signs</w:t>
            </w:r>
            <w:proofErr w:type="spellEnd"/>
            <w:r w:rsidRPr="00285A91">
              <w:rPr>
                <w:rFonts w:ascii="Arial Narrow" w:hAnsi="Arial Narrow" w:cs="Arial"/>
                <w:lang w:val="pl-PL"/>
              </w:rPr>
              <w:t xml:space="preserve"> but to </w:t>
            </w:r>
            <w:proofErr w:type="spellStart"/>
            <w:r w:rsidRPr="00285A91">
              <w:rPr>
                <w:rFonts w:ascii="Arial Narrow" w:hAnsi="Arial Narrow" w:cs="Arial"/>
                <w:lang w:val="pl-PL"/>
              </w:rPr>
              <w:t>further</w:t>
            </w:r>
            <w:proofErr w:type="spellEnd"/>
            <w:r w:rsidRPr="00285A91">
              <w:rPr>
                <w:rFonts w:ascii="Arial Narrow" w:hAnsi="Arial Narrow" w:cs="Arial"/>
                <w:lang w:val="pl-PL"/>
              </w:rPr>
              <w:t xml:space="preserve"> my </w:t>
            </w:r>
            <w:proofErr w:type="spellStart"/>
            <w:r w:rsidRPr="00285A91">
              <w:rPr>
                <w:rFonts w:ascii="Arial Narrow" w:hAnsi="Arial Narrow" w:cs="Arial"/>
                <w:lang w:val="pl-PL"/>
              </w:rPr>
              <w:t>understanding</w:t>
            </w:r>
            <w:proofErr w:type="spellEnd"/>
            <w:r w:rsidRPr="00285A91">
              <w:rPr>
                <w:rFonts w:ascii="Arial Narrow" w:hAnsi="Arial Narrow" w:cs="Arial"/>
                <w:lang w:val="pl-PL"/>
              </w:rPr>
              <w:t xml:space="preserve"> and </w:t>
            </w:r>
            <w:proofErr w:type="spellStart"/>
            <w:r w:rsidRPr="00285A91">
              <w:rPr>
                <w:rFonts w:ascii="Arial Narrow" w:hAnsi="Arial Narrow" w:cs="Arial"/>
                <w:lang w:val="pl-PL"/>
              </w:rPr>
              <w:t>knowledge</w:t>
            </w:r>
            <w:proofErr w:type="spellEnd"/>
            <w:r w:rsidRPr="00285A91">
              <w:rPr>
                <w:rFonts w:ascii="Arial Narrow" w:hAnsi="Arial Narrow" w:cs="Arial"/>
                <w:lang w:val="pl-PL"/>
              </w:rPr>
              <w:t xml:space="preserve"> of </w:t>
            </w:r>
            <w:proofErr w:type="spellStart"/>
            <w:r w:rsidRPr="00285A91">
              <w:rPr>
                <w:rFonts w:ascii="Arial Narrow" w:hAnsi="Arial Narrow" w:cs="Arial"/>
                <w:lang w:val="pl-PL"/>
              </w:rPr>
              <w:t>makaton</w:t>
            </w:r>
            <w:proofErr w:type="spellEnd"/>
            <w:r w:rsidRPr="00285A91">
              <w:rPr>
                <w:rFonts w:ascii="Arial Narrow" w:hAnsi="Arial Narrow" w:cs="Arial"/>
                <w:lang w:val="pl-PL"/>
              </w:rPr>
              <w:t xml:space="preserve"> i </w:t>
            </w:r>
            <w:proofErr w:type="spellStart"/>
            <w:r w:rsidRPr="00285A91">
              <w:rPr>
                <w:rFonts w:ascii="Arial Narrow" w:hAnsi="Arial Narrow" w:cs="Arial"/>
                <w:lang w:val="pl-PL"/>
              </w:rPr>
              <w:t>would</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like</w:t>
            </w:r>
            <w:proofErr w:type="spellEnd"/>
            <w:r w:rsidRPr="00285A91">
              <w:rPr>
                <w:rFonts w:ascii="Arial Narrow" w:hAnsi="Arial Narrow" w:cs="Arial"/>
                <w:lang w:val="pl-PL"/>
              </w:rPr>
              <w:t xml:space="preserve"> to </w:t>
            </w:r>
            <w:proofErr w:type="spellStart"/>
            <w:r w:rsidRPr="00285A91">
              <w:rPr>
                <w:rFonts w:ascii="Arial Narrow" w:hAnsi="Arial Narrow" w:cs="Arial"/>
                <w:lang w:val="pl-PL"/>
              </w:rPr>
              <w:t>take</w:t>
            </w:r>
            <w:proofErr w:type="spellEnd"/>
            <w:r w:rsidRPr="00285A91">
              <w:rPr>
                <w:rFonts w:ascii="Arial Narrow" w:hAnsi="Arial Narrow" w:cs="Arial"/>
                <w:lang w:val="pl-PL"/>
              </w:rPr>
              <w:t xml:space="preserve"> part in a high </w:t>
            </w:r>
            <w:proofErr w:type="spellStart"/>
            <w:r w:rsidRPr="00285A91">
              <w:rPr>
                <w:rFonts w:ascii="Arial Narrow" w:hAnsi="Arial Narrow" w:cs="Arial"/>
                <w:lang w:val="pl-PL"/>
              </w:rPr>
              <w:t>quality</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makaton</w:t>
            </w:r>
            <w:proofErr w:type="spellEnd"/>
            <w:r w:rsidRPr="00285A91">
              <w:rPr>
                <w:rFonts w:ascii="Arial Narrow" w:hAnsi="Arial Narrow" w:cs="Arial"/>
                <w:lang w:val="pl-PL"/>
              </w:rPr>
              <w:t xml:space="preserve"> and </w:t>
            </w:r>
            <w:proofErr w:type="spellStart"/>
            <w:r w:rsidRPr="00285A91">
              <w:rPr>
                <w:rFonts w:ascii="Arial Narrow" w:hAnsi="Arial Narrow" w:cs="Arial"/>
                <w:lang w:val="pl-PL"/>
              </w:rPr>
              <w:t>sign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language</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course</w:t>
            </w:r>
            <w:proofErr w:type="spellEnd"/>
            <w:r w:rsidRPr="00285A91">
              <w:rPr>
                <w:rFonts w:ascii="Arial Narrow" w:hAnsi="Arial Narrow" w:cs="Arial"/>
                <w:lang w:val="pl-PL"/>
              </w:rPr>
              <w:t xml:space="preserve">. I </w:t>
            </w:r>
            <w:proofErr w:type="spellStart"/>
            <w:r w:rsidRPr="00285A91">
              <w:rPr>
                <w:rFonts w:ascii="Arial Narrow" w:hAnsi="Arial Narrow" w:cs="Arial"/>
                <w:lang w:val="pl-PL"/>
              </w:rPr>
              <w:t>will</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research</w:t>
            </w:r>
            <w:proofErr w:type="spellEnd"/>
            <w:r w:rsidRPr="00285A91">
              <w:rPr>
                <w:rFonts w:ascii="Arial Narrow" w:hAnsi="Arial Narrow" w:cs="Arial"/>
                <w:lang w:val="pl-PL"/>
              </w:rPr>
              <w:t xml:space="preserve"> online and </w:t>
            </w:r>
            <w:proofErr w:type="spellStart"/>
            <w:r w:rsidRPr="00285A91">
              <w:rPr>
                <w:rFonts w:ascii="Arial Narrow" w:hAnsi="Arial Narrow" w:cs="Arial"/>
                <w:lang w:val="pl-PL"/>
              </w:rPr>
              <w:t>or</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ask</w:t>
            </w:r>
            <w:proofErr w:type="spellEnd"/>
            <w:r w:rsidRPr="00285A91">
              <w:rPr>
                <w:rFonts w:ascii="Arial Narrow" w:hAnsi="Arial Narrow" w:cs="Arial"/>
                <w:lang w:val="pl-PL"/>
              </w:rPr>
              <w:t xml:space="preserve"> my manager to </w:t>
            </w:r>
            <w:proofErr w:type="spellStart"/>
            <w:r w:rsidRPr="00285A91">
              <w:rPr>
                <w:rFonts w:ascii="Arial Narrow" w:hAnsi="Arial Narrow" w:cs="Arial"/>
                <w:lang w:val="pl-PL"/>
              </w:rPr>
              <w:t>book</w:t>
            </w:r>
            <w:proofErr w:type="spellEnd"/>
            <w:r w:rsidRPr="00285A91">
              <w:rPr>
                <w:rFonts w:ascii="Arial Narrow" w:hAnsi="Arial Narrow" w:cs="Arial"/>
                <w:lang w:val="pl-PL"/>
              </w:rPr>
              <w:t xml:space="preserve"> me </w:t>
            </w:r>
            <w:proofErr w:type="spellStart"/>
            <w:r w:rsidRPr="00285A91">
              <w:rPr>
                <w:rFonts w:ascii="Arial Narrow" w:hAnsi="Arial Narrow" w:cs="Arial"/>
                <w:lang w:val="pl-PL"/>
              </w:rPr>
              <w:t>onto</w:t>
            </w:r>
            <w:proofErr w:type="spellEnd"/>
            <w:r w:rsidRPr="00285A91">
              <w:rPr>
                <w:rFonts w:ascii="Arial Narrow" w:hAnsi="Arial Narrow" w:cs="Arial"/>
                <w:lang w:val="pl-PL"/>
              </w:rPr>
              <w:t xml:space="preserve"> a </w:t>
            </w:r>
            <w:proofErr w:type="spellStart"/>
            <w:r w:rsidRPr="00285A91">
              <w:rPr>
                <w:rFonts w:ascii="Arial Narrow" w:hAnsi="Arial Narrow" w:cs="Arial"/>
                <w:lang w:val="pl-PL"/>
              </w:rPr>
              <w:t>intensive</w:t>
            </w:r>
            <w:proofErr w:type="spellEnd"/>
            <w:r w:rsidRPr="00285A91">
              <w:rPr>
                <w:rFonts w:ascii="Arial Narrow" w:hAnsi="Arial Narrow" w:cs="Arial"/>
                <w:lang w:val="pl-PL"/>
              </w:rPr>
              <w:t xml:space="preserve"> high </w:t>
            </w:r>
            <w:proofErr w:type="spellStart"/>
            <w:r w:rsidRPr="00285A91">
              <w:rPr>
                <w:rFonts w:ascii="Arial Narrow" w:hAnsi="Arial Narrow" w:cs="Arial"/>
                <w:lang w:val="pl-PL"/>
              </w:rPr>
              <w:t>quality</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course</w:t>
            </w:r>
            <w:proofErr w:type="spellEnd"/>
            <w:r w:rsidRPr="00285A91">
              <w:rPr>
                <w:rFonts w:ascii="Arial Narrow" w:hAnsi="Arial Narrow" w:cs="Arial"/>
                <w:lang w:val="pl-PL"/>
              </w:rPr>
              <w:t xml:space="preserve"> to suport </w:t>
            </w:r>
            <w:proofErr w:type="spellStart"/>
            <w:r w:rsidRPr="00285A91">
              <w:rPr>
                <w:rFonts w:ascii="Arial Narrow" w:hAnsi="Arial Narrow" w:cs="Arial"/>
                <w:lang w:val="pl-PL"/>
              </w:rPr>
              <w:t>this</w:t>
            </w:r>
            <w:proofErr w:type="spellEnd"/>
            <w:r w:rsidRPr="00285A91">
              <w:rPr>
                <w:rFonts w:ascii="Arial Narrow" w:hAnsi="Arial Narrow" w:cs="Arial"/>
                <w:lang w:val="pl-PL"/>
              </w:rPr>
              <w:t xml:space="preserve">. </w:t>
            </w:r>
          </w:p>
        </w:tc>
        <w:tc>
          <w:tcPr>
            <w:tcW w:w="2335" w:type="dxa"/>
            <w:hideMark/>
          </w:tcPr>
          <w:p w14:paraId="3EC46237" w14:textId="639DC63F" w:rsidR="00D86976" w:rsidRPr="00285A91" w:rsidRDefault="00D86976" w:rsidP="00285A91">
            <w:pPr>
              <w:cnfStyle w:val="000000000000" w:firstRow="0" w:lastRow="0" w:firstColumn="0" w:lastColumn="0" w:oddVBand="0" w:evenVBand="0" w:oddHBand="0" w:evenHBand="0" w:firstRowFirstColumn="0" w:firstRowLastColumn="0" w:lastRowFirstColumn="0" w:lastRowLastColumn="0"/>
              <w:rPr>
                <w:rFonts w:ascii="Arial Narrow" w:hAnsi="Arial Narrow" w:cs="Arial"/>
              </w:rPr>
            </w:pPr>
            <w:r w:rsidRPr="00285A91">
              <w:rPr>
                <w:rFonts w:ascii="Arial Narrow" w:hAnsi="Arial Narrow" w:cs="Arial"/>
                <w:lang w:val="pl-PL"/>
              </w:rPr>
              <w:lastRenderedPageBreak/>
              <w:t xml:space="preserve"> I </w:t>
            </w:r>
            <w:proofErr w:type="spellStart"/>
            <w:r w:rsidRPr="00285A91">
              <w:rPr>
                <w:rFonts w:ascii="Arial Narrow" w:hAnsi="Arial Narrow" w:cs="Arial"/>
                <w:lang w:val="pl-PL"/>
              </w:rPr>
              <w:t>will</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use</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social</w:t>
            </w:r>
            <w:proofErr w:type="spellEnd"/>
            <w:r w:rsidRPr="00285A91">
              <w:rPr>
                <w:rFonts w:ascii="Arial Narrow" w:hAnsi="Arial Narrow" w:cs="Arial"/>
                <w:lang w:val="pl-PL"/>
              </w:rPr>
              <w:t xml:space="preserve"> media and high </w:t>
            </w:r>
            <w:proofErr w:type="spellStart"/>
            <w:r w:rsidRPr="00285A91">
              <w:rPr>
                <w:rFonts w:ascii="Arial Narrow" w:hAnsi="Arial Narrow" w:cs="Arial"/>
                <w:lang w:val="pl-PL"/>
              </w:rPr>
              <w:t>qualiity</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courses</w:t>
            </w:r>
            <w:proofErr w:type="spellEnd"/>
            <w:r w:rsidRPr="00285A91">
              <w:rPr>
                <w:rFonts w:ascii="Arial Narrow" w:hAnsi="Arial Narrow" w:cs="Arial"/>
                <w:lang w:val="pl-PL"/>
              </w:rPr>
              <w:t xml:space="preserve"> to </w:t>
            </w:r>
            <w:proofErr w:type="spellStart"/>
            <w:r w:rsidRPr="00285A91">
              <w:rPr>
                <w:rFonts w:ascii="Arial Narrow" w:hAnsi="Arial Narrow" w:cs="Arial"/>
                <w:lang w:val="pl-PL"/>
              </w:rPr>
              <w:t>learn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makaton</w:t>
            </w:r>
            <w:proofErr w:type="spellEnd"/>
            <w:r w:rsidRPr="00285A91">
              <w:rPr>
                <w:rFonts w:ascii="Arial Narrow" w:hAnsi="Arial Narrow" w:cs="Arial"/>
                <w:lang w:val="pl-PL"/>
              </w:rPr>
              <w:t xml:space="preserve"> and </w:t>
            </w:r>
            <w:proofErr w:type="spellStart"/>
            <w:r w:rsidRPr="00285A91">
              <w:rPr>
                <w:rFonts w:ascii="Arial Narrow" w:hAnsi="Arial Narrow" w:cs="Arial"/>
                <w:lang w:val="pl-PL"/>
              </w:rPr>
              <w:t>sign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lastRenderedPageBreak/>
              <w:t>language</w:t>
            </w:r>
            <w:proofErr w:type="spellEnd"/>
            <w:r w:rsidRPr="00285A91">
              <w:rPr>
                <w:rFonts w:ascii="Arial Narrow" w:hAnsi="Arial Narrow" w:cs="Arial"/>
                <w:lang w:val="pl-PL"/>
              </w:rPr>
              <w:t xml:space="preserve"> to suport </w:t>
            </w:r>
            <w:proofErr w:type="spellStart"/>
            <w:r w:rsidRPr="00285A91">
              <w:rPr>
                <w:rFonts w:ascii="Arial Narrow" w:hAnsi="Arial Narrow" w:cs="Arial"/>
                <w:lang w:val="pl-PL"/>
              </w:rPr>
              <w:t>communication</w:t>
            </w:r>
            <w:proofErr w:type="spellEnd"/>
            <w:r w:rsidR="00661515" w:rsidRPr="00285A91">
              <w:rPr>
                <w:rFonts w:ascii="Arial Narrow" w:hAnsi="Arial Narrow" w:cs="Arial"/>
                <w:lang w:val="pl-PL"/>
              </w:rPr>
              <w:t>.</w:t>
            </w:r>
          </w:p>
        </w:tc>
        <w:tc>
          <w:tcPr>
            <w:tcW w:w="2129" w:type="dxa"/>
            <w:hideMark/>
          </w:tcPr>
          <w:p w14:paraId="0EF8BAD0" w14:textId="3C5DCBE8" w:rsidR="00D86976" w:rsidRPr="00285A91" w:rsidRDefault="00D86976" w:rsidP="00285A91">
            <w:pPr>
              <w:cnfStyle w:val="000000000000" w:firstRow="0" w:lastRow="0" w:firstColumn="0" w:lastColumn="0" w:oddVBand="0" w:evenVBand="0" w:oddHBand="0" w:evenHBand="0" w:firstRowFirstColumn="0" w:firstRowLastColumn="0" w:lastRowFirstColumn="0" w:lastRowLastColumn="0"/>
              <w:rPr>
                <w:rFonts w:ascii="Arial Narrow" w:hAnsi="Arial Narrow" w:cs="Arial"/>
              </w:rPr>
            </w:pPr>
            <w:r w:rsidRPr="00285A91">
              <w:rPr>
                <w:rFonts w:ascii="Arial Narrow" w:hAnsi="Arial Narrow" w:cs="Arial"/>
                <w:lang w:val="pl-PL"/>
              </w:rPr>
              <w:lastRenderedPageBreak/>
              <w:t xml:space="preserve">I </w:t>
            </w:r>
            <w:proofErr w:type="spellStart"/>
            <w:r w:rsidRPr="00285A91">
              <w:rPr>
                <w:rFonts w:ascii="Arial Narrow" w:hAnsi="Arial Narrow" w:cs="Arial"/>
                <w:lang w:val="pl-PL"/>
              </w:rPr>
              <w:t>would</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like</w:t>
            </w:r>
            <w:proofErr w:type="spellEnd"/>
            <w:r w:rsidRPr="00285A91">
              <w:rPr>
                <w:rFonts w:ascii="Arial Narrow" w:hAnsi="Arial Narrow" w:cs="Arial"/>
                <w:lang w:val="pl-PL"/>
              </w:rPr>
              <w:t xml:space="preserve"> to </w:t>
            </w:r>
            <w:proofErr w:type="spellStart"/>
            <w:r w:rsidRPr="00285A91">
              <w:rPr>
                <w:rFonts w:ascii="Arial Narrow" w:hAnsi="Arial Narrow" w:cs="Arial"/>
                <w:lang w:val="pl-PL"/>
              </w:rPr>
              <w:t>achieve</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this</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within</w:t>
            </w:r>
            <w:proofErr w:type="spellEnd"/>
            <w:r w:rsidRPr="00285A91">
              <w:rPr>
                <w:rFonts w:ascii="Arial Narrow" w:hAnsi="Arial Narrow" w:cs="Arial"/>
                <w:lang w:val="pl-PL"/>
              </w:rPr>
              <w:t xml:space="preserve"> the </w:t>
            </w:r>
            <w:proofErr w:type="spellStart"/>
            <w:r w:rsidRPr="00285A91">
              <w:rPr>
                <w:rFonts w:ascii="Arial Narrow" w:hAnsi="Arial Narrow" w:cs="Arial"/>
                <w:lang w:val="pl-PL"/>
              </w:rPr>
              <w:t>next</w:t>
            </w:r>
            <w:proofErr w:type="spellEnd"/>
            <w:r w:rsidRPr="00285A91">
              <w:rPr>
                <w:rFonts w:ascii="Arial Narrow" w:hAnsi="Arial Narrow" w:cs="Arial"/>
                <w:lang w:val="pl-PL"/>
              </w:rPr>
              <w:t xml:space="preserve"> 1-2 </w:t>
            </w:r>
            <w:proofErr w:type="spellStart"/>
            <w:r w:rsidRPr="00285A91">
              <w:rPr>
                <w:rFonts w:ascii="Arial Narrow" w:hAnsi="Arial Narrow" w:cs="Arial"/>
                <w:lang w:val="pl-PL"/>
              </w:rPr>
              <w:t>years</w:t>
            </w:r>
            <w:proofErr w:type="spellEnd"/>
            <w:r w:rsidRPr="00285A91">
              <w:rPr>
                <w:rFonts w:ascii="Arial Narrow" w:hAnsi="Arial Narrow" w:cs="Arial"/>
                <w:lang w:val="pl-PL"/>
              </w:rPr>
              <w:t xml:space="preserve"> to suport the </w:t>
            </w:r>
            <w:proofErr w:type="spellStart"/>
            <w:r w:rsidRPr="00285A91">
              <w:rPr>
                <w:rFonts w:ascii="Arial Narrow" w:hAnsi="Arial Narrow" w:cs="Arial"/>
                <w:lang w:val="pl-PL"/>
              </w:rPr>
              <w:t>langauage</w:t>
            </w:r>
            <w:proofErr w:type="spellEnd"/>
            <w:r w:rsidRPr="00285A91">
              <w:rPr>
                <w:rFonts w:ascii="Arial Narrow" w:hAnsi="Arial Narrow" w:cs="Arial"/>
                <w:lang w:val="pl-PL"/>
              </w:rPr>
              <w:t xml:space="preserve"> </w:t>
            </w:r>
            <w:r w:rsidRPr="00285A91">
              <w:rPr>
                <w:rFonts w:ascii="Arial Narrow" w:hAnsi="Arial Narrow" w:cs="Arial"/>
                <w:lang w:val="pl-PL"/>
              </w:rPr>
              <w:lastRenderedPageBreak/>
              <w:t xml:space="preserve">and </w:t>
            </w:r>
            <w:proofErr w:type="spellStart"/>
            <w:r w:rsidRPr="00285A91">
              <w:rPr>
                <w:rFonts w:ascii="Arial Narrow" w:hAnsi="Arial Narrow" w:cs="Arial"/>
                <w:lang w:val="pl-PL"/>
              </w:rPr>
              <w:t>communication</w:t>
            </w:r>
            <w:proofErr w:type="spellEnd"/>
            <w:r w:rsidRPr="00285A91">
              <w:rPr>
                <w:rFonts w:ascii="Arial Narrow" w:hAnsi="Arial Narrow" w:cs="Arial"/>
                <w:lang w:val="pl-PL"/>
              </w:rPr>
              <w:t xml:space="preserve"> for the </w:t>
            </w:r>
            <w:proofErr w:type="spellStart"/>
            <w:r w:rsidRPr="00285A91">
              <w:rPr>
                <w:rFonts w:ascii="Arial Narrow" w:hAnsi="Arial Narrow" w:cs="Arial"/>
                <w:lang w:val="pl-PL"/>
              </w:rPr>
              <w:t>babies</w:t>
            </w:r>
            <w:proofErr w:type="spellEnd"/>
            <w:r w:rsidRPr="00285A91">
              <w:rPr>
                <w:rFonts w:ascii="Arial Narrow" w:hAnsi="Arial Narrow" w:cs="Arial"/>
                <w:lang w:val="pl-PL"/>
              </w:rPr>
              <w:t xml:space="preserve"> and </w:t>
            </w:r>
            <w:proofErr w:type="spellStart"/>
            <w:r w:rsidRPr="00285A91">
              <w:rPr>
                <w:rFonts w:ascii="Arial Narrow" w:hAnsi="Arial Narrow" w:cs="Arial"/>
                <w:lang w:val="pl-PL"/>
              </w:rPr>
              <w:t>also</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children</w:t>
            </w:r>
            <w:proofErr w:type="spellEnd"/>
            <w:r w:rsidRPr="00285A91">
              <w:rPr>
                <w:rFonts w:ascii="Arial Narrow" w:hAnsi="Arial Narrow" w:cs="Arial"/>
                <w:lang w:val="pl-PL"/>
              </w:rPr>
              <w:t xml:space="preserve"> with </w:t>
            </w:r>
            <w:proofErr w:type="spellStart"/>
            <w:r w:rsidRPr="00285A91">
              <w:rPr>
                <w:rFonts w:ascii="Arial Narrow" w:hAnsi="Arial Narrow" w:cs="Arial"/>
                <w:lang w:val="pl-PL"/>
              </w:rPr>
              <w:t>additional</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needs</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who</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may</w:t>
            </w:r>
            <w:proofErr w:type="spellEnd"/>
            <w:r w:rsidRPr="00285A91">
              <w:rPr>
                <w:rFonts w:ascii="Arial Narrow" w:hAnsi="Arial Narrow" w:cs="Arial"/>
                <w:lang w:val="pl-PL"/>
              </w:rPr>
              <w:t xml:space="preserve"> be non </w:t>
            </w:r>
            <w:proofErr w:type="spellStart"/>
            <w:r w:rsidRPr="00285A91">
              <w:rPr>
                <w:rFonts w:ascii="Arial Narrow" w:hAnsi="Arial Narrow" w:cs="Arial"/>
                <w:lang w:val="pl-PL"/>
              </w:rPr>
              <w:t>verbal</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it</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is</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im</w:t>
            </w:r>
            <w:r w:rsidR="00285A91" w:rsidRPr="00285A91">
              <w:rPr>
                <w:rFonts w:ascii="Arial Narrow" w:hAnsi="Arial Narrow" w:cs="Arial"/>
                <w:lang w:val="pl-PL"/>
              </w:rPr>
              <w:t>port</w:t>
            </w:r>
            <w:r w:rsidRPr="00285A91">
              <w:rPr>
                <w:rFonts w:ascii="Arial Narrow" w:hAnsi="Arial Narrow" w:cs="Arial"/>
                <w:lang w:val="pl-PL"/>
              </w:rPr>
              <w:t>ant</w:t>
            </w:r>
            <w:proofErr w:type="spellEnd"/>
            <w:r w:rsidRPr="00285A91">
              <w:rPr>
                <w:rFonts w:ascii="Arial Narrow" w:hAnsi="Arial Narrow" w:cs="Arial"/>
                <w:lang w:val="pl-PL"/>
              </w:rPr>
              <w:t xml:space="preserve"> to </w:t>
            </w:r>
            <w:proofErr w:type="spellStart"/>
            <w:r w:rsidRPr="00285A91">
              <w:rPr>
                <w:rFonts w:ascii="Arial Narrow" w:hAnsi="Arial Narrow" w:cs="Arial"/>
                <w:lang w:val="pl-PL"/>
              </w:rPr>
              <w:t>know</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forms</w:t>
            </w:r>
            <w:proofErr w:type="spellEnd"/>
            <w:r w:rsidRPr="00285A91">
              <w:rPr>
                <w:rFonts w:ascii="Arial Narrow" w:hAnsi="Arial Narrow" w:cs="Arial"/>
                <w:lang w:val="pl-PL"/>
              </w:rPr>
              <w:t xml:space="preserve"> of </w:t>
            </w:r>
            <w:proofErr w:type="spellStart"/>
            <w:r w:rsidRPr="00285A91">
              <w:rPr>
                <w:rFonts w:ascii="Arial Narrow" w:hAnsi="Arial Narrow" w:cs="Arial"/>
                <w:lang w:val="pl-PL"/>
              </w:rPr>
              <w:t>sign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langauage</w:t>
            </w:r>
            <w:proofErr w:type="spellEnd"/>
            <w:r w:rsidRPr="00285A91">
              <w:rPr>
                <w:rFonts w:ascii="Arial Narrow" w:hAnsi="Arial Narrow" w:cs="Arial"/>
                <w:lang w:val="pl-PL"/>
              </w:rPr>
              <w:t xml:space="preserve"> and </w:t>
            </w:r>
            <w:proofErr w:type="spellStart"/>
            <w:r w:rsidRPr="00285A91">
              <w:rPr>
                <w:rFonts w:ascii="Arial Narrow" w:hAnsi="Arial Narrow" w:cs="Arial"/>
                <w:lang w:val="pl-PL"/>
              </w:rPr>
              <w:t>makaton</w:t>
            </w:r>
            <w:proofErr w:type="spellEnd"/>
            <w:r w:rsidRPr="00285A91">
              <w:rPr>
                <w:rFonts w:ascii="Arial Narrow" w:hAnsi="Arial Narrow" w:cs="Arial"/>
                <w:lang w:val="pl-PL"/>
              </w:rPr>
              <w:t xml:space="preserve"> to </w:t>
            </w:r>
            <w:proofErr w:type="spellStart"/>
            <w:r w:rsidRPr="00285A91">
              <w:rPr>
                <w:rFonts w:ascii="Arial Narrow" w:hAnsi="Arial Narrow" w:cs="Arial"/>
                <w:lang w:val="pl-PL"/>
              </w:rPr>
              <w:t>communicate</w:t>
            </w:r>
            <w:proofErr w:type="spellEnd"/>
            <w:r w:rsidRPr="00285A91">
              <w:rPr>
                <w:rFonts w:ascii="Arial Narrow" w:hAnsi="Arial Narrow" w:cs="Arial"/>
                <w:lang w:val="pl-PL"/>
              </w:rPr>
              <w:t xml:space="preserve"> with </w:t>
            </w:r>
            <w:proofErr w:type="spellStart"/>
            <w:r w:rsidRPr="00285A91">
              <w:rPr>
                <w:rFonts w:ascii="Arial Narrow" w:hAnsi="Arial Narrow" w:cs="Arial"/>
                <w:lang w:val="pl-PL"/>
              </w:rPr>
              <w:t>children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who</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may</w:t>
            </w:r>
            <w:proofErr w:type="spellEnd"/>
            <w:r w:rsidRPr="00285A91">
              <w:rPr>
                <w:rFonts w:ascii="Arial Narrow" w:hAnsi="Arial Narrow" w:cs="Arial"/>
                <w:lang w:val="pl-PL"/>
              </w:rPr>
              <w:t xml:space="preserve"> be non </w:t>
            </w:r>
            <w:proofErr w:type="spellStart"/>
            <w:r w:rsidRPr="00285A91">
              <w:rPr>
                <w:rFonts w:ascii="Arial Narrow" w:hAnsi="Arial Narrow" w:cs="Arial"/>
                <w:lang w:val="pl-PL"/>
              </w:rPr>
              <w:t>verbal</w:t>
            </w:r>
            <w:proofErr w:type="spellEnd"/>
            <w:r w:rsidRPr="00285A91">
              <w:rPr>
                <w:rFonts w:ascii="Arial Narrow" w:hAnsi="Arial Narrow" w:cs="Arial"/>
                <w:lang w:val="pl-PL"/>
              </w:rPr>
              <w:t xml:space="preserve">.  </w:t>
            </w:r>
          </w:p>
        </w:tc>
        <w:tc>
          <w:tcPr>
            <w:tcW w:w="2266" w:type="dxa"/>
            <w:hideMark/>
          </w:tcPr>
          <w:p w14:paraId="77238770" w14:textId="35243A1F" w:rsidR="00D86976" w:rsidRPr="00285A91" w:rsidRDefault="00D86976" w:rsidP="00285A91">
            <w:pPr>
              <w:cnfStyle w:val="000000000000" w:firstRow="0" w:lastRow="0" w:firstColumn="0" w:lastColumn="0" w:oddVBand="0" w:evenVBand="0" w:oddHBand="0" w:evenHBand="0" w:firstRowFirstColumn="0" w:firstRowLastColumn="0" w:lastRowFirstColumn="0" w:lastRowLastColumn="0"/>
              <w:rPr>
                <w:rFonts w:ascii="Arial Narrow" w:hAnsi="Arial Narrow" w:cs="Arial"/>
              </w:rPr>
            </w:pPr>
            <w:r w:rsidRPr="00285A91">
              <w:rPr>
                <w:rFonts w:ascii="Arial Narrow" w:hAnsi="Arial Narrow" w:cs="Arial"/>
                <w:lang w:val="pl-PL"/>
              </w:rPr>
              <w:lastRenderedPageBreak/>
              <w:t> </w:t>
            </w:r>
            <w:proofErr w:type="spellStart"/>
            <w:r w:rsidRPr="00285A91">
              <w:rPr>
                <w:rFonts w:ascii="Arial Narrow" w:hAnsi="Arial Narrow" w:cs="Arial"/>
                <w:lang w:val="pl-PL"/>
              </w:rPr>
              <w:t>Once</w:t>
            </w:r>
            <w:proofErr w:type="spellEnd"/>
            <w:r w:rsidRPr="00285A91">
              <w:rPr>
                <w:rFonts w:ascii="Arial Narrow" w:hAnsi="Arial Narrow" w:cs="Arial"/>
                <w:lang w:val="pl-PL"/>
              </w:rPr>
              <w:t xml:space="preserve"> i </w:t>
            </w:r>
            <w:proofErr w:type="spellStart"/>
            <w:r w:rsidRPr="00285A91">
              <w:rPr>
                <w:rFonts w:ascii="Arial Narrow" w:hAnsi="Arial Narrow" w:cs="Arial"/>
                <w:lang w:val="pl-PL"/>
              </w:rPr>
              <w:t>take</w:t>
            </w:r>
            <w:proofErr w:type="spellEnd"/>
            <w:r w:rsidRPr="00285A91">
              <w:rPr>
                <w:rFonts w:ascii="Arial Narrow" w:hAnsi="Arial Narrow" w:cs="Arial"/>
                <w:lang w:val="pl-PL"/>
              </w:rPr>
              <w:t xml:space="preserve"> part in a </w:t>
            </w:r>
            <w:proofErr w:type="spellStart"/>
            <w:r w:rsidRPr="00285A91">
              <w:rPr>
                <w:rFonts w:ascii="Arial Narrow" w:hAnsi="Arial Narrow" w:cs="Arial"/>
                <w:lang w:val="pl-PL"/>
              </w:rPr>
              <w:t>makaton</w:t>
            </w:r>
            <w:proofErr w:type="spellEnd"/>
            <w:r w:rsidRPr="00285A91">
              <w:rPr>
                <w:rFonts w:ascii="Arial Narrow" w:hAnsi="Arial Narrow" w:cs="Arial"/>
                <w:lang w:val="pl-PL"/>
              </w:rPr>
              <w:t xml:space="preserve"> and </w:t>
            </w:r>
            <w:proofErr w:type="spellStart"/>
            <w:r w:rsidRPr="00285A91">
              <w:rPr>
                <w:rFonts w:ascii="Arial Narrow" w:hAnsi="Arial Narrow" w:cs="Arial"/>
                <w:lang w:val="pl-PL"/>
              </w:rPr>
              <w:t>or</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sign</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lanague</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course</w:t>
            </w:r>
            <w:proofErr w:type="spellEnd"/>
            <w:r w:rsidRPr="00285A91">
              <w:rPr>
                <w:rFonts w:ascii="Arial Narrow" w:hAnsi="Arial Narrow" w:cs="Arial"/>
                <w:lang w:val="pl-PL"/>
              </w:rPr>
              <w:t xml:space="preserve"> i </w:t>
            </w:r>
            <w:proofErr w:type="spellStart"/>
            <w:r w:rsidRPr="00285A91">
              <w:rPr>
                <w:rFonts w:ascii="Arial Narrow" w:hAnsi="Arial Narrow" w:cs="Arial"/>
                <w:lang w:val="pl-PL"/>
              </w:rPr>
              <w:t>will</w:t>
            </w:r>
            <w:proofErr w:type="spellEnd"/>
            <w:r w:rsidRPr="00285A91">
              <w:rPr>
                <w:rFonts w:ascii="Arial Narrow" w:hAnsi="Arial Narrow" w:cs="Arial"/>
                <w:lang w:val="pl-PL"/>
              </w:rPr>
              <w:t xml:space="preserve"> Begin to </w:t>
            </w:r>
            <w:proofErr w:type="spellStart"/>
            <w:r w:rsidRPr="00285A91">
              <w:rPr>
                <w:rFonts w:ascii="Arial Narrow" w:hAnsi="Arial Narrow" w:cs="Arial"/>
                <w:lang w:val="pl-PL"/>
              </w:rPr>
              <w:t>introduce</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lastRenderedPageBreak/>
              <w:t>more</w:t>
            </w:r>
            <w:proofErr w:type="spellEnd"/>
            <w:r w:rsidRPr="00285A91">
              <w:rPr>
                <w:rFonts w:ascii="Arial Narrow" w:hAnsi="Arial Narrow" w:cs="Arial"/>
                <w:lang w:val="pl-PL"/>
              </w:rPr>
              <w:t xml:space="preserve"> </w:t>
            </w:r>
            <w:proofErr w:type="spellStart"/>
            <w:r w:rsidRPr="00285A91">
              <w:rPr>
                <w:rFonts w:ascii="Arial Narrow" w:hAnsi="Arial Narrow" w:cs="Arial"/>
                <w:lang w:val="pl-PL"/>
              </w:rPr>
              <w:t>within</w:t>
            </w:r>
            <w:proofErr w:type="spellEnd"/>
            <w:r w:rsidRPr="00285A91">
              <w:rPr>
                <w:rFonts w:ascii="Arial Narrow" w:hAnsi="Arial Narrow" w:cs="Arial"/>
                <w:lang w:val="pl-PL"/>
              </w:rPr>
              <w:t xml:space="preserve"> the </w:t>
            </w:r>
            <w:proofErr w:type="spellStart"/>
            <w:r w:rsidRPr="00285A91">
              <w:rPr>
                <w:rFonts w:ascii="Arial Narrow" w:hAnsi="Arial Narrow" w:cs="Arial"/>
                <w:lang w:val="pl-PL"/>
              </w:rPr>
              <w:t>setting</w:t>
            </w:r>
            <w:proofErr w:type="spellEnd"/>
            <w:r w:rsidRPr="00285A91">
              <w:rPr>
                <w:rFonts w:ascii="Arial Narrow" w:hAnsi="Arial Narrow" w:cs="Arial"/>
                <w:lang w:val="pl-PL"/>
              </w:rPr>
              <w:t xml:space="preserve"> to suport the </w:t>
            </w:r>
            <w:proofErr w:type="spellStart"/>
            <w:r w:rsidRPr="00285A91">
              <w:rPr>
                <w:rFonts w:ascii="Arial Narrow" w:hAnsi="Arial Narrow" w:cs="Arial"/>
                <w:lang w:val="pl-PL"/>
              </w:rPr>
              <w:t>communication</w:t>
            </w:r>
            <w:proofErr w:type="spellEnd"/>
            <w:r w:rsidR="00661515" w:rsidRPr="00285A91">
              <w:rPr>
                <w:rFonts w:ascii="Arial Narrow" w:hAnsi="Arial Narrow" w:cs="Arial"/>
                <w:lang w:val="pl-PL"/>
              </w:rPr>
              <w:t>.</w:t>
            </w:r>
            <w:r w:rsidRPr="00285A91">
              <w:rPr>
                <w:rFonts w:ascii="Arial Narrow" w:hAnsi="Arial Narrow" w:cs="Arial"/>
                <w:lang w:val="pl-PL"/>
              </w:rPr>
              <w:t xml:space="preserve"> </w:t>
            </w:r>
          </w:p>
        </w:tc>
      </w:tr>
      <w:tr w:rsidR="00661515" w:rsidRPr="00285A91" w14:paraId="03BF0094" w14:textId="77777777" w:rsidTr="00FE0CD6">
        <w:trPr>
          <w:cnfStyle w:val="000000100000" w:firstRow="0" w:lastRow="0" w:firstColumn="0" w:lastColumn="0" w:oddVBand="0" w:evenVBand="0" w:oddHBand="1" w:evenHBand="0" w:firstRowFirstColumn="0" w:firstRowLastColumn="0" w:lastRowFirstColumn="0" w:lastRowLastColumn="0"/>
          <w:trHeight w:val="2684"/>
        </w:trPr>
        <w:tc>
          <w:tcPr>
            <w:cnfStyle w:val="001000000000" w:firstRow="0" w:lastRow="0" w:firstColumn="1" w:lastColumn="0" w:oddVBand="0" w:evenVBand="0" w:oddHBand="0" w:evenHBand="0" w:firstRowFirstColumn="0" w:firstRowLastColumn="0" w:lastRowFirstColumn="0" w:lastRowLastColumn="0"/>
            <w:tcW w:w="1685" w:type="dxa"/>
            <w:hideMark/>
          </w:tcPr>
          <w:p w14:paraId="5FD05D1B" w14:textId="77777777" w:rsidR="00661515" w:rsidRPr="00285A91" w:rsidRDefault="00661515" w:rsidP="00661515">
            <w:pPr>
              <w:rPr>
                <w:rFonts w:ascii="Arial Narrow" w:hAnsi="Arial Narrow" w:cs="Arial"/>
                <w:b w:val="0"/>
                <w:bCs w:val="0"/>
              </w:rPr>
            </w:pPr>
          </w:p>
          <w:p w14:paraId="5790CD4B" w14:textId="77777777" w:rsidR="00661515" w:rsidRPr="00285A91" w:rsidRDefault="00661515" w:rsidP="00661515">
            <w:pPr>
              <w:spacing w:line="360" w:lineRule="auto"/>
              <w:jc w:val="both"/>
              <w:rPr>
                <w:rFonts w:ascii="Arial Narrow" w:hAnsi="Arial Narrow" w:cs="Arial"/>
                <w:b w:val="0"/>
                <w:bCs w:val="0"/>
              </w:rPr>
            </w:pPr>
          </w:p>
          <w:p w14:paraId="69209314" w14:textId="77777777" w:rsidR="00661515" w:rsidRPr="00285A91" w:rsidRDefault="00661515" w:rsidP="00661515">
            <w:pPr>
              <w:spacing w:line="360" w:lineRule="auto"/>
              <w:rPr>
                <w:rFonts w:ascii="Arial Narrow" w:hAnsi="Arial Narrow" w:cs="Arial"/>
                <w:b w:val="0"/>
                <w:bCs w:val="0"/>
              </w:rPr>
            </w:pPr>
            <w:r w:rsidRPr="00285A91">
              <w:rPr>
                <w:rFonts w:ascii="Arial Narrow" w:hAnsi="Arial Narrow" w:cs="Arial"/>
                <w:b w:val="0"/>
                <w:bCs w:val="0"/>
              </w:rPr>
              <w:t xml:space="preserve">Graduate the early years degree.  </w:t>
            </w:r>
          </w:p>
          <w:p w14:paraId="21B7687E" w14:textId="77777777" w:rsidR="00661515" w:rsidRPr="00285A91" w:rsidRDefault="00661515" w:rsidP="00661515">
            <w:pPr>
              <w:rPr>
                <w:rFonts w:ascii="Arial Narrow" w:hAnsi="Arial Narrow" w:cs="Arial"/>
                <w:b w:val="0"/>
                <w:bCs w:val="0"/>
              </w:rPr>
            </w:pPr>
          </w:p>
        </w:tc>
        <w:tc>
          <w:tcPr>
            <w:tcW w:w="2212" w:type="dxa"/>
            <w:hideMark/>
          </w:tcPr>
          <w:p w14:paraId="143077C7" w14:textId="77777777" w:rsidR="00661515" w:rsidRPr="00285A91" w:rsidRDefault="00661515"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cs="Arial"/>
              </w:rPr>
              <w:t xml:space="preserve"> To ensure I achieve the end goal of graduation I must ensure that I give myself plenty of time to complete my </w:t>
            </w:r>
            <w:proofErr w:type="spellStart"/>
            <w:r w:rsidRPr="00285A91">
              <w:rPr>
                <w:rFonts w:ascii="Arial Narrow" w:hAnsi="Arial Narrow" w:cs="Arial"/>
              </w:rPr>
              <w:t>work.i</w:t>
            </w:r>
            <w:proofErr w:type="spellEnd"/>
            <w:r w:rsidRPr="00285A91">
              <w:rPr>
                <w:rFonts w:ascii="Arial Narrow" w:hAnsi="Arial Narrow" w:cs="Arial"/>
              </w:rPr>
              <w:t xml:space="preserve"> must ensure that I submit by deadlines and ensure I complete my work to the highest level to ensure I pass and graduate my degree.</w:t>
            </w:r>
          </w:p>
        </w:tc>
        <w:tc>
          <w:tcPr>
            <w:tcW w:w="2335" w:type="dxa"/>
            <w:hideMark/>
          </w:tcPr>
          <w:p w14:paraId="226FC425" w14:textId="158443EA" w:rsidR="00661515" w:rsidRPr="00285A91" w:rsidRDefault="00661515"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rPr>
              <w:t xml:space="preserve"> I will used my laptop and work books and or supportive PowerPoints to support the succession of my work. I will also ensure I attend every lecture to support this also. </w:t>
            </w:r>
          </w:p>
        </w:tc>
        <w:tc>
          <w:tcPr>
            <w:tcW w:w="2129" w:type="dxa"/>
            <w:hideMark/>
          </w:tcPr>
          <w:p w14:paraId="34C4716B" w14:textId="1973FAA3" w:rsidR="00661515" w:rsidRPr="00285A91" w:rsidRDefault="00661515"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rPr>
              <w:t> I will have achieved this goal graduating in July 2026.</w:t>
            </w:r>
          </w:p>
        </w:tc>
        <w:tc>
          <w:tcPr>
            <w:tcW w:w="2266" w:type="dxa"/>
            <w:hideMark/>
          </w:tcPr>
          <w:p w14:paraId="6F3FF5A0" w14:textId="1C6CBD52" w:rsidR="00661515" w:rsidRPr="00285A91" w:rsidRDefault="00661515" w:rsidP="00285A91">
            <w:pPr>
              <w:cnfStyle w:val="000000100000" w:firstRow="0" w:lastRow="0" w:firstColumn="0" w:lastColumn="0" w:oddVBand="0" w:evenVBand="0" w:oddHBand="1" w:evenHBand="0" w:firstRowFirstColumn="0" w:firstRowLastColumn="0" w:lastRowFirstColumn="0" w:lastRowLastColumn="0"/>
              <w:rPr>
                <w:rFonts w:ascii="Arial Narrow" w:hAnsi="Arial Narrow" w:cs="Arial"/>
              </w:rPr>
            </w:pPr>
            <w:r w:rsidRPr="00285A91">
              <w:rPr>
                <w:rFonts w:ascii="Arial Narrow" w:hAnsi="Arial Narrow"/>
              </w:rPr>
              <w:t> If all goes well I will be graduating in  2026 I will find out my results by the exam board of the university.</w:t>
            </w:r>
          </w:p>
        </w:tc>
      </w:tr>
    </w:tbl>
    <w:p w14:paraId="248CF9D3" w14:textId="4F58D1B1" w:rsidR="00601723" w:rsidRPr="00D86976" w:rsidRDefault="00601723" w:rsidP="00601723">
      <w:pPr>
        <w:rPr>
          <w:rFonts w:ascii="Arial Narrow" w:hAnsi="Arial Narrow" w:cs="Arial"/>
        </w:rPr>
      </w:pPr>
    </w:p>
    <w:p w14:paraId="1D715C6D" w14:textId="20F3955F" w:rsidR="00601723" w:rsidRPr="00D86976" w:rsidRDefault="00601723" w:rsidP="00601723">
      <w:pPr>
        <w:rPr>
          <w:rFonts w:ascii="Arial Narrow" w:hAnsi="Arial Narrow" w:cs="Arial"/>
        </w:rPr>
      </w:pPr>
    </w:p>
    <w:p w14:paraId="3BB613D6" w14:textId="77777777" w:rsidR="00601723" w:rsidRPr="00D86976" w:rsidRDefault="00601723" w:rsidP="00601723">
      <w:pPr>
        <w:rPr>
          <w:rFonts w:ascii="Arial Narrow" w:hAnsi="Arial Narrow" w:cs="Arial"/>
        </w:rPr>
      </w:pPr>
    </w:p>
    <w:p w14:paraId="700C2847" w14:textId="1D720FC0" w:rsidR="0057324F" w:rsidRPr="00D86976" w:rsidRDefault="0057324F" w:rsidP="0057324F">
      <w:pPr>
        <w:rPr>
          <w:rFonts w:ascii="Arial Narrow" w:hAnsi="Arial Narrow" w:cs="Arial"/>
          <w:sz w:val="40"/>
          <w:szCs w:val="40"/>
        </w:rPr>
      </w:pPr>
    </w:p>
    <w:p w14:paraId="3BD2F837" w14:textId="27892A0D" w:rsidR="0057324F" w:rsidRPr="00D86976" w:rsidRDefault="0057324F" w:rsidP="0057324F">
      <w:pPr>
        <w:rPr>
          <w:rFonts w:ascii="Arial Narrow" w:hAnsi="Arial Narrow" w:cs="Arial"/>
          <w:sz w:val="40"/>
          <w:szCs w:val="40"/>
        </w:rPr>
      </w:pPr>
    </w:p>
    <w:p w14:paraId="541F06EB" w14:textId="4559492D" w:rsidR="0057324F" w:rsidRPr="00D86976" w:rsidRDefault="0057324F" w:rsidP="0057324F">
      <w:pPr>
        <w:rPr>
          <w:rFonts w:ascii="Arial Narrow" w:hAnsi="Arial Narrow" w:cs="Arial"/>
          <w:sz w:val="40"/>
          <w:szCs w:val="40"/>
        </w:rPr>
      </w:pPr>
    </w:p>
    <w:p w14:paraId="0D591B18" w14:textId="2E710FBB" w:rsidR="0057324F" w:rsidRPr="00D86976" w:rsidRDefault="0057324F" w:rsidP="0057324F">
      <w:pPr>
        <w:rPr>
          <w:rFonts w:ascii="Arial Narrow" w:hAnsi="Arial Narrow" w:cs="Arial"/>
          <w:sz w:val="40"/>
          <w:szCs w:val="40"/>
        </w:rPr>
      </w:pPr>
    </w:p>
    <w:p w14:paraId="5D7D7E09" w14:textId="3258F956" w:rsidR="0057324F" w:rsidRPr="00D86976" w:rsidRDefault="0057324F" w:rsidP="0057324F">
      <w:pPr>
        <w:rPr>
          <w:rFonts w:ascii="Arial Narrow" w:hAnsi="Arial Narrow" w:cs="Arial"/>
          <w:sz w:val="40"/>
          <w:szCs w:val="40"/>
        </w:rPr>
      </w:pPr>
    </w:p>
    <w:p w14:paraId="1A621875" w14:textId="40510D88" w:rsidR="0057324F" w:rsidRPr="00D86976" w:rsidRDefault="0057324F" w:rsidP="0057324F">
      <w:pPr>
        <w:rPr>
          <w:rFonts w:ascii="Arial Narrow" w:hAnsi="Arial Narrow" w:cs="Arial"/>
        </w:rPr>
      </w:pPr>
    </w:p>
    <w:p w14:paraId="0080E9C2" w14:textId="6C9478A9" w:rsidR="0057324F" w:rsidRPr="00D86976" w:rsidRDefault="0057324F" w:rsidP="0057324F">
      <w:pPr>
        <w:rPr>
          <w:rFonts w:ascii="Arial Narrow" w:hAnsi="Arial Narrow" w:cs="Arial"/>
          <w:sz w:val="40"/>
          <w:szCs w:val="40"/>
        </w:rPr>
      </w:pPr>
    </w:p>
    <w:p w14:paraId="7E294980" w14:textId="378FA87D" w:rsidR="00285A91" w:rsidRDefault="00285A91" w:rsidP="00285A91">
      <w:pPr>
        <w:rPr>
          <w:rFonts w:ascii="Arial Narrow" w:hAnsi="Arial Narrow" w:cs="Arial"/>
        </w:rPr>
      </w:pPr>
    </w:p>
    <w:p w14:paraId="1D3FA45F" w14:textId="050F1482" w:rsidR="00285A91" w:rsidRDefault="00285A91" w:rsidP="00285A91">
      <w:pPr>
        <w:rPr>
          <w:rFonts w:ascii="Arial Narrow" w:hAnsi="Arial Narrow" w:cs="Arial"/>
        </w:rPr>
      </w:pPr>
    </w:p>
    <w:p w14:paraId="2E926405" w14:textId="77777777" w:rsidR="006E7147" w:rsidRDefault="006E7147" w:rsidP="00285A91">
      <w:pPr>
        <w:rPr>
          <w:rFonts w:ascii="Arial Narrow" w:hAnsi="Arial Narrow" w:cs="Arial"/>
        </w:rPr>
      </w:pPr>
    </w:p>
    <w:p w14:paraId="42C08FBD" w14:textId="7057111C" w:rsidR="00285A91" w:rsidRDefault="00285A91" w:rsidP="00285A91">
      <w:pPr>
        <w:rPr>
          <w:rFonts w:ascii="Arial Narrow" w:hAnsi="Arial Narrow" w:cs="Arial"/>
        </w:rPr>
      </w:pPr>
    </w:p>
    <w:p w14:paraId="57385C00" w14:textId="282E5D85" w:rsidR="00285A91" w:rsidRDefault="00285A91" w:rsidP="00285A91">
      <w:pPr>
        <w:rPr>
          <w:rFonts w:ascii="Arial Narrow" w:hAnsi="Arial Narrow" w:cs="Arial"/>
        </w:rPr>
      </w:pPr>
    </w:p>
    <w:p w14:paraId="15C671EA" w14:textId="790CD321" w:rsidR="00285A91" w:rsidRDefault="00285A91" w:rsidP="00285A91">
      <w:pPr>
        <w:rPr>
          <w:rFonts w:ascii="Arial Narrow" w:hAnsi="Arial Narrow" w:cs="Arial"/>
        </w:rPr>
      </w:pPr>
    </w:p>
    <w:p w14:paraId="7C0C90DF" w14:textId="091EACD5" w:rsidR="00285A91" w:rsidRDefault="00285A91" w:rsidP="00285A91">
      <w:pPr>
        <w:rPr>
          <w:rFonts w:ascii="Arial Narrow" w:hAnsi="Arial Narrow" w:cs="Arial"/>
        </w:rPr>
      </w:pPr>
    </w:p>
    <w:p w14:paraId="78D9178E" w14:textId="77777777" w:rsidR="00285A91" w:rsidRPr="00285A91" w:rsidRDefault="00285A91" w:rsidP="00285A91">
      <w:pPr>
        <w:rPr>
          <w:rFonts w:ascii="Arial Narrow" w:hAnsi="Arial Narrow" w:cs="Arial"/>
        </w:rPr>
      </w:pPr>
    </w:p>
    <w:p w14:paraId="16E5ECA6" w14:textId="49348042" w:rsidR="0057324F" w:rsidRDefault="00D86976" w:rsidP="004105E3">
      <w:pPr>
        <w:pStyle w:val="ListParagraph"/>
        <w:numPr>
          <w:ilvl w:val="0"/>
          <w:numId w:val="5"/>
        </w:numPr>
        <w:rPr>
          <w:rFonts w:ascii="Arial Narrow" w:hAnsi="Arial Narrow" w:cs="Arial"/>
        </w:rPr>
      </w:pPr>
      <w:r>
        <w:rPr>
          <w:rFonts w:ascii="Arial Narrow" w:hAnsi="Arial Narrow" w:cs="Arial"/>
        </w:rPr>
        <w:lastRenderedPageBreak/>
        <w:t xml:space="preserve">Briefing paper on reflective practice </w:t>
      </w:r>
    </w:p>
    <w:p w14:paraId="0763A42B" w14:textId="0F657B55" w:rsidR="00D86976" w:rsidRPr="00D86976" w:rsidRDefault="00D86976" w:rsidP="00D86976">
      <w:pPr>
        <w:rPr>
          <w:rFonts w:ascii="Arial Narrow" w:hAnsi="Arial Narrow" w:cs="Arial"/>
        </w:rPr>
      </w:pPr>
      <w:r>
        <w:rPr>
          <w:rFonts w:ascii="Arial Narrow" w:hAnsi="Arial Narrow" w:cs="Arial"/>
        </w:rPr>
        <w:t xml:space="preserve">Word count: </w:t>
      </w:r>
      <w:r w:rsidR="006E7147">
        <w:rPr>
          <w:rFonts w:ascii="Arial Narrow" w:hAnsi="Arial Narrow" w:cs="Arial"/>
        </w:rPr>
        <w:t>1000</w:t>
      </w:r>
    </w:p>
    <w:p w14:paraId="5D08D36D" w14:textId="36A3DD7B" w:rsidR="0057324F" w:rsidRPr="00D86976" w:rsidRDefault="0057324F" w:rsidP="0057324F">
      <w:pPr>
        <w:rPr>
          <w:rFonts w:ascii="Arial Narrow" w:hAnsi="Arial Narrow" w:cs="Arial"/>
          <w:sz w:val="40"/>
          <w:szCs w:val="40"/>
        </w:rPr>
      </w:pPr>
    </w:p>
    <w:p w14:paraId="47748C34" w14:textId="5D337C88" w:rsidR="0057324F" w:rsidRPr="00D86976" w:rsidRDefault="0057324F" w:rsidP="0057324F">
      <w:pPr>
        <w:rPr>
          <w:rFonts w:ascii="Arial Narrow" w:hAnsi="Arial Narrow" w:cs="Arial"/>
          <w:sz w:val="40"/>
          <w:szCs w:val="40"/>
        </w:rPr>
      </w:pPr>
    </w:p>
    <w:p w14:paraId="1B3D5EDA" w14:textId="58A8EC7A" w:rsidR="0057324F" w:rsidRPr="00D86976" w:rsidRDefault="006E7147" w:rsidP="0057324F">
      <w:pPr>
        <w:rPr>
          <w:rFonts w:ascii="Arial Narrow" w:hAnsi="Arial Narrow" w:cs="Arial"/>
          <w:sz w:val="40"/>
          <w:szCs w:val="40"/>
        </w:rPr>
      </w:pPr>
      <w:r>
        <w:rPr>
          <w:rFonts w:ascii="Arial Narrow" w:hAnsi="Arial Narrow" w:cs="Arial"/>
          <w:noProof/>
          <w:sz w:val="40"/>
          <w:szCs w:val="40"/>
        </w:rPr>
        <w:drawing>
          <wp:inline distT="0" distB="0" distL="0" distR="0" wp14:anchorId="6384DB3C" wp14:editId="74512CAF">
            <wp:extent cx="6139543" cy="4216400"/>
            <wp:effectExtent l="0" t="0" r="0" b="0"/>
            <wp:docPr id="2" name="Picture 2" descr="A diagram of a research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research process&#10;&#10;Description automatically generated with medium confidence"/>
                    <pic:cNvPicPr/>
                  </pic:nvPicPr>
                  <pic:blipFill rotWithShape="1">
                    <a:blip r:embed="rId8">
                      <a:extLst>
                        <a:ext uri="{28A0092B-C50C-407E-A947-70E740481C1C}">
                          <a14:useLocalDpi xmlns:a14="http://schemas.microsoft.com/office/drawing/2010/main" val="0"/>
                        </a:ext>
                      </a:extLst>
                    </a:blip>
                    <a:srcRect t="1266"/>
                    <a:stretch/>
                  </pic:blipFill>
                  <pic:spPr bwMode="auto">
                    <a:xfrm>
                      <a:off x="0" y="0"/>
                      <a:ext cx="6161911" cy="4231762"/>
                    </a:xfrm>
                    <a:prstGeom prst="rect">
                      <a:avLst/>
                    </a:prstGeom>
                    <a:ln>
                      <a:noFill/>
                    </a:ln>
                    <a:extLst>
                      <a:ext uri="{53640926-AAD7-44D8-BBD7-CCE9431645EC}">
                        <a14:shadowObscured xmlns:a14="http://schemas.microsoft.com/office/drawing/2010/main"/>
                      </a:ext>
                    </a:extLst>
                  </pic:spPr>
                </pic:pic>
              </a:graphicData>
            </a:graphic>
          </wp:inline>
        </w:drawing>
      </w:r>
    </w:p>
    <w:p w14:paraId="0A304BE7" w14:textId="6C932B4E" w:rsidR="0057324F" w:rsidRPr="00D86976" w:rsidRDefault="0057324F" w:rsidP="0057324F">
      <w:pPr>
        <w:rPr>
          <w:rFonts w:ascii="Arial Narrow" w:hAnsi="Arial Narrow" w:cs="Arial"/>
          <w:sz w:val="40"/>
          <w:szCs w:val="40"/>
        </w:rPr>
      </w:pPr>
    </w:p>
    <w:p w14:paraId="1C4ED35E" w14:textId="170F8203" w:rsidR="0057324F" w:rsidRPr="00D86976" w:rsidRDefault="0057324F" w:rsidP="0057324F">
      <w:pPr>
        <w:rPr>
          <w:rFonts w:ascii="Arial Narrow" w:hAnsi="Arial Narrow"/>
          <w:sz w:val="40"/>
          <w:szCs w:val="40"/>
        </w:rPr>
      </w:pPr>
    </w:p>
    <w:p w14:paraId="48FB5DCB" w14:textId="6E4A1121" w:rsidR="0057324F" w:rsidRPr="00D86976" w:rsidRDefault="0057324F" w:rsidP="0057324F">
      <w:pPr>
        <w:rPr>
          <w:rFonts w:ascii="Arial Narrow" w:hAnsi="Arial Narrow"/>
          <w:sz w:val="40"/>
          <w:szCs w:val="40"/>
        </w:rPr>
      </w:pPr>
    </w:p>
    <w:p w14:paraId="2A801DC5" w14:textId="3AD41954" w:rsidR="0057324F" w:rsidRPr="00D86976" w:rsidRDefault="0057324F" w:rsidP="0057324F">
      <w:pPr>
        <w:rPr>
          <w:rFonts w:ascii="Arial Narrow" w:hAnsi="Arial Narrow"/>
          <w:sz w:val="40"/>
          <w:szCs w:val="40"/>
        </w:rPr>
      </w:pPr>
    </w:p>
    <w:p w14:paraId="56C95B6C" w14:textId="05C52BB5" w:rsidR="0057324F" w:rsidRPr="00D86976" w:rsidRDefault="0057324F" w:rsidP="0057324F">
      <w:pPr>
        <w:rPr>
          <w:rFonts w:ascii="Arial Narrow" w:hAnsi="Arial Narrow"/>
          <w:sz w:val="40"/>
          <w:szCs w:val="40"/>
        </w:rPr>
      </w:pPr>
    </w:p>
    <w:p w14:paraId="782A80B0" w14:textId="692C2A76" w:rsidR="0057324F" w:rsidRDefault="0057324F" w:rsidP="0057324F">
      <w:pPr>
        <w:pStyle w:val="ListParagraph"/>
        <w:rPr>
          <w:rFonts w:ascii="Arial Narrow" w:hAnsi="Arial Narrow"/>
          <w:sz w:val="40"/>
          <w:szCs w:val="40"/>
        </w:rPr>
      </w:pPr>
    </w:p>
    <w:p w14:paraId="5E65D87E" w14:textId="22903E72" w:rsidR="006E7147" w:rsidRDefault="006E7147" w:rsidP="0057324F">
      <w:pPr>
        <w:pStyle w:val="ListParagraph"/>
        <w:rPr>
          <w:rFonts w:ascii="Arial Narrow" w:hAnsi="Arial Narrow"/>
          <w:sz w:val="40"/>
          <w:szCs w:val="40"/>
        </w:rPr>
      </w:pPr>
    </w:p>
    <w:p w14:paraId="12B86B5E" w14:textId="47FBA15B" w:rsidR="006E7147" w:rsidRDefault="006E7147" w:rsidP="0057324F">
      <w:pPr>
        <w:pStyle w:val="ListParagraph"/>
        <w:rPr>
          <w:rFonts w:ascii="Arial Narrow" w:hAnsi="Arial Narrow"/>
          <w:sz w:val="40"/>
          <w:szCs w:val="40"/>
        </w:rPr>
      </w:pPr>
    </w:p>
    <w:p w14:paraId="1B6A0058" w14:textId="4C9BF31B" w:rsidR="006E7147" w:rsidRDefault="006E7147" w:rsidP="0057324F">
      <w:pPr>
        <w:pStyle w:val="ListParagraph"/>
        <w:rPr>
          <w:rFonts w:ascii="Arial Narrow" w:hAnsi="Arial Narrow"/>
          <w:sz w:val="40"/>
          <w:szCs w:val="40"/>
        </w:rPr>
      </w:pPr>
    </w:p>
    <w:p w14:paraId="15CA230F" w14:textId="06AFBE89" w:rsidR="006E7147" w:rsidRDefault="006E7147" w:rsidP="0057324F">
      <w:pPr>
        <w:pStyle w:val="ListParagraph"/>
        <w:rPr>
          <w:rFonts w:ascii="Arial Narrow" w:hAnsi="Arial Narrow"/>
          <w:sz w:val="40"/>
          <w:szCs w:val="40"/>
        </w:rPr>
      </w:pPr>
    </w:p>
    <w:p w14:paraId="1F2D3735" w14:textId="24ABB0E4" w:rsidR="006E7147" w:rsidRDefault="006E7147" w:rsidP="0057324F">
      <w:pPr>
        <w:pStyle w:val="ListParagraph"/>
        <w:rPr>
          <w:rFonts w:ascii="Arial Narrow" w:hAnsi="Arial Narrow"/>
          <w:sz w:val="40"/>
          <w:szCs w:val="40"/>
        </w:rPr>
      </w:pPr>
    </w:p>
    <w:p w14:paraId="0726876D" w14:textId="77777777" w:rsidR="006E7147" w:rsidRDefault="006E7147" w:rsidP="006E7147">
      <w:pPr>
        <w:pStyle w:val="ListParagraph"/>
        <w:jc w:val="both"/>
        <w:rPr>
          <w:rFonts w:ascii="Arial Narrow" w:hAnsi="Arial Narrow"/>
        </w:rPr>
      </w:pPr>
    </w:p>
    <w:p w14:paraId="7ED1FFB7" w14:textId="601950CF" w:rsidR="006E7147" w:rsidRPr="006E7147" w:rsidRDefault="006E7147" w:rsidP="004105E3">
      <w:pPr>
        <w:pStyle w:val="ListParagraph"/>
        <w:numPr>
          <w:ilvl w:val="0"/>
          <w:numId w:val="5"/>
        </w:numPr>
        <w:jc w:val="both"/>
        <w:rPr>
          <w:rFonts w:ascii="Arial Narrow" w:hAnsi="Arial Narrow"/>
        </w:rPr>
      </w:pPr>
      <w:r w:rsidRPr="006E7147">
        <w:rPr>
          <w:rFonts w:ascii="Arial Narrow" w:hAnsi="Arial Narrow"/>
        </w:rPr>
        <w:lastRenderedPageBreak/>
        <w:t xml:space="preserve">Written essay </w:t>
      </w:r>
    </w:p>
    <w:p w14:paraId="0D249FD6" w14:textId="10E87CC5" w:rsidR="006E7147" w:rsidRDefault="006E7147" w:rsidP="006E7147">
      <w:pPr>
        <w:pStyle w:val="ListParagraph"/>
        <w:jc w:val="both"/>
        <w:rPr>
          <w:rFonts w:ascii="Arial Narrow" w:hAnsi="Arial Narrow"/>
        </w:rPr>
      </w:pPr>
      <w:r>
        <w:rPr>
          <w:rFonts w:ascii="Arial Narrow" w:hAnsi="Arial Narrow"/>
        </w:rPr>
        <w:t xml:space="preserve">Word count: </w:t>
      </w:r>
      <w:r w:rsidR="00C40830">
        <w:rPr>
          <w:rFonts w:ascii="Arial Narrow" w:hAnsi="Arial Narrow"/>
        </w:rPr>
        <w:t>1399</w:t>
      </w:r>
    </w:p>
    <w:p w14:paraId="1AD07A4D" w14:textId="77777777" w:rsidR="006E7147" w:rsidRPr="006E7147" w:rsidRDefault="006E7147" w:rsidP="006E7147">
      <w:pPr>
        <w:pStyle w:val="ListParagraph"/>
        <w:jc w:val="both"/>
        <w:rPr>
          <w:rFonts w:ascii="Arial Narrow" w:hAnsi="Arial Narrow"/>
        </w:rPr>
      </w:pPr>
    </w:p>
    <w:p w14:paraId="6F680389" w14:textId="77777777" w:rsidR="00C40830" w:rsidRDefault="00C40830" w:rsidP="00C40830">
      <w:pPr>
        <w:spacing w:line="360" w:lineRule="auto"/>
        <w:rPr>
          <w:rFonts w:ascii="Arial" w:hAnsi="Arial" w:cs="Arial"/>
        </w:rPr>
      </w:pPr>
      <w:r w:rsidRPr="0032101A">
        <w:rPr>
          <w:rFonts w:ascii="Arial" w:hAnsi="Arial" w:cs="Arial"/>
        </w:rPr>
        <w:t>What is professional practice and what is being a professional? According to Eriksen-</w:t>
      </w:r>
      <w:proofErr w:type="spellStart"/>
      <w:r w:rsidRPr="0032101A">
        <w:rPr>
          <w:rFonts w:ascii="Arial" w:hAnsi="Arial" w:cs="Arial"/>
        </w:rPr>
        <w:t>Falch</w:t>
      </w:r>
      <w:proofErr w:type="spellEnd"/>
      <w:r w:rsidRPr="0032101A">
        <w:rPr>
          <w:rFonts w:ascii="Arial" w:hAnsi="Arial" w:cs="Arial"/>
        </w:rPr>
        <w:t xml:space="preserve">. A (2018) the core values which underpins professional practice is where the children needs and wants are heard and followed through to the highest level of care possible. To ensure this is achieved and followed through correctly it is important that all professionals read and work in line with the companies policies and procedures as these are at the centre of all companies to ensure staff work within the guidelines to ensure the care of the children and families are kept at a professional level. </w:t>
      </w:r>
      <w:proofErr w:type="spellStart"/>
      <w:r>
        <w:rPr>
          <w:rFonts w:ascii="Arial" w:hAnsi="Arial" w:cs="Arial"/>
        </w:rPr>
        <w:t>Mordue.J.S</w:t>
      </w:r>
      <w:proofErr w:type="spellEnd"/>
      <w:r>
        <w:rPr>
          <w:rFonts w:ascii="Arial" w:hAnsi="Arial" w:cs="Arial"/>
        </w:rPr>
        <w:t xml:space="preserve"> (2020) states that to become a professional it is vital that you are a resilient person to thrive to become a professional practitioner. </w:t>
      </w:r>
    </w:p>
    <w:p w14:paraId="045C9E9A" w14:textId="77777777" w:rsidR="00C40830" w:rsidRDefault="00C40830" w:rsidP="00C40830">
      <w:pPr>
        <w:spacing w:line="360" w:lineRule="auto"/>
        <w:rPr>
          <w:rFonts w:ascii="Arial" w:hAnsi="Arial" w:cs="Arial"/>
        </w:rPr>
      </w:pPr>
      <w:r>
        <w:rPr>
          <w:rFonts w:ascii="Arial" w:hAnsi="Arial" w:cs="Arial"/>
          <w:color w:val="000000"/>
        </w:rPr>
        <w:t xml:space="preserve">However </w:t>
      </w:r>
      <w:r w:rsidRPr="0032101A">
        <w:rPr>
          <w:rFonts w:ascii="Arial" w:hAnsi="Arial" w:cs="Arial"/>
          <w:color w:val="000000"/>
        </w:rPr>
        <w:t xml:space="preserve">Brock (2015) </w:t>
      </w:r>
      <w:r>
        <w:rPr>
          <w:rFonts w:ascii="Arial" w:hAnsi="Arial" w:cs="Arial"/>
          <w:color w:val="000000"/>
        </w:rPr>
        <w:t xml:space="preserve">also states that </w:t>
      </w:r>
      <w:r w:rsidRPr="0032101A">
        <w:rPr>
          <w:rFonts w:ascii="Arial" w:hAnsi="Arial" w:cs="Arial"/>
          <w:color w:val="000000"/>
        </w:rPr>
        <w:t>reflection is a key value that is in high demand when employers are searching for when adding additional practitioners to join the team, being able to reflect on practice has a huge impact when working within the early years and healthcare sectors as reflection</w:t>
      </w:r>
      <w:r w:rsidRPr="0032101A">
        <w:rPr>
          <w:rFonts w:ascii="Arial" w:hAnsi="Arial" w:cs="Arial"/>
          <w:color w:val="000000"/>
          <w:u w:val="single"/>
        </w:rPr>
        <w:t xml:space="preserve"> in</w:t>
      </w:r>
      <w:r w:rsidRPr="0032101A">
        <w:rPr>
          <w:rFonts w:ascii="Arial" w:hAnsi="Arial" w:cs="Arial"/>
          <w:color w:val="000000"/>
        </w:rPr>
        <w:t xml:space="preserve"> and </w:t>
      </w:r>
      <w:r w:rsidRPr="0032101A">
        <w:rPr>
          <w:rFonts w:ascii="Arial" w:hAnsi="Arial" w:cs="Arial"/>
          <w:color w:val="000000"/>
          <w:u w:val="single"/>
        </w:rPr>
        <w:t>on</w:t>
      </w:r>
      <w:r w:rsidRPr="0032101A">
        <w:rPr>
          <w:rFonts w:ascii="Arial" w:hAnsi="Arial" w:cs="Arial"/>
          <w:color w:val="000000"/>
        </w:rPr>
        <w:t xml:space="preserve"> practice plays a fundamental part of your job role. Reflection plays a vital role when working in </w:t>
      </w:r>
      <w:proofErr w:type="spellStart"/>
      <w:r w:rsidRPr="0032101A">
        <w:rPr>
          <w:rFonts w:ascii="Arial" w:hAnsi="Arial" w:cs="Arial"/>
          <w:color w:val="000000"/>
        </w:rPr>
        <w:t>a</w:t>
      </w:r>
      <w:proofErr w:type="spellEnd"/>
      <w:r w:rsidRPr="0032101A">
        <w:rPr>
          <w:rFonts w:ascii="Arial" w:hAnsi="Arial" w:cs="Arial"/>
          <w:color w:val="000000"/>
        </w:rPr>
        <w:t xml:space="preserve"> early years settings.  On the other hand Thompson (2023) also states that according to Schön’s theory of </w:t>
      </w:r>
      <w:r w:rsidRPr="0032101A">
        <w:rPr>
          <w:rFonts w:ascii="Arial" w:hAnsi="Arial" w:cs="Arial"/>
          <w:color w:val="000000"/>
          <w:u w:val="single"/>
        </w:rPr>
        <w:t>in</w:t>
      </w:r>
      <w:r w:rsidRPr="0032101A">
        <w:rPr>
          <w:rFonts w:ascii="Arial" w:hAnsi="Arial" w:cs="Arial"/>
          <w:color w:val="000000"/>
        </w:rPr>
        <w:t xml:space="preserve"> and </w:t>
      </w:r>
      <w:r w:rsidRPr="0032101A">
        <w:rPr>
          <w:rFonts w:ascii="Arial" w:hAnsi="Arial" w:cs="Arial"/>
          <w:color w:val="000000"/>
          <w:u w:val="single"/>
        </w:rPr>
        <w:t>on</w:t>
      </w:r>
      <w:r w:rsidRPr="0032101A">
        <w:rPr>
          <w:rFonts w:ascii="Arial" w:hAnsi="Arial" w:cs="Arial"/>
          <w:color w:val="000000"/>
        </w:rPr>
        <w:t xml:space="preserve"> action of reflection helps professional practitioners to think on the spot when working as it ensures that you risk assess and analyse all areas of your practice to ensure high quality care is provided.</w:t>
      </w:r>
      <w:r>
        <w:rPr>
          <w:rFonts w:ascii="Arial" w:hAnsi="Arial" w:cs="Arial"/>
          <w:color w:val="000000"/>
        </w:rPr>
        <w:t xml:space="preserve"> </w:t>
      </w:r>
      <w:proofErr w:type="spellStart"/>
      <w:r>
        <w:rPr>
          <w:rFonts w:ascii="Arial" w:hAnsi="Arial" w:cs="Arial"/>
        </w:rPr>
        <w:t>Lowery</w:t>
      </w:r>
      <w:proofErr w:type="spellEnd"/>
      <w:r>
        <w:rPr>
          <w:rFonts w:ascii="Arial" w:hAnsi="Arial" w:cs="Arial"/>
        </w:rPr>
        <w:t xml:space="preserve"> (2019) states that reflection is something that should be taught, analysed which then should be discussed as a group and or individually before working together to create a structured plan on how to move forward to further the children’s learning experiences. </w:t>
      </w:r>
    </w:p>
    <w:p w14:paraId="703D28EC" w14:textId="77777777" w:rsidR="00C40830" w:rsidRPr="00D14037" w:rsidRDefault="00C40830" w:rsidP="00C40830">
      <w:pPr>
        <w:spacing w:line="360" w:lineRule="auto"/>
        <w:rPr>
          <w:rFonts w:ascii="Arial" w:hAnsi="Arial" w:cs="Arial"/>
        </w:rPr>
      </w:pPr>
      <w:r>
        <w:rPr>
          <w:rFonts w:ascii="Arial" w:hAnsi="Arial" w:cs="Arial"/>
          <w:color w:val="000000"/>
        </w:rPr>
        <w:t xml:space="preserve">According to Martin. J (2024) become a professional it is important to communication effectively whether you are communicating within the workplace with your team, parents and or guardians at the door and even outside agencies that support the settings. Here are some ways to ensure effective communication find the most effective method of communication for example face to face or through the use of email or phone calls, through weekly team meetings, share throughout the company the importance of communication and the ways to support parents and to voice their opinions also by listening to the children’s voices </w:t>
      </w:r>
      <w:proofErr w:type="spellStart"/>
      <w:r>
        <w:rPr>
          <w:rFonts w:ascii="Arial" w:hAnsi="Arial" w:cs="Arial"/>
          <w:color w:val="000000"/>
        </w:rPr>
        <w:t>your</w:t>
      </w:r>
      <w:proofErr w:type="spellEnd"/>
      <w:r>
        <w:rPr>
          <w:rFonts w:ascii="Arial" w:hAnsi="Arial" w:cs="Arial"/>
          <w:color w:val="000000"/>
        </w:rPr>
        <w:t xml:space="preserve"> can grow and thrive your care by what </w:t>
      </w:r>
      <w:proofErr w:type="spellStart"/>
      <w:r>
        <w:rPr>
          <w:rFonts w:ascii="Arial" w:hAnsi="Arial" w:cs="Arial"/>
          <w:color w:val="000000"/>
        </w:rPr>
        <w:t>the</w:t>
      </w:r>
      <w:proofErr w:type="spellEnd"/>
      <w:r>
        <w:rPr>
          <w:rFonts w:ascii="Arial" w:hAnsi="Arial" w:cs="Arial"/>
          <w:color w:val="000000"/>
        </w:rPr>
        <w:t xml:space="preserve"> would like to do and accomplish. Martin. J (2024) also states that </w:t>
      </w:r>
      <w:r>
        <w:rPr>
          <w:rFonts w:ascii="Arial" w:hAnsi="Arial" w:cs="Arial"/>
          <w:color w:val="000000"/>
        </w:rPr>
        <w:lastRenderedPageBreak/>
        <w:t>effective communication help prevents negativity within the work place and through the use of effective communication it would help resolve conflict if any arises to ensure that the children are not surrounded by any negativity.</w:t>
      </w:r>
    </w:p>
    <w:p w14:paraId="7557E1AA" w14:textId="77777777" w:rsidR="00C40830" w:rsidRDefault="00C40830" w:rsidP="00C40830">
      <w:pPr>
        <w:spacing w:line="360" w:lineRule="auto"/>
        <w:rPr>
          <w:rFonts w:ascii="Arial" w:hAnsi="Arial" w:cs="Arial"/>
          <w:color w:val="000000"/>
        </w:rPr>
      </w:pPr>
      <w:r>
        <w:rPr>
          <w:rFonts w:ascii="Arial" w:hAnsi="Arial" w:cs="Arial"/>
          <w:color w:val="000000"/>
        </w:rPr>
        <w:t xml:space="preserve"> Moreover Eriksen-</w:t>
      </w:r>
      <w:proofErr w:type="spellStart"/>
      <w:r>
        <w:rPr>
          <w:rFonts w:ascii="Arial" w:hAnsi="Arial" w:cs="Arial"/>
          <w:color w:val="000000"/>
        </w:rPr>
        <w:t>Falch</w:t>
      </w:r>
      <w:proofErr w:type="spellEnd"/>
      <w:r>
        <w:rPr>
          <w:rFonts w:ascii="Arial" w:hAnsi="Arial" w:cs="Arial"/>
          <w:color w:val="000000"/>
        </w:rPr>
        <w:t xml:space="preserve">. A (2022) states that the aim of being a professional practitioner within the early years sector is to ensure that the daily practice meets all the needs of the children as the children’s needs should be at the forefront of professional practice as it is vital that the children’s voices should be heard and met to ensure they are getting the care that they need and extended to further their experiences. All decisions made should have the children in the centre to ensure you are meeting all the needs of a child which can be found in the Maslow’s hierarchy of need triangle. </w:t>
      </w:r>
      <w:proofErr w:type="spellStart"/>
      <w:r>
        <w:rPr>
          <w:rFonts w:ascii="Arial" w:hAnsi="Arial" w:cs="Arial"/>
          <w:color w:val="000000"/>
        </w:rPr>
        <w:t>Medcaf</w:t>
      </w:r>
      <w:proofErr w:type="spellEnd"/>
      <w:r>
        <w:rPr>
          <w:rFonts w:ascii="Arial" w:hAnsi="Arial" w:cs="Arial"/>
          <w:color w:val="000000"/>
        </w:rPr>
        <w:t xml:space="preserve">. N. A (2012) states that the Maslow’s hierarchy of needs was created based on basic needs that need to be met. Here is </w:t>
      </w:r>
      <w:proofErr w:type="spellStart"/>
      <w:r>
        <w:rPr>
          <w:rFonts w:ascii="Arial" w:hAnsi="Arial" w:cs="Arial"/>
          <w:color w:val="000000"/>
        </w:rPr>
        <w:t>a</w:t>
      </w:r>
      <w:proofErr w:type="spellEnd"/>
      <w:r>
        <w:rPr>
          <w:rFonts w:ascii="Arial" w:hAnsi="Arial" w:cs="Arial"/>
          <w:color w:val="000000"/>
        </w:rPr>
        <w:t xml:space="preserve"> example of needs of the Maslow hierarchy physiological needs, safety needs, belonging and love needs, esteem needs and the need for </w:t>
      </w:r>
      <w:proofErr w:type="spellStart"/>
      <w:r>
        <w:rPr>
          <w:rFonts w:ascii="Arial" w:hAnsi="Arial" w:cs="Arial"/>
          <w:color w:val="000000"/>
        </w:rPr>
        <w:t>self actualization</w:t>
      </w:r>
      <w:proofErr w:type="spellEnd"/>
      <w:r>
        <w:rPr>
          <w:rFonts w:ascii="Arial" w:hAnsi="Arial" w:cs="Arial"/>
          <w:color w:val="000000"/>
        </w:rPr>
        <w:t xml:space="preserve">. When working in early years it is proven that carrying out essential training is a fundamental part when safeguarding the children and staff. According to skills for health (2023) when safeguarding children, parents/ guardians and staff it is important to work in close relationships with multi agencies to help watch for and identify signs of abuse by working with multi agencies you are able to seek opinions off people who work with safeguarding issues daily to see how you can seamlessly deal with the safeguarding issues examples of multi agencies who work within the safeguarding sector is MASH, IAA, Safeguarding Wales app, CIW and Estyn RIDDOR, UNCRC,  social services and also health visitors all of the multi agencies listed above can be used to support with safeguarding issues that may arise within </w:t>
      </w:r>
      <w:proofErr w:type="spellStart"/>
      <w:r>
        <w:rPr>
          <w:rFonts w:ascii="Arial" w:hAnsi="Arial" w:cs="Arial"/>
          <w:color w:val="000000"/>
        </w:rPr>
        <w:t>a</w:t>
      </w:r>
      <w:proofErr w:type="spellEnd"/>
      <w:r>
        <w:rPr>
          <w:rFonts w:ascii="Arial" w:hAnsi="Arial" w:cs="Arial"/>
          <w:color w:val="000000"/>
        </w:rPr>
        <w:t xml:space="preserve"> early years setting. </w:t>
      </w:r>
    </w:p>
    <w:p w14:paraId="47792161" w14:textId="77777777" w:rsidR="00C40830" w:rsidRPr="00D14037" w:rsidRDefault="00C40830" w:rsidP="00C40830">
      <w:pPr>
        <w:spacing w:line="360" w:lineRule="auto"/>
        <w:rPr>
          <w:rFonts w:ascii="Arial" w:hAnsi="Arial" w:cs="Arial"/>
          <w:color w:val="000000"/>
        </w:rPr>
      </w:pPr>
      <w:r>
        <w:rPr>
          <w:rFonts w:ascii="Arial" w:hAnsi="Arial" w:cs="Arial"/>
          <w:color w:val="000000"/>
        </w:rPr>
        <w:t xml:space="preserve">According to CWDC building close relationships with multi agencies are vital as different services join together in order to prevent issues from beginning as working in a close knit team ensures the most effective way to support families, young people, children and also families with children with additional needs to help ensure a positive end result.  </w:t>
      </w:r>
      <w:r>
        <w:rPr>
          <w:rFonts w:ascii="Arial" w:hAnsi="Arial" w:cs="Arial"/>
        </w:rPr>
        <w:t xml:space="preserve">Smith (2011) explains how the best way to reflect on practice is through the use of observations and listening to the children’s opinions and feedback through the use of writing observations on the children these can be used as a supportive tool when writing your reflection on how the experiences have played out. Curriculum for Wales (2024) states the voices of the children is now at the </w:t>
      </w:r>
      <w:r>
        <w:rPr>
          <w:rFonts w:ascii="Arial" w:hAnsi="Arial" w:cs="Arial"/>
        </w:rPr>
        <w:lastRenderedPageBreak/>
        <w:t xml:space="preserve">forefront of planning and observations within the early years sector as they have now moved away from FPP’s and now progressed onto  in the moment planning, focus observations and also love letters as planning the next day provocations are all based on  listening to the children’s voices which then feed into the planning this is all done through the use of reflection the new curriculum is a strong supportive document to ensure that children thrive and extend their learning opportunities . </w:t>
      </w:r>
      <w:proofErr w:type="spellStart"/>
      <w:r>
        <w:rPr>
          <w:rFonts w:ascii="Arial" w:hAnsi="Arial" w:cs="Arial"/>
        </w:rPr>
        <w:t>Hallet</w:t>
      </w:r>
      <w:proofErr w:type="spellEnd"/>
      <w:r>
        <w:rPr>
          <w:rFonts w:ascii="Arial" w:hAnsi="Arial" w:cs="Arial"/>
        </w:rPr>
        <w:t xml:space="preserve"> (2016) states that SWOT analysis is one of the most affective form of reflection as through using the SWOT analysis method it allows you to identify your strengths and weaknesses and also what opportunities you can achieve and if there is any threats that you may face when doing the activities. There is also multiple different methods to use when reflecting for example the Gibbs reflective model, Maslow theory of hierarchy of needs and also the Kolb experiential learning cycle all three models are proven to be very efficient methods to support reflective practice in the early years. </w:t>
      </w:r>
    </w:p>
    <w:p w14:paraId="0D02725D" w14:textId="77777777" w:rsidR="00C40830" w:rsidRPr="00D14037" w:rsidRDefault="00C40830" w:rsidP="00C40830">
      <w:pPr>
        <w:spacing w:line="360" w:lineRule="auto"/>
        <w:rPr>
          <w:rFonts w:ascii="Arial" w:hAnsi="Arial" w:cs="Arial"/>
        </w:rPr>
      </w:pPr>
      <w:r>
        <w:rPr>
          <w:rFonts w:ascii="Arial" w:hAnsi="Arial" w:cs="Arial"/>
        </w:rPr>
        <w:t xml:space="preserve">UNICEF states that 196 different countries have signed a contract which supports the UNCRC which ensures that the rights of the children are heard regardless of the child’s nationality, race and ethnic background, hair and skin colour through the use on the UNCRC it ensures that all children are supported. The UNCRC supports all aspects of the children’s rights as the children are as important as any adult which by following the guidance from the UNCRC which helps support the children to voice their opinions,  thoughts and feelings and allows adults to use put the best interest of the children to the forefront above all. The UNCRC is made up from 54 different articles to support all aspects of the children to ensure their health and wellbeing is being supported as the children has equal right to adults which is followed within the early years sector to ensure all practitioners are professional within their line of work and duty of care. To conclude there is many areas that should be followed in order to support the progression within the early years sector to become a professional practitioner. In order to become a professional practitioner it is important that the UNCRC is followed to ensure the children’s rights are voices and heard whether that the child is verbal or </w:t>
      </w:r>
      <w:proofErr w:type="spellStart"/>
      <w:r>
        <w:rPr>
          <w:rFonts w:ascii="Arial" w:hAnsi="Arial" w:cs="Arial"/>
        </w:rPr>
        <w:t>non verbal</w:t>
      </w:r>
      <w:proofErr w:type="spellEnd"/>
      <w:r>
        <w:rPr>
          <w:rFonts w:ascii="Arial" w:hAnsi="Arial" w:cs="Arial"/>
        </w:rPr>
        <w:t xml:space="preserve"> it is </w:t>
      </w:r>
      <w:proofErr w:type="spellStart"/>
      <w:r>
        <w:rPr>
          <w:rFonts w:ascii="Arial" w:hAnsi="Arial" w:cs="Arial"/>
        </w:rPr>
        <w:t>vial</w:t>
      </w:r>
      <w:proofErr w:type="spellEnd"/>
      <w:r>
        <w:rPr>
          <w:rFonts w:ascii="Arial" w:hAnsi="Arial" w:cs="Arial"/>
        </w:rPr>
        <w:t xml:space="preserve"> that early years practitioners support this to ensure that the children are well cared for and heard. The new curriculum supports all areas of the children’s development to ensure they progress and help when planning provocations to further and support their development through the use of </w:t>
      </w:r>
      <w:r>
        <w:rPr>
          <w:rFonts w:ascii="Arial" w:hAnsi="Arial" w:cs="Arial"/>
        </w:rPr>
        <w:lastRenderedPageBreak/>
        <w:t xml:space="preserve">indoor and outdoor exploration. The Dewey and Schön model of reflection is a vital role when reflecting about personal and professional practice the Gibbs and Kolb’s model </w:t>
      </w:r>
      <w:proofErr w:type="spellStart"/>
      <w:r>
        <w:rPr>
          <w:rFonts w:ascii="Arial" w:hAnsi="Arial" w:cs="Arial"/>
        </w:rPr>
        <w:t>f</w:t>
      </w:r>
      <w:proofErr w:type="spellEnd"/>
      <w:r>
        <w:rPr>
          <w:rFonts w:ascii="Arial" w:hAnsi="Arial" w:cs="Arial"/>
        </w:rPr>
        <w:t xml:space="preserve"> reflection can also help support this. Moreover it is important that early years practitioners build and create strong bonds with multi agency workers to ensure that all children within their care are well looked after and ensuring that they are safeguarded correctly to ensure that they come to no harm through the use of working in close relationships with multi agencies it will help support this. </w:t>
      </w:r>
    </w:p>
    <w:p w14:paraId="31EA1162" w14:textId="77777777" w:rsidR="00C40830" w:rsidRDefault="00C40830" w:rsidP="00C40830">
      <w:pPr>
        <w:spacing w:line="360" w:lineRule="auto"/>
        <w:rPr>
          <w:rFonts w:ascii="Arial" w:hAnsi="Arial" w:cs="Arial"/>
          <w:color w:val="000000"/>
        </w:rPr>
      </w:pPr>
    </w:p>
    <w:p w14:paraId="7BA9ADE5" w14:textId="77777777" w:rsidR="00C40830" w:rsidRDefault="00C40830" w:rsidP="00C40830">
      <w:pPr>
        <w:spacing w:line="360" w:lineRule="auto"/>
        <w:rPr>
          <w:rFonts w:ascii="Arial" w:hAnsi="Arial" w:cs="Arial"/>
          <w:color w:val="000000"/>
        </w:rPr>
      </w:pPr>
    </w:p>
    <w:p w14:paraId="37812D77" w14:textId="77777777" w:rsidR="00C40830" w:rsidRDefault="00C40830" w:rsidP="00C40830">
      <w:pPr>
        <w:spacing w:line="360" w:lineRule="auto"/>
        <w:rPr>
          <w:rFonts w:ascii="Arial" w:hAnsi="Arial" w:cs="Arial"/>
          <w:color w:val="000000"/>
        </w:rPr>
      </w:pPr>
    </w:p>
    <w:p w14:paraId="71BA110F" w14:textId="77777777" w:rsidR="00C40830" w:rsidRDefault="00C40830" w:rsidP="00C40830">
      <w:pPr>
        <w:spacing w:line="360" w:lineRule="auto"/>
        <w:rPr>
          <w:rFonts w:ascii="Arial" w:hAnsi="Arial" w:cs="Arial"/>
          <w:color w:val="000000"/>
        </w:rPr>
      </w:pPr>
    </w:p>
    <w:p w14:paraId="0A2D5CB2" w14:textId="77777777" w:rsidR="00C40830" w:rsidRDefault="00C40830" w:rsidP="00C40830">
      <w:pPr>
        <w:spacing w:line="360" w:lineRule="auto"/>
        <w:rPr>
          <w:rFonts w:ascii="Arial" w:hAnsi="Arial" w:cs="Arial"/>
          <w:color w:val="000000"/>
        </w:rPr>
      </w:pPr>
    </w:p>
    <w:p w14:paraId="0949D00A" w14:textId="77777777" w:rsidR="00C40830" w:rsidRPr="00A76278" w:rsidRDefault="00C40830" w:rsidP="00C40830">
      <w:pPr>
        <w:spacing w:line="360" w:lineRule="auto"/>
        <w:rPr>
          <w:rFonts w:ascii="Arial" w:hAnsi="Arial" w:cs="Arial"/>
          <w:color w:val="000000"/>
        </w:rPr>
      </w:pPr>
    </w:p>
    <w:p w14:paraId="00B630B1" w14:textId="463E0D4F" w:rsidR="006E7147" w:rsidRDefault="006E7147" w:rsidP="0057324F">
      <w:pPr>
        <w:pStyle w:val="ListParagraph"/>
        <w:rPr>
          <w:rFonts w:ascii="Arial Narrow" w:hAnsi="Arial Narrow"/>
          <w:sz w:val="40"/>
          <w:szCs w:val="40"/>
        </w:rPr>
      </w:pPr>
    </w:p>
    <w:p w14:paraId="5591700E" w14:textId="4784B98E" w:rsidR="006E7147" w:rsidRDefault="006E7147" w:rsidP="0057324F">
      <w:pPr>
        <w:pStyle w:val="ListParagraph"/>
        <w:rPr>
          <w:rFonts w:ascii="Arial Narrow" w:hAnsi="Arial Narrow"/>
          <w:sz w:val="40"/>
          <w:szCs w:val="40"/>
        </w:rPr>
      </w:pPr>
    </w:p>
    <w:p w14:paraId="49CF48B6" w14:textId="30255CF0" w:rsidR="006E7147" w:rsidRDefault="006E7147" w:rsidP="0057324F">
      <w:pPr>
        <w:pStyle w:val="ListParagraph"/>
        <w:rPr>
          <w:rFonts w:ascii="Arial Narrow" w:hAnsi="Arial Narrow"/>
          <w:sz w:val="40"/>
          <w:szCs w:val="40"/>
        </w:rPr>
      </w:pPr>
    </w:p>
    <w:p w14:paraId="246B2F77" w14:textId="3F08BEA0" w:rsidR="006E7147" w:rsidRDefault="006E7147" w:rsidP="0057324F">
      <w:pPr>
        <w:pStyle w:val="ListParagraph"/>
        <w:rPr>
          <w:rFonts w:ascii="Arial Narrow" w:hAnsi="Arial Narrow"/>
          <w:sz w:val="40"/>
          <w:szCs w:val="40"/>
        </w:rPr>
      </w:pPr>
    </w:p>
    <w:p w14:paraId="4D85C429" w14:textId="1FC3300A" w:rsidR="006E7147" w:rsidRDefault="006E7147" w:rsidP="0057324F">
      <w:pPr>
        <w:pStyle w:val="ListParagraph"/>
        <w:rPr>
          <w:rFonts w:ascii="Arial Narrow" w:hAnsi="Arial Narrow"/>
          <w:sz w:val="40"/>
          <w:szCs w:val="40"/>
        </w:rPr>
      </w:pPr>
    </w:p>
    <w:p w14:paraId="1E16ACA0" w14:textId="66E94A6B" w:rsidR="006E7147" w:rsidRDefault="006E7147" w:rsidP="0057324F">
      <w:pPr>
        <w:pStyle w:val="ListParagraph"/>
        <w:rPr>
          <w:rFonts w:ascii="Arial Narrow" w:hAnsi="Arial Narrow"/>
          <w:sz w:val="40"/>
          <w:szCs w:val="40"/>
        </w:rPr>
      </w:pPr>
    </w:p>
    <w:p w14:paraId="1ED8D1FA" w14:textId="7EFC14E5" w:rsidR="006E7147" w:rsidRDefault="006E7147" w:rsidP="0057324F">
      <w:pPr>
        <w:pStyle w:val="ListParagraph"/>
        <w:rPr>
          <w:rFonts w:ascii="Arial Narrow" w:hAnsi="Arial Narrow"/>
          <w:sz w:val="40"/>
          <w:szCs w:val="40"/>
        </w:rPr>
      </w:pPr>
    </w:p>
    <w:p w14:paraId="27BA946C" w14:textId="3BDCB732" w:rsidR="006E7147" w:rsidRDefault="006E7147" w:rsidP="0057324F">
      <w:pPr>
        <w:pStyle w:val="ListParagraph"/>
        <w:rPr>
          <w:rFonts w:ascii="Arial Narrow" w:hAnsi="Arial Narrow"/>
          <w:sz w:val="40"/>
          <w:szCs w:val="40"/>
        </w:rPr>
      </w:pPr>
    </w:p>
    <w:p w14:paraId="1D6CC957" w14:textId="7174CFB7" w:rsidR="006E7147" w:rsidRDefault="006E7147" w:rsidP="0057324F">
      <w:pPr>
        <w:pStyle w:val="ListParagraph"/>
        <w:rPr>
          <w:rFonts w:ascii="Arial Narrow" w:hAnsi="Arial Narrow"/>
          <w:sz w:val="40"/>
          <w:szCs w:val="40"/>
        </w:rPr>
      </w:pPr>
    </w:p>
    <w:p w14:paraId="295199C4" w14:textId="3A84B877" w:rsidR="006E7147" w:rsidRDefault="006E7147" w:rsidP="0057324F">
      <w:pPr>
        <w:pStyle w:val="ListParagraph"/>
        <w:rPr>
          <w:rFonts w:ascii="Arial Narrow" w:hAnsi="Arial Narrow"/>
          <w:sz w:val="40"/>
          <w:szCs w:val="40"/>
        </w:rPr>
      </w:pPr>
    </w:p>
    <w:p w14:paraId="10A572EB" w14:textId="36365200" w:rsidR="006E7147" w:rsidRDefault="006E7147" w:rsidP="0057324F">
      <w:pPr>
        <w:pStyle w:val="ListParagraph"/>
        <w:rPr>
          <w:rFonts w:ascii="Arial Narrow" w:hAnsi="Arial Narrow"/>
          <w:sz w:val="40"/>
          <w:szCs w:val="40"/>
        </w:rPr>
      </w:pPr>
    </w:p>
    <w:p w14:paraId="5CF49F6B" w14:textId="2F94A869" w:rsidR="006E7147" w:rsidRDefault="006E7147" w:rsidP="0057324F">
      <w:pPr>
        <w:pStyle w:val="ListParagraph"/>
        <w:rPr>
          <w:rFonts w:ascii="Arial Narrow" w:hAnsi="Arial Narrow"/>
          <w:sz w:val="40"/>
          <w:szCs w:val="40"/>
        </w:rPr>
      </w:pPr>
    </w:p>
    <w:p w14:paraId="750D8421" w14:textId="2292EAD7" w:rsidR="006E7147" w:rsidRDefault="006E7147" w:rsidP="0057324F">
      <w:pPr>
        <w:pStyle w:val="ListParagraph"/>
        <w:rPr>
          <w:rFonts w:ascii="Arial Narrow" w:hAnsi="Arial Narrow"/>
          <w:sz w:val="40"/>
          <w:szCs w:val="40"/>
        </w:rPr>
      </w:pPr>
    </w:p>
    <w:p w14:paraId="7947EF87" w14:textId="57BCFB70" w:rsidR="006E7147" w:rsidRDefault="006E7147" w:rsidP="0057324F">
      <w:pPr>
        <w:pStyle w:val="ListParagraph"/>
        <w:rPr>
          <w:rFonts w:ascii="Arial Narrow" w:hAnsi="Arial Narrow"/>
          <w:sz w:val="40"/>
          <w:szCs w:val="40"/>
        </w:rPr>
      </w:pPr>
    </w:p>
    <w:p w14:paraId="0806D906" w14:textId="09C06CC9" w:rsidR="006E7147" w:rsidRDefault="006E7147" w:rsidP="0057324F">
      <w:pPr>
        <w:pStyle w:val="ListParagraph"/>
        <w:rPr>
          <w:rFonts w:ascii="Arial Narrow" w:hAnsi="Arial Narrow"/>
          <w:sz w:val="40"/>
          <w:szCs w:val="40"/>
        </w:rPr>
      </w:pPr>
    </w:p>
    <w:p w14:paraId="361A17F0" w14:textId="22151F84" w:rsidR="006E7147" w:rsidRDefault="006E7147" w:rsidP="0057324F">
      <w:pPr>
        <w:pStyle w:val="ListParagraph"/>
        <w:rPr>
          <w:rFonts w:ascii="Arial Narrow" w:hAnsi="Arial Narrow"/>
          <w:sz w:val="40"/>
          <w:szCs w:val="40"/>
        </w:rPr>
      </w:pPr>
    </w:p>
    <w:p w14:paraId="5BAEA672" w14:textId="12093FFA" w:rsidR="006E7147" w:rsidRPr="00C40830" w:rsidRDefault="006E7147" w:rsidP="00C40830">
      <w:pPr>
        <w:rPr>
          <w:rFonts w:ascii="Arial Narrow" w:hAnsi="Arial Narrow"/>
          <w:sz w:val="40"/>
          <w:szCs w:val="40"/>
        </w:rPr>
      </w:pPr>
    </w:p>
    <w:p w14:paraId="07E81D7C" w14:textId="77777777" w:rsidR="006E7147" w:rsidRPr="006E7147" w:rsidRDefault="006E7147" w:rsidP="0057324F">
      <w:pPr>
        <w:pStyle w:val="ListParagraph"/>
        <w:rPr>
          <w:rFonts w:ascii="Arial Narrow" w:hAnsi="Arial Narrow"/>
        </w:rPr>
      </w:pPr>
    </w:p>
    <w:p w14:paraId="72EAB836" w14:textId="07599168" w:rsidR="006E7147" w:rsidRPr="004A4EF2" w:rsidRDefault="006E7147" w:rsidP="004105E3">
      <w:pPr>
        <w:pStyle w:val="ListParagraph"/>
        <w:numPr>
          <w:ilvl w:val="0"/>
          <w:numId w:val="5"/>
        </w:numPr>
        <w:rPr>
          <w:rFonts w:ascii="Arial Narrow" w:hAnsi="Arial Narrow"/>
        </w:rPr>
      </w:pPr>
      <w:r w:rsidRPr="006E7147">
        <w:rPr>
          <w:rFonts w:ascii="Arial Narrow" w:hAnsi="Arial Narrow"/>
        </w:rPr>
        <w:lastRenderedPageBreak/>
        <w:t xml:space="preserve"> Reference list </w:t>
      </w:r>
    </w:p>
    <w:p w14:paraId="7EE3EBEE" w14:textId="71061657" w:rsidR="006E7147" w:rsidRDefault="006E7147" w:rsidP="006E7147">
      <w:pPr>
        <w:rPr>
          <w:rFonts w:ascii="Arial Narrow" w:hAnsi="Arial Narrow"/>
          <w:sz w:val="28"/>
          <w:szCs w:val="28"/>
        </w:rPr>
      </w:pPr>
      <w:r w:rsidRPr="006E7147">
        <w:rPr>
          <w:rFonts w:ascii="Arial Narrow" w:hAnsi="Arial Narrow"/>
          <w:sz w:val="28"/>
          <w:szCs w:val="28"/>
        </w:rPr>
        <w:t>Briefing paper reference list</w:t>
      </w:r>
      <w:r>
        <w:rPr>
          <w:rFonts w:ascii="Arial Narrow" w:hAnsi="Arial Narrow"/>
          <w:sz w:val="28"/>
          <w:szCs w:val="28"/>
        </w:rPr>
        <w:t xml:space="preserve">: </w:t>
      </w:r>
    </w:p>
    <w:p w14:paraId="1193F7A0" w14:textId="77777777" w:rsidR="006E7147" w:rsidRPr="006E7147" w:rsidRDefault="006E7147" w:rsidP="006E7147">
      <w:pPr>
        <w:rPr>
          <w:rFonts w:ascii="Arial Narrow" w:hAnsi="Arial Narrow"/>
          <w:sz w:val="28"/>
          <w:szCs w:val="28"/>
        </w:rPr>
      </w:pPr>
    </w:p>
    <w:p w14:paraId="6E579DF4" w14:textId="6A92528D" w:rsidR="006E7147" w:rsidRDefault="006E7147" w:rsidP="006E7147">
      <w:pPr>
        <w:rPr>
          <w:rFonts w:ascii="Arial Narrow" w:hAnsi="Arial Narrow"/>
        </w:rPr>
      </w:pPr>
      <w:r w:rsidRPr="002F5C47">
        <w:rPr>
          <w:rFonts w:ascii="Arial Narrow" w:hAnsi="Arial Narrow"/>
        </w:rPr>
        <w:t>Birthto5Matters (2021).</w:t>
      </w:r>
      <w:r>
        <w:rPr>
          <w:rFonts w:ascii="Arial Narrow" w:hAnsi="Arial Narrow"/>
        </w:rPr>
        <w:t xml:space="preserve">(A). </w:t>
      </w:r>
      <w:r w:rsidRPr="002F5C47">
        <w:rPr>
          <w:rFonts w:ascii="Arial Narrow" w:hAnsi="Arial Narrow"/>
        </w:rPr>
        <w:t xml:space="preserve"> learning and development observation, assessment and planning. </w:t>
      </w:r>
      <w:hyperlink r:id="rId9" w:history="1">
        <w:r w:rsidRPr="002F5C47">
          <w:rPr>
            <w:rStyle w:val="Hyperlink"/>
            <w:rFonts w:ascii="Arial Narrow" w:hAnsi="Arial Narrow"/>
          </w:rPr>
          <w:t>https://birthto5matters.org.uk/wp-content/uploads/2021/03/PDF-20-Professional-Reflective-Practice-1-1.pdf</w:t>
        </w:r>
      </w:hyperlink>
      <w:r w:rsidRPr="002F5C47">
        <w:rPr>
          <w:rFonts w:ascii="Arial Narrow" w:hAnsi="Arial Narrow"/>
        </w:rPr>
        <w:t xml:space="preserve"> (Accessed on 21st  of October 2024)</w:t>
      </w:r>
    </w:p>
    <w:p w14:paraId="0A75EC7A" w14:textId="77777777" w:rsidR="004A4EF2" w:rsidRDefault="004A4EF2" w:rsidP="006E7147">
      <w:pPr>
        <w:rPr>
          <w:rFonts w:ascii="Arial Narrow" w:hAnsi="Arial Narrow"/>
        </w:rPr>
      </w:pPr>
    </w:p>
    <w:p w14:paraId="67892A0E" w14:textId="2F533A4C" w:rsidR="006E7147" w:rsidRDefault="006E7147" w:rsidP="006E7147">
      <w:pPr>
        <w:rPr>
          <w:rFonts w:ascii="Arial Narrow" w:hAnsi="Arial Narrow"/>
        </w:rPr>
      </w:pPr>
      <w:r w:rsidRPr="002F5C47">
        <w:rPr>
          <w:rFonts w:ascii="Arial Narrow" w:hAnsi="Arial Narrow"/>
        </w:rPr>
        <w:t xml:space="preserve">Birthto5Matters (2021). </w:t>
      </w:r>
      <w:r>
        <w:rPr>
          <w:rFonts w:ascii="Arial Narrow" w:hAnsi="Arial Narrow"/>
        </w:rPr>
        <w:t xml:space="preserve">(B). </w:t>
      </w:r>
      <w:r w:rsidRPr="002F5C47">
        <w:rPr>
          <w:rFonts w:ascii="Arial Narrow" w:hAnsi="Arial Narrow"/>
        </w:rPr>
        <w:t xml:space="preserve">learning and development observation, assessment and planning. </w:t>
      </w:r>
      <w:hyperlink r:id="rId10" w:history="1">
        <w:r w:rsidRPr="002F5C47">
          <w:rPr>
            <w:rStyle w:val="Hyperlink"/>
            <w:rFonts w:ascii="Arial Narrow" w:hAnsi="Arial Narrow"/>
          </w:rPr>
          <w:t>https://birthto5matters.org.uk/wp-content/uploads/2021/03/PDF-20-Professional-Reflective-Practice-1-1.pdf</w:t>
        </w:r>
      </w:hyperlink>
      <w:r w:rsidRPr="002F5C47">
        <w:rPr>
          <w:rFonts w:ascii="Arial Narrow" w:hAnsi="Arial Narrow"/>
        </w:rPr>
        <w:t xml:space="preserve"> (Accessed on 21st  of October 2024)</w:t>
      </w:r>
    </w:p>
    <w:p w14:paraId="26F044F6" w14:textId="77777777" w:rsidR="004A4EF2" w:rsidRPr="002F5C47" w:rsidRDefault="004A4EF2" w:rsidP="006E7147">
      <w:pPr>
        <w:rPr>
          <w:rFonts w:ascii="Arial Narrow" w:hAnsi="Arial Narrow"/>
        </w:rPr>
      </w:pPr>
    </w:p>
    <w:p w14:paraId="0D57ED19" w14:textId="7B294482" w:rsidR="006E7147" w:rsidRDefault="006E7147" w:rsidP="006E7147">
      <w:pPr>
        <w:rPr>
          <w:rFonts w:ascii="Arial Narrow" w:hAnsi="Arial Narrow"/>
        </w:rPr>
      </w:pPr>
      <w:r w:rsidRPr="002F5C47">
        <w:rPr>
          <w:rFonts w:ascii="Arial Narrow" w:hAnsi="Arial Narrow"/>
        </w:rPr>
        <w:t>Brock. A (2015). The early years reflective practice handbook. New York: Taylor &amp; Francis.</w:t>
      </w:r>
    </w:p>
    <w:p w14:paraId="79363319" w14:textId="77777777" w:rsidR="004A4EF2" w:rsidRDefault="004A4EF2" w:rsidP="006E7147">
      <w:pPr>
        <w:rPr>
          <w:rFonts w:ascii="Arial Narrow" w:hAnsi="Arial Narrow"/>
        </w:rPr>
      </w:pPr>
    </w:p>
    <w:p w14:paraId="1AB0201A" w14:textId="0937CA44" w:rsidR="006E7147" w:rsidRDefault="006E7147" w:rsidP="006E7147">
      <w:pPr>
        <w:rPr>
          <w:rFonts w:ascii="Arial Narrow" w:hAnsi="Arial Narrow"/>
        </w:rPr>
      </w:pPr>
      <w:r>
        <w:rPr>
          <w:rFonts w:ascii="Arial Narrow" w:hAnsi="Arial Narrow"/>
        </w:rPr>
        <w:t xml:space="preserve">Dr Nicole brown (no date). </w:t>
      </w:r>
      <w:r>
        <w:rPr>
          <w:rFonts w:ascii="Arial Narrow" w:hAnsi="Arial Narrow"/>
          <w:i/>
          <w:iCs/>
        </w:rPr>
        <w:t xml:space="preserve">Reflective model according to Kolb. </w:t>
      </w:r>
      <w:r>
        <w:rPr>
          <w:rFonts w:ascii="Arial Narrow" w:hAnsi="Arial Narrow"/>
        </w:rPr>
        <w:t xml:space="preserve"> </w:t>
      </w:r>
      <w:hyperlink r:id="rId11" w:history="1">
        <w:r w:rsidRPr="00437A17">
          <w:rPr>
            <w:rStyle w:val="Hyperlink"/>
            <w:rFonts w:ascii="Arial Narrow" w:hAnsi="Arial Narrow"/>
          </w:rPr>
          <w:t>https://www.nicole-brown.co.uk/reflective-model-according-to-kolb/</w:t>
        </w:r>
      </w:hyperlink>
      <w:r>
        <w:rPr>
          <w:rFonts w:ascii="Arial Narrow" w:hAnsi="Arial Narrow"/>
        </w:rPr>
        <w:t xml:space="preserve">  ( accessed on the 24</w:t>
      </w:r>
      <w:r w:rsidRPr="009D1A51">
        <w:rPr>
          <w:rFonts w:ascii="Arial Narrow" w:hAnsi="Arial Narrow"/>
          <w:vertAlign w:val="superscript"/>
        </w:rPr>
        <w:t>th</w:t>
      </w:r>
      <w:r>
        <w:rPr>
          <w:rFonts w:ascii="Arial Narrow" w:hAnsi="Arial Narrow"/>
        </w:rPr>
        <w:t xml:space="preserve"> of October 2024)</w:t>
      </w:r>
    </w:p>
    <w:p w14:paraId="3C57461B" w14:textId="77777777" w:rsidR="004A4EF2" w:rsidRPr="009D1A51" w:rsidRDefault="004A4EF2" w:rsidP="006E7147">
      <w:pPr>
        <w:rPr>
          <w:rFonts w:ascii="Arial Narrow" w:hAnsi="Arial Narrow"/>
        </w:rPr>
      </w:pPr>
    </w:p>
    <w:p w14:paraId="4659A8BF" w14:textId="237060EC" w:rsidR="006E7147" w:rsidRDefault="006E7147" w:rsidP="006E7147">
      <w:pPr>
        <w:rPr>
          <w:rFonts w:ascii="Arial Narrow" w:hAnsi="Arial Narrow"/>
          <w:i/>
          <w:iCs/>
        </w:rPr>
      </w:pPr>
      <w:proofErr w:type="spellStart"/>
      <w:r>
        <w:rPr>
          <w:rFonts w:ascii="Arial Narrow" w:hAnsi="Arial Narrow"/>
        </w:rPr>
        <w:t>Gibbs.G</w:t>
      </w:r>
      <w:proofErr w:type="spellEnd"/>
      <w:r>
        <w:rPr>
          <w:rFonts w:ascii="Arial Narrow" w:hAnsi="Arial Narrow"/>
        </w:rPr>
        <w:t xml:space="preserve"> (1988). </w:t>
      </w:r>
      <w:r>
        <w:rPr>
          <w:rFonts w:ascii="Arial Narrow" w:hAnsi="Arial Narrow"/>
          <w:i/>
          <w:iCs/>
        </w:rPr>
        <w:t xml:space="preserve">Gibbs reflection tool kit. </w:t>
      </w:r>
      <w:hyperlink r:id="rId12" w:history="1">
        <w:r w:rsidRPr="00437A17">
          <w:rPr>
            <w:rStyle w:val="Hyperlink"/>
            <w:rFonts w:ascii="Arial Narrow" w:hAnsi="Arial Narrow"/>
            <w:i/>
            <w:iCs/>
          </w:rPr>
          <w:t>https://www.ed.ac.uk/reflection/reflectors-toolkit/reflecting-on-experience/gibbs-reflective-cycle</w:t>
        </w:r>
      </w:hyperlink>
      <w:r>
        <w:rPr>
          <w:rFonts w:ascii="Arial Narrow" w:hAnsi="Arial Narrow"/>
          <w:i/>
          <w:iCs/>
        </w:rPr>
        <w:t xml:space="preserve"> ( accessed on the 23</w:t>
      </w:r>
      <w:r w:rsidRPr="00416F35">
        <w:rPr>
          <w:rFonts w:ascii="Arial Narrow" w:hAnsi="Arial Narrow"/>
          <w:i/>
          <w:iCs/>
          <w:vertAlign w:val="superscript"/>
        </w:rPr>
        <w:t>rd</w:t>
      </w:r>
      <w:r>
        <w:rPr>
          <w:rFonts w:ascii="Arial Narrow" w:hAnsi="Arial Narrow"/>
          <w:i/>
          <w:iCs/>
        </w:rPr>
        <w:t xml:space="preserve"> of October).</w:t>
      </w:r>
    </w:p>
    <w:p w14:paraId="2942F82E" w14:textId="77777777" w:rsidR="004A4EF2" w:rsidRDefault="004A4EF2" w:rsidP="006E7147">
      <w:pPr>
        <w:rPr>
          <w:rFonts w:ascii="Arial Narrow" w:hAnsi="Arial Narrow"/>
          <w:i/>
          <w:iCs/>
        </w:rPr>
      </w:pPr>
    </w:p>
    <w:p w14:paraId="688EC876" w14:textId="0CB067BE" w:rsidR="006E7147" w:rsidRDefault="006E7147" w:rsidP="006E7147">
      <w:pPr>
        <w:rPr>
          <w:rFonts w:ascii="Arial Narrow" w:hAnsi="Arial Narrow"/>
        </w:rPr>
      </w:pPr>
      <w:proofErr w:type="spellStart"/>
      <w:r w:rsidRPr="002F5C47">
        <w:rPr>
          <w:rFonts w:ascii="Arial Narrow" w:hAnsi="Arial Narrow"/>
        </w:rPr>
        <w:t>Gibbs.G</w:t>
      </w:r>
      <w:proofErr w:type="spellEnd"/>
      <w:r w:rsidRPr="002F5C47">
        <w:rPr>
          <w:rFonts w:ascii="Arial Narrow" w:hAnsi="Arial Narrow"/>
        </w:rPr>
        <w:t xml:space="preserve"> (1988). Gibbs reflective model. Image:  </w:t>
      </w:r>
      <w:hyperlink r:id="rId13" w:history="1">
        <w:r w:rsidRPr="002F5C47">
          <w:rPr>
            <w:rStyle w:val="Hyperlink"/>
            <w:rFonts w:ascii="Arial Narrow" w:hAnsi="Arial Narrow"/>
          </w:rPr>
          <w:t>https://www.ed.ac.uk/reflection/reflectors-toolkit/reflecting-on-experience/gibbs-reflective-cycle</w:t>
        </w:r>
      </w:hyperlink>
      <w:r w:rsidRPr="002F5C47">
        <w:rPr>
          <w:rFonts w:ascii="Arial Narrow" w:hAnsi="Arial Narrow"/>
        </w:rPr>
        <w:t xml:space="preserve">  ( accessed on the 21</w:t>
      </w:r>
      <w:r w:rsidRPr="002F5C47">
        <w:rPr>
          <w:rFonts w:ascii="Arial Narrow" w:hAnsi="Arial Narrow"/>
          <w:vertAlign w:val="superscript"/>
        </w:rPr>
        <w:t>st</w:t>
      </w:r>
      <w:r w:rsidRPr="002F5C47">
        <w:rPr>
          <w:rFonts w:ascii="Arial Narrow" w:hAnsi="Arial Narrow"/>
        </w:rPr>
        <w:t xml:space="preserve"> of October 2024).</w:t>
      </w:r>
    </w:p>
    <w:p w14:paraId="6688A6B5" w14:textId="77777777" w:rsidR="004A4EF2" w:rsidRDefault="004A4EF2" w:rsidP="006E7147">
      <w:pPr>
        <w:rPr>
          <w:rFonts w:ascii="Arial Narrow" w:hAnsi="Arial Narrow"/>
        </w:rPr>
      </w:pPr>
    </w:p>
    <w:p w14:paraId="3AF835F9" w14:textId="77C99B07" w:rsidR="006E7147" w:rsidRDefault="006E7147" w:rsidP="006E7147">
      <w:pPr>
        <w:rPr>
          <w:rFonts w:ascii="Arial Narrow" w:hAnsi="Arial Narrow"/>
        </w:rPr>
      </w:pPr>
      <w:proofErr w:type="spellStart"/>
      <w:r>
        <w:rPr>
          <w:rFonts w:ascii="Arial Narrow" w:hAnsi="Arial Narrow"/>
        </w:rPr>
        <w:t>Hallet</w:t>
      </w:r>
      <w:proofErr w:type="spellEnd"/>
      <w:r>
        <w:rPr>
          <w:rFonts w:ascii="Arial Narrow" w:hAnsi="Arial Narrow"/>
        </w:rPr>
        <w:t>, E (2013).</w:t>
      </w:r>
      <w:r w:rsidR="004A4EF2">
        <w:rPr>
          <w:rFonts w:ascii="Arial Narrow" w:hAnsi="Arial Narrow"/>
        </w:rPr>
        <w:t xml:space="preserve"> (A).</w:t>
      </w:r>
      <w:r>
        <w:rPr>
          <w:rFonts w:ascii="Arial Narrow" w:hAnsi="Arial Narrow"/>
        </w:rPr>
        <w:t xml:space="preserve"> </w:t>
      </w:r>
      <w:r>
        <w:rPr>
          <w:rFonts w:ascii="Arial Narrow" w:hAnsi="Arial Narrow"/>
          <w:i/>
          <w:iCs/>
        </w:rPr>
        <w:t xml:space="preserve">The reflective early years practitioner. </w:t>
      </w:r>
      <w:r>
        <w:rPr>
          <w:rFonts w:ascii="Arial Narrow" w:hAnsi="Arial Narrow"/>
        </w:rPr>
        <w:t xml:space="preserve">Los Angeles: Sage Publications. </w:t>
      </w:r>
    </w:p>
    <w:p w14:paraId="1749FE60" w14:textId="77777777" w:rsidR="004A4EF2" w:rsidRDefault="004A4EF2" w:rsidP="006E7147">
      <w:pPr>
        <w:rPr>
          <w:rFonts w:ascii="Arial Narrow" w:hAnsi="Arial Narrow"/>
        </w:rPr>
      </w:pPr>
    </w:p>
    <w:p w14:paraId="2D9336AC" w14:textId="44BF3E66" w:rsidR="004A4EF2" w:rsidRDefault="006E7147" w:rsidP="006E7147">
      <w:pPr>
        <w:rPr>
          <w:rFonts w:ascii="Arial Narrow" w:hAnsi="Arial Narrow"/>
        </w:rPr>
      </w:pPr>
      <w:proofErr w:type="spellStart"/>
      <w:r>
        <w:rPr>
          <w:rFonts w:ascii="Arial Narrow" w:hAnsi="Arial Narrow"/>
        </w:rPr>
        <w:t>Hallet,E</w:t>
      </w:r>
      <w:proofErr w:type="spellEnd"/>
      <w:r>
        <w:rPr>
          <w:rFonts w:ascii="Arial Narrow" w:hAnsi="Arial Narrow"/>
        </w:rPr>
        <w:t xml:space="preserve"> (</w:t>
      </w:r>
      <w:r w:rsidRPr="00CC4E18">
        <w:rPr>
          <w:rFonts w:ascii="Arial Narrow" w:hAnsi="Arial Narrow"/>
          <w:i/>
          <w:iCs/>
        </w:rPr>
        <w:t>2013</w:t>
      </w:r>
      <w:r>
        <w:rPr>
          <w:rFonts w:ascii="Arial Narrow" w:hAnsi="Arial Narrow"/>
        </w:rPr>
        <w:t>).</w:t>
      </w:r>
      <w:r w:rsidR="004A4EF2">
        <w:rPr>
          <w:rFonts w:ascii="Arial Narrow" w:hAnsi="Arial Narrow"/>
        </w:rPr>
        <w:t xml:space="preserve"> (B).</w:t>
      </w:r>
      <w:r>
        <w:rPr>
          <w:rFonts w:ascii="Arial Narrow" w:hAnsi="Arial Narrow"/>
        </w:rPr>
        <w:t xml:space="preserve"> </w:t>
      </w:r>
      <w:r>
        <w:rPr>
          <w:rFonts w:ascii="Arial Narrow" w:hAnsi="Arial Narrow"/>
          <w:i/>
          <w:iCs/>
        </w:rPr>
        <w:t xml:space="preserve">The reflective early years practitioner. </w:t>
      </w:r>
      <w:r>
        <w:rPr>
          <w:rFonts w:ascii="Arial Narrow" w:hAnsi="Arial Narrow"/>
        </w:rPr>
        <w:t xml:space="preserve">Los Angeles : Sage Publication. </w:t>
      </w:r>
    </w:p>
    <w:p w14:paraId="245DAD2F" w14:textId="77777777" w:rsidR="004A4EF2" w:rsidRDefault="004A4EF2" w:rsidP="006E7147">
      <w:pPr>
        <w:rPr>
          <w:rFonts w:ascii="Arial Narrow" w:hAnsi="Arial Narrow"/>
        </w:rPr>
      </w:pPr>
    </w:p>
    <w:p w14:paraId="6BB4C922" w14:textId="41654368" w:rsidR="006E7147" w:rsidRDefault="006E7147" w:rsidP="006E7147">
      <w:pPr>
        <w:rPr>
          <w:rFonts w:ascii="Arial Narrow" w:hAnsi="Arial Narrow"/>
        </w:rPr>
      </w:pPr>
      <w:proofErr w:type="spellStart"/>
      <w:r>
        <w:rPr>
          <w:rFonts w:ascii="Arial Narrow" w:hAnsi="Arial Narrow"/>
        </w:rPr>
        <w:t>Kolb.D.A</w:t>
      </w:r>
      <w:proofErr w:type="spellEnd"/>
      <w:r>
        <w:rPr>
          <w:rFonts w:ascii="Arial Narrow" w:hAnsi="Arial Narrow"/>
        </w:rPr>
        <w:t xml:space="preserve"> (1984). </w:t>
      </w:r>
      <w:r w:rsidRPr="002F5C47">
        <w:rPr>
          <w:rFonts w:ascii="Arial Narrow" w:hAnsi="Arial Narrow"/>
          <w:i/>
          <w:iCs/>
        </w:rPr>
        <w:t>The Kolb’s experiential learning cycle</w:t>
      </w:r>
      <w:r>
        <w:rPr>
          <w:rFonts w:ascii="Arial Narrow" w:hAnsi="Arial Narrow"/>
        </w:rPr>
        <w:t xml:space="preserve">. Image: </w:t>
      </w:r>
      <w:hyperlink r:id="rId14" w:history="1">
        <w:r w:rsidRPr="00437A17">
          <w:rPr>
            <w:rStyle w:val="Hyperlink"/>
            <w:rFonts w:ascii="Arial Narrow" w:hAnsi="Arial Narrow"/>
          </w:rPr>
          <w:t>https://www.nicole-brown.co.uk/reflective-model-according-to-kolb/</w:t>
        </w:r>
      </w:hyperlink>
      <w:r>
        <w:rPr>
          <w:rFonts w:ascii="Arial Narrow" w:hAnsi="Arial Narrow"/>
        </w:rPr>
        <w:t>. (Accessed on the 21</w:t>
      </w:r>
      <w:r w:rsidRPr="00DA26D9">
        <w:rPr>
          <w:rFonts w:ascii="Arial Narrow" w:hAnsi="Arial Narrow"/>
          <w:vertAlign w:val="superscript"/>
        </w:rPr>
        <w:t>st</w:t>
      </w:r>
      <w:r>
        <w:rPr>
          <w:rFonts w:ascii="Arial Narrow" w:hAnsi="Arial Narrow"/>
        </w:rPr>
        <w:t xml:space="preserve"> of October 2024)</w:t>
      </w:r>
    </w:p>
    <w:p w14:paraId="64D7C7AB" w14:textId="77777777" w:rsidR="004A4EF2" w:rsidRDefault="004A4EF2" w:rsidP="006E7147">
      <w:pPr>
        <w:rPr>
          <w:rFonts w:ascii="Arial Narrow" w:hAnsi="Arial Narrow"/>
        </w:rPr>
      </w:pPr>
    </w:p>
    <w:p w14:paraId="52AD50EF" w14:textId="1B340956" w:rsidR="00284A23" w:rsidRDefault="00284A23" w:rsidP="006E7147">
      <w:pPr>
        <w:rPr>
          <w:rFonts w:ascii="Arial Narrow" w:hAnsi="Arial Narrow"/>
        </w:rPr>
      </w:pPr>
      <w:proofErr w:type="spellStart"/>
      <w:r>
        <w:rPr>
          <w:rFonts w:ascii="Arial Narrow" w:hAnsi="Arial Narrow"/>
        </w:rPr>
        <w:t>Lowery.C</w:t>
      </w:r>
      <w:proofErr w:type="spellEnd"/>
      <w:r>
        <w:rPr>
          <w:rFonts w:ascii="Arial Narrow" w:hAnsi="Arial Narrow"/>
        </w:rPr>
        <w:t xml:space="preserve">, </w:t>
      </w:r>
      <w:proofErr w:type="spellStart"/>
      <w:r>
        <w:rPr>
          <w:rFonts w:ascii="Arial Narrow" w:hAnsi="Arial Narrow"/>
        </w:rPr>
        <w:t>Jenlink.P</w:t>
      </w:r>
      <w:proofErr w:type="spellEnd"/>
      <w:r>
        <w:rPr>
          <w:rFonts w:ascii="Arial Narrow" w:hAnsi="Arial Narrow"/>
        </w:rPr>
        <w:t xml:space="preserve"> (2019). </w:t>
      </w:r>
      <w:r>
        <w:rPr>
          <w:rFonts w:ascii="Arial Narrow" w:hAnsi="Arial Narrow"/>
          <w:i/>
          <w:iCs/>
        </w:rPr>
        <w:t xml:space="preserve">The handbook of </w:t>
      </w:r>
      <w:proofErr w:type="spellStart"/>
      <w:r>
        <w:rPr>
          <w:rFonts w:ascii="Arial Narrow" w:hAnsi="Arial Narrow"/>
          <w:i/>
          <w:iCs/>
        </w:rPr>
        <w:t>dewey’s</w:t>
      </w:r>
      <w:proofErr w:type="spellEnd"/>
      <w:r>
        <w:rPr>
          <w:rFonts w:ascii="Arial Narrow" w:hAnsi="Arial Narrow"/>
          <w:i/>
          <w:iCs/>
        </w:rPr>
        <w:t xml:space="preserve"> education theory and practice. </w:t>
      </w:r>
      <w:r>
        <w:rPr>
          <w:rFonts w:ascii="Arial Narrow" w:hAnsi="Arial Narrow"/>
        </w:rPr>
        <w:t xml:space="preserve">London : Brill Sense. </w:t>
      </w:r>
    </w:p>
    <w:p w14:paraId="3656F798" w14:textId="77777777" w:rsidR="004A4EF2" w:rsidRDefault="004A4EF2" w:rsidP="006E7147">
      <w:pPr>
        <w:rPr>
          <w:rFonts w:ascii="Arial Narrow" w:hAnsi="Arial Narrow"/>
        </w:rPr>
      </w:pPr>
    </w:p>
    <w:p w14:paraId="1E3FFD7E" w14:textId="1CAFE5B4" w:rsidR="006E7147" w:rsidRDefault="006E7147" w:rsidP="006E7147">
      <w:pPr>
        <w:rPr>
          <w:rFonts w:ascii="Arial Narrow" w:hAnsi="Arial Narrow"/>
          <w:i/>
          <w:iCs/>
        </w:rPr>
      </w:pPr>
      <w:r w:rsidRPr="009B773C">
        <w:rPr>
          <w:rFonts w:ascii="Arial Narrow" w:hAnsi="Arial Narrow"/>
        </w:rPr>
        <w:t>Main, P (2023</w:t>
      </w:r>
      <w:r>
        <w:rPr>
          <w:rFonts w:ascii="Arial Narrow" w:hAnsi="Arial Narrow"/>
        </w:rPr>
        <w:t>). Gibbs</w:t>
      </w:r>
      <w:r>
        <w:rPr>
          <w:rFonts w:ascii="Arial Narrow" w:hAnsi="Arial Narrow"/>
          <w:i/>
          <w:iCs/>
        </w:rPr>
        <w:t xml:space="preserve"> reflective cycle. </w:t>
      </w:r>
      <w:hyperlink r:id="rId15" w:history="1">
        <w:r w:rsidRPr="009B773C">
          <w:rPr>
            <w:rStyle w:val="Hyperlink"/>
            <w:rFonts w:ascii="Arial Narrow" w:hAnsi="Arial Narrow"/>
          </w:rPr>
          <w:t>https://www.structural-learning.com/post/gibbs-reflective-cycle</w:t>
        </w:r>
      </w:hyperlink>
      <w:r w:rsidRPr="009B773C">
        <w:rPr>
          <w:rFonts w:ascii="Arial Narrow" w:hAnsi="Arial Narrow"/>
        </w:rPr>
        <w:t xml:space="preserve"> (accessed on the 23rd of October)</w:t>
      </w:r>
      <w:r>
        <w:rPr>
          <w:rFonts w:ascii="Arial Narrow" w:hAnsi="Arial Narrow"/>
          <w:i/>
          <w:iCs/>
        </w:rPr>
        <w:t xml:space="preserve"> </w:t>
      </w:r>
    </w:p>
    <w:p w14:paraId="230BEA9B" w14:textId="77777777" w:rsidR="004A4EF2" w:rsidRDefault="004A4EF2" w:rsidP="006E7147">
      <w:pPr>
        <w:rPr>
          <w:rFonts w:ascii="Arial Narrow" w:hAnsi="Arial Narrow"/>
          <w:i/>
          <w:iCs/>
        </w:rPr>
      </w:pPr>
    </w:p>
    <w:p w14:paraId="6AE45EAE" w14:textId="6D591D2B" w:rsidR="006E7147" w:rsidRDefault="006E7147" w:rsidP="006E7147">
      <w:pPr>
        <w:rPr>
          <w:rFonts w:ascii="Arial Narrow" w:hAnsi="Arial Narrow"/>
        </w:rPr>
      </w:pPr>
      <w:r>
        <w:rPr>
          <w:rFonts w:ascii="Arial Narrow" w:hAnsi="Arial Narrow"/>
        </w:rPr>
        <w:t xml:space="preserve">Reed. M, Canning. N (2009). </w:t>
      </w:r>
      <w:r>
        <w:rPr>
          <w:rFonts w:ascii="Arial Narrow" w:hAnsi="Arial Narrow"/>
          <w:i/>
          <w:iCs/>
        </w:rPr>
        <w:t xml:space="preserve">Reflective practice in early years. </w:t>
      </w:r>
      <w:r>
        <w:rPr>
          <w:rFonts w:ascii="Arial Narrow" w:hAnsi="Arial Narrow"/>
        </w:rPr>
        <w:t xml:space="preserve">London: SAGE Publications. </w:t>
      </w:r>
    </w:p>
    <w:p w14:paraId="6D5E8EA1" w14:textId="346016D6" w:rsidR="006E7147" w:rsidRDefault="006E7147" w:rsidP="006E7147">
      <w:pPr>
        <w:rPr>
          <w:rFonts w:ascii="Arial Narrow" w:hAnsi="Arial Narrow"/>
        </w:rPr>
      </w:pPr>
      <w:r>
        <w:rPr>
          <w:rFonts w:ascii="Arial Narrow" w:hAnsi="Arial Narrow"/>
        </w:rPr>
        <w:t xml:space="preserve">Schön. D (1992). </w:t>
      </w:r>
      <w:r>
        <w:rPr>
          <w:rFonts w:ascii="Arial Narrow" w:hAnsi="Arial Narrow"/>
          <w:i/>
          <w:iCs/>
        </w:rPr>
        <w:t xml:space="preserve">The reflective practitioner, how professionals think in action. </w:t>
      </w:r>
      <w:r w:rsidRPr="00FB311C">
        <w:rPr>
          <w:rFonts w:ascii="Arial Narrow" w:hAnsi="Arial Narrow"/>
        </w:rPr>
        <w:t>1</w:t>
      </w:r>
      <w:r w:rsidRPr="00FB311C">
        <w:rPr>
          <w:rFonts w:ascii="Arial Narrow" w:hAnsi="Arial Narrow"/>
          <w:vertAlign w:val="superscript"/>
        </w:rPr>
        <w:t>st</w:t>
      </w:r>
      <w:r w:rsidRPr="00FB311C">
        <w:rPr>
          <w:rFonts w:ascii="Arial Narrow" w:hAnsi="Arial Narrow"/>
        </w:rPr>
        <w:t xml:space="preserve"> </w:t>
      </w:r>
      <w:proofErr w:type="spellStart"/>
      <w:r w:rsidRPr="00FB311C">
        <w:rPr>
          <w:rFonts w:ascii="Arial Narrow" w:hAnsi="Arial Narrow"/>
        </w:rPr>
        <w:t>edn</w:t>
      </w:r>
      <w:proofErr w:type="spellEnd"/>
      <w:r>
        <w:rPr>
          <w:rFonts w:ascii="Arial Narrow" w:hAnsi="Arial Narrow"/>
        </w:rPr>
        <w:t xml:space="preserve">. London: Routledge. </w:t>
      </w:r>
    </w:p>
    <w:p w14:paraId="6558D9FF" w14:textId="77777777" w:rsidR="004A4EF2" w:rsidRDefault="004A4EF2" w:rsidP="006E7147">
      <w:pPr>
        <w:rPr>
          <w:rFonts w:ascii="Arial Narrow" w:hAnsi="Arial Narrow"/>
        </w:rPr>
      </w:pPr>
    </w:p>
    <w:p w14:paraId="1910264A" w14:textId="192D2764" w:rsidR="006E7147" w:rsidRDefault="006E7147" w:rsidP="006E7147">
      <w:pPr>
        <w:rPr>
          <w:rFonts w:ascii="Arial Narrow" w:hAnsi="Arial Narrow"/>
        </w:rPr>
      </w:pPr>
      <w:proofErr w:type="spellStart"/>
      <w:r w:rsidRPr="002F5C47">
        <w:rPr>
          <w:rFonts w:ascii="Arial Narrow" w:hAnsi="Arial Narrow"/>
        </w:rPr>
        <w:t>Thompson.S</w:t>
      </w:r>
      <w:proofErr w:type="spellEnd"/>
      <w:r w:rsidRPr="002F5C47">
        <w:rPr>
          <w:rFonts w:ascii="Arial Narrow" w:hAnsi="Arial Narrow"/>
        </w:rPr>
        <w:t xml:space="preserve">, </w:t>
      </w:r>
      <w:proofErr w:type="spellStart"/>
      <w:r w:rsidRPr="002F5C47">
        <w:rPr>
          <w:rFonts w:ascii="Arial Narrow" w:hAnsi="Arial Narrow"/>
        </w:rPr>
        <w:t>Thompson.N</w:t>
      </w:r>
      <w:proofErr w:type="spellEnd"/>
      <w:r w:rsidRPr="002F5C47">
        <w:rPr>
          <w:rFonts w:ascii="Arial Narrow" w:hAnsi="Arial Narrow"/>
        </w:rPr>
        <w:t xml:space="preserve"> (2023). The critically reflective practitioner. London: Bloomsbury Publishing Plc.</w:t>
      </w:r>
    </w:p>
    <w:p w14:paraId="1E6B6DF5" w14:textId="21A7BD69" w:rsidR="006E7147" w:rsidRDefault="006E7147" w:rsidP="006E7147">
      <w:pPr>
        <w:rPr>
          <w:rFonts w:ascii="Arial Narrow" w:hAnsi="Arial Narrow"/>
          <w:sz w:val="40"/>
          <w:szCs w:val="40"/>
        </w:rPr>
      </w:pPr>
    </w:p>
    <w:p w14:paraId="538E1813" w14:textId="77777777" w:rsidR="00C40830" w:rsidRDefault="00C40830" w:rsidP="006E7147">
      <w:pPr>
        <w:rPr>
          <w:rFonts w:ascii="Arial Narrow" w:hAnsi="Arial Narrow"/>
          <w:sz w:val="28"/>
          <w:szCs w:val="28"/>
        </w:rPr>
      </w:pPr>
    </w:p>
    <w:p w14:paraId="30803674" w14:textId="77777777" w:rsidR="00C40830" w:rsidRDefault="00C40830" w:rsidP="006E7147">
      <w:pPr>
        <w:rPr>
          <w:rFonts w:ascii="Arial Narrow" w:hAnsi="Arial Narrow"/>
          <w:sz w:val="28"/>
          <w:szCs w:val="28"/>
        </w:rPr>
      </w:pPr>
    </w:p>
    <w:p w14:paraId="75A9A42F" w14:textId="77777777" w:rsidR="00C40830" w:rsidRDefault="00C40830" w:rsidP="006E7147">
      <w:pPr>
        <w:rPr>
          <w:rFonts w:ascii="Arial Narrow" w:hAnsi="Arial Narrow"/>
          <w:sz w:val="28"/>
          <w:szCs w:val="28"/>
        </w:rPr>
      </w:pPr>
    </w:p>
    <w:p w14:paraId="666142E2" w14:textId="77777777" w:rsidR="00C40830" w:rsidRDefault="00C40830" w:rsidP="006E7147">
      <w:pPr>
        <w:rPr>
          <w:rFonts w:ascii="Arial Narrow" w:hAnsi="Arial Narrow"/>
          <w:sz w:val="28"/>
          <w:szCs w:val="28"/>
        </w:rPr>
      </w:pPr>
    </w:p>
    <w:p w14:paraId="5CCE29A8" w14:textId="77777777" w:rsidR="00C40830" w:rsidRDefault="00C40830" w:rsidP="006E7147">
      <w:pPr>
        <w:rPr>
          <w:rFonts w:ascii="Arial Narrow" w:hAnsi="Arial Narrow"/>
          <w:sz w:val="28"/>
          <w:szCs w:val="28"/>
        </w:rPr>
      </w:pPr>
    </w:p>
    <w:p w14:paraId="32B5C243" w14:textId="6C20EB58" w:rsidR="00C40830" w:rsidRPr="00C40830" w:rsidRDefault="006E7147" w:rsidP="00C40830">
      <w:pPr>
        <w:rPr>
          <w:rFonts w:ascii="Arial Narrow" w:hAnsi="Arial Narrow"/>
          <w:sz w:val="28"/>
          <w:szCs w:val="28"/>
        </w:rPr>
      </w:pPr>
      <w:r>
        <w:rPr>
          <w:rFonts w:ascii="Arial Narrow" w:hAnsi="Arial Narrow"/>
          <w:sz w:val="28"/>
          <w:szCs w:val="28"/>
        </w:rPr>
        <w:lastRenderedPageBreak/>
        <w:t xml:space="preserve">Written essay reference list; </w:t>
      </w:r>
    </w:p>
    <w:p w14:paraId="01EA471B" w14:textId="77777777" w:rsidR="00C40830" w:rsidRPr="00C40830" w:rsidRDefault="00C40830" w:rsidP="00C40830">
      <w:pPr>
        <w:spacing w:line="360" w:lineRule="auto"/>
        <w:rPr>
          <w:rFonts w:ascii="Arial Narrow" w:hAnsi="Arial Narrow"/>
          <w:color w:val="000000" w:themeColor="text1"/>
          <w:lang w:val="en-US"/>
        </w:rPr>
      </w:pPr>
      <w:r w:rsidRPr="00C40830">
        <w:rPr>
          <w:rFonts w:ascii="Arial Narrow" w:hAnsi="Arial Narrow"/>
          <w:color w:val="000000" w:themeColor="text1"/>
          <w:lang w:val="en-US"/>
        </w:rPr>
        <w:t xml:space="preserve"> </w:t>
      </w:r>
    </w:p>
    <w:p w14:paraId="13B68438" w14:textId="77777777" w:rsidR="00C40830" w:rsidRPr="00C40830" w:rsidRDefault="00C40830" w:rsidP="00C40830">
      <w:pPr>
        <w:autoSpaceDE w:val="0"/>
        <w:autoSpaceDN w:val="0"/>
        <w:adjustRightInd w:val="0"/>
        <w:rPr>
          <w:rFonts w:ascii="Arial Narrow" w:hAnsi="Arial Narrow" w:cs="Helvetica"/>
          <w:color w:val="000000" w:themeColor="text1"/>
        </w:rPr>
      </w:pPr>
      <w:r w:rsidRPr="00C40830">
        <w:rPr>
          <w:rFonts w:ascii="Arial Narrow" w:hAnsi="Arial Narrow" w:cs="Arial"/>
          <w:color w:val="000000" w:themeColor="text1"/>
        </w:rPr>
        <w:t xml:space="preserve">Brock. A (2015). </w:t>
      </w:r>
      <w:r w:rsidRPr="00C40830">
        <w:rPr>
          <w:rFonts w:ascii="Arial Narrow" w:hAnsi="Arial Narrow" w:cs="Arial"/>
          <w:i/>
          <w:iCs/>
          <w:color w:val="000000" w:themeColor="text1"/>
        </w:rPr>
        <w:t>The early years reflective practice handbook</w:t>
      </w:r>
      <w:r w:rsidRPr="00C40830">
        <w:rPr>
          <w:rFonts w:ascii="Arial Narrow" w:hAnsi="Arial Narrow" w:cs="Arial"/>
          <w:color w:val="000000" w:themeColor="text1"/>
        </w:rPr>
        <w:t>. New York: Taylor &amp; Francis.</w:t>
      </w:r>
    </w:p>
    <w:p w14:paraId="5BFB0EAB" w14:textId="1E209264" w:rsidR="00C40830" w:rsidRPr="00C40830" w:rsidRDefault="00C40830" w:rsidP="00C40830">
      <w:pPr>
        <w:pStyle w:val="Heading1"/>
        <w:rPr>
          <w:rFonts w:ascii="Arial Narrow" w:hAnsi="Arial Narrow" w:cs="Arial"/>
          <w:color w:val="000000" w:themeColor="text1"/>
          <w:sz w:val="24"/>
          <w:szCs w:val="24"/>
        </w:rPr>
      </w:pPr>
      <w:r w:rsidRPr="00C40830">
        <w:rPr>
          <w:rFonts w:ascii="Arial Narrow" w:hAnsi="Arial Narrow" w:cs="Arial"/>
          <w:color w:val="000000" w:themeColor="text1"/>
          <w:sz w:val="24"/>
          <w:szCs w:val="24"/>
        </w:rPr>
        <w:t>Children’s workforce development council (no date). ‘</w:t>
      </w:r>
      <w:r w:rsidRPr="00C40830">
        <w:rPr>
          <w:rFonts w:ascii="Arial Narrow" w:hAnsi="Arial Narrow" w:cs="Arial"/>
          <w:i/>
          <w:iCs/>
          <w:color w:val="000000" w:themeColor="text1"/>
          <w:sz w:val="24"/>
          <w:szCs w:val="24"/>
        </w:rPr>
        <w:t>Integrated</w:t>
      </w:r>
      <w:r w:rsidRPr="00C40830">
        <w:rPr>
          <w:rFonts w:ascii="Arial Narrow" w:hAnsi="Arial Narrow" w:cs="Arial"/>
          <w:i/>
          <w:iCs/>
          <w:color w:val="000000" w:themeColor="text1"/>
          <w:sz w:val="24"/>
          <w:szCs w:val="24"/>
        </w:rPr>
        <w:t xml:space="preserve"> working explained’</w:t>
      </w:r>
      <w:r w:rsidRPr="00C40830">
        <w:rPr>
          <w:rFonts w:ascii="Arial Narrow" w:hAnsi="Arial Narrow" w:cs="Arial"/>
          <w:color w:val="000000" w:themeColor="text1"/>
          <w:sz w:val="24"/>
          <w:szCs w:val="24"/>
        </w:rPr>
        <w:t xml:space="preserve">. </w:t>
      </w:r>
      <w:hyperlink r:id="rId16" w:history="1">
        <w:r w:rsidRPr="00C40830">
          <w:rPr>
            <w:rStyle w:val="Hyperlink"/>
            <w:rFonts w:ascii="Arial Narrow" w:hAnsi="Arial Narrow" w:cs="Arial"/>
            <w:color w:val="000000" w:themeColor="text1"/>
            <w:sz w:val="24"/>
            <w:szCs w:val="24"/>
          </w:rPr>
          <w:t>https://assets.publishing.service.gov.uk/media/5a7ab5f3e5274a34770e6951/integrated_working_explained.pdf</w:t>
        </w:r>
      </w:hyperlink>
      <w:r w:rsidRPr="00C40830">
        <w:rPr>
          <w:rFonts w:ascii="Arial Narrow" w:hAnsi="Arial Narrow" w:cs="Arial"/>
          <w:color w:val="000000" w:themeColor="text1"/>
          <w:sz w:val="24"/>
          <w:szCs w:val="24"/>
        </w:rPr>
        <w:t xml:space="preserve"> ( accessed on 3</w:t>
      </w:r>
      <w:r w:rsidRPr="00C40830">
        <w:rPr>
          <w:rFonts w:ascii="Arial Narrow" w:hAnsi="Arial Narrow" w:cs="Arial"/>
          <w:color w:val="000000" w:themeColor="text1"/>
          <w:sz w:val="24"/>
          <w:szCs w:val="24"/>
          <w:vertAlign w:val="superscript"/>
        </w:rPr>
        <w:t>rd</w:t>
      </w:r>
      <w:r w:rsidRPr="00C40830">
        <w:rPr>
          <w:rFonts w:ascii="Arial Narrow" w:hAnsi="Arial Narrow" w:cs="Arial"/>
          <w:color w:val="000000" w:themeColor="text1"/>
          <w:sz w:val="24"/>
          <w:szCs w:val="24"/>
        </w:rPr>
        <w:t xml:space="preserve"> of November 2024). </w:t>
      </w:r>
    </w:p>
    <w:p w14:paraId="496E9B0D" w14:textId="72F01AFD" w:rsidR="00C40830" w:rsidRDefault="00C40830" w:rsidP="00C40830">
      <w:pPr>
        <w:pStyle w:val="Heading1"/>
        <w:rPr>
          <w:rFonts w:ascii="Arial Narrow" w:hAnsi="Arial Narrow" w:cs="Arial"/>
          <w:color w:val="000000" w:themeColor="text1"/>
          <w:sz w:val="24"/>
          <w:szCs w:val="24"/>
        </w:rPr>
      </w:pPr>
      <w:r w:rsidRPr="00C40830">
        <w:rPr>
          <w:rFonts w:ascii="Arial Narrow" w:hAnsi="Arial Narrow" w:cs="Arial"/>
          <w:color w:val="000000" w:themeColor="text1"/>
          <w:sz w:val="24"/>
          <w:szCs w:val="24"/>
        </w:rPr>
        <w:t xml:space="preserve">Curriculum for </w:t>
      </w:r>
      <w:proofErr w:type="spellStart"/>
      <w:r w:rsidRPr="00C40830">
        <w:rPr>
          <w:rFonts w:ascii="Arial Narrow" w:hAnsi="Arial Narrow" w:cs="Arial"/>
          <w:color w:val="000000" w:themeColor="text1"/>
          <w:sz w:val="24"/>
          <w:szCs w:val="24"/>
        </w:rPr>
        <w:t>wales</w:t>
      </w:r>
      <w:proofErr w:type="spellEnd"/>
      <w:r w:rsidRPr="00C40830">
        <w:rPr>
          <w:rFonts w:ascii="Arial Narrow" w:hAnsi="Arial Narrow" w:cs="Arial"/>
          <w:color w:val="000000" w:themeColor="text1"/>
          <w:sz w:val="24"/>
          <w:szCs w:val="24"/>
        </w:rPr>
        <w:t xml:space="preserve"> (2024). </w:t>
      </w:r>
      <w:hyperlink r:id="rId17" w:history="1">
        <w:r w:rsidRPr="00C40830">
          <w:rPr>
            <w:rStyle w:val="Hyperlink"/>
            <w:rFonts w:ascii="Arial Narrow" w:hAnsi="Arial Narrow" w:cs="Arial"/>
            <w:color w:val="000000" w:themeColor="text1"/>
            <w:sz w:val="24"/>
            <w:szCs w:val="24"/>
          </w:rPr>
          <w:t>https://hwb.gov.wales/curriculum-for-wales</w:t>
        </w:r>
      </w:hyperlink>
      <w:r w:rsidRPr="00C40830">
        <w:rPr>
          <w:rFonts w:ascii="Arial Narrow" w:hAnsi="Arial Narrow" w:cs="Arial"/>
          <w:color w:val="000000" w:themeColor="text1"/>
          <w:sz w:val="24"/>
          <w:szCs w:val="24"/>
        </w:rPr>
        <w:t>. (accessed on 3</w:t>
      </w:r>
      <w:r w:rsidRPr="00C40830">
        <w:rPr>
          <w:rFonts w:ascii="Arial Narrow" w:hAnsi="Arial Narrow" w:cs="Arial"/>
          <w:color w:val="000000" w:themeColor="text1"/>
          <w:sz w:val="24"/>
          <w:szCs w:val="24"/>
          <w:vertAlign w:val="superscript"/>
        </w:rPr>
        <w:t>rd</w:t>
      </w:r>
      <w:r w:rsidRPr="00C40830">
        <w:rPr>
          <w:rFonts w:ascii="Arial Narrow" w:hAnsi="Arial Narrow" w:cs="Arial"/>
          <w:color w:val="000000" w:themeColor="text1"/>
          <w:sz w:val="24"/>
          <w:szCs w:val="24"/>
        </w:rPr>
        <w:t xml:space="preserve"> of November 2024) </w:t>
      </w:r>
    </w:p>
    <w:p w14:paraId="004847F6" w14:textId="77777777" w:rsidR="00C40830" w:rsidRPr="00C40830" w:rsidRDefault="00C40830" w:rsidP="00C40830"/>
    <w:p w14:paraId="333F0EE6" w14:textId="77777777" w:rsidR="00C40830" w:rsidRPr="00C40830" w:rsidRDefault="00C40830" w:rsidP="00C40830">
      <w:pPr>
        <w:spacing w:line="360" w:lineRule="auto"/>
        <w:rPr>
          <w:rFonts w:ascii="Arial Narrow" w:hAnsi="Arial Narrow"/>
          <w:color w:val="000000" w:themeColor="text1"/>
          <w:lang w:val="en-US"/>
        </w:rPr>
      </w:pPr>
      <w:r w:rsidRPr="00C40830">
        <w:rPr>
          <w:rFonts w:ascii="Arial Narrow" w:hAnsi="Arial Narrow" w:cs="Arial Narrow"/>
          <w:color w:val="000000" w:themeColor="text1"/>
        </w:rPr>
        <w:t xml:space="preserve">Eriksen- </w:t>
      </w:r>
      <w:proofErr w:type="spellStart"/>
      <w:r w:rsidRPr="00C40830">
        <w:rPr>
          <w:rFonts w:ascii="Arial Narrow" w:hAnsi="Arial Narrow" w:cs="Arial Narrow"/>
          <w:color w:val="000000" w:themeColor="text1"/>
        </w:rPr>
        <w:t>Falch</w:t>
      </w:r>
      <w:proofErr w:type="spellEnd"/>
      <w:r w:rsidRPr="00C40830">
        <w:rPr>
          <w:rFonts w:ascii="Arial Narrow" w:hAnsi="Arial Narrow" w:cs="Arial Narrow"/>
          <w:color w:val="000000" w:themeColor="text1"/>
        </w:rPr>
        <w:t>. A, Hansen-</w:t>
      </w:r>
      <w:proofErr w:type="spellStart"/>
      <w:r w:rsidRPr="00C40830">
        <w:rPr>
          <w:rFonts w:ascii="Arial Narrow" w:hAnsi="Arial Narrow" w:cs="Arial Narrow"/>
          <w:color w:val="000000" w:themeColor="text1"/>
        </w:rPr>
        <w:t>Backe</w:t>
      </w:r>
      <w:proofErr w:type="spellEnd"/>
      <w:r w:rsidRPr="00C40830">
        <w:rPr>
          <w:rFonts w:ascii="Arial Narrow" w:hAnsi="Arial Narrow" w:cs="Arial Narrow"/>
          <w:color w:val="000000" w:themeColor="text1"/>
        </w:rPr>
        <w:t>.( 2018). ‘</w:t>
      </w:r>
      <w:r w:rsidRPr="00C40830">
        <w:rPr>
          <w:rFonts w:ascii="Arial Narrow" w:hAnsi="Arial Narrow" w:cs="Noto Sans"/>
          <w:i/>
          <w:iCs/>
          <w:color w:val="000000" w:themeColor="text1"/>
          <w:shd w:val="clear" w:color="auto" w:fill="FFFFFF"/>
        </w:rPr>
        <w:t>Human Rights in Child Protection : Implications for Professional Practice and Policy’.</w:t>
      </w:r>
      <w:r w:rsidRPr="00C40830">
        <w:rPr>
          <w:rFonts w:ascii="Arial Narrow" w:hAnsi="Arial Narrow" w:cs="Noto Sans"/>
          <w:color w:val="000000" w:themeColor="text1"/>
          <w:shd w:val="clear" w:color="auto" w:fill="FFFFFF"/>
        </w:rPr>
        <w:t xml:space="preserve"> Switzerland: Palgrave Macmillan.</w:t>
      </w:r>
    </w:p>
    <w:p w14:paraId="152B6AD8" w14:textId="629CB72E" w:rsidR="00C40830" w:rsidRDefault="00C40830" w:rsidP="00C40830">
      <w:pPr>
        <w:pStyle w:val="Heading1"/>
        <w:rPr>
          <w:rFonts w:ascii="Arial Narrow" w:hAnsi="Arial Narrow" w:cs="Arial"/>
          <w:color w:val="000000" w:themeColor="text1"/>
          <w:sz w:val="24"/>
          <w:szCs w:val="24"/>
        </w:rPr>
      </w:pPr>
      <w:r w:rsidRPr="00C40830">
        <w:rPr>
          <w:rFonts w:ascii="Arial Narrow" w:hAnsi="Arial Narrow" w:cs="Arial"/>
          <w:color w:val="000000" w:themeColor="text1"/>
          <w:sz w:val="24"/>
          <w:szCs w:val="24"/>
        </w:rPr>
        <w:t>Eriksen-</w:t>
      </w:r>
      <w:proofErr w:type="spellStart"/>
      <w:r w:rsidRPr="00C40830">
        <w:rPr>
          <w:rFonts w:ascii="Arial Narrow" w:hAnsi="Arial Narrow" w:cs="Arial"/>
          <w:color w:val="000000" w:themeColor="text1"/>
          <w:sz w:val="24"/>
          <w:szCs w:val="24"/>
        </w:rPr>
        <w:t>Falch</w:t>
      </w:r>
      <w:proofErr w:type="spellEnd"/>
      <w:r w:rsidRPr="00C40830">
        <w:rPr>
          <w:rFonts w:ascii="Arial Narrow" w:hAnsi="Arial Narrow" w:cs="Arial"/>
          <w:color w:val="000000" w:themeColor="text1"/>
          <w:sz w:val="24"/>
          <w:szCs w:val="24"/>
        </w:rPr>
        <w:t xml:space="preserve"> A, </w:t>
      </w:r>
      <w:proofErr w:type="spellStart"/>
      <w:r w:rsidRPr="00C40830">
        <w:rPr>
          <w:rFonts w:ascii="Arial Narrow" w:hAnsi="Arial Narrow" w:cs="Arial"/>
          <w:color w:val="000000" w:themeColor="text1"/>
          <w:sz w:val="24"/>
          <w:szCs w:val="24"/>
        </w:rPr>
        <w:t>Toros.K</w:t>
      </w:r>
      <w:proofErr w:type="spellEnd"/>
      <w:r w:rsidRPr="00C40830">
        <w:rPr>
          <w:rFonts w:ascii="Arial Narrow" w:hAnsi="Arial Narrow" w:cs="Arial"/>
          <w:color w:val="000000" w:themeColor="text1"/>
          <w:sz w:val="24"/>
          <w:szCs w:val="24"/>
        </w:rPr>
        <w:t xml:space="preserve"> (2022). ‘ </w:t>
      </w:r>
      <w:r w:rsidRPr="00C40830">
        <w:rPr>
          <w:rFonts w:ascii="Arial Narrow" w:hAnsi="Arial Narrow" w:cs="Arial"/>
          <w:i/>
          <w:iCs/>
          <w:color w:val="000000" w:themeColor="text1"/>
          <w:sz w:val="24"/>
          <w:szCs w:val="24"/>
        </w:rPr>
        <w:t>professional practice in child protection and the child’s rights to participate’</w:t>
      </w:r>
      <w:r w:rsidRPr="00C40830">
        <w:rPr>
          <w:rFonts w:ascii="Arial Narrow" w:hAnsi="Arial Narrow" w:cs="Arial"/>
          <w:color w:val="000000" w:themeColor="text1"/>
          <w:sz w:val="24"/>
          <w:szCs w:val="24"/>
        </w:rPr>
        <w:t>. London: Routledge Focus.</w:t>
      </w:r>
    </w:p>
    <w:p w14:paraId="312C4A09" w14:textId="77777777" w:rsidR="00C40830" w:rsidRPr="00C40830" w:rsidRDefault="00C40830" w:rsidP="00C40830"/>
    <w:p w14:paraId="3DAE996A" w14:textId="0DC0D588" w:rsidR="00C40830" w:rsidRDefault="00C40830" w:rsidP="00C40830">
      <w:pPr>
        <w:spacing w:line="360" w:lineRule="auto"/>
        <w:rPr>
          <w:rFonts w:ascii="Arial Narrow" w:hAnsi="Arial Narrow" w:cs="Arial Narrow"/>
          <w:color w:val="000000" w:themeColor="text1"/>
        </w:rPr>
      </w:pPr>
      <w:proofErr w:type="spellStart"/>
      <w:r w:rsidRPr="00C40830">
        <w:rPr>
          <w:rFonts w:ascii="Arial Narrow" w:hAnsi="Arial Narrow" w:cs="Arial Narrow"/>
          <w:color w:val="000000" w:themeColor="text1"/>
        </w:rPr>
        <w:t>Hallet.E</w:t>
      </w:r>
      <w:proofErr w:type="spellEnd"/>
      <w:r w:rsidRPr="00C40830">
        <w:rPr>
          <w:rFonts w:ascii="Arial Narrow" w:hAnsi="Arial Narrow" w:cs="Arial Narrow"/>
          <w:color w:val="000000" w:themeColor="text1"/>
        </w:rPr>
        <w:t xml:space="preserve"> (2016). ‘</w:t>
      </w:r>
      <w:r w:rsidRPr="00C40830">
        <w:rPr>
          <w:rFonts w:ascii="Arial Narrow" w:hAnsi="Arial Narrow" w:cs="Arial Narrow"/>
          <w:i/>
          <w:iCs/>
          <w:color w:val="000000" w:themeColor="text1"/>
        </w:rPr>
        <w:t>Early years practice for educators and teachers’</w:t>
      </w:r>
      <w:r w:rsidRPr="00C40830">
        <w:rPr>
          <w:rFonts w:ascii="Arial Narrow" w:hAnsi="Arial Narrow" w:cs="Arial Narrow"/>
          <w:color w:val="000000" w:themeColor="text1"/>
        </w:rPr>
        <w:t>. London: SAGE Publications.</w:t>
      </w:r>
    </w:p>
    <w:p w14:paraId="39CC6FF7" w14:textId="77777777" w:rsidR="00C40830" w:rsidRPr="00C40830" w:rsidRDefault="00C40830" w:rsidP="00C40830">
      <w:pPr>
        <w:spacing w:line="360" w:lineRule="auto"/>
        <w:rPr>
          <w:rFonts w:ascii="Arial Narrow" w:hAnsi="Arial Narrow" w:cs="Arial Narrow"/>
          <w:color w:val="000000" w:themeColor="text1"/>
        </w:rPr>
      </w:pPr>
    </w:p>
    <w:p w14:paraId="6E405325" w14:textId="77777777" w:rsidR="00C40830" w:rsidRPr="00C40830" w:rsidRDefault="00C40830" w:rsidP="00C40830">
      <w:pPr>
        <w:autoSpaceDE w:val="0"/>
        <w:autoSpaceDN w:val="0"/>
        <w:adjustRightInd w:val="0"/>
        <w:rPr>
          <w:rFonts w:ascii="Arial Narrow" w:hAnsi="Arial Narrow" w:cs="Helvetica"/>
          <w:color w:val="000000" w:themeColor="text1"/>
        </w:rPr>
      </w:pPr>
      <w:proofErr w:type="spellStart"/>
      <w:r w:rsidRPr="00C40830">
        <w:rPr>
          <w:rFonts w:ascii="Arial Narrow" w:hAnsi="Arial Narrow" w:cs="Arial Narrow"/>
          <w:color w:val="000000" w:themeColor="text1"/>
        </w:rPr>
        <w:t>Lowery.C</w:t>
      </w:r>
      <w:proofErr w:type="spellEnd"/>
      <w:r w:rsidRPr="00C40830">
        <w:rPr>
          <w:rFonts w:ascii="Arial Narrow" w:hAnsi="Arial Narrow" w:cs="Arial Narrow"/>
          <w:color w:val="000000" w:themeColor="text1"/>
        </w:rPr>
        <w:t xml:space="preserve">, </w:t>
      </w:r>
      <w:proofErr w:type="spellStart"/>
      <w:r w:rsidRPr="00C40830">
        <w:rPr>
          <w:rFonts w:ascii="Arial Narrow" w:hAnsi="Arial Narrow" w:cs="Arial Narrow"/>
          <w:color w:val="000000" w:themeColor="text1"/>
        </w:rPr>
        <w:t>Jenlink.P</w:t>
      </w:r>
      <w:proofErr w:type="spellEnd"/>
      <w:r w:rsidRPr="00C40830">
        <w:rPr>
          <w:rFonts w:ascii="Arial Narrow" w:hAnsi="Arial Narrow" w:cs="Arial Narrow"/>
          <w:color w:val="000000" w:themeColor="text1"/>
        </w:rPr>
        <w:t xml:space="preserve"> (2019). ‘</w:t>
      </w:r>
      <w:r w:rsidRPr="00C40830">
        <w:rPr>
          <w:rFonts w:ascii="Arial Narrow" w:hAnsi="Arial Narrow" w:cs="Arial Narrow"/>
          <w:i/>
          <w:iCs/>
          <w:color w:val="000000" w:themeColor="text1"/>
        </w:rPr>
        <w:t>The handbook of Dewey’s education theory and practice’</w:t>
      </w:r>
      <w:r w:rsidRPr="00C40830">
        <w:rPr>
          <w:rFonts w:ascii="Arial Narrow" w:hAnsi="Arial Narrow" w:cs="Arial Narrow"/>
          <w:color w:val="000000" w:themeColor="text1"/>
        </w:rPr>
        <w:t xml:space="preserve">. London : Brill Sense. </w:t>
      </w:r>
    </w:p>
    <w:p w14:paraId="34C291E7" w14:textId="77777777" w:rsidR="00C40830" w:rsidRPr="00C40830" w:rsidRDefault="00C40830" w:rsidP="00C40830">
      <w:pPr>
        <w:pStyle w:val="Heading1"/>
        <w:rPr>
          <w:rFonts w:ascii="Arial Narrow" w:hAnsi="Arial Narrow" w:cs="Arial"/>
          <w:color w:val="000000" w:themeColor="text1"/>
          <w:sz w:val="24"/>
          <w:szCs w:val="24"/>
        </w:rPr>
      </w:pPr>
      <w:r w:rsidRPr="00C40830">
        <w:rPr>
          <w:rFonts w:ascii="Arial Narrow" w:hAnsi="Arial Narrow" w:cs="Arial"/>
          <w:color w:val="000000" w:themeColor="text1"/>
          <w:sz w:val="24"/>
          <w:szCs w:val="24"/>
        </w:rPr>
        <w:t>Martin. J (2024) (A) ‘</w:t>
      </w:r>
      <w:r w:rsidRPr="00C40830">
        <w:rPr>
          <w:rFonts w:ascii="Arial Narrow" w:hAnsi="Arial Narrow" w:cs="Arial"/>
          <w:i/>
          <w:iCs/>
          <w:color w:val="000000" w:themeColor="text1"/>
          <w:sz w:val="24"/>
          <w:szCs w:val="24"/>
        </w:rPr>
        <w:t>why a clear important communication plan is more important that you think’.</w:t>
      </w:r>
      <w:r w:rsidRPr="00C40830">
        <w:rPr>
          <w:rFonts w:ascii="Arial Narrow" w:hAnsi="Arial Narrow" w:cs="Arial"/>
          <w:color w:val="000000" w:themeColor="text1"/>
          <w:sz w:val="24"/>
          <w:szCs w:val="24"/>
        </w:rPr>
        <w:t xml:space="preserve"> </w:t>
      </w:r>
      <w:hyperlink r:id="rId18" w:history="1">
        <w:r w:rsidRPr="00C40830">
          <w:rPr>
            <w:rStyle w:val="Hyperlink"/>
            <w:rFonts w:ascii="Arial Narrow" w:hAnsi="Arial Narrow" w:cs="Arial"/>
            <w:color w:val="000000" w:themeColor="text1"/>
            <w:sz w:val="24"/>
            <w:szCs w:val="24"/>
          </w:rPr>
          <w:t>https://asana.com/re</w:t>
        </w:r>
        <w:r w:rsidRPr="00C40830">
          <w:rPr>
            <w:rStyle w:val="Hyperlink"/>
            <w:rFonts w:ascii="Arial Narrow" w:hAnsi="Arial Narrow" w:cs="Arial"/>
            <w:color w:val="000000" w:themeColor="text1"/>
            <w:sz w:val="24"/>
            <w:szCs w:val="24"/>
          </w:rPr>
          <w:t>s</w:t>
        </w:r>
        <w:r w:rsidRPr="00C40830">
          <w:rPr>
            <w:rStyle w:val="Hyperlink"/>
            <w:rFonts w:ascii="Arial Narrow" w:hAnsi="Arial Narrow" w:cs="Arial"/>
            <w:color w:val="000000" w:themeColor="text1"/>
            <w:sz w:val="24"/>
            <w:szCs w:val="24"/>
          </w:rPr>
          <w:t>ources/com</w:t>
        </w:r>
        <w:r w:rsidRPr="00C40830">
          <w:rPr>
            <w:rStyle w:val="Hyperlink"/>
            <w:rFonts w:ascii="Arial Narrow" w:hAnsi="Arial Narrow" w:cs="Arial"/>
            <w:color w:val="000000" w:themeColor="text1"/>
            <w:sz w:val="24"/>
            <w:szCs w:val="24"/>
          </w:rPr>
          <w:t>m</w:t>
        </w:r>
        <w:r w:rsidRPr="00C40830">
          <w:rPr>
            <w:rStyle w:val="Hyperlink"/>
            <w:rFonts w:ascii="Arial Narrow" w:hAnsi="Arial Narrow" w:cs="Arial"/>
            <w:color w:val="000000" w:themeColor="text1"/>
            <w:sz w:val="24"/>
            <w:szCs w:val="24"/>
          </w:rPr>
          <w:t>unicati</w:t>
        </w:r>
        <w:r w:rsidRPr="00C40830">
          <w:rPr>
            <w:rStyle w:val="Hyperlink"/>
            <w:rFonts w:ascii="Arial Narrow" w:hAnsi="Arial Narrow" w:cs="Arial"/>
            <w:color w:val="000000" w:themeColor="text1"/>
            <w:sz w:val="24"/>
            <w:szCs w:val="24"/>
          </w:rPr>
          <w:t>o</w:t>
        </w:r>
        <w:r w:rsidRPr="00C40830">
          <w:rPr>
            <w:rStyle w:val="Hyperlink"/>
            <w:rFonts w:ascii="Arial Narrow" w:hAnsi="Arial Narrow" w:cs="Arial"/>
            <w:color w:val="000000" w:themeColor="text1"/>
            <w:sz w:val="24"/>
            <w:szCs w:val="24"/>
          </w:rPr>
          <w:t>n-plan</w:t>
        </w:r>
      </w:hyperlink>
      <w:r w:rsidRPr="00C40830">
        <w:rPr>
          <w:rFonts w:ascii="Arial Narrow" w:hAnsi="Arial Narrow" w:cs="Arial"/>
          <w:color w:val="000000" w:themeColor="text1"/>
          <w:sz w:val="24"/>
          <w:szCs w:val="24"/>
        </w:rPr>
        <w:t xml:space="preserve"> ( accessed on 3</w:t>
      </w:r>
      <w:r w:rsidRPr="00C40830">
        <w:rPr>
          <w:rFonts w:ascii="Arial Narrow" w:hAnsi="Arial Narrow" w:cs="Arial"/>
          <w:color w:val="000000" w:themeColor="text1"/>
          <w:sz w:val="24"/>
          <w:szCs w:val="24"/>
          <w:vertAlign w:val="superscript"/>
        </w:rPr>
        <w:t>rd</w:t>
      </w:r>
      <w:r w:rsidRPr="00C40830">
        <w:rPr>
          <w:rFonts w:ascii="Arial Narrow" w:hAnsi="Arial Narrow" w:cs="Arial"/>
          <w:color w:val="000000" w:themeColor="text1"/>
          <w:sz w:val="24"/>
          <w:szCs w:val="24"/>
        </w:rPr>
        <w:t xml:space="preserve"> of November 2024) </w:t>
      </w:r>
    </w:p>
    <w:p w14:paraId="27640E48" w14:textId="77777777" w:rsidR="00C40830" w:rsidRPr="00C40830" w:rsidRDefault="00C40830" w:rsidP="00C40830">
      <w:pPr>
        <w:pStyle w:val="Heading1"/>
        <w:rPr>
          <w:rFonts w:ascii="Arial Narrow" w:hAnsi="Arial Narrow" w:cs="Arial"/>
          <w:color w:val="000000" w:themeColor="text1"/>
          <w:sz w:val="24"/>
          <w:szCs w:val="24"/>
        </w:rPr>
      </w:pPr>
      <w:r w:rsidRPr="00C40830">
        <w:rPr>
          <w:rFonts w:ascii="Arial Narrow" w:hAnsi="Arial Narrow" w:cs="Arial"/>
          <w:color w:val="000000" w:themeColor="text1"/>
          <w:sz w:val="24"/>
          <w:szCs w:val="24"/>
        </w:rPr>
        <w:t xml:space="preserve">Martin. J (2024) (B) </w:t>
      </w:r>
      <w:r w:rsidRPr="00C40830">
        <w:rPr>
          <w:rFonts w:ascii="Arial Narrow" w:hAnsi="Arial Narrow" w:cs="Arial"/>
          <w:i/>
          <w:iCs/>
          <w:color w:val="000000" w:themeColor="text1"/>
          <w:sz w:val="24"/>
          <w:szCs w:val="24"/>
        </w:rPr>
        <w:t>‘why a clear important communication plan is more important that you think’</w:t>
      </w:r>
      <w:r w:rsidRPr="00C40830">
        <w:rPr>
          <w:rFonts w:ascii="Arial Narrow" w:hAnsi="Arial Narrow" w:cs="Arial"/>
          <w:color w:val="000000" w:themeColor="text1"/>
          <w:sz w:val="24"/>
          <w:szCs w:val="24"/>
        </w:rPr>
        <w:t xml:space="preserve">. </w:t>
      </w:r>
      <w:hyperlink r:id="rId19" w:history="1">
        <w:r w:rsidRPr="00C40830">
          <w:rPr>
            <w:rStyle w:val="Hyperlink"/>
            <w:rFonts w:ascii="Arial Narrow" w:hAnsi="Arial Narrow" w:cs="Arial"/>
            <w:color w:val="000000" w:themeColor="text1"/>
            <w:sz w:val="24"/>
            <w:szCs w:val="24"/>
          </w:rPr>
          <w:t>https://asana.com/resources/communication-plan</w:t>
        </w:r>
      </w:hyperlink>
      <w:r w:rsidRPr="00C40830">
        <w:rPr>
          <w:rFonts w:ascii="Arial Narrow" w:hAnsi="Arial Narrow" w:cs="Arial"/>
          <w:color w:val="000000" w:themeColor="text1"/>
          <w:sz w:val="24"/>
          <w:szCs w:val="24"/>
        </w:rPr>
        <w:t xml:space="preserve"> ( accessed on 3</w:t>
      </w:r>
      <w:r w:rsidRPr="00C40830">
        <w:rPr>
          <w:rFonts w:ascii="Arial Narrow" w:hAnsi="Arial Narrow" w:cs="Arial"/>
          <w:color w:val="000000" w:themeColor="text1"/>
          <w:sz w:val="24"/>
          <w:szCs w:val="24"/>
          <w:vertAlign w:val="superscript"/>
        </w:rPr>
        <w:t>rd</w:t>
      </w:r>
      <w:r w:rsidRPr="00C40830">
        <w:rPr>
          <w:rFonts w:ascii="Arial Narrow" w:hAnsi="Arial Narrow" w:cs="Arial"/>
          <w:color w:val="000000" w:themeColor="text1"/>
          <w:sz w:val="24"/>
          <w:szCs w:val="24"/>
        </w:rPr>
        <w:t xml:space="preserve"> of November 2024) </w:t>
      </w:r>
    </w:p>
    <w:p w14:paraId="44849EF2" w14:textId="2A075A46" w:rsidR="00C40830" w:rsidRPr="00C40830" w:rsidRDefault="00C40830" w:rsidP="00C40830">
      <w:pPr>
        <w:pStyle w:val="Heading1"/>
        <w:rPr>
          <w:rFonts w:ascii="Arial Narrow" w:hAnsi="Arial Narrow" w:cs="Arial"/>
          <w:color w:val="000000" w:themeColor="text1"/>
          <w:sz w:val="24"/>
          <w:szCs w:val="24"/>
        </w:rPr>
      </w:pPr>
      <w:proofErr w:type="spellStart"/>
      <w:r w:rsidRPr="00C40830">
        <w:rPr>
          <w:rFonts w:ascii="Arial Narrow" w:hAnsi="Arial Narrow" w:cs="Arial"/>
          <w:color w:val="000000" w:themeColor="text1"/>
          <w:sz w:val="24"/>
          <w:szCs w:val="24"/>
        </w:rPr>
        <w:t>Medcaf</w:t>
      </w:r>
      <w:proofErr w:type="spellEnd"/>
      <w:r w:rsidRPr="00C40830">
        <w:rPr>
          <w:rFonts w:ascii="Arial Narrow" w:hAnsi="Arial Narrow" w:cs="Arial"/>
          <w:color w:val="000000" w:themeColor="text1"/>
          <w:sz w:val="24"/>
          <w:szCs w:val="24"/>
        </w:rPr>
        <w:t xml:space="preserve">. N. A, Hoffman. T.J, Boatwright. C (2012). </w:t>
      </w:r>
      <w:r w:rsidRPr="00C40830">
        <w:rPr>
          <w:rFonts w:ascii="Arial Narrow" w:hAnsi="Arial Narrow" w:cs="Arial"/>
          <w:i/>
          <w:iCs/>
          <w:color w:val="000000" w:themeColor="text1"/>
          <w:sz w:val="24"/>
          <w:szCs w:val="24"/>
        </w:rPr>
        <w:t>‘Children’s dreams viewed through the prism of Maslow’s Hierarchy of need’</w:t>
      </w:r>
      <w:r>
        <w:rPr>
          <w:rFonts w:ascii="Arial Narrow" w:hAnsi="Arial Narrow" w:cs="Arial"/>
          <w:color w:val="000000" w:themeColor="text1"/>
          <w:sz w:val="24"/>
          <w:szCs w:val="24"/>
        </w:rPr>
        <w:t>.</w:t>
      </w:r>
      <w:r w:rsidRPr="00C40830">
        <w:rPr>
          <w:rFonts w:ascii="Arial Narrow" w:hAnsi="Arial Narrow" w:cs="Arial"/>
          <w:color w:val="000000" w:themeColor="text1"/>
          <w:sz w:val="24"/>
          <w:szCs w:val="24"/>
        </w:rPr>
        <w:t xml:space="preserve"> </w:t>
      </w:r>
      <w:hyperlink r:id="rId20" w:history="1">
        <w:r w:rsidRPr="00C40830">
          <w:rPr>
            <w:rStyle w:val="Hyperlink"/>
            <w:rFonts w:ascii="Arial Narrow" w:hAnsi="Arial Narrow" w:cs="Arial"/>
            <w:color w:val="000000" w:themeColor="text1"/>
            <w:sz w:val="24"/>
            <w:szCs w:val="24"/>
          </w:rPr>
          <w:t>https://www-tandfonline-com.ezproxy.uwtsd.ac.uk/doi/full/10.1080/03004430.2012.728211#d1e305</w:t>
        </w:r>
      </w:hyperlink>
      <w:r w:rsidRPr="00C40830">
        <w:rPr>
          <w:rFonts w:ascii="Arial Narrow" w:hAnsi="Arial Narrow" w:cs="Arial"/>
          <w:color w:val="000000" w:themeColor="text1"/>
          <w:sz w:val="24"/>
          <w:szCs w:val="24"/>
        </w:rPr>
        <w:t xml:space="preserve"> ( accessed on the 3</w:t>
      </w:r>
      <w:r w:rsidRPr="00C40830">
        <w:rPr>
          <w:rFonts w:ascii="Arial Narrow" w:hAnsi="Arial Narrow" w:cs="Arial"/>
          <w:color w:val="000000" w:themeColor="text1"/>
          <w:sz w:val="24"/>
          <w:szCs w:val="24"/>
          <w:vertAlign w:val="superscript"/>
        </w:rPr>
        <w:t>rd</w:t>
      </w:r>
      <w:r w:rsidRPr="00C40830">
        <w:rPr>
          <w:rFonts w:ascii="Arial Narrow" w:hAnsi="Arial Narrow" w:cs="Arial"/>
          <w:color w:val="000000" w:themeColor="text1"/>
          <w:sz w:val="24"/>
          <w:szCs w:val="24"/>
        </w:rPr>
        <w:t xml:space="preserve"> of November 2024)</w:t>
      </w:r>
    </w:p>
    <w:p w14:paraId="2ED28BFF" w14:textId="77777777" w:rsidR="00C40830" w:rsidRPr="00C40830" w:rsidRDefault="00C40830" w:rsidP="00C40830">
      <w:pPr>
        <w:pStyle w:val="Heading1"/>
        <w:rPr>
          <w:rFonts w:ascii="Arial Narrow" w:hAnsi="Arial Narrow" w:cs="Arial"/>
          <w:color w:val="000000" w:themeColor="text1"/>
          <w:sz w:val="24"/>
          <w:szCs w:val="24"/>
        </w:rPr>
      </w:pPr>
      <w:proofErr w:type="spellStart"/>
      <w:r w:rsidRPr="00C40830">
        <w:rPr>
          <w:rFonts w:ascii="Arial Narrow" w:hAnsi="Arial Narrow" w:cs="Arial"/>
          <w:color w:val="000000" w:themeColor="text1"/>
          <w:kern w:val="24"/>
          <w:sz w:val="24"/>
          <w:szCs w:val="24"/>
          <w:lang w:val="en-US"/>
        </w:rPr>
        <w:t>Mordue.J.S</w:t>
      </w:r>
      <w:proofErr w:type="spellEnd"/>
      <w:r w:rsidRPr="00C40830">
        <w:rPr>
          <w:rFonts w:ascii="Arial Narrow" w:hAnsi="Arial Narrow" w:cs="Arial"/>
          <w:color w:val="000000" w:themeColor="text1"/>
          <w:kern w:val="24"/>
          <w:sz w:val="24"/>
          <w:szCs w:val="24"/>
          <w:lang w:val="en-US"/>
        </w:rPr>
        <w:t xml:space="preserve">, Watson. L, </w:t>
      </w:r>
      <w:proofErr w:type="spellStart"/>
      <w:r w:rsidRPr="00C40830">
        <w:rPr>
          <w:rFonts w:ascii="Arial Narrow" w:hAnsi="Arial Narrow" w:cs="Arial"/>
          <w:color w:val="000000" w:themeColor="text1"/>
          <w:kern w:val="24"/>
          <w:sz w:val="24"/>
          <w:szCs w:val="24"/>
          <w:lang w:val="en-US"/>
        </w:rPr>
        <w:t>Hunter.S</w:t>
      </w:r>
      <w:proofErr w:type="spellEnd"/>
      <w:r w:rsidRPr="00C40830">
        <w:rPr>
          <w:rFonts w:ascii="Arial Narrow" w:hAnsi="Arial Narrow" w:cs="Arial"/>
          <w:color w:val="000000" w:themeColor="text1"/>
          <w:kern w:val="24"/>
          <w:sz w:val="24"/>
          <w:szCs w:val="24"/>
          <w:lang w:val="en-US"/>
        </w:rPr>
        <w:t xml:space="preserve"> (2020). ‘</w:t>
      </w:r>
      <w:r w:rsidRPr="00C40830">
        <w:rPr>
          <w:rFonts w:ascii="Arial Narrow" w:hAnsi="Arial Narrow" w:cs="Arial"/>
          <w:i/>
          <w:iCs/>
          <w:color w:val="000000" w:themeColor="text1"/>
          <w:sz w:val="24"/>
          <w:szCs w:val="24"/>
        </w:rPr>
        <w:t>How to Thrive in Professional Practice : A Self-care Handbook’</w:t>
      </w:r>
      <w:r w:rsidRPr="00C40830">
        <w:rPr>
          <w:rFonts w:ascii="Arial Narrow" w:hAnsi="Arial Narrow" w:cs="Arial"/>
          <w:color w:val="000000" w:themeColor="text1"/>
          <w:sz w:val="24"/>
          <w:szCs w:val="24"/>
        </w:rPr>
        <w:t xml:space="preserve">. London: Critical Publishing LTD. </w:t>
      </w:r>
    </w:p>
    <w:p w14:paraId="5E51868F" w14:textId="6551C3CC" w:rsidR="00C40830" w:rsidRPr="00C40830" w:rsidRDefault="00C40830" w:rsidP="00C40830">
      <w:pPr>
        <w:pStyle w:val="Heading1"/>
        <w:rPr>
          <w:rFonts w:ascii="Arial Narrow" w:hAnsi="Arial Narrow" w:cs="Arial"/>
          <w:color w:val="000000" w:themeColor="text1"/>
          <w:sz w:val="24"/>
          <w:szCs w:val="24"/>
        </w:rPr>
      </w:pPr>
      <w:r w:rsidRPr="00C40830">
        <w:rPr>
          <w:rFonts w:ascii="Arial Narrow" w:hAnsi="Arial Narrow" w:cs="Arial"/>
          <w:color w:val="000000" w:themeColor="text1"/>
          <w:sz w:val="24"/>
          <w:szCs w:val="24"/>
        </w:rPr>
        <w:t xml:space="preserve">Skills for health (2023). ‘ </w:t>
      </w:r>
      <w:r w:rsidRPr="00C40830">
        <w:rPr>
          <w:rFonts w:ascii="Arial Narrow" w:hAnsi="Arial Narrow" w:cs="Arial"/>
          <w:i/>
          <w:iCs/>
          <w:color w:val="000000" w:themeColor="text1"/>
          <w:sz w:val="24"/>
          <w:szCs w:val="24"/>
        </w:rPr>
        <w:t>why is safeguarding so important in healthcare and childcare’</w:t>
      </w:r>
      <w:r w:rsidRPr="00C40830">
        <w:rPr>
          <w:rFonts w:ascii="Arial Narrow" w:hAnsi="Arial Narrow" w:cs="Arial"/>
          <w:i/>
          <w:iCs/>
          <w:color w:val="000000" w:themeColor="text1"/>
          <w:sz w:val="24"/>
          <w:szCs w:val="24"/>
        </w:rPr>
        <w:t xml:space="preserve">. </w:t>
      </w:r>
      <w:r w:rsidRPr="00C40830">
        <w:rPr>
          <w:rFonts w:ascii="Arial Narrow" w:hAnsi="Arial Narrow" w:cs="Arial"/>
          <w:i/>
          <w:iCs/>
          <w:color w:val="000000" w:themeColor="text1"/>
          <w:sz w:val="24"/>
          <w:szCs w:val="24"/>
        </w:rPr>
        <w:t xml:space="preserve"> </w:t>
      </w:r>
      <w:r w:rsidRPr="00C40830">
        <w:rPr>
          <w:rFonts w:ascii="Arial Narrow" w:hAnsi="Arial Narrow" w:cs="Arial"/>
          <w:color w:val="000000" w:themeColor="text1"/>
          <w:sz w:val="24"/>
          <w:szCs w:val="24"/>
        </w:rPr>
        <w:fldChar w:fldCharType="begin"/>
      </w:r>
      <w:r w:rsidRPr="00C40830">
        <w:rPr>
          <w:rFonts w:ascii="Arial Narrow" w:hAnsi="Arial Narrow" w:cs="Arial"/>
          <w:color w:val="000000" w:themeColor="text1"/>
          <w:sz w:val="24"/>
          <w:szCs w:val="24"/>
        </w:rPr>
        <w:instrText xml:space="preserve"> HYPERLINK "https://www-tandfonline-com.ezproxy.uwtsd.ac.uk/doi/full/10.1080/03004430.2012.728211#d1e305" </w:instrText>
      </w:r>
      <w:r w:rsidRPr="00C40830">
        <w:rPr>
          <w:rFonts w:ascii="Arial Narrow" w:hAnsi="Arial Narrow" w:cs="Arial"/>
          <w:color w:val="000000" w:themeColor="text1"/>
          <w:sz w:val="24"/>
          <w:szCs w:val="24"/>
        </w:rPr>
        <w:fldChar w:fldCharType="separate"/>
      </w:r>
      <w:r w:rsidRPr="00C40830">
        <w:rPr>
          <w:rStyle w:val="Hyperlink"/>
          <w:rFonts w:ascii="Arial Narrow" w:hAnsi="Arial Narrow" w:cs="Arial"/>
          <w:color w:val="000000" w:themeColor="text1"/>
          <w:sz w:val="24"/>
          <w:szCs w:val="24"/>
        </w:rPr>
        <w:t>https://www-tandfonline-com.ezproxy.uwtsd.ac.uk/doi/full/10.1080/03004430.2012.728211#d1e305</w:t>
      </w:r>
      <w:r w:rsidRPr="00C40830">
        <w:rPr>
          <w:rFonts w:ascii="Arial Narrow" w:hAnsi="Arial Narrow" w:cs="Arial"/>
          <w:color w:val="000000" w:themeColor="text1"/>
          <w:sz w:val="24"/>
          <w:szCs w:val="24"/>
        </w:rPr>
        <w:fldChar w:fldCharType="end"/>
      </w:r>
      <w:r w:rsidRPr="00C40830">
        <w:rPr>
          <w:rFonts w:ascii="Arial Narrow" w:hAnsi="Arial Narrow" w:cs="Arial"/>
          <w:color w:val="000000" w:themeColor="text1"/>
          <w:sz w:val="24"/>
          <w:szCs w:val="24"/>
        </w:rPr>
        <w:t xml:space="preserve"> ( accessed on the 3</w:t>
      </w:r>
      <w:r w:rsidRPr="00C40830">
        <w:rPr>
          <w:rFonts w:ascii="Arial Narrow" w:hAnsi="Arial Narrow" w:cs="Arial"/>
          <w:color w:val="000000" w:themeColor="text1"/>
          <w:sz w:val="24"/>
          <w:szCs w:val="24"/>
          <w:vertAlign w:val="superscript"/>
        </w:rPr>
        <w:t>rd</w:t>
      </w:r>
      <w:r w:rsidRPr="00C40830">
        <w:rPr>
          <w:rFonts w:ascii="Arial Narrow" w:hAnsi="Arial Narrow" w:cs="Arial"/>
          <w:color w:val="000000" w:themeColor="text1"/>
          <w:sz w:val="24"/>
          <w:szCs w:val="24"/>
        </w:rPr>
        <w:t xml:space="preserve"> of November 2024). </w:t>
      </w:r>
    </w:p>
    <w:p w14:paraId="5C457CCD" w14:textId="77777777" w:rsidR="00C40830" w:rsidRPr="00C40830" w:rsidRDefault="00C40830" w:rsidP="00C40830">
      <w:pPr>
        <w:rPr>
          <w:rFonts w:ascii="Arial Narrow" w:hAnsi="Arial Narrow"/>
          <w:color w:val="000000" w:themeColor="text1"/>
        </w:rPr>
      </w:pPr>
    </w:p>
    <w:p w14:paraId="78A3FC61" w14:textId="77777777" w:rsidR="00C40830" w:rsidRPr="00C40830" w:rsidRDefault="00C40830" w:rsidP="00C40830">
      <w:pPr>
        <w:autoSpaceDE w:val="0"/>
        <w:autoSpaceDN w:val="0"/>
        <w:adjustRightInd w:val="0"/>
        <w:rPr>
          <w:rFonts w:ascii="Arial Narrow" w:hAnsi="Arial Narrow" w:cs="Arial Narrow"/>
          <w:color w:val="000000" w:themeColor="text1"/>
        </w:rPr>
      </w:pPr>
      <w:r w:rsidRPr="00C40830">
        <w:rPr>
          <w:rFonts w:ascii="Arial Narrow" w:hAnsi="Arial Narrow" w:cs="Arial Narrow"/>
          <w:color w:val="000000" w:themeColor="text1"/>
        </w:rPr>
        <w:t xml:space="preserve">Smith. A, </w:t>
      </w:r>
      <w:proofErr w:type="spellStart"/>
      <w:r w:rsidRPr="00C40830">
        <w:rPr>
          <w:rFonts w:ascii="Arial Narrow" w:hAnsi="Arial Narrow" w:cs="Arial Narrow"/>
          <w:color w:val="000000" w:themeColor="text1"/>
        </w:rPr>
        <w:t>Craft.A</w:t>
      </w:r>
      <w:proofErr w:type="spellEnd"/>
      <w:r w:rsidRPr="00C40830">
        <w:rPr>
          <w:rFonts w:ascii="Arial Narrow" w:hAnsi="Arial Narrow" w:cs="Arial Narrow"/>
          <w:color w:val="000000" w:themeColor="text1"/>
        </w:rPr>
        <w:t xml:space="preserve"> (2011). </w:t>
      </w:r>
      <w:r w:rsidRPr="00C40830">
        <w:rPr>
          <w:rFonts w:ascii="Arial Narrow" w:hAnsi="Arial Narrow" w:cs="Arial Narrow"/>
          <w:i/>
          <w:iCs/>
          <w:color w:val="000000" w:themeColor="text1"/>
        </w:rPr>
        <w:t>'Developing reflective practice in the early years’</w:t>
      </w:r>
      <w:r w:rsidRPr="00C40830">
        <w:rPr>
          <w:rFonts w:ascii="Arial Narrow" w:hAnsi="Arial Narrow" w:cs="Arial Narrow"/>
          <w:color w:val="000000" w:themeColor="text1"/>
        </w:rPr>
        <w:t xml:space="preserve">. London: </w:t>
      </w:r>
      <w:proofErr w:type="spellStart"/>
      <w:r w:rsidRPr="00C40830">
        <w:rPr>
          <w:rFonts w:ascii="Arial Narrow" w:hAnsi="Arial Narrow" w:cs="Arial Narrow"/>
          <w:color w:val="000000" w:themeColor="text1"/>
        </w:rPr>
        <w:t>Mcgraw-Hill</w:t>
      </w:r>
      <w:proofErr w:type="spellEnd"/>
      <w:r w:rsidRPr="00C40830">
        <w:rPr>
          <w:rFonts w:ascii="Arial Narrow" w:hAnsi="Arial Narrow" w:cs="Arial Narrow"/>
          <w:color w:val="000000" w:themeColor="text1"/>
        </w:rPr>
        <w:t xml:space="preserve"> Education.</w:t>
      </w:r>
    </w:p>
    <w:p w14:paraId="46160CAD" w14:textId="77777777" w:rsidR="00C40830" w:rsidRPr="00C40830" w:rsidRDefault="00C40830" w:rsidP="00C40830">
      <w:pPr>
        <w:autoSpaceDE w:val="0"/>
        <w:autoSpaceDN w:val="0"/>
        <w:adjustRightInd w:val="0"/>
        <w:rPr>
          <w:rFonts w:ascii="Arial Narrow" w:hAnsi="Arial Narrow" w:cs="Arial Narrow"/>
          <w:color w:val="000000" w:themeColor="text1"/>
        </w:rPr>
      </w:pPr>
    </w:p>
    <w:p w14:paraId="56F11101" w14:textId="6EBBFD7B" w:rsidR="00C40830" w:rsidRPr="00C40830" w:rsidRDefault="00C40830" w:rsidP="00C40830">
      <w:pPr>
        <w:autoSpaceDE w:val="0"/>
        <w:autoSpaceDN w:val="0"/>
        <w:adjustRightInd w:val="0"/>
        <w:rPr>
          <w:rFonts w:ascii="Arial Narrow" w:hAnsi="Arial Narrow" w:cs="Arial"/>
          <w:color w:val="000000" w:themeColor="text1"/>
        </w:rPr>
      </w:pPr>
      <w:proofErr w:type="spellStart"/>
      <w:r w:rsidRPr="00C40830">
        <w:rPr>
          <w:rFonts w:ascii="Arial Narrow" w:hAnsi="Arial Narrow" w:cs="Arial"/>
          <w:color w:val="000000" w:themeColor="text1"/>
        </w:rPr>
        <w:t>Thompson.S</w:t>
      </w:r>
      <w:proofErr w:type="spellEnd"/>
      <w:r w:rsidRPr="00C40830">
        <w:rPr>
          <w:rFonts w:ascii="Arial Narrow" w:hAnsi="Arial Narrow" w:cs="Arial"/>
          <w:color w:val="000000" w:themeColor="text1"/>
        </w:rPr>
        <w:t xml:space="preserve">, </w:t>
      </w:r>
      <w:proofErr w:type="spellStart"/>
      <w:r w:rsidRPr="00C40830">
        <w:rPr>
          <w:rFonts w:ascii="Arial Narrow" w:hAnsi="Arial Narrow" w:cs="Arial"/>
          <w:color w:val="000000" w:themeColor="text1"/>
        </w:rPr>
        <w:t>Thompson.N</w:t>
      </w:r>
      <w:proofErr w:type="spellEnd"/>
      <w:r w:rsidRPr="00C40830">
        <w:rPr>
          <w:rFonts w:ascii="Arial Narrow" w:hAnsi="Arial Narrow" w:cs="Arial"/>
          <w:color w:val="000000" w:themeColor="text1"/>
        </w:rPr>
        <w:t xml:space="preserve"> (2023). </w:t>
      </w:r>
      <w:r>
        <w:rPr>
          <w:rFonts w:ascii="Arial Narrow" w:hAnsi="Arial Narrow" w:cs="Arial"/>
          <w:color w:val="000000" w:themeColor="text1"/>
        </w:rPr>
        <w:t>‘</w:t>
      </w:r>
      <w:r w:rsidRPr="00C40830">
        <w:rPr>
          <w:rFonts w:ascii="Arial Narrow" w:hAnsi="Arial Narrow" w:cs="Arial"/>
          <w:i/>
          <w:iCs/>
          <w:color w:val="000000" w:themeColor="text1"/>
        </w:rPr>
        <w:t>The critically reflective practitioner</w:t>
      </w:r>
      <w:r>
        <w:rPr>
          <w:rFonts w:ascii="Arial Narrow" w:hAnsi="Arial Narrow" w:cs="Arial"/>
          <w:i/>
          <w:iCs/>
          <w:color w:val="000000" w:themeColor="text1"/>
        </w:rPr>
        <w:t>’</w:t>
      </w:r>
      <w:r w:rsidRPr="00C40830">
        <w:rPr>
          <w:rFonts w:ascii="Arial Narrow" w:hAnsi="Arial Narrow" w:cs="Arial"/>
          <w:i/>
          <w:iCs/>
          <w:color w:val="000000" w:themeColor="text1"/>
        </w:rPr>
        <w:t>.</w:t>
      </w:r>
      <w:r w:rsidRPr="00C40830">
        <w:rPr>
          <w:rFonts w:ascii="Arial Narrow" w:hAnsi="Arial Narrow" w:cs="Arial"/>
          <w:color w:val="000000" w:themeColor="text1"/>
        </w:rPr>
        <w:t xml:space="preserve"> London: Bloomsbury Publishing Plc.</w:t>
      </w:r>
    </w:p>
    <w:p w14:paraId="79262A21" w14:textId="77777777" w:rsidR="00C40830" w:rsidRPr="00C40830" w:rsidRDefault="00C40830" w:rsidP="00C40830">
      <w:pPr>
        <w:pStyle w:val="Heading1"/>
        <w:rPr>
          <w:rFonts w:ascii="Arial Narrow" w:hAnsi="Arial Narrow" w:cs="Arial"/>
          <w:color w:val="000000" w:themeColor="text1"/>
          <w:sz w:val="24"/>
          <w:szCs w:val="24"/>
        </w:rPr>
      </w:pPr>
      <w:r w:rsidRPr="00C40830">
        <w:rPr>
          <w:rFonts w:ascii="Arial Narrow" w:hAnsi="Arial Narrow" w:cs="Arial"/>
          <w:color w:val="000000" w:themeColor="text1"/>
          <w:sz w:val="24"/>
          <w:szCs w:val="24"/>
        </w:rPr>
        <w:lastRenderedPageBreak/>
        <w:t>UNICEF (no date). ‘</w:t>
      </w:r>
      <w:r w:rsidRPr="00C40830">
        <w:rPr>
          <w:rFonts w:ascii="Arial Narrow" w:hAnsi="Arial Narrow" w:cs="Arial"/>
          <w:i/>
          <w:iCs/>
          <w:color w:val="000000" w:themeColor="text1"/>
          <w:sz w:val="24"/>
          <w:szCs w:val="24"/>
        </w:rPr>
        <w:t xml:space="preserve">How to protect the children’s rights with the un convention on the rights of the child’. </w:t>
      </w:r>
      <w:hyperlink r:id="rId21" w:history="1">
        <w:r w:rsidRPr="00C40830">
          <w:rPr>
            <w:rStyle w:val="Hyperlink"/>
            <w:rFonts w:ascii="Arial Narrow" w:hAnsi="Arial Narrow" w:cs="Arial"/>
            <w:color w:val="000000" w:themeColor="text1"/>
            <w:sz w:val="24"/>
            <w:szCs w:val="24"/>
          </w:rPr>
          <w:t>https://www.unicef.org.uk/what-we-do/un-convention-child-rights/</w:t>
        </w:r>
      </w:hyperlink>
    </w:p>
    <w:p w14:paraId="79595551" w14:textId="732AF20B" w:rsidR="006E7147" w:rsidRDefault="006E7147" w:rsidP="0057324F">
      <w:pPr>
        <w:pStyle w:val="ListParagraph"/>
        <w:rPr>
          <w:rFonts w:ascii="Arial Narrow" w:hAnsi="Arial Narrow"/>
          <w:sz w:val="40"/>
          <w:szCs w:val="40"/>
        </w:rPr>
      </w:pPr>
    </w:p>
    <w:p w14:paraId="5194864F" w14:textId="49F15758" w:rsidR="006E7147" w:rsidRDefault="006E7147" w:rsidP="0057324F">
      <w:pPr>
        <w:pStyle w:val="ListParagraph"/>
        <w:rPr>
          <w:rFonts w:ascii="Arial Narrow" w:hAnsi="Arial Narrow"/>
          <w:sz w:val="40"/>
          <w:szCs w:val="40"/>
        </w:rPr>
      </w:pPr>
    </w:p>
    <w:p w14:paraId="4AB0B238" w14:textId="77B1F3B8" w:rsidR="006E7147" w:rsidRDefault="006E7147" w:rsidP="0057324F">
      <w:pPr>
        <w:pStyle w:val="ListParagraph"/>
        <w:rPr>
          <w:rFonts w:ascii="Arial Narrow" w:hAnsi="Arial Narrow"/>
          <w:sz w:val="40"/>
          <w:szCs w:val="40"/>
        </w:rPr>
      </w:pPr>
    </w:p>
    <w:p w14:paraId="00DFD0D6" w14:textId="255B3FF1" w:rsidR="006E7147" w:rsidRDefault="006E7147" w:rsidP="0057324F">
      <w:pPr>
        <w:pStyle w:val="ListParagraph"/>
        <w:rPr>
          <w:rFonts w:ascii="Arial Narrow" w:hAnsi="Arial Narrow"/>
          <w:sz w:val="40"/>
          <w:szCs w:val="40"/>
        </w:rPr>
      </w:pPr>
    </w:p>
    <w:p w14:paraId="38B0BBBF" w14:textId="6F1F6065" w:rsidR="006E7147" w:rsidRDefault="006E7147" w:rsidP="0057324F">
      <w:pPr>
        <w:pStyle w:val="ListParagraph"/>
        <w:rPr>
          <w:rFonts w:ascii="Arial Narrow" w:hAnsi="Arial Narrow"/>
          <w:sz w:val="40"/>
          <w:szCs w:val="40"/>
        </w:rPr>
      </w:pPr>
    </w:p>
    <w:p w14:paraId="21C1E84C" w14:textId="26F96AC7" w:rsidR="006E7147" w:rsidRDefault="006E7147" w:rsidP="0057324F">
      <w:pPr>
        <w:pStyle w:val="ListParagraph"/>
        <w:rPr>
          <w:rFonts w:ascii="Arial Narrow" w:hAnsi="Arial Narrow"/>
          <w:sz w:val="40"/>
          <w:szCs w:val="40"/>
        </w:rPr>
      </w:pPr>
    </w:p>
    <w:p w14:paraId="49820C7D" w14:textId="1D25FA18" w:rsidR="006E7147" w:rsidRDefault="006E7147" w:rsidP="0057324F">
      <w:pPr>
        <w:pStyle w:val="ListParagraph"/>
        <w:rPr>
          <w:rFonts w:ascii="Arial Narrow" w:hAnsi="Arial Narrow"/>
          <w:sz w:val="40"/>
          <w:szCs w:val="40"/>
        </w:rPr>
      </w:pPr>
    </w:p>
    <w:p w14:paraId="54F826A9" w14:textId="4EF00739" w:rsidR="006E7147" w:rsidRDefault="006E7147" w:rsidP="0057324F">
      <w:pPr>
        <w:pStyle w:val="ListParagraph"/>
        <w:rPr>
          <w:rFonts w:ascii="Arial Narrow" w:hAnsi="Arial Narrow"/>
          <w:sz w:val="40"/>
          <w:szCs w:val="40"/>
        </w:rPr>
      </w:pPr>
    </w:p>
    <w:p w14:paraId="6951E9C6" w14:textId="0682497E" w:rsidR="006E7147" w:rsidRDefault="006E7147" w:rsidP="0057324F">
      <w:pPr>
        <w:pStyle w:val="ListParagraph"/>
        <w:rPr>
          <w:rFonts w:ascii="Arial Narrow" w:hAnsi="Arial Narrow"/>
          <w:sz w:val="40"/>
          <w:szCs w:val="40"/>
        </w:rPr>
      </w:pPr>
    </w:p>
    <w:p w14:paraId="4F4A2437" w14:textId="6A5C29B8" w:rsidR="006E7147" w:rsidRDefault="006E7147" w:rsidP="0057324F">
      <w:pPr>
        <w:pStyle w:val="ListParagraph"/>
        <w:rPr>
          <w:rFonts w:ascii="Arial Narrow" w:hAnsi="Arial Narrow"/>
          <w:sz w:val="40"/>
          <w:szCs w:val="40"/>
        </w:rPr>
      </w:pPr>
    </w:p>
    <w:p w14:paraId="6CB96C94" w14:textId="208769D2" w:rsidR="006E7147" w:rsidRDefault="006E7147" w:rsidP="0057324F">
      <w:pPr>
        <w:pStyle w:val="ListParagraph"/>
        <w:rPr>
          <w:rFonts w:ascii="Arial Narrow" w:hAnsi="Arial Narrow"/>
          <w:sz w:val="40"/>
          <w:szCs w:val="40"/>
        </w:rPr>
      </w:pPr>
    </w:p>
    <w:p w14:paraId="05F3611A" w14:textId="64E0E4AE" w:rsidR="006E7147" w:rsidRDefault="006E7147" w:rsidP="0057324F">
      <w:pPr>
        <w:pStyle w:val="ListParagraph"/>
        <w:rPr>
          <w:rFonts w:ascii="Arial Narrow" w:hAnsi="Arial Narrow"/>
          <w:sz w:val="40"/>
          <w:szCs w:val="40"/>
        </w:rPr>
      </w:pPr>
    </w:p>
    <w:p w14:paraId="22B1D6EE" w14:textId="1B8F3BA2" w:rsidR="006E7147" w:rsidRDefault="006E7147" w:rsidP="0057324F">
      <w:pPr>
        <w:pStyle w:val="ListParagraph"/>
        <w:rPr>
          <w:rFonts w:ascii="Arial Narrow" w:hAnsi="Arial Narrow"/>
          <w:sz w:val="40"/>
          <w:szCs w:val="40"/>
        </w:rPr>
      </w:pPr>
    </w:p>
    <w:p w14:paraId="60EF8127" w14:textId="5F3AA40F" w:rsidR="006E7147" w:rsidRDefault="006E7147" w:rsidP="0057324F">
      <w:pPr>
        <w:pStyle w:val="ListParagraph"/>
        <w:rPr>
          <w:rFonts w:ascii="Arial Narrow" w:hAnsi="Arial Narrow"/>
          <w:sz w:val="40"/>
          <w:szCs w:val="40"/>
        </w:rPr>
      </w:pPr>
    </w:p>
    <w:p w14:paraId="67B4CD0E" w14:textId="1E2B8AB9" w:rsidR="006E7147" w:rsidRDefault="006E7147" w:rsidP="0057324F">
      <w:pPr>
        <w:pStyle w:val="ListParagraph"/>
        <w:rPr>
          <w:rFonts w:ascii="Arial Narrow" w:hAnsi="Arial Narrow"/>
          <w:sz w:val="40"/>
          <w:szCs w:val="40"/>
        </w:rPr>
      </w:pPr>
    </w:p>
    <w:p w14:paraId="07759F9F" w14:textId="46794405" w:rsidR="006E7147" w:rsidRDefault="006E7147" w:rsidP="0057324F">
      <w:pPr>
        <w:pStyle w:val="ListParagraph"/>
        <w:rPr>
          <w:rFonts w:ascii="Arial Narrow" w:hAnsi="Arial Narrow"/>
          <w:sz w:val="40"/>
          <w:szCs w:val="40"/>
        </w:rPr>
      </w:pPr>
    </w:p>
    <w:p w14:paraId="35334291" w14:textId="0A8D8AD9" w:rsidR="006E7147" w:rsidRDefault="006E7147" w:rsidP="0057324F">
      <w:pPr>
        <w:pStyle w:val="ListParagraph"/>
        <w:rPr>
          <w:rFonts w:ascii="Arial Narrow" w:hAnsi="Arial Narrow"/>
          <w:sz w:val="40"/>
          <w:szCs w:val="40"/>
        </w:rPr>
      </w:pPr>
    </w:p>
    <w:p w14:paraId="731455F6" w14:textId="6E32A1DF" w:rsidR="006E7147" w:rsidRDefault="006E7147" w:rsidP="0057324F">
      <w:pPr>
        <w:pStyle w:val="ListParagraph"/>
        <w:rPr>
          <w:rFonts w:ascii="Arial Narrow" w:hAnsi="Arial Narrow"/>
          <w:sz w:val="40"/>
          <w:szCs w:val="40"/>
        </w:rPr>
      </w:pPr>
    </w:p>
    <w:p w14:paraId="2778CA3F" w14:textId="77777777" w:rsidR="006E7147" w:rsidRDefault="006E7147" w:rsidP="0057324F">
      <w:pPr>
        <w:pStyle w:val="ListParagraph"/>
        <w:rPr>
          <w:rFonts w:ascii="Arial Narrow" w:hAnsi="Arial Narrow"/>
          <w:sz w:val="40"/>
          <w:szCs w:val="40"/>
        </w:rPr>
      </w:pPr>
    </w:p>
    <w:p w14:paraId="587D81E3" w14:textId="61ECC14C" w:rsidR="006E7147" w:rsidRDefault="006E7147" w:rsidP="0057324F">
      <w:pPr>
        <w:pStyle w:val="ListParagraph"/>
        <w:rPr>
          <w:rFonts w:ascii="Arial Narrow" w:hAnsi="Arial Narrow"/>
          <w:sz w:val="40"/>
          <w:szCs w:val="40"/>
        </w:rPr>
      </w:pPr>
    </w:p>
    <w:p w14:paraId="52C066A9" w14:textId="3A2F4A5F" w:rsidR="006E7147" w:rsidRDefault="006E7147" w:rsidP="0057324F">
      <w:pPr>
        <w:pStyle w:val="ListParagraph"/>
        <w:rPr>
          <w:rFonts w:ascii="Arial Narrow" w:hAnsi="Arial Narrow"/>
          <w:sz w:val="40"/>
          <w:szCs w:val="40"/>
        </w:rPr>
      </w:pPr>
    </w:p>
    <w:p w14:paraId="4344E458" w14:textId="44F8E8E6" w:rsidR="006E7147" w:rsidRDefault="006E7147" w:rsidP="0057324F">
      <w:pPr>
        <w:pStyle w:val="ListParagraph"/>
        <w:rPr>
          <w:rFonts w:ascii="Arial Narrow" w:hAnsi="Arial Narrow"/>
          <w:sz w:val="40"/>
          <w:szCs w:val="40"/>
        </w:rPr>
      </w:pPr>
    </w:p>
    <w:p w14:paraId="1C0B8CBC" w14:textId="0222BF39" w:rsidR="006E7147" w:rsidRDefault="006E7147" w:rsidP="0057324F">
      <w:pPr>
        <w:pStyle w:val="ListParagraph"/>
        <w:rPr>
          <w:rFonts w:ascii="Arial Narrow" w:hAnsi="Arial Narrow"/>
          <w:sz w:val="40"/>
          <w:szCs w:val="40"/>
        </w:rPr>
      </w:pPr>
    </w:p>
    <w:p w14:paraId="0A0EA6A8" w14:textId="6F1C304E" w:rsidR="006E7147" w:rsidRDefault="006E7147" w:rsidP="0057324F">
      <w:pPr>
        <w:pStyle w:val="ListParagraph"/>
        <w:rPr>
          <w:rFonts w:ascii="Arial Narrow" w:hAnsi="Arial Narrow"/>
          <w:sz w:val="40"/>
          <w:szCs w:val="40"/>
        </w:rPr>
      </w:pPr>
    </w:p>
    <w:p w14:paraId="277616CA" w14:textId="77777777" w:rsidR="006E7147" w:rsidRDefault="006E7147" w:rsidP="0057324F">
      <w:pPr>
        <w:pStyle w:val="ListParagraph"/>
        <w:rPr>
          <w:rFonts w:ascii="Arial Narrow" w:hAnsi="Arial Narrow"/>
          <w:sz w:val="40"/>
          <w:szCs w:val="40"/>
        </w:rPr>
      </w:pPr>
    </w:p>
    <w:p w14:paraId="292002B4" w14:textId="4C148057" w:rsidR="006E7147" w:rsidRDefault="006E7147" w:rsidP="0057324F">
      <w:pPr>
        <w:pStyle w:val="ListParagraph"/>
        <w:rPr>
          <w:rFonts w:ascii="Arial Narrow" w:hAnsi="Arial Narrow"/>
          <w:sz w:val="40"/>
          <w:szCs w:val="40"/>
        </w:rPr>
      </w:pPr>
    </w:p>
    <w:p w14:paraId="498C7859" w14:textId="77777777" w:rsidR="006E7147" w:rsidRPr="00D86976" w:rsidRDefault="006E7147" w:rsidP="0057324F">
      <w:pPr>
        <w:pStyle w:val="ListParagraph"/>
        <w:rPr>
          <w:rFonts w:ascii="Arial Narrow" w:hAnsi="Arial Narrow"/>
          <w:sz w:val="40"/>
          <w:szCs w:val="40"/>
        </w:rPr>
      </w:pPr>
    </w:p>
    <w:sectPr w:rsidR="006E7147" w:rsidRPr="00D86976" w:rsidSect="0057324F">
      <w:headerReference w:type="default" r:id="rId22"/>
      <w:footerReference w:type="even" r:id="rId23"/>
      <w:footerReference w:type="default" r:id="rId24"/>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12911A" w14:textId="77777777" w:rsidR="00337829" w:rsidRDefault="00337829" w:rsidP="0057324F">
      <w:r>
        <w:separator/>
      </w:r>
    </w:p>
  </w:endnote>
  <w:endnote w:type="continuationSeparator" w:id="0">
    <w:p w14:paraId="54B5035D" w14:textId="77777777" w:rsidR="00337829" w:rsidRDefault="00337829" w:rsidP="00573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pple Braille">
    <w:panose1 w:val="05000000000000000000"/>
    <w:charset w:val="00"/>
    <w:family w:val="decorative"/>
    <w:pitch w:val="variable"/>
    <w:sig w:usb0="80000043" w:usb1="00000000" w:usb2="0004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8527336"/>
      <w:docPartObj>
        <w:docPartGallery w:val="Page Numbers (Bottom of Page)"/>
        <w:docPartUnique/>
      </w:docPartObj>
    </w:sdtPr>
    <w:sdtContent>
      <w:p w14:paraId="336C132F" w14:textId="39E4BB8C" w:rsidR="0057324F" w:rsidRDefault="0057324F" w:rsidP="0057324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123444" w14:textId="77777777" w:rsidR="0057324F" w:rsidRDefault="0057324F" w:rsidP="0057324F">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D6010" w14:textId="77777777" w:rsidR="0057324F" w:rsidRDefault="0057324F" w:rsidP="0057324F">
    <w:pPr>
      <w:pStyle w:val="Footer"/>
      <w:framePr w:wrap="none" w:vAnchor="text" w:hAnchor="margin" w:y="1"/>
      <w:rPr>
        <w:rStyle w:val="PageNumber"/>
      </w:rPr>
    </w:pPr>
  </w:p>
  <w:sdt>
    <w:sdtPr>
      <w:rPr>
        <w:rStyle w:val="PageNumber"/>
      </w:rPr>
      <w:id w:val="507179899"/>
      <w:docPartObj>
        <w:docPartGallery w:val="Page Numbers (Bottom of Page)"/>
        <w:docPartUnique/>
      </w:docPartObj>
    </w:sdtPr>
    <w:sdtContent>
      <w:p w14:paraId="3DD88F3F" w14:textId="337F06DE" w:rsidR="0057324F" w:rsidRDefault="0057324F" w:rsidP="0057324F">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2F4A130" w14:textId="77777777" w:rsidR="0057324F" w:rsidRDefault="0057324F" w:rsidP="0057324F">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6BBD36" w14:textId="77777777" w:rsidR="00337829" w:rsidRDefault="00337829" w:rsidP="0057324F">
      <w:r>
        <w:separator/>
      </w:r>
    </w:p>
  </w:footnote>
  <w:footnote w:type="continuationSeparator" w:id="0">
    <w:p w14:paraId="31D20387" w14:textId="77777777" w:rsidR="00337829" w:rsidRDefault="00337829" w:rsidP="005732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FFE49C" w14:textId="068B5C37" w:rsidR="0057324F" w:rsidRDefault="0057324F">
    <w:pPr>
      <w:pStyle w:val="Header"/>
      <w:rPr>
        <w:rFonts w:ascii="Cambria" w:hAnsi="Cambria"/>
      </w:rPr>
    </w:pPr>
    <w:r>
      <w:rPr>
        <w:rFonts w:ascii="Cambria" w:hAnsi="Cambria"/>
      </w:rPr>
      <w:t>ECEY4009/C</w:t>
    </w:r>
  </w:p>
  <w:p w14:paraId="02BDA4E3" w14:textId="788CBB9E" w:rsidR="00FE0CD6" w:rsidRDefault="004105E3">
    <w:pPr>
      <w:pStyle w:val="Header"/>
      <w:rPr>
        <w:rFonts w:ascii="Cambria" w:hAnsi="Cambria"/>
      </w:rPr>
    </w:pPr>
    <w:r>
      <w:rPr>
        <w:rFonts w:ascii="Cambria" w:hAnsi="Cambria"/>
      </w:rPr>
      <w:t xml:space="preserve">2405438 </w:t>
    </w:r>
  </w:p>
  <w:p w14:paraId="4A0698EE" w14:textId="642CF4DA" w:rsidR="004105E3" w:rsidRPr="0057324F" w:rsidRDefault="004105E3">
    <w:pPr>
      <w:pStyle w:val="Header"/>
      <w:rPr>
        <w:rFonts w:ascii="Cambria" w:hAnsi="Cambria"/>
      </w:rPr>
    </w:pPr>
    <w:r>
      <w:rPr>
        <w:rFonts w:ascii="Cambria" w:hAnsi="Cambria"/>
      </w:rPr>
      <w:t>Word  count:</w:t>
    </w:r>
    <w:r w:rsidR="00C40830">
      <w:rPr>
        <w:rFonts w:ascii="Cambria" w:hAnsi="Cambria"/>
      </w:rPr>
      <w:t xml:space="preserve"> 3,148</w:t>
    </w:r>
  </w:p>
  <w:p w14:paraId="17EE6C3E" w14:textId="77777777" w:rsidR="0057324F" w:rsidRDefault="005732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E056B"/>
    <w:multiLevelType w:val="hybridMultilevel"/>
    <w:tmpl w:val="EA3A7B64"/>
    <w:lvl w:ilvl="0" w:tplc="33885EA8">
      <w:start w:val="1"/>
      <w:numFmt w:val="decimal"/>
      <w:lvlText w:val="%1."/>
      <w:lvlJc w:val="left"/>
      <w:pPr>
        <w:ind w:left="720" w:hanging="360"/>
      </w:pPr>
      <w:rPr>
        <w:rFonts w:ascii="Cambria" w:hAnsi="Cambr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637FCE"/>
    <w:multiLevelType w:val="hybridMultilevel"/>
    <w:tmpl w:val="C81C8E6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 w15:restartNumberingAfterBreak="0">
    <w:nsid w:val="4D8F3F27"/>
    <w:multiLevelType w:val="hybridMultilevel"/>
    <w:tmpl w:val="699CD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203839"/>
    <w:multiLevelType w:val="hybridMultilevel"/>
    <w:tmpl w:val="69D45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50086D"/>
    <w:multiLevelType w:val="hybridMultilevel"/>
    <w:tmpl w:val="F62CA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6935429">
    <w:abstractNumId w:val="1"/>
  </w:num>
  <w:num w:numId="2" w16cid:durableId="93206483">
    <w:abstractNumId w:val="3"/>
  </w:num>
  <w:num w:numId="3" w16cid:durableId="1000356840">
    <w:abstractNumId w:val="4"/>
  </w:num>
  <w:num w:numId="4" w16cid:durableId="1220633504">
    <w:abstractNumId w:val="2"/>
  </w:num>
  <w:num w:numId="5" w16cid:durableId="1965963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24F"/>
    <w:rsid w:val="00114CFD"/>
    <w:rsid w:val="00146EBA"/>
    <w:rsid w:val="00284A23"/>
    <w:rsid w:val="00285A91"/>
    <w:rsid w:val="002B3C4C"/>
    <w:rsid w:val="00337829"/>
    <w:rsid w:val="00351AB1"/>
    <w:rsid w:val="003C2CA5"/>
    <w:rsid w:val="004105E3"/>
    <w:rsid w:val="004A4EF2"/>
    <w:rsid w:val="0057324F"/>
    <w:rsid w:val="00601723"/>
    <w:rsid w:val="00661515"/>
    <w:rsid w:val="006E7147"/>
    <w:rsid w:val="00C40830"/>
    <w:rsid w:val="00CB7828"/>
    <w:rsid w:val="00D86976"/>
    <w:rsid w:val="00E274A4"/>
    <w:rsid w:val="00E611CB"/>
    <w:rsid w:val="00FE0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FF345"/>
  <w15:chartTrackingRefBased/>
  <w15:docId w15:val="{3054090C-6186-B341-A3FA-EC08977EC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24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324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324F"/>
    <w:pPr>
      <w:ind w:left="720"/>
      <w:contextualSpacing/>
    </w:pPr>
  </w:style>
  <w:style w:type="paragraph" w:styleId="Subtitle">
    <w:name w:val="Subtitle"/>
    <w:basedOn w:val="Normal"/>
    <w:next w:val="Normal"/>
    <w:link w:val="SubtitleChar"/>
    <w:uiPriority w:val="11"/>
    <w:qFormat/>
    <w:rsid w:val="0057324F"/>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57324F"/>
    <w:rPr>
      <w:rFonts w:eastAsiaTheme="minorEastAsia"/>
      <w:color w:val="5A5A5A" w:themeColor="text1" w:themeTint="A5"/>
      <w:spacing w:val="15"/>
      <w:sz w:val="22"/>
      <w:szCs w:val="22"/>
    </w:rPr>
  </w:style>
  <w:style w:type="paragraph" w:styleId="Title">
    <w:name w:val="Title"/>
    <w:basedOn w:val="Normal"/>
    <w:next w:val="Normal"/>
    <w:link w:val="TitleChar"/>
    <w:uiPriority w:val="10"/>
    <w:qFormat/>
    <w:rsid w:val="0057324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24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7324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7324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7324F"/>
  </w:style>
  <w:style w:type="paragraph" w:styleId="Header">
    <w:name w:val="header"/>
    <w:basedOn w:val="Normal"/>
    <w:link w:val="HeaderChar"/>
    <w:uiPriority w:val="99"/>
    <w:unhideWhenUsed/>
    <w:rsid w:val="0057324F"/>
    <w:pPr>
      <w:tabs>
        <w:tab w:val="center" w:pos="4513"/>
        <w:tab w:val="right" w:pos="9026"/>
      </w:tabs>
    </w:pPr>
  </w:style>
  <w:style w:type="character" w:customStyle="1" w:styleId="HeaderChar">
    <w:name w:val="Header Char"/>
    <w:basedOn w:val="DefaultParagraphFont"/>
    <w:link w:val="Header"/>
    <w:uiPriority w:val="99"/>
    <w:rsid w:val="0057324F"/>
  </w:style>
  <w:style w:type="paragraph" w:styleId="Footer">
    <w:name w:val="footer"/>
    <w:basedOn w:val="Normal"/>
    <w:link w:val="FooterChar"/>
    <w:uiPriority w:val="99"/>
    <w:unhideWhenUsed/>
    <w:rsid w:val="0057324F"/>
    <w:pPr>
      <w:tabs>
        <w:tab w:val="center" w:pos="4513"/>
        <w:tab w:val="right" w:pos="9026"/>
      </w:tabs>
    </w:pPr>
  </w:style>
  <w:style w:type="character" w:customStyle="1" w:styleId="FooterChar">
    <w:name w:val="Footer Char"/>
    <w:basedOn w:val="DefaultParagraphFont"/>
    <w:link w:val="Footer"/>
    <w:uiPriority w:val="99"/>
    <w:rsid w:val="0057324F"/>
  </w:style>
  <w:style w:type="character" w:styleId="PageNumber">
    <w:name w:val="page number"/>
    <w:basedOn w:val="DefaultParagraphFont"/>
    <w:uiPriority w:val="99"/>
    <w:semiHidden/>
    <w:unhideWhenUsed/>
    <w:rsid w:val="0057324F"/>
  </w:style>
  <w:style w:type="table" w:styleId="PlainTable1">
    <w:name w:val="Plain Table 1"/>
    <w:basedOn w:val="TableNormal"/>
    <w:uiPriority w:val="41"/>
    <w:rsid w:val="00D8697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6E7147"/>
    <w:rPr>
      <w:color w:val="0563C1" w:themeColor="hyperlink"/>
      <w:u w:val="single"/>
    </w:rPr>
  </w:style>
  <w:style w:type="character" w:styleId="FollowedHyperlink">
    <w:name w:val="FollowedHyperlink"/>
    <w:basedOn w:val="DefaultParagraphFont"/>
    <w:uiPriority w:val="99"/>
    <w:semiHidden/>
    <w:unhideWhenUsed/>
    <w:rsid w:val="00C408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hyperlink" Target="https://asana.com/resources/communication-plan"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nicef.org.uk/what-we-do/un-convention-child-rights/" TargetMode="Externa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hyperlink" Target="https://hwb.gov.wales/curriculum-for-wal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ssets.publishing.service.gov.uk/media/5a7ab5f3e5274a34770e6951/integrated_working_explained.pdf" TargetMode="External"/><Relationship Id="rId20" Type="http://schemas.openxmlformats.org/officeDocument/2006/relationships/hyperlink" Target="https://www-tandfonline-com.ezproxy.uwtsd.ac.uk/doi/full/10.1080/03004430.2012.728211#d1e3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ole-brown.co.uk/reflective-model-according-to-kolb/"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tructural-learning.com/post/gibbs-reflective-cycle" TargetMode="External"/><Relationship Id="rId23" Type="http://schemas.openxmlformats.org/officeDocument/2006/relationships/footer" Target="footer1.xml"/><Relationship Id="rId10" Type="http://schemas.openxmlformats.org/officeDocument/2006/relationships/hyperlink" Target="https://birthto5matters.org.uk/wp-content/uploads/2021/03/PDF-20-Professional-Reflective-Practice-1-1.pdf" TargetMode="External"/><Relationship Id="rId19" Type="http://schemas.openxmlformats.org/officeDocument/2006/relationships/hyperlink" Target="https://asana.com/resources/communication-plan" TargetMode="External"/><Relationship Id="rId4" Type="http://schemas.openxmlformats.org/officeDocument/2006/relationships/settings" Target="settings.xml"/><Relationship Id="rId9" Type="http://schemas.openxmlformats.org/officeDocument/2006/relationships/hyperlink" Target="https://birthto5matters.org.uk/wp-content/uploads/2021/03/PDF-20-Professional-Reflective-Practice-1-1.pdf" TargetMode="External"/><Relationship Id="rId14" Type="http://schemas.openxmlformats.org/officeDocument/2006/relationships/hyperlink" Target="https://www.nicole-brown.co.uk/reflective-model-according-to-kolb/"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F0580F-E23F-5D42-AA3F-CBA9B6747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3463</Words>
  <Characters>15170</Characters>
  <Application>Microsoft Office Word</Application>
  <DocSecurity>0</DocSecurity>
  <Lines>1083</Lines>
  <Paragraphs>179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lucypitt2003@icloud.com</dc:creator>
  <cp:keywords/>
  <dc:description/>
  <cp:lastModifiedBy>lucypitt2003@icloud.com</cp:lastModifiedBy>
  <cp:revision>2</cp:revision>
  <dcterms:created xsi:type="dcterms:W3CDTF">2024-11-03T16:41:00Z</dcterms:created>
  <dcterms:modified xsi:type="dcterms:W3CDTF">2024-11-03T16:41:00Z</dcterms:modified>
  <cp:category/>
</cp:coreProperties>
</file>