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570BF3" w14:textId="77777777" w:rsidR="003247B6" w:rsidRDefault="003247B6" w:rsidP="009A713F">
      <w:pPr>
        <w:spacing w:line="360" w:lineRule="auto"/>
        <w:jc w:val="center"/>
        <w:rPr>
          <w:b/>
          <w:sz w:val="32"/>
          <w:szCs w:val="32"/>
        </w:rPr>
      </w:pPr>
      <w:r>
        <w:rPr>
          <w:b/>
          <w:sz w:val="32"/>
          <w:szCs w:val="32"/>
        </w:rPr>
        <w:t>Student Name/Number: Ramona Robu (1913214)</w:t>
      </w:r>
    </w:p>
    <w:p w14:paraId="1D726510" w14:textId="77777777" w:rsidR="003247B6" w:rsidRDefault="003247B6" w:rsidP="009A713F">
      <w:pPr>
        <w:spacing w:line="360" w:lineRule="auto"/>
        <w:jc w:val="center"/>
        <w:rPr>
          <w:b/>
          <w:sz w:val="32"/>
          <w:szCs w:val="32"/>
        </w:rPr>
      </w:pPr>
      <w:r>
        <w:rPr>
          <w:b/>
          <w:sz w:val="32"/>
          <w:szCs w:val="32"/>
        </w:rPr>
        <w:t>Lecturer: Dr Tayo Korede</w:t>
      </w:r>
    </w:p>
    <w:p w14:paraId="489BCCFC" w14:textId="77777777" w:rsidR="003247B6" w:rsidRDefault="003247B6" w:rsidP="009A713F">
      <w:pPr>
        <w:spacing w:line="360" w:lineRule="auto"/>
        <w:jc w:val="center"/>
        <w:rPr>
          <w:b/>
          <w:sz w:val="32"/>
          <w:szCs w:val="32"/>
        </w:rPr>
      </w:pPr>
      <w:r>
        <w:rPr>
          <w:b/>
          <w:sz w:val="32"/>
          <w:szCs w:val="32"/>
        </w:rPr>
        <w:t>Module Name: Introduction to Research (BMHP5005)</w:t>
      </w:r>
    </w:p>
    <w:p w14:paraId="1C13C5E7" w14:textId="77777777" w:rsidR="003247B6" w:rsidRPr="00084E96" w:rsidRDefault="003247B6" w:rsidP="003247B6">
      <w:pPr>
        <w:spacing w:line="480" w:lineRule="auto"/>
        <w:jc w:val="center"/>
        <w:rPr>
          <w:b/>
          <w:sz w:val="32"/>
          <w:szCs w:val="32"/>
        </w:rPr>
      </w:pPr>
      <w:r>
        <w:rPr>
          <w:b/>
          <w:sz w:val="32"/>
          <w:szCs w:val="32"/>
        </w:rPr>
        <w:t xml:space="preserve"> </w:t>
      </w:r>
      <w:r w:rsidRPr="00FB2F42">
        <w:rPr>
          <w:b/>
          <w:sz w:val="48"/>
          <w:szCs w:val="48"/>
        </w:rPr>
        <w:t>Literature review</w:t>
      </w:r>
    </w:p>
    <w:p w14:paraId="3D9BE70A" w14:textId="77777777" w:rsidR="003247B6" w:rsidRDefault="003247B6" w:rsidP="003247B6">
      <w:pPr>
        <w:spacing w:line="480" w:lineRule="auto"/>
        <w:jc w:val="center"/>
      </w:pPr>
    </w:p>
    <w:p w14:paraId="20FB4659" w14:textId="77777777" w:rsidR="003247B6" w:rsidRDefault="003247B6" w:rsidP="003247B6">
      <w:pPr>
        <w:jc w:val="center"/>
      </w:pPr>
      <w:r>
        <w:rPr>
          <w:noProof/>
        </w:rPr>
        <w:drawing>
          <wp:inline distT="0" distB="0" distL="0" distR="0" wp14:anchorId="0E02559E" wp14:editId="0A9B34FD">
            <wp:extent cx="3911600" cy="3911600"/>
            <wp:effectExtent l="0" t="0" r="0" b="0"/>
            <wp:docPr id="3" name="image3.png" descr="type 1 and type 2"/>
            <wp:cNvGraphicFramePr/>
            <a:graphic xmlns:a="http://schemas.openxmlformats.org/drawingml/2006/main">
              <a:graphicData uri="http://schemas.openxmlformats.org/drawingml/2006/picture">
                <pic:pic xmlns:pic="http://schemas.openxmlformats.org/drawingml/2006/picture">
                  <pic:nvPicPr>
                    <pic:cNvPr id="0" name="image3.png" descr="type 1 and type 2"/>
                    <pic:cNvPicPr preferRelativeResize="0"/>
                  </pic:nvPicPr>
                  <pic:blipFill>
                    <a:blip r:embed="rId7"/>
                    <a:srcRect/>
                    <a:stretch>
                      <a:fillRect/>
                    </a:stretch>
                  </pic:blipFill>
                  <pic:spPr>
                    <a:xfrm>
                      <a:off x="0" y="0"/>
                      <a:ext cx="3911600" cy="3911600"/>
                    </a:xfrm>
                    <a:prstGeom prst="rect">
                      <a:avLst/>
                    </a:prstGeom>
                    <a:ln/>
                  </pic:spPr>
                </pic:pic>
              </a:graphicData>
            </a:graphic>
          </wp:inline>
        </w:drawing>
      </w:r>
    </w:p>
    <w:p w14:paraId="62C68465" w14:textId="77777777" w:rsidR="003247B6" w:rsidRPr="00DB61DA" w:rsidRDefault="003247B6" w:rsidP="003247B6">
      <w:pPr>
        <w:jc w:val="center"/>
        <w:rPr>
          <w:rFonts w:ascii="Arial" w:hAnsi="Arial" w:cs="Arial"/>
        </w:rPr>
      </w:pPr>
      <w:r w:rsidRPr="00DB61DA">
        <w:rPr>
          <w:rFonts w:ascii="Arial" w:hAnsi="Arial" w:cs="Arial"/>
        </w:rPr>
        <w:t>Kelly, C., (2020)</w:t>
      </w:r>
    </w:p>
    <w:p w14:paraId="74D1FC24" w14:textId="77777777" w:rsidR="003247B6" w:rsidRDefault="003247B6" w:rsidP="003247B6">
      <w:pPr>
        <w:spacing w:line="480" w:lineRule="auto"/>
        <w:jc w:val="center"/>
      </w:pPr>
    </w:p>
    <w:p w14:paraId="36C2EF09" w14:textId="77777777" w:rsidR="003247B6" w:rsidRPr="00DB61DA" w:rsidRDefault="003247B6" w:rsidP="003247B6">
      <w:pPr>
        <w:jc w:val="center"/>
        <w:rPr>
          <w:rFonts w:ascii="Arial" w:hAnsi="Arial" w:cs="Arial"/>
          <w:b/>
          <w:i/>
          <w:sz w:val="32"/>
          <w:szCs w:val="32"/>
        </w:rPr>
      </w:pPr>
      <w:r w:rsidRPr="00DB61DA">
        <w:rPr>
          <w:rFonts w:ascii="Arial" w:hAnsi="Arial" w:cs="Arial"/>
          <w:b/>
          <w:i/>
          <w:sz w:val="32"/>
          <w:szCs w:val="32"/>
        </w:rPr>
        <w:t>What are the causes and treatment for Diabetes type 1?</w:t>
      </w:r>
    </w:p>
    <w:p w14:paraId="6F58ECC8" w14:textId="77777777" w:rsidR="003247B6" w:rsidRPr="00DB61DA" w:rsidRDefault="003247B6" w:rsidP="003247B6">
      <w:pPr>
        <w:jc w:val="center"/>
        <w:rPr>
          <w:rFonts w:ascii="Arial" w:hAnsi="Arial" w:cs="Arial"/>
          <w:b/>
          <w:i/>
          <w:sz w:val="32"/>
          <w:szCs w:val="32"/>
        </w:rPr>
      </w:pPr>
    </w:p>
    <w:p w14:paraId="41809D8E" w14:textId="77777777" w:rsidR="003247B6" w:rsidRDefault="003247B6" w:rsidP="003247B6">
      <w:pPr>
        <w:jc w:val="center"/>
        <w:rPr>
          <w:b/>
          <w:i/>
          <w:sz w:val="32"/>
          <w:szCs w:val="32"/>
        </w:rPr>
      </w:pPr>
    </w:p>
    <w:p w14:paraId="2934F52D" w14:textId="77777777" w:rsidR="002E2D6E" w:rsidRDefault="002E2D6E" w:rsidP="009A713F">
      <w:pPr>
        <w:spacing w:line="360" w:lineRule="auto"/>
        <w:rPr>
          <w:b/>
          <w:i/>
          <w:sz w:val="32"/>
          <w:szCs w:val="32"/>
        </w:rPr>
      </w:pPr>
    </w:p>
    <w:p w14:paraId="4D915FC4" w14:textId="23EDDD6B" w:rsidR="00C91868" w:rsidRPr="007B77A0" w:rsidRDefault="00DE1F54" w:rsidP="009A713F">
      <w:pPr>
        <w:spacing w:line="360" w:lineRule="auto"/>
        <w:rPr>
          <w:rFonts w:ascii="Arial" w:hAnsi="Arial" w:cs="Arial"/>
          <w:b/>
          <w:bCs/>
          <w:sz w:val="32"/>
          <w:szCs w:val="32"/>
        </w:rPr>
      </w:pPr>
      <w:r w:rsidRPr="007B77A0">
        <w:rPr>
          <w:rFonts w:ascii="Arial" w:hAnsi="Arial" w:cs="Arial"/>
          <w:b/>
          <w:bCs/>
          <w:sz w:val="32"/>
          <w:szCs w:val="32"/>
        </w:rPr>
        <w:lastRenderedPageBreak/>
        <w:t xml:space="preserve">                                  </w:t>
      </w:r>
      <w:r w:rsidR="007E6655" w:rsidRPr="007B77A0">
        <w:rPr>
          <w:rFonts w:ascii="Arial" w:hAnsi="Arial" w:cs="Arial"/>
          <w:b/>
          <w:bCs/>
          <w:sz w:val="32"/>
          <w:szCs w:val="32"/>
        </w:rPr>
        <w:t>Table of contents</w:t>
      </w:r>
    </w:p>
    <w:p w14:paraId="2DC626AE" w14:textId="25C6B309" w:rsidR="00DE1F54" w:rsidRDefault="00DE1F54" w:rsidP="009A713F">
      <w:pPr>
        <w:spacing w:line="360" w:lineRule="auto"/>
        <w:rPr>
          <w:rFonts w:ascii="Arial" w:hAnsi="Arial" w:cs="Arial"/>
          <w:b/>
          <w:bCs/>
        </w:rPr>
      </w:pPr>
    </w:p>
    <w:p w14:paraId="52CF213B" w14:textId="6F3AC0C7" w:rsidR="00DE1F54" w:rsidRDefault="00DE1F54" w:rsidP="009A713F">
      <w:pPr>
        <w:spacing w:line="360" w:lineRule="auto"/>
        <w:rPr>
          <w:rFonts w:ascii="Arial" w:hAnsi="Arial" w:cs="Arial"/>
          <w:b/>
          <w:bCs/>
        </w:rPr>
      </w:pPr>
    </w:p>
    <w:p w14:paraId="3C028529" w14:textId="47BB3AE7" w:rsidR="00DE1F54" w:rsidRDefault="00DE1F54" w:rsidP="009A713F">
      <w:pPr>
        <w:spacing w:line="360" w:lineRule="auto"/>
        <w:rPr>
          <w:rFonts w:ascii="Arial" w:hAnsi="Arial" w:cs="Arial"/>
          <w:b/>
          <w:bCs/>
        </w:rPr>
      </w:pPr>
    </w:p>
    <w:p w14:paraId="74CF94EB" w14:textId="77777777" w:rsidR="00DE1F54" w:rsidRPr="00DB61DA" w:rsidRDefault="00DE1F54" w:rsidP="009A713F">
      <w:pPr>
        <w:spacing w:line="360" w:lineRule="auto"/>
        <w:rPr>
          <w:rFonts w:ascii="Arial" w:hAnsi="Arial" w:cs="Arial"/>
          <w:b/>
          <w:bCs/>
        </w:rPr>
      </w:pPr>
    </w:p>
    <w:p w14:paraId="641B5BC7" w14:textId="488A5B5B" w:rsidR="00D964AC" w:rsidRDefault="00D964AC" w:rsidP="009A713F">
      <w:pPr>
        <w:spacing w:line="360" w:lineRule="auto"/>
      </w:pPr>
    </w:p>
    <w:p w14:paraId="7EDF8EBE" w14:textId="6174034F" w:rsidR="008C6354" w:rsidRDefault="008C6354" w:rsidP="009A713F">
      <w:pPr>
        <w:spacing w:line="360" w:lineRule="auto"/>
      </w:pPr>
    </w:p>
    <w:p w14:paraId="3AAFEA4E" w14:textId="40BD8F59" w:rsidR="008C6354" w:rsidRPr="00915253" w:rsidRDefault="00E63A27" w:rsidP="009A713F">
      <w:pPr>
        <w:spacing w:line="360" w:lineRule="auto"/>
        <w:rPr>
          <w:rFonts w:ascii="Arial" w:hAnsi="Arial" w:cs="Arial"/>
          <w:sz w:val="24"/>
          <w:szCs w:val="24"/>
        </w:rPr>
      </w:pPr>
      <w:r w:rsidRPr="00915253">
        <w:rPr>
          <w:rFonts w:ascii="Arial" w:hAnsi="Arial" w:cs="Arial"/>
          <w:sz w:val="24"/>
          <w:szCs w:val="24"/>
        </w:rPr>
        <w:t xml:space="preserve">Introduction                                                                               </w:t>
      </w:r>
      <w:r w:rsidR="00DE1F54" w:rsidRPr="00915253">
        <w:rPr>
          <w:rFonts w:ascii="Arial" w:hAnsi="Arial" w:cs="Arial"/>
          <w:sz w:val="24"/>
          <w:szCs w:val="24"/>
        </w:rPr>
        <w:t xml:space="preserve">                             </w:t>
      </w:r>
      <w:r w:rsidRPr="00915253">
        <w:rPr>
          <w:rFonts w:ascii="Arial" w:hAnsi="Arial" w:cs="Arial"/>
          <w:sz w:val="24"/>
          <w:szCs w:val="24"/>
        </w:rPr>
        <w:t xml:space="preserve"> </w:t>
      </w:r>
      <w:r w:rsidR="00005355" w:rsidRPr="00915253">
        <w:rPr>
          <w:rFonts w:ascii="Arial" w:hAnsi="Arial" w:cs="Arial"/>
          <w:sz w:val="24"/>
          <w:szCs w:val="24"/>
        </w:rPr>
        <w:t>3</w:t>
      </w:r>
    </w:p>
    <w:p w14:paraId="58D4E1C9" w14:textId="5BC1BF28" w:rsidR="00E63A27" w:rsidRPr="00915253" w:rsidRDefault="00E63A27" w:rsidP="009A713F">
      <w:pPr>
        <w:spacing w:line="360" w:lineRule="auto"/>
        <w:rPr>
          <w:rFonts w:ascii="Arial" w:hAnsi="Arial" w:cs="Arial"/>
          <w:sz w:val="24"/>
          <w:szCs w:val="24"/>
        </w:rPr>
      </w:pPr>
      <w:r w:rsidRPr="00915253">
        <w:rPr>
          <w:rFonts w:ascii="Arial" w:hAnsi="Arial" w:cs="Arial"/>
          <w:sz w:val="24"/>
          <w:szCs w:val="24"/>
        </w:rPr>
        <w:t xml:space="preserve">Literature </w:t>
      </w:r>
      <w:r w:rsidR="00B32DEF" w:rsidRPr="00915253">
        <w:rPr>
          <w:rFonts w:ascii="Arial" w:hAnsi="Arial" w:cs="Arial"/>
          <w:sz w:val="24"/>
          <w:szCs w:val="24"/>
        </w:rPr>
        <w:t xml:space="preserve">Review                                                                  </w:t>
      </w:r>
      <w:r w:rsidR="00DE1F54" w:rsidRPr="00915253">
        <w:rPr>
          <w:rFonts w:ascii="Arial" w:hAnsi="Arial" w:cs="Arial"/>
          <w:sz w:val="24"/>
          <w:szCs w:val="24"/>
        </w:rPr>
        <w:t xml:space="preserve">                             </w:t>
      </w:r>
      <w:r w:rsidR="00B32DEF" w:rsidRPr="00915253">
        <w:rPr>
          <w:rFonts w:ascii="Arial" w:hAnsi="Arial" w:cs="Arial"/>
          <w:sz w:val="24"/>
          <w:szCs w:val="24"/>
        </w:rPr>
        <w:t xml:space="preserve">     3</w:t>
      </w:r>
    </w:p>
    <w:p w14:paraId="76962843" w14:textId="2403669F" w:rsidR="00B32DEF" w:rsidRPr="00915253" w:rsidRDefault="00B32DEF" w:rsidP="009A713F">
      <w:pPr>
        <w:spacing w:line="360" w:lineRule="auto"/>
        <w:rPr>
          <w:rFonts w:ascii="Arial" w:hAnsi="Arial" w:cs="Arial"/>
          <w:sz w:val="24"/>
          <w:szCs w:val="24"/>
        </w:rPr>
      </w:pPr>
      <w:r w:rsidRPr="00915253">
        <w:rPr>
          <w:rFonts w:ascii="Arial" w:hAnsi="Arial" w:cs="Arial"/>
          <w:sz w:val="24"/>
          <w:szCs w:val="24"/>
        </w:rPr>
        <w:t xml:space="preserve">Causes                                                                                     </w:t>
      </w:r>
      <w:r w:rsidR="00DE1F54" w:rsidRPr="00915253">
        <w:rPr>
          <w:rFonts w:ascii="Arial" w:hAnsi="Arial" w:cs="Arial"/>
          <w:sz w:val="24"/>
          <w:szCs w:val="24"/>
        </w:rPr>
        <w:t xml:space="preserve">                             </w:t>
      </w:r>
      <w:r w:rsidRPr="00915253">
        <w:rPr>
          <w:rFonts w:ascii="Arial" w:hAnsi="Arial" w:cs="Arial"/>
          <w:sz w:val="24"/>
          <w:szCs w:val="24"/>
        </w:rPr>
        <w:t xml:space="preserve">  </w:t>
      </w:r>
      <w:r w:rsidR="002A47EC" w:rsidRPr="00915253">
        <w:rPr>
          <w:rFonts w:ascii="Arial" w:hAnsi="Arial" w:cs="Arial"/>
          <w:sz w:val="24"/>
          <w:szCs w:val="24"/>
        </w:rPr>
        <w:t>5</w:t>
      </w:r>
    </w:p>
    <w:p w14:paraId="7798E927" w14:textId="182AA1C4" w:rsidR="003F6A6A" w:rsidRPr="00915253" w:rsidRDefault="003F6A6A" w:rsidP="009A713F">
      <w:pPr>
        <w:spacing w:line="360" w:lineRule="auto"/>
        <w:rPr>
          <w:rFonts w:ascii="Arial" w:hAnsi="Arial" w:cs="Arial"/>
          <w:sz w:val="24"/>
          <w:szCs w:val="24"/>
        </w:rPr>
      </w:pPr>
      <w:r w:rsidRPr="00915253">
        <w:rPr>
          <w:rFonts w:ascii="Arial" w:hAnsi="Arial" w:cs="Arial"/>
          <w:sz w:val="24"/>
          <w:szCs w:val="24"/>
        </w:rPr>
        <w:t xml:space="preserve">Treatments                                                                               </w:t>
      </w:r>
      <w:r w:rsidR="00DE1F54" w:rsidRPr="00915253">
        <w:rPr>
          <w:rFonts w:ascii="Arial" w:hAnsi="Arial" w:cs="Arial"/>
          <w:sz w:val="24"/>
          <w:szCs w:val="24"/>
        </w:rPr>
        <w:t xml:space="preserve">                             </w:t>
      </w:r>
      <w:r w:rsidRPr="00915253">
        <w:rPr>
          <w:rFonts w:ascii="Arial" w:hAnsi="Arial" w:cs="Arial"/>
          <w:sz w:val="24"/>
          <w:szCs w:val="24"/>
        </w:rPr>
        <w:t xml:space="preserve">  </w:t>
      </w:r>
      <w:r w:rsidR="00B27553">
        <w:rPr>
          <w:rFonts w:ascii="Arial" w:hAnsi="Arial" w:cs="Arial"/>
          <w:sz w:val="24"/>
          <w:szCs w:val="24"/>
        </w:rPr>
        <w:t>7</w:t>
      </w:r>
    </w:p>
    <w:p w14:paraId="4E169C8D" w14:textId="4D4ACB86" w:rsidR="002A47EC" w:rsidRPr="00915253" w:rsidRDefault="002A47EC" w:rsidP="009A713F">
      <w:pPr>
        <w:spacing w:line="360" w:lineRule="auto"/>
        <w:rPr>
          <w:rFonts w:ascii="Arial" w:hAnsi="Arial" w:cs="Arial"/>
          <w:sz w:val="24"/>
          <w:szCs w:val="24"/>
        </w:rPr>
      </w:pPr>
      <w:r w:rsidRPr="00915253">
        <w:rPr>
          <w:rFonts w:ascii="Arial" w:hAnsi="Arial" w:cs="Arial"/>
          <w:sz w:val="24"/>
          <w:szCs w:val="24"/>
        </w:rPr>
        <w:t xml:space="preserve">Methodology                                                                         </w:t>
      </w:r>
      <w:r w:rsidR="002D3499" w:rsidRPr="00915253">
        <w:rPr>
          <w:rFonts w:ascii="Arial" w:hAnsi="Arial" w:cs="Arial"/>
          <w:sz w:val="24"/>
          <w:szCs w:val="24"/>
        </w:rPr>
        <w:t xml:space="preserve">                             </w:t>
      </w:r>
      <w:r w:rsidRPr="00915253">
        <w:rPr>
          <w:rFonts w:ascii="Arial" w:hAnsi="Arial" w:cs="Arial"/>
          <w:sz w:val="24"/>
          <w:szCs w:val="24"/>
        </w:rPr>
        <w:t xml:space="preserve">      </w:t>
      </w:r>
      <w:r w:rsidR="00B27553">
        <w:rPr>
          <w:rFonts w:ascii="Arial" w:hAnsi="Arial" w:cs="Arial"/>
          <w:sz w:val="24"/>
          <w:szCs w:val="24"/>
        </w:rPr>
        <w:t>9</w:t>
      </w:r>
    </w:p>
    <w:p w14:paraId="3B60883E" w14:textId="36D56F8C" w:rsidR="002A47EC" w:rsidRPr="00915253" w:rsidRDefault="002A47EC" w:rsidP="009A713F">
      <w:pPr>
        <w:spacing w:line="360" w:lineRule="auto"/>
        <w:rPr>
          <w:rFonts w:ascii="Arial" w:hAnsi="Arial" w:cs="Arial"/>
          <w:sz w:val="24"/>
          <w:szCs w:val="24"/>
        </w:rPr>
      </w:pPr>
      <w:r w:rsidRPr="00915253">
        <w:rPr>
          <w:rFonts w:ascii="Arial" w:hAnsi="Arial" w:cs="Arial"/>
          <w:sz w:val="24"/>
          <w:szCs w:val="24"/>
        </w:rPr>
        <w:t>Findings and Recommen</w:t>
      </w:r>
      <w:r w:rsidR="00CC4755" w:rsidRPr="00915253">
        <w:rPr>
          <w:rFonts w:ascii="Arial" w:hAnsi="Arial" w:cs="Arial"/>
          <w:sz w:val="24"/>
          <w:szCs w:val="24"/>
        </w:rPr>
        <w:t xml:space="preserve">dations                                             </w:t>
      </w:r>
      <w:r w:rsidR="002D3499" w:rsidRPr="00915253">
        <w:rPr>
          <w:rFonts w:ascii="Arial" w:hAnsi="Arial" w:cs="Arial"/>
          <w:sz w:val="24"/>
          <w:szCs w:val="24"/>
        </w:rPr>
        <w:t xml:space="preserve">                            </w:t>
      </w:r>
      <w:r w:rsidR="00CC4755" w:rsidRPr="00915253">
        <w:rPr>
          <w:rFonts w:ascii="Arial" w:hAnsi="Arial" w:cs="Arial"/>
          <w:sz w:val="24"/>
          <w:szCs w:val="24"/>
        </w:rPr>
        <w:t xml:space="preserve">  1</w:t>
      </w:r>
      <w:r w:rsidR="00B27553">
        <w:rPr>
          <w:rFonts w:ascii="Arial" w:hAnsi="Arial" w:cs="Arial"/>
          <w:sz w:val="24"/>
          <w:szCs w:val="24"/>
        </w:rPr>
        <w:t>1</w:t>
      </w:r>
    </w:p>
    <w:p w14:paraId="256F04CA" w14:textId="511DF8D1" w:rsidR="00CC4755" w:rsidRPr="00915253" w:rsidRDefault="00CC4755" w:rsidP="009A713F">
      <w:pPr>
        <w:spacing w:line="360" w:lineRule="auto"/>
        <w:rPr>
          <w:rFonts w:ascii="Arial" w:hAnsi="Arial" w:cs="Arial"/>
          <w:sz w:val="24"/>
          <w:szCs w:val="24"/>
        </w:rPr>
      </w:pPr>
      <w:r w:rsidRPr="00915253">
        <w:rPr>
          <w:rFonts w:ascii="Arial" w:hAnsi="Arial" w:cs="Arial"/>
          <w:sz w:val="24"/>
          <w:szCs w:val="24"/>
        </w:rPr>
        <w:t xml:space="preserve">Conclusion and Recommendation                                             </w:t>
      </w:r>
      <w:r w:rsidR="002D3499" w:rsidRPr="00915253">
        <w:rPr>
          <w:rFonts w:ascii="Arial" w:hAnsi="Arial" w:cs="Arial"/>
          <w:sz w:val="24"/>
          <w:szCs w:val="24"/>
        </w:rPr>
        <w:t xml:space="preserve">                            </w:t>
      </w:r>
      <w:r w:rsidRPr="00915253">
        <w:rPr>
          <w:rFonts w:ascii="Arial" w:hAnsi="Arial" w:cs="Arial"/>
          <w:sz w:val="24"/>
          <w:szCs w:val="24"/>
        </w:rPr>
        <w:t>1</w:t>
      </w:r>
      <w:r w:rsidR="007B77A0" w:rsidRPr="00915253">
        <w:rPr>
          <w:rFonts w:ascii="Arial" w:hAnsi="Arial" w:cs="Arial"/>
          <w:sz w:val="24"/>
          <w:szCs w:val="24"/>
        </w:rPr>
        <w:t>1</w:t>
      </w:r>
    </w:p>
    <w:p w14:paraId="35385828" w14:textId="483D891D" w:rsidR="00CC4755" w:rsidRPr="00915253" w:rsidRDefault="00ED0639" w:rsidP="009A713F">
      <w:pPr>
        <w:spacing w:line="360" w:lineRule="auto"/>
        <w:rPr>
          <w:rFonts w:ascii="Arial" w:hAnsi="Arial" w:cs="Arial"/>
          <w:sz w:val="24"/>
          <w:szCs w:val="24"/>
        </w:rPr>
      </w:pPr>
      <w:r w:rsidRPr="00915253">
        <w:rPr>
          <w:rFonts w:ascii="Arial" w:hAnsi="Arial" w:cs="Arial"/>
          <w:sz w:val="24"/>
          <w:szCs w:val="24"/>
        </w:rPr>
        <w:t xml:space="preserve">Reference List  </w:t>
      </w:r>
      <w:r w:rsidR="009A713F" w:rsidRPr="00915253">
        <w:rPr>
          <w:rFonts w:ascii="Arial" w:hAnsi="Arial" w:cs="Arial"/>
          <w:sz w:val="24"/>
          <w:szCs w:val="24"/>
        </w:rPr>
        <w:t xml:space="preserve">                                                                        </w:t>
      </w:r>
      <w:r w:rsidR="002D3499" w:rsidRPr="00915253">
        <w:rPr>
          <w:rFonts w:ascii="Arial" w:hAnsi="Arial" w:cs="Arial"/>
          <w:sz w:val="24"/>
          <w:szCs w:val="24"/>
        </w:rPr>
        <w:t xml:space="preserve">                            </w:t>
      </w:r>
      <w:r w:rsidR="009A713F" w:rsidRPr="00915253">
        <w:rPr>
          <w:rFonts w:ascii="Arial" w:hAnsi="Arial" w:cs="Arial"/>
          <w:sz w:val="24"/>
          <w:szCs w:val="24"/>
        </w:rPr>
        <w:t xml:space="preserve">  1</w:t>
      </w:r>
      <w:r w:rsidR="00633D49">
        <w:rPr>
          <w:rFonts w:ascii="Arial" w:hAnsi="Arial" w:cs="Arial"/>
          <w:sz w:val="24"/>
          <w:szCs w:val="24"/>
        </w:rPr>
        <w:t>3</w:t>
      </w:r>
      <w:r w:rsidRPr="00915253">
        <w:rPr>
          <w:rFonts w:ascii="Arial" w:hAnsi="Arial" w:cs="Arial"/>
          <w:sz w:val="24"/>
          <w:szCs w:val="24"/>
        </w:rPr>
        <w:t xml:space="preserve">                                                                           </w:t>
      </w:r>
    </w:p>
    <w:p w14:paraId="4D345956" w14:textId="6C54099D" w:rsidR="002F74C0" w:rsidRPr="00915253" w:rsidRDefault="002F74C0">
      <w:pPr>
        <w:rPr>
          <w:rFonts w:ascii="Arial" w:hAnsi="Arial" w:cs="Arial"/>
          <w:sz w:val="24"/>
          <w:szCs w:val="24"/>
        </w:rPr>
      </w:pPr>
    </w:p>
    <w:p w14:paraId="6F01AFE9" w14:textId="2EC682CB" w:rsidR="002F74C0" w:rsidRPr="00915253" w:rsidRDefault="002F74C0">
      <w:pPr>
        <w:rPr>
          <w:rFonts w:ascii="Arial" w:hAnsi="Arial" w:cs="Arial"/>
          <w:sz w:val="24"/>
          <w:szCs w:val="24"/>
        </w:rPr>
      </w:pPr>
    </w:p>
    <w:p w14:paraId="1094770C" w14:textId="2AA7BDE9" w:rsidR="002F74C0" w:rsidRPr="00915253" w:rsidRDefault="002F74C0">
      <w:pPr>
        <w:rPr>
          <w:rFonts w:ascii="Arial" w:hAnsi="Arial" w:cs="Arial"/>
          <w:sz w:val="24"/>
          <w:szCs w:val="24"/>
        </w:rPr>
      </w:pPr>
    </w:p>
    <w:p w14:paraId="002D501E" w14:textId="6567326A" w:rsidR="002F74C0" w:rsidRPr="00915253" w:rsidRDefault="002F74C0">
      <w:pPr>
        <w:rPr>
          <w:rFonts w:ascii="Arial" w:hAnsi="Arial" w:cs="Arial"/>
          <w:sz w:val="24"/>
          <w:szCs w:val="24"/>
        </w:rPr>
      </w:pPr>
    </w:p>
    <w:p w14:paraId="4305EA18" w14:textId="54F27DEC" w:rsidR="002F74C0" w:rsidRPr="00915253" w:rsidRDefault="002F74C0">
      <w:pPr>
        <w:rPr>
          <w:rFonts w:ascii="Arial" w:hAnsi="Arial" w:cs="Arial"/>
          <w:sz w:val="24"/>
          <w:szCs w:val="24"/>
        </w:rPr>
      </w:pPr>
    </w:p>
    <w:p w14:paraId="75D5B374" w14:textId="2252587C" w:rsidR="002F74C0" w:rsidRPr="00915253" w:rsidRDefault="002F74C0">
      <w:pPr>
        <w:rPr>
          <w:rFonts w:ascii="Arial" w:hAnsi="Arial" w:cs="Arial"/>
          <w:sz w:val="24"/>
          <w:szCs w:val="24"/>
        </w:rPr>
      </w:pPr>
    </w:p>
    <w:p w14:paraId="4C1963E3" w14:textId="0519E950" w:rsidR="002F74C0" w:rsidRPr="00915253" w:rsidRDefault="002F74C0">
      <w:pPr>
        <w:rPr>
          <w:rFonts w:ascii="Arial" w:hAnsi="Arial" w:cs="Arial"/>
          <w:sz w:val="24"/>
          <w:szCs w:val="24"/>
        </w:rPr>
      </w:pPr>
    </w:p>
    <w:p w14:paraId="4E18607A" w14:textId="183A0DED" w:rsidR="002F74C0" w:rsidRPr="00915253" w:rsidRDefault="002F74C0">
      <w:pPr>
        <w:rPr>
          <w:rFonts w:ascii="Arial" w:hAnsi="Arial" w:cs="Arial"/>
          <w:sz w:val="24"/>
          <w:szCs w:val="24"/>
        </w:rPr>
      </w:pPr>
    </w:p>
    <w:p w14:paraId="0634FC44" w14:textId="39BE74E6" w:rsidR="002F74C0" w:rsidRPr="00915253" w:rsidRDefault="002F74C0">
      <w:pPr>
        <w:rPr>
          <w:rFonts w:ascii="Arial" w:hAnsi="Arial" w:cs="Arial"/>
          <w:sz w:val="24"/>
          <w:szCs w:val="24"/>
        </w:rPr>
      </w:pPr>
    </w:p>
    <w:p w14:paraId="5A977E3C" w14:textId="00D2A61B" w:rsidR="002F74C0" w:rsidRPr="00915253" w:rsidRDefault="002F74C0">
      <w:pPr>
        <w:rPr>
          <w:rFonts w:ascii="Arial" w:hAnsi="Arial" w:cs="Arial"/>
          <w:sz w:val="24"/>
          <w:szCs w:val="24"/>
        </w:rPr>
      </w:pPr>
    </w:p>
    <w:p w14:paraId="2C3B1946" w14:textId="7245667F" w:rsidR="002F74C0" w:rsidRPr="00915253" w:rsidRDefault="002F74C0">
      <w:pPr>
        <w:rPr>
          <w:rFonts w:ascii="Arial" w:hAnsi="Arial" w:cs="Arial"/>
          <w:sz w:val="24"/>
          <w:szCs w:val="24"/>
        </w:rPr>
      </w:pPr>
    </w:p>
    <w:p w14:paraId="6B7A1A32" w14:textId="464BE2BB" w:rsidR="002F74C0" w:rsidRPr="00915253" w:rsidRDefault="002F74C0">
      <w:pPr>
        <w:rPr>
          <w:rFonts w:ascii="Arial" w:hAnsi="Arial" w:cs="Arial"/>
          <w:sz w:val="24"/>
          <w:szCs w:val="24"/>
        </w:rPr>
      </w:pPr>
    </w:p>
    <w:p w14:paraId="435A30CB" w14:textId="77777777" w:rsidR="00D92D90" w:rsidRPr="00915253" w:rsidRDefault="00D92D90" w:rsidP="00F4734D">
      <w:pPr>
        <w:jc w:val="both"/>
        <w:rPr>
          <w:rFonts w:ascii="Arial" w:hAnsi="Arial" w:cs="Arial"/>
          <w:sz w:val="24"/>
          <w:szCs w:val="24"/>
        </w:rPr>
      </w:pPr>
    </w:p>
    <w:p w14:paraId="08A4CBE1" w14:textId="43C6F963" w:rsidR="002F74C0" w:rsidRPr="00915253" w:rsidRDefault="002F74C0" w:rsidP="00841A1D">
      <w:pPr>
        <w:spacing w:line="360" w:lineRule="auto"/>
        <w:jc w:val="both"/>
        <w:rPr>
          <w:rFonts w:ascii="Arial" w:hAnsi="Arial" w:cs="Arial"/>
          <w:b/>
          <w:bCs/>
          <w:sz w:val="24"/>
          <w:szCs w:val="24"/>
        </w:rPr>
      </w:pPr>
      <w:r w:rsidRPr="00915253">
        <w:rPr>
          <w:rFonts w:ascii="Arial" w:hAnsi="Arial" w:cs="Arial"/>
          <w:b/>
          <w:bCs/>
          <w:sz w:val="24"/>
          <w:szCs w:val="24"/>
        </w:rPr>
        <w:t>Introduction</w:t>
      </w:r>
    </w:p>
    <w:p w14:paraId="50207733" w14:textId="13499FC6" w:rsidR="00226D61" w:rsidRPr="00915253" w:rsidRDefault="00165A83" w:rsidP="00641E85">
      <w:pPr>
        <w:spacing w:line="360" w:lineRule="auto"/>
        <w:jc w:val="both"/>
        <w:rPr>
          <w:rFonts w:ascii="Arial" w:hAnsi="Arial" w:cs="Arial"/>
          <w:sz w:val="24"/>
          <w:szCs w:val="24"/>
        </w:rPr>
      </w:pPr>
      <w:r w:rsidRPr="00915253">
        <w:rPr>
          <w:rFonts w:ascii="Arial" w:hAnsi="Arial" w:cs="Arial"/>
          <w:sz w:val="24"/>
          <w:szCs w:val="24"/>
        </w:rPr>
        <w:t xml:space="preserve">The </w:t>
      </w:r>
      <w:r w:rsidR="00F97C89" w:rsidRPr="00915253">
        <w:rPr>
          <w:rFonts w:ascii="Arial" w:hAnsi="Arial" w:cs="Arial"/>
          <w:sz w:val="24"/>
          <w:szCs w:val="24"/>
        </w:rPr>
        <w:t>t</w:t>
      </w:r>
      <w:r w:rsidR="00226D61" w:rsidRPr="00915253">
        <w:rPr>
          <w:rFonts w:ascii="Arial" w:hAnsi="Arial" w:cs="Arial"/>
          <w:sz w:val="24"/>
          <w:szCs w:val="24"/>
        </w:rPr>
        <w:t xml:space="preserve">ype </w:t>
      </w:r>
      <w:r w:rsidR="00F97C89" w:rsidRPr="00915253">
        <w:rPr>
          <w:rFonts w:ascii="Arial" w:hAnsi="Arial" w:cs="Arial"/>
          <w:sz w:val="24"/>
          <w:szCs w:val="24"/>
        </w:rPr>
        <w:t>one</w:t>
      </w:r>
      <w:r w:rsidR="00226D61" w:rsidRPr="00915253">
        <w:rPr>
          <w:rFonts w:ascii="Arial" w:hAnsi="Arial" w:cs="Arial"/>
          <w:sz w:val="24"/>
          <w:szCs w:val="24"/>
        </w:rPr>
        <w:t xml:space="preserve"> </w:t>
      </w:r>
      <w:r w:rsidR="009206B4" w:rsidRPr="00915253">
        <w:rPr>
          <w:rFonts w:ascii="Arial" w:hAnsi="Arial" w:cs="Arial"/>
          <w:sz w:val="24"/>
          <w:szCs w:val="24"/>
        </w:rPr>
        <w:t>diabetes</w:t>
      </w:r>
      <w:r w:rsidR="00F97C89" w:rsidRPr="00915253">
        <w:rPr>
          <w:rFonts w:ascii="Arial" w:hAnsi="Arial" w:cs="Arial"/>
          <w:sz w:val="24"/>
          <w:szCs w:val="24"/>
        </w:rPr>
        <w:t xml:space="preserve"> is</w:t>
      </w:r>
      <w:r w:rsidR="009206B4" w:rsidRPr="00915253">
        <w:rPr>
          <w:rFonts w:ascii="Arial" w:hAnsi="Arial" w:cs="Arial"/>
          <w:sz w:val="24"/>
          <w:szCs w:val="24"/>
        </w:rPr>
        <w:t xml:space="preserve"> known as </w:t>
      </w:r>
      <w:r w:rsidR="00F97C89" w:rsidRPr="00915253">
        <w:rPr>
          <w:rFonts w:ascii="Arial" w:hAnsi="Arial" w:cs="Arial"/>
          <w:sz w:val="24"/>
          <w:szCs w:val="24"/>
        </w:rPr>
        <w:t>being</w:t>
      </w:r>
      <w:r w:rsidR="008D4CDF" w:rsidRPr="00915253">
        <w:rPr>
          <w:rFonts w:ascii="Arial" w:hAnsi="Arial" w:cs="Arial"/>
          <w:sz w:val="24"/>
          <w:szCs w:val="24"/>
        </w:rPr>
        <w:t xml:space="preserve"> a </w:t>
      </w:r>
      <w:r w:rsidR="009206B4" w:rsidRPr="00915253">
        <w:rPr>
          <w:rFonts w:ascii="Arial" w:hAnsi="Arial" w:cs="Arial"/>
          <w:sz w:val="24"/>
          <w:szCs w:val="24"/>
        </w:rPr>
        <w:t>juvenile diabetes</w:t>
      </w:r>
      <w:r w:rsidR="008D4CDF" w:rsidRPr="00915253">
        <w:rPr>
          <w:rFonts w:ascii="Arial" w:hAnsi="Arial" w:cs="Arial"/>
          <w:sz w:val="24"/>
          <w:szCs w:val="24"/>
        </w:rPr>
        <w:t>,</w:t>
      </w:r>
      <w:r w:rsidR="009206B4" w:rsidRPr="00915253">
        <w:rPr>
          <w:rFonts w:ascii="Arial" w:hAnsi="Arial" w:cs="Arial"/>
          <w:sz w:val="24"/>
          <w:szCs w:val="24"/>
        </w:rPr>
        <w:t xml:space="preserve"> or</w:t>
      </w:r>
      <w:r w:rsidR="008D4CDF" w:rsidRPr="00915253">
        <w:rPr>
          <w:rFonts w:ascii="Arial" w:hAnsi="Arial" w:cs="Arial"/>
          <w:sz w:val="24"/>
          <w:szCs w:val="24"/>
        </w:rPr>
        <w:t xml:space="preserve"> a type of </w:t>
      </w:r>
      <w:r w:rsidR="004275ED" w:rsidRPr="00915253">
        <w:rPr>
          <w:rFonts w:ascii="Arial" w:hAnsi="Arial" w:cs="Arial"/>
          <w:sz w:val="24"/>
          <w:szCs w:val="24"/>
        </w:rPr>
        <w:t>diabetes that makes people dependent of insulin</w:t>
      </w:r>
      <w:r w:rsidR="00952FEA">
        <w:rPr>
          <w:rFonts w:ascii="Arial" w:hAnsi="Arial" w:cs="Arial"/>
          <w:sz w:val="24"/>
          <w:szCs w:val="24"/>
        </w:rPr>
        <w:t>.</w:t>
      </w:r>
      <w:r w:rsidR="004275ED" w:rsidRPr="00915253">
        <w:rPr>
          <w:rFonts w:ascii="Arial" w:hAnsi="Arial" w:cs="Arial"/>
          <w:sz w:val="24"/>
          <w:szCs w:val="24"/>
        </w:rPr>
        <w:t xml:space="preserve"> </w:t>
      </w:r>
      <w:r w:rsidR="002B6E00">
        <w:rPr>
          <w:rFonts w:ascii="Arial" w:hAnsi="Arial" w:cs="Arial"/>
          <w:sz w:val="24"/>
          <w:szCs w:val="24"/>
        </w:rPr>
        <w:t>Diabet</w:t>
      </w:r>
      <w:r w:rsidR="000107D8">
        <w:rPr>
          <w:rFonts w:ascii="Arial" w:hAnsi="Arial" w:cs="Arial"/>
          <w:sz w:val="24"/>
          <w:szCs w:val="24"/>
        </w:rPr>
        <w:t>es type one</w:t>
      </w:r>
      <w:r w:rsidR="004275ED" w:rsidRPr="00915253">
        <w:rPr>
          <w:rFonts w:ascii="Arial" w:hAnsi="Arial" w:cs="Arial"/>
          <w:sz w:val="24"/>
          <w:szCs w:val="24"/>
        </w:rPr>
        <w:t xml:space="preserve"> is </w:t>
      </w:r>
      <w:r w:rsidR="00620E9D" w:rsidRPr="00915253">
        <w:rPr>
          <w:rFonts w:ascii="Arial" w:hAnsi="Arial" w:cs="Arial"/>
          <w:sz w:val="24"/>
          <w:szCs w:val="24"/>
        </w:rPr>
        <w:t>a</w:t>
      </w:r>
      <w:r w:rsidR="004275ED" w:rsidRPr="00915253">
        <w:rPr>
          <w:rFonts w:ascii="Arial" w:hAnsi="Arial" w:cs="Arial"/>
          <w:sz w:val="24"/>
          <w:szCs w:val="24"/>
        </w:rPr>
        <w:t xml:space="preserve"> </w:t>
      </w:r>
      <w:r w:rsidR="00FE259C" w:rsidRPr="00915253">
        <w:rPr>
          <w:rFonts w:ascii="Arial" w:hAnsi="Arial" w:cs="Arial"/>
          <w:sz w:val="24"/>
          <w:szCs w:val="24"/>
        </w:rPr>
        <w:t>chronic condition</w:t>
      </w:r>
      <w:r w:rsidR="003843EA" w:rsidRPr="00915253">
        <w:rPr>
          <w:rFonts w:ascii="Arial" w:hAnsi="Arial" w:cs="Arial"/>
          <w:sz w:val="24"/>
          <w:szCs w:val="24"/>
        </w:rPr>
        <w:t>,</w:t>
      </w:r>
      <w:r w:rsidR="00A228A5" w:rsidRPr="00915253">
        <w:rPr>
          <w:rFonts w:ascii="Arial" w:hAnsi="Arial" w:cs="Arial"/>
          <w:sz w:val="24"/>
          <w:szCs w:val="24"/>
        </w:rPr>
        <w:t xml:space="preserve"> </w:t>
      </w:r>
      <w:r w:rsidR="003843EA" w:rsidRPr="00915253">
        <w:rPr>
          <w:rFonts w:ascii="Arial" w:hAnsi="Arial" w:cs="Arial"/>
          <w:sz w:val="24"/>
          <w:szCs w:val="24"/>
        </w:rPr>
        <w:t xml:space="preserve"> which</w:t>
      </w:r>
      <w:r w:rsidR="00A228A5" w:rsidRPr="00915253">
        <w:rPr>
          <w:rFonts w:ascii="Arial" w:hAnsi="Arial" w:cs="Arial"/>
          <w:sz w:val="24"/>
          <w:szCs w:val="24"/>
        </w:rPr>
        <w:t xml:space="preserve"> makes</w:t>
      </w:r>
      <w:r w:rsidR="003843EA" w:rsidRPr="00915253">
        <w:rPr>
          <w:rFonts w:ascii="Arial" w:hAnsi="Arial" w:cs="Arial"/>
          <w:sz w:val="24"/>
          <w:szCs w:val="24"/>
        </w:rPr>
        <w:t xml:space="preserve"> </w:t>
      </w:r>
      <w:r w:rsidR="0037405B" w:rsidRPr="00915253">
        <w:rPr>
          <w:rFonts w:ascii="Arial" w:hAnsi="Arial" w:cs="Arial"/>
          <w:sz w:val="24"/>
          <w:szCs w:val="24"/>
        </w:rPr>
        <w:t xml:space="preserve">the pancreas produce </w:t>
      </w:r>
      <w:r w:rsidR="00E677BE" w:rsidRPr="00915253">
        <w:rPr>
          <w:rFonts w:ascii="Arial" w:hAnsi="Arial" w:cs="Arial"/>
          <w:sz w:val="24"/>
          <w:szCs w:val="24"/>
        </w:rPr>
        <w:t>a</w:t>
      </w:r>
      <w:r w:rsidR="00FC17C8" w:rsidRPr="00915253">
        <w:rPr>
          <w:rFonts w:ascii="Arial" w:hAnsi="Arial" w:cs="Arial"/>
          <w:sz w:val="24"/>
          <w:szCs w:val="24"/>
        </w:rPr>
        <w:t xml:space="preserve"> little</w:t>
      </w:r>
      <w:r w:rsidR="00E677BE" w:rsidRPr="00915253">
        <w:rPr>
          <w:rFonts w:ascii="Arial" w:hAnsi="Arial" w:cs="Arial"/>
          <w:sz w:val="24"/>
          <w:szCs w:val="24"/>
        </w:rPr>
        <w:t xml:space="preserve"> amount of insulin</w:t>
      </w:r>
      <w:r w:rsidR="00FC17C8" w:rsidRPr="00915253">
        <w:rPr>
          <w:rFonts w:ascii="Arial" w:hAnsi="Arial" w:cs="Arial"/>
          <w:sz w:val="24"/>
          <w:szCs w:val="24"/>
        </w:rPr>
        <w:t>,</w:t>
      </w:r>
      <w:r w:rsidR="00E677BE" w:rsidRPr="00915253">
        <w:rPr>
          <w:rFonts w:ascii="Arial" w:hAnsi="Arial" w:cs="Arial"/>
          <w:sz w:val="24"/>
          <w:szCs w:val="24"/>
        </w:rPr>
        <w:t xml:space="preserve"> </w:t>
      </w:r>
      <w:r w:rsidR="0037405B" w:rsidRPr="00915253">
        <w:rPr>
          <w:rFonts w:ascii="Arial" w:hAnsi="Arial" w:cs="Arial"/>
          <w:sz w:val="24"/>
          <w:szCs w:val="24"/>
        </w:rPr>
        <w:t xml:space="preserve"> </w:t>
      </w:r>
      <w:r w:rsidR="007A09A7" w:rsidRPr="00915253">
        <w:rPr>
          <w:rFonts w:ascii="Arial" w:hAnsi="Arial" w:cs="Arial"/>
          <w:sz w:val="24"/>
          <w:szCs w:val="24"/>
        </w:rPr>
        <w:t xml:space="preserve">or </w:t>
      </w:r>
      <w:r w:rsidR="00FC17C8" w:rsidRPr="00915253">
        <w:rPr>
          <w:rFonts w:ascii="Arial" w:hAnsi="Arial" w:cs="Arial"/>
          <w:sz w:val="24"/>
          <w:szCs w:val="24"/>
        </w:rPr>
        <w:t>in some</w:t>
      </w:r>
      <w:r w:rsidR="004A1E0D" w:rsidRPr="00915253">
        <w:rPr>
          <w:rFonts w:ascii="Arial" w:hAnsi="Arial" w:cs="Arial"/>
          <w:sz w:val="24"/>
          <w:szCs w:val="24"/>
        </w:rPr>
        <w:t xml:space="preserve"> situation is may </w:t>
      </w:r>
      <w:r w:rsidR="008C6966" w:rsidRPr="00915253">
        <w:rPr>
          <w:rFonts w:ascii="Arial" w:hAnsi="Arial" w:cs="Arial"/>
          <w:sz w:val="24"/>
          <w:szCs w:val="24"/>
        </w:rPr>
        <w:t>does not generate</w:t>
      </w:r>
      <w:r w:rsidR="004A1E0D" w:rsidRPr="00915253">
        <w:rPr>
          <w:rFonts w:ascii="Arial" w:hAnsi="Arial" w:cs="Arial"/>
          <w:sz w:val="24"/>
          <w:szCs w:val="24"/>
        </w:rPr>
        <w:t xml:space="preserve"> any insulin at all</w:t>
      </w:r>
      <w:r w:rsidR="007A09A7" w:rsidRPr="00915253">
        <w:rPr>
          <w:rFonts w:ascii="Arial" w:hAnsi="Arial" w:cs="Arial"/>
          <w:sz w:val="24"/>
          <w:szCs w:val="24"/>
        </w:rPr>
        <w:t xml:space="preserve">. </w:t>
      </w:r>
      <w:r w:rsidR="008C6966" w:rsidRPr="00915253">
        <w:rPr>
          <w:rFonts w:ascii="Arial" w:hAnsi="Arial" w:cs="Arial"/>
          <w:sz w:val="24"/>
          <w:szCs w:val="24"/>
        </w:rPr>
        <w:t>The i</w:t>
      </w:r>
      <w:r w:rsidR="007A09A7" w:rsidRPr="00915253">
        <w:rPr>
          <w:rFonts w:ascii="Arial" w:hAnsi="Arial" w:cs="Arial"/>
          <w:sz w:val="24"/>
          <w:szCs w:val="24"/>
        </w:rPr>
        <w:t xml:space="preserve">nsulin </w:t>
      </w:r>
      <w:r w:rsidR="00F0677F" w:rsidRPr="00915253">
        <w:rPr>
          <w:rFonts w:ascii="Arial" w:hAnsi="Arial" w:cs="Arial"/>
          <w:sz w:val="24"/>
          <w:szCs w:val="24"/>
        </w:rPr>
        <w:t xml:space="preserve">plays </w:t>
      </w:r>
      <w:r w:rsidR="00312AC0" w:rsidRPr="00915253">
        <w:rPr>
          <w:rFonts w:ascii="Arial" w:hAnsi="Arial" w:cs="Arial"/>
          <w:sz w:val="24"/>
          <w:szCs w:val="24"/>
        </w:rPr>
        <w:t>an important role in the individual</w:t>
      </w:r>
      <w:r w:rsidR="00141AE2" w:rsidRPr="00915253">
        <w:rPr>
          <w:rFonts w:ascii="Arial" w:hAnsi="Arial" w:cs="Arial"/>
          <w:sz w:val="24"/>
          <w:szCs w:val="24"/>
        </w:rPr>
        <w:t>’s body and this because it is a hormone</w:t>
      </w:r>
      <w:r w:rsidR="00304376" w:rsidRPr="00915253">
        <w:rPr>
          <w:rFonts w:ascii="Arial" w:hAnsi="Arial" w:cs="Arial"/>
          <w:sz w:val="24"/>
          <w:szCs w:val="24"/>
        </w:rPr>
        <w:t>, which is needed by people to allow sugar (glucose)</w:t>
      </w:r>
      <w:r w:rsidR="00D31575" w:rsidRPr="00915253">
        <w:rPr>
          <w:rFonts w:ascii="Arial" w:hAnsi="Arial" w:cs="Arial"/>
          <w:sz w:val="24"/>
          <w:szCs w:val="24"/>
        </w:rPr>
        <w:t xml:space="preserve"> to be inserted into the cells or the </w:t>
      </w:r>
      <w:r w:rsidR="00F53D9F" w:rsidRPr="00915253">
        <w:rPr>
          <w:rFonts w:ascii="Arial" w:hAnsi="Arial" w:cs="Arial"/>
          <w:sz w:val="24"/>
          <w:szCs w:val="24"/>
        </w:rPr>
        <w:t>people’s organism that produce energy</w:t>
      </w:r>
      <w:r w:rsidR="00495D8A" w:rsidRPr="00915253">
        <w:rPr>
          <w:rFonts w:ascii="Arial" w:hAnsi="Arial" w:cs="Arial"/>
          <w:sz w:val="24"/>
          <w:szCs w:val="24"/>
        </w:rPr>
        <w:t xml:space="preserve"> (Atkinson and </w:t>
      </w:r>
      <w:r w:rsidR="00EE734E" w:rsidRPr="00915253">
        <w:rPr>
          <w:rFonts w:ascii="Arial" w:hAnsi="Arial" w:cs="Arial"/>
          <w:sz w:val="24"/>
          <w:szCs w:val="24"/>
        </w:rPr>
        <w:t xml:space="preserve">Eisenbarth,2001). Having this statement in mind, it is important </w:t>
      </w:r>
      <w:r w:rsidR="000D10D7" w:rsidRPr="00915253">
        <w:rPr>
          <w:rFonts w:ascii="Arial" w:hAnsi="Arial" w:cs="Arial"/>
          <w:sz w:val="24"/>
          <w:szCs w:val="24"/>
        </w:rPr>
        <w:t xml:space="preserve">to mention that this literature review is written with the main purpose </w:t>
      </w:r>
      <w:r w:rsidR="002A7B54" w:rsidRPr="00915253">
        <w:rPr>
          <w:rFonts w:ascii="Arial" w:hAnsi="Arial" w:cs="Arial"/>
          <w:sz w:val="24"/>
          <w:szCs w:val="24"/>
        </w:rPr>
        <w:t xml:space="preserve">of developing a clear literature review on the chosen </w:t>
      </w:r>
      <w:r w:rsidR="00BB4EE0" w:rsidRPr="00915253">
        <w:rPr>
          <w:rFonts w:ascii="Arial" w:hAnsi="Arial" w:cs="Arial"/>
          <w:sz w:val="24"/>
          <w:szCs w:val="24"/>
        </w:rPr>
        <w:t xml:space="preserve">theme, which in this case, as mentioned is type 1 </w:t>
      </w:r>
      <w:r w:rsidR="00626BFD" w:rsidRPr="00915253">
        <w:rPr>
          <w:rFonts w:ascii="Arial" w:hAnsi="Arial" w:cs="Arial"/>
          <w:sz w:val="24"/>
          <w:szCs w:val="24"/>
        </w:rPr>
        <w:t>diabetes disease.</w:t>
      </w:r>
    </w:p>
    <w:p w14:paraId="41968EDD" w14:textId="307400CB" w:rsidR="00465048" w:rsidRPr="00915253" w:rsidRDefault="00626BFD" w:rsidP="00841A1D">
      <w:pPr>
        <w:spacing w:line="360" w:lineRule="auto"/>
        <w:jc w:val="both"/>
        <w:rPr>
          <w:rFonts w:ascii="Arial" w:hAnsi="Arial" w:cs="Arial"/>
          <w:sz w:val="24"/>
          <w:szCs w:val="24"/>
        </w:rPr>
      </w:pPr>
      <w:r w:rsidRPr="00915253">
        <w:rPr>
          <w:rFonts w:ascii="Arial" w:hAnsi="Arial" w:cs="Arial"/>
          <w:sz w:val="24"/>
          <w:szCs w:val="24"/>
        </w:rPr>
        <w:t>The literature review will be developed</w:t>
      </w:r>
      <w:r w:rsidR="009D4BA9" w:rsidRPr="00915253">
        <w:rPr>
          <w:rFonts w:ascii="Arial" w:hAnsi="Arial" w:cs="Arial"/>
          <w:sz w:val="24"/>
          <w:szCs w:val="24"/>
        </w:rPr>
        <w:t xml:space="preserve"> looking into a variety of books and articles</w:t>
      </w:r>
      <w:r w:rsidR="009D2A9B" w:rsidRPr="00915253">
        <w:rPr>
          <w:rFonts w:ascii="Arial" w:hAnsi="Arial" w:cs="Arial"/>
          <w:sz w:val="24"/>
          <w:szCs w:val="24"/>
        </w:rPr>
        <w:t xml:space="preserve"> that discuss</w:t>
      </w:r>
      <w:r w:rsidR="00D15A3C" w:rsidRPr="00915253">
        <w:rPr>
          <w:rFonts w:ascii="Arial" w:hAnsi="Arial" w:cs="Arial"/>
          <w:sz w:val="24"/>
          <w:szCs w:val="24"/>
        </w:rPr>
        <w:t xml:space="preserve"> </w:t>
      </w:r>
      <w:r w:rsidR="009D2A9B" w:rsidRPr="00915253">
        <w:rPr>
          <w:rFonts w:ascii="Arial" w:hAnsi="Arial" w:cs="Arial"/>
          <w:sz w:val="24"/>
          <w:szCs w:val="24"/>
        </w:rPr>
        <w:t>about treatments and factors that influence</w:t>
      </w:r>
      <w:r w:rsidR="00D15A3C" w:rsidRPr="00915253">
        <w:rPr>
          <w:rFonts w:ascii="Arial" w:hAnsi="Arial" w:cs="Arial"/>
          <w:sz w:val="24"/>
          <w:szCs w:val="24"/>
        </w:rPr>
        <w:t xml:space="preserve"> the implementation of </w:t>
      </w:r>
      <w:r w:rsidR="00B84637">
        <w:rPr>
          <w:rFonts w:ascii="Arial" w:hAnsi="Arial" w:cs="Arial"/>
          <w:sz w:val="24"/>
          <w:szCs w:val="24"/>
        </w:rPr>
        <w:t>T</w:t>
      </w:r>
      <w:r w:rsidR="00D15A3C" w:rsidRPr="00915253">
        <w:rPr>
          <w:rFonts w:ascii="Arial" w:hAnsi="Arial" w:cs="Arial"/>
          <w:sz w:val="24"/>
          <w:szCs w:val="24"/>
        </w:rPr>
        <w:t>ype 1</w:t>
      </w:r>
      <w:r w:rsidR="000B73FB" w:rsidRPr="00915253">
        <w:rPr>
          <w:rFonts w:ascii="Arial" w:hAnsi="Arial" w:cs="Arial"/>
          <w:sz w:val="24"/>
          <w:szCs w:val="24"/>
        </w:rPr>
        <w:t xml:space="preserve"> </w:t>
      </w:r>
      <w:r w:rsidR="00B84637">
        <w:rPr>
          <w:rFonts w:ascii="Arial" w:hAnsi="Arial" w:cs="Arial"/>
          <w:sz w:val="24"/>
          <w:szCs w:val="24"/>
        </w:rPr>
        <w:t>D</w:t>
      </w:r>
      <w:r w:rsidR="000B73FB" w:rsidRPr="00915253">
        <w:rPr>
          <w:rFonts w:ascii="Arial" w:hAnsi="Arial" w:cs="Arial"/>
          <w:sz w:val="24"/>
          <w:szCs w:val="24"/>
        </w:rPr>
        <w:t>iabetes</w:t>
      </w:r>
      <w:r w:rsidR="003054A4" w:rsidRPr="00915253">
        <w:rPr>
          <w:rFonts w:ascii="Arial" w:hAnsi="Arial" w:cs="Arial"/>
          <w:sz w:val="24"/>
          <w:szCs w:val="24"/>
        </w:rPr>
        <w:t xml:space="preserve"> into people’s bodies.</w:t>
      </w:r>
      <w:r w:rsidR="005D51AE" w:rsidRPr="00915253">
        <w:rPr>
          <w:rFonts w:ascii="Arial" w:hAnsi="Arial" w:cs="Arial"/>
          <w:sz w:val="24"/>
          <w:szCs w:val="24"/>
        </w:rPr>
        <w:t xml:space="preserve"> These are important to investigate to make sure that enough data is collected to di</w:t>
      </w:r>
      <w:r w:rsidR="00EE3FDD" w:rsidRPr="00915253">
        <w:rPr>
          <w:rFonts w:ascii="Arial" w:hAnsi="Arial" w:cs="Arial"/>
          <w:sz w:val="24"/>
          <w:szCs w:val="24"/>
        </w:rPr>
        <w:t>scuss in-depth about the Type 1 Diabetes disease</w:t>
      </w:r>
      <w:r w:rsidR="00465048" w:rsidRPr="00915253">
        <w:rPr>
          <w:rFonts w:ascii="Arial" w:hAnsi="Arial" w:cs="Arial"/>
          <w:sz w:val="24"/>
          <w:szCs w:val="24"/>
        </w:rPr>
        <w:t>.</w:t>
      </w:r>
      <w:r w:rsidR="006225DF" w:rsidRPr="00915253">
        <w:rPr>
          <w:rFonts w:ascii="Arial" w:hAnsi="Arial" w:cs="Arial"/>
          <w:sz w:val="24"/>
          <w:szCs w:val="24"/>
        </w:rPr>
        <w:t xml:space="preserve"> </w:t>
      </w:r>
      <w:r w:rsidR="00465048" w:rsidRPr="00915253">
        <w:rPr>
          <w:rFonts w:ascii="Arial" w:hAnsi="Arial" w:cs="Arial"/>
          <w:sz w:val="24"/>
          <w:szCs w:val="24"/>
        </w:rPr>
        <w:t xml:space="preserve">Throughout the literature review </w:t>
      </w:r>
      <w:r w:rsidR="004043B0" w:rsidRPr="00915253">
        <w:rPr>
          <w:rFonts w:ascii="Arial" w:hAnsi="Arial" w:cs="Arial"/>
          <w:sz w:val="24"/>
          <w:szCs w:val="24"/>
        </w:rPr>
        <w:t>it is going to be discussed how different researchers during a long period of time have di</w:t>
      </w:r>
      <w:r w:rsidR="004E4783" w:rsidRPr="00915253">
        <w:rPr>
          <w:rFonts w:ascii="Arial" w:hAnsi="Arial" w:cs="Arial"/>
          <w:sz w:val="24"/>
          <w:szCs w:val="24"/>
        </w:rPr>
        <w:t>scussed that there are variable reasons that influence the development of Type</w:t>
      </w:r>
      <w:r w:rsidR="004C34C5" w:rsidRPr="00915253">
        <w:rPr>
          <w:rFonts w:ascii="Arial" w:hAnsi="Arial" w:cs="Arial"/>
          <w:sz w:val="24"/>
          <w:szCs w:val="24"/>
        </w:rPr>
        <w:t xml:space="preserve"> 1 Diabetes.</w:t>
      </w:r>
    </w:p>
    <w:p w14:paraId="0029B017" w14:textId="0427E7E4" w:rsidR="004C34C5" w:rsidRPr="00915253" w:rsidRDefault="004C34C5" w:rsidP="00841A1D">
      <w:pPr>
        <w:spacing w:line="360" w:lineRule="auto"/>
        <w:jc w:val="both"/>
        <w:rPr>
          <w:rFonts w:ascii="Arial" w:hAnsi="Arial" w:cs="Arial"/>
          <w:sz w:val="24"/>
          <w:szCs w:val="24"/>
        </w:rPr>
      </w:pPr>
      <w:r w:rsidRPr="00915253">
        <w:rPr>
          <w:rFonts w:ascii="Arial" w:hAnsi="Arial" w:cs="Arial"/>
          <w:sz w:val="24"/>
          <w:szCs w:val="24"/>
        </w:rPr>
        <w:t xml:space="preserve">The literature review will follow a clear </w:t>
      </w:r>
      <w:r w:rsidR="0001486D" w:rsidRPr="00915253">
        <w:rPr>
          <w:rFonts w:ascii="Arial" w:hAnsi="Arial" w:cs="Arial"/>
          <w:sz w:val="24"/>
          <w:szCs w:val="24"/>
        </w:rPr>
        <w:t xml:space="preserve">structure where the literature review </w:t>
      </w:r>
      <w:r w:rsidR="00AE4401" w:rsidRPr="00915253">
        <w:rPr>
          <w:rFonts w:ascii="Arial" w:hAnsi="Arial" w:cs="Arial"/>
          <w:sz w:val="24"/>
          <w:szCs w:val="24"/>
        </w:rPr>
        <w:t>se</w:t>
      </w:r>
      <w:r w:rsidR="001E576D" w:rsidRPr="00915253">
        <w:rPr>
          <w:rFonts w:ascii="Arial" w:hAnsi="Arial" w:cs="Arial"/>
          <w:sz w:val="24"/>
          <w:szCs w:val="24"/>
        </w:rPr>
        <w:t xml:space="preserve">ction </w:t>
      </w:r>
      <w:r w:rsidR="002636EC" w:rsidRPr="00915253">
        <w:rPr>
          <w:rFonts w:ascii="Arial" w:hAnsi="Arial" w:cs="Arial"/>
          <w:sz w:val="24"/>
          <w:szCs w:val="24"/>
        </w:rPr>
        <w:t xml:space="preserve">is going to be the main </w:t>
      </w:r>
      <w:r w:rsidR="002964B6" w:rsidRPr="00915253">
        <w:rPr>
          <w:rFonts w:ascii="Arial" w:hAnsi="Arial" w:cs="Arial"/>
          <w:sz w:val="24"/>
          <w:szCs w:val="24"/>
        </w:rPr>
        <w:t>one</w:t>
      </w:r>
      <w:r w:rsidR="00F879EE" w:rsidRPr="00915253">
        <w:rPr>
          <w:rFonts w:ascii="Arial" w:hAnsi="Arial" w:cs="Arial"/>
          <w:sz w:val="24"/>
          <w:szCs w:val="24"/>
        </w:rPr>
        <w:t xml:space="preserve">, however, it is going to be discussed, compared and </w:t>
      </w:r>
      <w:r w:rsidR="00F94F1E" w:rsidRPr="00915253">
        <w:rPr>
          <w:rFonts w:ascii="Arial" w:hAnsi="Arial" w:cs="Arial"/>
          <w:sz w:val="24"/>
          <w:szCs w:val="24"/>
        </w:rPr>
        <w:t>where the evaluation of everything mentioned is looked at.</w:t>
      </w:r>
    </w:p>
    <w:p w14:paraId="09F7BBE5" w14:textId="7343C776" w:rsidR="00F94F1E" w:rsidRPr="00915253" w:rsidRDefault="003673EC" w:rsidP="00841A1D">
      <w:pPr>
        <w:spacing w:line="360" w:lineRule="auto"/>
        <w:jc w:val="both"/>
        <w:rPr>
          <w:rFonts w:ascii="Arial" w:hAnsi="Arial" w:cs="Arial"/>
          <w:b/>
          <w:bCs/>
          <w:sz w:val="24"/>
          <w:szCs w:val="24"/>
        </w:rPr>
      </w:pPr>
      <w:r w:rsidRPr="00915253">
        <w:rPr>
          <w:rFonts w:ascii="Arial" w:hAnsi="Arial" w:cs="Arial"/>
          <w:b/>
          <w:bCs/>
          <w:sz w:val="24"/>
          <w:szCs w:val="24"/>
        </w:rPr>
        <w:t>Literature review</w:t>
      </w:r>
    </w:p>
    <w:p w14:paraId="0A47E326" w14:textId="3CCD46C9" w:rsidR="003673EC" w:rsidRPr="00915253" w:rsidRDefault="00027E36" w:rsidP="00841A1D">
      <w:pPr>
        <w:spacing w:line="360" w:lineRule="auto"/>
        <w:jc w:val="both"/>
        <w:rPr>
          <w:rFonts w:ascii="Arial" w:hAnsi="Arial" w:cs="Arial"/>
          <w:sz w:val="24"/>
          <w:szCs w:val="24"/>
        </w:rPr>
      </w:pPr>
      <w:r w:rsidRPr="00915253">
        <w:rPr>
          <w:rFonts w:ascii="Arial" w:hAnsi="Arial" w:cs="Arial"/>
          <w:sz w:val="24"/>
          <w:szCs w:val="24"/>
        </w:rPr>
        <w:t>A</w:t>
      </w:r>
      <w:r w:rsidR="00B52FBC" w:rsidRPr="00915253">
        <w:rPr>
          <w:rFonts w:ascii="Arial" w:hAnsi="Arial" w:cs="Arial"/>
          <w:sz w:val="24"/>
          <w:szCs w:val="24"/>
        </w:rPr>
        <w:t>s</w:t>
      </w:r>
      <w:r w:rsidRPr="00915253">
        <w:rPr>
          <w:rFonts w:ascii="Arial" w:hAnsi="Arial" w:cs="Arial"/>
          <w:sz w:val="24"/>
          <w:szCs w:val="24"/>
        </w:rPr>
        <w:t xml:space="preserve"> mentioned in the introduction, this section</w:t>
      </w:r>
      <w:r w:rsidR="00B52FBC" w:rsidRPr="00915253">
        <w:rPr>
          <w:rFonts w:ascii="Arial" w:hAnsi="Arial" w:cs="Arial"/>
          <w:sz w:val="24"/>
          <w:szCs w:val="24"/>
        </w:rPr>
        <w:t xml:space="preserve"> discuses about</w:t>
      </w:r>
      <w:r w:rsidR="0060549F" w:rsidRPr="00915253">
        <w:rPr>
          <w:rFonts w:ascii="Arial" w:hAnsi="Arial" w:cs="Arial"/>
          <w:sz w:val="24"/>
          <w:szCs w:val="24"/>
        </w:rPr>
        <w:t xml:space="preserve"> studies that have been investigated into </w:t>
      </w:r>
      <w:r w:rsidR="00AB2193" w:rsidRPr="00915253">
        <w:rPr>
          <w:rFonts w:ascii="Arial" w:hAnsi="Arial" w:cs="Arial"/>
          <w:sz w:val="24"/>
          <w:szCs w:val="24"/>
        </w:rPr>
        <w:t xml:space="preserve">the chosen disease-Type 1 </w:t>
      </w:r>
      <w:r w:rsidR="00E4041E" w:rsidRPr="00915253">
        <w:rPr>
          <w:rFonts w:ascii="Arial" w:hAnsi="Arial" w:cs="Arial"/>
          <w:sz w:val="24"/>
          <w:szCs w:val="24"/>
        </w:rPr>
        <w:t>Diabetes. There have multiple studies selected to discuss</w:t>
      </w:r>
      <w:r w:rsidR="00B17E97" w:rsidRPr="00915253">
        <w:rPr>
          <w:rFonts w:ascii="Arial" w:hAnsi="Arial" w:cs="Arial"/>
          <w:sz w:val="24"/>
          <w:szCs w:val="24"/>
        </w:rPr>
        <w:t>, however, starting with the first one</w:t>
      </w:r>
      <w:r w:rsidR="008E1F86" w:rsidRPr="00915253">
        <w:rPr>
          <w:rFonts w:ascii="Arial" w:hAnsi="Arial" w:cs="Arial"/>
          <w:sz w:val="24"/>
          <w:szCs w:val="24"/>
        </w:rPr>
        <w:t xml:space="preserve"> which has been entitled as:</w:t>
      </w:r>
      <w:r w:rsidR="00C234AC" w:rsidRPr="00915253">
        <w:rPr>
          <w:rFonts w:ascii="Arial" w:hAnsi="Arial" w:cs="Arial"/>
          <w:sz w:val="24"/>
          <w:szCs w:val="24"/>
        </w:rPr>
        <w:t xml:space="preserve"> </w:t>
      </w:r>
      <w:r w:rsidR="00DD67B9" w:rsidRPr="00915253">
        <w:rPr>
          <w:rFonts w:ascii="Arial" w:hAnsi="Arial" w:cs="Arial"/>
          <w:sz w:val="24"/>
          <w:szCs w:val="24"/>
        </w:rPr>
        <w:t>”Type one diabetes: new perspectives on disease</w:t>
      </w:r>
      <w:r w:rsidR="00C234AC" w:rsidRPr="00915253">
        <w:rPr>
          <w:rFonts w:ascii="Arial" w:hAnsi="Arial" w:cs="Arial"/>
          <w:sz w:val="24"/>
          <w:szCs w:val="24"/>
        </w:rPr>
        <w:t xml:space="preserve"> pathogenesi</w:t>
      </w:r>
      <w:r w:rsidR="00061D66" w:rsidRPr="00915253">
        <w:rPr>
          <w:rFonts w:ascii="Arial" w:hAnsi="Arial" w:cs="Arial"/>
          <w:sz w:val="24"/>
          <w:szCs w:val="24"/>
        </w:rPr>
        <w:t>s and treatment”</w:t>
      </w:r>
      <w:r w:rsidR="006924DB" w:rsidRPr="00915253">
        <w:rPr>
          <w:rFonts w:ascii="Arial" w:hAnsi="Arial" w:cs="Arial"/>
          <w:sz w:val="24"/>
          <w:szCs w:val="24"/>
        </w:rPr>
        <w:t xml:space="preserve"> </w:t>
      </w:r>
      <w:r w:rsidR="00BA3914" w:rsidRPr="00915253">
        <w:rPr>
          <w:rFonts w:ascii="Arial" w:hAnsi="Arial" w:cs="Arial"/>
          <w:sz w:val="24"/>
          <w:szCs w:val="24"/>
        </w:rPr>
        <w:t>this being published</w:t>
      </w:r>
      <w:r w:rsidR="0000358A" w:rsidRPr="00915253">
        <w:rPr>
          <w:rFonts w:ascii="Arial" w:hAnsi="Arial" w:cs="Arial"/>
          <w:sz w:val="24"/>
          <w:szCs w:val="24"/>
        </w:rPr>
        <w:t xml:space="preserve"> by </w:t>
      </w:r>
      <w:r w:rsidR="00061D66" w:rsidRPr="00915253">
        <w:rPr>
          <w:rFonts w:ascii="Arial" w:hAnsi="Arial" w:cs="Arial"/>
          <w:sz w:val="24"/>
          <w:szCs w:val="24"/>
        </w:rPr>
        <w:t>The</w:t>
      </w:r>
      <w:r w:rsidR="0000358A" w:rsidRPr="00915253">
        <w:rPr>
          <w:rFonts w:ascii="Arial" w:hAnsi="Arial" w:cs="Arial"/>
          <w:sz w:val="24"/>
          <w:szCs w:val="24"/>
        </w:rPr>
        <w:t xml:space="preserve"> Lancet, but written by Atkinson, and Eisenbarth</w:t>
      </w:r>
      <w:r w:rsidR="007A1A48" w:rsidRPr="00915253">
        <w:rPr>
          <w:rFonts w:ascii="Arial" w:hAnsi="Arial" w:cs="Arial"/>
          <w:sz w:val="24"/>
          <w:szCs w:val="24"/>
        </w:rPr>
        <w:t>. This study is clearly di</w:t>
      </w:r>
      <w:r w:rsidR="0053553E" w:rsidRPr="00915253">
        <w:rPr>
          <w:rFonts w:ascii="Arial" w:hAnsi="Arial" w:cs="Arial"/>
          <w:sz w:val="24"/>
          <w:szCs w:val="24"/>
        </w:rPr>
        <w:t>scussing about the role of genetics</w:t>
      </w:r>
      <w:r w:rsidR="00061D66" w:rsidRPr="00915253">
        <w:rPr>
          <w:rFonts w:ascii="Arial" w:hAnsi="Arial" w:cs="Arial"/>
          <w:sz w:val="24"/>
          <w:szCs w:val="24"/>
        </w:rPr>
        <w:t xml:space="preserve"> </w:t>
      </w:r>
      <w:r w:rsidR="00D45B3B" w:rsidRPr="00915253">
        <w:rPr>
          <w:rFonts w:ascii="Arial" w:hAnsi="Arial" w:cs="Arial"/>
          <w:sz w:val="24"/>
          <w:szCs w:val="24"/>
        </w:rPr>
        <w:t xml:space="preserve">versus environment in disease formation </w:t>
      </w:r>
      <w:r w:rsidR="00486EF1" w:rsidRPr="00915253">
        <w:rPr>
          <w:rFonts w:ascii="Arial" w:hAnsi="Arial" w:cs="Arial"/>
          <w:sz w:val="24"/>
          <w:szCs w:val="24"/>
        </w:rPr>
        <w:t xml:space="preserve">has, which lately has been questioned, and </w:t>
      </w:r>
      <w:r w:rsidR="009B5DD2" w:rsidRPr="00915253">
        <w:rPr>
          <w:rFonts w:ascii="Arial" w:hAnsi="Arial" w:cs="Arial"/>
          <w:sz w:val="24"/>
          <w:szCs w:val="24"/>
        </w:rPr>
        <w:t>the basis on which Type 1 Diabetes</w:t>
      </w:r>
      <w:r w:rsidR="00C234AC" w:rsidRPr="00915253">
        <w:rPr>
          <w:rFonts w:ascii="Arial" w:hAnsi="Arial" w:cs="Arial"/>
          <w:sz w:val="24"/>
          <w:szCs w:val="24"/>
        </w:rPr>
        <w:t xml:space="preserve"> </w:t>
      </w:r>
      <w:r w:rsidR="00F97BB4" w:rsidRPr="00915253">
        <w:rPr>
          <w:rFonts w:ascii="Arial" w:hAnsi="Arial" w:cs="Arial"/>
          <w:sz w:val="24"/>
          <w:szCs w:val="24"/>
        </w:rPr>
        <w:t>is characterised and diagnosed as this tends to be the subject of</w:t>
      </w:r>
      <w:r w:rsidR="0028381F" w:rsidRPr="00915253">
        <w:rPr>
          <w:rFonts w:ascii="Arial" w:hAnsi="Arial" w:cs="Arial"/>
          <w:sz w:val="24"/>
          <w:szCs w:val="24"/>
        </w:rPr>
        <w:t xml:space="preserve"> much debate.</w:t>
      </w:r>
    </w:p>
    <w:p w14:paraId="2A2163B7" w14:textId="4156C588" w:rsidR="0028381F" w:rsidRPr="00915253" w:rsidRDefault="006442FF" w:rsidP="00841A1D">
      <w:pPr>
        <w:spacing w:line="360" w:lineRule="auto"/>
        <w:jc w:val="both"/>
        <w:rPr>
          <w:rFonts w:ascii="Arial" w:hAnsi="Arial" w:cs="Arial"/>
          <w:sz w:val="24"/>
          <w:szCs w:val="24"/>
        </w:rPr>
      </w:pPr>
      <w:r w:rsidRPr="00915253">
        <w:rPr>
          <w:rFonts w:ascii="Arial" w:hAnsi="Arial" w:cs="Arial"/>
          <w:sz w:val="24"/>
          <w:szCs w:val="24"/>
        </w:rPr>
        <w:lastRenderedPageBreak/>
        <w:t xml:space="preserve">More to add, there is </w:t>
      </w:r>
      <w:r w:rsidR="00016797" w:rsidRPr="00915253">
        <w:rPr>
          <w:rFonts w:ascii="Arial" w:hAnsi="Arial" w:cs="Arial"/>
          <w:sz w:val="24"/>
          <w:szCs w:val="24"/>
        </w:rPr>
        <w:t>data showing that the support and treatment that is provided to people</w:t>
      </w:r>
      <w:r w:rsidR="00767035" w:rsidRPr="00915253">
        <w:rPr>
          <w:rFonts w:ascii="Arial" w:hAnsi="Arial" w:cs="Arial"/>
          <w:sz w:val="24"/>
          <w:szCs w:val="24"/>
        </w:rPr>
        <w:t xml:space="preserve"> suffering of </w:t>
      </w:r>
      <w:r w:rsidR="0071338E">
        <w:rPr>
          <w:rFonts w:ascii="Arial" w:hAnsi="Arial" w:cs="Arial"/>
          <w:sz w:val="24"/>
          <w:szCs w:val="24"/>
        </w:rPr>
        <w:t>T</w:t>
      </w:r>
      <w:r w:rsidR="00767035" w:rsidRPr="00915253">
        <w:rPr>
          <w:rFonts w:ascii="Arial" w:hAnsi="Arial" w:cs="Arial"/>
          <w:sz w:val="24"/>
          <w:szCs w:val="24"/>
        </w:rPr>
        <w:t xml:space="preserve">ype </w:t>
      </w:r>
      <w:r w:rsidR="0071338E">
        <w:rPr>
          <w:rFonts w:ascii="Arial" w:hAnsi="Arial" w:cs="Arial"/>
          <w:sz w:val="24"/>
          <w:szCs w:val="24"/>
        </w:rPr>
        <w:t>1</w:t>
      </w:r>
      <w:r w:rsidR="00767035" w:rsidRPr="00915253">
        <w:rPr>
          <w:rFonts w:ascii="Arial" w:hAnsi="Arial" w:cs="Arial"/>
          <w:sz w:val="24"/>
          <w:szCs w:val="24"/>
        </w:rPr>
        <w:t xml:space="preserve"> diabetes</w:t>
      </w:r>
      <w:r w:rsidR="00F40B53" w:rsidRPr="00915253">
        <w:rPr>
          <w:rFonts w:ascii="Arial" w:hAnsi="Arial" w:cs="Arial"/>
          <w:sz w:val="24"/>
          <w:szCs w:val="24"/>
        </w:rPr>
        <w:t>, has a quick evolution, espe</w:t>
      </w:r>
      <w:r w:rsidR="00275AFC" w:rsidRPr="00915253">
        <w:rPr>
          <w:rFonts w:ascii="Arial" w:hAnsi="Arial" w:cs="Arial"/>
          <w:sz w:val="24"/>
          <w:szCs w:val="24"/>
        </w:rPr>
        <w:t>cially within the insulins that are engin</w:t>
      </w:r>
      <w:r w:rsidR="000244A2" w:rsidRPr="00915253">
        <w:rPr>
          <w:rFonts w:ascii="Arial" w:hAnsi="Arial" w:cs="Arial"/>
          <w:sz w:val="24"/>
          <w:szCs w:val="24"/>
        </w:rPr>
        <w:t xml:space="preserve">eered genetically, the device that monitor </w:t>
      </w:r>
      <w:r w:rsidR="0042321F" w:rsidRPr="00915253">
        <w:rPr>
          <w:rFonts w:ascii="Arial" w:hAnsi="Arial" w:cs="Arial"/>
          <w:sz w:val="24"/>
          <w:szCs w:val="24"/>
        </w:rPr>
        <w:t>glucose, and algorit</w:t>
      </w:r>
      <w:r w:rsidR="002B2DE5" w:rsidRPr="00915253">
        <w:rPr>
          <w:rFonts w:ascii="Arial" w:hAnsi="Arial" w:cs="Arial"/>
          <w:sz w:val="24"/>
          <w:szCs w:val="24"/>
        </w:rPr>
        <w:t>h</w:t>
      </w:r>
      <w:r w:rsidR="0042321F" w:rsidRPr="00915253">
        <w:rPr>
          <w:rFonts w:ascii="Arial" w:hAnsi="Arial" w:cs="Arial"/>
          <w:sz w:val="24"/>
          <w:szCs w:val="24"/>
        </w:rPr>
        <w:t xml:space="preserve">ms that contribute all together to decreasing </w:t>
      </w:r>
      <w:r w:rsidR="002B2DE5" w:rsidRPr="00915253">
        <w:rPr>
          <w:rFonts w:ascii="Arial" w:hAnsi="Arial" w:cs="Arial"/>
          <w:sz w:val="24"/>
          <w:szCs w:val="24"/>
        </w:rPr>
        <w:t>the complications related to the disease.</w:t>
      </w:r>
      <w:r w:rsidR="00CB2BF7" w:rsidRPr="00915253">
        <w:rPr>
          <w:rFonts w:ascii="Arial" w:hAnsi="Arial" w:cs="Arial"/>
          <w:sz w:val="24"/>
          <w:szCs w:val="24"/>
        </w:rPr>
        <w:t xml:space="preserve"> </w:t>
      </w:r>
      <w:r w:rsidR="00E64163" w:rsidRPr="00915253">
        <w:rPr>
          <w:rFonts w:ascii="Arial" w:hAnsi="Arial" w:cs="Arial"/>
          <w:sz w:val="24"/>
          <w:szCs w:val="24"/>
        </w:rPr>
        <w:t>Therefore,</w:t>
      </w:r>
      <w:r w:rsidR="009E5798" w:rsidRPr="00915253">
        <w:rPr>
          <w:rFonts w:ascii="Arial" w:hAnsi="Arial" w:cs="Arial"/>
          <w:sz w:val="24"/>
          <w:szCs w:val="24"/>
        </w:rPr>
        <w:t xml:space="preserve"> this seminar </w:t>
      </w:r>
      <w:r w:rsidR="00186D5A" w:rsidRPr="00915253">
        <w:rPr>
          <w:rFonts w:ascii="Arial" w:hAnsi="Arial" w:cs="Arial"/>
          <w:sz w:val="24"/>
          <w:szCs w:val="24"/>
        </w:rPr>
        <w:t>is looking into changing these</w:t>
      </w:r>
      <w:r w:rsidR="00693017" w:rsidRPr="00915253">
        <w:rPr>
          <w:rFonts w:ascii="Arial" w:hAnsi="Arial" w:cs="Arial"/>
          <w:sz w:val="24"/>
          <w:szCs w:val="24"/>
        </w:rPr>
        <w:t xml:space="preserve"> perspectives, and influencing people to look from another point of view</w:t>
      </w:r>
      <w:r w:rsidR="00617D6C" w:rsidRPr="00915253">
        <w:rPr>
          <w:rFonts w:ascii="Arial" w:hAnsi="Arial" w:cs="Arial"/>
          <w:sz w:val="24"/>
          <w:szCs w:val="24"/>
        </w:rPr>
        <w:t xml:space="preserve">, understanding the pathogenesis of </w:t>
      </w:r>
      <w:r w:rsidR="00A9227D">
        <w:rPr>
          <w:rFonts w:ascii="Arial" w:hAnsi="Arial" w:cs="Arial"/>
          <w:sz w:val="24"/>
          <w:szCs w:val="24"/>
        </w:rPr>
        <w:t>T</w:t>
      </w:r>
      <w:r w:rsidR="00617D6C" w:rsidRPr="00915253">
        <w:rPr>
          <w:rFonts w:ascii="Arial" w:hAnsi="Arial" w:cs="Arial"/>
          <w:sz w:val="24"/>
          <w:szCs w:val="24"/>
        </w:rPr>
        <w:t xml:space="preserve">ype </w:t>
      </w:r>
      <w:r w:rsidR="00A9227D">
        <w:rPr>
          <w:rFonts w:ascii="Arial" w:hAnsi="Arial" w:cs="Arial"/>
          <w:sz w:val="24"/>
          <w:szCs w:val="24"/>
        </w:rPr>
        <w:t>1</w:t>
      </w:r>
      <w:r w:rsidR="00617D6C" w:rsidRPr="00915253">
        <w:rPr>
          <w:rFonts w:ascii="Arial" w:hAnsi="Arial" w:cs="Arial"/>
          <w:sz w:val="24"/>
          <w:szCs w:val="24"/>
        </w:rPr>
        <w:t xml:space="preserve"> </w:t>
      </w:r>
      <w:r w:rsidR="005D0904">
        <w:rPr>
          <w:rFonts w:ascii="Arial" w:hAnsi="Arial" w:cs="Arial"/>
          <w:sz w:val="24"/>
          <w:szCs w:val="24"/>
        </w:rPr>
        <w:t>D</w:t>
      </w:r>
      <w:r w:rsidR="00617D6C" w:rsidRPr="00915253">
        <w:rPr>
          <w:rFonts w:ascii="Arial" w:hAnsi="Arial" w:cs="Arial"/>
          <w:sz w:val="24"/>
          <w:szCs w:val="24"/>
        </w:rPr>
        <w:t>iabetes</w:t>
      </w:r>
      <w:r w:rsidR="0061407A" w:rsidRPr="00915253">
        <w:rPr>
          <w:rFonts w:ascii="Arial" w:hAnsi="Arial" w:cs="Arial"/>
          <w:sz w:val="24"/>
          <w:szCs w:val="24"/>
        </w:rPr>
        <w:t>.</w:t>
      </w:r>
      <w:r w:rsidR="00E67E3E" w:rsidRPr="00915253">
        <w:rPr>
          <w:rFonts w:ascii="Arial" w:hAnsi="Arial" w:cs="Arial"/>
          <w:sz w:val="24"/>
          <w:szCs w:val="24"/>
        </w:rPr>
        <w:t xml:space="preserve"> This case is speaking about aspects in-depth to make sure that the </w:t>
      </w:r>
      <w:r w:rsidR="00B62FDA" w:rsidRPr="00915253">
        <w:rPr>
          <w:rFonts w:ascii="Arial" w:hAnsi="Arial" w:cs="Arial"/>
          <w:sz w:val="24"/>
          <w:szCs w:val="24"/>
        </w:rPr>
        <w:t>audience does not get the wrong idea</w:t>
      </w:r>
      <w:r w:rsidR="00D3588D" w:rsidRPr="00915253">
        <w:rPr>
          <w:rFonts w:ascii="Arial" w:hAnsi="Arial" w:cs="Arial"/>
          <w:sz w:val="24"/>
          <w:szCs w:val="24"/>
        </w:rPr>
        <w:t xml:space="preserve"> about the pathogenesis</w:t>
      </w:r>
      <w:r w:rsidR="005D0904">
        <w:rPr>
          <w:rFonts w:ascii="Arial" w:hAnsi="Arial" w:cs="Arial"/>
          <w:sz w:val="24"/>
          <w:szCs w:val="24"/>
        </w:rPr>
        <w:t>,</w:t>
      </w:r>
      <w:r w:rsidR="00D3588D" w:rsidRPr="00915253">
        <w:rPr>
          <w:rFonts w:ascii="Arial" w:hAnsi="Arial" w:cs="Arial"/>
          <w:sz w:val="24"/>
          <w:szCs w:val="24"/>
        </w:rPr>
        <w:t xml:space="preserve"> as these are essential aspects that all the individuals</w:t>
      </w:r>
      <w:r w:rsidR="00462F57" w:rsidRPr="00915253">
        <w:rPr>
          <w:rFonts w:ascii="Arial" w:hAnsi="Arial" w:cs="Arial"/>
          <w:sz w:val="24"/>
          <w:szCs w:val="24"/>
        </w:rPr>
        <w:t xml:space="preserve"> with Type </w:t>
      </w:r>
      <w:r w:rsidR="005D0904">
        <w:rPr>
          <w:rFonts w:ascii="Arial" w:hAnsi="Arial" w:cs="Arial"/>
          <w:sz w:val="24"/>
          <w:szCs w:val="24"/>
        </w:rPr>
        <w:t>1</w:t>
      </w:r>
      <w:r w:rsidR="00462F57" w:rsidRPr="00915253">
        <w:rPr>
          <w:rFonts w:ascii="Arial" w:hAnsi="Arial" w:cs="Arial"/>
          <w:sz w:val="24"/>
          <w:szCs w:val="24"/>
        </w:rPr>
        <w:t xml:space="preserve"> </w:t>
      </w:r>
      <w:r w:rsidR="005D0904">
        <w:rPr>
          <w:rFonts w:ascii="Arial" w:hAnsi="Arial" w:cs="Arial"/>
          <w:sz w:val="24"/>
          <w:szCs w:val="24"/>
        </w:rPr>
        <w:t>D</w:t>
      </w:r>
      <w:r w:rsidR="00462F57" w:rsidRPr="00915253">
        <w:rPr>
          <w:rFonts w:ascii="Arial" w:hAnsi="Arial" w:cs="Arial"/>
          <w:sz w:val="24"/>
          <w:szCs w:val="24"/>
        </w:rPr>
        <w:t>iabetes must know to consider exactly</w:t>
      </w:r>
      <w:r w:rsidR="000D4E55" w:rsidRPr="00915253">
        <w:rPr>
          <w:rFonts w:ascii="Arial" w:hAnsi="Arial" w:cs="Arial"/>
          <w:sz w:val="24"/>
          <w:szCs w:val="24"/>
        </w:rPr>
        <w:t xml:space="preserve">, why the treatments are taken, what </w:t>
      </w:r>
      <w:r w:rsidR="00C82E11" w:rsidRPr="00915253">
        <w:rPr>
          <w:rFonts w:ascii="Arial" w:hAnsi="Arial" w:cs="Arial"/>
          <w:sz w:val="24"/>
          <w:szCs w:val="24"/>
        </w:rPr>
        <w:t xml:space="preserve">is their effectiveness, and so on.         </w:t>
      </w:r>
      <w:r w:rsidR="00E64163" w:rsidRPr="00915253">
        <w:rPr>
          <w:rFonts w:ascii="Arial" w:hAnsi="Arial" w:cs="Arial"/>
          <w:sz w:val="24"/>
          <w:szCs w:val="24"/>
        </w:rPr>
        <w:t xml:space="preserve"> </w:t>
      </w:r>
    </w:p>
    <w:p w14:paraId="037E08A7" w14:textId="664E31D6" w:rsidR="009701E2" w:rsidRPr="00915253" w:rsidRDefault="00361611" w:rsidP="00841A1D">
      <w:pPr>
        <w:spacing w:line="360" w:lineRule="auto"/>
        <w:jc w:val="both"/>
        <w:rPr>
          <w:rFonts w:ascii="Arial" w:hAnsi="Arial" w:cs="Arial"/>
          <w:sz w:val="24"/>
          <w:szCs w:val="24"/>
        </w:rPr>
      </w:pPr>
      <w:r w:rsidRPr="00915253">
        <w:rPr>
          <w:rFonts w:ascii="Arial" w:hAnsi="Arial" w:cs="Arial"/>
          <w:sz w:val="24"/>
          <w:szCs w:val="24"/>
        </w:rPr>
        <w:t xml:space="preserve">Another piece of literature </w:t>
      </w:r>
      <w:r w:rsidR="00C93B9F" w:rsidRPr="00915253">
        <w:rPr>
          <w:rFonts w:ascii="Arial" w:hAnsi="Arial" w:cs="Arial"/>
          <w:sz w:val="24"/>
          <w:szCs w:val="24"/>
        </w:rPr>
        <w:t xml:space="preserve">that has been selected for this paper, is </w:t>
      </w:r>
      <w:r w:rsidR="009F5FB6" w:rsidRPr="00915253">
        <w:rPr>
          <w:rFonts w:ascii="Arial" w:hAnsi="Arial" w:cs="Arial"/>
          <w:sz w:val="24"/>
          <w:szCs w:val="24"/>
        </w:rPr>
        <w:t>another article entitled as “Type 1 Diabetes</w:t>
      </w:r>
      <w:r w:rsidR="00C175A2" w:rsidRPr="00915253">
        <w:rPr>
          <w:rFonts w:ascii="Arial" w:hAnsi="Arial" w:cs="Arial"/>
          <w:sz w:val="24"/>
          <w:szCs w:val="24"/>
        </w:rPr>
        <w:t>: etiology, immunology, and therapeutic</w:t>
      </w:r>
      <w:r w:rsidR="00BF6FFB" w:rsidRPr="00915253">
        <w:rPr>
          <w:rFonts w:ascii="Arial" w:hAnsi="Arial" w:cs="Arial"/>
          <w:sz w:val="24"/>
          <w:szCs w:val="24"/>
        </w:rPr>
        <w:t xml:space="preserve"> strategies”, this has been investigated by Belle, Coppieters</w:t>
      </w:r>
      <w:r w:rsidR="00CB69E8" w:rsidRPr="00915253">
        <w:rPr>
          <w:rFonts w:ascii="Arial" w:hAnsi="Arial" w:cs="Arial"/>
          <w:sz w:val="24"/>
          <w:szCs w:val="24"/>
        </w:rPr>
        <w:t>, and Herrath</w:t>
      </w:r>
      <w:r w:rsidR="00517728" w:rsidRPr="00915253">
        <w:rPr>
          <w:rFonts w:ascii="Arial" w:hAnsi="Arial" w:cs="Arial"/>
          <w:sz w:val="24"/>
          <w:szCs w:val="24"/>
        </w:rPr>
        <w:t>, in 2011. The article</w:t>
      </w:r>
      <w:r w:rsidR="00DA6B4B" w:rsidRPr="00915253">
        <w:rPr>
          <w:rFonts w:ascii="Arial" w:hAnsi="Arial" w:cs="Arial"/>
          <w:sz w:val="24"/>
          <w:szCs w:val="24"/>
        </w:rPr>
        <w:t xml:space="preserve"> that has just been mentioned contains a lot of information coming</w:t>
      </w:r>
      <w:r w:rsidR="00E63DAC" w:rsidRPr="00915253">
        <w:rPr>
          <w:rFonts w:ascii="Arial" w:hAnsi="Arial" w:cs="Arial"/>
          <w:sz w:val="24"/>
          <w:szCs w:val="24"/>
        </w:rPr>
        <w:t xml:space="preserve"> from a variety of studies and papers that have been investigated until present</w:t>
      </w:r>
      <w:r w:rsidR="005F51D1" w:rsidRPr="00915253">
        <w:rPr>
          <w:rFonts w:ascii="Arial" w:hAnsi="Arial" w:cs="Arial"/>
          <w:sz w:val="24"/>
          <w:szCs w:val="24"/>
        </w:rPr>
        <w:t>. This article discusses about Type 1 Diabetes</w:t>
      </w:r>
      <w:r w:rsidR="009E1E04" w:rsidRPr="00915253">
        <w:rPr>
          <w:rFonts w:ascii="Arial" w:hAnsi="Arial" w:cs="Arial"/>
          <w:sz w:val="24"/>
          <w:szCs w:val="24"/>
        </w:rPr>
        <w:t xml:space="preserve"> (T1D)</w:t>
      </w:r>
      <w:r w:rsidR="004E5D2D" w:rsidRPr="00915253">
        <w:rPr>
          <w:rFonts w:ascii="Arial" w:hAnsi="Arial" w:cs="Arial"/>
          <w:sz w:val="24"/>
          <w:szCs w:val="24"/>
        </w:rPr>
        <w:t xml:space="preserve"> as being </w:t>
      </w:r>
      <w:r w:rsidR="009E1E04" w:rsidRPr="00915253">
        <w:rPr>
          <w:rFonts w:ascii="Arial" w:hAnsi="Arial" w:cs="Arial"/>
          <w:sz w:val="24"/>
          <w:szCs w:val="24"/>
        </w:rPr>
        <w:t xml:space="preserve">a chronic </w:t>
      </w:r>
      <w:r w:rsidR="00FD5D48" w:rsidRPr="00915253">
        <w:rPr>
          <w:rFonts w:ascii="Arial" w:hAnsi="Arial" w:cs="Arial"/>
          <w:sz w:val="24"/>
          <w:szCs w:val="24"/>
        </w:rPr>
        <w:t>autoimmune disease in which destruction or damaging of the beta-cells in the islets of Lang</w:t>
      </w:r>
      <w:r w:rsidR="0055137F" w:rsidRPr="00915253">
        <w:rPr>
          <w:rFonts w:ascii="Arial" w:hAnsi="Arial" w:cs="Arial"/>
          <w:sz w:val="24"/>
          <w:szCs w:val="24"/>
        </w:rPr>
        <w:t>erhans results in insulin deficiency and hyperg</w:t>
      </w:r>
      <w:r w:rsidR="004B0E92" w:rsidRPr="00915253">
        <w:rPr>
          <w:rFonts w:ascii="Arial" w:hAnsi="Arial" w:cs="Arial"/>
          <w:sz w:val="24"/>
          <w:szCs w:val="24"/>
        </w:rPr>
        <w:t xml:space="preserve">lycaemia. In terms of studies, this article points </w:t>
      </w:r>
      <w:r w:rsidR="00EA0A32" w:rsidRPr="00915253">
        <w:rPr>
          <w:rFonts w:ascii="Arial" w:hAnsi="Arial" w:cs="Arial"/>
          <w:sz w:val="24"/>
          <w:szCs w:val="24"/>
        </w:rPr>
        <w:t>out about an American Centre</w:t>
      </w:r>
      <w:r w:rsidR="008A52B5" w:rsidRPr="00915253">
        <w:rPr>
          <w:rFonts w:ascii="Arial" w:hAnsi="Arial" w:cs="Arial"/>
          <w:sz w:val="24"/>
          <w:szCs w:val="24"/>
        </w:rPr>
        <w:t xml:space="preserve"> for Disease Control, where 23.6 mil</w:t>
      </w:r>
      <w:r w:rsidR="005C2406" w:rsidRPr="00915253">
        <w:rPr>
          <w:rFonts w:ascii="Arial" w:hAnsi="Arial" w:cs="Arial"/>
          <w:sz w:val="24"/>
          <w:szCs w:val="24"/>
        </w:rPr>
        <w:t xml:space="preserve">lion people, </w:t>
      </w:r>
      <w:r w:rsidR="00BF71E9" w:rsidRPr="00915253">
        <w:rPr>
          <w:rFonts w:ascii="Arial" w:hAnsi="Arial" w:cs="Arial"/>
          <w:sz w:val="24"/>
          <w:szCs w:val="24"/>
        </w:rPr>
        <w:t xml:space="preserve">7.8% of the total population, </w:t>
      </w:r>
      <w:r w:rsidR="0039784A">
        <w:rPr>
          <w:rFonts w:ascii="Arial" w:hAnsi="Arial" w:cs="Arial"/>
          <w:sz w:val="24"/>
          <w:szCs w:val="24"/>
        </w:rPr>
        <w:t>significantly</w:t>
      </w:r>
      <w:r w:rsidR="004516F5">
        <w:rPr>
          <w:rFonts w:ascii="Arial" w:hAnsi="Arial" w:cs="Arial"/>
          <w:sz w:val="24"/>
          <w:szCs w:val="24"/>
        </w:rPr>
        <w:t xml:space="preserve"> </w:t>
      </w:r>
      <w:r w:rsidR="00BF71E9" w:rsidRPr="00915253">
        <w:rPr>
          <w:rFonts w:ascii="Arial" w:hAnsi="Arial" w:cs="Arial"/>
          <w:sz w:val="24"/>
          <w:szCs w:val="24"/>
        </w:rPr>
        <w:t xml:space="preserve">show diagnosis </w:t>
      </w:r>
      <w:r w:rsidR="00437CBD" w:rsidRPr="00915253">
        <w:rPr>
          <w:rFonts w:ascii="Arial" w:hAnsi="Arial" w:cs="Arial"/>
          <w:sz w:val="24"/>
          <w:szCs w:val="24"/>
        </w:rPr>
        <w:t>of Type 1 Diabetes &amp; Type 2 Diabetes.</w:t>
      </w:r>
    </w:p>
    <w:p w14:paraId="5DD3F1E4" w14:textId="7F8C7AE3" w:rsidR="00753F91" w:rsidRPr="00915253" w:rsidRDefault="00E36BC1" w:rsidP="00841A1D">
      <w:pPr>
        <w:spacing w:line="360" w:lineRule="auto"/>
        <w:jc w:val="both"/>
        <w:rPr>
          <w:rFonts w:ascii="Arial" w:hAnsi="Arial" w:cs="Arial"/>
          <w:sz w:val="24"/>
          <w:szCs w:val="24"/>
        </w:rPr>
      </w:pPr>
      <w:r w:rsidRPr="00915253">
        <w:rPr>
          <w:rFonts w:ascii="Arial" w:hAnsi="Arial" w:cs="Arial"/>
          <w:sz w:val="24"/>
          <w:szCs w:val="24"/>
        </w:rPr>
        <w:t xml:space="preserve">More to add, about this case, along with </w:t>
      </w:r>
      <w:r w:rsidR="00576C07" w:rsidRPr="00915253">
        <w:rPr>
          <w:rFonts w:ascii="Arial" w:hAnsi="Arial" w:cs="Arial"/>
          <w:sz w:val="24"/>
          <w:szCs w:val="24"/>
        </w:rPr>
        <w:t>its lines, in the discussion, there are different pieces of data introduced to c</w:t>
      </w:r>
      <w:r w:rsidR="00A93579" w:rsidRPr="00915253">
        <w:rPr>
          <w:rFonts w:ascii="Arial" w:hAnsi="Arial" w:cs="Arial"/>
          <w:sz w:val="24"/>
          <w:szCs w:val="24"/>
        </w:rPr>
        <w:t>larify</w:t>
      </w:r>
      <w:r w:rsidR="0071431E" w:rsidRPr="00915253">
        <w:rPr>
          <w:rFonts w:ascii="Arial" w:hAnsi="Arial" w:cs="Arial"/>
          <w:sz w:val="24"/>
          <w:szCs w:val="24"/>
        </w:rPr>
        <w:t xml:space="preserve"> some aspects in relation to the Type </w:t>
      </w:r>
      <w:r w:rsidR="00170C8E" w:rsidRPr="00915253">
        <w:rPr>
          <w:rFonts w:ascii="Arial" w:hAnsi="Arial" w:cs="Arial"/>
          <w:sz w:val="24"/>
          <w:szCs w:val="24"/>
        </w:rPr>
        <w:t xml:space="preserve">1 </w:t>
      </w:r>
      <w:r w:rsidR="0071431E" w:rsidRPr="00915253">
        <w:rPr>
          <w:rFonts w:ascii="Arial" w:hAnsi="Arial" w:cs="Arial"/>
          <w:sz w:val="24"/>
          <w:szCs w:val="24"/>
        </w:rPr>
        <w:t>Diabetes</w:t>
      </w:r>
      <w:r w:rsidR="0067113F" w:rsidRPr="00915253">
        <w:rPr>
          <w:rFonts w:ascii="Arial" w:hAnsi="Arial" w:cs="Arial"/>
          <w:sz w:val="24"/>
          <w:szCs w:val="24"/>
        </w:rPr>
        <w:t xml:space="preserve">. In the case is mentioned that the prevalence </w:t>
      </w:r>
      <w:r w:rsidR="00FE6BAF" w:rsidRPr="00915253">
        <w:rPr>
          <w:rFonts w:ascii="Arial" w:hAnsi="Arial" w:cs="Arial"/>
          <w:sz w:val="24"/>
          <w:szCs w:val="24"/>
        </w:rPr>
        <w:t>of</w:t>
      </w:r>
      <w:r w:rsidR="00170C8E" w:rsidRPr="00915253">
        <w:rPr>
          <w:rFonts w:ascii="Arial" w:hAnsi="Arial" w:cs="Arial"/>
          <w:sz w:val="24"/>
          <w:szCs w:val="24"/>
        </w:rPr>
        <w:t xml:space="preserve"> </w:t>
      </w:r>
      <w:r w:rsidR="00C02B34" w:rsidRPr="00915253">
        <w:rPr>
          <w:rFonts w:ascii="Arial" w:hAnsi="Arial" w:cs="Arial"/>
          <w:sz w:val="24"/>
          <w:szCs w:val="24"/>
        </w:rPr>
        <w:t xml:space="preserve">the </w:t>
      </w:r>
      <w:r w:rsidR="00FE6BAF" w:rsidRPr="00915253">
        <w:rPr>
          <w:rFonts w:ascii="Arial" w:hAnsi="Arial" w:cs="Arial"/>
          <w:sz w:val="24"/>
          <w:szCs w:val="24"/>
        </w:rPr>
        <w:t>Type 1 Diabetes</w:t>
      </w:r>
      <w:r w:rsidR="00C02B34" w:rsidRPr="00915253">
        <w:rPr>
          <w:rFonts w:ascii="Arial" w:hAnsi="Arial" w:cs="Arial"/>
          <w:sz w:val="24"/>
          <w:szCs w:val="24"/>
        </w:rPr>
        <w:t xml:space="preserve"> for the individuals of the United St</w:t>
      </w:r>
      <w:r w:rsidR="006161FC" w:rsidRPr="00915253">
        <w:rPr>
          <w:rFonts w:ascii="Arial" w:hAnsi="Arial" w:cs="Arial"/>
          <w:sz w:val="24"/>
          <w:szCs w:val="24"/>
        </w:rPr>
        <w:t>a</w:t>
      </w:r>
      <w:r w:rsidR="00C02B34" w:rsidRPr="00915253">
        <w:rPr>
          <w:rFonts w:ascii="Arial" w:hAnsi="Arial" w:cs="Arial"/>
          <w:sz w:val="24"/>
          <w:szCs w:val="24"/>
        </w:rPr>
        <w:t>tes</w:t>
      </w:r>
      <w:r w:rsidR="00B17371" w:rsidRPr="00915253">
        <w:rPr>
          <w:rFonts w:ascii="Arial" w:hAnsi="Arial" w:cs="Arial"/>
          <w:sz w:val="24"/>
          <w:szCs w:val="24"/>
        </w:rPr>
        <w:t xml:space="preserve"> that are aged between 0 and 19 years</w:t>
      </w:r>
      <w:r w:rsidR="0047121C" w:rsidRPr="00915253">
        <w:rPr>
          <w:rFonts w:ascii="Arial" w:hAnsi="Arial" w:cs="Arial"/>
          <w:sz w:val="24"/>
          <w:szCs w:val="24"/>
        </w:rPr>
        <w:t xml:space="preserve"> old is of 1.7/1000</w:t>
      </w:r>
      <w:r w:rsidR="008A5B0F" w:rsidRPr="00915253">
        <w:rPr>
          <w:rFonts w:ascii="Arial" w:hAnsi="Arial" w:cs="Arial"/>
          <w:sz w:val="24"/>
          <w:szCs w:val="24"/>
        </w:rPr>
        <w:t>.</w:t>
      </w:r>
      <w:r w:rsidR="00B17371" w:rsidRPr="00915253">
        <w:rPr>
          <w:rFonts w:ascii="Arial" w:hAnsi="Arial" w:cs="Arial"/>
          <w:sz w:val="24"/>
          <w:szCs w:val="24"/>
        </w:rPr>
        <w:t xml:space="preserve"> </w:t>
      </w:r>
      <w:r w:rsidR="009126DC" w:rsidRPr="00915253">
        <w:rPr>
          <w:rFonts w:ascii="Arial" w:hAnsi="Arial" w:cs="Arial"/>
          <w:sz w:val="24"/>
          <w:szCs w:val="24"/>
        </w:rPr>
        <w:t>More to add</w:t>
      </w:r>
      <w:r w:rsidR="009701E2" w:rsidRPr="00915253">
        <w:rPr>
          <w:rFonts w:ascii="Arial" w:hAnsi="Arial" w:cs="Arial"/>
          <w:sz w:val="24"/>
          <w:szCs w:val="24"/>
        </w:rPr>
        <w:t xml:space="preserve">, </w:t>
      </w:r>
      <w:r w:rsidR="009126DC" w:rsidRPr="00915253">
        <w:rPr>
          <w:rFonts w:ascii="Arial" w:hAnsi="Arial" w:cs="Arial"/>
          <w:sz w:val="24"/>
          <w:szCs w:val="24"/>
        </w:rPr>
        <w:t>it is said that</w:t>
      </w:r>
      <w:r w:rsidR="00426E5E" w:rsidRPr="00915253">
        <w:rPr>
          <w:rFonts w:ascii="Arial" w:hAnsi="Arial" w:cs="Arial"/>
          <w:sz w:val="24"/>
          <w:szCs w:val="24"/>
        </w:rPr>
        <w:t xml:space="preserve"> Type </w:t>
      </w:r>
      <w:r w:rsidR="001F255F">
        <w:rPr>
          <w:rFonts w:ascii="Arial" w:hAnsi="Arial" w:cs="Arial"/>
          <w:sz w:val="24"/>
          <w:szCs w:val="24"/>
        </w:rPr>
        <w:t>1</w:t>
      </w:r>
      <w:r w:rsidR="00426E5E" w:rsidRPr="00915253">
        <w:rPr>
          <w:rFonts w:ascii="Arial" w:hAnsi="Arial" w:cs="Arial"/>
          <w:sz w:val="24"/>
          <w:szCs w:val="24"/>
        </w:rPr>
        <w:t xml:space="preserve"> Diabetes incidence </w:t>
      </w:r>
      <w:r w:rsidR="00204B81" w:rsidRPr="00915253">
        <w:rPr>
          <w:rFonts w:ascii="Arial" w:hAnsi="Arial" w:cs="Arial"/>
          <w:sz w:val="24"/>
          <w:szCs w:val="24"/>
        </w:rPr>
        <w:t xml:space="preserve">has raised globally within the previous decades and this statement is made because there is a higher </w:t>
      </w:r>
      <w:r w:rsidR="00D83076" w:rsidRPr="00915253">
        <w:rPr>
          <w:rFonts w:ascii="Arial" w:hAnsi="Arial" w:cs="Arial"/>
          <w:sz w:val="24"/>
          <w:szCs w:val="24"/>
        </w:rPr>
        <w:t xml:space="preserve">number of individuals with Type </w:t>
      </w:r>
      <w:r w:rsidR="00073203">
        <w:rPr>
          <w:rFonts w:ascii="Arial" w:hAnsi="Arial" w:cs="Arial"/>
          <w:sz w:val="24"/>
          <w:szCs w:val="24"/>
        </w:rPr>
        <w:t>1</w:t>
      </w:r>
      <w:r w:rsidR="00D83076" w:rsidRPr="00915253">
        <w:rPr>
          <w:rFonts w:ascii="Arial" w:hAnsi="Arial" w:cs="Arial"/>
          <w:sz w:val="24"/>
          <w:szCs w:val="24"/>
        </w:rPr>
        <w:t xml:space="preserve"> Diabetes</w:t>
      </w:r>
      <w:r w:rsidR="00F63F06" w:rsidRPr="00915253">
        <w:rPr>
          <w:rFonts w:ascii="Arial" w:hAnsi="Arial" w:cs="Arial"/>
          <w:sz w:val="24"/>
          <w:szCs w:val="24"/>
        </w:rPr>
        <w:t xml:space="preserve"> by 5.3% comparing within the last year in the United States</w:t>
      </w:r>
      <w:r w:rsidR="00C06EB5" w:rsidRPr="00915253">
        <w:rPr>
          <w:rFonts w:ascii="Arial" w:hAnsi="Arial" w:cs="Arial"/>
          <w:sz w:val="24"/>
          <w:szCs w:val="24"/>
        </w:rPr>
        <w:t xml:space="preserve">. </w:t>
      </w:r>
      <w:r w:rsidR="009126DC" w:rsidRPr="00915253">
        <w:rPr>
          <w:rFonts w:ascii="Arial" w:hAnsi="Arial" w:cs="Arial"/>
          <w:sz w:val="24"/>
          <w:szCs w:val="24"/>
        </w:rPr>
        <w:t xml:space="preserve"> </w:t>
      </w:r>
      <w:r w:rsidR="00692105" w:rsidRPr="00915253">
        <w:rPr>
          <w:rFonts w:ascii="Arial" w:hAnsi="Arial" w:cs="Arial"/>
          <w:sz w:val="24"/>
          <w:szCs w:val="24"/>
        </w:rPr>
        <w:t>If present trends continue</w:t>
      </w:r>
      <w:r w:rsidR="00714FCD" w:rsidRPr="00915253">
        <w:rPr>
          <w:rFonts w:ascii="Arial" w:hAnsi="Arial" w:cs="Arial"/>
          <w:sz w:val="24"/>
          <w:szCs w:val="24"/>
        </w:rPr>
        <w:t>, doubling of new cases of T</w:t>
      </w:r>
      <w:r w:rsidR="003A0FBC" w:rsidRPr="00915253">
        <w:rPr>
          <w:rFonts w:ascii="Arial" w:hAnsi="Arial" w:cs="Arial"/>
          <w:sz w:val="24"/>
          <w:szCs w:val="24"/>
        </w:rPr>
        <w:t>1D in European children younger than 5 years</w:t>
      </w:r>
      <w:r w:rsidR="00744773" w:rsidRPr="00915253">
        <w:rPr>
          <w:rFonts w:ascii="Arial" w:hAnsi="Arial" w:cs="Arial"/>
          <w:sz w:val="24"/>
          <w:szCs w:val="24"/>
        </w:rPr>
        <w:t xml:space="preserve"> i</w:t>
      </w:r>
      <w:r w:rsidR="009A596C">
        <w:rPr>
          <w:rFonts w:ascii="Arial" w:hAnsi="Arial" w:cs="Arial"/>
          <w:sz w:val="24"/>
          <w:szCs w:val="24"/>
        </w:rPr>
        <w:t>s</w:t>
      </w:r>
      <w:r w:rsidR="00744773" w:rsidRPr="00915253">
        <w:rPr>
          <w:rFonts w:ascii="Arial" w:hAnsi="Arial" w:cs="Arial"/>
          <w:sz w:val="24"/>
          <w:szCs w:val="24"/>
        </w:rPr>
        <w:t xml:space="preserve"> predicted between 2005 and </w:t>
      </w:r>
      <w:r w:rsidR="00B65C50" w:rsidRPr="00915253">
        <w:rPr>
          <w:rFonts w:ascii="Arial" w:hAnsi="Arial" w:cs="Arial"/>
          <w:sz w:val="24"/>
          <w:szCs w:val="24"/>
        </w:rPr>
        <w:t xml:space="preserve">2020, </w:t>
      </w:r>
      <w:r w:rsidR="000F118C" w:rsidRPr="00915253">
        <w:rPr>
          <w:rFonts w:ascii="Arial" w:hAnsi="Arial" w:cs="Arial"/>
          <w:sz w:val="24"/>
          <w:szCs w:val="24"/>
        </w:rPr>
        <w:t>and prevalence</w:t>
      </w:r>
      <w:r w:rsidR="00B076A5" w:rsidRPr="00915253">
        <w:rPr>
          <w:rFonts w:ascii="Arial" w:hAnsi="Arial" w:cs="Arial"/>
          <w:sz w:val="24"/>
          <w:szCs w:val="24"/>
        </w:rPr>
        <w:t xml:space="preserve"> of cases in individuals younger than 15 years will be rise by 70%</w:t>
      </w:r>
      <w:r w:rsidR="000869A3" w:rsidRPr="00915253">
        <w:rPr>
          <w:rFonts w:ascii="Arial" w:hAnsi="Arial" w:cs="Arial"/>
          <w:sz w:val="24"/>
          <w:szCs w:val="24"/>
        </w:rPr>
        <w:t xml:space="preserve"> (Patterso</w:t>
      </w:r>
      <w:r w:rsidR="00714FCD" w:rsidRPr="00915253">
        <w:rPr>
          <w:rFonts w:ascii="Arial" w:hAnsi="Arial" w:cs="Arial"/>
          <w:sz w:val="24"/>
          <w:szCs w:val="24"/>
        </w:rPr>
        <w:t>n</w:t>
      </w:r>
      <w:r w:rsidR="00A3221F" w:rsidRPr="00915253">
        <w:rPr>
          <w:rFonts w:ascii="Arial" w:hAnsi="Arial" w:cs="Arial"/>
          <w:sz w:val="24"/>
          <w:szCs w:val="24"/>
        </w:rPr>
        <w:t xml:space="preserve">, </w:t>
      </w:r>
      <w:r w:rsidR="00714FCD" w:rsidRPr="00915253">
        <w:rPr>
          <w:rFonts w:ascii="Arial" w:hAnsi="Arial" w:cs="Arial"/>
          <w:sz w:val="24"/>
          <w:szCs w:val="24"/>
        </w:rPr>
        <w:t xml:space="preserve"> </w:t>
      </w:r>
      <w:r w:rsidR="000869A3" w:rsidRPr="00915253">
        <w:rPr>
          <w:rFonts w:ascii="Arial" w:hAnsi="Arial" w:cs="Arial"/>
          <w:sz w:val="24"/>
          <w:szCs w:val="24"/>
        </w:rPr>
        <w:t>et al,2009), charac</w:t>
      </w:r>
      <w:r w:rsidR="00C752DB" w:rsidRPr="00915253">
        <w:rPr>
          <w:rFonts w:ascii="Arial" w:hAnsi="Arial" w:cs="Arial"/>
          <w:sz w:val="24"/>
          <w:szCs w:val="24"/>
        </w:rPr>
        <w:t xml:space="preserve">teristic of a left </w:t>
      </w:r>
      <w:r w:rsidR="00484939" w:rsidRPr="00915253">
        <w:rPr>
          <w:rFonts w:ascii="Arial" w:hAnsi="Arial" w:cs="Arial"/>
          <w:sz w:val="24"/>
          <w:szCs w:val="24"/>
        </w:rPr>
        <w:t>shift towards an earlier age</w:t>
      </w:r>
      <w:r w:rsidR="00E75DFA" w:rsidRPr="00915253">
        <w:rPr>
          <w:rFonts w:ascii="Arial" w:hAnsi="Arial" w:cs="Arial"/>
          <w:sz w:val="24"/>
          <w:szCs w:val="24"/>
        </w:rPr>
        <w:t xml:space="preserve"> (Ehehalt, et al, 2009)</w:t>
      </w:r>
      <w:r w:rsidR="00C815F5" w:rsidRPr="00915253">
        <w:rPr>
          <w:rFonts w:ascii="Arial" w:hAnsi="Arial" w:cs="Arial"/>
          <w:sz w:val="24"/>
          <w:szCs w:val="24"/>
        </w:rPr>
        <w:t>.</w:t>
      </w:r>
    </w:p>
    <w:p w14:paraId="62A0663D" w14:textId="32CEBAF5" w:rsidR="008B52BD" w:rsidRPr="00915253" w:rsidRDefault="00B6654F" w:rsidP="00841A1D">
      <w:pPr>
        <w:spacing w:line="360" w:lineRule="auto"/>
        <w:jc w:val="both"/>
        <w:rPr>
          <w:rFonts w:ascii="Arial" w:eastAsia="Arial" w:hAnsi="Arial" w:cs="Arial"/>
          <w:color w:val="111111"/>
          <w:sz w:val="24"/>
          <w:szCs w:val="24"/>
          <w:highlight w:val="white"/>
        </w:rPr>
      </w:pPr>
      <w:r w:rsidRPr="00915253">
        <w:rPr>
          <w:rFonts w:ascii="Arial" w:hAnsi="Arial" w:cs="Arial"/>
          <w:sz w:val="24"/>
          <w:szCs w:val="24"/>
        </w:rPr>
        <w:lastRenderedPageBreak/>
        <w:t xml:space="preserve">Another study to discuss </w:t>
      </w:r>
      <w:r w:rsidR="00F0624E" w:rsidRPr="00915253">
        <w:rPr>
          <w:rFonts w:ascii="Arial" w:hAnsi="Arial" w:cs="Arial"/>
          <w:sz w:val="24"/>
          <w:szCs w:val="24"/>
        </w:rPr>
        <w:t>in the literature review</w:t>
      </w:r>
      <w:r w:rsidR="00C80B6A" w:rsidRPr="00915253">
        <w:rPr>
          <w:rFonts w:ascii="Arial" w:hAnsi="Arial" w:cs="Arial"/>
          <w:sz w:val="24"/>
          <w:szCs w:val="24"/>
        </w:rPr>
        <w:t>, has been published by US National Library</w:t>
      </w:r>
      <w:r w:rsidR="000A2BFA" w:rsidRPr="00915253">
        <w:rPr>
          <w:rFonts w:ascii="Arial" w:hAnsi="Arial" w:cs="Arial"/>
          <w:sz w:val="24"/>
          <w:szCs w:val="24"/>
        </w:rPr>
        <w:t xml:space="preserve"> of Medicine, but investigated by Raha et al</w:t>
      </w:r>
      <w:r w:rsidR="00ED620D" w:rsidRPr="00915253">
        <w:rPr>
          <w:rFonts w:ascii="Arial" w:hAnsi="Arial" w:cs="Arial"/>
          <w:sz w:val="24"/>
          <w:szCs w:val="24"/>
        </w:rPr>
        <w:t xml:space="preserve"> (2009) and the study is entitled “Approaches </w:t>
      </w:r>
      <w:r w:rsidR="00694B6B" w:rsidRPr="00915253">
        <w:rPr>
          <w:rFonts w:ascii="Arial" w:hAnsi="Arial" w:cs="Arial"/>
          <w:sz w:val="24"/>
          <w:szCs w:val="24"/>
        </w:rPr>
        <w:t xml:space="preserve">in type 1 diabetes research: a status report”. This study is, </w:t>
      </w:r>
      <w:r w:rsidR="00F7362A" w:rsidRPr="00915253">
        <w:rPr>
          <w:rFonts w:ascii="Arial" w:hAnsi="Arial" w:cs="Arial"/>
          <w:sz w:val="24"/>
          <w:szCs w:val="24"/>
        </w:rPr>
        <w:t xml:space="preserve">therefore, more focused on </w:t>
      </w:r>
      <w:r w:rsidR="008143DE" w:rsidRPr="00915253">
        <w:rPr>
          <w:rFonts w:ascii="Arial" w:hAnsi="Arial" w:cs="Arial"/>
          <w:sz w:val="24"/>
          <w:szCs w:val="24"/>
        </w:rPr>
        <w:t>children and adolescents as according to this study,</w:t>
      </w:r>
      <w:r w:rsidR="005924B2" w:rsidRPr="00915253">
        <w:rPr>
          <w:rFonts w:ascii="Arial" w:hAnsi="Arial" w:cs="Arial"/>
          <w:sz w:val="24"/>
          <w:szCs w:val="24"/>
        </w:rPr>
        <w:t xml:space="preserve"> there are so many </w:t>
      </w:r>
      <w:r w:rsidR="008B52BD" w:rsidRPr="00915253">
        <w:rPr>
          <w:rFonts w:ascii="Arial" w:eastAsia="Arial" w:hAnsi="Arial" w:cs="Arial"/>
          <w:color w:val="111111"/>
          <w:sz w:val="24"/>
          <w:szCs w:val="24"/>
          <w:highlight w:val="white"/>
        </w:rPr>
        <w:t>cases of</w:t>
      </w:r>
      <w:r w:rsidR="005D0CA9">
        <w:rPr>
          <w:rFonts w:ascii="Arial" w:eastAsia="Arial" w:hAnsi="Arial" w:cs="Arial"/>
          <w:color w:val="111111"/>
          <w:sz w:val="24"/>
          <w:szCs w:val="24"/>
          <w:highlight w:val="white"/>
        </w:rPr>
        <w:t xml:space="preserve"> T</w:t>
      </w:r>
      <w:r w:rsidR="008B52BD" w:rsidRPr="00915253">
        <w:rPr>
          <w:rFonts w:ascii="Arial" w:eastAsia="Arial" w:hAnsi="Arial" w:cs="Arial"/>
          <w:color w:val="111111"/>
          <w:sz w:val="24"/>
          <w:szCs w:val="24"/>
          <w:highlight w:val="white"/>
        </w:rPr>
        <w:t xml:space="preserve">ype </w:t>
      </w:r>
      <w:r w:rsidR="005D0CA9">
        <w:rPr>
          <w:rFonts w:ascii="Arial" w:eastAsia="Arial" w:hAnsi="Arial" w:cs="Arial"/>
          <w:color w:val="111111"/>
          <w:sz w:val="24"/>
          <w:szCs w:val="24"/>
          <w:highlight w:val="white"/>
        </w:rPr>
        <w:t>1</w:t>
      </w:r>
      <w:r w:rsidR="008B52BD" w:rsidRPr="00915253">
        <w:rPr>
          <w:rFonts w:ascii="Arial" w:eastAsia="Arial" w:hAnsi="Arial" w:cs="Arial"/>
          <w:color w:val="111111"/>
          <w:sz w:val="24"/>
          <w:szCs w:val="24"/>
          <w:highlight w:val="white"/>
        </w:rPr>
        <w:t xml:space="preserve"> </w:t>
      </w:r>
      <w:r w:rsidR="005D0CA9">
        <w:rPr>
          <w:rFonts w:ascii="Arial" w:eastAsia="Arial" w:hAnsi="Arial" w:cs="Arial"/>
          <w:color w:val="111111"/>
          <w:sz w:val="24"/>
          <w:szCs w:val="24"/>
          <w:highlight w:val="white"/>
        </w:rPr>
        <w:t>D</w:t>
      </w:r>
      <w:r w:rsidR="008B52BD" w:rsidRPr="00915253">
        <w:rPr>
          <w:rFonts w:ascii="Arial" w:eastAsia="Arial" w:hAnsi="Arial" w:cs="Arial"/>
          <w:color w:val="111111"/>
          <w:sz w:val="24"/>
          <w:szCs w:val="24"/>
          <w:highlight w:val="white"/>
        </w:rPr>
        <w:t xml:space="preserve">iabetes in children and adolescents. Apart from the focus upon children and adolescents, this study is also referring to the differences in level of expectancy for the development of </w:t>
      </w:r>
      <w:r w:rsidR="00B83569">
        <w:rPr>
          <w:rFonts w:ascii="Arial" w:eastAsia="Arial" w:hAnsi="Arial" w:cs="Arial"/>
          <w:color w:val="111111"/>
          <w:sz w:val="24"/>
          <w:szCs w:val="24"/>
          <w:highlight w:val="white"/>
        </w:rPr>
        <w:t>T</w:t>
      </w:r>
      <w:r w:rsidR="008B52BD" w:rsidRPr="00915253">
        <w:rPr>
          <w:rFonts w:ascii="Arial" w:eastAsia="Arial" w:hAnsi="Arial" w:cs="Arial"/>
          <w:color w:val="111111"/>
          <w:sz w:val="24"/>
          <w:szCs w:val="24"/>
          <w:highlight w:val="white"/>
        </w:rPr>
        <w:t xml:space="preserve">ype </w:t>
      </w:r>
      <w:r w:rsidR="00B83569">
        <w:rPr>
          <w:rFonts w:ascii="Arial" w:eastAsia="Arial" w:hAnsi="Arial" w:cs="Arial"/>
          <w:color w:val="111111"/>
          <w:sz w:val="24"/>
          <w:szCs w:val="24"/>
          <w:highlight w:val="white"/>
        </w:rPr>
        <w:t>1</w:t>
      </w:r>
      <w:r w:rsidR="008B52BD" w:rsidRPr="00915253">
        <w:rPr>
          <w:rFonts w:ascii="Arial" w:eastAsia="Arial" w:hAnsi="Arial" w:cs="Arial"/>
          <w:color w:val="111111"/>
          <w:sz w:val="24"/>
          <w:szCs w:val="24"/>
          <w:highlight w:val="white"/>
        </w:rPr>
        <w:t xml:space="preserve"> </w:t>
      </w:r>
      <w:r w:rsidR="00B83569">
        <w:rPr>
          <w:rFonts w:ascii="Arial" w:eastAsia="Arial" w:hAnsi="Arial" w:cs="Arial"/>
          <w:color w:val="111111"/>
          <w:sz w:val="24"/>
          <w:szCs w:val="24"/>
          <w:highlight w:val="white"/>
        </w:rPr>
        <w:t>D</w:t>
      </w:r>
      <w:r w:rsidR="008B52BD" w:rsidRPr="00915253">
        <w:rPr>
          <w:rFonts w:ascii="Arial" w:eastAsia="Arial" w:hAnsi="Arial" w:cs="Arial"/>
          <w:color w:val="111111"/>
          <w:sz w:val="24"/>
          <w:szCs w:val="24"/>
          <w:highlight w:val="white"/>
        </w:rPr>
        <w:t xml:space="preserve">iabetes from one ethnicity group to another. For example, citing from this study, there is mentioned that “there is higher risks among Caucasians (with the highest incidence rates found in northern Europe), less in Blacks and extremely low in Asians.” More to add, this study is mentioning that for the Caucasians, there are approximately 20 cases at each 100,000 people in the society. Having in mind everything that has been mentioned, the Type one diabetes is developing differently to all people that are exposed to risks, there are different factors and causes that must be discussed. </w:t>
      </w:r>
      <w:r w:rsidR="00A722E0" w:rsidRPr="00915253">
        <w:rPr>
          <w:rFonts w:ascii="Arial" w:eastAsia="Arial" w:hAnsi="Arial" w:cs="Arial"/>
          <w:color w:val="111111"/>
          <w:sz w:val="24"/>
          <w:szCs w:val="24"/>
          <w:highlight w:val="white"/>
        </w:rPr>
        <w:t xml:space="preserve"> </w:t>
      </w:r>
    </w:p>
    <w:p w14:paraId="1F009A88" w14:textId="77777777" w:rsidR="004D0EAA" w:rsidRPr="00915253" w:rsidRDefault="004D0EAA" w:rsidP="00841A1D">
      <w:pPr>
        <w:spacing w:line="360" w:lineRule="auto"/>
        <w:jc w:val="both"/>
        <w:rPr>
          <w:rFonts w:ascii="Arial" w:eastAsia="Arial" w:hAnsi="Arial" w:cs="Arial"/>
          <w:color w:val="111111"/>
          <w:sz w:val="24"/>
          <w:szCs w:val="24"/>
          <w:highlight w:val="white"/>
        </w:rPr>
      </w:pPr>
      <w:r w:rsidRPr="00915253">
        <w:rPr>
          <w:rFonts w:ascii="Arial" w:eastAsia="Arial" w:hAnsi="Arial" w:cs="Arial"/>
          <w:color w:val="111111"/>
          <w:sz w:val="24"/>
          <w:szCs w:val="24"/>
          <w:highlight w:val="white"/>
        </w:rPr>
        <w:t>Apart from the studies mentioned there is a variety of cases that will be mentioned throughout the discussion about the causes and treatments to make sure that the right amount of evidence is accumulated to bring into discussion valid points.</w:t>
      </w:r>
    </w:p>
    <w:p w14:paraId="4D08D130" w14:textId="77777777" w:rsidR="008F0A17" w:rsidRPr="00915253" w:rsidRDefault="008F0A17" w:rsidP="00841A1D">
      <w:pPr>
        <w:pStyle w:val="Heading1"/>
        <w:spacing w:line="360" w:lineRule="auto"/>
        <w:rPr>
          <w:rFonts w:ascii="Arial" w:eastAsia="Arial" w:hAnsi="Arial" w:cs="Arial"/>
          <w:b/>
          <w:i/>
          <w:color w:val="000000"/>
          <w:sz w:val="24"/>
          <w:szCs w:val="24"/>
          <w:highlight w:val="white"/>
        </w:rPr>
      </w:pPr>
      <w:r w:rsidRPr="00915253">
        <w:rPr>
          <w:rFonts w:ascii="Arial" w:eastAsia="Arial" w:hAnsi="Arial" w:cs="Arial"/>
          <w:b/>
          <w:color w:val="000000"/>
          <w:sz w:val="24"/>
          <w:szCs w:val="24"/>
          <w:highlight w:val="white"/>
        </w:rPr>
        <w:t>Causes</w:t>
      </w:r>
    </w:p>
    <w:p w14:paraId="664DFFFE" w14:textId="77777777" w:rsidR="008F0A17" w:rsidRPr="00915253" w:rsidRDefault="008F0A17"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All the studies that have been investigated, claim that there are two main groups of causes. The first one has to do with the genetics, and the second group of causes is related to the viruses and other environmental factors. </w:t>
      </w:r>
    </w:p>
    <w:p w14:paraId="37A6825C" w14:textId="256B7BA0" w:rsidR="008F0A17" w:rsidRPr="00915253" w:rsidRDefault="008F0A17" w:rsidP="00841A1D">
      <w:pPr>
        <w:spacing w:line="360" w:lineRule="auto"/>
        <w:jc w:val="both"/>
        <w:rPr>
          <w:rFonts w:ascii="Arial" w:eastAsia="Arial" w:hAnsi="Arial" w:cs="Arial"/>
          <w:color w:val="1F1F1F"/>
          <w:sz w:val="24"/>
          <w:szCs w:val="24"/>
        </w:rPr>
      </w:pPr>
      <w:r w:rsidRPr="00915253">
        <w:rPr>
          <w:rFonts w:ascii="Arial" w:eastAsia="Arial" w:hAnsi="Arial" w:cs="Arial"/>
          <w:sz w:val="24"/>
          <w:szCs w:val="24"/>
        </w:rPr>
        <w:t xml:space="preserve">Firstly, there are the genetics of three types- the rare monogenic forms, the HLA Genes, and the Insulin Gene. Starting with the rare monogenic forms, these are </w:t>
      </w:r>
      <w:r w:rsidR="002B43FE" w:rsidRPr="00915253">
        <w:rPr>
          <w:rFonts w:ascii="Arial" w:eastAsia="Arial" w:hAnsi="Arial" w:cs="Arial"/>
          <w:sz w:val="24"/>
          <w:szCs w:val="24"/>
        </w:rPr>
        <w:t xml:space="preserve">considered </w:t>
      </w:r>
      <w:r w:rsidR="00DF6CFF" w:rsidRPr="00915253">
        <w:rPr>
          <w:rFonts w:ascii="Arial" w:eastAsia="Arial" w:hAnsi="Arial" w:cs="Arial"/>
          <w:sz w:val="24"/>
          <w:szCs w:val="24"/>
        </w:rPr>
        <w:t xml:space="preserve">as being diabetes that are </w:t>
      </w:r>
      <w:r w:rsidRPr="00915253">
        <w:rPr>
          <w:rFonts w:ascii="Arial" w:eastAsia="Arial" w:hAnsi="Arial" w:cs="Arial"/>
          <w:sz w:val="24"/>
          <w:szCs w:val="24"/>
        </w:rPr>
        <w:t>a</w:t>
      </w:r>
      <w:r w:rsidRPr="00915253">
        <w:rPr>
          <w:rFonts w:ascii="Arial" w:eastAsia="Arial" w:hAnsi="Arial" w:cs="Arial"/>
          <w:color w:val="1F1F1F"/>
          <w:sz w:val="24"/>
          <w:szCs w:val="24"/>
        </w:rPr>
        <w:t xml:space="preserve">utoimmune </w:t>
      </w:r>
      <w:r w:rsidR="007A5F04" w:rsidRPr="00915253">
        <w:rPr>
          <w:rFonts w:ascii="Arial" w:eastAsia="Arial" w:hAnsi="Arial" w:cs="Arial"/>
          <w:color w:val="1F1F1F"/>
          <w:sz w:val="24"/>
          <w:szCs w:val="24"/>
        </w:rPr>
        <w:t>and are caused only in unique circumstance</w:t>
      </w:r>
      <w:r w:rsidR="008411D1" w:rsidRPr="00915253">
        <w:rPr>
          <w:rFonts w:ascii="Arial" w:eastAsia="Arial" w:hAnsi="Arial" w:cs="Arial"/>
          <w:color w:val="1F1F1F"/>
          <w:sz w:val="24"/>
          <w:szCs w:val="24"/>
        </w:rPr>
        <w:t xml:space="preserve"> because of mutational problems in only one gene of the individual</w:t>
      </w:r>
      <w:r w:rsidR="001511C1" w:rsidRPr="00915253">
        <w:rPr>
          <w:rFonts w:ascii="Arial" w:eastAsia="Arial" w:hAnsi="Arial" w:cs="Arial"/>
          <w:color w:val="1F1F1F"/>
          <w:sz w:val="24"/>
          <w:szCs w:val="24"/>
        </w:rPr>
        <w:t>. Having this in mind, usually the monogenic forms</w:t>
      </w:r>
      <w:r w:rsidR="00E21462" w:rsidRPr="00915253">
        <w:rPr>
          <w:rFonts w:ascii="Arial" w:eastAsia="Arial" w:hAnsi="Arial" w:cs="Arial"/>
          <w:color w:val="1F1F1F"/>
          <w:sz w:val="24"/>
          <w:szCs w:val="24"/>
        </w:rPr>
        <w:t>, are not appearing by themselves, but they are accompani</w:t>
      </w:r>
      <w:r w:rsidR="007158A7" w:rsidRPr="00915253">
        <w:rPr>
          <w:rFonts w:ascii="Arial" w:eastAsia="Arial" w:hAnsi="Arial" w:cs="Arial"/>
          <w:color w:val="1F1F1F"/>
          <w:sz w:val="24"/>
          <w:szCs w:val="24"/>
        </w:rPr>
        <w:t xml:space="preserve">ed by a variety of conditions that are also autoimmune </w:t>
      </w:r>
      <w:r w:rsidR="006A7E51" w:rsidRPr="00915253">
        <w:rPr>
          <w:rFonts w:ascii="Arial" w:eastAsia="Arial" w:hAnsi="Arial" w:cs="Arial"/>
          <w:color w:val="1F1F1F"/>
          <w:sz w:val="24"/>
          <w:szCs w:val="24"/>
        </w:rPr>
        <w:t>and this is happening mainly because there tends to be a disr</w:t>
      </w:r>
      <w:r w:rsidR="000C68EA" w:rsidRPr="00915253">
        <w:rPr>
          <w:rFonts w:ascii="Arial" w:eastAsia="Arial" w:hAnsi="Arial" w:cs="Arial"/>
          <w:color w:val="1F1F1F"/>
          <w:sz w:val="24"/>
          <w:szCs w:val="24"/>
        </w:rPr>
        <w:t xml:space="preserve">uption of the pathways that are regularly </w:t>
      </w:r>
      <w:r w:rsidR="00311E58" w:rsidRPr="00915253">
        <w:rPr>
          <w:rFonts w:ascii="Arial" w:eastAsia="Arial" w:hAnsi="Arial" w:cs="Arial"/>
          <w:color w:val="1F1F1F"/>
          <w:sz w:val="24"/>
          <w:szCs w:val="24"/>
        </w:rPr>
        <w:t xml:space="preserve">common </w:t>
      </w:r>
      <w:r w:rsidRPr="00915253">
        <w:rPr>
          <w:rFonts w:ascii="Arial" w:eastAsia="Arial" w:hAnsi="Arial" w:cs="Arial"/>
          <w:color w:val="1F1F1F"/>
          <w:sz w:val="24"/>
          <w:szCs w:val="24"/>
        </w:rPr>
        <w:t xml:space="preserve">(Bussone &amp; Mouthon, 2009). It is said, within some studies that </w:t>
      </w:r>
      <w:r w:rsidR="00311E58" w:rsidRPr="00915253">
        <w:rPr>
          <w:rFonts w:ascii="Arial" w:eastAsia="Arial" w:hAnsi="Arial" w:cs="Arial"/>
          <w:color w:val="1F1F1F"/>
          <w:sz w:val="24"/>
          <w:szCs w:val="24"/>
        </w:rPr>
        <w:t>a</w:t>
      </w:r>
      <w:r w:rsidRPr="00915253">
        <w:rPr>
          <w:rFonts w:ascii="Arial" w:eastAsia="Arial" w:hAnsi="Arial" w:cs="Arial"/>
          <w:color w:val="1F1F1F"/>
          <w:sz w:val="24"/>
          <w:szCs w:val="24"/>
        </w:rPr>
        <w:t>pproximately 80% of affected children develop autoimmune diabetes and generally succumb early due to overwhelming autoimmunity. Another example is autoimmune polyendocrine syndrome type 1 (Bacchetta, et al. 2006)</w:t>
      </w:r>
      <w:r w:rsidR="00AE08ED" w:rsidRPr="00915253">
        <w:rPr>
          <w:rFonts w:ascii="Arial" w:eastAsia="Arial" w:hAnsi="Arial" w:cs="Arial"/>
          <w:color w:val="1F1F1F"/>
          <w:sz w:val="24"/>
          <w:szCs w:val="24"/>
        </w:rPr>
        <w:t>.</w:t>
      </w:r>
    </w:p>
    <w:p w14:paraId="276B4588" w14:textId="08A17FC2" w:rsidR="00FB45B1" w:rsidRPr="00915253" w:rsidRDefault="00FB45B1" w:rsidP="00841A1D">
      <w:pPr>
        <w:spacing w:line="360" w:lineRule="auto"/>
        <w:jc w:val="both"/>
        <w:rPr>
          <w:rFonts w:ascii="Arial" w:eastAsia="Arial" w:hAnsi="Arial" w:cs="Arial"/>
          <w:sz w:val="24"/>
          <w:szCs w:val="24"/>
        </w:rPr>
      </w:pPr>
      <w:r w:rsidRPr="00915253">
        <w:rPr>
          <w:rFonts w:ascii="Arial" w:eastAsia="Arial" w:hAnsi="Arial" w:cs="Arial"/>
          <w:color w:val="1F1F1F"/>
          <w:sz w:val="24"/>
          <w:szCs w:val="24"/>
        </w:rPr>
        <w:lastRenderedPageBreak/>
        <w:t>Secondly, the HLA Genes, have been indicated by early studies, saying that</w:t>
      </w:r>
      <w:r w:rsidRPr="00915253">
        <w:rPr>
          <w:rFonts w:ascii="Arial" w:eastAsia="Arial" w:hAnsi="Arial" w:cs="Arial"/>
          <w:sz w:val="24"/>
          <w:szCs w:val="24"/>
        </w:rPr>
        <w:t xml:space="preserve"> HLA region on chromosome 6p21 (commonly termed IDDM1, for insulin-dependent diabetes mellitus locus) is a critical susceptibility locus for many human autoimmune diseases, including Type 1 Diabetes (Nerup, et al, 1974). After several decades of continuous progress since the discovery of HLA association (for historical perspective) (McDevitt, 2000), the class II genes remain the strongest genetic contributor.</w:t>
      </w:r>
    </w:p>
    <w:p w14:paraId="6D937CAD" w14:textId="439EB152" w:rsidR="007B4CFA" w:rsidRPr="00915253" w:rsidRDefault="007B4CFA" w:rsidP="00841A1D">
      <w:pPr>
        <w:spacing w:line="360" w:lineRule="auto"/>
        <w:jc w:val="both"/>
        <w:rPr>
          <w:rFonts w:ascii="Arial" w:eastAsia="Arial" w:hAnsi="Arial" w:cs="Arial"/>
          <w:sz w:val="24"/>
          <w:szCs w:val="24"/>
        </w:rPr>
      </w:pPr>
      <w:r w:rsidRPr="00915253">
        <w:rPr>
          <w:rFonts w:ascii="Arial" w:eastAsia="Arial" w:hAnsi="Arial" w:cs="Arial"/>
          <w:sz w:val="24"/>
          <w:szCs w:val="24"/>
        </w:rPr>
        <w:t>When it comes to the insulin gene, according to a study published by the National library of medicine, written by Pugliese, A. (2005), this is a lesser genetic predisposition to T1D is conferred by the IDDM2 locus on chromosome 11 containing the insulin gene region. A polymorphic region located 5′ of the insulin gene was first reported in 1984 to be associated with Type 1 Diabetes in Caucasoids (Bell et al, 1984)</w:t>
      </w:r>
      <w:r w:rsidR="00E109A2" w:rsidRPr="00915253">
        <w:rPr>
          <w:rFonts w:ascii="Arial" w:eastAsia="Arial" w:hAnsi="Arial" w:cs="Arial"/>
          <w:sz w:val="24"/>
          <w:szCs w:val="24"/>
        </w:rPr>
        <w:t>.</w:t>
      </w:r>
    </w:p>
    <w:p w14:paraId="2A5DEBA6" w14:textId="1E87657D" w:rsidR="007B4CFA" w:rsidRPr="00915253" w:rsidRDefault="007B4CFA"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After the genes, there are the environmental factors, according to a study published by the US National Library of Medicine, written by Rewers in 2017, these are numerous, however, the most common two are the enteroviruses and the dietary factors, both being common causes why adults and children develop </w:t>
      </w:r>
      <w:r w:rsidR="00EC2711">
        <w:rPr>
          <w:rFonts w:ascii="Arial" w:eastAsia="Arial" w:hAnsi="Arial" w:cs="Arial"/>
          <w:sz w:val="24"/>
          <w:szCs w:val="24"/>
        </w:rPr>
        <w:t>T</w:t>
      </w:r>
      <w:r w:rsidRPr="00915253">
        <w:rPr>
          <w:rFonts w:ascii="Arial" w:eastAsia="Arial" w:hAnsi="Arial" w:cs="Arial"/>
          <w:sz w:val="24"/>
          <w:szCs w:val="24"/>
        </w:rPr>
        <w:t xml:space="preserve">ype </w:t>
      </w:r>
      <w:r w:rsidR="00EC2711">
        <w:rPr>
          <w:rFonts w:ascii="Arial" w:eastAsia="Arial" w:hAnsi="Arial" w:cs="Arial"/>
          <w:sz w:val="24"/>
          <w:szCs w:val="24"/>
        </w:rPr>
        <w:t>1</w:t>
      </w:r>
      <w:r w:rsidRPr="00915253">
        <w:rPr>
          <w:rFonts w:ascii="Arial" w:eastAsia="Arial" w:hAnsi="Arial" w:cs="Arial"/>
          <w:sz w:val="24"/>
          <w:szCs w:val="24"/>
        </w:rPr>
        <w:t xml:space="preserve"> </w:t>
      </w:r>
      <w:r w:rsidR="0036047A">
        <w:rPr>
          <w:rFonts w:ascii="Arial" w:eastAsia="Arial" w:hAnsi="Arial" w:cs="Arial"/>
          <w:sz w:val="24"/>
          <w:szCs w:val="24"/>
        </w:rPr>
        <w:t>D</w:t>
      </w:r>
      <w:r w:rsidRPr="00915253">
        <w:rPr>
          <w:rFonts w:ascii="Arial" w:eastAsia="Arial" w:hAnsi="Arial" w:cs="Arial"/>
          <w:sz w:val="24"/>
          <w:szCs w:val="24"/>
        </w:rPr>
        <w:t xml:space="preserve">iabetes. </w:t>
      </w:r>
    </w:p>
    <w:p w14:paraId="7FC21C11" w14:textId="77777777" w:rsidR="007B4CFA" w:rsidRPr="00915253" w:rsidRDefault="007B4CFA"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Starting with the enteroviruses, these are extensive circumstantial data designate enteroviruses, and more specifically coxsackieviruses, as prime viral candidates that can cause precipitation of Type 1 Diabetes (Filippi, et al, 2008).  These data were later confirmed using PCR technology (Clements et al, 1995). Some studies also tested for antibodies against other viruses in parallel, but coxsackievirus was usually found to be most prevalent. </w:t>
      </w:r>
    </w:p>
    <w:p w14:paraId="421E61A8" w14:textId="3AF203D1" w:rsidR="007B4CFA" w:rsidRPr="00915253" w:rsidRDefault="007B4CFA"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Secondly, the dietary factors have been discussed by different studies including the third study that has been discussed in the literature review have discussed that there is a high implication of the food that is being served by people into the implementation of the </w:t>
      </w:r>
      <w:r w:rsidR="005E2599">
        <w:rPr>
          <w:rFonts w:ascii="Arial" w:eastAsia="Arial" w:hAnsi="Arial" w:cs="Arial"/>
          <w:sz w:val="24"/>
          <w:szCs w:val="24"/>
        </w:rPr>
        <w:t>T</w:t>
      </w:r>
      <w:r w:rsidRPr="00915253">
        <w:rPr>
          <w:rFonts w:ascii="Arial" w:eastAsia="Arial" w:hAnsi="Arial" w:cs="Arial"/>
          <w:sz w:val="24"/>
          <w:szCs w:val="24"/>
        </w:rPr>
        <w:t xml:space="preserve">ype </w:t>
      </w:r>
      <w:r w:rsidR="005E2599">
        <w:rPr>
          <w:rFonts w:ascii="Arial" w:eastAsia="Arial" w:hAnsi="Arial" w:cs="Arial"/>
          <w:sz w:val="24"/>
          <w:szCs w:val="24"/>
        </w:rPr>
        <w:t>1</w:t>
      </w:r>
      <w:r w:rsidRPr="00915253">
        <w:rPr>
          <w:rFonts w:ascii="Arial" w:eastAsia="Arial" w:hAnsi="Arial" w:cs="Arial"/>
          <w:sz w:val="24"/>
          <w:szCs w:val="24"/>
        </w:rPr>
        <w:t xml:space="preserve"> </w:t>
      </w:r>
      <w:r w:rsidR="005E2599">
        <w:rPr>
          <w:rFonts w:ascii="Arial" w:eastAsia="Arial" w:hAnsi="Arial" w:cs="Arial"/>
          <w:sz w:val="24"/>
          <w:szCs w:val="24"/>
        </w:rPr>
        <w:t>Di</w:t>
      </w:r>
      <w:r w:rsidRPr="00915253">
        <w:rPr>
          <w:rFonts w:ascii="Arial" w:eastAsia="Arial" w:hAnsi="Arial" w:cs="Arial"/>
          <w:sz w:val="24"/>
          <w:szCs w:val="24"/>
        </w:rPr>
        <w:t xml:space="preserve">abetes disease (Krans, 2020). For example, it is mentioned that the risks to </w:t>
      </w:r>
      <w:r w:rsidR="003D2CC9">
        <w:rPr>
          <w:rFonts w:ascii="Arial" w:eastAsia="Arial" w:hAnsi="Arial" w:cs="Arial"/>
          <w:sz w:val="24"/>
          <w:szCs w:val="24"/>
        </w:rPr>
        <w:t>Ty</w:t>
      </w:r>
      <w:r w:rsidRPr="00915253">
        <w:rPr>
          <w:rFonts w:ascii="Arial" w:eastAsia="Arial" w:hAnsi="Arial" w:cs="Arial"/>
          <w:sz w:val="24"/>
          <w:szCs w:val="24"/>
        </w:rPr>
        <w:t xml:space="preserve">pe </w:t>
      </w:r>
      <w:r w:rsidR="003D2CC9">
        <w:rPr>
          <w:rFonts w:ascii="Arial" w:eastAsia="Arial" w:hAnsi="Arial" w:cs="Arial"/>
          <w:sz w:val="24"/>
          <w:szCs w:val="24"/>
        </w:rPr>
        <w:t>1</w:t>
      </w:r>
      <w:r w:rsidRPr="00915253">
        <w:rPr>
          <w:rFonts w:ascii="Arial" w:eastAsia="Arial" w:hAnsi="Arial" w:cs="Arial"/>
          <w:sz w:val="24"/>
          <w:szCs w:val="24"/>
        </w:rPr>
        <w:t xml:space="preserve"> </w:t>
      </w:r>
      <w:r w:rsidR="003D2CC9">
        <w:rPr>
          <w:rFonts w:ascii="Arial" w:eastAsia="Arial" w:hAnsi="Arial" w:cs="Arial"/>
          <w:sz w:val="24"/>
          <w:szCs w:val="24"/>
        </w:rPr>
        <w:t>D</w:t>
      </w:r>
      <w:r w:rsidRPr="00915253">
        <w:rPr>
          <w:rFonts w:ascii="Arial" w:eastAsia="Arial" w:hAnsi="Arial" w:cs="Arial"/>
          <w:sz w:val="24"/>
          <w:szCs w:val="24"/>
        </w:rPr>
        <w:t>iabetes can even be developed in infants that are fed with cow’s milk and this because cow’s milk had increased levels of bovine</w:t>
      </w:r>
      <w:r w:rsidR="008D0063">
        <w:rPr>
          <w:rFonts w:ascii="Arial" w:eastAsia="Arial" w:hAnsi="Arial" w:cs="Arial"/>
          <w:sz w:val="24"/>
          <w:szCs w:val="24"/>
        </w:rPr>
        <w:t>.</w:t>
      </w:r>
      <w:r w:rsidRPr="00915253">
        <w:rPr>
          <w:rFonts w:ascii="Arial" w:eastAsia="Arial" w:hAnsi="Arial" w:cs="Arial"/>
          <w:sz w:val="24"/>
          <w:szCs w:val="24"/>
        </w:rPr>
        <w:t xml:space="preserve"> </w:t>
      </w:r>
      <w:r w:rsidR="008D0063">
        <w:rPr>
          <w:rFonts w:ascii="Arial" w:eastAsia="Arial" w:hAnsi="Arial" w:cs="Arial"/>
          <w:sz w:val="24"/>
          <w:szCs w:val="24"/>
        </w:rPr>
        <w:t>I</w:t>
      </w:r>
      <w:r w:rsidRPr="00915253">
        <w:rPr>
          <w:rFonts w:ascii="Arial" w:eastAsia="Arial" w:hAnsi="Arial" w:cs="Arial"/>
          <w:sz w:val="24"/>
          <w:szCs w:val="24"/>
        </w:rPr>
        <w:t>nsulin anti-bodies compared to bovine insulin appear to cross-react with human insulin.</w:t>
      </w:r>
    </w:p>
    <w:p w14:paraId="65132D52" w14:textId="77777777" w:rsidR="00145806" w:rsidRDefault="00145806" w:rsidP="00841A1D">
      <w:pPr>
        <w:spacing w:line="360" w:lineRule="auto"/>
        <w:rPr>
          <w:rFonts w:ascii="Arial" w:eastAsia="Arial" w:hAnsi="Arial" w:cs="Arial"/>
          <w:b/>
          <w:color w:val="111111"/>
          <w:sz w:val="24"/>
          <w:szCs w:val="24"/>
          <w:highlight w:val="white"/>
        </w:rPr>
      </w:pPr>
    </w:p>
    <w:p w14:paraId="49B99061" w14:textId="77777777" w:rsidR="00145806" w:rsidRDefault="00145806" w:rsidP="00841A1D">
      <w:pPr>
        <w:spacing w:line="360" w:lineRule="auto"/>
        <w:rPr>
          <w:rFonts w:ascii="Arial" w:eastAsia="Arial" w:hAnsi="Arial" w:cs="Arial"/>
          <w:b/>
          <w:color w:val="111111"/>
          <w:sz w:val="24"/>
          <w:szCs w:val="24"/>
          <w:highlight w:val="white"/>
        </w:rPr>
      </w:pPr>
    </w:p>
    <w:p w14:paraId="32F00028" w14:textId="2BBE9727" w:rsidR="00BF021E" w:rsidRPr="00915253" w:rsidRDefault="00BF021E" w:rsidP="00841A1D">
      <w:pPr>
        <w:spacing w:line="360" w:lineRule="auto"/>
        <w:rPr>
          <w:rFonts w:ascii="Arial" w:eastAsia="Arial" w:hAnsi="Arial" w:cs="Arial"/>
          <w:b/>
          <w:color w:val="111111"/>
          <w:sz w:val="24"/>
          <w:szCs w:val="24"/>
          <w:highlight w:val="white"/>
        </w:rPr>
      </w:pPr>
      <w:r w:rsidRPr="00915253">
        <w:rPr>
          <w:rFonts w:ascii="Arial" w:eastAsia="Arial" w:hAnsi="Arial" w:cs="Arial"/>
          <w:b/>
          <w:color w:val="111111"/>
          <w:sz w:val="24"/>
          <w:szCs w:val="24"/>
          <w:highlight w:val="white"/>
        </w:rPr>
        <w:lastRenderedPageBreak/>
        <w:t>Treatments</w:t>
      </w:r>
    </w:p>
    <w:p w14:paraId="7C4D8503" w14:textId="29BAEAC2" w:rsidR="00BF021E" w:rsidRPr="004C5DDC" w:rsidRDefault="00BF021E" w:rsidP="004C5DDC">
      <w:pPr>
        <w:spacing w:line="360" w:lineRule="auto"/>
        <w:jc w:val="both"/>
        <w:rPr>
          <w:rFonts w:ascii="Arial" w:eastAsia="Arial" w:hAnsi="Arial" w:cs="Arial"/>
          <w:color w:val="111111"/>
          <w:sz w:val="24"/>
          <w:szCs w:val="24"/>
          <w:highlight w:val="white"/>
        </w:rPr>
      </w:pPr>
      <w:r w:rsidRPr="00915253">
        <w:rPr>
          <w:rFonts w:ascii="Arial" w:eastAsia="Arial" w:hAnsi="Arial" w:cs="Arial"/>
          <w:color w:val="111111"/>
          <w:sz w:val="24"/>
          <w:szCs w:val="24"/>
          <w:highlight w:val="white"/>
        </w:rPr>
        <w:t xml:space="preserve">The treatments tend to be the most common questioned aspects because people with </w:t>
      </w:r>
      <w:r w:rsidR="00145806">
        <w:rPr>
          <w:rFonts w:ascii="Arial" w:eastAsia="Arial" w:hAnsi="Arial" w:cs="Arial"/>
          <w:color w:val="111111"/>
          <w:sz w:val="24"/>
          <w:szCs w:val="24"/>
          <w:highlight w:val="white"/>
        </w:rPr>
        <w:t>T</w:t>
      </w:r>
      <w:r w:rsidRPr="00915253">
        <w:rPr>
          <w:rFonts w:ascii="Arial" w:eastAsia="Arial" w:hAnsi="Arial" w:cs="Arial"/>
          <w:color w:val="111111"/>
          <w:sz w:val="24"/>
          <w:szCs w:val="24"/>
          <w:highlight w:val="white"/>
        </w:rPr>
        <w:t xml:space="preserve">ype </w:t>
      </w:r>
      <w:r w:rsidR="00145806">
        <w:rPr>
          <w:rFonts w:ascii="Arial" w:eastAsia="Arial" w:hAnsi="Arial" w:cs="Arial"/>
          <w:color w:val="111111"/>
          <w:sz w:val="24"/>
          <w:szCs w:val="24"/>
          <w:highlight w:val="white"/>
        </w:rPr>
        <w:t>1 D</w:t>
      </w:r>
      <w:r w:rsidRPr="00915253">
        <w:rPr>
          <w:rFonts w:ascii="Arial" w:eastAsia="Arial" w:hAnsi="Arial" w:cs="Arial"/>
          <w:color w:val="111111"/>
          <w:sz w:val="24"/>
          <w:szCs w:val="24"/>
          <w:highlight w:val="white"/>
        </w:rPr>
        <w:t xml:space="preserve">iabetes have a hope of managing the disease and get rid of it or at least treat it to the level where they can just live with it. There are multiple methods of treating type of diabetes and these include: </w:t>
      </w:r>
      <w:r w:rsidRPr="00915253">
        <w:rPr>
          <w:rFonts w:ascii="Arial" w:eastAsia="Arial" w:hAnsi="Arial" w:cs="Arial"/>
          <w:b/>
          <w:color w:val="111111"/>
          <w:sz w:val="24"/>
          <w:szCs w:val="24"/>
          <w:highlight w:val="white"/>
        </w:rPr>
        <w:t>Insulin (</w:t>
      </w:r>
      <w:r w:rsidRPr="00915253">
        <w:rPr>
          <w:rFonts w:ascii="Arial" w:eastAsia="Arial" w:hAnsi="Arial" w:cs="Arial"/>
          <w:i/>
          <w:color w:val="111111"/>
          <w:sz w:val="24"/>
          <w:szCs w:val="24"/>
          <w:highlight w:val="white"/>
        </w:rPr>
        <w:t>short-acting insulin; rapid-acting insulin; intermediate-acting insulin</w:t>
      </w:r>
      <w:r w:rsidRPr="00915253">
        <w:rPr>
          <w:rFonts w:ascii="Arial" w:eastAsia="Arial" w:hAnsi="Arial" w:cs="Arial"/>
          <w:b/>
          <w:color w:val="111111"/>
          <w:sz w:val="24"/>
          <w:szCs w:val="24"/>
          <w:highlight w:val="white"/>
        </w:rPr>
        <w:t>)</w:t>
      </w:r>
      <w:r w:rsidR="004C5DDC">
        <w:rPr>
          <w:rFonts w:ascii="Arial" w:eastAsia="Arial" w:hAnsi="Arial" w:cs="Arial"/>
          <w:color w:val="111111"/>
          <w:sz w:val="24"/>
          <w:szCs w:val="24"/>
          <w:highlight w:val="white"/>
        </w:rPr>
        <w:t xml:space="preserve">, </w:t>
      </w:r>
      <w:r w:rsidRPr="00915253">
        <w:rPr>
          <w:rFonts w:ascii="Arial" w:eastAsia="Arial" w:hAnsi="Arial" w:cs="Arial"/>
          <w:b/>
          <w:color w:val="111111"/>
          <w:sz w:val="24"/>
          <w:szCs w:val="24"/>
          <w:highlight w:val="white"/>
        </w:rPr>
        <w:t xml:space="preserve">Metformin: </w:t>
      </w:r>
      <w:r w:rsidRPr="00915253">
        <w:rPr>
          <w:rFonts w:ascii="Arial" w:eastAsia="Arial" w:hAnsi="Arial" w:cs="Arial"/>
          <w:color w:val="111111"/>
          <w:sz w:val="24"/>
          <w:szCs w:val="24"/>
          <w:highlight w:val="white"/>
        </w:rPr>
        <w:t>Metformin helps lower sugar in the blood by reducing sugar production in the liver</w:t>
      </w:r>
      <w:r w:rsidR="004C5DDC">
        <w:rPr>
          <w:rFonts w:ascii="Arial" w:eastAsia="Arial" w:hAnsi="Arial" w:cs="Arial"/>
          <w:color w:val="111111"/>
          <w:sz w:val="24"/>
          <w:szCs w:val="24"/>
          <w:highlight w:val="white"/>
        </w:rPr>
        <w:t xml:space="preserve">, and </w:t>
      </w:r>
      <w:r w:rsidRPr="00915253">
        <w:rPr>
          <w:rFonts w:ascii="Arial" w:eastAsia="Arial" w:hAnsi="Arial" w:cs="Arial"/>
          <w:b/>
          <w:color w:val="111111"/>
          <w:sz w:val="24"/>
          <w:szCs w:val="24"/>
          <w:highlight w:val="white"/>
        </w:rPr>
        <w:t>Artificial pancreas</w:t>
      </w:r>
      <w:r w:rsidR="004C5DDC">
        <w:rPr>
          <w:rFonts w:ascii="Arial" w:eastAsia="Arial" w:hAnsi="Arial" w:cs="Arial"/>
          <w:color w:val="111111"/>
          <w:sz w:val="24"/>
          <w:szCs w:val="24"/>
          <w:highlight w:val="white"/>
        </w:rPr>
        <w:t>.</w:t>
      </w:r>
    </w:p>
    <w:p w14:paraId="7B3578EC" w14:textId="77777777" w:rsidR="00BF021E" w:rsidRPr="00915253" w:rsidRDefault="00BF021E"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The first treatment is the Insulin for Type One Diabetes. As mentioned, there are more types of insulin that can take depending on the severity of the disease. Speaking about the administration of insulin, according to a case published by National library of medicine, investigated by McCall &amp; Farhy in 2014, there are more ways to administrate insulin and these ways include through injections, and through an insulin pump. </w:t>
      </w:r>
    </w:p>
    <w:p w14:paraId="4D6CE2FB" w14:textId="77777777" w:rsidR="00BF021E" w:rsidRPr="00915253" w:rsidRDefault="00BF021E" w:rsidP="00841A1D">
      <w:pPr>
        <w:spacing w:line="360" w:lineRule="auto"/>
        <w:jc w:val="both"/>
        <w:rPr>
          <w:rFonts w:ascii="Arial" w:eastAsia="Arial" w:hAnsi="Arial" w:cs="Arial"/>
          <w:sz w:val="24"/>
          <w:szCs w:val="24"/>
        </w:rPr>
      </w:pPr>
    </w:p>
    <w:p w14:paraId="654C8ABA" w14:textId="77777777" w:rsidR="00BF021E" w:rsidRPr="00915253" w:rsidRDefault="00BF021E" w:rsidP="00841A1D">
      <w:pPr>
        <w:spacing w:line="360" w:lineRule="auto"/>
        <w:jc w:val="center"/>
        <w:rPr>
          <w:rFonts w:ascii="Arial" w:hAnsi="Arial" w:cs="Arial"/>
          <w:sz w:val="24"/>
          <w:szCs w:val="24"/>
        </w:rPr>
      </w:pPr>
      <w:r w:rsidRPr="00915253">
        <w:rPr>
          <w:rFonts w:ascii="Arial" w:hAnsi="Arial" w:cs="Arial"/>
          <w:noProof/>
          <w:sz w:val="24"/>
          <w:szCs w:val="24"/>
        </w:rPr>
        <w:drawing>
          <wp:inline distT="0" distB="0" distL="0" distR="0" wp14:anchorId="38B78641" wp14:editId="73A62E85">
            <wp:extent cx="4533479" cy="2943296"/>
            <wp:effectExtent l="0" t="0" r="0" b="0"/>
            <wp:docPr id="2" name="image2.png" descr="Type 1 Diabetes and Insulin - Types of Insulin, Where to Inject It, and the  Best Methods for Insulin Delivery"/>
            <wp:cNvGraphicFramePr/>
            <a:graphic xmlns:a="http://schemas.openxmlformats.org/drawingml/2006/main">
              <a:graphicData uri="http://schemas.openxmlformats.org/drawingml/2006/picture">
                <pic:pic xmlns:pic="http://schemas.openxmlformats.org/drawingml/2006/picture">
                  <pic:nvPicPr>
                    <pic:cNvPr id="0" name="image2.png" descr="Type 1 Diabetes and Insulin - Types of Insulin, Where to Inject It, and the  Best Methods for Insulin Delivery"/>
                    <pic:cNvPicPr preferRelativeResize="0"/>
                  </pic:nvPicPr>
                  <pic:blipFill>
                    <a:blip r:embed="rId8"/>
                    <a:srcRect t="6373" b="12441"/>
                    <a:stretch>
                      <a:fillRect/>
                    </a:stretch>
                  </pic:blipFill>
                  <pic:spPr>
                    <a:xfrm>
                      <a:off x="0" y="0"/>
                      <a:ext cx="4533479" cy="2943296"/>
                    </a:xfrm>
                    <a:prstGeom prst="rect">
                      <a:avLst/>
                    </a:prstGeom>
                    <a:ln/>
                  </pic:spPr>
                </pic:pic>
              </a:graphicData>
            </a:graphic>
          </wp:inline>
        </w:drawing>
      </w:r>
    </w:p>
    <w:p w14:paraId="4472EFB7" w14:textId="77777777" w:rsidR="00BF021E" w:rsidRPr="00915253" w:rsidRDefault="00BF021E" w:rsidP="00841A1D">
      <w:pPr>
        <w:spacing w:line="360" w:lineRule="auto"/>
        <w:jc w:val="center"/>
        <w:rPr>
          <w:rFonts w:ascii="Arial" w:hAnsi="Arial" w:cs="Arial"/>
          <w:sz w:val="24"/>
          <w:szCs w:val="24"/>
        </w:rPr>
      </w:pPr>
    </w:p>
    <w:p w14:paraId="086319C6" w14:textId="0456DC42" w:rsidR="00BF021E" w:rsidRPr="00915253" w:rsidRDefault="00BF021E"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The first type of insulin are injections. These are fine needles and syringes or an insulin pen to inject insulin under your skin (Roan, 2020). If injections are chosen, a mixture of insulin type will be needed to use throughout the day and night. </w:t>
      </w:r>
      <w:r w:rsidR="00DF6906" w:rsidRPr="00915253">
        <w:rPr>
          <w:rFonts w:ascii="Arial" w:eastAsia="Arial" w:hAnsi="Arial" w:cs="Arial"/>
          <w:sz w:val="24"/>
          <w:szCs w:val="24"/>
        </w:rPr>
        <w:t xml:space="preserve">There are multiple types of injections that must be </w:t>
      </w:r>
      <w:r w:rsidR="00AA61B1" w:rsidRPr="00915253">
        <w:rPr>
          <w:rFonts w:ascii="Arial" w:eastAsia="Arial" w:hAnsi="Arial" w:cs="Arial"/>
          <w:sz w:val="24"/>
          <w:szCs w:val="24"/>
        </w:rPr>
        <w:t>acquired daily, in this “multiple”</w:t>
      </w:r>
      <w:r w:rsidR="00F97E4F" w:rsidRPr="00915253">
        <w:rPr>
          <w:rFonts w:ascii="Arial" w:eastAsia="Arial" w:hAnsi="Arial" w:cs="Arial"/>
          <w:sz w:val="24"/>
          <w:szCs w:val="24"/>
        </w:rPr>
        <w:t xml:space="preserve"> there is a combination between two types of insulin</w:t>
      </w:r>
      <w:r w:rsidR="00C12210" w:rsidRPr="00915253">
        <w:rPr>
          <w:rFonts w:ascii="Arial" w:eastAsia="Arial" w:hAnsi="Arial" w:cs="Arial"/>
          <w:sz w:val="24"/>
          <w:szCs w:val="24"/>
        </w:rPr>
        <w:t xml:space="preserve">- the </w:t>
      </w:r>
      <w:r w:rsidR="00385CC8" w:rsidRPr="00915253">
        <w:rPr>
          <w:rFonts w:ascii="Arial" w:eastAsia="Arial" w:hAnsi="Arial" w:cs="Arial"/>
          <w:sz w:val="24"/>
          <w:szCs w:val="24"/>
        </w:rPr>
        <w:t>long-lasting</w:t>
      </w:r>
      <w:r w:rsidR="00C12210" w:rsidRPr="00915253">
        <w:rPr>
          <w:rFonts w:ascii="Arial" w:eastAsia="Arial" w:hAnsi="Arial" w:cs="Arial"/>
          <w:sz w:val="24"/>
          <w:szCs w:val="24"/>
        </w:rPr>
        <w:t xml:space="preserve"> insulin and the rapid acting</w:t>
      </w:r>
      <w:r w:rsidR="005F6AA8" w:rsidRPr="00915253">
        <w:rPr>
          <w:rFonts w:ascii="Arial" w:eastAsia="Arial" w:hAnsi="Arial" w:cs="Arial"/>
          <w:sz w:val="24"/>
          <w:szCs w:val="24"/>
        </w:rPr>
        <w:t xml:space="preserve"> insulin as it makes the body be closer to the normal use of insulin than do older insulin regimens</w:t>
      </w:r>
      <w:r w:rsidR="00CD199D" w:rsidRPr="00915253">
        <w:rPr>
          <w:rFonts w:ascii="Arial" w:eastAsia="Arial" w:hAnsi="Arial" w:cs="Arial"/>
          <w:sz w:val="24"/>
          <w:szCs w:val="24"/>
        </w:rPr>
        <w:t xml:space="preserve"> </w:t>
      </w:r>
      <w:r w:rsidR="00CD199D" w:rsidRPr="00915253">
        <w:rPr>
          <w:rFonts w:ascii="Arial" w:eastAsia="Arial" w:hAnsi="Arial" w:cs="Arial"/>
          <w:sz w:val="24"/>
          <w:szCs w:val="24"/>
        </w:rPr>
        <w:lastRenderedPageBreak/>
        <w:t xml:space="preserve">that only required one or two shots a day. A regimen of three or more insulin injections a day </w:t>
      </w:r>
      <w:r w:rsidR="00796570" w:rsidRPr="00915253">
        <w:rPr>
          <w:rFonts w:ascii="Arial" w:eastAsia="Arial" w:hAnsi="Arial" w:cs="Arial"/>
          <w:sz w:val="24"/>
          <w:szCs w:val="24"/>
        </w:rPr>
        <w:t>has been shown to improve blood sugar levels</w:t>
      </w:r>
      <w:r w:rsidRPr="00915253">
        <w:rPr>
          <w:rFonts w:ascii="Arial" w:eastAsia="Arial" w:hAnsi="Arial" w:cs="Arial"/>
          <w:sz w:val="24"/>
          <w:szCs w:val="24"/>
        </w:rPr>
        <w:t>.</w:t>
      </w:r>
    </w:p>
    <w:p w14:paraId="5CE06FAF" w14:textId="77777777" w:rsidR="00BF021E" w:rsidRPr="00915253" w:rsidRDefault="00BF021E" w:rsidP="00841A1D">
      <w:pPr>
        <w:spacing w:line="360" w:lineRule="auto"/>
        <w:jc w:val="both"/>
        <w:rPr>
          <w:rFonts w:ascii="Arial" w:eastAsia="Arial" w:hAnsi="Arial" w:cs="Arial"/>
          <w:sz w:val="24"/>
          <w:szCs w:val="24"/>
        </w:rPr>
      </w:pPr>
    </w:p>
    <w:p w14:paraId="2929739A" w14:textId="12177EA7" w:rsidR="00BF021E" w:rsidRPr="00915253" w:rsidRDefault="00BF021E" w:rsidP="00841A1D">
      <w:pPr>
        <w:spacing w:line="360" w:lineRule="auto"/>
        <w:jc w:val="both"/>
        <w:rPr>
          <w:rFonts w:ascii="Arial" w:eastAsia="Arial" w:hAnsi="Arial" w:cs="Arial"/>
          <w:sz w:val="24"/>
          <w:szCs w:val="24"/>
        </w:rPr>
      </w:pPr>
      <w:r w:rsidRPr="00915253">
        <w:rPr>
          <w:rFonts w:ascii="Arial" w:eastAsia="Arial" w:hAnsi="Arial" w:cs="Arial"/>
          <w:sz w:val="24"/>
          <w:szCs w:val="24"/>
        </w:rPr>
        <w:t>Secondly, there is the</w:t>
      </w:r>
      <w:r w:rsidRPr="00915253">
        <w:rPr>
          <w:rFonts w:ascii="Arial" w:eastAsia="Arial" w:hAnsi="Arial" w:cs="Arial"/>
          <w:b/>
          <w:sz w:val="24"/>
          <w:szCs w:val="24"/>
        </w:rPr>
        <w:t xml:space="preserve"> </w:t>
      </w:r>
      <w:r w:rsidRPr="00915253">
        <w:rPr>
          <w:rFonts w:ascii="Arial" w:eastAsia="Arial" w:hAnsi="Arial" w:cs="Arial"/>
          <w:sz w:val="24"/>
          <w:szCs w:val="24"/>
        </w:rPr>
        <w:t>insulin</w:t>
      </w:r>
      <w:r w:rsidRPr="00915253">
        <w:rPr>
          <w:rFonts w:ascii="Arial" w:eastAsia="Arial" w:hAnsi="Arial" w:cs="Arial"/>
          <w:b/>
          <w:sz w:val="24"/>
          <w:szCs w:val="24"/>
        </w:rPr>
        <w:t xml:space="preserve"> </w:t>
      </w:r>
      <w:r w:rsidRPr="00915253">
        <w:rPr>
          <w:rFonts w:ascii="Arial" w:eastAsia="Arial" w:hAnsi="Arial" w:cs="Arial"/>
          <w:sz w:val="24"/>
          <w:szCs w:val="24"/>
        </w:rPr>
        <w:t>pump</w:t>
      </w:r>
      <w:r w:rsidRPr="00915253">
        <w:rPr>
          <w:rFonts w:ascii="Arial" w:eastAsia="Arial" w:hAnsi="Arial" w:cs="Arial"/>
          <w:b/>
          <w:sz w:val="24"/>
          <w:szCs w:val="24"/>
        </w:rPr>
        <w:t xml:space="preserve">: </w:t>
      </w:r>
      <w:r w:rsidRPr="00915253">
        <w:rPr>
          <w:rFonts w:ascii="Arial" w:eastAsia="Arial" w:hAnsi="Arial" w:cs="Arial"/>
          <w:sz w:val="24"/>
          <w:szCs w:val="24"/>
        </w:rPr>
        <w:t xml:space="preserve">It is necessary to wear this device, on the outside of your body (Pickup, 2019). A tube connects a reservoir of insulin to a catheter </w:t>
      </w:r>
      <w:r w:rsidR="003F6A6A" w:rsidRPr="00915253">
        <w:rPr>
          <w:rFonts w:ascii="Arial" w:eastAsia="Arial" w:hAnsi="Arial" w:cs="Arial"/>
          <w:sz w:val="24"/>
          <w:szCs w:val="24"/>
        </w:rPr>
        <w:t>that is</w:t>
      </w:r>
      <w:r w:rsidRPr="00915253">
        <w:rPr>
          <w:rFonts w:ascii="Arial" w:eastAsia="Arial" w:hAnsi="Arial" w:cs="Arial"/>
          <w:sz w:val="24"/>
          <w:szCs w:val="24"/>
        </w:rPr>
        <w:t xml:space="preserve"> inserted under the skin of the abdomen. This type of pump can be worn in a variety of ways, such as on the waistband, in the pocket or with specially designed pump belts.</w:t>
      </w:r>
    </w:p>
    <w:p w14:paraId="037104DC" w14:textId="0F107B9B" w:rsidR="00BF021E" w:rsidRPr="00915253" w:rsidRDefault="00BF021E" w:rsidP="00841A1D">
      <w:pPr>
        <w:spacing w:line="360" w:lineRule="auto"/>
        <w:jc w:val="both"/>
        <w:rPr>
          <w:rFonts w:ascii="Arial" w:eastAsia="Arial" w:hAnsi="Arial" w:cs="Arial"/>
          <w:color w:val="111111"/>
          <w:sz w:val="24"/>
          <w:szCs w:val="24"/>
          <w:highlight w:val="white"/>
        </w:rPr>
      </w:pPr>
      <w:r w:rsidRPr="00915253">
        <w:rPr>
          <w:rFonts w:ascii="Arial" w:eastAsia="Arial" w:hAnsi="Arial" w:cs="Arial"/>
          <w:color w:val="111111"/>
          <w:sz w:val="24"/>
          <w:szCs w:val="24"/>
          <w:highlight w:val="white"/>
        </w:rPr>
        <w:t>When individuals eat,</w:t>
      </w:r>
      <w:r w:rsidR="00BB2025" w:rsidRPr="00915253">
        <w:rPr>
          <w:rFonts w:ascii="Arial" w:eastAsia="Arial" w:hAnsi="Arial" w:cs="Arial"/>
          <w:color w:val="111111"/>
          <w:sz w:val="24"/>
          <w:szCs w:val="24"/>
          <w:highlight w:val="white"/>
        </w:rPr>
        <w:t xml:space="preserve"> the pump must be programmed to a particular number of carbohydr</w:t>
      </w:r>
      <w:r w:rsidR="005D306F" w:rsidRPr="00915253">
        <w:rPr>
          <w:rFonts w:ascii="Arial" w:eastAsia="Arial" w:hAnsi="Arial" w:cs="Arial"/>
          <w:color w:val="111111"/>
          <w:sz w:val="24"/>
          <w:szCs w:val="24"/>
          <w:highlight w:val="white"/>
        </w:rPr>
        <w:t>ates that are ate and apart from this</w:t>
      </w:r>
      <w:r w:rsidR="007C5452" w:rsidRPr="00915253">
        <w:rPr>
          <w:rFonts w:ascii="Arial" w:eastAsia="Arial" w:hAnsi="Arial" w:cs="Arial"/>
          <w:color w:val="111111"/>
          <w:sz w:val="24"/>
          <w:szCs w:val="24"/>
          <w:highlight w:val="white"/>
        </w:rPr>
        <w:t>, in the pump, the current level of blood sugar must be registered as well to make sure that the bolus done of insulin that is going to be provided to cover the meal</w:t>
      </w:r>
      <w:r w:rsidR="00000E9D" w:rsidRPr="00915253">
        <w:rPr>
          <w:rFonts w:ascii="Arial" w:eastAsia="Arial" w:hAnsi="Arial" w:cs="Arial"/>
          <w:color w:val="111111"/>
          <w:sz w:val="24"/>
          <w:szCs w:val="24"/>
          <w:highlight w:val="white"/>
        </w:rPr>
        <w:t xml:space="preserve"> and the correct level of sugar into the blood</w:t>
      </w:r>
      <w:r w:rsidR="00840352" w:rsidRPr="00915253">
        <w:rPr>
          <w:rFonts w:ascii="Arial" w:eastAsia="Arial" w:hAnsi="Arial" w:cs="Arial"/>
          <w:color w:val="111111"/>
          <w:sz w:val="24"/>
          <w:szCs w:val="24"/>
          <w:highlight w:val="white"/>
        </w:rPr>
        <w:t>.</w:t>
      </w:r>
      <w:r w:rsidRPr="00915253">
        <w:rPr>
          <w:rFonts w:ascii="Arial" w:eastAsia="Arial" w:hAnsi="Arial" w:cs="Arial"/>
          <w:color w:val="111111"/>
          <w:sz w:val="24"/>
          <w:szCs w:val="24"/>
          <w:highlight w:val="white"/>
        </w:rPr>
        <w:t xml:space="preserve"> </w:t>
      </w:r>
    </w:p>
    <w:p w14:paraId="21D42F5C" w14:textId="77777777" w:rsidR="00BF021E" w:rsidRPr="00915253" w:rsidRDefault="00BF021E" w:rsidP="00841A1D">
      <w:pPr>
        <w:pBdr>
          <w:top w:val="nil"/>
          <w:left w:val="nil"/>
          <w:bottom w:val="nil"/>
          <w:right w:val="nil"/>
          <w:between w:val="nil"/>
        </w:pBdr>
        <w:spacing w:line="360" w:lineRule="auto"/>
        <w:ind w:left="720"/>
        <w:jc w:val="both"/>
        <w:rPr>
          <w:rFonts w:ascii="Arial" w:eastAsia="Arial" w:hAnsi="Arial" w:cs="Arial"/>
          <w:color w:val="111111"/>
          <w:sz w:val="24"/>
          <w:szCs w:val="24"/>
          <w:highlight w:val="white"/>
        </w:rPr>
      </w:pPr>
    </w:p>
    <w:p w14:paraId="6429A22E" w14:textId="77777777" w:rsidR="00BF021E" w:rsidRPr="00915253" w:rsidRDefault="00BF021E" w:rsidP="00841A1D">
      <w:pPr>
        <w:pBdr>
          <w:top w:val="nil"/>
          <w:left w:val="nil"/>
          <w:bottom w:val="nil"/>
          <w:right w:val="nil"/>
          <w:between w:val="nil"/>
        </w:pBdr>
        <w:spacing w:line="360" w:lineRule="auto"/>
        <w:ind w:left="720"/>
        <w:jc w:val="both"/>
        <w:rPr>
          <w:rFonts w:ascii="Arial" w:eastAsia="Arial" w:hAnsi="Arial" w:cs="Arial"/>
          <w:color w:val="111111"/>
          <w:sz w:val="24"/>
          <w:szCs w:val="24"/>
          <w:highlight w:val="white"/>
        </w:rPr>
      </w:pPr>
    </w:p>
    <w:p w14:paraId="2C3F9CAC" w14:textId="77777777" w:rsidR="00BF021E" w:rsidRPr="00915253" w:rsidRDefault="00BF021E" w:rsidP="00841A1D">
      <w:pPr>
        <w:spacing w:line="360" w:lineRule="auto"/>
        <w:jc w:val="center"/>
        <w:rPr>
          <w:rFonts w:ascii="Arial" w:hAnsi="Arial" w:cs="Arial"/>
          <w:sz w:val="24"/>
          <w:szCs w:val="24"/>
        </w:rPr>
      </w:pPr>
      <w:r w:rsidRPr="00915253">
        <w:rPr>
          <w:rFonts w:ascii="Arial" w:hAnsi="Arial" w:cs="Arial"/>
          <w:noProof/>
          <w:sz w:val="24"/>
          <w:szCs w:val="24"/>
        </w:rPr>
        <w:drawing>
          <wp:inline distT="0" distB="0" distL="0" distR="0" wp14:anchorId="4953AC63" wp14:editId="2A092669">
            <wp:extent cx="6299819" cy="3067550"/>
            <wp:effectExtent l="0" t="0" r="0" b="0"/>
            <wp:docPr id="4" name="image4.png" descr="Global Insulin Delivery Devices Market Share Report, 2025"/>
            <wp:cNvGraphicFramePr/>
            <a:graphic xmlns:a="http://schemas.openxmlformats.org/drawingml/2006/main">
              <a:graphicData uri="http://schemas.openxmlformats.org/drawingml/2006/picture">
                <pic:pic xmlns:pic="http://schemas.openxmlformats.org/drawingml/2006/picture">
                  <pic:nvPicPr>
                    <pic:cNvPr id="0" name="image4.png" descr="Global Insulin Delivery Devices Market Share Report, 2025"/>
                    <pic:cNvPicPr preferRelativeResize="0"/>
                  </pic:nvPicPr>
                  <pic:blipFill>
                    <a:blip r:embed="rId9"/>
                    <a:srcRect/>
                    <a:stretch>
                      <a:fillRect/>
                    </a:stretch>
                  </pic:blipFill>
                  <pic:spPr>
                    <a:xfrm>
                      <a:off x="0" y="0"/>
                      <a:ext cx="6299819" cy="3067550"/>
                    </a:xfrm>
                    <a:prstGeom prst="rect">
                      <a:avLst/>
                    </a:prstGeom>
                    <a:ln/>
                  </pic:spPr>
                </pic:pic>
              </a:graphicData>
            </a:graphic>
          </wp:inline>
        </w:drawing>
      </w:r>
    </w:p>
    <w:p w14:paraId="1F6A43C9" w14:textId="77777777" w:rsidR="00BF021E" w:rsidRPr="00915253" w:rsidRDefault="00BF021E" w:rsidP="00841A1D">
      <w:pPr>
        <w:spacing w:line="360" w:lineRule="auto"/>
        <w:jc w:val="center"/>
        <w:rPr>
          <w:rFonts w:ascii="Arial" w:hAnsi="Arial" w:cs="Arial"/>
          <w:sz w:val="24"/>
          <w:szCs w:val="24"/>
        </w:rPr>
      </w:pPr>
    </w:p>
    <w:p w14:paraId="4AB72C91" w14:textId="77777777" w:rsidR="00BF021E" w:rsidRPr="00915253" w:rsidRDefault="00BF021E" w:rsidP="00841A1D">
      <w:pPr>
        <w:spacing w:line="360" w:lineRule="auto"/>
        <w:jc w:val="center"/>
        <w:rPr>
          <w:rFonts w:ascii="Arial" w:hAnsi="Arial" w:cs="Arial"/>
          <w:sz w:val="24"/>
          <w:szCs w:val="24"/>
        </w:rPr>
      </w:pPr>
    </w:p>
    <w:p w14:paraId="70359981" w14:textId="77777777" w:rsidR="00BF021E" w:rsidRPr="00915253" w:rsidRDefault="00BF021E" w:rsidP="00841A1D">
      <w:pPr>
        <w:spacing w:line="360" w:lineRule="auto"/>
        <w:jc w:val="center"/>
        <w:rPr>
          <w:rFonts w:ascii="Arial" w:hAnsi="Arial" w:cs="Arial"/>
          <w:sz w:val="24"/>
          <w:szCs w:val="24"/>
        </w:rPr>
      </w:pPr>
    </w:p>
    <w:p w14:paraId="534EDA1B" w14:textId="77777777" w:rsidR="00BF021E" w:rsidRPr="00915253" w:rsidRDefault="00BF021E" w:rsidP="00841A1D">
      <w:pPr>
        <w:spacing w:line="360" w:lineRule="auto"/>
        <w:jc w:val="center"/>
        <w:rPr>
          <w:rFonts w:ascii="Arial" w:hAnsi="Arial" w:cs="Arial"/>
          <w:sz w:val="24"/>
          <w:szCs w:val="24"/>
        </w:rPr>
      </w:pPr>
    </w:p>
    <w:p w14:paraId="7ED9E973" w14:textId="5F3A776F" w:rsidR="008A381B" w:rsidRPr="00915253" w:rsidRDefault="00BF021E" w:rsidP="00841A1D">
      <w:pPr>
        <w:spacing w:line="360" w:lineRule="auto"/>
        <w:jc w:val="both"/>
        <w:rPr>
          <w:rFonts w:ascii="Arial" w:eastAsia="Arial" w:hAnsi="Arial" w:cs="Arial"/>
          <w:sz w:val="24"/>
          <w:szCs w:val="24"/>
        </w:rPr>
      </w:pPr>
      <w:r w:rsidRPr="00915253">
        <w:rPr>
          <w:rFonts w:ascii="Arial" w:eastAsia="Arial" w:hAnsi="Arial" w:cs="Arial"/>
          <w:sz w:val="24"/>
          <w:szCs w:val="24"/>
        </w:rPr>
        <w:lastRenderedPageBreak/>
        <w:t xml:space="preserve">The second treatment that is used is the metformin for </w:t>
      </w:r>
      <w:r w:rsidR="00420635">
        <w:rPr>
          <w:rFonts w:ascii="Arial" w:eastAsia="Arial" w:hAnsi="Arial" w:cs="Arial"/>
          <w:sz w:val="24"/>
          <w:szCs w:val="24"/>
        </w:rPr>
        <w:t>T</w:t>
      </w:r>
      <w:r w:rsidRPr="00915253">
        <w:rPr>
          <w:rFonts w:ascii="Arial" w:eastAsia="Arial" w:hAnsi="Arial" w:cs="Arial"/>
          <w:sz w:val="24"/>
          <w:szCs w:val="24"/>
        </w:rPr>
        <w:t xml:space="preserve">ype </w:t>
      </w:r>
      <w:r w:rsidR="00420635">
        <w:rPr>
          <w:rFonts w:ascii="Arial" w:eastAsia="Arial" w:hAnsi="Arial" w:cs="Arial"/>
          <w:sz w:val="24"/>
          <w:szCs w:val="24"/>
        </w:rPr>
        <w:t>1</w:t>
      </w:r>
      <w:r w:rsidRPr="00915253">
        <w:rPr>
          <w:rFonts w:ascii="Arial" w:eastAsia="Arial" w:hAnsi="Arial" w:cs="Arial"/>
          <w:sz w:val="24"/>
          <w:szCs w:val="24"/>
        </w:rPr>
        <w:t xml:space="preserve"> </w:t>
      </w:r>
      <w:r w:rsidR="00420635">
        <w:rPr>
          <w:rFonts w:ascii="Arial" w:eastAsia="Arial" w:hAnsi="Arial" w:cs="Arial"/>
          <w:sz w:val="24"/>
          <w:szCs w:val="24"/>
        </w:rPr>
        <w:t>D</w:t>
      </w:r>
      <w:r w:rsidRPr="00915253">
        <w:rPr>
          <w:rFonts w:ascii="Arial" w:eastAsia="Arial" w:hAnsi="Arial" w:cs="Arial"/>
          <w:sz w:val="24"/>
          <w:szCs w:val="24"/>
        </w:rPr>
        <w:t xml:space="preserve">iabetes and this medication is an oral type of medication that lately used to be taken only by individuals that were dealing with type 2 diabetes, however, some studies undertaken by the Food and Drug Administration (2020) have demonstrated that this treatment could be effective to the ones dealing with </w:t>
      </w:r>
      <w:r w:rsidR="00BA4A8F">
        <w:rPr>
          <w:rFonts w:ascii="Arial" w:eastAsia="Arial" w:hAnsi="Arial" w:cs="Arial"/>
          <w:sz w:val="24"/>
          <w:szCs w:val="24"/>
        </w:rPr>
        <w:t>T</w:t>
      </w:r>
      <w:r w:rsidRPr="00915253">
        <w:rPr>
          <w:rFonts w:ascii="Arial" w:eastAsia="Arial" w:hAnsi="Arial" w:cs="Arial"/>
          <w:sz w:val="24"/>
          <w:szCs w:val="24"/>
        </w:rPr>
        <w:t xml:space="preserve">ype </w:t>
      </w:r>
      <w:r w:rsidR="00BA4A8F">
        <w:rPr>
          <w:rFonts w:ascii="Arial" w:eastAsia="Arial" w:hAnsi="Arial" w:cs="Arial"/>
          <w:sz w:val="24"/>
          <w:szCs w:val="24"/>
        </w:rPr>
        <w:t>1</w:t>
      </w:r>
      <w:r w:rsidRPr="00915253">
        <w:rPr>
          <w:rFonts w:ascii="Arial" w:eastAsia="Arial" w:hAnsi="Arial" w:cs="Arial"/>
          <w:sz w:val="24"/>
          <w:szCs w:val="24"/>
        </w:rPr>
        <w:t xml:space="preserve"> diabetes as well because it is helping the individuals to lower their sugar level in the blood by reducing the production levels of the sugar in the liver. This treatment should not be taken on its own as it may not be effective, but it is effective when taken in addition to the insulin.</w:t>
      </w:r>
    </w:p>
    <w:p w14:paraId="1EE0C85E" w14:textId="77777777" w:rsidR="003F6A6A" w:rsidRPr="00915253" w:rsidRDefault="003F6A6A" w:rsidP="00841A1D">
      <w:pPr>
        <w:pStyle w:val="Heading1"/>
        <w:spacing w:line="360" w:lineRule="auto"/>
        <w:rPr>
          <w:rFonts w:ascii="Arial" w:eastAsia="Arial" w:hAnsi="Arial" w:cs="Arial"/>
          <w:b/>
          <w:color w:val="auto"/>
          <w:sz w:val="24"/>
          <w:szCs w:val="24"/>
        </w:rPr>
      </w:pPr>
    </w:p>
    <w:p w14:paraId="08DDEE9F" w14:textId="2A6279A0" w:rsidR="008A381B" w:rsidRPr="00915253" w:rsidRDefault="008A381B" w:rsidP="00841A1D">
      <w:pPr>
        <w:pStyle w:val="Heading1"/>
        <w:spacing w:line="360" w:lineRule="auto"/>
        <w:rPr>
          <w:rFonts w:ascii="Arial" w:eastAsia="Arial" w:hAnsi="Arial" w:cs="Arial"/>
          <w:b/>
          <w:color w:val="auto"/>
          <w:sz w:val="24"/>
          <w:szCs w:val="24"/>
        </w:rPr>
      </w:pPr>
      <w:r w:rsidRPr="00915253">
        <w:rPr>
          <w:rFonts w:ascii="Arial" w:eastAsia="Arial" w:hAnsi="Arial" w:cs="Arial"/>
          <w:b/>
          <w:color w:val="auto"/>
          <w:sz w:val="24"/>
          <w:szCs w:val="24"/>
        </w:rPr>
        <w:t>Methodology</w:t>
      </w:r>
    </w:p>
    <w:p w14:paraId="4517F765" w14:textId="77777777" w:rsidR="008A381B" w:rsidRPr="00915253" w:rsidRDefault="008A381B" w:rsidP="00841A1D">
      <w:pPr>
        <w:spacing w:line="360" w:lineRule="auto"/>
        <w:rPr>
          <w:rFonts w:ascii="Arial" w:hAnsi="Arial" w:cs="Arial"/>
          <w:sz w:val="24"/>
          <w:szCs w:val="24"/>
        </w:rPr>
      </w:pPr>
    </w:p>
    <w:p w14:paraId="437AA8EB" w14:textId="65A5A41B" w:rsidR="008A381B" w:rsidRPr="00915253" w:rsidRDefault="008A381B"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The methodology represents a very important aspect of any research and this because the methodology is looking into what data must be collected, where the data is going to be collected from, how the data will be collected, and lastly but not the least how it will be analysed (McCombes, 2020). Each aspect of the ones mentioned discuss how valid the research is going to be and at the same time, it ensures that the research is well-planned. Having this in mind, this section will focus on the mentioned aspects while looking into the research theme chosen for this </w:t>
      </w:r>
      <w:r w:rsidR="006D778A">
        <w:rPr>
          <w:rFonts w:ascii="Arial" w:eastAsia="Arial" w:hAnsi="Arial" w:cs="Arial"/>
          <w:sz w:val="24"/>
          <w:szCs w:val="24"/>
        </w:rPr>
        <w:t>literature review</w:t>
      </w:r>
      <w:r w:rsidR="00E81017">
        <w:rPr>
          <w:rFonts w:ascii="Arial" w:eastAsia="Arial" w:hAnsi="Arial" w:cs="Arial"/>
          <w:sz w:val="24"/>
          <w:szCs w:val="24"/>
        </w:rPr>
        <w:t>:</w:t>
      </w:r>
      <w:r w:rsidRPr="00915253">
        <w:rPr>
          <w:rFonts w:ascii="Arial" w:eastAsia="Arial" w:hAnsi="Arial" w:cs="Arial"/>
          <w:sz w:val="24"/>
          <w:szCs w:val="24"/>
        </w:rPr>
        <w:t xml:space="preserve"> </w:t>
      </w:r>
      <w:r w:rsidR="00E81017">
        <w:rPr>
          <w:rFonts w:ascii="Arial" w:eastAsia="Arial" w:hAnsi="Arial" w:cs="Arial"/>
          <w:sz w:val="24"/>
          <w:szCs w:val="24"/>
        </w:rPr>
        <w:t>T</w:t>
      </w:r>
      <w:r w:rsidRPr="00915253">
        <w:rPr>
          <w:rFonts w:ascii="Arial" w:eastAsia="Arial" w:hAnsi="Arial" w:cs="Arial"/>
          <w:sz w:val="24"/>
          <w:szCs w:val="24"/>
        </w:rPr>
        <w:t xml:space="preserve">ype </w:t>
      </w:r>
      <w:r w:rsidR="00E81017">
        <w:rPr>
          <w:rFonts w:ascii="Arial" w:eastAsia="Arial" w:hAnsi="Arial" w:cs="Arial"/>
          <w:sz w:val="24"/>
          <w:szCs w:val="24"/>
        </w:rPr>
        <w:t>1</w:t>
      </w:r>
      <w:r w:rsidRPr="00915253">
        <w:rPr>
          <w:rFonts w:ascii="Arial" w:eastAsia="Arial" w:hAnsi="Arial" w:cs="Arial"/>
          <w:sz w:val="24"/>
          <w:szCs w:val="24"/>
        </w:rPr>
        <w:t xml:space="preserve"> diabetes. </w:t>
      </w:r>
    </w:p>
    <w:p w14:paraId="28EBF9B8" w14:textId="435285C0" w:rsidR="008A381B" w:rsidRPr="00915253" w:rsidRDefault="008A381B"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To make sure that the right information is applied in the right context of the literature review regarding the chosen subject- </w:t>
      </w:r>
      <w:r w:rsidR="00811C99">
        <w:rPr>
          <w:rFonts w:ascii="Arial" w:eastAsia="Arial" w:hAnsi="Arial" w:cs="Arial"/>
          <w:sz w:val="24"/>
          <w:szCs w:val="24"/>
        </w:rPr>
        <w:t>T</w:t>
      </w:r>
      <w:r w:rsidRPr="00915253">
        <w:rPr>
          <w:rFonts w:ascii="Arial" w:eastAsia="Arial" w:hAnsi="Arial" w:cs="Arial"/>
          <w:sz w:val="24"/>
          <w:szCs w:val="24"/>
        </w:rPr>
        <w:t xml:space="preserve">ype </w:t>
      </w:r>
      <w:r w:rsidR="00811C99">
        <w:rPr>
          <w:rFonts w:ascii="Arial" w:eastAsia="Arial" w:hAnsi="Arial" w:cs="Arial"/>
          <w:sz w:val="24"/>
          <w:szCs w:val="24"/>
        </w:rPr>
        <w:t>1</w:t>
      </w:r>
      <w:r w:rsidRPr="00915253">
        <w:rPr>
          <w:rFonts w:ascii="Arial" w:eastAsia="Arial" w:hAnsi="Arial" w:cs="Arial"/>
          <w:sz w:val="24"/>
          <w:szCs w:val="24"/>
        </w:rPr>
        <w:t xml:space="preserve"> </w:t>
      </w:r>
      <w:r w:rsidR="00811C99">
        <w:rPr>
          <w:rFonts w:ascii="Arial" w:eastAsia="Arial" w:hAnsi="Arial" w:cs="Arial"/>
          <w:sz w:val="24"/>
          <w:szCs w:val="24"/>
        </w:rPr>
        <w:t>Diab</w:t>
      </w:r>
      <w:r w:rsidRPr="00915253">
        <w:rPr>
          <w:rFonts w:ascii="Arial" w:eastAsia="Arial" w:hAnsi="Arial" w:cs="Arial"/>
          <w:sz w:val="24"/>
          <w:szCs w:val="24"/>
        </w:rPr>
        <w:t>etes, a research has been made to investigate studies that have been already presented in articles and journals, and less on websites. The principal reason for mainly using articles and journals has to do with the fact that the literature review must provide valid information that is analysed from real studies that have been carried out by institutions that have a relevant knowledge in the industry, whereas in the websites, there would be limited information that is not actua</w:t>
      </w:r>
      <w:r w:rsidR="00443FAB">
        <w:rPr>
          <w:rFonts w:ascii="Arial" w:eastAsia="Arial" w:hAnsi="Arial" w:cs="Arial"/>
          <w:sz w:val="24"/>
          <w:szCs w:val="24"/>
        </w:rPr>
        <w:t>ll</w:t>
      </w:r>
      <w:r w:rsidRPr="00915253">
        <w:rPr>
          <w:rFonts w:ascii="Arial" w:eastAsia="Arial" w:hAnsi="Arial" w:cs="Arial"/>
          <w:sz w:val="24"/>
          <w:szCs w:val="24"/>
        </w:rPr>
        <w:t xml:space="preserve">y analysed and criticized regarding the topic. </w:t>
      </w:r>
    </w:p>
    <w:p w14:paraId="7FD7CFC6" w14:textId="144E09B1" w:rsidR="008A381B" w:rsidRPr="00915253" w:rsidRDefault="008A381B"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The articles and journals that have been selected have been carefully looked after to make sure that the studies meet the aspects that </w:t>
      </w:r>
      <w:r w:rsidR="00532464">
        <w:rPr>
          <w:rFonts w:ascii="Arial" w:eastAsia="Arial" w:hAnsi="Arial" w:cs="Arial"/>
          <w:sz w:val="24"/>
          <w:szCs w:val="24"/>
        </w:rPr>
        <w:t>I was</w:t>
      </w:r>
      <w:r w:rsidRPr="00915253">
        <w:rPr>
          <w:rFonts w:ascii="Arial" w:eastAsia="Arial" w:hAnsi="Arial" w:cs="Arial"/>
          <w:sz w:val="24"/>
          <w:szCs w:val="24"/>
        </w:rPr>
        <w:t xml:space="preserve"> looking after, more specifically to discuss about the statistics in Type One Diabetes, causes, treatments, and about other aspects that are extremely important to know before drawing conclusions about </w:t>
      </w:r>
      <w:r w:rsidRPr="00915253">
        <w:rPr>
          <w:rFonts w:ascii="Arial" w:eastAsia="Arial" w:hAnsi="Arial" w:cs="Arial"/>
          <w:sz w:val="24"/>
          <w:szCs w:val="24"/>
        </w:rPr>
        <w:lastRenderedPageBreak/>
        <w:t xml:space="preserve">the disease. Before selecting those studies that have been presented in the literature review section, </w:t>
      </w:r>
      <w:r w:rsidR="00C84616">
        <w:rPr>
          <w:rFonts w:ascii="Arial" w:eastAsia="Arial" w:hAnsi="Arial" w:cs="Arial"/>
          <w:sz w:val="24"/>
          <w:szCs w:val="24"/>
        </w:rPr>
        <w:t>the online library o</w:t>
      </w:r>
      <w:r w:rsidR="005B3AC0">
        <w:rPr>
          <w:rFonts w:ascii="Arial" w:eastAsia="Arial" w:hAnsi="Arial" w:cs="Arial"/>
          <w:sz w:val="24"/>
          <w:szCs w:val="24"/>
        </w:rPr>
        <w:t>f University of Wales Trinity Saint David</w:t>
      </w:r>
      <w:r w:rsidR="001B08BF">
        <w:rPr>
          <w:rFonts w:ascii="Arial" w:eastAsia="Arial" w:hAnsi="Arial" w:cs="Arial"/>
          <w:sz w:val="24"/>
          <w:szCs w:val="24"/>
        </w:rPr>
        <w:t xml:space="preserve"> (UWTSD)</w:t>
      </w:r>
      <w:r w:rsidR="005B3AC0">
        <w:rPr>
          <w:rFonts w:ascii="Arial" w:eastAsia="Arial" w:hAnsi="Arial" w:cs="Arial"/>
          <w:sz w:val="24"/>
          <w:szCs w:val="24"/>
        </w:rPr>
        <w:t xml:space="preserve"> </w:t>
      </w:r>
      <w:r w:rsidRPr="00915253">
        <w:rPr>
          <w:rFonts w:ascii="Arial" w:eastAsia="Arial" w:hAnsi="Arial" w:cs="Arial"/>
          <w:sz w:val="24"/>
          <w:szCs w:val="24"/>
        </w:rPr>
        <w:t xml:space="preserve">, google scholar, and more institutions from the health and medication industry have been investigated to check what studies they carried out and if there are any conclusions drawn upon the treatment, causes, etc. </w:t>
      </w:r>
    </w:p>
    <w:p w14:paraId="728052AA" w14:textId="0D679664" w:rsidR="008A381B" w:rsidRPr="00915253" w:rsidRDefault="008A381B"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To ensure that the right results were accumulated in the articles and journals, keywords have been applied to make the web source understand what the researcher is looking after. The keywords that have been applied include type one diabetes, treatment, causes, literature review, environmental factors, as these all are supportive in finding the right information which to suit the area of interest. </w:t>
      </w:r>
      <w:r w:rsidR="00773D41" w:rsidRPr="00915253">
        <w:rPr>
          <w:rFonts w:ascii="Arial" w:eastAsia="Arial" w:hAnsi="Arial" w:cs="Arial"/>
          <w:sz w:val="24"/>
          <w:szCs w:val="24"/>
        </w:rPr>
        <w:t>Also</w:t>
      </w:r>
      <w:r w:rsidR="008D6077" w:rsidRPr="00915253">
        <w:rPr>
          <w:rFonts w:ascii="Arial" w:eastAsia="Arial" w:hAnsi="Arial" w:cs="Arial"/>
          <w:sz w:val="24"/>
          <w:szCs w:val="24"/>
        </w:rPr>
        <w:t>,</w:t>
      </w:r>
      <w:r w:rsidR="00773D41" w:rsidRPr="00915253">
        <w:rPr>
          <w:rFonts w:ascii="Arial" w:eastAsia="Arial" w:hAnsi="Arial" w:cs="Arial"/>
          <w:sz w:val="24"/>
          <w:szCs w:val="24"/>
        </w:rPr>
        <w:t xml:space="preserve"> I looked </w:t>
      </w:r>
      <w:r w:rsidR="00B0783E" w:rsidRPr="00915253">
        <w:rPr>
          <w:rFonts w:ascii="Arial" w:eastAsia="Arial" w:hAnsi="Arial" w:cs="Arial"/>
          <w:sz w:val="24"/>
          <w:szCs w:val="24"/>
        </w:rPr>
        <w:t>at the number of how many times</w:t>
      </w:r>
      <w:r w:rsidR="006F5680" w:rsidRPr="00915253">
        <w:rPr>
          <w:rFonts w:ascii="Arial" w:eastAsia="Arial" w:hAnsi="Arial" w:cs="Arial"/>
          <w:sz w:val="24"/>
          <w:szCs w:val="24"/>
        </w:rPr>
        <w:t xml:space="preserve"> these articles and journals were cited</w:t>
      </w:r>
      <w:r w:rsidR="00663158" w:rsidRPr="00915253">
        <w:rPr>
          <w:rFonts w:ascii="Arial" w:eastAsia="Arial" w:hAnsi="Arial" w:cs="Arial"/>
          <w:sz w:val="24"/>
          <w:szCs w:val="24"/>
        </w:rPr>
        <w:t xml:space="preserve">, those numbers </w:t>
      </w:r>
      <w:r w:rsidR="00FB0D40" w:rsidRPr="00915253">
        <w:rPr>
          <w:rFonts w:ascii="Arial" w:eastAsia="Arial" w:hAnsi="Arial" w:cs="Arial"/>
          <w:sz w:val="24"/>
          <w:szCs w:val="24"/>
        </w:rPr>
        <w:t xml:space="preserve">showing </w:t>
      </w:r>
      <w:r w:rsidR="00663158" w:rsidRPr="00915253">
        <w:rPr>
          <w:rFonts w:ascii="Arial" w:eastAsia="Arial" w:hAnsi="Arial" w:cs="Arial"/>
          <w:sz w:val="24"/>
          <w:szCs w:val="24"/>
        </w:rPr>
        <w:t xml:space="preserve">that the studies </w:t>
      </w:r>
      <w:r w:rsidR="00916A24" w:rsidRPr="00915253">
        <w:rPr>
          <w:rFonts w:ascii="Arial" w:eastAsia="Arial" w:hAnsi="Arial" w:cs="Arial"/>
          <w:sz w:val="24"/>
          <w:szCs w:val="24"/>
        </w:rPr>
        <w:t xml:space="preserve">have </w:t>
      </w:r>
      <w:r w:rsidR="00FB0D40" w:rsidRPr="00915253">
        <w:rPr>
          <w:rFonts w:ascii="Arial" w:eastAsia="Arial" w:hAnsi="Arial" w:cs="Arial"/>
          <w:sz w:val="24"/>
          <w:szCs w:val="24"/>
        </w:rPr>
        <w:t>quality of information</w:t>
      </w:r>
      <w:r w:rsidR="007B42B5">
        <w:rPr>
          <w:rFonts w:ascii="Arial" w:eastAsia="Arial" w:hAnsi="Arial" w:cs="Arial"/>
          <w:sz w:val="24"/>
          <w:szCs w:val="24"/>
        </w:rPr>
        <w:t>, high accuracy</w:t>
      </w:r>
      <w:r w:rsidR="005F73C1">
        <w:rPr>
          <w:rFonts w:ascii="Arial" w:eastAsia="Arial" w:hAnsi="Arial" w:cs="Arial"/>
          <w:sz w:val="24"/>
          <w:szCs w:val="24"/>
        </w:rPr>
        <w:t>, credibility,</w:t>
      </w:r>
      <w:r w:rsidR="00FB0D40" w:rsidRPr="00915253">
        <w:rPr>
          <w:rFonts w:ascii="Arial" w:eastAsia="Arial" w:hAnsi="Arial" w:cs="Arial"/>
          <w:sz w:val="24"/>
          <w:szCs w:val="24"/>
        </w:rPr>
        <w:t xml:space="preserve"> and</w:t>
      </w:r>
      <w:r w:rsidR="00916A24" w:rsidRPr="00915253">
        <w:rPr>
          <w:rFonts w:ascii="Arial" w:eastAsia="Arial" w:hAnsi="Arial" w:cs="Arial"/>
          <w:sz w:val="24"/>
          <w:szCs w:val="24"/>
        </w:rPr>
        <w:t xml:space="preserve"> </w:t>
      </w:r>
      <w:r w:rsidR="005F73C1">
        <w:rPr>
          <w:rFonts w:ascii="Arial" w:eastAsia="Arial" w:hAnsi="Arial" w:cs="Arial"/>
          <w:sz w:val="24"/>
          <w:szCs w:val="24"/>
        </w:rPr>
        <w:t xml:space="preserve">that </w:t>
      </w:r>
      <w:r w:rsidR="005A308E" w:rsidRPr="00915253">
        <w:rPr>
          <w:rFonts w:ascii="Arial" w:eastAsia="Arial" w:hAnsi="Arial" w:cs="Arial"/>
          <w:sz w:val="24"/>
          <w:szCs w:val="24"/>
        </w:rPr>
        <w:t xml:space="preserve">were used in many </w:t>
      </w:r>
      <w:r w:rsidR="00392ADB" w:rsidRPr="00915253">
        <w:rPr>
          <w:rFonts w:ascii="Arial" w:eastAsia="Arial" w:hAnsi="Arial" w:cs="Arial"/>
          <w:sz w:val="24"/>
          <w:szCs w:val="24"/>
        </w:rPr>
        <w:t xml:space="preserve">other </w:t>
      </w:r>
      <w:r w:rsidR="009E1F7E">
        <w:rPr>
          <w:rFonts w:ascii="Arial" w:eastAsia="Arial" w:hAnsi="Arial" w:cs="Arial"/>
          <w:sz w:val="24"/>
          <w:szCs w:val="24"/>
        </w:rPr>
        <w:t>studies.</w:t>
      </w:r>
      <w:r w:rsidR="00FB0D40" w:rsidRPr="00915253">
        <w:rPr>
          <w:rFonts w:ascii="Arial" w:eastAsia="Arial" w:hAnsi="Arial" w:cs="Arial"/>
          <w:sz w:val="24"/>
          <w:szCs w:val="24"/>
        </w:rPr>
        <w:t xml:space="preserve"> </w:t>
      </w:r>
    </w:p>
    <w:p w14:paraId="00439C7E" w14:textId="3D7C7E74" w:rsidR="008A381B" w:rsidRPr="00915253" w:rsidRDefault="008A381B" w:rsidP="00841A1D">
      <w:pPr>
        <w:spacing w:line="360" w:lineRule="auto"/>
        <w:jc w:val="both"/>
        <w:rPr>
          <w:rFonts w:ascii="Arial" w:eastAsia="Arial" w:hAnsi="Arial" w:cs="Arial"/>
          <w:sz w:val="24"/>
          <w:szCs w:val="24"/>
        </w:rPr>
      </w:pPr>
      <w:r w:rsidRPr="00915253">
        <w:rPr>
          <w:rFonts w:ascii="Arial" w:eastAsia="Arial" w:hAnsi="Arial" w:cs="Arial"/>
          <w:sz w:val="24"/>
          <w:szCs w:val="24"/>
        </w:rPr>
        <w:t>Another important aspect that needs to be mentioned in this section has to do with the fact that the articles have been chosen in a way in which each to expose a different area from the disease, they are all from different years,</w:t>
      </w:r>
      <w:r w:rsidR="00152246">
        <w:rPr>
          <w:rFonts w:ascii="Arial" w:eastAsia="Arial" w:hAnsi="Arial" w:cs="Arial"/>
          <w:sz w:val="24"/>
          <w:szCs w:val="24"/>
        </w:rPr>
        <w:t xml:space="preserve"> mostly recent </w:t>
      </w:r>
      <w:r w:rsidR="00A06CF6">
        <w:rPr>
          <w:rFonts w:ascii="Arial" w:eastAsia="Arial" w:hAnsi="Arial" w:cs="Arial"/>
          <w:sz w:val="24"/>
          <w:szCs w:val="24"/>
        </w:rPr>
        <w:t>ones,</w:t>
      </w:r>
      <w:r w:rsidRPr="00915253">
        <w:rPr>
          <w:rFonts w:ascii="Arial" w:eastAsia="Arial" w:hAnsi="Arial" w:cs="Arial"/>
          <w:sz w:val="24"/>
          <w:szCs w:val="24"/>
        </w:rPr>
        <w:t xml:space="preserve"> and this has helped </w:t>
      </w:r>
      <w:r w:rsidR="00A06CF6">
        <w:rPr>
          <w:rFonts w:ascii="Arial" w:eastAsia="Arial" w:hAnsi="Arial" w:cs="Arial"/>
          <w:sz w:val="24"/>
          <w:szCs w:val="24"/>
        </w:rPr>
        <w:t xml:space="preserve">me </w:t>
      </w:r>
      <w:r w:rsidRPr="00915253">
        <w:rPr>
          <w:rFonts w:ascii="Arial" w:eastAsia="Arial" w:hAnsi="Arial" w:cs="Arial"/>
          <w:sz w:val="24"/>
          <w:szCs w:val="24"/>
        </w:rPr>
        <w:t>to somehow compare the information provided in relation to causes and treatments.</w:t>
      </w:r>
    </w:p>
    <w:p w14:paraId="2AA11266" w14:textId="70A88395" w:rsidR="008A381B" w:rsidRPr="00915253" w:rsidRDefault="008A381B"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Essential is the discussion about the ethical considerations for the research that has been applied for the literature review. The ethical consideration has to do with moral principles that govern a person’s behaviour or the conducting of an activity (Singer, 1994). During the research undertaken, the ethics has been considered and as the main aspects are </w:t>
      </w:r>
      <w:r w:rsidRPr="00915253">
        <w:rPr>
          <w:rFonts w:ascii="Arial" w:eastAsia="Arial" w:hAnsi="Arial" w:cs="Arial"/>
          <w:bCs/>
          <w:iCs/>
          <w:sz w:val="24"/>
          <w:szCs w:val="24"/>
        </w:rPr>
        <w:t>protection from harm, confidentiality, and only assess relevant components</w:t>
      </w:r>
      <w:r w:rsidRPr="00915253">
        <w:rPr>
          <w:rFonts w:ascii="Arial" w:eastAsia="Arial" w:hAnsi="Arial" w:cs="Arial"/>
          <w:b/>
          <w:i/>
          <w:sz w:val="24"/>
          <w:szCs w:val="24"/>
        </w:rPr>
        <w:t xml:space="preserve"> </w:t>
      </w:r>
      <w:r w:rsidRPr="00915253">
        <w:rPr>
          <w:rFonts w:ascii="Arial" w:eastAsia="Arial" w:hAnsi="Arial" w:cs="Arial"/>
          <w:sz w:val="24"/>
          <w:szCs w:val="24"/>
        </w:rPr>
        <w:t>(DeRenzo, et al, 2020), it is important to mention that each of these have been greatly considered and th</w:t>
      </w:r>
      <w:r w:rsidR="00263866">
        <w:rPr>
          <w:rFonts w:ascii="Arial" w:eastAsia="Arial" w:hAnsi="Arial" w:cs="Arial"/>
          <w:sz w:val="24"/>
          <w:szCs w:val="24"/>
        </w:rPr>
        <w:t>at I</w:t>
      </w:r>
      <w:r w:rsidRPr="00915253">
        <w:rPr>
          <w:rFonts w:ascii="Arial" w:eastAsia="Arial" w:hAnsi="Arial" w:cs="Arial"/>
          <w:sz w:val="24"/>
          <w:szCs w:val="24"/>
        </w:rPr>
        <w:t xml:space="preserve"> made sure that there is no harm to anyone, as all the procedures of accumulating information have happened online and automatically no one must suffer from this. For the confidentiality, each piece of information that has been accumulated has been referenced to make sure that there is no plagiarism and to ensure that the original author of the information is aware of researchers accumulating its information (The Norwegian National Research Ethics Committees, 2021). In terms of only assessing relevant components, the platforms, articles, and </w:t>
      </w:r>
      <w:r w:rsidRPr="00915253">
        <w:rPr>
          <w:rFonts w:ascii="Arial" w:eastAsia="Arial" w:hAnsi="Arial" w:cs="Arial"/>
          <w:sz w:val="24"/>
          <w:szCs w:val="24"/>
        </w:rPr>
        <w:lastRenderedPageBreak/>
        <w:t xml:space="preserve">websites that </w:t>
      </w:r>
      <w:r w:rsidR="00747946">
        <w:rPr>
          <w:rFonts w:ascii="Arial" w:eastAsia="Arial" w:hAnsi="Arial" w:cs="Arial"/>
          <w:sz w:val="24"/>
          <w:szCs w:val="24"/>
        </w:rPr>
        <w:t xml:space="preserve">I </w:t>
      </w:r>
      <w:r w:rsidRPr="00915253">
        <w:rPr>
          <w:rFonts w:ascii="Arial" w:eastAsia="Arial" w:hAnsi="Arial" w:cs="Arial"/>
          <w:sz w:val="24"/>
          <w:szCs w:val="24"/>
        </w:rPr>
        <w:t xml:space="preserve">have been accessed have only been relevant to the chosen theme- </w:t>
      </w:r>
      <w:r w:rsidR="00F6763D">
        <w:rPr>
          <w:rFonts w:ascii="Arial" w:eastAsia="Arial" w:hAnsi="Arial" w:cs="Arial"/>
          <w:sz w:val="24"/>
          <w:szCs w:val="24"/>
        </w:rPr>
        <w:t>T</w:t>
      </w:r>
      <w:r w:rsidRPr="00915253">
        <w:rPr>
          <w:rFonts w:ascii="Arial" w:eastAsia="Arial" w:hAnsi="Arial" w:cs="Arial"/>
          <w:sz w:val="24"/>
          <w:szCs w:val="24"/>
        </w:rPr>
        <w:t xml:space="preserve">ype </w:t>
      </w:r>
      <w:r w:rsidR="00F6763D">
        <w:rPr>
          <w:rFonts w:ascii="Arial" w:eastAsia="Arial" w:hAnsi="Arial" w:cs="Arial"/>
          <w:sz w:val="24"/>
          <w:szCs w:val="24"/>
        </w:rPr>
        <w:t>1 D</w:t>
      </w:r>
      <w:r w:rsidRPr="00915253">
        <w:rPr>
          <w:rFonts w:ascii="Arial" w:eastAsia="Arial" w:hAnsi="Arial" w:cs="Arial"/>
          <w:sz w:val="24"/>
          <w:szCs w:val="24"/>
        </w:rPr>
        <w:t xml:space="preserve">iabetes. </w:t>
      </w:r>
    </w:p>
    <w:p w14:paraId="60372310" w14:textId="77777777" w:rsidR="00CD1B87" w:rsidRPr="00915253" w:rsidRDefault="00CD1B87" w:rsidP="00841A1D">
      <w:pPr>
        <w:pStyle w:val="Heading1"/>
        <w:spacing w:line="360" w:lineRule="auto"/>
        <w:rPr>
          <w:rFonts w:ascii="Arial" w:eastAsia="Arial" w:hAnsi="Arial" w:cs="Arial"/>
          <w:b/>
          <w:color w:val="auto"/>
          <w:sz w:val="24"/>
          <w:szCs w:val="24"/>
        </w:rPr>
      </w:pPr>
      <w:r w:rsidRPr="00915253">
        <w:rPr>
          <w:rFonts w:ascii="Arial" w:eastAsia="Arial" w:hAnsi="Arial" w:cs="Arial"/>
          <w:b/>
          <w:color w:val="auto"/>
          <w:sz w:val="24"/>
          <w:szCs w:val="24"/>
        </w:rPr>
        <w:t>Findings and Discussion</w:t>
      </w:r>
    </w:p>
    <w:p w14:paraId="3E48FDD8" w14:textId="77777777" w:rsidR="00CD1B87" w:rsidRPr="00915253" w:rsidRDefault="00CD1B87" w:rsidP="00841A1D">
      <w:pPr>
        <w:spacing w:line="360" w:lineRule="auto"/>
        <w:rPr>
          <w:rFonts w:ascii="Arial" w:hAnsi="Arial" w:cs="Arial"/>
          <w:sz w:val="24"/>
          <w:szCs w:val="24"/>
        </w:rPr>
      </w:pPr>
    </w:p>
    <w:p w14:paraId="113F29ED" w14:textId="10FB29AA" w:rsidR="00CD1B87" w:rsidRPr="00915253" w:rsidRDefault="00CD1B87"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Considering all the information that has been included throughout the research, it is essential to mention that the chosen disease, </w:t>
      </w:r>
      <w:r w:rsidR="00EA4F27">
        <w:rPr>
          <w:rFonts w:ascii="Arial" w:eastAsia="Arial" w:hAnsi="Arial" w:cs="Arial"/>
          <w:sz w:val="24"/>
          <w:szCs w:val="24"/>
        </w:rPr>
        <w:t>T</w:t>
      </w:r>
      <w:r w:rsidRPr="00915253">
        <w:rPr>
          <w:rFonts w:ascii="Arial" w:eastAsia="Arial" w:hAnsi="Arial" w:cs="Arial"/>
          <w:sz w:val="24"/>
          <w:szCs w:val="24"/>
        </w:rPr>
        <w:t xml:space="preserve">ype </w:t>
      </w:r>
      <w:r w:rsidR="00EA4F27">
        <w:rPr>
          <w:rFonts w:ascii="Arial" w:eastAsia="Arial" w:hAnsi="Arial" w:cs="Arial"/>
          <w:sz w:val="24"/>
          <w:szCs w:val="24"/>
        </w:rPr>
        <w:t>1</w:t>
      </w:r>
      <w:r w:rsidRPr="00915253">
        <w:rPr>
          <w:rFonts w:ascii="Arial" w:eastAsia="Arial" w:hAnsi="Arial" w:cs="Arial"/>
          <w:sz w:val="24"/>
          <w:szCs w:val="24"/>
        </w:rPr>
        <w:t xml:space="preserve"> </w:t>
      </w:r>
      <w:r w:rsidR="00B24789">
        <w:rPr>
          <w:rFonts w:ascii="Arial" w:eastAsia="Arial" w:hAnsi="Arial" w:cs="Arial"/>
          <w:sz w:val="24"/>
          <w:szCs w:val="24"/>
        </w:rPr>
        <w:t>D</w:t>
      </w:r>
      <w:r w:rsidRPr="00915253">
        <w:rPr>
          <w:rFonts w:ascii="Arial" w:eastAsia="Arial" w:hAnsi="Arial" w:cs="Arial"/>
          <w:sz w:val="24"/>
          <w:szCs w:val="24"/>
        </w:rPr>
        <w:t xml:space="preserve">iabetes, is a disease that can develop in anybody, however, because this disease cannot be prevented, as according to KidsHealth.org even doctors cannot say if a child is about to develop the </w:t>
      </w:r>
      <w:r w:rsidR="0061132E">
        <w:rPr>
          <w:rFonts w:ascii="Arial" w:eastAsia="Arial" w:hAnsi="Arial" w:cs="Arial"/>
          <w:sz w:val="24"/>
          <w:szCs w:val="24"/>
        </w:rPr>
        <w:t>T</w:t>
      </w:r>
      <w:r w:rsidRPr="00915253">
        <w:rPr>
          <w:rFonts w:ascii="Arial" w:eastAsia="Arial" w:hAnsi="Arial" w:cs="Arial"/>
          <w:sz w:val="24"/>
          <w:szCs w:val="24"/>
        </w:rPr>
        <w:t xml:space="preserve">ype </w:t>
      </w:r>
      <w:r w:rsidR="0061132E">
        <w:rPr>
          <w:rFonts w:ascii="Arial" w:eastAsia="Arial" w:hAnsi="Arial" w:cs="Arial"/>
          <w:sz w:val="24"/>
          <w:szCs w:val="24"/>
        </w:rPr>
        <w:t>1</w:t>
      </w:r>
      <w:r w:rsidRPr="00915253">
        <w:rPr>
          <w:rFonts w:ascii="Arial" w:eastAsia="Arial" w:hAnsi="Arial" w:cs="Arial"/>
          <w:sz w:val="24"/>
          <w:szCs w:val="24"/>
        </w:rPr>
        <w:t xml:space="preserve"> </w:t>
      </w:r>
      <w:r w:rsidR="0061132E">
        <w:rPr>
          <w:rFonts w:ascii="Arial" w:eastAsia="Arial" w:hAnsi="Arial" w:cs="Arial"/>
          <w:sz w:val="24"/>
          <w:szCs w:val="24"/>
        </w:rPr>
        <w:t>D</w:t>
      </w:r>
      <w:r w:rsidRPr="00915253">
        <w:rPr>
          <w:rFonts w:ascii="Arial" w:eastAsia="Arial" w:hAnsi="Arial" w:cs="Arial"/>
          <w:sz w:val="24"/>
          <w:szCs w:val="24"/>
        </w:rPr>
        <w:t>iabetes, even if it has to do with genes (Dowshen, 2021). Having this i</w:t>
      </w:r>
      <w:r w:rsidR="001D6D3B">
        <w:rPr>
          <w:rFonts w:ascii="Arial" w:eastAsia="Arial" w:hAnsi="Arial" w:cs="Arial"/>
          <w:sz w:val="24"/>
          <w:szCs w:val="24"/>
        </w:rPr>
        <w:t>n</w:t>
      </w:r>
      <w:r w:rsidRPr="00915253">
        <w:rPr>
          <w:rFonts w:ascii="Arial" w:eastAsia="Arial" w:hAnsi="Arial" w:cs="Arial"/>
          <w:sz w:val="24"/>
          <w:szCs w:val="24"/>
        </w:rPr>
        <w:t xml:space="preserve"> mind, as mentioned throughout the literature review, the causes of </w:t>
      </w:r>
      <w:r w:rsidR="001D6D3B">
        <w:rPr>
          <w:rFonts w:ascii="Arial" w:eastAsia="Arial" w:hAnsi="Arial" w:cs="Arial"/>
          <w:sz w:val="24"/>
          <w:szCs w:val="24"/>
        </w:rPr>
        <w:t>T</w:t>
      </w:r>
      <w:r w:rsidRPr="00915253">
        <w:rPr>
          <w:rFonts w:ascii="Arial" w:eastAsia="Arial" w:hAnsi="Arial" w:cs="Arial"/>
          <w:sz w:val="24"/>
          <w:szCs w:val="24"/>
        </w:rPr>
        <w:t xml:space="preserve">ype </w:t>
      </w:r>
      <w:r w:rsidR="001D6D3B">
        <w:rPr>
          <w:rFonts w:ascii="Arial" w:eastAsia="Arial" w:hAnsi="Arial" w:cs="Arial"/>
          <w:sz w:val="24"/>
          <w:szCs w:val="24"/>
        </w:rPr>
        <w:t>1Dia</w:t>
      </w:r>
      <w:r w:rsidRPr="00915253">
        <w:rPr>
          <w:rFonts w:ascii="Arial" w:eastAsia="Arial" w:hAnsi="Arial" w:cs="Arial"/>
          <w:sz w:val="24"/>
          <w:szCs w:val="24"/>
        </w:rPr>
        <w:t xml:space="preserve">betes must be considered and based on the severity of this, the treatment must be provided accordingly. Even in children the most common treatment and at the same time the most constant treatment is the injected insulin, as this is helping the individuals dealing with Type One Diabetes have the level of sugar under control, thing that is extremely important in preventing the disease becoming even more severe. </w:t>
      </w:r>
    </w:p>
    <w:p w14:paraId="6A8F9853" w14:textId="401504F6" w:rsidR="00CD1B87" w:rsidRPr="00915253" w:rsidRDefault="00CD1B87"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As discussed throughout the literature review, most studies are presenting the fact that children from different areas are more predicted to develop the Type One Diabetes </w:t>
      </w:r>
      <w:r w:rsidR="003027C8">
        <w:rPr>
          <w:rFonts w:ascii="Arial" w:eastAsia="Arial" w:hAnsi="Arial" w:cs="Arial"/>
          <w:sz w:val="24"/>
          <w:szCs w:val="24"/>
        </w:rPr>
        <w:t>d</w:t>
      </w:r>
      <w:r w:rsidRPr="00915253">
        <w:rPr>
          <w:rFonts w:ascii="Arial" w:eastAsia="Arial" w:hAnsi="Arial" w:cs="Arial"/>
          <w:sz w:val="24"/>
          <w:szCs w:val="24"/>
        </w:rPr>
        <w:t xml:space="preserve">isease, one cause of this apart from the genetics being the diet they follow. According to a case published by the US National Library of Medicine, entitled as “Adherence to diet in youth with type one diabetes”, outlines that the diet plays a vital role in the development of Type </w:t>
      </w:r>
      <w:r w:rsidR="00B16B5C">
        <w:rPr>
          <w:rFonts w:ascii="Arial" w:eastAsia="Arial" w:hAnsi="Arial" w:cs="Arial"/>
          <w:sz w:val="24"/>
          <w:szCs w:val="24"/>
        </w:rPr>
        <w:t xml:space="preserve">1 </w:t>
      </w:r>
      <w:r w:rsidRPr="00915253">
        <w:rPr>
          <w:rFonts w:ascii="Arial" w:eastAsia="Arial" w:hAnsi="Arial" w:cs="Arial"/>
          <w:sz w:val="24"/>
          <w:szCs w:val="24"/>
        </w:rPr>
        <w:t>Diabetes, if there is constant eating of foods that are high in sugar and carbohydrate, the expectancy of diabetes increases.</w:t>
      </w:r>
    </w:p>
    <w:p w14:paraId="4EE608A1" w14:textId="77777777" w:rsidR="00CD1B87" w:rsidRPr="00915253" w:rsidRDefault="00CD1B87"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Overall, Type one diabetes, can be well-managed and taken care of, all the medication should compulsory be taken as indicated by the professionals to make sure that the dangers are kept away and that there is no further severity of the disease developed. </w:t>
      </w:r>
    </w:p>
    <w:p w14:paraId="465EAC25" w14:textId="77777777" w:rsidR="00287B5A" w:rsidRPr="00915253" w:rsidRDefault="00287B5A" w:rsidP="00841A1D">
      <w:pPr>
        <w:pStyle w:val="Heading1"/>
        <w:spacing w:line="360" w:lineRule="auto"/>
        <w:rPr>
          <w:rFonts w:ascii="Arial" w:eastAsia="Arial" w:hAnsi="Arial" w:cs="Arial"/>
          <w:b/>
          <w:color w:val="auto"/>
          <w:sz w:val="24"/>
          <w:szCs w:val="24"/>
        </w:rPr>
      </w:pPr>
      <w:bookmarkStart w:id="0" w:name="_tyjcwt" w:colFirst="0" w:colLast="0"/>
      <w:bookmarkEnd w:id="0"/>
    </w:p>
    <w:p w14:paraId="69E5DD61" w14:textId="3173E681" w:rsidR="00CD1B87" w:rsidRPr="00915253" w:rsidRDefault="00CD1B87" w:rsidP="00841A1D">
      <w:pPr>
        <w:pStyle w:val="Heading1"/>
        <w:spacing w:line="360" w:lineRule="auto"/>
        <w:rPr>
          <w:rFonts w:ascii="Arial" w:eastAsia="Arial" w:hAnsi="Arial" w:cs="Arial"/>
          <w:b/>
          <w:color w:val="auto"/>
          <w:sz w:val="24"/>
          <w:szCs w:val="24"/>
        </w:rPr>
      </w:pPr>
      <w:r w:rsidRPr="00915253">
        <w:rPr>
          <w:rFonts w:ascii="Arial" w:eastAsia="Arial" w:hAnsi="Arial" w:cs="Arial"/>
          <w:b/>
          <w:color w:val="auto"/>
          <w:sz w:val="24"/>
          <w:szCs w:val="24"/>
        </w:rPr>
        <w:t>Conclusion and Recommendations</w:t>
      </w:r>
    </w:p>
    <w:p w14:paraId="326ACAB9" w14:textId="77777777" w:rsidR="00CD1B87" w:rsidRPr="00915253" w:rsidRDefault="00CD1B87" w:rsidP="00841A1D">
      <w:pPr>
        <w:spacing w:line="360" w:lineRule="auto"/>
        <w:rPr>
          <w:rFonts w:ascii="Arial" w:hAnsi="Arial" w:cs="Arial"/>
          <w:b/>
          <w:sz w:val="24"/>
          <w:szCs w:val="24"/>
        </w:rPr>
      </w:pPr>
    </w:p>
    <w:p w14:paraId="45EFF80B" w14:textId="602942B6" w:rsidR="00CD1B87" w:rsidRPr="00915253" w:rsidRDefault="00CD1B87"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Type </w:t>
      </w:r>
      <w:r w:rsidR="00A74C28">
        <w:rPr>
          <w:rFonts w:ascii="Arial" w:eastAsia="Arial" w:hAnsi="Arial" w:cs="Arial"/>
          <w:sz w:val="24"/>
          <w:szCs w:val="24"/>
        </w:rPr>
        <w:t>1</w:t>
      </w:r>
      <w:r w:rsidRPr="00915253">
        <w:rPr>
          <w:rFonts w:ascii="Arial" w:eastAsia="Arial" w:hAnsi="Arial" w:cs="Arial"/>
          <w:sz w:val="24"/>
          <w:szCs w:val="24"/>
        </w:rPr>
        <w:t xml:space="preserve"> Diabetes, as discussed throughout the literature review, is a severe disease, that people live with, and automatically, there are multiple causes that could work upon </w:t>
      </w:r>
      <w:r w:rsidRPr="00915253">
        <w:rPr>
          <w:rFonts w:ascii="Arial" w:eastAsia="Arial" w:hAnsi="Arial" w:cs="Arial"/>
          <w:sz w:val="24"/>
          <w:szCs w:val="24"/>
        </w:rPr>
        <w:lastRenderedPageBreak/>
        <w:t xml:space="preserve">the development of this disease, reason for which, it is nearly impossible to prevent this disease, however, it is important to maintain it and live with it in the life. </w:t>
      </w:r>
    </w:p>
    <w:p w14:paraId="321A5AEC" w14:textId="42A34B57" w:rsidR="00CD1B87" w:rsidRPr="00915253" w:rsidRDefault="00CD1B87" w:rsidP="00841A1D">
      <w:pPr>
        <w:spacing w:line="360" w:lineRule="auto"/>
        <w:jc w:val="both"/>
        <w:rPr>
          <w:rFonts w:ascii="Arial" w:eastAsia="Arial" w:hAnsi="Arial" w:cs="Arial"/>
          <w:sz w:val="24"/>
          <w:szCs w:val="24"/>
        </w:rPr>
      </w:pPr>
      <w:r w:rsidRPr="00915253">
        <w:rPr>
          <w:rFonts w:ascii="Arial" w:eastAsia="Arial" w:hAnsi="Arial" w:cs="Arial"/>
          <w:sz w:val="24"/>
          <w:szCs w:val="24"/>
        </w:rPr>
        <w:t>All the resource</w:t>
      </w:r>
      <w:r w:rsidR="001B1500">
        <w:rPr>
          <w:rFonts w:ascii="Arial" w:eastAsia="Arial" w:hAnsi="Arial" w:cs="Arial"/>
          <w:sz w:val="24"/>
          <w:szCs w:val="24"/>
        </w:rPr>
        <w:t>s</w:t>
      </w:r>
      <w:r w:rsidRPr="00915253">
        <w:rPr>
          <w:rFonts w:ascii="Arial" w:eastAsia="Arial" w:hAnsi="Arial" w:cs="Arial"/>
          <w:sz w:val="24"/>
          <w:szCs w:val="24"/>
        </w:rPr>
        <w:t xml:space="preserve"> and cases that have been applied in the research have provided essential information which to make the researcher come up with the right conclusions about the disease that has been chosen. </w:t>
      </w:r>
    </w:p>
    <w:p w14:paraId="1574D842" w14:textId="2D241618" w:rsidR="00CD1B87" w:rsidRPr="00915253" w:rsidRDefault="00CD1B87"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Speaking about the recommendations, the main recommendation to discuss about has to do with the importance of adhering to the treatment that is being provided to the individuals that have developed this disease. The constancy of the treatment intake is important to keep the disease under control and make sure that it is not becoming more severe and more affective to the other organs. </w:t>
      </w:r>
      <w:r w:rsidR="004B3DC9">
        <w:rPr>
          <w:rFonts w:ascii="Arial" w:eastAsia="Arial" w:hAnsi="Arial" w:cs="Arial"/>
          <w:sz w:val="24"/>
          <w:szCs w:val="24"/>
        </w:rPr>
        <w:t xml:space="preserve">Individuals should </w:t>
      </w:r>
      <w:r w:rsidR="0061790B">
        <w:rPr>
          <w:rFonts w:ascii="Arial" w:eastAsia="Arial" w:hAnsi="Arial" w:cs="Arial"/>
          <w:sz w:val="24"/>
          <w:szCs w:val="24"/>
        </w:rPr>
        <w:t xml:space="preserve">be more careful </w:t>
      </w:r>
      <w:r w:rsidR="00E023DC">
        <w:rPr>
          <w:rFonts w:ascii="Arial" w:eastAsia="Arial" w:hAnsi="Arial" w:cs="Arial"/>
          <w:sz w:val="24"/>
          <w:szCs w:val="24"/>
        </w:rPr>
        <w:t>about,</w:t>
      </w:r>
      <w:r w:rsidR="0061790B">
        <w:rPr>
          <w:rFonts w:ascii="Arial" w:eastAsia="Arial" w:hAnsi="Arial" w:cs="Arial"/>
          <w:sz w:val="24"/>
          <w:szCs w:val="24"/>
        </w:rPr>
        <w:t xml:space="preserve"> the food they are eating</w:t>
      </w:r>
      <w:r w:rsidR="00E023DC">
        <w:rPr>
          <w:rFonts w:ascii="Arial" w:eastAsia="Arial" w:hAnsi="Arial" w:cs="Arial"/>
          <w:sz w:val="24"/>
          <w:szCs w:val="24"/>
        </w:rPr>
        <w:t>.</w:t>
      </w:r>
      <w:r w:rsidR="0089514D">
        <w:rPr>
          <w:rFonts w:ascii="Arial" w:eastAsia="Arial" w:hAnsi="Arial" w:cs="Arial"/>
          <w:sz w:val="24"/>
          <w:szCs w:val="24"/>
        </w:rPr>
        <w:t xml:space="preserve"> </w:t>
      </w:r>
      <w:r w:rsidR="002E699D">
        <w:rPr>
          <w:rFonts w:ascii="Arial" w:eastAsia="Arial" w:hAnsi="Arial" w:cs="Arial"/>
          <w:sz w:val="24"/>
          <w:szCs w:val="24"/>
        </w:rPr>
        <w:t>Other</w:t>
      </w:r>
      <w:r w:rsidR="0089514D">
        <w:rPr>
          <w:rFonts w:ascii="Arial" w:eastAsia="Arial" w:hAnsi="Arial" w:cs="Arial"/>
          <w:sz w:val="24"/>
          <w:szCs w:val="24"/>
        </w:rPr>
        <w:t xml:space="preserve"> r</w:t>
      </w:r>
      <w:r w:rsidR="00E023DC">
        <w:rPr>
          <w:rFonts w:ascii="Arial" w:eastAsia="Arial" w:hAnsi="Arial" w:cs="Arial"/>
          <w:sz w:val="24"/>
          <w:szCs w:val="24"/>
        </w:rPr>
        <w:t>e</w:t>
      </w:r>
      <w:r w:rsidR="001E539D">
        <w:rPr>
          <w:rFonts w:ascii="Arial" w:eastAsia="Arial" w:hAnsi="Arial" w:cs="Arial"/>
          <w:sz w:val="24"/>
          <w:szCs w:val="24"/>
        </w:rPr>
        <w:t>commend</w:t>
      </w:r>
      <w:r w:rsidR="00E525CD">
        <w:rPr>
          <w:rFonts w:ascii="Arial" w:eastAsia="Arial" w:hAnsi="Arial" w:cs="Arial"/>
          <w:sz w:val="24"/>
          <w:szCs w:val="24"/>
        </w:rPr>
        <w:t>ation</w:t>
      </w:r>
      <w:r w:rsidR="002E699D">
        <w:rPr>
          <w:rFonts w:ascii="Arial" w:eastAsia="Arial" w:hAnsi="Arial" w:cs="Arial"/>
          <w:sz w:val="24"/>
          <w:szCs w:val="24"/>
        </w:rPr>
        <w:t>s</w:t>
      </w:r>
      <w:r w:rsidR="00E525CD">
        <w:rPr>
          <w:rFonts w:ascii="Arial" w:eastAsia="Arial" w:hAnsi="Arial" w:cs="Arial"/>
          <w:sz w:val="24"/>
          <w:szCs w:val="24"/>
        </w:rPr>
        <w:t xml:space="preserve"> would be the </w:t>
      </w:r>
      <w:r w:rsidR="001E539D">
        <w:rPr>
          <w:rFonts w:ascii="Arial" w:eastAsia="Arial" w:hAnsi="Arial" w:cs="Arial"/>
          <w:sz w:val="24"/>
          <w:szCs w:val="24"/>
        </w:rPr>
        <w:t>diet</w:t>
      </w:r>
      <w:r w:rsidR="002E699D">
        <w:rPr>
          <w:rFonts w:ascii="Arial" w:eastAsia="Arial" w:hAnsi="Arial" w:cs="Arial"/>
          <w:sz w:val="24"/>
          <w:szCs w:val="24"/>
        </w:rPr>
        <w:t>,</w:t>
      </w:r>
      <w:r w:rsidR="001E539D">
        <w:rPr>
          <w:rFonts w:ascii="Arial" w:eastAsia="Arial" w:hAnsi="Arial" w:cs="Arial"/>
          <w:sz w:val="24"/>
          <w:szCs w:val="24"/>
        </w:rPr>
        <w:t xml:space="preserve"> </w:t>
      </w:r>
      <w:r w:rsidR="00785376">
        <w:rPr>
          <w:rFonts w:ascii="Arial" w:eastAsia="Arial" w:hAnsi="Arial" w:cs="Arial"/>
          <w:sz w:val="24"/>
          <w:szCs w:val="24"/>
        </w:rPr>
        <w:t xml:space="preserve">less sugar intake </w:t>
      </w:r>
      <w:r w:rsidR="002E699D">
        <w:rPr>
          <w:rFonts w:ascii="Arial" w:eastAsia="Arial" w:hAnsi="Arial" w:cs="Arial"/>
          <w:sz w:val="24"/>
          <w:szCs w:val="24"/>
        </w:rPr>
        <w:t>and a daily physical activity</w:t>
      </w:r>
      <w:r w:rsidR="003651CC">
        <w:rPr>
          <w:rFonts w:ascii="Arial" w:eastAsia="Arial" w:hAnsi="Arial" w:cs="Arial"/>
          <w:sz w:val="24"/>
          <w:szCs w:val="24"/>
        </w:rPr>
        <w:t>.</w:t>
      </w:r>
    </w:p>
    <w:p w14:paraId="0F27C2A7" w14:textId="03632889" w:rsidR="006564A3" w:rsidRPr="00915253" w:rsidRDefault="006564A3" w:rsidP="00841A1D">
      <w:pPr>
        <w:spacing w:line="360" w:lineRule="auto"/>
        <w:jc w:val="both"/>
        <w:rPr>
          <w:rFonts w:ascii="Arial" w:eastAsia="Arial" w:hAnsi="Arial" w:cs="Arial"/>
          <w:sz w:val="24"/>
          <w:szCs w:val="24"/>
        </w:rPr>
      </w:pPr>
    </w:p>
    <w:p w14:paraId="0E16B52A" w14:textId="1830B1E0" w:rsidR="006564A3" w:rsidRPr="00915253" w:rsidRDefault="006564A3" w:rsidP="00841A1D">
      <w:pPr>
        <w:spacing w:line="360" w:lineRule="auto"/>
        <w:jc w:val="both"/>
        <w:rPr>
          <w:rFonts w:ascii="Arial" w:eastAsia="Arial" w:hAnsi="Arial" w:cs="Arial"/>
          <w:sz w:val="24"/>
          <w:szCs w:val="24"/>
        </w:rPr>
      </w:pPr>
    </w:p>
    <w:p w14:paraId="1F2498E5" w14:textId="5A0A5DB6" w:rsidR="006564A3" w:rsidRPr="00915253" w:rsidRDefault="006564A3" w:rsidP="00841A1D">
      <w:pPr>
        <w:spacing w:line="360" w:lineRule="auto"/>
        <w:jc w:val="both"/>
        <w:rPr>
          <w:rFonts w:ascii="Arial" w:eastAsia="Arial" w:hAnsi="Arial" w:cs="Arial"/>
          <w:sz w:val="24"/>
          <w:szCs w:val="24"/>
        </w:rPr>
      </w:pPr>
    </w:p>
    <w:p w14:paraId="5AB9E4C2" w14:textId="2889D7EB" w:rsidR="006564A3" w:rsidRPr="00915253" w:rsidRDefault="006564A3" w:rsidP="00841A1D">
      <w:pPr>
        <w:spacing w:line="360" w:lineRule="auto"/>
        <w:jc w:val="both"/>
        <w:rPr>
          <w:rFonts w:ascii="Arial" w:eastAsia="Arial" w:hAnsi="Arial" w:cs="Arial"/>
          <w:sz w:val="24"/>
          <w:szCs w:val="24"/>
        </w:rPr>
      </w:pPr>
    </w:p>
    <w:p w14:paraId="4B2D2C5C" w14:textId="1F0BA508" w:rsidR="006564A3" w:rsidRPr="00915253" w:rsidRDefault="006564A3" w:rsidP="00841A1D">
      <w:pPr>
        <w:spacing w:line="360" w:lineRule="auto"/>
        <w:jc w:val="both"/>
        <w:rPr>
          <w:rFonts w:ascii="Arial" w:eastAsia="Arial" w:hAnsi="Arial" w:cs="Arial"/>
          <w:sz w:val="24"/>
          <w:szCs w:val="24"/>
        </w:rPr>
      </w:pPr>
    </w:p>
    <w:p w14:paraId="1CC6F50E" w14:textId="17B3E910" w:rsidR="006564A3" w:rsidRPr="00915253" w:rsidRDefault="006564A3" w:rsidP="00841A1D">
      <w:pPr>
        <w:spacing w:line="360" w:lineRule="auto"/>
        <w:jc w:val="both"/>
        <w:rPr>
          <w:rFonts w:ascii="Arial" w:eastAsia="Arial" w:hAnsi="Arial" w:cs="Arial"/>
          <w:sz w:val="24"/>
          <w:szCs w:val="24"/>
        </w:rPr>
      </w:pPr>
    </w:p>
    <w:p w14:paraId="6C00CF85" w14:textId="762610CF" w:rsidR="006564A3" w:rsidRPr="00915253" w:rsidRDefault="006564A3" w:rsidP="00841A1D">
      <w:pPr>
        <w:spacing w:line="360" w:lineRule="auto"/>
        <w:jc w:val="both"/>
        <w:rPr>
          <w:rFonts w:ascii="Arial" w:eastAsia="Arial" w:hAnsi="Arial" w:cs="Arial"/>
          <w:sz w:val="24"/>
          <w:szCs w:val="24"/>
        </w:rPr>
      </w:pPr>
    </w:p>
    <w:p w14:paraId="2D5FB9D4" w14:textId="4C68D1C2" w:rsidR="006564A3" w:rsidRPr="00915253" w:rsidRDefault="006564A3" w:rsidP="00841A1D">
      <w:pPr>
        <w:spacing w:line="360" w:lineRule="auto"/>
        <w:jc w:val="both"/>
        <w:rPr>
          <w:rFonts w:ascii="Arial" w:eastAsia="Arial" w:hAnsi="Arial" w:cs="Arial"/>
          <w:sz w:val="24"/>
          <w:szCs w:val="24"/>
        </w:rPr>
      </w:pPr>
    </w:p>
    <w:p w14:paraId="6C43CDD9" w14:textId="003CFDE4" w:rsidR="006564A3" w:rsidRPr="00915253" w:rsidRDefault="006564A3" w:rsidP="00841A1D">
      <w:pPr>
        <w:spacing w:line="360" w:lineRule="auto"/>
        <w:jc w:val="both"/>
        <w:rPr>
          <w:rFonts w:ascii="Arial" w:eastAsia="Arial" w:hAnsi="Arial" w:cs="Arial"/>
          <w:sz w:val="24"/>
          <w:szCs w:val="24"/>
        </w:rPr>
      </w:pPr>
    </w:p>
    <w:p w14:paraId="3EE4B146" w14:textId="6671B307" w:rsidR="006564A3" w:rsidRPr="00915253" w:rsidRDefault="006564A3" w:rsidP="00841A1D">
      <w:pPr>
        <w:spacing w:line="360" w:lineRule="auto"/>
        <w:jc w:val="both"/>
        <w:rPr>
          <w:rFonts w:ascii="Arial" w:eastAsia="Arial" w:hAnsi="Arial" w:cs="Arial"/>
          <w:sz w:val="24"/>
          <w:szCs w:val="24"/>
        </w:rPr>
      </w:pPr>
    </w:p>
    <w:p w14:paraId="32EE11A6" w14:textId="7227DBAD" w:rsidR="006564A3" w:rsidRPr="00915253" w:rsidRDefault="006564A3" w:rsidP="00841A1D">
      <w:pPr>
        <w:spacing w:line="360" w:lineRule="auto"/>
        <w:jc w:val="both"/>
        <w:rPr>
          <w:rFonts w:ascii="Arial" w:eastAsia="Arial" w:hAnsi="Arial" w:cs="Arial"/>
          <w:sz w:val="24"/>
          <w:szCs w:val="24"/>
        </w:rPr>
      </w:pPr>
    </w:p>
    <w:p w14:paraId="2C7BB720" w14:textId="77777777" w:rsidR="00D92D90" w:rsidRPr="00915253" w:rsidRDefault="00D92D90" w:rsidP="00841A1D">
      <w:pPr>
        <w:pStyle w:val="Heading1"/>
        <w:spacing w:line="360" w:lineRule="auto"/>
        <w:rPr>
          <w:rFonts w:ascii="Arial" w:eastAsia="Arial" w:hAnsi="Arial" w:cs="Arial"/>
          <w:b/>
          <w:color w:val="auto"/>
          <w:sz w:val="24"/>
          <w:szCs w:val="24"/>
        </w:rPr>
      </w:pPr>
    </w:p>
    <w:p w14:paraId="7D38F04E" w14:textId="77777777" w:rsidR="00287B5A" w:rsidRPr="00915253" w:rsidRDefault="00287B5A" w:rsidP="008C3346">
      <w:pPr>
        <w:spacing w:line="360" w:lineRule="auto"/>
        <w:rPr>
          <w:rFonts w:ascii="Arial" w:eastAsia="Arial" w:hAnsi="Arial" w:cs="Arial"/>
          <w:b/>
          <w:bCs/>
          <w:sz w:val="24"/>
          <w:szCs w:val="24"/>
        </w:rPr>
      </w:pPr>
    </w:p>
    <w:p w14:paraId="4F5FABD3" w14:textId="77777777" w:rsidR="005F2CF6" w:rsidRDefault="005F2CF6" w:rsidP="008C3346">
      <w:pPr>
        <w:spacing w:line="360" w:lineRule="auto"/>
        <w:rPr>
          <w:rFonts w:ascii="Arial" w:eastAsia="Arial" w:hAnsi="Arial" w:cs="Arial"/>
          <w:b/>
          <w:bCs/>
          <w:sz w:val="24"/>
          <w:szCs w:val="24"/>
        </w:rPr>
      </w:pPr>
    </w:p>
    <w:p w14:paraId="1DF1DD3F" w14:textId="77777777" w:rsidR="005F2CF6" w:rsidRDefault="005F2CF6" w:rsidP="008C3346">
      <w:pPr>
        <w:spacing w:line="360" w:lineRule="auto"/>
        <w:rPr>
          <w:rFonts w:ascii="Arial" w:eastAsia="Arial" w:hAnsi="Arial" w:cs="Arial"/>
          <w:b/>
          <w:bCs/>
          <w:sz w:val="24"/>
          <w:szCs w:val="24"/>
        </w:rPr>
      </w:pPr>
    </w:p>
    <w:p w14:paraId="35954C08" w14:textId="77777777" w:rsidR="005F2CF6" w:rsidRDefault="005F2CF6" w:rsidP="008C3346">
      <w:pPr>
        <w:spacing w:line="360" w:lineRule="auto"/>
        <w:rPr>
          <w:rFonts w:ascii="Arial" w:eastAsia="Arial" w:hAnsi="Arial" w:cs="Arial"/>
          <w:b/>
          <w:bCs/>
          <w:sz w:val="24"/>
          <w:szCs w:val="24"/>
        </w:rPr>
      </w:pPr>
    </w:p>
    <w:p w14:paraId="01107F37" w14:textId="77777777" w:rsidR="005F2CF6" w:rsidRDefault="005F2CF6" w:rsidP="008C3346">
      <w:pPr>
        <w:spacing w:line="360" w:lineRule="auto"/>
        <w:rPr>
          <w:rFonts w:ascii="Arial" w:eastAsia="Arial" w:hAnsi="Arial" w:cs="Arial"/>
          <w:b/>
          <w:bCs/>
          <w:sz w:val="24"/>
          <w:szCs w:val="24"/>
        </w:rPr>
      </w:pPr>
    </w:p>
    <w:p w14:paraId="505C5384" w14:textId="77777777" w:rsidR="005F2CF6" w:rsidRDefault="005F2CF6" w:rsidP="008C3346">
      <w:pPr>
        <w:spacing w:line="360" w:lineRule="auto"/>
        <w:rPr>
          <w:rFonts w:ascii="Arial" w:eastAsia="Arial" w:hAnsi="Arial" w:cs="Arial"/>
          <w:b/>
          <w:bCs/>
          <w:sz w:val="24"/>
          <w:szCs w:val="24"/>
        </w:rPr>
      </w:pPr>
    </w:p>
    <w:p w14:paraId="0359B2E8" w14:textId="70ED0817" w:rsidR="00CF4CB4" w:rsidRPr="00915253" w:rsidRDefault="00CF4CB4" w:rsidP="008C3346">
      <w:pPr>
        <w:spacing w:line="360" w:lineRule="auto"/>
        <w:rPr>
          <w:rFonts w:ascii="Arial" w:eastAsia="Arial" w:hAnsi="Arial" w:cs="Arial"/>
          <w:b/>
          <w:bCs/>
          <w:sz w:val="24"/>
          <w:szCs w:val="24"/>
        </w:rPr>
      </w:pPr>
      <w:r w:rsidRPr="00915253">
        <w:rPr>
          <w:rFonts w:ascii="Arial" w:eastAsia="Arial" w:hAnsi="Arial" w:cs="Arial"/>
          <w:b/>
          <w:bCs/>
          <w:sz w:val="24"/>
          <w:szCs w:val="24"/>
        </w:rPr>
        <w:t>Reference List</w:t>
      </w:r>
    </w:p>
    <w:p w14:paraId="48307936" w14:textId="6C18423C"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Atkinson, M. A., &amp; Eisenbarth, G. S., (2021), </w:t>
      </w:r>
      <w:r w:rsidRPr="00915253">
        <w:rPr>
          <w:rFonts w:ascii="Arial" w:eastAsia="Arial" w:hAnsi="Arial" w:cs="Arial"/>
          <w:iCs/>
          <w:sz w:val="24"/>
          <w:szCs w:val="24"/>
        </w:rPr>
        <w:t>Type one diabetes: new perspectives on disease pathogenesis and treatment.</w:t>
      </w:r>
      <w:r w:rsidRPr="00915253">
        <w:rPr>
          <w:rFonts w:ascii="Arial" w:eastAsia="Arial" w:hAnsi="Arial" w:cs="Arial"/>
          <w:sz w:val="24"/>
          <w:szCs w:val="24"/>
        </w:rPr>
        <w:t xml:space="preserve"> </w:t>
      </w:r>
      <w:r w:rsidRPr="00915253">
        <w:rPr>
          <w:rFonts w:ascii="Arial" w:eastAsia="Arial" w:hAnsi="Arial" w:cs="Arial"/>
          <w:i/>
          <w:iCs/>
          <w:sz w:val="24"/>
          <w:szCs w:val="24"/>
        </w:rPr>
        <w:t>The Lancet</w:t>
      </w:r>
      <w:r w:rsidRPr="00915253">
        <w:rPr>
          <w:rFonts w:ascii="Arial" w:eastAsia="Arial" w:hAnsi="Arial" w:cs="Arial"/>
          <w:sz w:val="24"/>
          <w:szCs w:val="24"/>
        </w:rPr>
        <w:t>, 358(9277), pp.221-229</w:t>
      </w:r>
      <w:r w:rsidR="0073219A" w:rsidRPr="00915253">
        <w:rPr>
          <w:rFonts w:ascii="Arial" w:eastAsia="Arial" w:hAnsi="Arial" w:cs="Arial"/>
          <w:sz w:val="24"/>
          <w:szCs w:val="24"/>
        </w:rPr>
        <w:t>.</w:t>
      </w:r>
    </w:p>
    <w:p w14:paraId="06A6DBAC" w14:textId="77777777" w:rsidR="006564A3" w:rsidRPr="00915253" w:rsidRDefault="006564A3" w:rsidP="00841A1D">
      <w:pPr>
        <w:spacing w:line="360" w:lineRule="auto"/>
        <w:rPr>
          <w:rFonts w:ascii="Arial" w:eastAsia="Arial" w:hAnsi="Arial" w:cs="Arial"/>
          <w:sz w:val="24"/>
          <w:szCs w:val="24"/>
        </w:rPr>
      </w:pPr>
    </w:p>
    <w:p w14:paraId="4A45FACC" w14:textId="77777777"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Bacchetta R, Passerini L, Gambineri E, Dai M, Allan SE. (2006), </w:t>
      </w:r>
      <w:r w:rsidRPr="00915253">
        <w:rPr>
          <w:rFonts w:ascii="Arial" w:eastAsia="Arial" w:hAnsi="Arial" w:cs="Arial"/>
          <w:i/>
          <w:sz w:val="24"/>
          <w:szCs w:val="24"/>
        </w:rPr>
        <w:t>Defective regulatory and effector T cell functions in patients with FOXP3 mutations</w:t>
      </w:r>
      <w:r w:rsidRPr="00915253">
        <w:rPr>
          <w:rFonts w:ascii="Arial" w:eastAsia="Arial" w:hAnsi="Arial" w:cs="Arial"/>
          <w:sz w:val="24"/>
          <w:szCs w:val="24"/>
        </w:rPr>
        <w:t xml:space="preserve">. Published by: J Clin Invest. </w:t>
      </w:r>
    </w:p>
    <w:p w14:paraId="79B34F7A" w14:textId="77777777" w:rsidR="006564A3" w:rsidRPr="00915253" w:rsidRDefault="006564A3" w:rsidP="00841A1D">
      <w:pPr>
        <w:spacing w:line="360" w:lineRule="auto"/>
        <w:rPr>
          <w:rFonts w:ascii="Arial" w:eastAsia="Arial" w:hAnsi="Arial" w:cs="Arial"/>
          <w:sz w:val="24"/>
          <w:szCs w:val="24"/>
        </w:rPr>
      </w:pPr>
    </w:p>
    <w:p w14:paraId="6EFD06AF" w14:textId="77777777"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Bussone G, Mouthon L. (2006) </w:t>
      </w:r>
      <w:r w:rsidRPr="00915253">
        <w:rPr>
          <w:rFonts w:ascii="Arial" w:eastAsia="Arial" w:hAnsi="Arial" w:cs="Arial"/>
          <w:i/>
          <w:sz w:val="24"/>
          <w:szCs w:val="24"/>
        </w:rPr>
        <w:t>Autoimmune manifestations</w:t>
      </w:r>
      <w:r w:rsidRPr="00915253">
        <w:rPr>
          <w:rFonts w:ascii="Arial" w:eastAsia="Arial" w:hAnsi="Arial" w:cs="Arial"/>
          <w:sz w:val="24"/>
          <w:szCs w:val="24"/>
        </w:rPr>
        <w:t xml:space="preserve"> </w:t>
      </w:r>
      <w:r w:rsidRPr="00915253">
        <w:rPr>
          <w:rFonts w:ascii="Arial" w:eastAsia="Arial" w:hAnsi="Arial" w:cs="Arial"/>
          <w:i/>
          <w:sz w:val="24"/>
          <w:szCs w:val="24"/>
        </w:rPr>
        <w:t>in</w:t>
      </w:r>
      <w:r w:rsidRPr="00915253">
        <w:rPr>
          <w:rFonts w:ascii="Arial" w:eastAsia="Arial" w:hAnsi="Arial" w:cs="Arial"/>
          <w:sz w:val="24"/>
          <w:szCs w:val="24"/>
        </w:rPr>
        <w:t xml:space="preserve"> </w:t>
      </w:r>
      <w:r w:rsidRPr="00915253">
        <w:rPr>
          <w:rFonts w:ascii="Arial" w:eastAsia="Arial" w:hAnsi="Arial" w:cs="Arial"/>
          <w:i/>
          <w:sz w:val="24"/>
          <w:szCs w:val="24"/>
        </w:rPr>
        <w:t>primary</w:t>
      </w:r>
      <w:r w:rsidRPr="00915253">
        <w:rPr>
          <w:rFonts w:ascii="Arial" w:eastAsia="Arial" w:hAnsi="Arial" w:cs="Arial"/>
          <w:sz w:val="24"/>
          <w:szCs w:val="24"/>
        </w:rPr>
        <w:t xml:space="preserve"> </w:t>
      </w:r>
      <w:r w:rsidRPr="00915253">
        <w:rPr>
          <w:rFonts w:ascii="Arial" w:eastAsia="Arial" w:hAnsi="Arial" w:cs="Arial"/>
          <w:i/>
          <w:sz w:val="24"/>
          <w:szCs w:val="24"/>
        </w:rPr>
        <w:t>immune</w:t>
      </w:r>
      <w:r w:rsidRPr="00915253">
        <w:rPr>
          <w:rFonts w:ascii="Arial" w:eastAsia="Arial" w:hAnsi="Arial" w:cs="Arial"/>
          <w:sz w:val="24"/>
          <w:szCs w:val="24"/>
        </w:rPr>
        <w:t xml:space="preserve"> </w:t>
      </w:r>
      <w:r w:rsidRPr="00915253">
        <w:rPr>
          <w:rFonts w:ascii="Arial" w:eastAsia="Arial" w:hAnsi="Arial" w:cs="Arial"/>
          <w:i/>
          <w:sz w:val="24"/>
          <w:szCs w:val="24"/>
        </w:rPr>
        <w:t>deficiencies</w:t>
      </w:r>
      <w:r w:rsidRPr="00915253">
        <w:rPr>
          <w:rFonts w:ascii="Arial" w:eastAsia="Arial" w:hAnsi="Arial" w:cs="Arial"/>
          <w:sz w:val="24"/>
          <w:szCs w:val="24"/>
        </w:rPr>
        <w:t>. Published by: Autoimmun Rev.</w:t>
      </w:r>
    </w:p>
    <w:p w14:paraId="7BF66214" w14:textId="77777777" w:rsidR="006564A3" w:rsidRPr="00915253" w:rsidRDefault="006564A3" w:rsidP="00841A1D">
      <w:pPr>
        <w:spacing w:line="360" w:lineRule="auto"/>
        <w:rPr>
          <w:rFonts w:ascii="Arial" w:eastAsia="Arial" w:hAnsi="Arial" w:cs="Arial"/>
          <w:sz w:val="24"/>
          <w:szCs w:val="24"/>
        </w:rPr>
      </w:pPr>
    </w:p>
    <w:p w14:paraId="361D98DF" w14:textId="79B1DD79"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Clements GB, Galbraith D. N., Taylor KW. (1995) </w:t>
      </w:r>
      <w:r w:rsidRPr="00915253">
        <w:rPr>
          <w:rFonts w:ascii="Arial" w:eastAsia="Arial" w:hAnsi="Arial" w:cs="Arial"/>
          <w:i/>
          <w:sz w:val="24"/>
          <w:szCs w:val="24"/>
        </w:rPr>
        <w:t>Coxsackie B virus infection and onset of childhood diabetes</w:t>
      </w:r>
      <w:r w:rsidRPr="00915253">
        <w:rPr>
          <w:rFonts w:ascii="Arial" w:eastAsia="Arial" w:hAnsi="Arial" w:cs="Arial"/>
          <w:sz w:val="24"/>
          <w:szCs w:val="24"/>
        </w:rPr>
        <w:t>. Published by: Lancet</w:t>
      </w:r>
      <w:r w:rsidR="0073219A" w:rsidRPr="00915253">
        <w:rPr>
          <w:rFonts w:ascii="Arial" w:eastAsia="Arial" w:hAnsi="Arial" w:cs="Arial"/>
          <w:sz w:val="24"/>
          <w:szCs w:val="24"/>
        </w:rPr>
        <w:t>.</w:t>
      </w:r>
    </w:p>
    <w:p w14:paraId="287E6360" w14:textId="77777777" w:rsidR="006564A3" w:rsidRPr="00915253" w:rsidRDefault="006564A3" w:rsidP="00841A1D">
      <w:pPr>
        <w:spacing w:line="360" w:lineRule="auto"/>
        <w:rPr>
          <w:rFonts w:ascii="Arial" w:eastAsia="Arial" w:hAnsi="Arial" w:cs="Arial"/>
          <w:sz w:val="24"/>
          <w:szCs w:val="24"/>
        </w:rPr>
      </w:pPr>
    </w:p>
    <w:p w14:paraId="13B734D7" w14:textId="77777777"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DeRenzo, E., Singer, E. A., &amp; Moss, J., (2020), </w:t>
      </w:r>
      <w:r w:rsidRPr="00915253">
        <w:rPr>
          <w:rFonts w:ascii="Arial" w:eastAsia="Arial" w:hAnsi="Arial" w:cs="Arial"/>
          <w:i/>
          <w:sz w:val="24"/>
          <w:szCs w:val="24"/>
        </w:rPr>
        <w:t>Ethical considerations when preparing a research</w:t>
      </w:r>
      <w:r w:rsidRPr="00915253">
        <w:rPr>
          <w:rFonts w:ascii="Arial" w:eastAsia="Arial" w:hAnsi="Arial" w:cs="Arial"/>
          <w:sz w:val="24"/>
          <w:szCs w:val="24"/>
        </w:rPr>
        <w:t xml:space="preserve">, published by: Elsevier. </w:t>
      </w:r>
    </w:p>
    <w:p w14:paraId="7672E336" w14:textId="77777777" w:rsidR="006564A3" w:rsidRPr="00915253" w:rsidRDefault="006564A3" w:rsidP="00841A1D">
      <w:pPr>
        <w:spacing w:line="360" w:lineRule="auto"/>
        <w:rPr>
          <w:rFonts w:ascii="Arial" w:eastAsia="Arial" w:hAnsi="Arial" w:cs="Arial"/>
          <w:sz w:val="24"/>
          <w:szCs w:val="24"/>
        </w:rPr>
      </w:pPr>
    </w:p>
    <w:p w14:paraId="308376EB" w14:textId="77777777"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Dowshen, S., (2021), </w:t>
      </w:r>
      <w:r w:rsidRPr="00915253">
        <w:rPr>
          <w:rFonts w:ascii="Arial" w:eastAsia="Arial" w:hAnsi="Arial" w:cs="Arial"/>
          <w:i/>
          <w:sz w:val="24"/>
          <w:szCs w:val="24"/>
        </w:rPr>
        <w:t>Can diabetes be prevented</w:t>
      </w:r>
      <w:r w:rsidRPr="00915253">
        <w:rPr>
          <w:rFonts w:ascii="Arial" w:eastAsia="Arial" w:hAnsi="Arial" w:cs="Arial"/>
          <w:sz w:val="24"/>
          <w:szCs w:val="24"/>
        </w:rPr>
        <w:t>, published by: KidsHealth.orgj</w:t>
      </w:r>
    </w:p>
    <w:p w14:paraId="3E75E937" w14:textId="77777777" w:rsidR="006564A3" w:rsidRPr="00915253" w:rsidRDefault="006564A3" w:rsidP="00841A1D">
      <w:pPr>
        <w:spacing w:line="360" w:lineRule="auto"/>
        <w:rPr>
          <w:rFonts w:ascii="Arial" w:eastAsia="Arial" w:hAnsi="Arial" w:cs="Arial"/>
          <w:sz w:val="24"/>
          <w:szCs w:val="24"/>
        </w:rPr>
      </w:pPr>
    </w:p>
    <w:p w14:paraId="4C80C6A2" w14:textId="77777777"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Ehehalt, S., Dietz, K., Willasch, AM., Neu, A., (2009) </w:t>
      </w:r>
      <w:r w:rsidRPr="00915253">
        <w:rPr>
          <w:rFonts w:ascii="Arial" w:eastAsia="Arial" w:hAnsi="Arial" w:cs="Arial"/>
          <w:i/>
          <w:sz w:val="24"/>
          <w:szCs w:val="24"/>
        </w:rPr>
        <w:t>Epidemiological perspectives on type 1 diabetes in childhood and adolescence in Germany: 20 years of the Diary Registry</w:t>
      </w:r>
      <w:r w:rsidRPr="00915253">
        <w:rPr>
          <w:rFonts w:ascii="Arial" w:eastAsia="Arial" w:hAnsi="Arial" w:cs="Arial"/>
          <w:sz w:val="24"/>
          <w:szCs w:val="24"/>
        </w:rPr>
        <w:t xml:space="preserve">. Published by: Diabetes Care. </w:t>
      </w:r>
    </w:p>
    <w:p w14:paraId="03512506" w14:textId="77777777" w:rsidR="006564A3" w:rsidRPr="00915253" w:rsidRDefault="006564A3" w:rsidP="00841A1D">
      <w:pPr>
        <w:spacing w:line="360" w:lineRule="auto"/>
        <w:rPr>
          <w:rFonts w:ascii="Arial" w:eastAsia="Arial" w:hAnsi="Arial" w:cs="Arial"/>
          <w:sz w:val="24"/>
          <w:szCs w:val="24"/>
        </w:rPr>
      </w:pPr>
    </w:p>
    <w:p w14:paraId="5B06076F" w14:textId="378A5787"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lastRenderedPageBreak/>
        <w:t xml:space="preserve">Filippi CM, von Herrath MG. (2008) </w:t>
      </w:r>
      <w:r w:rsidRPr="00915253">
        <w:rPr>
          <w:rFonts w:ascii="Arial" w:eastAsia="Arial" w:hAnsi="Arial" w:cs="Arial"/>
          <w:i/>
          <w:sz w:val="24"/>
          <w:szCs w:val="24"/>
        </w:rPr>
        <w:t>Viral trigger for type 1 diabetes: pros and cons</w:t>
      </w:r>
      <w:r w:rsidRPr="00915253">
        <w:rPr>
          <w:rFonts w:ascii="Arial" w:eastAsia="Arial" w:hAnsi="Arial" w:cs="Arial"/>
          <w:sz w:val="24"/>
          <w:szCs w:val="24"/>
        </w:rPr>
        <w:t>. Published by: Diabetes</w:t>
      </w:r>
      <w:r w:rsidR="0073219A" w:rsidRPr="00915253">
        <w:rPr>
          <w:rFonts w:ascii="Arial" w:eastAsia="Arial" w:hAnsi="Arial" w:cs="Arial"/>
          <w:sz w:val="24"/>
          <w:szCs w:val="24"/>
        </w:rPr>
        <w:t>.</w:t>
      </w:r>
    </w:p>
    <w:p w14:paraId="11580645" w14:textId="77777777" w:rsidR="006564A3" w:rsidRPr="00915253" w:rsidRDefault="006564A3" w:rsidP="00841A1D">
      <w:pPr>
        <w:spacing w:line="360" w:lineRule="auto"/>
        <w:rPr>
          <w:rFonts w:ascii="Arial" w:eastAsia="Arial" w:hAnsi="Arial" w:cs="Arial"/>
          <w:sz w:val="24"/>
          <w:szCs w:val="24"/>
        </w:rPr>
      </w:pPr>
    </w:p>
    <w:p w14:paraId="78F5407B" w14:textId="77777777"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Food and Drug Administration (2020), </w:t>
      </w:r>
      <w:r w:rsidRPr="00915253">
        <w:rPr>
          <w:rFonts w:ascii="Arial" w:eastAsia="Arial" w:hAnsi="Arial" w:cs="Arial"/>
          <w:i/>
          <w:sz w:val="24"/>
          <w:szCs w:val="24"/>
        </w:rPr>
        <w:t>FDA Alerts patients and health care professionals to Nitrosamine findings in certain metformin extended-release products</w:t>
      </w:r>
      <w:r w:rsidRPr="00915253">
        <w:rPr>
          <w:rFonts w:ascii="Arial" w:eastAsia="Arial" w:hAnsi="Arial" w:cs="Arial"/>
          <w:sz w:val="24"/>
          <w:szCs w:val="24"/>
        </w:rPr>
        <w:t xml:space="preserve">. FDA. </w:t>
      </w:r>
    </w:p>
    <w:p w14:paraId="73B7B075" w14:textId="77777777" w:rsidR="006564A3" w:rsidRPr="00915253" w:rsidRDefault="006564A3" w:rsidP="00841A1D">
      <w:pPr>
        <w:spacing w:line="360" w:lineRule="auto"/>
        <w:rPr>
          <w:rFonts w:ascii="Arial" w:eastAsia="Arial" w:hAnsi="Arial" w:cs="Arial"/>
          <w:sz w:val="24"/>
          <w:szCs w:val="24"/>
        </w:rPr>
      </w:pPr>
    </w:p>
    <w:p w14:paraId="68F9696B" w14:textId="77777777"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Krans, B., (2020), </w:t>
      </w:r>
      <w:r w:rsidRPr="00915253">
        <w:rPr>
          <w:rFonts w:ascii="Arial" w:eastAsia="Arial" w:hAnsi="Arial" w:cs="Arial"/>
          <w:i/>
          <w:sz w:val="24"/>
          <w:szCs w:val="24"/>
        </w:rPr>
        <w:t>Type one diabetes diet</w:t>
      </w:r>
      <w:r w:rsidRPr="00915253">
        <w:rPr>
          <w:rFonts w:ascii="Arial" w:eastAsia="Arial" w:hAnsi="Arial" w:cs="Arial"/>
          <w:sz w:val="24"/>
          <w:szCs w:val="24"/>
        </w:rPr>
        <w:t xml:space="preserve">, published by: Healthline. </w:t>
      </w:r>
    </w:p>
    <w:p w14:paraId="434E23E2" w14:textId="77777777" w:rsidR="006564A3" w:rsidRPr="00915253" w:rsidRDefault="006564A3" w:rsidP="00841A1D">
      <w:pPr>
        <w:spacing w:line="360" w:lineRule="auto"/>
        <w:rPr>
          <w:rFonts w:ascii="Arial" w:eastAsia="Arial" w:hAnsi="Arial" w:cs="Arial"/>
          <w:sz w:val="24"/>
          <w:szCs w:val="24"/>
        </w:rPr>
      </w:pPr>
    </w:p>
    <w:p w14:paraId="27C3722A" w14:textId="7CC0D8ED" w:rsidR="006564A3" w:rsidRPr="00915253" w:rsidRDefault="006564A3" w:rsidP="00841A1D">
      <w:pPr>
        <w:spacing w:line="360" w:lineRule="auto"/>
        <w:rPr>
          <w:rFonts w:ascii="Arial" w:eastAsia="Arial" w:hAnsi="Arial" w:cs="Arial"/>
          <w:i/>
          <w:sz w:val="24"/>
          <w:szCs w:val="24"/>
        </w:rPr>
      </w:pPr>
      <w:r w:rsidRPr="00915253">
        <w:rPr>
          <w:rFonts w:ascii="Arial" w:eastAsia="Arial" w:hAnsi="Arial" w:cs="Arial"/>
          <w:sz w:val="24"/>
          <w:szCs w:val="24"/>
        </w:rPr>
        <w:t>Kelly, C., (2020</w:t>
      </w:r>
      <w:r w:rsidRPr="00915253">
        <w:rPr>
          <w:rFonts w:ascii="Arial" w:eastAsia="Arial" w:hAnsi="Arial" w:cs="Arial"/>
          <w:i/>
          <w:sz w:val="24"/>
          <w:szCs w:val="24"/>
        </w:rPr>
        <w:t>), What is the difference between type one and type 2 diabetes</w:t>
      </w:r>
      <w:r w:rsidRPr="00915253">
        <w:rPr>
          <w:rFonts w:ascii="Arial" w:eastAsia="Arial" w:hAnsi="Arial" w:cs="Arial"/>
          <w:sz w:val="24"/>
          <w:szCs w:val="24"/>
        </w:rPr>
        <w:t xml:space="preserve"> [online] available on: </w:t>
      </w:r>
      <w:hyperlink r:id="rId10">
        <w:r w:rsidRPr="00915253">
          <w:rPr>
            <w:rFonts w:ascii="Arial" w:eastAsia="Arial" w:hAnsi="Arial" w:cs="Arial"/>
            <w:color w:val="0563C1"/>
            <w:sz w:val="24"/>
            <w:szCs w:val="24"/>
            <w:u w:val="single"/>
          </w:rPr>
          <w:t>https://prescriptionhope.com/blog-what-is-the-difference-between-type-1-and-type-2-diabetes/</w:t>
        </w:r>
      </w:hyperlink>
      <w:r w:rsidRPr="00915253">
        <w:rPr>
          <w:rFonts w:ascii="Arial" w:eastAsia="Arial" w:hAnsi="Arial" w:cs="Arial"/>
          <w:sz w:val="24"/>
          <w:szCs w:val="24"/>
        </w:rPr>
        <w:t xml:space="preserve"> </w:t>
      </w:r>
      <w:r w:rsidRPr="00915253">
        <w:rPr>
          <w:rFonts w:ascii="Arial" w:eastAsia="Arial" w:hAnsi="Arial" w:cs="Arial"/>
          <w:i/>
          <w:sz w:val="24"/>
          <w:szCs w:val="24"/>
        </w:rPr>
        <w:t>last accessed on: 5</w:t>
      </w:r>
      <w:r w:rsidRPr="00915253">
        <w:rPr>
          <w:rFonts w:ascii="Arial" w:eastAsia="Arial" w:hAnsi="Arial" w:cs="Arial"/>
          <w:i/>
          <w:sz w:val="24"/>
          <w:szCs w:val="24"/>
          <w:vertAlign w:val="superscript"/>
        </w:rPr>
        <w:t>th</w:t>
      </w:r>
      <w:r w:rsidRPr="00915253">
        <w:rPr>
          <w:rFonts w:ascii="Arial" w:eastAsia="Arial" w:hAnsi="Arial" w:cs="Arial"/>
          <w:i/>
          <w:sz w:val="24"/>
          <w:szCs w:val="24"/>
        </w:rPr>
        <w:t xml:space="preserve"> July 202</w:t>
      </w:r>
      <w:r w:rsidR="00452E9A" w:rsidRPr="00915253">
        <w:rPr>
          <w:rFonts w:ascii="Arial" w:eastAsia="Arial" w:hAnsi="Arial" w:cs="Arial"/>
          <w:i/>
          <w:sz w:val="24"/>
          <w:szCs w:val="24"/>
        </w:rPr>
        <w:t>1.</w:t>
      </w:r>
    </w:p>
    <w:p w14:paraId="7D25C34A" w14:textId="77777777" w:rsidR="00807AF9" w:rsidRDefault="00807AF9" w:rsidP="00841A1D">
      <w:pPr>
        <w:spacing w:line="360" w:lineRule="auto"/>
        <w:rPr>
          <w:rFonts w:ascii="Arial" w:eastAsia="Arial" w:hAnsi="Arial" w:cs="Arial"/>
          <w:sz w:val="24"/>
          <w:szCs w:val="24"/>
        </w:rPr>
      </w:pPr>
    </w:p>
    <w:p w14:paraId="57D15E65" w14:textId="75EC1670"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McCall, A. L., &amp; Farhy, L. S., (2013), </w:t>
      </w:r>
      <w:r w:rsidRPr="00915253">
        <w:rPr>
          <w:rFonts w:ascii="Arial" w:eastAsia="Arial" w:hAnsi="Arial" w:cs="Arial"/>
          <w:i/>
          <w:sz w:val="24"/>
          <w:szCs w:val="24"/>
        </w:rPr>
        <w:t>Treating type one diabetes: from strategies for insulin delivery to dual hormonal control</w:t>
      </w:r>
      <w:r w:rsidRPr="00915253">
        <w:rPr>
          <w:rFonts w:ascii="Arial" w:eastAsia="Arial" w:hAnsi="Arial" w:cs="Arial"/>
          <w:sz w:val="24"/>
          <w:szCs w:val="24"/>
        </w:rPr>
        <w:t xml:space="preserve">, published by: US National Library of Medicine. </w:t>
      </w:r>
    </w:p>
    <w:p w14:paraId="161F2707" w14:textId="77777777" w:rsidR="006564A3" w:rsidRPr="00915253" w:rsidRDefault="006564A3" w:rsidP="00841A1D">
      <w:pPr>
        <w:spacing w:line="360" w:lineRule="auto"/>
        <w:rPr>
          <w:rFonts w:ascii="Arial" w:eastAsia="Arial" w:hAnsi="Arial" w:cs="Arial"/>
          <w:sz w:val="24"/>
          <w:szCs w:val="24"/>
        </w:rPr>
      </w:pPr>
    </w:p>
    <w:p w14:paraId="44290552" w14:textId="0D4F0419" w:rsidR="006564A3" w:rsidRPr="00915253" w:rsidRDefault="006564A3" w:rsidP="00841A1D">
      <w:pPr>
        <w:spacing w:line="360" w:lineRule="auto"/>
        <w:rPr>
          <w:rFonts w:ascii="Arial" w:eastAsia="Arial" w:hAnsi="Arial" w:cs="Arial"/>
          <w:i/>
          <w:sz w:val="24"/>
          <w:szCs w:val="24"/>
        </w:rPr>
      </w:pPr>
      <w:r w:rsidRPr="00915253">
        <w:rPr>
          <w:rFonts w:ascii="Arial" w:eastAsia="Arial" w:hAnsi="Arial" w:cs="Arial"/>
          <w:sz w:val="24"/>
          <w:szCs w:val="24"/>
        </w:rPr>
        <w:t xml:space="preserve">McCombes, S., (2020), </w:t>
      </w:r>
      <w:r w:rsidRPr="00915253">
        <w:rPr>
          <w:rFonts w:ascii="Arial" w:eastAsia="Arial" w:hAnsi="Arial" w:cs="Arial"/>
          <w:i/>
          <w:sz w:val="24"/>
          <w:szCs w:val="24"/>
        </w:rPr>
        <w:t>How to write a methodology</w:t>
      </w:r>
      <w:r w:rsidRPr="00915253">
        <w:rPr>
          <w:rFonts w:ascii="Arial" w:eastAsia="Arial" w:hAnsi="Arial" w:cs="Arial"/>
          <w:sz w:val="24"/>
          <w:szCs w:val="24"/>
        </w:rPr>
        <w:t xml:space="preserve">, [online] available on: </w:t>
      </w:r>
      <w:hyperlink r:id="rId11">
        <w:r w:rsidRPr="00915253">
          <w:rPr>
            <w:rFonts w:ascii="Arial" w:eastAsia="Arial" w:hAnsi="Arial" w:cs="Arial"/>
            <w:color w:val="0563C1"/>
            <w:sz w:val="24"/>
            <w:szCs w:val="24"/>
            <w:u w:val="single"/>
          </w:rPr>
          <w:t>https://www.scribbr.co.uk/thesis-dissertation/methodology/</w:t>
        </w:r>
      </w:hyperlink>
      <w:r w:rsidRPr="00915253">
        <w:rPr>
          <w:rFonts w:ascii="Arial" w:eastAsia="Arial" w:hAnsi="Arial" w:cs="Arial"/>
          <w:sz w:val="24"/>
          <w:szCs w:val="24"/>
        </w:rPr>
        <w:t xml:space="preserve">  </w:t>
      </w:r>
      <w:r w:rsidRPr="00915253">
        <w:rPr>
          <w:rFonts w:ascii="Arial" w:eastAsia="Arial" w:hAnsi="Arial" w:cs="Arial"/>
          <w:i/>
          <w:sz w:val="24"/>
          <w:szCs w:val="24"/>
        </w:rPr>
        <w:t>last accessed on: 5</w:t>
      </w:r>
      <w:r w:rsidRPr="00915253">
        <w:rPr>
          <w:rFonts w:ascii="Arial" w:eastAsia="Arial" w:hAnsi="Arial" w:cs="Arial"/>
          <w:i/>
          <w:sz w:val="24"/>
          <w:szCs w:val="24"/>
          <w:vertAlign w:val="superscript"/>
        </w:rPr>
        <w:t>th</w:t>
      </w:r>
      <w:r w:rsidRPr="00915253">
        <w:rPr>
          <w:rFonts w:ascii="Arial" w:eastAsia="Arial" w:hAnsi="Arial" w:cs="Arial"/>
          <w:i/>
          <w:sz w:val="24"/>
          <w:szCs w:val="24"/>
        </w:rPr>
        <w:t xml:space="preserve"> July 2021</w:t>
      </w:r>
      <w:r w:rsidR="00452E9A" w:rsidRPr="00915253">
        <w:rPr>
          <w:rFonts w:ascii="Arial" w:eastAsia="Arial" w:hAnsi="Arial" w:cs="Arial"/>
          <w:i/>
          <w:sz w:val="24"/>
          <w:szCs w:val="24"/>
        </w:rPr>
        <w:t>.</w:t>
      </w:r>
      <w:r w:rsidRPr="00915253">
        <w:rPr>
          <w:rFonts w:ascii="Arial" w:eastAsia="Arial" w:hAnsi="Arial" w:cs="Arial"/>
          <w:i/>
          <w:sz w:val="24"/>
          <w:szCs w:val="24"/>
        </w:rPr>
        <w:t xml:space="preserve"> </w:t>
      </w:r>
    </w:p>
    <w:p w14:paraId="74BDE318" w14:textId="77777777" w:rsidR="006564A3" w:rsidRPr="00915253" w:rsidRDefault="006564A3" w:rsidP="00841A1D">
      <w:pPr>
        <w:spacing w:line="360" w:lineRule="auto"/>
        <w:rPr>
          <w:rFonts w:ascii="Arial" w:eastAsia="Arial" w:hAnsi="Arial" w:cs="Arial"/>
          <w:sz w:val="24"/>
          <w:szCs w:val="24"/>
        </w:rPr>
      </w:pPr>
    </w:p>
    <w:p w14:paraId="33BDF46C" w14:textId="2B5CDA45"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McDevitt HO. </w:t>
      </w:r>
      <w:r w:rsidRPr="00915253">
        <w:rPr>
          <w:rFonts w:ascii="Arial" w:eastAsia="Arial" w:hAnsi="Arial" w:cs="Arial"/>
          <w:i/>
          <w:sz w:val="24"/>
          <w:szCs w:val="24"/>
        </w:rPr>
        <w:t>Discovering the role of the major histocompatibility complex in the immune response</w:t>
      </w:r>
      <w:r w:rsidRPr="00915253">
        <w:rPr>
          <w:rFonts w:ascii="Arial" w:eastAsia="Arial" w:hAnsi="Arial" w:cs="Arial"/>
          <w:sz w:val="24"/>
          <w:szCs w:val="24"/>
        </w:rPr>
        <w:t>. Published by: Annu Rev Immunol</w:t>
      </w:r>
      <w:r w:rsidR="00452E9A" w:rsidRPr="00915253">
        <w:rPr>
          <w:rFonts w:ascii="Arial" w:eastAsia="Arial" w:hAnsi="Arial" w:cs="Arial"/>
          <w:sz w:val="24"/>
          <w:szCs w:val="24"/>
        </w:rPr>
        <w:t>.</w:t>
      </w:r>
    </w:p>
    <w:p w14:paraId="1956B1DF" w14:textId="77777777" w:rsidR="006564A3" w:rsidRPr="00915253" w:rsidRDefault="006564A3" w:rsidP="00841A1D">
      <w:pPr>
        <w:spacing w:line="360" w:lineRule="auto"/>
        <w:rPr>
          <w:rFonts w:ascii="Arial" w:eastAsia="Arial" w:hAnsi="Arial" w:cs="Arial"/>
          <w:sz w:val="24"/>
          <w:szCs w:val="24"/>
        </w:rPr>
      </w:pPr>
    </w:p>
    <w:p w14:paraId="2DF27B4C" w14:textId="424DEE37"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Nerup J, Platz P, Andersen O. O., Christy M, Lyngsoe J</w:t>
      </w:r>
      <w:r w:rsidR="00A66B25">
        <w:rPr>
          <w:rFonts w:ascii="Arial" w:eastAsia="Arial" w:hAnsi="Arial" w:cs="Arial"/>
          <w:sz w:val="24"/>
          <w:szCs w:val="24"/>
        </w:rPr>
        <w:t xml:space="preserve"> (1974)</w:t>
      </w:r>
      <w:r w:rsidRPr="00915253">
        <w:rPr>
          <w:rFonts w:ascii="Arial" w:eastAsia="Arial" w:hAnsi="Arial" w:cs="Arial"/>
          <w:sz w:val="24"/>
          <w:szCs w:val="24"/>
        </w:rPr>
        <w:t xml:space="preserve">. </w:t>
      </w:r>
      <w:r w:rsidRPr="00915253">
        <w:rPr>
          <w:rFonts w:ascii="Arial" w:eastAsia="Arial" w:hAnsi="Arial" w:cs="Arial"/>
          <w:i/>
          <w:sz w:val="24"/>
          <w:szCs w:val="24"/>
        </w:rPr>
        <w:t>HL-A Antigens and diabetes mellitus</w:t>
      </w:r>
      <w:r w:rsidRPr="00915253">
        <w:rPr>
          <w:rFonts w:ascii="Arial" w:eastAsia="Arial" w:hAnsi="Arial" w:cs="Arial"/>
          <w:sz w:val="24"/>
          <w:szCs w:val="24"/>
        </w:rPr>
        <w:t>. Published by: Lancet 2.</w:t>
      </w:r>
    </w:p>
    <w:p w14:paraId="4A70F0CB" w14:textId="77777777" w:rsidR="006564A3" w:rsidRPr="00915253" w:rsidRDefault="006564A3" w:rsidP="00841A1D">
      <w:pPr>
        <w:spacing w:line="360" w:lineRule="auto"/>
        <w:rPr>
          <w:rFonts w:ascii="Arial" w:eastAsia="Arial" w:hAnsi="Arial" w:cs="Arial"/>
          <w:sz w:val="24"/>
          <w:szCs w:val="24"/>
        </w:rPr>
      </w:pPr>
    </w:p>
    <w:p w14:paraId="69D281F2" w14:textId="77777777"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lastRenderedPageBreak/>
        <w:t xml:space="preserve">Patterson, CC., Dahlquist, GG., Gyurus, E., Green A., Soltesz, G., </w:t>
      </w:r>
      <w:r w:rsidRPr="00915253">
        <w:rPr>
          <w:rFonts w:ascii="Arial" w:eastAsia="Arial" w:hAnsi="Arial" w:cs="Arial"/>
          <w:i/>
          <w:sz w:val="24"/>
          <w:szCs w:val="24"/>
        </w:rPr>
        <w:t>Incidence trends for childhood type 1 diabetes in Europe during 1989-2003 and predicted new cases during 2005-2020: a multicentre prospective registration study.</w:t>
      </w:r>
      <w:r w:rsidRPr="00915253">
        <w:rPr>
          <w:rFonts w:ascii="Arial" w:eastAsia="Arial" w:hAnsi="Arial" w:cs="Arial"/>
          <w:sz w:val="24"/>
          <w:szCs w:val="24"/>
        </w:rPr>
        <w:t xml:space="preserve"> Lancet, p.373.</w:t>
      </w:r>
    </w:p>
    <w:p w14:paraId="4BD017D3" w14:textId="77777777" w:rsidR="006564A3" w:rsidRPr="00915253" w:rsidRDefault="006564A3" w:rsidP="00841A1D">
      <w:pPr>
        <w:spacing w:line="360" w:lineRule="auto"/>
        <w:rPr>
          <w:rFonts w:ascii="Arial" w:eastAsia="Arial" w:hAnsi="Arial" w:cs="Arial"/>
          <w:sz w:val="24"/>
          <w:szCs w:val="24"/>
        </w:rPr>
      </w:pPr>
    </w:p>
    <w:p w14:paraId="092EDD9C" w14:textId="242E62D5"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Patton, S. R., (2012), </w:t>
      </w:r>
      <w:r w:rsidRPr="00915253">
        <w:rPr>
          <w:rFonts w:ascii="Arial" w:eastAsia="Arial" w:hAnsi="Arial" w:cs="Arial"/>
          <w:i/>
          <w:sz w:val="24"/>
          <w:szCs w:val="24"/>
        </w:rPr>
        <w:t>Adherence to diet in youth with type one diabetes</w:t>
      </w:r>
      <w:r w:rsidRPr="00915253">
        <w:rPr>
          <w:rFonts w:ascii="Arial" w:eastAsia="Arial" w:hAnsi="Arial" w:cs="Arial"/>
          <w:sz w:val="24"/>
          <w:szCs w:val="24"/>
        </w:rPr>
        <w:t>, published by: US National Library of Medicine</w:t>
      </w:r>
      <w:r w:rsidR="00452E9A" w:rsidRPr="00915253">
        <w:rPr>
          <w:rFonts w:ascii="Arial" w:eastAsia="Arial" w:hAnsi="Arial" w:cs="Arial"/>
          <w:sz w:val="24"/>
          <w:szCs w:val="24"/>
        </w:rPr>
        <w:t>.</w:t>
      </w:r>
      <w:r w:rsidRPr="00915253">
        <w:rPr>
          <w:rFonts w:ascii="Arial" w:eastAsia="Arial" w:hAnsi="Arial" w:cs="Arial"/>
          <w:sz w:val="24"/>
          <w:szCs w:val="24"/>
        </w:rPr>
        <w:t xml:space="preserve"> </w:t>
      </w:r>
    </w:p>
    <w:p w14:paraId="65F868FC" w14:textId="77777777" w:rsidR="006564A3" w:rsidRPr="00915253" w:rsidRDefault="006564A3" w:rsidP="00841A1D">
      <w:pPr>
        <w:spacing w:line="360" w:lineRule="auto"/>
        <w:rPr>
          <w:rFonts w:ascii="Arial" w:eastAsia="Arial" w:hAnsi="Arial" w:cs="Arial"/>
          <w:sz w:val="24"/>
          <w:szCs w:val="24"/>
        </w:rPr>
      </w:pPr>
    </w:p>
    <w:p w14:paraId="05E0780C" w14:textId="22925016"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Pickup, J. C., (2019), </w:t>
      </w:r>
      <w:r w:rsidRPr="00915253">
        <w:rPr>
          <w:rFonts w:ascii="Arial" w:eastAsia="Arial" w:hAnsi="Arial" w:cs="Arial"/>
          <w:i/>
          <w:sz w:val="24"/>
          <w:szCs w:val="24"/>
        </w:rPr>
        <w:t>Is insulin pump therapy effective in type one diabetes</w:t>
      </w:r>
      <w:r w:rsidRPr="00915253">
        <w:rPr>
          <w:rFonts w:ascii="Arial" w:eastAsia="Arial" w:hAnsi="Arial" w:cs="Arial"/>
          <w:sz w:val="24"/>
          <w:szCs w:val="24"/>
        </w:rPr>
        <w:t>, published by: National Library of Medicine</w:t>
      </w:r>
      <w:r w:rsidR="00452E9A" w:rsidRPr="00915253">
        <w:rPr>
          <w:rFonts w:ascii="Arial" w:eastAsia="Arial" w:hAnsi="Arial" w:cs="Arial"/>
          <w:sz w:val="24"/>
          <w:szCs w:val="24"/>
        </w:rPr>
        <w:t>.</w:t>
      </w:r>
      <w:r w:rsidRPr="00915253">
        <w:rPr>
          <w:rFonts w:ascii="Arial" w:eastAsia="Arial" w:hAnsi="Arial" w:cs="Arial"/>
          <w:sz w:val="24"/>
          <w:szCs w:val="24"/>
        </w:rPr>
        <w:t xml:space="preserve"> </w:t>
      </w:r>
    </w:p>
    <w:p w14:paraId="0F6A1870" w14:textId="77777777" w:rsidR="006564A3" w:rsidRPr="00915253" w:rsidRDefault="006564A3" w:rsidP="00841A1D">
      <w:pPr>
        <w:spacing w:line="360" w:lineRule="auto"/>
        <w:rPr>
          <w:rFonts w:ascii="Arial" w:eastAsia="Arial" w:hAnsi="Arial" w:cs="Arial"/>
          <w:sz w:val="24"/>
          <w:szCs w:val="24"/>
        </w:rPr>
      </w:pPr>
    </w:p>
    <w:p w14:paraId="74383D60" w14:textId="77777777" w:rsidR="006564A3" w:rsidRPr="00915253" w:rsidRDefault="006564A3" w:rsidP="00841A1D">
      <w:pPr>
        <w:spacing w:line="360" w:lineRule="auto"/>
        <w:rPr>
          <w:rFonts w:ascii="Arial" w:eastAsia="Arial" w:hAnsi="Arial" w:cs="Arial"/>
          <w:sz w:val="24"/>
          <w:szCs w:val="24"/>
        </w:rPr>
      </w:pPr>
    </w:p>
    <w:p w14:paraId="2C979106" w14:textId="62171323"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Pugliese, A., (2005), </w:t>
      </w:r>
      <w:r w:rsidRPr="00915253">
        <w:rPr>
          <w:rFonts w:ascii="Arial" w:eastAsia="Arial" w:hAnsi="Arial" w:cs="Arial"/>
          <w:i/>
          <w:sz w:val="24"/>
          <w:szCs w:val="24"/>
        </w:rPr>
        <w:t>The insulin gene in type one diabetes</w:t>
      </w:r>
      <w:r w:rsidRPr="00915253">
        <w:rPr>
          <w:rFonts w:ascii="Arial" w:eastAsia="Arial" w:hAnsi="Arial" w:cs="Arial"/>
          <w:sz w:val="24"/>
          <w:szCs w:val="24"/>
        </w:rPr>
        <w:t>, published by: National library of medicine</w:t>
      </w:r>
      <w:r w:rsidR="00452E9A" w:rsidRPr="00915253">
        <w:rPr>
          <w:rFonts w:ascii="Arial" w:eastAsia="Arial" w:hAnsi="Arial" w:cs="Arial"/>
          <w:sz w:val="24"/>
          <w:szCs w:val="24"/>
        </w:rPr>
        <w:t>.</w:t>
      </w:r>
      <w:r w:rsidRPr="00915253">
        <w:rPr>
          <w:rFonts w:ascii="Arial" w:eastAsia="Arial" w:hAnsi="Arial" w:cs="Arial"/>
          <w:sz w:val="24"/>
          <w:szCs w:val="24"/>
        </w:rPr>
        <w:t xml:space="preserve"> </w:t>
      </w:r>
    </w:p>
    <w:p w14:paraId="4DA3647A" w14:textId="77777777" w:rsidR="006564A3" w:rsidRPr="00915253" w:rsidRDefault="006564A3" w:rsidP="00841A1D">
      <w:pPr>
        <w:spacing w:line="360" w:lineRule="auto"/>
        <w:rPr>
          <w:rFonts w:ascii="Arial" w:eastAsia="Arial" w:hAnsi="Arial" w:cs="Arial"/>
          <w:sz w:val="24"/>
          <w:szCs w:val="24"/>
        </w:rPr>
      </w:pPr>
    </w:p>
    <w:p w14:paraId="1052793C" w14:textId="2A4619EE"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Singer, P., (1994), </w:t>
      </w:r>
      <w:r w:rsidRPr="00915253">
        <w:rPr>
          <w:rFonts w:ascii="Arial" w:eastAsia="Arial" w:hAnsi="Arial" w:cs="Arial"/>
          <w:i/>
          <w:sz w:val="24"/>
          <w:szCs w:val="24"/>
        </w:rPr>
        <w:t>Ethics</w:t>
      </w:r>
      <w:r w:rsidRPr="00915253">
        <w:rPr>
          <w:rFonts w:ascii="Arial" w:eastAsia="Arial" w:hAnsi="Arial" w:cs="Arial"/>
          <w:sz w:val="24"/>
          <w:szCs w:val="24"/>
        </w:rPr>
        <w:t>, published by: Oxford University Press</w:t>
      </w:r>
      <w:r w:rsidR="00452E9A" w:rsidRPr="00915253">
        <w:rPr>
          <w:rFonts w:ascii="Arial" w:eastAsia="Arial" w:hAnsi="Arial" w:cs="Arial"/>
          <w:sz w:val="24"/>
          <w:szCs w:val="24"/>
        </w:rPr>
        <w:t>.</w:t>
      </w:r>
      <w:r w:rsidRPr="00915253">
        <w:rPr>
          <w:rFonts w:ascii="Arial" w:eastAsia="Arial" w:hAnsi="Arial" w:cs="Arial"/>
          <w:sz w:val="24"/>
          <w:szCs w:val="24"/>
        </w:rPr>
        <w:t xml:space="preserve"> </w:t>
      </w:r>
    </w:p>
    <w:p w14:paraId="4701AF44" w14:textId="77777777" w:rsidR="006564A3" w:rsidRPr="00915253" w:rsidRDefault="006564A3" w:rsidP="00841A1D">
      <w:pPr>
        <w:spacing w:line="360" w:lineRule="auto"/>
        <w:rPr>
          <w:rFonts w:ascii="Arial" w:eastAsia="Arial" w:hAnsi="Arial" w:cs="Arial"/>
          <w:sz w:val="24"/>
          <w:szCs w:val="24"/>
        </w:rPr>
      </w:pPr>
    </w:p>
    <w:p w14:paraId="26AD8D96" w14:textId="77777777"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Raha, O., Chowdhury, S., Dasgupta, S., Raychaudhuri, P., Sarkar, B, N., Raju, V., (2009), </w:t>
      </w:r>
      <w:r w:rsidRPr="00915253">
        <w:rPr>
          <w:rFonts w:ascii="Arial" w:eastAsia="Arial" w:hAnsi="Arial" w:cs="Arial"/>
          <w:i/>
          <w:sz w:val="24"/>
          <w:szCs w:val="24"/>
        </w:rPr>
        <w:t>Approaches in type 1 diabetes research: a status report</w:t>
      </w:r>
      <w:r w:rsidRPr="00915253">
        <w:rPr>
          <w:rFonts w:ascii="Arial" w:eastAsia="Arial" w:hAnsi="Arial" w:cs="Arial"/>
          <w:sz w:val="24"/>
          <w:szCs w:val="24"/>
        </w:rPr>
        <w:t xml:space="preserve">, published by: National Library of Medicine National Institutes of Health. </w:t>
      </w:r>
    </w:p>
    <w:p w14:paraId="6B1D6AB6" w14:textId="77777777" w:rsidR="006564A3" w:rsidRPr="00915253" w:rsidRDefault="006564A3" w:rsidP="00841A1D">
      <w:pPr>
        <w:spacing w:line="360" w:lineRule="auto"/>
        <w:rPr>
          <w:rFonts w:ascii="Arial" w:eastAsia="Arial" w:hAnsi="Arial" w:cs="Arial"/>
          <w:sz w:val="24"/>
          <w:szCs w:val="24"/>
        </w:rPr>
      </w:pPr>
    </w:p>
    <w:p w14:paraId="6293C34C" w14:textId="5E5D8EBC"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Rewers, M., (2016), </w:t>
      </w:r>
      <w:r w:rsidRPr="00915253">
        <w:rPr>
          <w:rFonts w:ascii="Arial" w:eastAsia="Arial" w:hAnsi="Arial" w:cs="Arial"/>
          <w:i/>
          <w:sz w:val="24"/>
          <w:szCs w:val="24"/>
        </w:rPr>
        <w:t>Environmental risk factors for type one diabetes</w:t>
      </w:r>
      <w:r w:rsidRPr="00915253">
        <w:rPr>
          <w:rFonts w:ascii="Arial" w:eastAsia="Arial" w:hAnsi="Arial" w:cs="Arial"/>
          <w:sz w:val="24"/>
          <w:szCs w:val="24"/>
        </w:rPr>
        <w:t>, published by: National Library of Medicine National Institutes of Health</w:t>
      </w:r>
      <w:r w:rsidR="00452E9A" w:rsidRPr="00915253">
        <w:rPr>
          <w:rFonts w:ascii="Arial" w:eastAsia="Arial" w:hAnsi="Arial" w:cs="Arial"/>
          <w:sz w:val="24"/>
          <w:szCs w:val="24"/>
        </w:rPr>
        <w:t>.</w:t>
      </w:r>
      <w:r w:rsidRPr="00915253">
        <w:rPr>
          <w:rFonts w:ascii="Arial" w:eastAsia="Arial" w:hAnsi="Arial" w:cs="Arial"/>
          <w:sz w:val="24"/>
          <w:szCs w:val="24"/>
        </w:rPr>
        <w:t xml:space="preserve"> </w:t>
      </w:r>
    </w:p>
    <w:p w14:paraId="59B82C20" w14:textId="77777777" w:rsidR="006564A3" w:rsidRPr="00915253" w:rsidRDefault="006564A3" w:rsidP="00841A1D">
      <w:pPr>
        <w:spacing w:line="360" w:lineRule="auto"/>
        <w:rPr>
          <w:rFonts w:ascii="Arial" w:eastAsia="Arial" w:hAnsi="Arial" w:cs="Arial"/>
          <w:sz w:val="24"/>
          <w:szCs w:val="24"/>
        </w:rPr>
      </w:pPr>
    </w:p>
    <w:p w14:paraId="0981A896" w14:textId="77777777" w:rsidR="006564A3" w:rsidRPr="00915253" w:rsidRDefault="006564A3" w:rsidP="00841A1D">
      <w:pPr>
        <w:spacing w:line="360" w:lineRule="auto"/>
        <w:rPr>
          <w:rFonts w:ascii="Arial" w:eastAsia="Arial" w:hAnsi="Arial" w:cs="Arial"/>
          <w:sz w:val="24"/>
          <w:szCs w:val="24"/>
        </w:rPr>
      </w:pPr>
      <w:r w:rsidRPr="00915253">
        <w:rPr>
          <w:rFonts w:ascii="Arial" w:eastAsia="Arial" w:hAnsi="Arial" w:cs="Arial"/>
          <w:sz w:val="24"/>
          <w:szCs w:val="24"/>
        </w:rPr>
        <w:t xml:space="preserve">Roan, S., (2020), </w:t>
      </w:r>
      <w:r w:rsidRPr="00915253">
        <w:rPr>
          <w:rFonts w:ascii="Arial" w:eastAsia="Arial" w:hAnsi="Arial" w:cs="Arial"/>
          <w:i/>
          <w:sz w:val="24"/>
          <w:szCs w:val="24"/>
        </w:rPr>
        <w:t>Finally a possible long-term treatment for type one diabetes</w:t>
      </w:r>
      <w:r w:rsidRPr="00915253">
        <w:rPr>
          <w:rFonts w:ascii="Arial" w:eastAsia="Arial" w:hAnsi="Arial" w:cs="Arial"/>
          <w:sz w:val="24"/>
          <w:szCs w:val="24"/>
        </w:rPr>
        <w:t xml:space="preserve">, published by: UCI Health. </w:t>
      </w:r>
    </w:p>
    <w:p w14:paraId="4E2D379E" w14:textId="77777777" w:rsidR="006564A3" w:rsidRPr="00915253" w:rsidRDefault="006564A3" w:rsidP="00841A1D">
      <w:pPr>
        <w:spacing w:line="360" w:lineRule="auto"/>
        <w:rPr>
          <w:rFonts w:ascii="Arial" w:eastAsia="Arial" w:hAnsi="Arial" w:cs="Arial"/>
          <w:sz w:val="24"/>
          <w:szCs w:val="24"/>
        </w:rPr>
      </w:pPr>
    </w:p>
    <w:p w14:paraId="37BB79EC" w14:textId="51DF21D7" w:rsidR="006564A3" w:rsidRPr="00915253" w:rsidRDefault="006564A3" w:rsidP="00841A1D">
      <w:pPr>
        <w:spacing w:line="360" w:lineRule="auto"/>
        <w:rPr>
          <w:rFonts w:ascii="Arial" w:eastAsia="Arial" w:hAnsi="Arial" w:cs="Arial"/>
          <w:i/>
          <w:sz w:val="24"/>
          <w:szCs w:val="24"/>
        </w:rPr>
      </w:pPr>
      <w:r w:rsidRPr="00915253">
        <w:rPr>
          <w:rFonts w:ascii="Arial" w:eastAsia="Arial" w:hAnsi="Arial" w:cs="Arial"/>
          <w:sz w:val="24"/>
          <w:szCs w:val="24"/>
        </w:rPr>
        <w:lastRenderedPageBreak/>
        <w:t xml:space="preserve">The Norwegian National Research Ethics Committees (2021), </w:t>
      </w:r>
      <w:r w:rsidRPr="00915253">
        <w:rPr>
          <w:rFonts w:ascii="Arial" w:eastAsia="Arial" w:hAnsi="Arial" w:cs="Arial"/>
          <w:i/>
          <w:sz w:val="24"/>
          <w:szCs w:val="24"/>
        </w:rPr>
        <w:t>Confidentiality</w:t>
      </w:r>
      <w:r w:rsidRPr="00915253">
        <w:rPr>
          <w:rFonts w:ascii="Arial" w:eastAsia="Arial" w:hAnsi="Arial" w:cs="Arial"/>
          <w:sz w:val="24"/>
          <w:szCs w:val="24"/>
        </w:rPr>
        <w:t xml:space="preserve">, [online] available on: </w:t>
      </w:r>
      <w:hyperlink r:id="rId12">
        <w:r w:rsidRPr="00915253">
          <w:rPr>
            <w:rFonts w:ascii="Arial" w:eastAsia="Arial" w:hAnsi="Arial" w:cs="Arial"/>
            <w:color w:val="0563C1"/>
            <w:sz w:val="24"/>
            <w:szCs w:val="24"/>
            <w:u w:val="single"/>
          </w:rPr>
          <w:t>https://www.forskningsetikk.no/en/resources/the-research-ethics-library/data-protection-and-responsibility-concerning-the-individual/confidentiality/</w:t>
        </w:r>
      </w:hyperlink>
      <w:r w:rsidRPr="00915253">
        <w:rPr>
          <w:rFonts w:ascii="Arial" w:eastAsia="Arial" w:hAnsi="Arial" w:cs="Arial"/>
          <w:sz w:val="24"/>
          <w:szCs w:val="24"/>
        </w:rPr>
        <w:t xml:space="preserve">  </w:t>
      </w:r>
      <w:r w:rsidRPr="00915253">
        <w:rPr>
          <w:rFonts w:ascii="Arial" w:eastAsia="Arial" w:hAnsi="Arial" w:cs="Arial"/>
          <w:i/>
          <w:sz w:val="24"/>
          <w:szCs w:val="24"/>
        </w:rPr>
        <w:t>last accessed on: 10</w:t>
      </w:r>
      <w:r w:rsidRPr="00915253">
        <w:rPr>
          <w:rFonts w:ascii="Arial" w:eastAsia="Arial" w:hAnsi="Arial" w:cs="Arial"/>
          <w:i/>
          <w:sz w:val="24"/>
          <w:szCs w:val="24"/>
          <w:vertAlign w:val="superscript"/>
        </w:rPr>
        <w:t>th</w:t>
      </w:r>
      <w:r w:rsidRPr="00915253">
        <w:rPr>
          <w:rFonts w:ascii="Arial" w:eastAsia="Arial" w:hAnsi="Arial" w:cs="Arial"/>
          <w:i/>
          <w:sz w:val="24"/>
          <w:szCs w:val="24"/>
        </w:rPr>
        <w:t xml:space="preserve"> July 2021</w:t>
      </w:r>
      <w:r w:rsidR="00F70AA7" w:rsidRPr="00915253">
        <w:rPr>
          <w:rFonts w:ascii="Arial" w:eastAsia="Arial" w:hAnsi="Arial" w:cs="Arial"/>
          <w:i/>
          <w:sz w:val="24"/>
          <w:szCs w:val="24"/>
        </w:rPr>
        <w:t>.</w:t>
      </w:r>
    </w:p>
    <w:p w14:paraId="2E411E30" w14:textId="77777777" w:rsidR="006564A3" w:rsidRPr="00915253" w:rsidRDefault="006564A3" w:rsidP="00841A1D">
      <w:pPr>
        <w:spacing w:line="360" w:lineRule="auto"/>
        <w:rPr>
          <w:rFonts w:ascii="Arial" w:hAnsi="Arial" w:cs="Arial"/>
          <w:sz w:val="24"/>
          <w:szCs w:val="24"/>
        </w:rPr>
      </w:pPr>
    </w:p>
    <w:p w14:paraId="7E237BE6" w14:textId="77777777" w:rsidR="006564A3" w:rsidRPr="00915253" w:rsidRDefault="006564A3" w:rsidP="00841A1D">
      <w:pPr>
        <w:spacing w:line="360" w:lineRule="auto"/>
        <w:jc w:val="both"/>
        <w:rPr>
          <w:rFonts w:ascii="Arial" w:eastAsia="Arial" w:hAnsi="Arial" w:cs="Arial"/>
          <w:sz w:val="24"/>
          <w:szCs w:val="24"/>
        </w:rPr>
      </w:pPr>
    </w:p>
    <w:p w14:paraId="3E99155F" w14:textId="77777777" w:rsidR="00CD1B87" w:rsidRPr="00915253" w:rsidRDefault="00CD1B87" w:rsidP="00841A1D">
      <w:pPr>
        <w:spacing w:line="360" w:lineRule="auto"/>
        <w:jc w:val="both"/>
        <w:rPr>
          <w:rFonts w:ascii="Arial" w:eastAsia="Arial" w:hAnsi="Arial" w:cs="Arial"/>
          <w:sz w:val="24"/>
          <w:szCs w:val="24"/>
        </w:rPr>
      </w:pPr>
    </w:p>
    <w:p w14:paraId="6B09560D" w14:textId="77777777" w:rsidR="00CD1B87" w:rsidRPr="00915253" w:rsidRDefault="00CD1B87" w:rsidP="00841A1D">
      <w:pPr>
        <w:spacing w:line="360" w:lineRule="auto"/>
        <w:jc w:val="both"/>
        <w:rPr>
          <w:rFonts w:ascii="Arial" w:eastAsia="Arial" w:hAnsi="Arial" w:cs="Arial"/>
          <w:sz w:val="24"/>
          <w:szCs w:val="24"/>
        </w:rPr>
      </w:pPr>
    </w:p>
    <w:p w14:paraId="13121B8C" w14:textId="226459E8" w:rsidR="00BF021E" w:rsidRPr="00915253" w:rsidRDefault="00BF021E" w:rsidP="00841A1D">
      <w:pPr>
        <w:spacing w:line="360" w:lineRule="auto"/>
        <w:jc w:val="both"/>
        <w:rPr>
          <w:rFonts w:ascii="Arial" w:eastAsia="Arial" w:hAnsi="Arial" w:cs="Arial"/>
          <w:sz w:val="24"/>
          <w:szCs w:val="24"/>
        </w:rPr>
      </w:pPr>
      <w:r w:rsidRPr="00915253">
        <w:rPr>
          <w:rFonts w:ascii="Arial" w:eastAsia="Arial" w:hAnsi="Arial" w:cs="Arial"/>
          <w:sz w:val="24"/>
          <w:szCs w:val="24"/>
        </w:rPr>
        <w:t xml:space="preserve"> </w:t>
      </w:r>
    </w:p>
    <w:p w14:paraId="7E9BAF49" w14:textId="77777777" w:rsidR="009546F9" w:rsidRPr="00915253" w:rsidRDefault="009546F9" w:rsidP="00841A1D">
      <w:pPr>
        <w:spacing w:line="360" w:lineRule="auto"/>
        <w:jc w:val="both"/>
        <w:rPr>
          <w:rFonts w:ascii="Arial" w:eastAsia="Arial" w:hAnsi="Arial" w:cs="Arial"/>
          <w:i/>
          <w:sz w:val="24"/>
          <w:szCs w:val="24"/>
        </w:rPr>
      </w:pPr>
    </w:p>
    <w:p w14:paraId="36AEDE50" w14:textId="77777777" w:rsidR="007B4CFA" w:rsidRPr="00915253" w:rsidRDefault="007B4CFA" w:rsidP="00841A1D">
      <w:pPr>
        <w:spacing w:line="360" w:lineRule="auto"/>
        <w:jc w:val="both"/>
        <w:rPr>
          <w:rFonts w:ascii="Arial" w:eastAsia="Arial" w:hAnsi="Arial" w:cs="Arial"/>
          <w:sz w:val="24"/>
          <w:szCs w:val="24"/>
        </w:rPr>
      </w:pPr>
    </w:p>
    <w:p w14:paraId="57DF2A6C" w14:textId="77777777" w:rsidR="00FB45B1" w:rsidRPr="00915253" w:rsidRDefault="00FB45B1" w:rsidP="00841A1D">
      <w:pPr>
        <w:spacing w:line="360" w:lineRule="auto"/>
        <w:jc w:val="both"/>
        <w:rPr>
          <w:rFonts w:ascii="Arial" w:eastAsia="Arial" w:hAnsi="Arial" w:cs="Arial"/>
          <w:color w:val="1F1F1F"/>
          <w:sz w:val="24"/>
          <w:szCs w:val="24"/>
        </w:rPr>
      </w:pPr>
    </w:p>
    <w:p w14:paraId="68E58356" w14:textId="3E7F22C7" w:rsidR="00B6654F" w:rsidRPr="007C4BC9" w:rsidRDefault="00B6654F" w:rsidP="00841A1D">
      <w:pPr>
        <w:spacing w:line="360" w:lineRule="auto"/>
        <w:jc w:val="both"/>
        <w:rPr>
          <w:rFonts w:ascii="Arial" w:hAnsi="Arial" w:cs="Arial"/>
        </w:rPr>
      </w:pPr>
    </w:p>
    <w:sectPr w:rsidR="00B6654F" w:rsidRPr="007C4BC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5E29A" w14:textId="77777777" w:rsidR="00235A23" w:rsidRDefault="00235A23" w:rsidP="0031461E">
      <w:pPr>
        <w:spacing w:after="0" w:line="240" w:lineRule="auto"/>
      </w:pPr>
      <w:r>
        <w:separator/>
      </w:r>
    </w:p>
  </w:endnote>
  <w:endnote w:type="continuationSeparator" w:id="0">
    <w:p w14:paraId="59EA6B53" w14:textId="77777777" w:rsidR="00235A23" w:rsidRDefault="00235A23" w:rsidP="0031461E">
      <w:pPr>
        <w:spacing w:after="0" w:line="240" w:lineRule="auto"/>
      </w:pPr>
      <w:r>
        <w:continuationSeparator/>
      </w:r>
    </w:p>
  </w:endnote>
  <w:endnote w:type="continuationNotice" w:id="1">
    <w:p w14:paraId="354DB28A" w14:textId="77777777" w:rsidR="00235A23" w:rsidRDefault="00235A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039230"/>
      <w:docPartObj>
        <w:docPartGallery w:val="Page Numbers (Bottom of Page)"/>
        <w:docPartUnique/>
      </w:docPartObj>
    </w:sdtPr>
    <w:sdtEndPr>
      <w:rPr>
        <w:noProof/>
      </w:rPr>
    </w:sdtEndPr>
    <w:sdtContent>
      <w:p w14:paraId="7C70C79F" w14:textId="5F27FDCE" w:rsidR="003C3893" w:rsidRDefault="003C38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0D817B" w14:textId="77777777" w:rsidR="004C40C7" w:rsidRDefault="004C40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85449" w14:textId="77777777" w:rsidR="00235A23" w:rsidRDefault="00235A23" w:rsidP="0031461E">
      <w:pPr>
        <w:spacing w:after="0" w:line="240" w:lineRule="auto"/>
      </w:pPr>
      <w:r>
        <w:separator/>
      </w:r>
    </w:p>
  </w:footnote>
  <w:footnote w:type="continuationSeparator" w:id="0">
    <w:p w14:paraId="5B2720AF" w14:textId="77777777" w:rsidR="00235A23" w:rsidRDefault="00235A23" w:rsidP="0031461E">
      <w:pPr>
        <w:spacing w:after="0" w:line="240" w:lineRule="auto"/>
      </w:pPr>
      <w:r>
        <w:continuationSeparator/>
      </w:r>
    </w:p>
  </w:footnote>
  <w:footnote w:type="continuationNotice" w:id="1">
    <w:p w14:paraId="1C7558C8" w14:textId="77777777" w:rsidR="00235A23" w:rsidRDefault="00235A2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7D0B92"/>
    <w:multiLevelType w:val="multilevel"/>
    <w:tmpl w:val="02BC1ED2"/>
    <w:lvl w:ilvl="0">
      <w:start w:val="1"/>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2AB"/>
    <w:rsid w:val="00000E9D"/>
    <w:rsid w:val="00001D03"/>
    <w:rsid w:val="0000358A"/>
    <w:rsid w:val="00005355"/>
    <w:rsid w:val="000107D8"/>
    <w:rsid w:val="0001486D"/>
    <w:rsid w:val="00016797"/>
    <w:rsid w:val="000244A2"/>
    <w:rsid w:val="00027E36"/>
    <w:rsid w:val="00057887"/>
    <w:rsid w:val="00061D66"/>
    <w:rsid w:val="00073203"/>
    <w:rsid w:val="000869A3"/>
    <w:rsid w:val="000A2BFA"/>
    <w:rsid w:val="000B4770"/>
    <w:rsid w:val="000B73FB"/>
    <w:rsid w:val="000C68EA"/>
    <w:rsid w:val="000D0B90"/>
    <w:rsid w:val="000D10D7"/>
    <w:rsid w:val="000D4E55"/>
    <w:rsid w:val="000E6DF0"/>
    <w:rsid w:val="000F118C"/>
    <w:rsid w:val="00141AE2"/>
    <w:rsid w:val="00145806"/>
    <w:rsid w:val="001511C1"/>
    <w:rsid w:val="00152246"/>
    <w:rsid w:val="00165A83"/>
    <w:rsid w:val="00170C8E"/>
    <w:rsid w:val="00186D5A"/>
    <w:rsid w:val="001B08BF"/>
    <w:rsid w:val="001B1500"/>
    <w:rsid w:val="001D6D3B"/>
    <w:rsid w:val="001E539D"/>
    <w:rsid w:val="001E576D"/>
    <w:rsid w:val="001F255F"/>
    <w:rsid w:val="00204B81"/>
    <w:rsid w:val="00226C7B"/>
    <w:rsid w:val="00226D61"/>
    <w:rsid w:val="00235A23"/>
    <w:rsid w:val="002636EC"/>
    <w:rsid w:val="00263866"/>
    <w:rsid w:val="002742AB"/>
    <w:rsid w:val="00275AFC"/>
    <w:rsid w:val="0028381F"/>
    <w:rsid w:val="00287B5A"/>
    <w:rsid w:val="002964B6"/>
    <w:rsid w:val="002A47EC"/>
    <w:rsid w:val="002A7B54"/>
    <w:rsid w:val="002B2DE5"/>
    <w:rsid w:val="002B43FE"/>
    <w:rsid w:val="002B6E00"/>
    <w:rsid w:val="002C1D86"/>
    <w:rsid w:val="002D3499"/>
    <w:rsid w:val="002E2D6E"/>
    <w:rsid w:val="002E699D"/>
    <w:rsid w:val="002F11C2"/>
    <w:rsid w:val="002F74C0"/>
    <w:rsid w:val="003027C8"/>
    <w:rsid w:val="00304376"/>
    <w:rsid w:val="003054A4"/>
    <w:rsid w:val="00311E58"/>
    <w:rsid w:val="00312AC0"/>
    <w:rsid w:val="0031461E"/>
    <w:rsid w:val="003247B6"/>
    <w:rsid w:val="003259CE"/>
    <w:rsid w:val="0036047A"/>
    <w:rsid w:val="00361611"/>
    <w:rsid w:val="003651CC"/>
    <w:rsid w:val="003673EC"/>
    <w:rsid w:val="003715C7"/>
    <w:rsid w:val="0037405B"/>
    <w:rsid w:val="003843EA"/>
    <w:rsid w:val="00385CC8"/>
    <w:rsid w:val="00392ADB"/>
    <w:rsid w:val="0039784A"/>
    <w:rsid w:val="003A0092"/>
    <w:rsid w:val="003A0FBC"/>
    <w:rsid w:val="003C3893"/>
    <w:rsid w:val="003D2CC9"/>
    <w:rsid w:val="003D7C42"/>
    <w:rsid w:val="003F0780"/>
    <w:rsid w:val="003F6A6A"/>
    <w:rsid w:val="004043B0"/>
    <w:rsid w:val="00412E2A"/>
    <w:rsid w:val="004139D6"/>
    <w:rsid w:val="00414876"/>
    <w:rsid w:val="00420635"/>
    <w:rsid w:val="0042321F"/>
    <w:rsid w:val="00426E5E"/>
    <w:rsid w:val="004275ED"/>
    <w:rsid w:val="00437CBD"/>
    <w:rsid w:val="00443FAB"/>
    <w:rsid w:val="004449F6"/>
    <w:rsid w:val="004516F5"/>
    <w:rsid w:val="00452E9A"/>
    <w:rsid w:val="00462F57"/>
    <w:rsid w:val="00465048"/>
    <w:rsid w:val="004673BB"/>
    <w:rsid w:val="0047121C"/>
    <w:rsid w:val="00484939"/>
    <w:rsid w:val="00486E4A"/>
    <w:rsid w:val="00486EF1"/>
    <w:rsid w:val="00495D8A"/>
    <w:rsid w:val="004A1E0D"/>
    <w:rsid w:val="004B0E92"/>
    <w:rsid w:val="004B21BC"/>
    <w:rsid w:val="004B3DC9"/>
    <w:rsid w:val="004C34C5"/>
    <w:rsid w:val="004C40C7"/>
    <w:rsid w:val="004C5DDC"/>
    <w:rsid w:val="004D0EAA"/>
    <w:rsid w:val="004D4F0D"/>
    <w:rsid w:val="004E4783"/>
    <w:rsid w:val="004E5D2D"/>
    <w:rsid w:val="004F5402"/>
    <w:rsid w:val="00500E0A"/>
    <w:rsid w:val="00517728"/>
    <w:rsid w:val="00532464"/>
    <w:rsid w:val="0053553E"/>
    <w:rsid w:val="0055137F"/>
    <w:rsid w:val="00576C07"/>
    <w:rsid w:val="005905D5"/>
    <w:rsid w:val="005924B2"/>
    <w:rsid w:val="005A308E"/>
    <w:rsid w:val="005B3AC0"/>
    <w:rsid w:val="005C2406"/>
    <w:rsid w:val="005D0904"/>
    <w:rsid w:val="005D0CA9"/>
    <w:rsid w:val="005D306F"/>
    <w:rsid w:val="005D51AE"/>
    <w:rsid w:val="005E2599"/>
    <w:rsid w:val="005E7902"/>
    <w:rsid w:val="005F2CF6"/>
    <w:rsid w:val="005F51D1"/>
    <w:rsid w:val="005F6AA8"/>
    <w:rsid w:val="005F73C1"/>
    <w:rsid w:val="0060549F"/>
    <w:rsid w:val="0061132E"/>
    <w:rsid w:val="0061407A"/>
    <w:rsid w:val="006161FC"/>
    <w:rsid w:val="0061790B"/>
    <w:rsid w:val="00617D6C"/>
    <w:rsid w:val="00620E9D"/>
    <w:rsid w:val="006225DF"/>
    <w:rsid w:val="00626BFD"/>
    <w:rsid w:val="00633D49"/>
    <w:rsid w:val="00641E85"/>
    <w:rsid w:val="006442FF"/>
    <w:rsid w:val="006564A3"/>
    <w:rsid w:val="00663158"/>
    <w:rsid w:val="0067113F"/>
    <w:rsid w:val="00692105"/>
    <w:rsid w:val="006924DB"/>
    <w:rsid w:val="00693017"/>
    <w:rsid w:val="00694B6B"/>
    <w:rsid w:val="006A5888"/>
    <w:rsid w:val="006A7E51"/>
    <w:rsid w:val="006B3EAA"/>
    <w:rsid w:val="006B7C11"/>
    <w:rsid w:val="006D778A"/>
    <w:rsid w:val="006F0623"/>
    <w:rsid w:val="006F5680"/>
    <w:rsid w:val="006F7B52"/>
    <w:rsid w:val="00701B48"/>
    <w:rsid w:val="00712F56"/>
    <w:rsid w:val="0071338E"/>
    <w:rsid w:val="0071431E"/>
    <w:rsid w:val="00714FCD"/>
    <w:rsid w:val="007158A7"/>
    <w:rsid w:val="0073219A"/>
    <w:rsid w:val="00744773"/>
    <w:rsid w:val="00747946"/>
    <w:rsid w:val="00753F91"/>
    <w:rsid w:val="00767035"/>
    <w:rsid w:val="00773D41"/>
    <w:rsid w:val="00777107"/>
    <w:rsid w:val="00785376"/>
    <w:rsid w:val="00796570"/>
    <w:rsid w:val="007A09A7"/>
    <w:rsid w:val="007A144E"/>
    <w:rsid w:val="007A1A48"/>
    <w:rsid w:val="007A5F04"/>
    <w:rsid w:val="007B42B5"/>
    <w:rsid w:val="007B4CFA"/>
    <w:rsid w:val="007B77A0"/>
    <w:rsid w:val="007C4BC9"/>
    <w:rsid w:val="007C5452"/>
    <w:rsid w:val="007E6655"/>
    <w:rsid w:val="00807AF9"/>
    <w:rsid w:val="00811C99"/>
    <w:rsid w:val="008143DE"/>
    <w:rsid w:val="00815E20"/>
    <w:rsid w:val="0082132C"/>
    <w:rsid w:val="00840352"/>
    <w:rsid w:val="008411D1"/>
    <w:rsid w:val="00841A1D"/>
    <w:rsid w:val="0089514D"/>
    <w:rsid w:val="008A381B"/>
    <w:rsid w:val="008A52B5"/>
    <w:rsid w:val="008A5858"/>
    <w:rsid w:val="008A5B0F"/>
    <w:rsid w:val="008B52BD"/>
    <w:rsid w:val="008C3346"/>
    <w:rsid w:val="008C6354"/>
    <w:rsid w:val="008C6966"/>
    <w:rsid w:val="008D0063"/>
    <w:rsid w:val="008D4CDF"/>
    <w:rsid w:val="008D6077"/>
    <w:rsid w:val="008E1F86"/>
    <w:rsid w:val="008F0A17"/>
    <w:rsid w:val="009126DC"/>
    <w:rsid w:val="00915253"/>
    <w:rsid w:val="00916A24"/>
    <w:rsid w:val="009206B4"/>
    <w:rsid w:val="00950575"/>
    <w:rsid w:val="00952FEA"/>
    <w:rsid w:val="009546F9"/>
    <w:rsid w:val="009701E2"/>
    <w:rsid w:val="0098772E"/>
    <w:rsid w:val="009A596C"/>
    <w:rsid w:val="009A713F"/>
    <w:rsid w:val="009B00B4"/>
    <w:rsid w:val="009B5DD2"/>
    <w:rsid w:val="009C49C7"/>
    <w:rsid w:val="009D16C8"/>
    <w:rsid w:val="009D2A9B"/>
    <w:rsid w:val="009D4BA9"/>
    <w:rsid w:val="009D6B84"/>
    <w:rsid w:val="009E1E04"/>
    <w:rsid w:val="009E1F7E"/>
    <w:rsid w:val="009E5798"/>
    <w:rsid w:val="009F5FB6"/>
    <w:rsid w:val="00A06CF6"/>
    <w:rsid w:val="00A07719"/>
    <w:rsid w:val="00A228A5"/>
    <w:rsid w:val="00A3221F"/>
    <w:rsid w:val="00A66B25"/>
    <w:rsid w:val="00A722E0"/>
    <w:rsid w:val="00A74C28"/>
    <w:rsid w:val="00A835FD"/>
    <w:rsid w:val="00A9227D"/>
    <w:rsid w:val="00A93579"/>
    <w:rsid w:val="00AA61B1"/>
    <w:rsid w:val="00AB2193"/>
    <w:rsid w:val="00AC57C3"/>
    <w:rsid w:val="00AE08ED"/>
    <w:rsid w:val="00AE1A95"/>
    <w:rsid w:val="00AE4401"/>
    <w:rsid w:val="00B076A5"/>
    <w:rsid w:val="00B0783E"/>
    <w:rsid w:val="00B16B5C"/>
    <w:rsid w:val="00B17371"/>
    <w:rsid w:val="00B17E97"/>
    <w:rsid w:val="00B24789"/>
    <w:rsid w:val="00B27553"/>
    <w:rsid w:val="00B32DEF"/>
    <w:rsid w:val="00B43D99"/>
    <w:rsid w:val="00B52FBC"/>
    <w:rsid w:val="00B56B51"/>
    <w:rsid w:val="00B62FDA"/>
    <w:rsid w:val="00B65C50"/>
    <w:rsid w:val="00B6654F"/>
    <w:rsid w:val="00B83569"/>
    <w:rsid w:val="00B84637"/>
    <w:rsid w:val="00BA3914"/>
    <w:rsid w:val="00BA4A8F"/>
    <w:rsid w:val="00BB2025"/>
    <w:rsid w:val="00BB4EE0"/>
    <w:rsid w:val="00BC260B"/>
    <w:rsid w:val="00BD3960"/>
    <w:rsid w:val="00BF021E"/>
    <w:rsid w:val="00BF3126"/>
    <w:rsid w:val="00BF6FFB"/>
    <w:rsid w:val="00BF71E9"/>
    <w:rsid w:val="00C02B34"/>
    <w:rsid w:val="00C06EB5"/>
    <w:rsid w:val="00C12210"/>
    <w:rsid w:val="00C175A2"/>
    <w:rsid w:val="00C234AC"/>
    <w:rsid w:val="00C265B1"/>
    <w:rsid w:val="00C752DB"/>
    <w:rsid w:val="00C80B6A"/>
    <w:rsid w:val="00C815F5"/>
    <w:rsid w:val="00C82E11"/>
    <w:rsid w:val="00C84616"/>
    <w:rsid w:val="00C91868"/>
    <w:rsid w:val="00C93B9F"/>
    <w:rsid w:val="00CB2BF7"/>
    <w:rsid w:val="00CB69E8"/>
    <w:rsid w:val="00CC4755"/>
    <w:rsid w:val="00CD199D"/>
    <w:rsid w:val="00CD1B87"/>
    <w:rsid w:val="00CF4CB4"/>
    <w:rsid w:val="00D15A3C"/>
    <w:rsid w:val="00D31575"/>
    <w:rsid w:val="00D3588D"/>
    <w:rsid w:val="00D45B3B"/>
    <w:rsid w:val="00D83076"/>
    <w:rsid w:val="00D92D90"/>
    <w:rsid w:val="00D964AC"/>
    <w:rsid w:val="00DA6B4B"/>
    <w:rsid w:val="00DB52B4"/>
    <w:rsid w:val="00DB61DA"/>
    <w:rsid w:val="00DB7F54"/>
    <w:rsid w:val="00DD67B9"/>
    <w:rsid w:val="00DD684F"/>
    <w:rsid w:val="00DE1F54"/>
    <w:rsid w:val="00DF6906"/>
    <w:rsid w:val="00DF6CFF"/>
    <w:rsid w:val="00E023DC"/>
    <w:rsid w:val="00E109A2"/>
    <w:rsid w:val="00E144D9"/>
    <w:rsid w:val="00E21462"/>
    <w:rsid w:val="00E36BC1"/>
    <w:rsid w:val="00E37A15"/>
    <w:rsid w:val="00E4041E"/>
    <w:rsid w:val="00E525CD"/>
    <w:rsid w:val="00E63A27"/>
    <w:rsid w:val="00E63DAC"/>
    <w:rsid w:val="00E64163"/>
    <w:rsid w:val="00E677BE"/>
    <w:rsid w:val="00E67E3E"/>
    <w:rsid w:val="00E75DFA"/>
    <w:rsid w:val="00E81017"/>
    <w:rsid w:val="00E96C30"/>
    <w:rsid w:val="00EA0A32"/>
    <w:rsid w:val="00EA4F27"/>
    <w:rsid w:val="00EC2711"/>
    <w:rsid w:val="00ED0639"/>
    <w:rsid w:val="00ED620D"/>
    <w:rsid w:val="00EE3FDD"/>
    <w:rsid w:val="00EE734E"/>
    <w:rsid w:val="00EF72DB"/>
    <w:rsid w:val="00F0624E"/>
    <w:rsid w:val="00F0677F"/>
    <w:rsid w:val="00F06E57"/>
    <w:rsid w:val="00F24F4B"/>
    <w:rsid w:val="00F40B53"/>
    <w:rsid w:val="00F41A3B"/>
    <w:rsid w:val="00F4734D"/>
    <w:rsid w:val="00F5322E"/>
    <w:rsid w:val="00F53D9F"/>
    <w:rsid w:val="00F63F06"/>
    <w:rsid w:val="00F6763D"/>
    <w:rsid w:val="00F70AA7"/>
    <w:rsid w:val="00F7362A"/>
    <w:rsid w:val="00F879EE"/>
    <w:rsid w:val="00F92207"/>
    <w:rsid w:val="00F94F1E"/>
    <w:rsid w:val="00F97BB4"/>
    <w:rsid w:val="00F97C89"/>
    <w:rsid w:val="00F97E4F"/>
    <w:rsid w:val="00FB0D40"/>
    <w:rsid w:val="00FB45B1"/>
    <w:rsid w:val="00FC17C8"/>
    <w:rsid w:val="00FD5D48"/>
    <w:rsid w:val="00FE259C"/>
    <w:rsid w:val="00FE6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B4060D"/>
  <w15:chartTrackingRefBased/>
  <w15:docId w15:val="{B70F77C2-3E38-457F-AED1-CF60C79B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A17"/>
    <w:pPr>
      <w:keepNext/>
      <w:keepLines/>
      <w:spacing w:before="240" w:after="0" w:line="240" w:lineRule="auto"/>
      <w:outlineLvl w:val="0"/>
    </w:pPr>
    <w:rPr>
      <w:rFonts w:ascii="Calibri" w:eastAsia="Calibri" w:hAnsi="Calibri" w:cs="Calibri"/>
      <w:color w:val="2F5496"/>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A17"/>
    <w:rPr>
      <w:rFonts w:ascii="Calibri" w:eastAsia="Calibri" w:hAnsi="Calibri" w:cs="Calibri"/>
      <w:color w:val="2F5496"/>
      <w:sz w:val="32"/>
      <w:szCs w:val="32"/>
      <w:lang w:eastAsia="en-GB"/>
    </w:rPr>
  </w:style>
  <w:style w:type="paragraph" w:styleId="Header">
    <w:name w:val="header"/>
    <w:basedOn w:val="Normal"/>
    <w:link w:val="HeaderChar"/>
    <w:uiPriority w:val="99"/>
    <w:unhideWhenUsed/>
    <w:rsid w:val="003146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461E"/>
  </w:style>
  <w:style w:type="paragraph" w:styleId="Footer">
    <w:name w:val="footer"/>
    <w:basedOn w:val="Normal"/>
    <w:link w:val="FooterChar"/>
    <w:uiPriority w:val="99"/>
    <w:unhideWhenUsed/>
    <w:rsid w:val="003146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46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orskningsetikk.no/en/resources/the-research-ethics-library/data-protection-and-responsibility-concerning-the-individual/confidential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ribbr.co.uk/thesis-dissertation/methodolog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prescriptionhope.com/blog-what-is-the-difference-between-type-1-and-type-2-diabet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407</TotalTime>
  <Pages>16</Pages>
  <Words>3725</Words>
  <Characters>21234</Characters>
  <Application>Microsoft Office Word</Application>
  <DocSecurity>0</DocSecurity>
  <Lines>176</Lines>
  <Paragraphs>49</Paragraphs>
  <ScaleCrop>false</ScaleCrop>
  <Company/>
  <LinksUpToDate>false</LinksUpToDate>
  <CharactersWithSpaces>24910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robu</dc:creator>
  <cp:keywords/>
  <dc:description/>
  <cp:lastModifiedBy>ramona robu</cp:lastModifiedBy>
  <cp:revision>350</cp:revision>
  <dcterms:created xsi:type="dcterms:W3CDTF">2021-07-15T07:46:00Z</dcterms:created>
  <dcterms:modified xsi:type="dcterms:W3CDTF">2021-07-16T07:27:00Z</dcterms:modified>
</cp:coreProperties>
</file>