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4DB2" w:rsidRDefault="004361B1" w:rsidP="004361B1">
      <w:pPr>
        <w:jc w:val="center"/>
        <w:rPr>
          <w:b/>
          <w:sz w:val="24"/>
          <w:szCs w:val="24"/>
          <w:u w:val="single"/>
        </w:rPr>
      </w:pPr>
      <w:r>
        <w:rPr>
          <w:b/>
          <w:sz w:val="24"/>
          <w:szCs w:val="24"/>
          <w:u w:val="single"/>
        </w:rPr>
        <w:t>Compare and contrast different conceptions of the environment</w:t>
      </w:r>
    </w:p>
    <w:p w:rsidR="004361B1" w:rsidRDefault="004361B1" w:rsidP="004361B1">
      <w:pPr>
        <w:jc w:val="center"/>
        <w:rPr>
          <w:b/>
          <w:sz w:val="24"/>
          <w:szCs w:val="24"/>
          <w:u w:val="single"/>
        </w:rPr>
      </w:pPr>
    </w:p>
    <w:p w:rsidR="004361B1" w:rsidRDefault="005D7D43" w:rsidP="004361B1">
      <w:pPr>
        <w:rPr>
          <w:sz w:val="24"/>
          <w:szCs w:val="24"/>
        </w:rPr>
      </w:pPr>
      <w:r>
        <w:rPr>
          <w:sz w:val="24"/>
          <w:szCs w:val="24"/>
        </w:rPr>
        <w:t xml:space="preserve">Within this essay </w:t>
      </w:r>
      <w:r w:rsidR="00AC68B7">
        <w:rPr>
          <w:sz w:val="24"/>
          <w:szCs w:val="24"/>
        </w:rPr>
        <w:t xml:space="preserve">I will be comparing and contrasting the Mbuti </w:t>
      </w:r>
      <w:r>
        <w:rPr>
          <w:sz w:val="24"/>
          <w:szCs w:val="24"/>
        </w:rPr>
        <w:t>(Mosko 1987, Turnbull 1993)</w:t>
      </w:r>
      <w:r w:rsidR="00214248">
        <w:rPr>
          <w:sz w:val="24"/>
          <w:szCs w:val="24"/>
        </w:rPr>
        <w:t xml:space="preserve"> </w:t>
      </w:r>
      <w:r w:rsidR="00AC68B7">
        <w:rPr>
          <w:sz w:val="24"/>
          <w:szCs w:val="24"/>
        </w:rPr>
        <w:t xml:space="preserve">and Kogi </w:t>
      </w:r>
      <w:r>
        <w:rPr>
          <w:sz w:val="24"/>
          <w:szCs w:val="24"/>
        </w:rPr>
        <w:t xml:space="preserve">(Dodd </w:t>
      </w:r>
      <w:r w:rsidR="00E22B5B">
        <w:rPr>
          <w:sz w:val="24"/>
          <w:szCs w:val="24"/>
        </w:rPr>
        <w:t>1997</w:t>
      </w:r>
      <w:r>
        <w:rPr>
          <w:sz w:val="24"/>
          <w:szCs w:val="24"/>
        </w:rPr>
        <w:t>, Ereira</w:t>
      </w:r>
      <w:bookmarkStart w:id="0" w:name="_GoBack"/>
      <w:bookmarkEnd w:id="0"/>
      <w:r>
        <w:rPr>
          <w:sz w:val="24"/>
          <w:szCs w:val="24"/>
        </w:rPr>
        <w:t xml:space="preserve"> 1990</w:t>
      </w:r>
      <w:r w:rsidR="007A3FF3">
        <w:rPr>
          <w:sz w:val="24"/>
          <w:szCs w:val="24"/>
        </w:rPr>
        <w:t>, Reichel</w:t>
      </w:r>
      <w:r w:rsidR="00F416E8">
        <w:rPr>
          <w:sz w:val="24"/>
          <w:szCs w:val="24"/>
        </w:rPr>
        <w:t>-</w:t>
      </w:r>
      <w:r w:rsidR="007A3FF3">
        <w:rPr>
          <w:sz w:val="24"/>
          <w:szCs w:val="24"/>
        </w:rPr>
        <w:t>Dolmatoff 1982</w:t>
      </w:r>
      <w:r w:rsidR="00F416E8">
        <w:rPr>
          <w:sz w:val="24"/>
          <w:szCs w:val="24"/>
        </w:rPr>
        <w:t>)</w:t>
      </w:r>
      <w:r w:rsidR="00214248">
        <w:rPr>
          <w:sz w:val="24"/>
          <w:szCs w:val="24"/>
        </w:rPr>
        <w:t xml:space="preserve"> </w:t>
      </w:r>
      <w:r w:rsidR="00AC68B7">
        <w:rPr>
          <w:sz w:val="24"/>
          <w:szCs w:val="24"/>
        </w:rPr>
        <w:t>people’s conceptions of their environments, focusing on the use of kinship terms to describe their worlds.</w:t>
      </w:r>
      <w:r w:rsidR="00E538EA">
        <w:rPr>
          <w:sz w:val="24"/>
          <w:szCs w:val="24"/>
        </w:rPr>
        <w:t xml:space="preserve"> </w:t>
      </w:r>
      <w:r w:rsidR="00A97A73">
        <w:rPr>
          <w:sz w:val="24"/>
          <w:szCs w:val="24"/>
        </w:rPr>
        <w:t xml:space="preserve">This will be followed by </w:t>
      </w:r>
      <w:r w:rsidR="00AF2483">
        <w:rPr>
          <w:sz w:val="24"/>
          <w:szCs w:val="24"/>
        </w:rPr>
        <w:t>consider</w:t>
      </w:r>
      <w:r w:rsidR="00A97A73">
        <w:rPr>
          <w:sz w:val="24"/>
          <w:szCs w:val="24"/>
        </w:rPr>
        <w:t>ing</w:t>
      </w:r>
      <w:r w:rsidR="00AF2483">
        <w:rPr>
          <w:sz w:val="24"/>
          <w:szCs w:val="24"/>
        </w:rPr>
        <w:t xml:space="preserve"> </w:t>
      </w:r>
      <w:r w:rsidR="00E538EA">
        <w:rPr>
          <w:sz w:val="24"/>
          <w:szCs w:val="24"/>
        </w:rPr>
        <w:t>the gendering involved within their belief systems relating to their environment</w:t>
      </w:r>
      <w:r w:rsidR="00AF2483">
        <w:rPr>
          <w:sz w:val="24"/>
          <w:szCs w:val="24"/>
        </w:rPr>
        <w:t xml:space="preserve"> </w:t>
      </w:r>
      <w:r>
        <w:rPr>
          <w:sz w:val="24"/>
          <w:szCs w:val="24"/>
        </w:rPr>
        <w:t xml:space="preserve">(Mosko 1987, Turnbull 1993, Dodd </w:t>
      </w:r>
      <w:r w:rsidR="00E22B5B">
        <w:rPr>
          <w:sz w:val="24"/>
          <w:szCs w:val="24"/>
        </w:rPr>
        <w:t>1997</w:t>
      </w:r>
      <w:r>
        <w:rPr>
          <w:sz w:val="24"/>
          <w:szCs w:val="24"/>
        </w:rPr>
        <w:t>, Ereira 1990</w:t>
      </w:r>
      <w:r w:rsidR="00A97A73">
        <w:rPr>
          <w:sz w:val="24"/>
          <w:szCs w:val="24"/>
        </w:rPr>
        <w:t>, Reichel-Dolmatoff 1982, Ingold 2000</w:t>
      </w:r>
      <w:r>
        <w:rPr>
          <w:sz w:val="24"/>
          <w:szCs w:val="24"/>
        </w:rPr>
        <w:t>)</w:t>
      </w:r>
      <w:r w:rsidR="00E538EA">
        <w:rPr>
          <w:sz w:val="24"/>
          <w:szCs w:val="24"/>
        </w:rPr>
        <w:t>.</w:t>
      </w:r>
      <w:r w:rsidR="00AF2483">
        <w:rPr>
          <w:sz w:val="24"/>
          <w:szCs w:val="24"/>
        </w:rPr>
        <w:t xml:space="preserve"> </w:t>
      </w:r>
      <w:r>
        <w:rPr>
          <w:sz w:val="24"/>
          <w:szCs w:val="24"/>
        </w:rPr>
        <w:t>The Mbuti live within the Ituri Forest of the Congo, “a vast expanse of dense, damp and inhospitable-looking darkness”</w:t>
      </w:r>
      <w:r w:rsidR="00F416E8">
        <w:rPr>
          <w:sz w:val="24"/>
          <w:szCs w:val="24"/>
        </w:rPr>
        <w:t xml:space="preserve"> </w:t>
      </w:r>
      <w:r>
        <w:rPr>
          <w:sz w:val="24"/>
          <w:szCs w:val="24"/>
        </w:rPr>
        <w:t>(Turnbull, 1993, 17)</w:t>
      </w:r>
      <w:r w:rsidR="0016467C">
        <w:rPr>
          <w:sz w:val="24"/>
          <w:szCs w:val="24"/>
        </w:rPr>
        <w:t xml:space="preserve"> however this is not how the Mbuti view their environment. Their view is described by Turnbull as a beautiful place, full of joyous sounds made by the wildlife (Turnbull, 1993, 17-18). The Kogi live within the </w:t>
      </w:r>
      <w:r w:rsidR="00306203">
        <w:rPr>
          <w:sz w:val="24"/>
          <w:szCs w:val="24"/>
        </w:rPr>
        <w:t xml:space="preserve">Sierra Nevada </w:t>
      </w:r>
      <w:r w:rsidR="0016467C">
        <w:rPr>
          <w:sz w:val="24"/>
          <w:szCs w:val="24"/>
        </w:rPr>
        <w:t>mountain of Columbia</w:t>
      </w:r>
      <w:r w:rsidR="00306203">
        <w:rPr>
          <w:sz w:val="24"/>
          <w:szCs w:val="24"/>
        </w:rPr>
        <w:t xml:space="preserve"> (Dodd </w:t>
      </w:r>
      <w:r w:rsidR="00E22B5B">
        <w:rPr>
          <w:sz w:val="24"/>
          <w:szCs w:val="24"/>
        </w:rPr>
        <w:t>1997</w:t>
      </w:r>
      <w:r w:rsidR="00306203">
        <w:rPr>
          <w:sz w:val="24"/>
          <w:szCs w:val="24"/>
        </w:rPr>
        <w:t xml:space="preserve"> 78, Ereira 1990 1</w:t>
      </w:r>
      <w:r w:rsidR="007A3FF3">
        <w:rPr>
          <w:sz w:val="24"/>
          <w:szCs w:val="24"/>
        </w:rPr>
        <w:t>, Reichel-Dolmatoff 1982 290</w:t>
      </w:r>
      <w:r w:rsidR="00306203">
        <w:rPr>
          <w:sz w:val="24"/>
          <w:szCs w:val="24"/>
        </w:rPr>
        <w:t>), itself a pyramid shape that rises out of the land. All kinds of climate, landscape, wildlife and flora can be found within the mountain (Ereira, 1990, 5).</w:t>
      </w:r>
    </w:p>
    <w:p w:rsidR="00CD0553" w:rsidRDefault="00AF2483" w:rsidP="004361B1">
      <w:pPr>
        <w:rPr>
          <w:sz w:val="24"/>
          <w:szCs w:val="24"/>
        </w:rPr>
      </w:pPr>
      <w:r>
        <w:rPr>
          <w:sz w:val="24"/>
          <w:szCs w:val="24"/>
        </w:rPr>
        <w:t>Mosko shows us that t</w:t>
      </w:r>
      <w:r w:rsidR="000A5DF6">
        <w:rPr>
          <w:sz w:val="24"/>
          <w:szCs w:val="24"/>
        </w:rPr>
        <w:t xml:space="preserve">he Mbuti </w:t>
      </w:r>
      <w:r>
        <w:rPr>
          <w:sz w:val="24"/>
          <w:szCs w:val="24"/>
        </w:rPr>
        <w:t xml:space="preserve">use kinship terms to describe the Forest or </w:t>
      </w:r>
      <w:r>
        <w:rPr>
          <w:i/>
          <w:sz w:val="24"/>
          <w:szCs w:val="24"/>
        </w:rPr>
        <w:t xml:space="preserve">Ndura, </w:t>
      </w:r>
      <w:r>
        <w:rPr>
          <w:sz w:val="24"/>
          <w:szCs w:val="24"/>
        </w:rPr>
        <w:t xml:space="preserve">around which their </w:t>
      </w:r>
      <w:r w:rsidR="000A5DF6">
        <w:rPr>
          <w:sz w:val="24"/>
          <w:szCs w:val="24"/>
        </w:rPr>
        <w:t xml:space="preserve">culture is </w:t>
      </w:r>
      <w:r>
        <w:rPr>
          <w:sz w:val="24"/>
          <w:szCs w:val="24"/>
        </w:rPr>
        <w:t>centred</w:t>
      </w:r>
      <w:r w:rsidR="000A5DF6">
        <w:rPr>
          <w:sz w:val="24"/>
          <w:szCs w:val="24"/>
        </w:rPr>
        <w:t xml:space="preserve">. </w:t>
      </w:r>
      <w:r w:rsidR="00306203">
        <w:rPr>
          <w:sz w:val="24"/>
          <w:szCs w:val="24"/>
        </w:rPr>
        <w:t>Looking within the term “Parent</w:t>
      </w:r>
      <w:r w:rsidR="002B2F3B">
        <w:rPr>
          <w:sz w:val="24"/>
          <w:szCs w:val="24"/>
        </w:rPr>
        <w:t xml:space="preserve">” we find that both male and female are equally important (Mosko, 1987). </w:t>
      </w:r>
      <w:r w:rsidR="000A5DF6">
        <w:rPr>
          <w:sz w:val="24"/>
          <w:szCs w:val="24"/>
        </w:rPr>
        <w:t>They view the Forest under th</w:t>
      </w:r>
      <w:r w:rsidR="00AC68B7">
        <w:rPr>
          <w:sz w:val="24"/>
          <w:szCs w:val="24"/>
        </w:rPr>
        <w:t>e</w:t>
      </w:r>
      <w:r w:rsidR="000A5DF6">
        <w:rPr>
          <w:sz w:val="24"/>
          <w:szCs w:val="24"/>
        </w:rPr>
        <w:t xml:space="preserve"> term</w:t>
      </w:r>
      <w:r w:rsidR="00AC68B7">
        <w:rPr>
          <w:sz w:val="24"/>
          <w:szCs w:val="24"/>
        </w:rPr>
        <w:t xml:space="preserve"> Mother</w:t>
      </w:r>
      <w:r w:rsidR="000A5DF6">
        <w:rPr>
          <w:sz w:val="24"/>
          <w:szCs w:val="24"/>
        </w:rPr>
        <w:t xml:space="preserve"> as “the great provider, the source of love, affection, trust, and well-being</w:t>
      </w:r>
      <w:r w:rsidR="00ED7D2E">
        <w:rPr>
          <w:sz w:val="24"/>
          <w:szCs w:val="24"/>
        </w:rPr>
        <w:t xml:space="preserve">” and themselves as “Children” or “People of the Forest” </w:t>
      </w:r>
      <w:r w:rsidR="000A5DF6">
        <w:rPr>
          <w:sz w:val="24"/>
          <w:szCs w:val="24"/>
        </w:rPr>
        <w:t xml:space="preserve">(Mosko, </w:t>
      </w:r>
      <w:r w:rsidR="00E51172">
        <w:rPr>
          <w:sz w:val="24"/>
          <w:szCs w:val="24"/>
        </w:rPr>
        <w:t>1987,</w:t>
      </w:r>
      <w:r w:rsidR="000A5DF6">
        <w:rPr>
          <w:sz w:val="24"/>
          <w:szCs w:val="24"/>
        </w:rPr>
        <w:t>898)</w:t>
      </w:r>
      <w:r w:rsidR="00E51172">
        <w:rPr>
          <w:sz w:val="24"/>
          <w:szCs w:val="24"/>
        </w:rPr>
        <w:t xml:space="preserve">. </w:t>
      </w:r>
      <w:r w:rsidR="00E538EA">
        <w:rPr>
          <w:sz w:val="24"/>
          <w:szCs w:val="24"/>
        </w:rPr>
        <w:t xml:space="preserve">Then under the term Father it is viewed as “lawgiver, the source of severity, strictness, authority, and conflict” </w:t>
      </w:r>
      <w:r w:rsidR="00E538EA">
        <w:rPr>
          <w:sz w:val="24"/>
          <w:szCs w:val="24"/>
        </w:rPr>
        <w:t xml:space="preserve">(Mosko, 1987,898). </w:t>
      </w:r>
      <w:r w:rsidR="00E51172">
        <w:rPr>
          <w:sz w:val="24"/>
          <w:szCs w:val="24"/>
        </w:rPr>
        <w:t xml:space="preserve">This can be taken to mean that they see their environment as part of their family, they are part of their environment, even born from it. </w:t>
      </w:r>
      <w:r w:rsidR="00ED7D2E">
        <w:rPr>
          <w:sz w:val="24"/>
          <w:szCs w:val="24"/>
        </w:rPr>
        <w:t xml:space="preserve">As such “they owe as much respect and affection and consideration as they owe to their own parents, and from it they can expect the same in return (Turnbull, 1993, 133). </w:t>
      </w:r>
      <w:r w:rsidR="00CD0553">
        <w:rPr>
          <w:sz w:val="24"/>
          <w:szCs w:val="24"/>
        </w:rPr>
        <w:t xml:space="preserve">They believe that the forest </w:t>
      </w:r>
      <w:r w:rsidR="00CD0553">
        <w:rPr>
          <w:sz w:val="24"/>
          <w:szCs w:val="24"/>
        </w:rPr>
        <w:t xml:space="preserve">gives to them, and when things are not going well there must be a reason for it, and as such they must make the Forest happy again (Turnbull, 1993, 87). </w:t>
      </w:r>
      <w:r w:rsidR="00ED7D2E">
        <w:rPr>
          <w:sz w:val="24"/>
          <w:szCs w:val="24"/>
        </w:rPr>
        <w:t xml:space="preserve">For the Mbuti, they live within their environment as opposed to on their environment, working with the forest. </w:t>
      </w:r>
      <w:r w:rsidR="00CD0553">
        <w:rPr>
          <w:sz w:val="24"/>
          <w:szCs w:val="24"/>
        </w:rPr>
        <w:t xml:space="preserve">This point is outlined within Ingold’s </w:t>
      </w:r>
      <w:r w:rsidR="00472D81">
        <w:rPr>
          <w:sz w:val="24"/>
          <w:szCs w:val="24"/>
        </w:rPr>
        <w:t>concept of Dwelling (2000).</w:t>
      </w:r>
    </w:p>
    <w:p w:rsidR="00C651FF" w:rsidRDefault="00FF6D17" w:rsidP="004361B1">
      <w:pPr>
        <w:rPr>
          <w:sz w:val="24"/>
          <w:szCs w:val="24"/>
        </w:rPr>
      </w:pPr>
      <w:r>
        <w:rPr>
          <w:sz w:val="24"/>
          <w:szCs w:val="24"/>
        </w:rPr>
        <w:t xml:space="preserve">The Kogi culture is centred around “Mother”, though in their belief mother is not a physical being such as the forest for the Mbuti. The Mother is “not merely a progenitor but an intellectual one, who gives not only life but culture” (Dodd, </w:t>
      </w:r>
      <w:r w:rsidR="00E22B5B">
        <w:rPr>
          <w:sz w:val="24"/>
          <w:szCs w:val="24"/>
        </w:rPr>
        <w:t>1997</w:t>
      </w:r>
      <w:r>
        <w:rPr>
          <w:sz w:val="24"/>
          <w:szCs w:val="24"/>
        </w:rPr>
        <w:t>, 79)</w:t>
      </w:r>
      <w:r w:rsidR="00A23B20">
        <w:rPr>
          <w:sz w:val="24"/>
          <w:szCs w:val="24"/>
        </w:rPr>
        <w:t xml:space="preserve">. </w:t>
      </w:r>
      <w:r w:rsidR="003604B8">
        <w:rPr>
          <w:sz w:val="24"/>
          <w:szCs w:val="24"/>
        </w:rPr>
        <w:t>As we learn</w:t>
      </w:r>
      <w:r w:rsidR="00A97A73">
        <w:rPr>
          <w:sz w:val="24"/>
          <w:szCs w:val="24"/>
        </w:rPr>
        <w:t xml:space="preserve"> from Ereira, they believe that</w:t>
      </w:r>
      <w:r w:rsidR="003604B8">
        <w:rPr>
          <w:sz w:val="24"/>
          <w:szCs w:val="24"/>
        </w:rPr>
        <w:t xml:space="preserve"> </w:t>
      </w:r>
      <w:r w:rsidR="00A97A73">
        <w:rPr>
          <w:sz w:val="24"/>
          <w:szCs w:val="24"/>
        </w:rPr>
        <w:t>th</w:t>
      </w:r>
      <w:r w:rsidR="003604B8">
        <w:rPr>
          <w:sz w:val="24"/>
          <w:szCs w:val="24"/>
        </w:rPr>
        <w:t>e Mother is the mind within nature</w:t>
      </w:r>
      <w:r w:rsidR="002E40D4">
        <w:rPr>
          <w:sz w:val="24"/>
          <w:szCs w:val="24"/>
        </w:rPr>
        <w:t xml:space="preserve"> (1990)</w:t>
      </w:r>
      <w:r w:rsidR="003604B8">
        <w:rPr>
          <w:sz w:val="24"/>
          <w:szCs w:val="24"/>
        </w:rPr>
        <w:t xml:space="preserve">. Everything was conceived by the mother within “Aluna”, where she spun nine worlds, known as her nine daughters. The ninth world being the material world that we live in. “The Mother did not only create the physical world, but also </w:t>
      </w:r>
      <w:r w:rsidR="008877F4">
        <w:rPr>
          <w:sz w:val="24"/>
          <w:szCs w:val="24"/>
        </w:rPr>
        <w:t xml:space="preserve">shaped and peopled </w:t>
      </w:r>
      <w:r w:rsidR="008877F4">
        <w:rPr>
          <w:i/>
          <w:sz w:val="24"/>
          <w:szCs w:val="24"/>
        </w:rPr>
        <w:t>Aluna</w:t>
      </w:r>
      <w:r w:rsidR="008877F4">
        <w:rPr>
          <w:sz w:val="24"/>
          <w:szCs w:val="24"/>
        </w:rPr>
        <w:t>, creating a mother and father for everything that exists” (Ereira, 1990, 88).</w:t>
      </w:r>
      <w:r w:rsidR="003604B8">
        <w:rPr>
          <w:sz w:val="24"/>
          <w:szCs w:val="24"/>
        </w:rPr>
        <w:t xml:space="preserve"> The mother bled, and she was fertile, and thus life was created. </w:t>
      </w:r>
      <w:r w:rsidR="008877F4">
        <w:rPr>
          <w:sz w:val="24"/>
          <w:szCs w:val="24"/>
        </w:rPr>
        <w:t>Humans were</w:t>
      </w:r>
      <w:r w:rsidR="003604B8">
        <w:rPr>
          <w:sz w:val="24"/>
          <w:szCs w:val="24"/>
        </w:rPr>
        <w:t xml:space="preserve"> created to look after the world and </w:t>
      </w:r>
      <w:r w:rsidR="00FC3089">
        <w:rPr>
          <w:sz w:val="24"/>
          <w:szCs w:val="24"/>
        </w:rPr>
        <w:t>all</w:t>
      </w:r>
      <w:r w:rsidR="003604B8">
        <w:rPr>
          <w:sz w:val="24"/>
          <w:szCs w:val="24"/>
        </w:rPr>
        <w:t xml:space="preserve"> the beings within it</w:t>
      </w:r>
      <w:r w:rsidR="00472D81">
        <w:rPr>
          <w:sz w:val="24"/>
          <w:szCs w:val="24"/>
        </w:rPr>
        <w:t xml:space="preserve"> (Ereira, 1990, 118)</w:t>
      </w:r>
      <w:r w:rsidR="003604B8">
        <w:rPr>
          <w:sz w:val="24"/>
          <w:szCs w:val="24"/>
        </w:rPr>
        <w:t xml:space="preserve">. </w:t>
      </w:r>
      <w:r w:rsidR="00263EDF">
        <w:rPr>
          <w:sz w:val="24"/>
          <w:szCs w:val="24"/>
        </w:rPr>
        <w:t xml:space="preserve">Similarly to the Mbuti, they consider themselves almost as </w:t>
      </w:r>
      <w:r w:rsidR="00263EDF">
        <w:rPr>
          <w:sz w:val="24"/>
          <w:szCs w:val="24"/>
        </w:rPr>
        <w:lastRenderedPageBreak/>
        <w:t>children of their world</w:t>
      </w:r>
      <w:r w:rsidR="00F416E8">
        <w:rPr>
          <w:sz w:val="24"/>
          <w:szCs w:val="24"/>
        </w:rPr>
        <w:t xml:space="preserve"> and can most certainly be considered to live</w:t>
      </w:r>
      <w:r w:rsidR="00846A48">
        <w:rPr>
          <w:sz w:val="24"/>
          <w:szCs w:val="24"/>
        </w:rPr>
        <w:t xml:space="preserve"> within their environment, again outlined in Ingold’s concept of Dwelling (2000).</w:t>
      </w:r>
    </w:p>
    <w:p w:rsidR="00FF6D17" w:rsidRDefault="00846A48" w:rsidP="004361B1">
      <w:pPr>
        <w:rPr>
          <w:sz w:val="24"/>
          <w:szCs w:val="24"/>
        </w:rPr>
      </w:pPr>
      <w:r>
        <w:rPr>
          <w:sz w:val="24"/>
          <w:szCs w:val="24"/>
        </w:rPr>
        <w:t xml:space="preserve">Kogi people compare the world to weaving, believing that “the Earth itself… is an immense loom on which the sun… weaves the Fabric of Life” (Dodd, </w:t>
      </w:r>
      <w:r w:rsidR="00E22B5B">
        <w:rPr>
          <w:sz w:val="24"/>
          <w:szCs w:val="24"/>
        </w:rPr>
        <w:t>1997</w:t>
      </w:r>
      <w:r>
        <w:rPr>
          <w:sz w:val="24"/>
          <w:szCs w:val="24"/>
        </w:rPr>
        <w:t xml:space="preserve">, 79). The men do all of the weaving within the </w:t>
      </w:r>
      <w:r>
        <w:rPr>
          <w:i/>
          <w:sz w:val="24"/>
          <w:szCs w:val="24"/>
        </w:rPr>
        <w:t>Nuhue</w:t>
      </w:r>
      <w:r>
        <w:rPr>
          <w:sz w:val="24"/>
          <w:szCs w:val="24"/>
        </w:rPr>
        <w:t xml:space="preserve">, which is built as a metaphoric loom. Women are not allowed to enter the </w:t>
      </w:r>
      <w:r>
        <w:rPr>
          <w:i/>
          <w:sz w:val="24"/>
          <w:szCs w:val="24"/>
        </w:rPr>
        <w:t xml:space="preserve">Nuhue </w:t>
      </w:r>
      <w:r>
        <w:rPr>
          <w:sz w:val="24"/>
          <w:szCs w:val="24"/>
        </w:rPr>
        <w:t xml:space="preserve">and as such are banned from doing any of the weaving. Though this process appears to be male dominated, the weaving itself it a balance of both male and female, shown by the belief that “the warp is female and the shuttle is male” (Dodd, </w:t>
      </w:r>
      <w:r w:rsidR="00E22B5B">
        <w:rPr>
          <w:sz w:val="24"/>
          <w:szCs w:val="24"/>
        </w:rPr>
        <w:t>1997</w:t>
      </w:r>
      <w:r>
        <w:rPr>
          <w:sz w:val="24"/>
          <w:szCs w:val="24"/>
        </w:rPr>
        <w:t xml:space="preserve">, 79). </w:t>
      </w:r>
      <w:r w:rsidR="00D22C18">
        <w:rPr>
          <w:sz w:val="24"/>
          <w:szCs w:val="24"/>
        </w:rPr>
        <w:t xml:space="preserve">The </w:t>
      </w:r>
      <w:r w:rsidR="00D22C18">
        <w:rPr>
          <w:i/>
          <w:sz w:val="24"/>
          <w:szCs w:val="24"/>
        </w:rPr>
        <w:t>Mama’s</w:t>
      </w:r>
      <w:r w:rsidR="00D22C18">
        <w:rPr>
          <w:sz w:val="24"/>
          <w:szCs w:val="24"/>
        </w:rPr>
        <w:t xml:space="preserve"> </w:t>
      </w:r>
      <w:r w:rsidR="003613D1">
        <w:rPr>
          <w:sz w:val="24"/>
          <w:szCs w:val="24"/>
        </w:rPr>
        <w:t xml:space="preserve">take the role of “priests and judges” (Ereira, 1990, 52) within the Kogi society, and though most are male there are female </w:t>
      </w:r>
      <w:r w:rsidR="003613D1">
        <w:rPr>
          <w:i/>
          <w:sz w:val="24"/>
          <w:szCs w:val="24"/>
        </w:rPr>
        <w:t xml:space="preserve">Mamas. </w:t>
      </w:r>
      <w:r w:rsidR="003613D1">
        <w:rPr>
          <w:sz w:val="24"/>
          <w:szCs w:val="24"/>
        </w:rPr>
        <w:t xml:space="preserve">Though cannot take part in all of the </w:t>
      </w:r>
      <w:r w:rsidR="003613D1">
        <w:rPr>
          <w:i/>
          <w:sz w:val="24"/>
          <w:szCs w:val="24"/>
        </w:rPr>
        <w:t xml:space="preserve">Mama </w:t>
      </w:r>
      <w:r w:rsidR="003613D1">
        <w:rPr>
          <w:sz w:val="24"/>
          <w:szCs w:val="24"/>
        </w:rPr>
        <w:t xml:space="preserve">duties as most are enacted within the </w:t>
      </w:r>
      <w:r w:rsidR="003613D1">
        <w:rPr>
          <w:i/>
          <w:sz w:val="24"/>
          <w:szCs w:val="24"/>
        </w:rPr>
        <w:t xml:space="preserve">Nuhue, </w:t>
      </w:r>
      <w:r w:rsidR="003613D1">
        <w:rPr>
          <w:sz w:val="24"/>
          <w:szCs w:val="24"/>
        </w:rPr>
        <w:t>instead they have their own version, a larger version of their huts (Ereira, 1990, 53)</w:t>
      </w:r>
    </w:p>
    <w:p w:rsidR="00C651FF" w:rsidRDefault="00C651FF" w:rsidP="004361B1">
      <w:pPr>
        <w:rPr>
          <w:sz w:val="24"/>
          <w:szCs w:val="24"/>
        </w:rPr>
      </w:pPr>
      <w:r>
        <w:rPr>
          <w:sz w:val="24"/>
          <w:szCs w:val="24"/>
        </w:rPr>
        <w:t>The belief that throughout life you pass through different “wombs” or “spheres” is inherent within Mbuti culture, also believing that “the Forest is itself a womb” (Mosko, 1987, 899). Once born, leaving the womb of the mother, a child is taken into the family hut and attended by only the mother and father, this being another womb (Mosko, 1987, 900). This sort of re-birth into another sphere or womb is seen throughout the Mbuti’s lifetime (</w:t>
      </w:r>
      <w:r w:rsidR="00000BA0">
        <w:rPr>
          <w:sz w:val="24"/>
          <w:szCs w:val="24"/>
        </w:rPr>
        <w:t>Mosko, 1987). Turnbull shows us that women are not looked upon as lesser people within Mbuti society, stating that a woman is “an essential partner in their economy (1993, 186). Women within their society build the homes, cook and do the gathering, whereas the men gather the materials to build the homes and go out hunting (Mosko 1987, Turnbull 1993).</w:t>
      </w:r>
    </w:p>
    <w:p w:rsidR="00D22C18" w:rsidRDefault="00D22C18" w:rsidP="004361B1">
      <w:pPr>
        <w:rPr>
          <w:sz w:val="24"/>
          <w:szCs w:val="24"/>
        </w:rPr>
      </w:pPr>
      <w:r>
        <w:rPr>
          <w:sz w:val="24"/>
          <w:szCs w:val="24"/>
        </w:rPr>
        <w:t xml:space="preserve">In conclusion, we are able to make the comparison that both the Kogi and the Mbuti use kinship terms to describe their environments, however they are used in very different manners. The Mbuti see the Forest as their </w:t>
      </w:r>
      <w:r w:rsidR="00FC3089">
        <w:rPr>
          <w:sz w:val="24"/>
          <w:szCs w:val="24"/>
        </w:rPr>
        <w:t>world and</w:t>
      </w:r>
      <w:r>
        <w:rPr>
          <w:sz w:val="24"/>
          <w:szCs w:val="24"/>
        </w:rPr>
        <w:t xml:space="preserve"> feel a parental bond between them</w:t>
      </w:r>
      <w:r w:rsidR="00000BA0">
        <w:rPr>
          <w:sz w:val="24"/>
          <w:szCs w:val="24"/>
        </w:rPr>
        <w:t xml:space="preserve"> (Mosko 1987, Turnbull 1993)</w:t>
      </w:r>
      <w:r>
        <w:rPr>
          <w:sz w:val="24"/>
          <w:szCs w:val="24"/>
        </w:rPr>
        <w:t xml:space="preserve">, whereas the Kogi see the whole planet as their </w:t>
      </w:r>
      <w:r w:rsidR="00FC3089">
        <w:rPr>
          <w:sz w:val="24"/>
          <w:szCs w:val="24"/>
        </w:rPr>
        <w:t>world and</w:t>
      </w:r>
      <w:r>
        <w:rPr>
          <w:sz w:val="24"/>
          <w:szCs w:val="24"/>
        </w:rPr>
        <w:t xml:space="preserve"> feel a responsibility to look after it</w:t>
      </w:r>
      <w:r w:rsidR="00000BA0">
        <w:rPr>
          <w:sz w:val="24"/>
          <w:szCs w:val="24"/>
        </w:rPr>
        <w:t xml:space="preserve"> (Dodd </w:t>
      </w:r>
      <w:r w:rsidR="00E22B5B">
        <w:rPr>
          <w:sz w:val="24"/>
          <w:szCs w:val="24"/>
        </w:rPr>
        <w:t>1997</w:t>
      </w:r>
      <w:r w:rsidR="00000BA0">
        <w:rPr>
          <w:sz w:val="24"/>
          <w:szCs w:val="24"/>
        </w:rPr>
        <w:t xml:space="preserve">, Ereira 1990). </w:t>
      </w:r>
      <w:r w:rsidR="00A97A73">
        <w:rPr>
          <w:sz w:val="24"/>
          <w:szCs w:val="24"/>
        </w:rPr>
        <w:t>We can also conclude that although gender seems to play an important role in both groups, men and women also appear to play a relatively equal role</w:t>
      </w:r>
      <w:r>
        <w:rPr>
          <w:sz w:val="24"/>
          <w:szCs w:val="24"/>
        </w:rPr>
        <w:t>.</w:t>
      </w:r>
      <w:r w:rsidR="00A97A73">
        <w:rPr>
          <w:sz w:val="24"/>
          <w:szCs w:val="24"/>
        </w:rPr>
        <w:t xml:space="preserve"> This I gathered from the shared job roles, and egalitarian way of life (Mosko 1987, Turnbull 1993) of the Mbuti, and the belief systems of the Kogi (Ereira 1990, Dodd </w:t>
      </w:r>
      <w:r w:rsidR="00E22B5B">
        <w:rPr>
          <w:sz w:val="24"/>
          <w:szCs w:val="24"/>
        </w:rPr>
        <w:t>1997</w:t>
      </w:r>
      <w:r w:rsidR="00A97A73">
        <w:rPr>
          <w:sz w:val="24"/>
          <w:szCs w:val="24"/>
        </w:rPr>
        <w:t>).</w:t>
      </w:r>
    </w:p>
    <w:p w:rsidR="00472D81" w:rsidRDefault="00472D81" w:rsidP="004361B1">
      <w:pPr>
        <w:rPr>
          <w:sz w:val="24"/>
          <w:szCs w:val="24"/>
        </w:rPr>
      </w:pPr>
    </w:p>
    <w:p w:rsidR="00EC7953" w:rsidRDefault="002E40D4" w:rsidP="004361B1">
      <w:pPr>
        <w:rPr>
          <w:b/>
          <w:sz w:val="24"/>
          <w:szCs w:val="24"/>
          <w:u w:val="single"/>
        </w:rPr>
      </w:pPr>
      <w:r>
        <w:rPr>
          <w:b/>
          <w:sz w:val="24"/>
          <w:szCs w:val="24"/>
          <w:u w:val="single"/>
        </w:rPr>
        <w:t>References</w:t>
      </w:r>
    </w:p>
    <w:p w:rsidR="002E40D4" w:rsidRDefault="00E22B5B" w:rsidP="004361B1">
      <w:pPr>
        <w:rPr>
          <w:i/>
          <w:sz w:val="24"/>
          <w:szCs w:val="24"/>
        </w:rPr>
      </w:pPr>
      <w:r w:rsidRPr="00FC3089">
        <w:rPr>
          <w:sz w:val="24"/>
          <w:szCs w:val="24"/>
        </w:rPr>
        <w:t xml:space="preserve">Dodd, E. (1997) </w:t>
      </w:r>
      <w:r w:rsidRPr="00FC3089">
        <w:rPr>
          <w:i/>
          <w:sz w:val="24"/>
          <w:szCs w:val="24"/>
        </w:rPr>
        <w:t>The Mamas and the Papas: Goddess Worship, the Kogi Indians, and Ecofeminism</w:t>
      </w:r>
    </w:p>
    <w:p w:rsidR="00E22B5B" w:rsidRDefault="00E22B5B" w:rsidP="004361B1">
      <w:pPr>
        <w:rPr>
          <w:sz w:val="24"/>
          <w:szCs w:val="24"/>
        </w:rPr>
      </w:pPr>
      <w:r>
        <w:rPr>
          <w:sz w:val="24"/>
          <w:szCs w:val="24"/>
        </w:rPr>
        <w:t xml:space="preserve">Ereira, A. (1990) </w:t>
      </w:r>
      <w:r>
        <w:rPr>
          <w:i/>
          <w:sz w:val="24"/>
          <w:szCs w:val="24"/>
        </w:rPr>
        <w:t>The Heart of the World</w:t>
      </w:r>
      <w:r>
        <w:rPr>
          <w:sz w:val="24"/>
          <w:szCs w:val="24"/>
        </w:rPr>
        <w:t>. London: Butler and Tanner LTD</w:t>
      </w:r>
    </w:p>
    <w:p w:rsidR="00E22B5B" w:rsidRDefault="00E22B5B" w:rsidP="004361B1">
      <w:pPr>
        <w:rPr>
          <w:sz w:val="24"/>
          <w:szCs w:val="24"/>
        </w:rPr>
      </w:pPr>
      <w:r>
        <w:rPr>
          <w:sz w:val="24"/>
          <w:szCs w:val="24"/>
        </w:rPr>
        <w:t xml:space="preserve">Ingold, T. (2000) </w:t>
      </w:r>
      <w:r>
        <w:rPr>
          <w:i/>
          <w:sz w:val="24"/>
          <w:szCs w:val="24"/>
        </w:rPr>
        <w:t xml:space="preserve">The Perception of the Environment. </w:t>
      </w:r>
      <w:r>
        <w:rPr>
          <w:sz w:val="24"/>
          <w:szCs w:val="24"/>
        </w:rPr>
        <w:t>London: Routledge</w:t>
      </w:r>
    </w:p>
    <w:p w:rsidR="00E22B5B" w:rsidRDefault="00E22B5B" w:rsidP="004361B1">
      <w:pPr>
        <w:rPr>
          <w:sz w:val="24"/>
          <w:szCs w:val="24"/>
        </w:rPr>
      </w:pPr>
      <w:r>
        <w:rPr>
          <w:sz w:val="24"/>
          <w:szCs w:val="24"/>
        </w:rPr>
        <w:lastRenderedPageBreak/>
        <w:t xml:space="preserve">Mosko, M. (1987) “Symbols of Forest”, </w:t>
      </w:r>
      <w:r>
        <w:rPr>
          <w:i/>
          <w:sz w:val="24"/>
          <w:szCs w:val="24"/>
        </w:rPr>
        <w:t xml:space="preserve">American Anthropologist. </w:t>
      </w:r>
      <w:r>
        <w:rPr>
          <w:sz w:val="24"/>
          <w:szCs w:val="24"/>
        </w:rPr>
        <w:t>Vol 89, No 4, P896-913</w:t>
      </w:r>
    </w:p>
    <w:p w:rsidR="00E22B5B" w:rsidRDefault="00E22B5B" w:rsidP="004361B1">
      <w:pPr>
        <w:rPr>
          <w:sz w:val="24"/>
          <w:szCs w:val="24"/>
        </w:rPr>
      </w:pPr>
      <w:r>
        <w:rPr>
          <w:sz w:val="24"/>
          <w:szCs w:val="24"/>
        </w:rPr>
        <w:t xml:space="preserve">Reichel-Dolmatoff, G. (1982) “Cultural Change and </w:t>
      </w:r>
      <w:r w:rsidR="00FC3089">
        <w:rPr>
          <w:sz w:val="24"/>
          <w:szCs w:val="24"/>
        </w:rPr>
        <w:t>Environmental</w:t>
      </w:r>
      <w:r>
        <w:rPr>
          <w:sz w:val="24"/>
          <w:szCs w:val="24"/>
        </w:rPr>
        <w:t xml:space="preserve"> Awareness”, </w:t>
      </w:r>
      <w:r>
        <w:rPr>
          <w:i/>
          <w:sz w:val="24"/>
          <w:szCs w:val="24"/>
        </w:rPr>
        <w:t xml:space="preserve">Mountain Research and Development. </w:t>
      </w:r>
      <w:r>
        <w:rPr>
          <w:sz w:val="24"/>
          <w:szCs w:val="24"/>
        </w:rPr>
        <w:t>Vol 2, No 3, P289-298</w:t>
      </w:r>
    </w:p>
    <w:p w:rsidR="00E22B5B" w:rsidRPr="00E22B5B" w:rsidRDefault="00E22B5B" w:rsidP="004361B1">
      <w:pPr>
        <w:rPr>
          <w:sz w:val="24"/>
          <w:szCs w:val="24"/>
        </w:rPr>
      </w:pPr>
      <w:r>
        <w:rPr>
          <w:sz w:val="24"/>
          <w:szCs w:val="24"/>
        </w:rPr>
        <w:t xml:space="preserve">Turnbull, C. (1993) </w:t>
      </w:r>
      <w:r>
        <w:rPr>
          <w:i/>
          <w:sz w:val="24"/>
          <w:szCs w:val="24"/>
        </w:rPr>
        <w:t xml:space="preserve">The Forest People. </w:t>
      </w:r>
      <w:r>
        <w:rPr>
          <w:sz w:val="24"/>
          <w:szCs w:val="24"/>
        </w:rPr>
        <w:t>Kent: Pimlico</w:t>
      </w:r>
    </w:p>
    <w:p w:rsidR="00571C35" w:rsidRDefault="00571C35" w:rsidP="004361B1">
      <w:pPr>
        <w:rPr>
          <w:sz w:val="24"/>
          <w:szCs w:val="24"/>
        </w:rPr>
      </w:pPr>
    </w:p>
    <w:p w:rsidR="00571C35" w:rsidRPr="004361B1" w:rsidRDefault="00571C35" w:rsidP="004361B1">
      <w:pPr>
        <w:rPr>
          <w:sz w:val="24"/>
          <w:szCs w:val="24"/>
        </w:rPr>
      </w:pPr>
    </w:p>
    <w:sectPr w:rsidR="00571C35" w:rsidRPr="004361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4361B1"/>
    <w:rsid w:val="00000BA0"/>
    <w:rsid w:val="000A5DF6"/>
    <w:rsid w:val="0016467C"/>
    <w:rsid w:val="001B06E3"/>
    <w:rsid w:val="001E4DB2"/>
    <w:rsid w:val="00214248"/>
    <w:rsid w:val="00263EDF"/>
    <w:rsid w:val="002B2F3B"/>
    <w:rsid w:val="002E40D4"/>
    <w:rsid w:val="00306203"/>
    <w:rsid w:val="003604B8"/>
    <w:rsid w:val="003613D1"/>
    <w:rsid w:val="004361B1"/>
    <w:rsid w:val="00472D81"/>
    <w:rsid w:val="00571C35"/>
    <w:rsid w:val="005D7D43"/>
    <w:rsid w:val="007A3FF3"/>
    <w:rsid w:val="00846A48"/>
    <w:rsid w:val="008877F4"/>
    <w:rsid w:val="00A23B20"/>
    <w:rsid w:val="00A97A73"/>
    <w:rsid w:val="00AC68B7"/>
    <w:rsid w:val="00AF2483"/>
    <w:rsid w:val="00C651FF"/>
    <w:rsid w:val="00CD0553"/>
    <w:rsid w:val="00D22C18"/>
    <w:rsid w:val="00E22B5B"/>
    <w:rsid w:val="00E51172"/>
    <w:rsid w:val="00E538EA"/>
    <w:rsid w:val="00E61850"/>
    <w:rsid w:val="00EC7953"/>
    <w:rsid w:val="00ED7D2E"/>
    <w:rsid w:val="00F416E8"/>
    <w:rsid w:val="00FC3089"/>
    <w:rsid w:val="00FC6EBC"/>
    <w:rsid w:val="00FF6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D104"/>
  <w15:chartTrackingRefBased/>
  <w15:docId w15:val="{2D7DD57A-6919-4E48-9B0B-1891D138C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24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4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TotalTime>
  <Pages>3</Pages>
  <Words>938</Words>
  <Characters>5352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Evans (1802313)</dc:creator>
  <cp:keywords/>
  <dc:description/>
  <cp:lastModifiedBy>Jessica Evans (1802313)</cp:lastModifiedBy>
  <cp:revision>4</cp:revision>
  <dcterms:created xsi:type="dcterms:W3CDTF">2018-09-28T10:24:00Z</dcterms:created>
  <dcterms:modified xsi:type="dcterms:W3CDTF">2018-09-28T18:42:00Z</dcterms:modified>
</cp:coreProperties>
</file>