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-66"/>
        <w:rPr>
          <w:rFonts w:ascii="Times New Roman"/>
          <w:sz w:val="20"/>
        </w:rPr>
      </w:pPr>
      <w:r>
        <w:rPr/>
        <w:pict>
          <v:rect style="position:absolute;margin-left:77.064003pt;margin-top:448.629974pt;width:10.32pt;height:10.32pt;mso-position-horizontal-relative:page;mso-position-vertical-relative:page;z-index:-15864320" filled="false" stroked="true" strokeweight=".72pt" strokecolor="#000000">
            <v:stroke dashstyle="solid"/>
            <w10:wrap type="none"/>
          </v:rect>
        </w:pict>
      </w:r>
      <w:r>
        <w:rPr/>
        <w:pict>
          <v:shape style="position:absolute;margin-left:62.400002pt;margin-top:593.740967pt;width:432.1pt;height:35.550pt;mso-position-horizontal-relative:page;mso-position-vertical-relative:page;z-index:-15863808" coordorigin="1248,11875" coordsize="8642,711" path="m1258,12576l1248,12576,1248,12585,1258,12585,1258,12576xm1258,11875l1248,11875,1248,11884,1248,12576,1258,12576,1258,11884,1258,11875xm9880,12576l8229,12576,8219,12576,1258,12576,1258,12585,8219,12585,8229,12585,9880,12585,9880,12576xm9880,11875l8229,11875,8219,11875,1258,11875,1258,11884,8219,11884,8219,12576,8229,12576,8229,11884,9880,11884,9880,11875xm9890,12576l9880,12576,9880,12585,9890,12585,9890,12576xm9890,11875l9880,11875,9880,11884,9880,12576,9890,12576,9890,11884,9890,11875xe" filled="true" fillcolor="#000000" stroked="false">
            <v:path arrowok="t"/>
            <v:fill type="solid"/>
            <w10:wrap type="none"/>
          </v:shape>
        </w:pict>
      </w:r>
      <w:r>
        <w:rPr>
          <w:rFonts w:ascii="Times New Roman"/>
          <w:sz w:val="20"/>
        </w:rPr>
        <w:pict>
          <v:group style="width:153pt;height:53.25pt;mso-position-horizontal-relative:char;mso-position-vertical-relative:line" coordorigin="0,0" coordsize="3060,1065">
            <v:shape style="position:absolute;left:109;top:95;width:2820;height:875" type="#_x0000_t75" stroked="false">
              <v:imagedata r:id="rId5" o:title=""/>
            </v:shape>
            <v:rect style="position:absolute;left:15;top:15;width:3030;height:1035" filled="false" stroked="true" strokeweight="1.5pt" strokecolor="#000000">
              <v:stroke dashstyle="solid"/>
            </v:rect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/>
        <w:t>Postgraduate/Distance Learning</w:t>
      </w:r>
      <w:r>
        <w:rPr>
          <w:spacing w:val="1"/>
        </w:rPr>
        <w:t> </w:t>
      </w:r>
      <w:r>
        <w:rPr/>
        <w:t>Assignment</w:t>
      </w:r>
      <w:r>
        <w:rPr>
          <w:spacing w:val="-3"/>
        </w:rPr>
        <w:t> </w:t>
      </w:r>
      <w:r>
        <w:rPr/>
        <w:t>coversheet</w:t>
      </w:r>
      <w:r>
        <w:rPr>
          <w:spacing w:val="-5"/>
        </w:rPr>
        <w:t> </w:t>
      </w:r>
      <w:r>
        <w:rPr/>
        <w:t>&amp; feedback</w:t>
      </w:r>
      <w:r>
        <w:rPr>
          <w:spacing w:val="-5"/>
        </w:rPr>
        <w:t> </w:t>
      </w:r>
      <w:r>
        <w:rPr/>
        <w:t>form</w:t>
      </w:r>
    </w:p>
    <w:p>
      <w:pPr>
        <w:pStyle w:val="BodyText"/>
        <w:spacing w:before="2"/>
        <w:rPr>
          <w:rFonts w:ascii="Arial"/>
          <w:b/>
          <w:sz w:val="28"/>
        </w:rPr>
      </w:pPr>
    </w:p>
    <w:p>
      <w:pPr>
        <w:spacing w:before="0"/>
        <w:ind w:left="3430" w:right="0" w:hanging="2360"/>
        <w:jc w:val="left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THIS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SHEET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MUST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BE</w:t>
      </w:r>
      <w:r>
        <w:rPr>
          <w:rFonts w:ascii="Tahoma"/>
          <w:b/>
          <w:spacing w:val="-3"/>
          <w:sz w:val="20"/>
        </w:rPr>
        <w:t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FIRST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PAGE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5"/>
          <w:sz w:val="20"/>
        </w:rPr>
        <w:t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ASSIGNMENT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YOU</w:t>
      </w:r>
      <w:r>
        <w:rPr>
          <w:rFonts w:ascii="Tahoma"/>
          <w:b/>
          <w:spacing w:val="-4"/>
          <w:sz w:val="20"/>
        </w:rPr>
        <w:t> </w:t>
      </w:r>
      <w:r>
        <w:rPr>
          <w:rFonts w:ascii="Tahoma"/>
          <w:b/>
          <w:sz w:val="20"/>
        </w:rPr>
        <w:t>ARE SUBMITTING</w:t>
      </w:r>
      <w:r>
        <w:rPr>
          <w:rFonts w:ascii="Tahoma"/>
          <w:b/>
          <w:spacing w:val="-56"/>
          <w:sz w:val="20"/>
        </w:rPr>
        <w:t> </w:t>
      </w:r>
      <w:r>
        <w:rPr>
          <w:rFonts w:ascii="Tahoma"/>
          <w:b/>
          <w:sz w:val="20"/>
        </w:rPr>
        <w:t>(DO</w:t>
      </w:r>
      <w:r>
        <w:rPr>
          <w:rFonts w:ascii="Tahoma"/>
          <w:b/>
          <w:spacing w:val="-2"/>
          <w:sz w:val="20"/>
        </w:rPr>
        <w:t> </w:t>
      </w:r>
      <w:r>
        <w:rPr>
          <w:rFonts w:ascii="Tahoma"/>
          <w:b/>
          <w:sz w:val="20"/>
        </w:rPr>
        <w:t>NOT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SEND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AS</w:t>
      </w:r>
      <w:r>
        <w:rPr>
          <w:rFonts w:ascii="Tahoma"/>
          <w:b/>
          <w:spacing w:val="-1"/>
          <w:sz w:val="20"/>
        </w:rPr>
        <w:t> </w:t>
      </w:r>
      <w:r>
        <w:rPr>
          <w:rFonts w:ascii="Tahoma"/>
          <w:b/>
          <w:sz w:val="20"/>
        </w:rPr>
        <w:t>A</w:t>
      </w:r>
      <w:r>
        <w:rPr>
          <w:rFonts w:ascii="Tahoma"/>
          <w:b/>
          <w:spacing w:val="1"/>
          <w:sz w:val="20"/>
        </w:rPr>
        <w:t> </w:t>
      </w:r>
      <w:r>
        <w:rPr>
          <w:rFonts w:ascii="Tahoma"/>
          <w:b/>
          <w:sz w:val="20"/>
        </w:rPr>
        <w:t>SEPARATE</w:t>
      </w:r>
      <w:r>
        <w:rPr>
          <w:rFonts w:ascii="Tahoma"/>
          <w:b/>
          <w:spacing w:val="1"/>
          <w:sz w:val="20"/>
        </w:rPr>
        <w:t> </w:t>
      </w:r>
      <w:r>
        <w:rPr>
          <w:rFonts w:ascii="Tahoma"/>
          <w:b/>
          <w:sz w:val="20"/>
        </w:rPr>
        <w:t>FILE)</w:t>
      </w:r>
    </w:p>
    <w:p>
      <w:pPr>
        <w:pStyle w:val="BodyText"/>
        <w:spacing w:before="3" w:after="1"/>
        <w:rPr>
          <w:rFonts w:ascii="Tahoma"/>
          <w:b/>
          <w:sz w:val="19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9"/>
        <w:gridCol w:w="2266"/>
        <w:gridCol w:w="1803"/>
      </w:tblGrid>
      <w:tr>
        <w:trPr>
          <w:trHeight w:val="614" w:hRule="atLeast"/>
        </w:trPr>
        <w:tc>
          <w:tcPr>
            <w:tcW w:w="8858" w:type="dxa"/>
            <w:gridSpan w:val="3"/>
          </w:tcPr>
          <w:p>
            <w:pPr>
              <w:pStyle w:val="TableParagraph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completion by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the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student</w:t>
            </w:r>
            <w:r>
              <w:rPr>
                <w:sz w:val="22"/>
              </w:rPr>
              <w:t>:</w:t>
            </w:r>
          </w:p>
        </w:tc>
      </w:tr>
      <w:tr>
        <w:trPr>
          <w:trHeight w:val="717" w:hRule="atLeast"/>
        </w:trPr>
        <w:tc>
          <w:tcPr>
            <w:tcW w:w="8858" w:type="dxa"/>
            <w:gridSpan w:val="3"/>
          </w:tcPr>
          <w:p>
            <w:pPr>
              <w:pStyle w:val="TableParagraph"/>
              <w:ind w:right="7194"/>
              <w:rPr>
                <w:sz w:val="22"/>
              </w:rPr>
            </w:pPr>
            <w:r>
              <w:rPr>
                <w:sz w:val="22"/>
              </w:rPr>
              <w:t>Student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Name:</w:t>
            </w:r>
          </w:p>
          <w:p>
            <w:pPr>
              <w:pStyle w:val="TableParagraph"/>
              <w:ind w:right="7194"/>
              <w:rPr>
                <w:sz w:val="22"/>
              </w:rPr>
            </w:pPr>
            <w:r>
              <w:rPr>
                <w:sz w:val="22"/>
              </w:rPr>
              <w:t>Eleonora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D’Uva</w:t>
            </w:r>
          </w:p>
        </w:tc>
      </w:tr>
      <w:tr>
        <w:trPr>
          <w:trHeight w:val="1264" w:hRule="atLeast"/>
        </w:trPr>
        <w:tc>
          <w:tcPr>
            <w:tcW w:w="4789" w:type="dxa"/>
          </w:tcPr>
          <w:p>
            <w:pPr>
              <w:pStyle w:val="TableParagraph"/>
              <w:spacing w:line="480" w:lineRule="auto"/>
              <w:ind w:right="2122"/>
              <w:rPr>
                <w:sz w:val="22"/>
              </w:rPr>
            </w:pPr>
            <w:r>
              <w:rPr>
                <w:sz w:val="22"/>
              </w:rPr>
              <w:t>Module code: HPCA7019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Module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title: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Sacred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Skies</w:t>
            </w:r>
          </w:p>
        </w:tc>
        <w:tc>
          <w:tcPr>
            <w:tcW w:w="2266" w:type="dxa"/>
          </w:tcPr>
          <w:p>
            <w:pPr>
              <w:pStyle w:val="TableParagraph"/>
              <w:ind w:right="218"/>
              <w:rPr>
                <w:sz w:val="22"/>
              </w:rPr>
            </w:pPr>
            <w:r>
              <w:rPr>
                <w:sz w:val="22"/>
              </w:rPr>
              <w:t>Student ID number: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2014860</w:t>
            </w:r>
          </w:p>
        </w:tc>
        <w:tc>
          <w:tcPr>
            <w:tcW w:w="1803" w:type="dxa"/>
          </w:tcPr>
          <w:p>
            <w:pPr>
              <w:pStyle w:val="TableParagraph"/>
              <w:ind w:right="207"/>
              <w:rPr>
                <w:sz w:val="22"/>
              </w:rPr>
            </w:pPr>
            <w:r>
              <w:rPr>
                <w:sz w:val="22"/>
              </w:rPr>
              <w:t>Educational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support needs: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No</w:t>
            </w:r>
          </w:p>
        </w:tc>
      </w:tr>
      <w:tr>
        <w:trPr>
          <w:trHeight w:val="1140" w:hRule="atLeast"/>
        </w:trPr>
        <w:tc>
          <w:tcPr>
            <w:tcW w:w="8858" w:type="dxa"/>
            <w:gridSpan w:val="3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Module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tutor: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Bernadette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Brady</w:t>
            </w:r>
          </w:p>
          <w:p>
            <w:pPr>
              <w:pStyle w:val="TableParagraph"/>
              <w:ind w:left="0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1"/>
              <w:ind w:left="0"/>
              <w:rPr>
                <w:rFonts w:ascii="Tahoma"/>
                <w:b/>
                <w:sz w:val="18"/>
              </w:rPr>
            </w:pP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Assignment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due date: 19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March 2021</w:t>
            </w:r>
          </w:p>
        </w:tc>
      </w:tr>
      <w:tr>
        <w:trPr>
          <w:trHeight w:val="978" w:hRule="atLeast"/>
        </w:trPr>
        <w:tc>
          <w:tcPr>
            <w:tcW w:w="8858" w:type="dxa"/>
            <w:gridSpan w:val="3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If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module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multiple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submissions please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indicate which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piece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work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this is.</w:t>
            </w:r>
          </w:p>
          <w:p>
            <w:pPr>
              <w:pStyle w:val="TableParagraph"/>
              <w:spacing w:before="7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rPr>
                <w:sz w:val="14"/>
              </w:rPr>
            </w:pPr>
            <w:r>
              <w:rPr>
                <w:position w:val="-7"/>
                <w:sz w:val="22"/>
              </w:rPr>
              <w:t>1</w:t>
            </w:r>
            <w:r>
              <w:rPr>
                <w:sz w:val="14"/>
              </w:rPr>
              <w:t>st</w:t>
            </w:r>
          </w:p>
        </w:tc>
      </w:tr>
      <w:tr>
        <w:trPr>
          <w:trHeight w:val="1881" w:hRule="atLeast"/>
        </w:trPr>
        <w:tc>
          <w:tcPr>
            <w:tcW w:w="8858" w:type="dxa"/>
            <w:gridSpan w:val="3"/>
            <w:shd w:val="clear" w:color="auto" w:fill="D9D9D9"/>
          </w:tcPr>
          <w:p>
            <w:pPr>
              <w:pStyle w:val="TableParagraph"/>
              <w:ind w:right="219"/>
              <w:rPr>
                <w:sz w:val="22"/>
              </w:rPr>
            </w:pPr>
            <w:r>
              <w:rPr>
                <w:sz w:val="22"/>
              </w:rPr>
              <w:t>I confirm that this is my original work and that I have adhered to the University policy on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plagiarism.</w:t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Signed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…………Eleonora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D’Uva…………………………………………………</w:t>
            </w:r>
          </w:p>
          <w:p>
            <w:pPr>
              <w:pStyle w:val="TableParagraph"/>
              <w:spacing w:line="537" w:lineRule="exact"/>
              <w:rPr>
                <w:rFonts w:ascii="Calibri" w:hAnsi="Calibri"/>
                <w:b/>
                <w:sz w:val="44"/>
              </w:rPr>
            </w:pPr>
            <w:r>
              <w:rPr>
                <w:rFonts w:ascii="Calibri" w:hAnsi="Calibri"/>
                <w:b/>
                <w:sz w:val="24"/>
              </w:rPr>
              <w:t>Email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submission: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if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you</w:t>
            </w:r>
            <w:r>
              <w:rPr>
                <w:rFonts w:ascii="Calibri" w:hAnsi="Calibri"/>
                <w:b/>
                <w:spacing w:val="-3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are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submitting</w:t>
            </w:r>
            <w:r>
              <w:rPr>
                <w:rFonts w:ascii="Calibri" w:hAnsi="Calibri"/>
                <w:b/>
                <w:spacing w:val="-4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this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form</w:t>
            </w:r>
            <w:r>
              <w:rPr>
                <w:rFonts w:ascii="Calibri" w:hAnsi="Calibri"/>
                <w:b/>
                <w:spacing w:val="-5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via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email,</w:t>
            </w:r>
            <w:r>
              <w:rPr>
                <w:rFonts w:ascii="Calibri" w:hAnsi="Calibri"/>
                <w:b/>
                <w:spacing w:val="-1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please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tick</w:t>
            </w:r>
            <w:r>
              <w:rPr>
                <w:rFonts w:ascii="Calibri" w:hAnsi="Calibri"/>
                <w:b/>
                <w:spacing w:val="-3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this</w:t>
            </w:r>
            <w:r>
              <w:rPr>
                <w:rFonts w:ascii="Calibri" w:hAnsi="Calibri"/>
                <w:b/>
                <w:spacing w:val="-2"/>
                <w:sz w:val="24"/>
              </w:rPr>
              <w:t> </w:t>
            </w:r>
            <w:r>
              <w:rPr>
                <w:rFonts w:ascii="Calibri" w:hAnsi="Calibri"/>
                <w:b/>
                <w:sz w:val="24"/>
              </w:rPr>
              <w:t>box</w:t>
            </w:r>
            <w:r>
              <w:rPr>
                <w:rFonts w:ascii="Calibri" w:hAnsi="Calibri"/>
                <w:b/>
                <w:spacing w:val="2"/>
                <w:sz w:val="24"/>
              </w:rPr>
              <w:t> </w:t>
            </w:r>
            <w:r>
              <w:rPr>
                <w:rFonts w:ascii="Calibri" w:hAnsi="Calibri"/>
                <w:b/>
                <w:sz w:val="44"/>
              </w:rPr>
              <w:t>□</w:t>
            </w:r>
          </w:p>
          <w:p>
            <w:pPr>
              <w:pStyle w:val="TableParagraph"/>
              <w:spacing w:line="292" w:lineRule="exac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(as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substitute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for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your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signature)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to</w:t>
            </w:r>
            <w:r>
              <w:rPr>
                <w:rFonts w:ascii="Calibri"/>
                <w:b/>
                <w:spacing w:val="-2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confirm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that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you</w:t>
            </w:r>
            <w:r>
              <w:rPr>
                <w:rFonts w:ascii="Calibri"/>
                <w:b/>
                <w:spacing w:val="-1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agree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to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the</w:t>
            </w:r>
            <w:r>
              <w:rPr>
                <w:rFonts w:ascii="Calibri"/>
                <w:b/>
                <w:spacing w:val="-3"/>
                <w:sz w:val="24"/>
              </w:rPr>
              <w:t> </w:t>
            </w:r>
            <w:r>
              <w:rPr>
                <w:rFonts w:ascii="Calibri"/>
                <w:b/>
                <w:sz w:val="24"/>
              </w:rPr>
              <w:t>above</w:t>
            </w:r>
          </w:p>
          <w:p>
            <w:pPr>
              <w:pStyle w:val="TableParagraph"/>
              <w:spacing w:line="273" w:lineRule="exac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declaration.</w:t>
            </w:r>
          </w:p>
        </w:tc>
      </w:tr>
      <w:tr>
        <w:trPr>
          <w:trHeight w:val="4099" w:hRule="atLeast"/>
        </w:trPr>
        <w:tc>
          <w:tcPr>
            <w:tcW w:w="8858" w:type="dxa"/>
            <w:gridSpan w:val="3"/>
          </w:tcPr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Assignment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Mark</w:t>
            </w:r>
          </w:p>
          <w:p>
            <w:pPr>
              <w:pStyle w:val="TableParagraph"/>
              <w:spacing w:before="9"/>
              <w:ind w:left="7194"/>
              <w:rPr>
                <w:sz w:val="20"/>
              </w:rPr>
            </w:pP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</w:p>
          <w:p>
            <w:pPr>
              <w:pStyle w:val="TableParagraph"/>
              <w:tabs>
                <w:tab w:pos="7193" w:val="left" w:leader="none"/>
              </w:tabs>
              <w:ind w:left="223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Mark</w:t>
              <w:tab/>
            </w:r>
            <w:r>
              <w:rPr>
                <w:sz w:val="20"/>
              </w:rPr>
              <w:t>GIVEN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</w:p>
          <w:p>
            <w:pPr>
              <w:pStyle w:val="TableParagraph"/>
              <w:spacing w:before="1"/>
              <w:ind w:left="7194"/>
              <w:rPr>
                <w:sz w:val="20"/>
              </w:rPr>
            </w:pPr>
            <w:r>
              <w:rPr>
                <w:sz w:val="20"/>
              </w:rPr>
              <w:t>TURNITIN</w:t>
            </w:r>
          </w:p>
          <w:p>
            <w:pPr>
              <w:pStyle w:val="TableParagraph"/>
              <w:spacing w:before="8"/>
              <w:ind w:left="0"/>
              <w:rPr>
                <w:rFonts w:ascii="Tahoma"/>
                <w:b/>
                <w:sz w:val="21"/>
              </w:rPr>
            </w:pPr>
          </w:p>
          <w:p>
            <w:pPr>
              <w:pStyle w:val="TableParagraph"/>
              <w:spacing w:before="1"/>
              <w:ind w:left="252"/>
              <w:rPr>
                <w:sz w:val="22"/>
              </w:rPr>
            </w:pPr>
            <w:r>
              <w:rPr>
                <w:rFonts w:ascii="Arial"/>
                <w:b/>
                <w:sz w:val="22"/>
              </w:rPr>
              <w:t>NB.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sz w:val="22"/>
              </w:rPr>
              <w:t>All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marks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provisional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until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confirmed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Final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Examination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Board.</w:t>
            </w:r>
          </w:p>
          <w:p>
            <w:pPr>
              <w:pStyle w:val="TableParagraph"/>
              <w:spacing w:before="11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PLEASE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NOTE: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ALL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COMMENTS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WIL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BE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POSTED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ON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TURNITIN</w:t>
            </w:r>
          </w:p>
          <w:p>
            <w:pPr>
              <w:pStyle w:val="TableParagraph"/>
              <w:ind w:left="0"/>
              <w:rPr>
                <w:rFonts w:ascii="Tahoma"/>
                <w:b/>
                <w:sz w:val="24"/>
              </w:rPr>
            </w:pPr>
          </w:p>
          <w:p>
            <w:pPr>
              <w:pStyle w:val="TableParagraph"/>
              <w:spacing w:before="21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For completion by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Marker</w:t>
            </w:r>
            <w:r>
              <w:rPr>
                <w:rFonts w:ascii="Arial"/>
                <w:b/>
                <w:spacing w:val="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1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:</w:t>
            </w:r>
          </w:p>
          <w:p>
            <w:pPr>
              <w:pStyle w:val="TableParagraph"/>
              <w:spacing w:before="5"/>
              <w:ind w:left="0"/>
              <w:rPr>
                <w:rFonts w:ascii="Tahoma"/>
                <w:b/>
                <w:sz w:val="23"/>
              </w:rPr>
            </w:pP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Comments:</w:t>
            </w:r>
          </w:p>
        </w:tc>
      </w:tr>
    </w:tbl>
    <w:p>
      <w:pPr>
        <w:spacing w:after="0"/>
        <w:rPr>
          <w:sz w:val="22"/>
        </w:rPr>
        <w:sectPr>
          <w:type w:val="continuous"/>
          <w:pgSz w:w="11910" w:h="16840"/>
          <w:pgMar w:top="1400" w:bottom="280" w:left="1020" w:right="104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2"/>
        <w:gridCol w:w="1558"/>
        <w:gridCol w:w="2089"/>
      </w:tblGrid>
      <w:tr>
        <w:trPr>
          <w:trHeight w:val="494" w:hRule="atLeast"/>
        </w:trPr>
        <w:tc>
          <w:tcPr>
            <w:tcW w:w="6770" w:type="dxa"/>
            <w:gridSpan w:val="2"/>
          </w:tcPr>
          <w:p>
            <w:pPr>
              <w:pStyle w:val="TableParagraph"/>
              <w:ind w:left="252"/>
              <w:rPr>
                <w:sz w:val="22"/>
              </w:rPr>
            </w:pPr>
            <w:r>
              <w:rPr>
                <w:sz w:val="22"/>
              </w:rPr>
              <w:t>Marker’s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2089" w:type="dxa"/>
          </w:tcPr>
          <w:p>
            <w:pPr>
              <w:pStyle w:val="TableParagraph"/>
              <w:ind w:left="251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  <w:tr>
        <w:trPr>
          <w:trHeight w:val="1770" w:hRule="atLeast"/>
        </w:trPr>
        <w:tc>
          <w:tcPr>
            <w:tcW w:w="8859" w:type="dxa"/>
            <w:gridSpan w:val="3"/>
          </w:tcPr>
          <w:p>
            <w:pPr>
              <w:pStyle w:val="TableParagraph"/>
              <w:spacing w:before="8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For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completion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by</w:t>
            </w:r>
            <w:r>
              <w:rPr>
                <w:rFonts w:ascii="Arial"/>
                <w:b/>
                <w:spacing w:val="-6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Marker 2/Moderator:</w:t>
            </w:r>
          </w:p>
          <w:p>
            <w:pPr>
              <w:pStyle w:val="TableParagraph"/>
              <w:spacing w:before="12"/>
              <w:ind w:left="0"/>
              <w:rPr>
                <w:rFonts w:ascii="Tahoma"/>
                <w:b/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Comments:</w:t>
            </w:r>
          </w:p>
        </w:tc>
      </w:tr>
      <w:tr>
        <w:trPr>
          <w:trHeight w:val="719" w:hRule="atLeast"/>
        </w:trPr>
        <w:tc>
          <w:tcPr>
            <w:tcW w:w="5212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Marker’s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3647" w:type="dxa"/>
            <w:gridSpan w:val="2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  <w:tr>
        <w:trPr>
          <w:trHeight w:val="2781" w:hRule="atLeast"/>
        </w:trPr>
        <w:tc>
          <w:tcPr>
            <w:tcW w:w="8859" w:type="dxa"/>
            <w:gridSpan w:val="3"/>
          </w:tcPr>
          <w:p>
            <w:pPr>
              <w:pStyle w:val="TableParagraph"/>
              <w:spacing w:line="480" w:lineRule="auto"/>
              <w:ind w:right="285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AGREED INTERNAL MARK (where necessary):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Comment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on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process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 arriving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at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agreed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mark:</w:t>
            </w:r>
          </w:p>
        </w:tc>
      </w:tr>
      <w:tr>
        <w:trPr>
          <w:trHeight w:val="2025" w:hRule="atLeast"/>
        </w:trPr>
        <w:tc>
          <w:tcPr>
            <w:tcW w:w="8859" w:type="dxa"/>
            <w:gridSpan w:val="3"/>
          </w:tcPr>
          <w:p>
            <w:pPr>
              <w:pStyle w:val="TableParagrap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External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Examiner’s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comments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(if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relevant)</w:t>
            </w:r>
          </w:p>
        </w:tc>
      </w:tr>
      <w:tr>
        <w:trPr>
          <w:trHeight w:val="719" w:hRule="atLeast"/>
        </w:trPr>
        <w:tc>
          <w:tcPr>
            <w:tcW w:w="5212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External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Examiner’s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Signature:</w:t>
            </w:r>
          </w:p>
        </w:tc>
        <w:tc>
          <w:tcPr>
            <w:tcW w:w="3647" w:type="dxa"/>
            <w:gridSpan w:val="2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</w:tbl>
    <w:p>
      <w:pPr>
        <w:spacing w:after="0" w:line="250" w:lineRule="exact"/>
        <w:rPr>
          <w:sz w:val="22"/>
        </w:rPr>
        <w:sectPr>
          <w:pgSz w:w="11910" w:h="16840"/>
          <w:pgMar w:top="1400" w:bottom="280" w:left="1020" w:right="1040"/>
        </w:sectPr>
      </w:pPr>
    </w:p>
    <w:p>
      <w:pPr>
        <w:spacing w:before="46"/>
        <w:ind w:left="112" w:right="0" w:firstLine="0"/>
        <w:jc w:val="left"/>
        <w:rPr>
          <w:sz w:val="24"/>
        </w:rPr>
      </w:pPr>
      <w:r>
        <w:rPr>
          <w:sz w:val="24"/>
        </w:rPr>
        <w:t>‘Essay</w:t>
      </w:r>
      <w:r>
        <w:rPr>
          <w:spacing w:val="-1"/>
          <w:sz w:val="24"/>
        </w:rPr>
        <w:t> </w:t>
      </w:r>
      <w:r>
        <w:rPr>
          <w:sz w:val="24"/>
        </w:rPr>
        <w:t>based</w:t>
      </w:r>
      <w:r>
        <w:rPr>
          <w:spacing w:val="-1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Sky</w:t>
      </w:r>
      <w:r>
        <w:rPr>
          <w:spacing w:val="-1"/>
          <w:sz w:val="24"/>
        </w:rPr>
        <w:t> </w:t>
      </w:r>
      <w:r>
        <w:rPr>
          <w:sz w:val="24"/>
        </w:rPr>
        <w:t>Journal’</w:t>
      </w:r>
    </w:p>
    <w:p>
      <w:pPr>
        <w:spacing w:line="259" w:lineRule="auto" w:before="185"/>
        <w:ind w:left="112" w:right="457" w:firstLine="0"/>
        <w:jc w:val="left"/>
        <w:rPr>
          <w:sz w:val="24"/>
        </w:rPr>
      </w:pPr>
      <w:r>
        <w:rPr>
          <w:sz w:val="24"/>
        </w:rPr>
        <w:t>Observing the Moon in a less familiar environment to analyse emotions raising from traditional</w:t>
      </w:r>
      <w:r>
        <w:rPr>
          <w:spacing w:val="-52"/>
          <w:sz w:val="24"/>
        </w:rPr>
        <w:t> </w:t>
      </w:r>
      <w:r>
        <w:rPr>
          <w:sz w:val="24"/>
        </w:rPr>
        <w:t>folktales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child</w:t>
      </w:r>
      <w:r>
        <w:rPr>
          <w:spacing w:val="1"/>
          <w:sz w:val="24"/>
        </w:rPr>
        <w:t> </w:t>
      </w:r>
      <w:r>
        <w:rPr>
          <w:sz w:val="24"/>
        </w:rPr>
        <w:t>memories.</w:t>
      </w:r>
    </w:p>
    <w:p>
      <w:pPr>
        <w:spacing w:before="161"/>
        <w:ind w:left="112" w:right="0" w:firstLine="0"/>
        <w:jc w:val="left"/>
        <w:rPr>
          <w:sz w:val="21"/>
        </w:rPr>
      </w:pPr>
      <w:r>
        <w:rPr>
          <w:sz w:val="21"/>
        </w:rPr>
        <w:t>Word</w:t>
      </w:r>
      <w:r>
        <w:rPr>
          <w:spacing w:val="-2"/>
          <w:sz w:val="21"/>
        </w:rPr>
        <w:t> </w:t>
      </w:r>
      <w:r>
        <w:rPr>
          <w:sz w:val="21"/>
        </w:rPr>
        <w:t>count:</w:t>
      </w:r>
      <w:r>
        <w:rPr>
          <w:spacing w:val="-2"/>
          <w:sz w:val="21"/>
        </w:rPr>
        <w:t> </w:t>
      </w:r>
      <w:r>
        <w:rPr>
          <w:sz w:val="21"/>
        </w:rPr>
        <w:t>2467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8"/>
        </w:rPr>
      </w:pPr>
    </w:p>
    <w:p>
      <w:pPr>
        <w:pStyle w:val="Heading1"/>
      </w:pPr>
      <w:r>
        <w:rPr/>
        <w:t>Introduction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Methodology</w:t>
      </w:r>
    </w:p>
    <w:p>
      <w:pPr>
        <w:pStyle w:val="BodyText"/>
        <w:spacing w:line="259" w:lineRule="auto" w:before="181"/>
        <w:ind w:left="112" w:right="105"/>
      </w:pPr>
      <w:r>
        <w:rPr/>
        <w:t>I have observed the sky for a month starting on the evening of February 14, specifically looking at the Moon</w:t>
      </w:r>
      <w:r>
        <w:rPr>
          <w:spacing w:val="-47"/>
        </w:rPr>
        <w:t> </w:t>
      </w:r>
      <w:r>
        <w:rPr/>
        <w:t>and its phases, from my apartment lodge on the fifth floor of a building in the centre of the town of</w:t>
      </w:r>
      <w:r>
        <w:rPr>
          <w:spacing w:val="1"/>
        </w:rPr>
        <w:t> </w:t>
      </w:r>
      <w:r>
        <w:rPr/>
        <w:t>Darmstadt, Germany. The weather was clear on most nights, however the view of the rising and setting</w:t>
      </w:r>
      <w:r>
        <w:rPr>
          <w:spacing w:val="1"/>
        </w:rPr>
        <w:t> </w:t>
      </w:r>
      <w:r>
        <w:rPr/>
        <w:t>Moon was mostly compromised by the presence of buildings, so I chose to orientate with two different</w:t>
      </w:r>
      <w:r>
        <w:rPr>
          <w:spacing w:val="1"/>
        </w:rPr>
        <w:t> </w:t>
      </w:r>
      <w:r>
        <w:rPr/>
        <w:t>apps on my smartphone, Stellarium and Calendario fasi lunari. In the middle of the night (indicatively</w:t>
      </w:r>
      <w:r>
        <w:rPr>
          <w:spacing w:val="1"/>
        </w:rPr>
        <w:t> </w:t>
      </w:r>
      <w:r>
        <w:rPr/>
        <w:t>between 3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6</w:t>
      </w:r>
      <w:r>
        <w:rPr>
          <w:spacing w:val="-1"/>
        </w:rPr>
        <w:t> </w:t>
      </w:r>
      <w:r>
        <w:rPr/>
        <w:t>a.m)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Moon</w:t>
      </w:r>
      <w:r>
        <w:rPr>
          <w:spacing w:val="-3"/>
        </w:rPr>
        <w:t> </w:t>
      </w:r>
      <w:r>
        <w:rPr/>
        <w:t>was perpendicularly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my building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at its</w:t>
      </w:r>
      <w:r>
        <w:rPr>
          <w:spacing w:val="1"/>
        </w:rPr>
        <w:t> </w:t>
      </w:r>
      <w:r>
        <w:rPr/>
        <w:t>brightest:</w:t>
      </w:r>
      <w:r>
        <w:rPr>
          <w:spacing w:val="-1"/>
        </w:rPr>
        <w:t> </w:t>
      </w:r>
      <w:r>
        <w:rPr/>
        <w:t>I tried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take</w:t>
      </w:r>
    </w:p>
    <w:p>
      <w:pPr>
        <w:pStyle w:val="BodyText"/>
        <w:spacing w:line="259" w:lineRule="auto"/>
        <w:ind w:left="112" w:right="89"/>
      </w:pPr>
      <w:r>
        <w:rPr/>
        <w:t>pictures with my phone, but it was difficult to have a clear photograph as I don’t have access to a telescope,</w:t>
      </w:r>
      <w:r>
        <w:rPr>
          <w:spacing w:val="-47"/>
        </w:rPr>
        <w:t> </w:t>
      </w:r>
      <w:r>
        <w:rPr/>
        <w:t>so I resolved to take pictures in the morning, when the contrast with the colour of the sky was less evident</w:t>
      </w:r>
      <w:r>
        <w:rPr>
          <w:spacing w:val="1"/>
        </w:rPr>
        <w:t> </w:t>
      </w:r>
      <w:r>
        <w:rPr/>
        <w:t>(Figure</w:t>
      </w:r>
      <w:r>
        <w:rPr>
          <w:spacing w:val="-1"/>
        </w:rPr>
        <w:t> </w:t>
      </w:r>
      <w:r>
        <w:rPr/>
        <w:t>1 and Figure</w:t>
      </w:r>
      <w:r>
        <w:rPr>
          <w:spacing w:val="-2"/>
        </w:rPr>
        <w:t> </w:t>
      </w:r>
      <w:r>
        <w:rPr/>
        <w:t>2).</w:t>
      </w:r>
    </w:p>
    <w:p>
      <w:pPr>
        <w:pStyle w:val="BodyText"/>
        <w:spacing w:before="10"/>
        <w:rPr>
          <w:sz w:val="9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720090</wp:posOffset>
            </wp:positionH>
            <wp:positionV relativeFrom="paragraph">
              <wp:posOffset>101184</wp:posOffset>
            </wp:positionV>
            <wp:extent cx="5897565" cy="2880360"/>
            <wp:effectExtent l="0" t="0" r="0" b="0"/>
            <wp:wrapTopAndBottom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565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4361" w:val="left" w:leader="none"/>
        </w:tabs>
        <w:spacing w:before="152"/>
        <w:ind w:left="112" w:right="0" w:firstLine="0"/>
        <w:jc w:val="left"/>
        <w:rPr>
          <w:sz w:val="20"/>
        </w:rPr>
      </w:pPr>
      <w:r>
        <w:rPr>
          <w:sz w:val="20"/>
        </w:rPr>
        <w:t>Figure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– Taken</w:t>
      </w:r>
      <w:r>
        <w:rPr>
          <w:spacing w:val="-1"/>
          <w:sz w:val="20"/>
        </w:rPr>
        <w:t> </w:t>
      </w:r>
      <w:r>
        <w:rPr>
          <w:sz w:val="20"/>
        </w:rPr>
        <w:t>on</w:t>
      </w:r>
      <w:r>
        <w:rPr>
          <w:spacing w:val="-1"/>
          <w:sz w:val="20"/>
        </w:rPr>
        <w:t> </w:t>
      </w:r>
      <w:r>
        <w:rPr>
          <w:sz w:val="20"/>
        </w:rPr>
        <w:t>March</w:t>
      </w:r>
      <w:r>
        <w:rPr>
          <w:spacing w:val="-2"/>
          <w:sz w:val="20"/>
        </w:rPr>
        <w:t> </w:t>
      </w:r>
      <w:r>
        <w:rPr>
          <w:sz w:val="20"/>
        </w:rPr>
        <w:t>6.</w:t>
        <w:tab/>
        <w:t>Figure</w:t>
      </w:r>
      <w:r>
        <w:rPr>
          <w:spacing w:val="-2"/>
          <w:sz w:val="20"/>
        </w:rPr>
        <w:t> </w:t>
      </w:r>
      <w:r>
        <w:rPr>
          <w:sz w:val="20"/>
        </w:rPr>
        <w:t>2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Taken on</w:t>
      </w:r>
      <w:r>
        <w:rPr>
          <w:spacing w:val="-2"/>
          <w:sz w:val="20"/>
        </w:rPr>
        <w:t> </w:t>
      </w:r>
      <w:r>
        <w:rPr>
          <w:sz w:val="20"/>
        </w:rPr>
        <w:t>March</w:t>
      </w:r>
      <w:r>
        <w:rPr>
          <w:spacing w:val="-2"/>
          <w:sz w:val="20"/>
        </w:rPr>
        <w:t> </w:t>
      </w:r>
      <w:r>
        <w:rPr>
          <w:sz w:val="20"/>
        </w:rPr>
        <w:t>7.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59" w:lineRule="auto" w:before="141"/>
        <w:ind w:left="112" w:right="203"/>
      </w:pPr>
      <w:r>
        <w:rPr/>
        <w:t>I have observed the Moon with my naked eyes from my hometown in northern Italy since I was a little girl,</w:t>
      </w:r>
      <w:r>
        <w:rPr>
          <w:spacing w:val="-47"/>
        </w:rPr>
        <w:t> </w:t>
      </w:r>
      <w:r>
        <w:rPr/>
        <w:t>and started with a telescope after 2006 when I was 16 years old. The Moon always seemed like a magic,</w:t>
      </w:r>
      <w:r>
        <w:rPr>
          <w:spacing w:val="1"/>
        </w:rPr>
        <w:t> </w:t>
      </w:r>
      <w:r>
        <w:rPr/>
        <w:t>guiding and protecting entity, so I decided to observe it and understand if these same emotions that</w:t>
      </w:r>
      <w:r>
        <w:rPr>
          <w:spacing w:val="1"/>
        </w:rPr>
        <w:t> </w:t>
      </w:r>
      <w:r>
        <w:rPr/>
        <w:t>traditional stories and folk tales inspired at a younger age could raise different feelings in a less familiar</w:t>
      </w:r>
      <w:r>
        <w:rPr>
          <w:spacing w:val="1"/>
        </w:rPr>
        <w:t> </w:t>
      </w:r>
      <w:r>
        <w:rPr/>
        <w:t>environment.</w:t>
      </w:r>
    </w:p>
    <w:p>
      <w:pPr>
        <w:spacing w:after="0" w:line="259" w:lineRule="auto"/>
        <w:sectPr>
          <w:headerReference w:type="default" r:id="rId6"/>
          <w:footerReference w:type="default" r:id="rId7"/>
          <w:pgSz w:w="11910" w:h="16840"/>
          <w:pgMar w:header="751" w:footer="966" w:top="1360" w:bottom="1160" w:left="1020" w:right="104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6"/>
        </w:rPr>
      </w:pPr>
    </w:p>
    <w:p>
      <w:pPr>
        <w:pStyle w:val="Heading1"/>
        <w:spacing w:before="56"/>
      </w:pPr>
      <w:r>
        <w:rPr/>
        <w:t>Literature</w:t>
      </w:r>
      <w:r>
        <w:rPr>
          <w:spacing w:val="-5"/>
        </w:rPr>
        <w:t> </w:t>
      </w:r>
      <w:r>
        <w:rPr/>
        <w:t>Review</w:t>
      </w:r>
    </w:p>
    <w:p>
      <w:pPr>
        <w:pStyle w:val="BodyText"/>
        <w:spacing w:line="259" w:lineRule="auto" w:before="180"/>
        <w:ind w:left="112" w:right="131"/>
      </w:pPr>
      <w:r>
        <w:rPr/>
        <w:t>Elen Hawke analyses the Moon and its phases taking into consideration the magic and myths associated</w:t>
      </w:r>
      <w:r>
        <w:rPr>
          <w:spacing w:val="1"/>
        </w:rPr>
        <w:t> </w:t>
      </w:r>
      <w:r>
        <w:rPr/>
        <w:t>with it, describing which deities are associated with each phase and what activities it is best to carry out -</w:t>
      </w:r>
      <w:r>
        <w:rPr>
          <w:spacing w:val="1"/>
        </w:rPr>
        <w:t> </w:t>
      </w:r>
      <w:r>
        <w:rPr/>
        <w:t>meditation, burning incense, starting new projects - to propitiate the best effects in one’s life</w:t>
      </w:r>
      <w:r>
        <w:rPr>
          <w:vertAlign w:val="superscript"/>
        </w:rPr>
        <w:t>1</w:t>
      </w:r>
      <w:r>
        <w:rPr>
          <w:vertAlign w:val="baseline"/>
        </w:rPr>
        <w:t>. Hawke</w:t>
      </w:r>
      <w:r>
        <w:rPr>
          <w:spacing w:val="1"/>
          <w:vertAlign w:val="baseline"/>
        </w:rPr>
        <w:t> </w:t>
      </w:r>
      <w:r>
        <w:rPr>
          <w:vertAlign w:val="baseline"/>
        </w:rPr>
        <w:t>draws from Wiccan practices to suggest activities that will allow to benefit from the full power of the Moon</w:t>
      </w:r>
      <w:r>
        <w:rPr>
          <w:spacing w:val="-47"/>
          <w:vertAlign w:val="baseline"/>
        </w:rPr>
        <w:t> </w:t>
      </w:r>
      <w:r>
        <w:rPr>
          <w:vertAlign w:val="baseline"/>
        </w:rPr>
        <w:t>and</w:t>
      </w:r>
      <w:r>
        <w:rPr>
          <w:spacing w:val="-2"/>
          <w:vertAlign w:val="baseline"/>
        </w:rPr>
        <w:t> </w:t>
      </w:r>
      <w:r>
        <w:rPr>
          <w:vertAlign w:val="baseline"/>
        </w:rPr>
        <w:t>its</w:t>
      </w:r>
      <w:r>
        <w:rPr>
          <w:spacing w:val="1"/>
          <w:vertAlign w:val="baseline"/>
        </w:rPr>
        <w:t> </w:t>
      </w:r>
      <w:r>
        <w:rPr>
          <w:vertAlign w:val="baseline"/>
        </w:rPr>
        <w:t>associated deities and</w:t>
      </w:r>
      <w:r>
        <w:rPr>
          <w:spacing w:val="-1"/>
          <w:vertAlign w:val="baseline"/>
        </w:rPr>
        <w:t> </w:t>
      </w:r>
      <w:r>
        <w:rPr>
          <w:vertAlign w:val="baseline"/>
        </w:rPr>
        <w:t>allow</w:t>
      </w:r>
      <w:r>
        <w:rPr>
          <w:spacing w:val="-2"/>
          <w:vertAlign w:val="baseline"/>
        </w:rPr>
        <w:t> </w:t>
      </w:r>
      <w:r>
        <w:rPr>
          <w:vertAlign w:val="baseline"/>
        </w:rPr>
        <w:t>oneself to align</w:t>
      </w:r>
      <w:r>
        <w:rPr>
          <w:spacing w:val="-3"/>
          <w:vertAlign w:val="baseline"/>
        </w:rPr>
        <w:t> </w:t>
      </w:r>
      <w:r>
        <w:rPr>
          <w:vertAlign w:val="baseline"/>
        </w:rPr>
        <w:t>with the natural</w:t>
      </w:r>
      <w:r>
        <w:rPr>
          <w:spacing w:val="-4"/>
          <w:vertAlign w:val="baseline"/>
        </w:rPr>
        <w:t> </w:t>
      </w:r>
      <w:r>
        <w:rPr>
          <w:vertAlign w:val="baseline"/>
        </w:rPr>
        <w:t>cycles</w:t>
      </w:r>
      <w:r>
        <w:rPr>
          <w:spacing w:val="-2"/>
          <w:vertAlign w:val="baseline"/>
        </w:rPr>
        <w:t> </w:t>
      </w:r>
      <w:r>
        <w:rPr>
          <w:vertAlign w:val="baseline"/>
        </w:rPr>
        <w:t>to</w:t>
      </w:r>
      <w:r>
        <w:rPr>
          <w:spacing w:val="-1"/>
          <w:vertAlign w:val="baseline"/>
        </w:rPr>
        <w:t> </w:t>
      </w:r>
      <w:r>
        <w:rPr>
          <w:vertAlign w:val="baseline"/>
        </w:rPr>
        <w:t>live</w:t>
      </w:r>
      <w:r>
        <w:rPr>
          <w:spacing w:val="-2"/>
          <w:vertAlign w:val="baseline"/>
        </w:rPr>
        <w:t> </w:t>
      </w:r>
      <w:r>
        <w:rPr>
          <w:vertAlign w:val="baseline"/>
        </w:rPr>
        <w:t>a</w:t>
      </w:r>
      <w:r>
        <w:rPr>
          <w:spacing w:val="-1"/>
          <w:vertAlign w:val="baseline"/>
        </w:rPr>
        <w:t> </w:t>
      </w:r>
      <w:r>
        <w:rPr>
          <w:vertAlign w:val="baseline"/>
        </w:rPr>
        <w:t>more</w:t>
      </w:r>
      <w:r>
        <w:rPr>
          <w:spacing w:val="-2"/>
          <w:vertAlign w:val="baseline"/>
        </w:rPr>
        <w:t> </w:t>
      </w:r>
      <w:r>
        <w:rPr>
          <w:vertAlign w:val="baseline"/>
        </w:rPr>
        <w:t>authentic life.</w:t>
      </w:r>
    </w:p>
    <w:p>
      <w:pPr>
        <w:pStyle w:val="BodyText"/>
        <w:spacing w:line="259" w:lineRule="auto" w:before="160"/>
        <w:ind w:left="112" w:right="119"/>
      </w:pPr>
      <w:r>
        <w:rPr/>
        <w:t>In the context of mythology and popular beliefs, the Moon has always represented a very important point</w:t>
      </w:r>
      <w:r>
        <w:rPr>
          <w:spacing w:val="1"/>
        </w:rPr>
        <w:t> </w:t>
      </w:r>
      <w:r>
        <w:rPr/>
        <w:t>of reference, as the name itself derives from that of the Roman deity, in Latin Luna, which corresponds to</w:t>
      </w:r>
      <w:r>
        <w:rPr>
          <w:spacing w:val="1"/>
        </w:rPr>
        <w:t> </w:t>
      </w:r>
      <w:r>
        <w:rPr/>
        <w:t>the Greek Selene, in most cases depicted as the personification of the full Moon and very often associated</w:t>
      </w:r>
      <w:r>
        <w:rPr>
          <w:spacing w:val="1"/>
        </w:rPr>
        <w:t> </w:t>
      </w:r>
      <w:r>
        <w:rPr/>
        <w:t>with Hecate (the waning Moon), but above all with Artemis (the new Moon). The goddess of the Moon is</w:t>
      </w:r>
      <w:r>
        <w:rPr>
          <w:spacing w:val="1"/>
        </w:rPr>
        <w:t> </w:t>
      </w:r>
      <w:r>
        <w:rPr/>
        <w:t>generally described as a beautiful woman with a pale face, wearing long flowing white or silver robes and</w:t>
      </w:r>
      <w:r>
        <w:rPr>
          <w:spacing w:val="1"/>
        </w:rPr>
        <w:t> </w:t>
      </w:r>
      <w:r>
        <w:rPr/>
        <w:t>wearing a crescent moon on her head, with a torch in hand; many representations depict her on a chariot</w:t>
      </w:r>
      <w:r>
        <w:rPr>
          <w:spacing w:val="1"/>
        </w:rPr>
        <w:t> </w:t>
      </w:r>
      <w:r>
        <w:rPr/>
        <w:t>pulled by horses or oxen, while she chases the solar chariot in the sky. As Jean Shinoda Bolendescribes,</w:t>
      </w:r>
      <w:r>
        <w:rPr>
          <w:spacing w:val="1"/>
        </w:rPr>
        <w:t> </w:t>
      </w:r>
      <w:r>
        <w:rPr/>
        <w:t>Artemis, as the goddess of the hunt, is also the personification of the independent female spirit,</w:t>
      </w:r>
      <w:r>
        <w:rPr>
          <w:spacing w:val="1"/>
        </w:rPr>
        <w:t> </w:t>
      </w:r>
      <w:r>
        <w:rPr/>
        <w:t>representing a sense of integrity, of completeness, the value of which does not depend on who she is with,</w:t>
      </w:r>
      <w:r>
        <w:rPr>
          <w:spacing w:val="1"/>
        </w:rPr>
        <w:t> </w:t>
      </w:r>
      <w:r>
        <w:rPr/>
        <w:t>but on what she is and can do</w:t>
      </w:r>
      <w:r>
        <w:rPr>
          <w:vertAlign w:val="superscript"/>
        </w:rPr>
        <w:t>2</w:t>
      </w:r>
      <w:r>
        <w:rPr>
          <w:vertAlign w:val="baseline"/>
        </w:rPr>
        <w:t>. Her ability as an archer makes her the archetype of a woman who sets</w:t>
      </w:r>
      <w:r>
        <w:rPr>
          <w:spacing w:val="1"/>
          <w:vertAlign w:val="baseline"/>
        </w:rPr>
        <w:t> </w:t>
      </w:r>
      <w:r>
        <w:rPr>
          <w:vertAlign w:val="baseline"/>
        </w:rPr>
        <w:t>herself a goal and without delay she reaches it, therefore she represents the ability to realize our own</w:t>
      </w:r>
      <w:r>
        <w:rPr>
          <w:spacing w:val="1"/>
          <w:vertAlign w:val="baseline"/>
        </w:rPr>
        <w:t> </w:t>
      </w:r>
      <w:r>
        <w:rPr>
          <w:vertAlign w:val="baseline"/>
        </w:rPr>
        <w:t>projects, once they are focused, representing a woman who finds her satisfaction in being fully herself, free</w:t>
      </w:r>
      <w:r>
        <w:rPr>
          <w:spacing w:val="-47"/>
          <w:vertAlign w:val="baseline"/>
        </w:rPr>
        <w:t> </w:t>
      </w:r>
      <w:r>
        <w:rPr>
          <w:vertAlign w:val="baseline"/>
        </w:rPr>
        <w:t>and self-sufficient, in fighting for what she believes in and in contact with nature, which represents the</w:t>
      </w:r>
      <w:r>
        <w:rPr>
          <w:spacing w:val="1"/>
          <w:vertAlign w:val="baseline"/>
        </w:rPr>
        <w:t> </w:t>
      </w:r>
      <w:r>
        <w:rPr>
          <w:vertAlign w:val="baseline"/>
        </w:rPr>
        <w:t>wildest</w:t>
      </w:r>
      <w:r>
        <w:rPr>
          <w:spacing w:val="-1"/>
          <w:vertAlign w:val="baseline"/>
        </w:rPr>
        <w:t> </w:t>
      </w:r>
      <w:r>
        <w:rPr>
          <w:vertAlign w:val="baseline"/>
        </w:rPr>
        <w:t>part</w:t>
      </w:r>
      <w:r>
        <w:rPr>
          <w:spacing w:val="-2"/>
          <w:vertAlign w:val="baseline"/>
        </w:rPr>
        <w:t> </w:t>
      </w:r>
      <w:r>
        <w:rPr>
          <w:vertAlign w:val="baseline"/>
        </w:rPr>
        <w:t>of us.</w:t>
      </w:r>
    </w:p>
    <w:p>
      <w:pPr>
        <w:pStyle w:val="BodyText"/>
        <w:spacing w:line="259" w:lineRule="auto" w:before="158"/>
        <w:ind w:left="112" w:right="142"/>
      </w:pPr>
      <w:r>
        <w:rPr/>
        <w:t>Among Eastern mythologies, the Japanese Tale of the bamboo cutter tells the story of Kaguya, princess of</w:t>
      </w:r>
      <w:r>
        <w:rPr>
          <w:spacing w:val="1"/>
        </w:rPr>
        <w:t> </w:t>
      </w:r>
      <w:r>
        <w:rPr/>
        <w:t>the Moon, that descended to Earth and is found by a bamboo cutter after having taken the form of a little</w:t>
      </w:r>
      <w:r>
        <w:rPr>
          <w:spacing w:val="1"/>
        </w:rPr>
        <w:t> </w:t>
      </w:r>
      <w:r>
        <w:rPr/>
        <w:t>girl. The princess spent her childhood in total freedom, in close contact with nature, but one day, without</w:t>
      </w:r>
      <w:r>
        <w:rPr>
          <w:spacing w:val="1"/>
        </w:rPr>
        <w:t> </w:t>
      </w:r>
      <w:r>
        <w:rPr/>
        <w:t>warning, she is brought to the capital at the behest of her adoptive father, with the intent of enhancing her</w:t>
      </w:r>
      <w:r>
        <w:rPr>
          <w:spacing w:val="-47"/>
        </w:rPr>
        <w:t> </w:t>
      </w:r>
      <w:r>
        <w:rPr/>
        <w:t>extraordinary beauty and offering her the possibility of a happy existence. In the city, Kaguya's life, initially</w:t>
      </w:r>
      <w:r>
        <w:rPr>
          <w:spacing w:val="1"/>
        </w:rPr>
        <w:t> </w:t>
      </w:r>
      <w:r>
        <w:rPr/>
        <w:t>lively and carefree, changes radically, until the moment she has to go back to the Moon and reunite with</w:t>
      </w:r>
      <w:r>
        <w:rPr>
          <w:spacing w:val="1"/>
        </w:rPr>
        <w:t> </w:t>
      </w:r>
      <w:r>
        <w:rPr/>
        <w:t>her folk. As Mio Bryce and Jason Davis describe it, this tale is an hymn to find simplicity in the beauty of</w:t>
      </w:r>
      <w:r>
        <w:rPr>
          <w:spacing w:val="1"/>
        </w:rPr>
        <w:t> </w:t>
      </w:r>
      <w:r>
        <w:rPr/>
        <w:t>small things, to nature and its power over man, who too often tries to bend it</w:t>
      </w:r>
      <w:r>
        <w:rPr>
          <w:vertAlign w:val="superscript"/>
        </w:rPr>
        <w:t>3</w:t>
      </w:r>
      <w:r>
        <w:rPr>
          <w:vertAlign w:val="baseline"/>
        </w:rPr>
        <w:t>. In this myth, nature has a</w:t>
      </w:r>
      <w:r>
        <w:rPr>
          <w:spacing w:val="1"/>
          <w:vertAlign w:val="baseline"/>
        </w:rPr>
        <w:t> </w:t>
      </w:r>
      <w:r>
        <w:rPr>
          <w:vertAlign w:val="baseline"/>
        </w:rPr>
        <w:t>very strong symbolic meaning, and it is truly present when its absence is total: the very young princess,</w:t>
      </w:r>
      <w:r>
        <w:rPr>
          <w:spacing w:val="1"/>
          <w:vertAlign w:val="baseline"/>
        </w:rPr>
        <w:t> </w:t>
      </w:r>
      <w:r>
        <w:rPr>
          <w:vertAlign w:val="baseline"/>
        </w:rPr>
        <w:t>locked up within the luxurious walls of her prison, remembers it with painful nostalgia, dreams about it,</w:t>
      </w:r>
      <w:r>
        <w:rPr>
          <w:spacing w:val="1"/>
          <w:vertAlign w:val="baseline"/>
        </w:rPr>
        <w:t> </w:t>
      </w:r>
      <w:r>
        <w:rPr>
          <w:vertAlign w:val="baseline"/>
        </w:rPr>
        <w:t>longs for</w:t>
      </w:r>
      <w:r>
        <w:rPr>
          <w:spacing w:val="-3"/>
          <w:vertAlign w:val="baseline"/>
        </w:rPr>
        <w:t> </w:t>
      </w:r>
      <w:r>
        <w:rPr>
          <w:vertAlign w:val="baseline"/>
        </w:rPr>
        <w:t>it.</w:t>
      </w:r>
    </w:p>
    <w:p>
      <w:pPr>
        <w:pStyle w:val="BodyText"/>
        <w:spacing w:line="259" w:lineRule="auto" w:before="158"/>
        <w:ind w:left="112" w:right="165"/>
      </w:pPr>
      <w:r>
        <w:rPr/>
        <w:t>Another Japanese tale I relate to when thinking about the Moon is the Tale of the Moon rabbit, as told in</w:t>
      </w:r>
      <w:r>
        <w:rPr>
          <w:spacing w:val="1"/>
        </w:rPr>
        <w:t> </w:t>
      </w:r>
      <w:r>
        <w:rPr/>
        <w:t>the anthology Konjaku Monogatarishu curated by Marian Ury, whose topics almost all come from Buddhist</w:t>
      </w:r>
      <w:r>
        <w:rPr>
          <w:spacing w:val="-47"/>
        </w:rPr>
        <w:t> </w:t>
      </w:r>
      <w:r>
        <w:rPr/>
        <w:t>culture or from secular folklore: it is said that on full Moon nights, it is possible to observe the shape of a</w:t>
      </w:r>
      <w:r>
        <w:rPr>
          <w:spacing w:val="1"/>
        </w:rPr>
        <w:t> </w:t>
      </w:r>
      <w:r>
        <w:rPr/>
        <w:t>rabbit</w:t>
      </w:r>
      <w:r>
        <w:rPr>
          <w:spacing w:val="-1"/>
        </w:rPr>
        <w:t> </w:t>
      </w:r>
      <w:r>
        <w:rPr/>
        <w:t>(given</w:t>
      </w:r>
      <w:r>
        <w:rPr>
          <w:spacing w:val="-1"/>
        </w:rPr>
        <w:t> </w:t>
      </w:r>
      <w:r>
        <w:rPr/>
        <w:t>by the</w:t>
      </w:r>
      <w:r>
        <w:rPr>
          <w:spacing w:val="1"/>
        </w:rPr>
        <w:t> </w:t>
      </w:r>
      <w:r>
        <w:rPr/>
        <w:t>valleys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lunar craters)</w:t>
      </w:r>
      <w:r>
        <w:rPr>
          <w:spacing w:val="-2"/>
        </w:rPr>
        <w:t> </w:t>
      </w:r>
      <w:r>
        <w:rPr/>
        <w:t>with</w:t>
      </w:r>
      <w:r>
        <w:rPr>
          <w:spacing w:val="-3"/>
        </w:rPr>
        <w:t> </w:t>
      </w:r>
      <w:r>
        <w:rPr/>
        <w:t>a kitchen pestle</w:t>
      </w:r>
      <w:r>
        <w:rPr>
          <w:spacing w:val="-1"/>
        </w:rPr>
        <w:t> </w:t>
      </w:r>
      <w:r>
        <w:rPr/>
        <w:t>next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/>
        <w:t>it,</w:t>
      </w:r>
      <w:r>
        <w:rPr>
          <w:spacing w:val="-2"/>
        </w:rPr>
        <w:t> </w:t>
      </w:r>
      <w:r>
        <w:rPr/>
        <w:t>making</w:t>
      </w:r>
      <w:r>
        <w:rPr>
          <w:spacing w:val="-1"/>
        </w:rPr>
        <w:t> </w:t>
      </w:r>
      <w:r>
        <w:rPr/>
        <w:t>mochi</w:t>
      </w:r>
      <w:r>
        <w:rPr>
          <w:vertAlign w:val="superscript"/>
        </w:rPr>
        <w:t>4</w:t>
      </w:r>
      <w:r>
        <w:rPr>
          <w:vertAlign w:val="baseline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8"/>
        </w:rPr>
      </w:pPr>
      <w:r>
        <w:rPr/>
        <w:pict>
          <v:rect style="position:absolute;margin-left:56.639999pt;margin-top:19.325048pt;width:144.050pt;height:.72003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1"/>
        <w:ind w:left="112" w:right="0" w:firstLine="0"/>
        <w:jc w:val="left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Elen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Hawke,</w:t>
      </w:r>
      <w:r>
        <w:rPr>
          <w:spacing w:val="-1"/>
          <w:sz w:val="20"/>
          <w:vertAlign w:val="baseline"/>
        </w:rPr>
        <w:t> </w:t>
      </w:r>
      <w:r>
        <w:rPr>
          <w:i/>
          <w:sz w:val="20"/>
          <w:vertAlign w:val="baseline"/>
        </w:rPr>
        <w:t>Praise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to</w:t>
      </w:r>
      <w:r>
        <w:rPr>
          <w:i/>
          <w:spacing w:val="-1"/>
          <w:sz w:val="20"/>
          <w:vertAlign w:val="baseline"/>
        </w:rPr>
        <w:t> </w:t>
      </w:r>
      <w:r>
        <w:rPr>
          <w:i/>
          <w:sz w:val="20"/>
          <w:vertAlign w:val="baseline"/>
        </w:rPr>
        <w:t>the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moon: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magic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&amp; myth</w:t>
      </w:r>
      <w:r>
        <w:rPr>
          <w:i/>
          <w:spacing w:val="-4"/>
          <w:sz w:val="20"/>
          <w:vertAlign w:val="baseline"/>
        </w:rPr>
        <w:t> </w:t>
      </w:r>
      <w:r>
        <w:rPr>
          <w:i/>
          <w:sz w:val="20"/>
          <w:vertAlign w:val="baseline"/>
        </w:rPr>
        <w:t>of</w:t>
      </w:r>
      <w:r>
        <w:rPr>
          <w:i/>
          <w:spacing w:val="-3"/>
          <w:sz w:val="20"/>
          <w:vertAlign w:val="baseline"/>
        </w:rPr>
        <w:t> </w:t>
      </w:r>
      <w:r>
        <w:rPr>
          <w:i/>
          <w:sz w:val="20"/>
          <w:vertAlign w:val="baseline"/>
        </w:rPr>
        <w:t>the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lunar</w:t>
      </w:r>
      <w:r>
        <w:rPr>
          <w:i/>
          <w:spacing w:val="-5"/>
          <w:sz w:val="20"/>
          <w:vertAlign w:val="baseline"/>
        </w:rPr>
        <w:t> </w:t>
      </w:r>
      <w:r>
        <w:rPr>
          <w:i/>
          <w:sz w:val="20"/>
          <w:vertAlign w:val="baseline"/>
        </w:rPr>
        <w:t>cycle</w:t>
      </w:r>
      <w:r>
        <w:rPr>
          <w:sz w:val="20"/>
          <w:vertAlign w:val="baseline"/>
        </w:rPr>
        <w:t>,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Llewellyn Worldwide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(2002).</w:t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Jean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Shinoda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Bolen,</w:t>
      </w:r>
      <w:r>
        <w:rPr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Artemis:</w:t>
      </w:r>
      <w:r>
        <w:rPr>
          <w:i/>
          <w:spacing w:val="-4"/>
          <w:sz w:val="20"/>
          <w:vertAlign w:val="baseline"/>
        </w:rPr>
        <w:t> </w:t>
      </w:r>
      <w:r>
        <w:rPr>
          <w:i/>
          <w:sz w:val="20"/>
          <w:vertAlign w:val="baseline"/>
        </w:rPr>
        <w:t>The</w:t>
      </w:r>
      <w:r>
        <w:rPr>
          <w:i/>
          <w:spacing w:val="-3"/>
          <w:sz w:val="20"/>
          <w:vertAlign w:val="baseline"/>
        </w:rPr>
        <w:t> </w:t>
      </w:r>
      <w:r>
        <w:rPr>
          <w:i/>
          <w:sz w:val="20"/>
          <w:vertAlign w:val="baseline"/>
        </w:rPr>
        <w:t>indomitable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spirit</w:t>
      </w:r>
      <w:r>
        <w:rPr>
          <w:i/>
          <w:spacing w:val="-4"/>
          <w:sz w:val="20"/>
          <w:vertAlign w:val="baseline"/>
        </w:rPr>
        <w:t> </w:t>
      </w:r>
      <w:r>
        <w:rPr>
          <w:i/>
          <w:sz w:val="20"/>
          <w:vertAlign w:val="baseline"/>
        </w:rPr>
        <w:t>in</w:t>
      </w:r>
      <w:r>
        <w:rPr>
          <w:i/>
          <w:spacing w:val="-2"/>
          <w:sz w:val="20"/>
          <w:vertAlign w:val="baseline"/>
        </w:rPr>
        <w:t> </w:t>
      </w:r>
      <w:r>
        <w:rPr>
          <w:i/>
          <w:sz w:val="20"/>
          <w:vertAlign w:val="baseline"/>
        </w:rPr>
        <w:t>everywoman</w:t>
      </w:r>
      <w:r>
        <w:rPr>
          <w:sz w:val="20"/>
          <w:vertAlign w:val="baseline"/>
        </w:rPr>
        <w:t>,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Conari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Press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(2014).</w:t>
      </w:r>
    </w:p>
    <w:p>
      <w:pPr>
        <w:spacing w:before="1"/>
        <w:ind w:left="112" w:right="376" w:firstLine="0"/>
        <w:jc w:val="left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  <w:vertAlign w:val="baseline"/>
        </w:rPr>
        <w:t> Mio Bryce &amp; Jason Davis, ‘The Tale of the Princess Kaguya’. </w:t>
      </w:r>
      <w:r>
        <w:rPr>
          <w:i/>
          <w:sz w:val="20"/>
          <w:vertAlign w:val="baseline"/>
        </w:rPr>
        <w:t>Resilience: A Journal of the Environmental Humanities</w:t>
      </w:r>
      <w:r>
        <w:rPr>
          <w:sz w:val="20"/>
          <w:vertAlign w:val="baseline"/>
        </w:rPr>
        <w:t>,</w:t>
      </w:r>
      <w:r>
        <w:rPr>
          <w:spacing w:val="-43"/>
          <w:sz w:val="20"/>
          <w:vertAlign w:val="baseline"/>
        </w:rPr>
        <w:t> </w:t>
      </w:r>
      <w:r>
        <w:rPr>
          <w:sz w:val="20"/>
          <w:vertAlign w:val="baseline"/>
        </w:rPr>
        <w:t>2(3)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(2015), 139-146.</w:t>
      </w:r>
    </w:p>
    <w:p>
      <w:pPr>
        <w:spacing w:before="0"/>
        <w:ind w:left="112" w:right="303" w:firstLine="0"/>
        <w:jc w:val="left"/>
        <w:rPr>
          <w:sz w:val="20"/>
        </w:rPr>
      </w:pPr>
      <w:r>
        <w:rPr>
          <w:sz w:val="20"/>
          <w:vertAlign w:val="superscript"/>
        </w:rPr>
        <w:t>4</w:t>
      </w:r>
      <w:r>
        <w:rPr>
          <w:sz w:val="20"/>
          <w:vertAlign w:val="baseline"/>
        </w:rPr>
        <w:t> Marian Ury, </w:t>
      </w:r>
      <w:r>
        <w:rPr>
          <w:i/>
          <w:sz w:val="20"/>
          <w:vertAlign w:val="baseline"/>
        </w:rPr>
        <w:t>Tales of Times Now Past: Sixty-two stories from a medieval Japanese collection</w:t>
      </w:r>
      <w:r>
        <w:rPr>
          <w:sz w:val="20"/>
          <w:vertAlign w:val="baseline"/>
        </w:rPr>
        <w:t>, University of Michigan</w:t>
      </w:r>
      <w:r>
        <w:rPr>
          <w:spacing w:val="-43"/>
          <w:sz w:val="20"/>
          <w:vertAlign w:val="baseline"/>
        </w:rPr>
        <w:t> </w:t>
      </w:r>
      <w:r>
        <w:rPr>
          <w:sz w:val="20"/>
          <w:vertAlign w:val="baseline"/>
        </w:rPr>
        <w:t>Press</w:t>
      </w:r>
      <w:r>
        <w:rPr>
          <w:spacing w:val="-1"/>
          <w:sz w:val="20"/>
          <w:vertAlign w:val="baseline"/>
        </w:rPr>
        <w:t> </w:t>
      </w:r>
      <w:r>
        <w:rPr>
          <w:sz w:val="20"/>
          <w:vertAlign w:val="baseline"/>
        </w:rPr>
        <w:t>(2020).</w:t>
      </w:r>
    </w:p>
    <w:p>
      <w:pPr>
        <w:spacing w:after="0"/>
        <w:jc w:val="left"/>
        <w:rPr>
          <w:sz w:val="20"/>
        </w:rPr>
        <w:sectPr>
          <w:pgSz w:w="11910" w:h="16840"/>
          <w:pgMar w:header="751" w:footer="966" w:top="1360" w:bottom="1160" w:left="1020" w:right="10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6"/>
        </w:rPr>
      </w:pPr>
    </w:p>
    <w:p>
      <w:pPr>
        <w:pStyle w:val="Heading1"/>
        <w:spacing w:before="56"/>
      </w:pPr>
      <w:r>
        <w:rPr/>
        <w:t>Findings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discussion</w:t>
      </w:r>
    </w:p>
    <w:p>
      <w:pPr>
        <w:pStyle w:val="BodyText"/>
        <w:spacing w:line="259" w:lineRule="auto" w:before="180"/>
        <w:ind w:left="112" w:right="96"/>
      </w:pPr>
      <w:r>
        <w:rPr/>
        <w:t>I have identified three main themes based on the observation from my sky journal that I’m going to discuss:</w:t>
      </w:r>
      <w:r>
        <w:rPr>
          <w:spacing w:val="-47"/>
        </w:rPr>
        <w:t> </w:t>
      </w:r>
      <w:r>
        <w:rPr/>
        <w:t>the Moon as a magical entity, the Moon as a guiding and inspiring goddess and the Moon as the link to</w:t>
      </w:r>
      <w:r>
        <w:rPr>
          <w:spacing w:val="1"/>
        </w:rPr>
        <w:t> </w:t>
      </w:r>
      <w:r>
        <w:rPr/>
        <w:t>nature.</w:t>
      </w:r>
    </w:p>
    <w:p>
      <w:pPr>
        <w:pStyle w:val="BodyText"/>
      </w:pPr>
    </w:p>
    <w:p>
      <w:pPr>
        <w:pStyle w:val="BodyText"/>
        <w:rPr>
          <w:sz w:val="28"/>
        </w:rPr>
      </w:pPr>
    </w:p>
    <w:p>
      <w:pPr>
        <w:pStyle w:val="BodyText"/>
        <w:spacing w:before="1"/>
        <w:ind w:left="112"/>
      </w:pPr>
      <w:r>
        <w:rPr>
          <w:u w:val="single"/>
        </w:rPr>
        <w:t>Theme</w:t>
      </w:r>
      <w:r>
        <w:rPr>
          <w:spacing w:val="-2"/>
          <w:u w:val="single"/>
        </w:rPr>
        <w:t> </w:t>
      </w:r>
      <w:r>
        <w:rPr>
          <w:u w:val="single"/>
        </w:rPr>
        <w:t>1:</w:t>
      </w:r>
      <w:r>
        <w:rPr>
          <w:spacing w:val="-2"/>
          <w:u w:val="single"/>
        </w:rPr>
        <w:t> </w:t>
      </w:r>
      <w:r>
        <w:rPr>
          <w:u w:val="single"/>
        </w:rPr>
        <w:t>Moon</w:t>
      </w:r>
      <w:r>
        <w:rPr>
          <w:spacing w:val="-1"/>
          <w:u w:val="single"/>
        </w:rPr>
        <w:t> </w:t>
      </w:r>
      <w:r>
        <w:rPr>
          <w:u w:val="single"/>
        </w:rPr>
        <w:t>as</w:t>
      </w:r>
      <w:r>
        <w:rPr>
          <w:spacing w:val="-1"/>
          <w:u w:val="single"/>
        </w:rPr>
        <w:t> </w:t>
      </w:r>
      <w:r>
        <w:rPr>
          <w:u w:val="single"/>
        </w:rPr>
        <w:t>magical</w:t>
      </w:r>
      <w:r>
        <w:rPr>
          <w:spacing w:val="-3"/>
          <w:u w:val="single"/>
        </w:rPr>
        <w:t> </w:t>
      </w:r>
      <w:r>
        <w:rPr>
          <w:u w:val="single"/>
        </w:rPr>
        <w:t>entity</w:t>
      </w:r>
    </w:p>
    <w:p>
      <w:pPr>
        <w:pStyle w:val="BodyText"/>
        <w:spacing w:before="1"/>
        <w:rPr>
          <w:sz w:val="10"/>
        </w:rPr>
      </w:pPr>
    </w:p>
    <w:p>
      <w:pPr>
        <w:pStyle w:val="BodyText"/>
        <w:spacing w:line="259" w:lineRule="auto" w:before="57"/>
        <w:ind w:left="112" w:right="128"/>
      </w:pPr>
      <w:r>
        <w:rPr/>
        <w:t>My vision of the Moon sometimes is rather whimsical, and it probably reflects the aspect of my personality</w:t>
      </w:r>
      <w:r>
        <w:rPr>
          <w:spacing w:val="1"/>
        </w:rPr>
        <w:t> </w:t>
      </w:r>
      <w:r>
        <w:rPr/>
        <w:t>which is</w:t>
      </w:r>
      <w:r>
        <w:rPr>
          <w:spacing w:val="-1"/>
        </w:rPr>
        <w:t> </w:t>
      </w:r>
      <w:r>
        <w:rPr/>
        <w:t>more</w:t>
      </w:r>
      <w:r>
        <w:rPr>
          <w:spacing w:val="2"/>
        </w:rPr>
        <w:t> </w:t>
      </w:r>
      <w:r>
        <w:rPr/>
        <w:t>playful,</w:t>
      </w:r>
      <w:r>
        <w:rPr>
          <w:spacing w:val="2"/>
        </w:rPr>
        <w:t> </w:t>
      </w:r>
      <w:r>
        <w:rPr/>
        <w:t>at</w:t>
      </w:r>
      <w:r>
        <w:rPr>
          <w:spacing w:val="-1"/>
        </w:rPr>
        <w:t> </w:t>
      </w:r>
      <w:r>
        <w:rPr/>
        <w:t>times</w:t>
      </w:r>
      <w:r>
        <w:rPr>
          <w:spacing w:val="-1"/>
        </w:rPr>
        <w:t> </w:t>
      </w:r>
      <w:r>
        <w:rPr/>
        <w:t>childish,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wonders</w:t>
      </w:r>
      <w:r>
        <w:rPr>
          <w:spacing w:val="-1"/>
        </w:rPr>
        <w:t> </w:t>
      </w:r>
      <w:r>
        <w:rPr/>
        <w:t>over</w:t>
      </w:r>
      <w:r>
        <w:rPr>
          <w:spacing w:val="-1"/>
        </w:rPr>
        <w:t> </w:t>
      </w:r>
      <w:r>
        <w:rPr/>
        <w:t>various</w:t>
      </w:r>
      <w:r>
        <w:rPr>
          <w:spacing w:val="-1"/>
        </w:rPr>
        <w:t> </w:t>
      </w:r>
      <w:r>
        <w:rPr/>
        <w:t>aspects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nature.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2"/>
        </w:rPr>
        <w:t> </w:t>
      </w:r>
      <w:r>
        <w:rPr/>
        <w:t>past</w:t>
      </w:r>
      <w:r>
        <w:rPr>
          <w:spacing w:val="1"/>
        </w:rPr>
        <w:t> </w:t>
      </w:r>
      <w:r>
        <w:rPr/>
        <w:t>year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found myself gravitating towards practices that favour alignment of oneself with natural cycles, and having</w:t>
      </w:r>
      <w:r>
        <w:rPr>
          <w:spacing w:val="1"/>
        </w:rPr>
        <w:t> </w:t>
      </w:r>
      <w:r>
        <w:rPr/>
        <w:t>more consideration for circadian rhythms due to shift work, but also because it’s been the first time I spent</w:t>
      </w:r>
      <w:r>
        <w:rPr>
          <w:spacing w:val="-47"/>
        </w:rPr>
        <w:t> </w:t>
      </w:r>
      <w:r>
        <w:rPr/>
        <w:t>longer periods without little to no contact with nature. Throughout this month, I found it was easier to</w:t>
      </w:r>
      <w:r>
        <w:rPr>
          <w:spacing w:val="1"/>
        </w:rPr>
        <w:t> </w:t>
      </w:r>
      <w:r>
        <w:rPr/>
        <w:t>imagine characters from folktales in my hometown in Italy and its garden and back woods, in part because</w:t>
      </w:r>
      <w:r>
        <w:rPr>
          <w:spacing w:val="1"/>
        </w:rPr>
        <w:t> </w:t>
      </w:r>
      <w:r>
        <w:rPr/>
        <w:t>they’re closer to the ambiance of the tales and in part because it’s there that as a child I tried to recreate</w:t>
      </w:r>
      <w:r>
        <w:rPr>
          <w:spacing w:val="1"/>
        </w:rPr>
        <w:t> </w:t>
      </w:r>
      <w:r>
        <w:rPr/>
        <w:t>the magic of those stories. When I was searching for works that could help me understand if others had</w:t>
      </w:r>
      <w:r>
        <w:rPr>
          <w:spacing w:val="1"/>
        </w:rPr>
        <w:t> </w:t>
      </w:r>
      <w:r>
        <w:rPr/>
        <w:t>similar experiences when observing the Moon, I was at first skeptical about Hawke’s book as I believe I was</w:t>
      </w:r>
      <w:r>
        <w:rPr>
          <w:spacing w:val="-47"/>
        </w:rPr>
        <w:t> </w:t>
      </w:r>
      <w:r>
        <w:rPr/>
        <w:t>reading it with a more rational approach than what I usually get into when I’m observing the sky, when I</w:t>
      </w:r>
      <w:r>
        <w:rPr>
          <w:spacing w:val="1"/>
        </w:rPr>
        <w:t> </w:t>
      </w:r>
      <w:r>
        <w:rPr/>
        <w:t>concentrate mostly on feelings and ideas, letting my mind follow thoughts on the moment. Although I did</w:t>
      </w:r>
      <w:r>
        <w:rPr>
          <w:spacing w:val="1"/>
        </w:rPr>
        <w:t> </w:t>
      </w:r>
      <w:r>
        <w:rPr/>
        <w:t>not study or embrace Wicca, I found Hawke’s suggestions over a full Moon cycle intriguing, but I felt my</w:t>
      </w:r>
      <w:r>
        <w:rPr>
          <w:spacing w:val="1"/>
        </w:rPr>
        <w:t> </w:t>
      </w:r>
      <w:r>
        <w:rPr/>
        <w:t>apartment wasn’t the right place to try some, as if I became estranged from nature and needed to rebuild a</w:t>
      </w:r>
      <w:r>
        <w:rPr>
          <w:spacing w:val="-47"/>
        </w:rPr>
        <w:t> </w:t>
      </w:r>
      <w:r>
        <w:rPr/>
        <w:t>stronger connection with it to be able to fully enjoy the practices she describes in her book. For example,</w:t>
      </w:r>
      <w:r>
        <w:rPr>
          <w:spacing w:val="1"/>
        </w:rPr>
        <w:t> </w:t>
      </w:r>
      <w:r>
        <w:rPr/>
        <w:t>my mother and I have a habit of burning incense or taking time to try and enjoy a new type of tea when I’m</w:t>
      </w:r>
      <w:r>
        <w:rPr>
          <w:spacing w:val="-47"/>
        </w:rPr>
        <w:t> </w:t>
      </w:r>
      <w:r>
        <w:rPr/>
        <w:t>in Italy, while in Germany I feel that the pace is different and above all faster and it doesn’t allow me time</w:t>
      </w:r>
      <w:r>
        <w:rPr>
          <w:spacing w:val="1"/>
        </w:rPr>
        <w:t> </w:t>
      </w:r>
      <w:r>
        <w:rPr/>
        <w:t>to appreciate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/>
        <w:t>little</w:t>
      </w:r>
      <w:r>
        <w:rPr>
          <w:spacing w:val="-3"/>
        </w:rPr>
        <w:t> </w:t>
      </w:r>
      <w:r>
        <w:rPr/>
        <w:t>things.</w:t>
      </w:r>
    </w:p>
    <w:p>
      <w:pPr>
        <w:pStyle w:val="BodyText"/>
        <w:spacing w:line="259" w:lineRule="auto" w:before="158"/>
        <w:ind w:left="112" w:right="183"/>
      </w:pPr>
      <w:r>
        <w:rPr/>
        <w:t>Another whimsical aspect that I found recurring on these past nights is waiting for the full Moon to see the</w:t>
      </w:r>
      <w:r>
        <w:rPr>
          <w:spacing w:val="-47"/>
        </w:rPr>
        <w:t> </w:t>
      </w:r>
      <w:r>
        <w:rPr/>
        <w:t>rabbit making mochi, as told in Japanese folktales: even from the town centre I was able to imagine white</w:t>
      </w:r>
      <w:r>
        <w:rPr>
          <w:spacing w:val="1"/>
        </w:rPr>
        <w:t> </w:t>
      </w:r>
      <w:r>
        <w:rPr/>
        <w:t>rabbits making mochi and enjoying it in a festival, probably because I was observing the Moon at a time of</w:t>
      </w:r>
      <w:r>
        <w:rPr>
          <w:spacing w:val="1"/>
        </w:rPr>
        <w:t> </w:t>
      </w:r>
      <w:r>
        <w:rPr/>
        <w:t>day when the town was quiet and still sleepy. I feel this intertwines with viewing the Moon as goddess</w:t>
      </w:r>
      <w:r>
        <w:rPr>
          <w:spacing w:val="1"/>
        </w:rPr>
        <w:t> </w:t>
      </w:r>
      <w:r>
        <w:rPr/>
        <w:t>Artemis, which I will be describing in a moment, and the fact that in Italy I can imagine animals as</w:t>
      </w:r>
      <w:r>
        <w:rPr>
          <w:spacing w:val="1"/>
        </w:rPr>
        <w:t> </w:t>
      </w:r>
      <w:r>
        <w:rPr/>
        <w:t>messengers</w:t>
      </w:r>
      <w:r>
        <w:rPr>
          <w:spacing w:val="-3"/>
        </w:rPr>
        <w:t> </w:t>
      </w:r>
      <w:r>
        <w:rPr/>
        <w:t>of deities</w:t>
      </w:r>
      <w:r>
        <w:rPr>
          <w:spacing w:val="-2"/>
        </w:rPr>
        <w:t> </w:t>
      </w:r>
      <w:r>
        <w:rPr/>
        <w:t>or</w:t>
      </w:r>
      <w:r>
        <w:rPr>
          <w:spacing w:val="-4"/>
        </w:rPr>
        <w:t> </w:t>
      </w:r>
      <w:r>
        <w:rPr/>
        <w:t>simply</w:t>
      </w:r>
      <w:r>
        <w:rPr>
          <w:spacing w:val="1"/>
        </w:rPr>
        <w:t> </w:t>
      </w:r>
      <w:r>
        <w:rPr/>
        <w:t>good</w:t>
      </w:r>
      <w:r>
        <w:rPr>
          <w:spacing w:val="-1"/>
        </w:rPr>
        <w:t> </w:t>
      </w:r>
      <w:r>
        <w:rPr/>
        <w:t>omen,</w:t>
      </w:r>
      <w:r>
        <w:rPr>
          <w:spacing w:val="-3"/>
        </w:rPr>
        <w:t> </w:t>
      </w:r>
      <w:r>
        <w:rPr/>
        <w:t>which</w:t>
      </w:r>
      <w:r>
        <w:rPr>
          <w:spacing w:val="-2"/>
        </w:rPr>
        <w:t> </w:t>
      </w:r>
      <w:r>
        <w:rPr/>
        <w:t>instead</w:t>
      </w:r>
      <w:r>
        <w:rPr>
          <w:spacing w:val="-1"/>
        </w:rPr>
        <w:t> </w:t>
      </w:r>
      <w:r>
        <w:rPr/>
        <w:t>is completely</w:t>
      </w:r>
      <w:r>
        <w:rPr>
          <w:spacing w:val="-2"/>
        </w:rPr>
        <w:t> </w:t>
      </w:r>
      <w:r>
        <w:rPr/>
        <w:t>lacking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Darmstadt.</w:t>
      </w:r>
    </w:p>
    <w:p>
      <w:pPr>
        <w:pStyle w:val="BodyText"/>
      </w:pPr>
    </w:p>
    <w:p>
      <w:pPr>
        <w:pStyle w:val="BodyText"/>
        <w:spacing w:before="9"/>
        <w:rPr>
          <w:sz w:val="27"/>
        </w:rPr>
      </w:pPr>
    </w:p>
    <w:p>
      <w:pPr>
        <w:pStyle w:val="BodyText"/>
        <w:ind w:left="112"/>
      </w:pPr>
      <w:r>
        <w:rPr>
          <w:u w:val="single"/>
        </w:rPr>
        <w:t>Theme</w:t>
      </w:r>
      <w:r>
        <w:rPr>
          <w:spacing w:val="-3"/>
          <w:u w:val="single"/>
        </w:rPr>
        <w:t> </w:t>
      </w:r>
      <w:r>
        <w:rPr>
          <w:u w:val="single"/>
        </w:rPr>
        <w:t>2:</w:t>
      </w:r>
      <w:r>
        <w:rPr>
          <w:spacing w:val="-3"/>
          <w:u w:val="single"/>
        </w:rPr>
        <w:t> </w:t>
      </w:r>
      <w:r>
        <w:rPr>
          <w:u w:val="single"/>
        </w:rPr>
        <w:t>Moon</w:t>
      </w:r>
      <w:r>
        <w:rPr>
          <w:spacing w:val="-2"/>
          <w:u w:val="single"/>
        </w:rPr>
        <w:t> </w:t>
      </w:r>
      <w:r>
        <w:rPr>
          <w:u w:val="single"/>
        </w:rPr>
        <w:t>as</w:t>
      </w:r>
      <w:r>
        <w:rPr>
          <w:spacing w:val="-1"/>
          <w:u w:val="single"/>
        </w:rPr>
        <w:t> </w:t>
      </w:r>
      <w:r>
        <w:rPr>
          <w:u w:val="single"/>
        </w:rPr>
        <w:t>goddess,</w:t>
      </w:r>
      <w:r>
        <w:rPr>
          <w:spacing w:val="-1"/>
          <w:u w:val="single"/>
        </w:rPr>
        <w:t> </w:t>
      </w:r>
      <w:r>
        <w:rPr>
          <w:u w:val="single"/>
        </w:rPr>
        <w:t>guiding</w:t>
      </w:r>
      <w:r>
        <w:rPr>
          <w:spacing w:val="-2"/>
          <w:u w:val="single"/>
        </w:rPr>
        <w:t> </w:t>
      </w:r>
      <w:r>
        <w:rPr>
          <w:u w:val="single"/>
        </w:rPr>
        <w:t>and</w:t>
      </w:r>
      <w:r>
        <w:rPr>
          <w:spacing w:val="-2"/>
          <w:u w:val="single"/>
        </w:rPr>
        <w:t> </w:t>
      </w:r>
      <w:r>
        <w:rPr>
          <w:u w:val="single"/>
        </w:rPr>
        <w:t>inspiring</w:t>
      </w:r>
    </w:p>
    <w:p>
      <w:pPr>
        <w:pStyle w:val="BodyText"/>
        <w:spacing w:before="5"/>
        <w:rPr>
          <w:sz w:val="10"/>
        </w:rPr>
      </w:pPr>
    </w:p>
    <w:p>
      <w:pPr>
        <w:pStyle w:val="BodyText"/>
        <w:spacing w:line="259" w:lineRule="auto" w:before="56"/>
        <w:ind w:left="112" w:right="164"/>
      </w:pPr>
      <w:r>
        <w:rPr/>
        <w:t>Growing up reading Greek and Latin mythology, I cannot separate the Moon from its goddess Artemis and</w:t>
      </w:r>
      <w:r>
        <w:rPr>
          <w:spacing w:val="1"/>
        </w:rPr>
        <w:t> </w:t>
      </w:r>
      <w:r>
        <w:rPr/>
        <w:t>her other attributes: illuminating the streets at night with the moonlight, she was considered the protector</w:t>
      </w:r>
      <w:r>
        <w:rPr>
          <w:spacing w:val="-47"/>
        </w:rPr>
        <w:t> </w:t>
      </w:r>
      <w:r>
        <w:rPr/>
        <w:t>of travellers and their guide, especially in the woods. The woods, however, on moonlit nights, are</w:t>
      </w:r>
      <w:r>
        <w:rPr>
          <w:spacing w:val="1"/>
        </w:rPr>
        <w:t> </w:t>
      </w:r>
      <w:r>
        <w:rPr/>
        <w:t>populated by animals: hares, deer, fallow deer, wild boars and bears; for this Artemis was also the goddess</w:t>
      </w:r>
      <w:r>
        <w:rPr>
          <w:spacing w:val="-47"/>
        </w:rPr>
        <w:t> </w:t>
      </w:r>
      <w:r>
        <w:rPr/>
        <w:t>of the hunt. Accompanied by the wood nymphs, the Dryads, and followed by dogs, she walked through the</w:t>
      </w:r>
      <w:r>
        <w:rPr>
          <w:spacing w:val="-47"/>
        </w:rPr>
        <w:t> </w:t>
      </w:r>
      <w:r>
        <w:rPr/>
        <w:t>woods, wearing a short dress, bow and quiver. She hunted the beasts, but she loved them and protected</w:t>
      </w:r>
      <w:r>
        <w:rPr>
          <w:spacing w:val="1"/>
        </w:rPr>
        <w:t> </w:t>
      </w:r>
      <w:r>
        <w:rPr/>
        <w:t>them,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woe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those</w:t>
      </w:r>
      <w:r>
        <w:rPr>
          <w:spacing w:val="-2"/>
        </w:rPr>
        <w:t> </w:t>
      </w:r>
      <w:r>
        <w:rPr/>
        <w:t>who</w:t>
      </w:r>
      <w:r>
        <w:rPr>
          <w:spacing w:val="1"/>
        </w:rPr>
        <w:t> </w:t>
      </w:r>
      <w:r>
        <w:rPr/>
        <w:t>unduly</w:t>
      </w:r>
      <w:r>
        <w:rPr>
          <w:spacing w:val="1"/>
        </w:rPr>
        <w:t> </w:t>
      </w:r>
      <w:r>
        <w:rPr/>
        <w:t>slaughtered them.</w:t>
      </w:r>
    </w:p>
    <w:p>
      <w:pPr>
        <w:pStyle w:val="BodyText"/>
        <w:spacing w:line="259" w:lineRule="auto" w:before="159"/>
        <w:ind w:left="112" w:right="179"/>
      </w:pPr>
      <w:r>
        <w:rPr/>
        <w:t>As I had to make an important decision for my future in the past weeks, I feel the Moon sometimes</w:t>
      </w:r>
      <w:r>
        <w:rPr>
          <w:spacing w:val="1"/>
        </w:rPr>
        <w:t> </w:t>
      </w:r>
      <w:r>
        <w:rPr/>
        <w:t>represented someone to speak to and the goddess to look to with admiration to be able to decide with full</w:t>
      </w:r>
      <w:r>
        <w:rPr>
          <w:spacing w:val="-47"/>
        </w:rPr>
        <w:t> </w:t>
      </w:r>
      <w:r>
        <w:rPr/>
        <w:t>autonomy and not be distracted by thoughts and ideas of others. For Jean Shinoda Bolen, Artemis is the</w:t>
      </w:r>
      <w:r>
        <w:rPr>
          <w:spacing w:val="1"/>
        </w:rPr>
        <w:t> </w:t>
      </w:r>
      <w:r>
        <w:rPr/>
        <w:t>female</w:t>
      </w:r>
      <w:r>
        <w:rPr>
          <w:spacing w:val="-1"/>
        </w:rPr>
        <w:t> </w:t>
      </w:r>
      <w:r>
        <w:rPr/>
        <w:t>archetype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guides women</w:t>
      </w:r>
      <w:r>
        <w:rPr>
          <w:spacing w:val="-2"/>
        </w:rPr>
        <w:t> </w:t>
      </w:r>
      <w:r>
        <w:rPr/>
        <w:t>in</w:t>
      </w:r>
      <w:r>
        <w:rPr>
          <w:spacing w:val="-4"/>
        </w:rPr>
        <w:t> </w:t>
      </w:r>
      <w:r>
        <w:rPr/>
        <w:t>cultivating</w:t>
      </w:r>
      <w:r>
        <w:rPr>
          <w:spacing w:val="-2"/>
        </w:rPr>
        <w:t> </w:t>
      </w:r>
      <w:r>
        <w:rPr/>
        <w:t>their</w:t>
      </w:r>
      <w:r>
        <w:rPr>
          <w:spacing w:val="-1"/>
        </w:rPr>
        <w:t> </w:t>
      </w:r>
      <w:r>
        <w:rPr/>
        <w:t>self-sufficiency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personal</w:t>
      </w:r>
      <w:r>
        <w:rPr>
          <w:spacing w:val="-1"/>
        </w:rPr>
        <w:t> </w:t>
      </w:r>
      <w:r>
        <w:rPr/>
        <w:t>fulfilment,</w:t>
      </w:r>
      <w:r>
        <w:rPr>
          <w:spacing w:val="-1"/>
        </w:rPr>
        <w:t> </w:t>
      </w:r>
      <w:r>
        <w:rPr/>
        <w:t>pursuing</w:t>
      </w:r>
    </w:p>
    <w:p>
      <w:pPr>
        <w:spacing w:after="0" w:line="259" w:lineRule="auto"/>
        <w:sectPr>
          <w:pgSz w:w="11910" w:h="16840"/>
          <w:pgMar w:header="751" w:footer="966" w:top="1360" w:bottom="1200" w:left="1020" w:right="1040"/>
        </w:sectPr>
      </w:pPr>
    </w:p>
    <w:p>
      <w:pPr>
        <w:pStyle w:val="BodyText"/>
        <w:spacing w:line="259" w:lineRule="auto" w:before="46"/>
        <w:ind w:left="112" w:right="164"/>
      </w:pPr>
      <w:r>
        <w:rPr/>
        <w:t>with idealism and determination the causes in which they believe, often close to the principles of feminism</w:t>
      </w:r>
      <w:r>
        <w:rPr>
          <w:spacing w:val="-47"/>
        </w:rPr>
        <w:t> </w:t>
      </w:r>
      <w:r>
        <w:rPr/>
        <w:t>and the protection of minorities. She guides a woman in her personal fulfilment, in being able to feel good</w:t>
      </w:r>
      <w:r>
        <w:rPr>
          <w:spacing w:val="1"/>
        </w:rPr>
        <w:t> </w:t>
      </w:r>
      <w:r>
        <w:rPr/>
        <w:t>alone with herself and in being able to nurture an interest in areas of her choice, sustaining a woman in</w:t>
      </w:r>
      <w:r>
        <w:rPr>
          <w:spacing w:val="1"/>
        </w:rPr>
        <w:t> </w:t>
      </w:r>
      <w:r>
        <w:rPr/>
        <w:t>exploring uncontaminated territories, whether of a physical or intellectual nature, and in seeking interest</w:t>
      </w:r>
      <w:r>
        <w:rPr>
          <w:spacing w:val="1"/>
        </w:rPr>
        <w:t> </w:t>
      </w:r>
      <w:r>
        <w:rPr/>
        <w:t>and involvement in an area, a cause or a discipline. The energy of Artemis is what makes women proud of</w:t>
      </w:r>
      <w:r>
        <w:rPr>
          <w:spacing w:val="1"/>
        </w:rPr>
        <w:t> </w:t>
      </w:r>
      <w:r>
        <w:rPr/>
        <w:t>their</w:t>
      </w:r>
      <w:r>
        <w:rPr>
          <w:spacing w:val="-1"/>
        </w:rPr>
        <w:t> </w:t>
      </w:r>
      <w:r>
        <w:rPr/>
        <w:t>self-sufficiency,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life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some</w:t>
      </w:r>
      <w:r>
        <w:rPr>
          <w:spacing w:val="1"/>
        </w:rPr>
        <w:t> </w:t>
      </w:r>
      <w:r>
        <w:rPr/>
        <w:t>areas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it,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allows</w:t>
      </w:r>
      <w:r>
        <w:rPr>
          <w:spacing w:val="-3"/>
        </w:rPr>
        <w:t> </w:t>
      </w:r>
      <w:r>
        <w:rPr/>
        <w:t>them to</w:t>
      </w:r>
      <w:r>
        <w:rPr>
          <w:spacing w:val="1"/>
        </w:rPr>
        <w:t> </w:t>
      </w:r>
      <w:r>
        <w:rPr/>
        <w:t>nurture it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protect it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</w:p>
    <w:p>
      <w:pPr>
        <w:pStyle w:val="BodyText"/>
        <w:ind w:left="112"/>
      </w:pPr>
      <w:r>
        <w:rPr/>
        <w:t>invasions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others.</w:t>
      </w:r>
      <w:r>
        <w:rPr>
          <w:spacing w:val="-1"/>
        </w:rPr>
        <w:t> </w:t>
      </w:r>
      <w:r>
        <w:rPr/>
        <w:t>I’ve always</w:t>
      </w:r>
      <w:r>
        <w:rPr>
          <w:spacing w:val="-1"/>
        </w:rPr>
        <w:t> </w:t>
      </w:r>
      <w:r>
        <w:rPr/>
        <w:t>proud</w:t>
      </w:r>
      <w:r>
        <w:rPr>
          <w:spacing w:val="-4"/>
        </w:rPr>
        <w:t> </w:t>
      </w:r>
      <w:r>
        <w:rPr/>
        <w:t>myself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being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self-sufficient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independent</w:t>
      </w:r>
      <w:r>
        <w:rPr>
          <w:spacing w:val="-2"/>
        </w:rPr>
        <w:t> </w:t>
      </w:r>
      <w:r>
        <w:rPr/>
        <w:t>as possible,</w:t>
      </w:r>
    </w:p>
    <w:p>
      <w:pPr>
        <w:pStyle w:val="BodyText"/>
        <w:spacing w:line="256" w:lineRule="auto" w:before="22"/>
        <w:ind w:left="112"/>
      </w:pPr>
      <w:r>
        <w:rPr/>
        <w:t>especially since I chose to live as an expatriate, and it’s very important to me to know that I can rely on</w:t>
      </w:r>
      <w:r>
        <w:rPr>
          <w:spacing w:val="1"/>
        </w:rPr>
        <w:t> </w:t>
      </w:r>
      <w:r>
        <w:rPr/>
        <w:t>myself</w:t>
      </w:r>
      <w:r>
        <w:rPr>
          <w:spacing w:val="-1"/>
        </w:rPr>
        <w:t> </w:t>
      </w:r>
      <w:r>
        <w:rPr/>
        <w:t>in</w:t>
      </w:r>
      <w:r>
        <w:rPr>
          <w:spacing w:val="-4"/>
        </w:rPr>
        <w:t> </w:t>
      </w:r>
      <w:r>
        <w:rPr/>
        <w:t>most</w:t>
      </w:r>
      <w:r>
        <w:rPr>
          <w:spacing w:val="-3"/>
        </w:rPr>
        <w:t> </w:t>
      </w:r>
      <w:r>
        <w:rPr/>
        <w:t>occasions,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the guide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/>
        <w:t>Moon</w:t>
      </w:r>
      <w:r>
        <w:rPr>
          <w:spacing w:val="-4"/>
        </w:rPr>
        <w:t> </w:t>
      </w:r>
      <w:r>
        <w:rPr/>
        <w:t>constantly</w:t>
      </w:r>
      <w:r>
        <w:rPr>
          <w:spacing w:val="-3"/>
        </w:rPr>
        <w:t> </w:t>
      </w:r>
      <w:r>
        <w:rPr/>
        <w:t>present</w:t>
      </w:r>
      <w:r>
        <w:rPr>
          <w:spacing w:val="-4"/>
        </w:rPr>
        <w:t> </w:t>
      </w:r>
      <w:r>
        <w:rPr/>
        <w:t>in the sky</w:t>
      </w:r>
      <w:r>
        <w:rPr>
          <w:spacing w:val="-3"/>
        </w:rPr>
        <w:t> </w:t>
      </w:r>
      <w:r>
        <w:rPr/>
        <w:t>to help</w:t>
      </w:r>
      <w:r>
        <w:rPr>
          <w:spacing w:val="-4"/>
        </w:rPr>
        <w:t> </w:t>
      </w:r>
      <w:r>
        <w:rPr/>
        <w:t>me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so.</w:t>
      </w:r>
    </w:p>
    <w:p>
      <w:pPr>
        <w:pStyle w:val="BodyText"/>
      </w:pPr>
    </w:p>
    <w:p>
      <w:pPr>
        <w:pStyle w:val="BodyText"/>
        <w:spacing w:before="3"/>
        <w:rPr>
          <w:sz w:val="28"/>
        </w:rPr>
      </w:pPr>
    </w:p>
    <w:p>
      <w:pPr>
        <w:pStyle w:val="BodyText"/>
        <w:ind w:left="112"/>
      </w:pPr>
      <w:r>
        <w:rPr>
          <w:u w:val="single"/>
        </w:rPr>
        <w:t>Theme</w:t>
      </w:r>
      <w:r>
        <w:rPr>
          <w:spacing w:val="-3"/>
          <w:u w:val="single"/>
        </w:rPr>
        <w:t> </w:t>
      </w:r>
      <w:r>
        <w:rPr>
          <w:u w:val="single"/>
        </w:rPr>
        <w:t>3:</w:t>
      </w:r>
      <w:r>
        <w:rPr>
          <w:spacing w:val="-2"/>
          <w:u w:val="single"/>
        </w:rPr>
        <w:t> </w:t>
      </w:r>
      <w:r>
        <w:rPr>
          <w:u w:val="single"/>
        </w:rPr>
        <w:t>Moon</w:t>
      </w:r>
      <w:r>
        <w:rPr>
          <w:spacing w:val="-2"/>
          <w:u w:val="single"/>
        </w:rPr>
        <w:t> </w:t>
      </w:r>
      <w:r>
        <w:rPr>
          <w:u w:val="single"/>
        </w:rPr>
        <w:t>as a link</w:t>
      </w:r>
      <w:r>
        <w:rPr>
          <w:spacing w:val="-3"/>
          <w:u w:val="single"/>
        </w:rPr>
        <w:t> </w:t>
      </w:r>
      <w:r>
        <w:rPr>
          <w:u w:val="single"/>
        </w:rPr>
        <w:t>to</w:t>
      </w:r>
      <w:r>
        <w:rPr>
          <w:spacing w:val="-2"/>
          <w:u w:val="single"/>
        </w:rPr>
        <w:t> </w:t>
      </w:r>
      <w:r>
        <w:rPr>
          <w:u w:val="single"/>
        </w:rPr>
        <w:t>nature</w:t>
      </w:r>
    </w:p>
    <w:p>
      <w:pPr>
        <w:pStyle w:val="BodyText"/>
        <w:spacing w:before="5"/>
        <w:rPr>
          <w:sz w:val="10"/>
        </w:rPr>
      </w:pPr>
    </w:p>
    <w:p>
      <w:pPr>
        <w:pStyle w:val="BodyText"/>
        <w:spacing w:line="259" w:lineRule="auto" w:before="56"/>
        <w:ind w:left="112" w:right="100"/>
      </w:pPr>
      <w:r>
        <w:rPr/>
        <w:t>After observing the Moon for a couple of weeks I started to be more aware of the gap between me and</w:t>
      </w:r>
      <w:r>
        <w:rPr>
          <w:spacing w:val="1"/>
        </w:rPr>
        <w:t> </w:t>
      </w:r>
      <w:r>
        <w:rPr/>
        <w:t>nature, and to reflect on the duality between humans and the natural world, as particularly in the last years</w:t>
      </w:r>
      <w:r>
        <w:rPr>
          <w:spacing w:val="-47"/>
        </w:rPr>
        <w:t> </w:t>
      </w:r>
      <w:r>
        <w:rPr/>
        <w:t>we are witnessing one of the scariest aspects of this relationship: our society, founded on the certainty of</w:t>
      </w:r>
      <w:r>
        <w:rPr>
          <w:spacing w:val="1"/>
        </w:rPr>
        <w:t> </w:t>
      </w:r>
      <w:r>
        <w:rPr/>
        <w:t>having finally dominated nature, is facing its devastating power, ignoring problems such as global warming</w:t>
      </w:r>
      <w:r>
        <w:rPr>
          <w:spacing w:val="1"/>
        </w:rPr>
        <w:t> </w:t>
      </w:r>
      <w:r>
        <w:rPr/>
        <w:t>and pollution, that should instead remind us once again that we must live with nature and consequently we</w:t>
      </w:r>
      <w:r>
        <w:rPr>
          <w:spacing w:val="-47"/>
        </w:rPr>
        <w:t> </w:t>
      </w:r>
      <w:r>
        <w:rPr/>
        <w:t>must respect it more. The rupture between man and nature is still far from being exhausted, but the</w:t>
      </w:r>
      <w:r>
        <w:rPr>
          <w:spacing w:val="1"/>
        </w:rPr>
        <w:t> </w:t>
      </w:r>
      <w:r>
        <w:rPr/>
        <w:t>awareness of it provides us with an important key to interpretation and action in the contemporary world:</w:t>
      </w:r>
      <w:r>
        <w:rPr>
          <w:spacing w:val="1"/>
        </w:rPr>
        <w:t> </w:t>
      </w:r>
      <w:r>
        <w:rPr/>
        <w:t>we can no longer look at nature as something to be submitted and bend to our will, but we must learn to</w:t>
      </w:r>
      <w:r>
        <w:rPr>
          <w:spacing w:val="1"/>
        </w:rPr>
        <w:t> </w:t>
      </w:r>
      <w:r>
        <w:rPr/>
        <w:t>live with it, to respect its rhythms and limits, to use our technology not only to meet our immediate needs,</w:t>
      </w:r>
      <w:r>
        <w:rPr>
          <w:spacing w:val="1"/>
        </w:rPr>
        <w:t> </w:t>
      </w:r>
      <w:r>
        <w:rPr/>
        <w:t>but</w:t>
      </w:r>
      <w:r>
        <w:rPr>
          <w:spacing w:val="-1"/>
        </w:rPr>
        <w:t> </w:t>
      </w:r>
      <w:r>
        <w:rPr/>
        <w:t>also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preserve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environment</w:t>
      </w:r>
      <w:r>
        <w:rPr>
          <w:spacing w:val="-2"/>
        </w:rPr>
        <w:t> </w:t>
      </w:r>
      <w:r>
        <w:rPr/>
        <w:t>in which</w:t>
      </w:r>
      <w:r>
        <w:rPr>
          <w:spacing w:val="-3"/>
        </w:rPr>
        <w:t> </w:t>
      </w:r>
      <w:r>
        <w:rPr/>
        <w:t>we live.</w:t>
      </w:r>
    </w:p>
    <w:p>
      <w:pPr>
        <w:pStyle w:val="BodyText"/>
        <w:spacing w:line="259" w:lineRule="auto" w:before="158"/>
        <w:ind w:left="112" w:right="103"/>
      </w:pPr>
      <w:r>
        <w:rPr/>
        <w:t>I found that Mio Bryce and Jason Davis wanted to emphasize the relationship with nature analysing the tale</w:t>
      </w:r>
      <w:r>
        <w:rPr>
          <w:spacing w:val="-47"/>
        </w:rPr>
        <w:t> </w:t>
      </w:r>
      <w:r>
        <w:rPr/>
        <w:t>of princess Kaguya and I recognised in my sky journal feelings similar to those attributed by the authors to</w:t>
      </w:r>
      <w:r>
        <w:rPr>
          <w:spacing w:val="1"/>
        </w:rPr>
        <w:t> </w:t>
      </w:r>
      <w:r>
        <w:rPr/>
        <w:t>the protagonist. Princess Kaguya finds true happiness in the little things that make her feel part of this</w:t>
      </w:r>
      <w:r>
        <w:rPr>
          <w:spacing w:val="1"/>
        </w:rPr>
        <w:t> </w:t>
      </w:r>
      <w:r>
        <w:rPr/>
        <w:t>planet,</w:t>
      </w:r>
      <w:r>
        <w:rPr>
          <w:spacing w:val="1"/>
        </w:rPr>
        <w:t> </w:t>
      </w:r>
      <w:r>
        <w:rPr/>
        <w:t>one</w:t>
      </w:r>
      <w:r>
        <w:rPr>
          <w:spacing w:val="3"/>
        </w:rPr>
        <w:t> </w:t>
      </w:r>
      <w:r>
        <w:rPr/>
        <w:t>with</w:t>
      </w:r>
      <w:r>
        <w:rPr>
          <w:spacing w:val="1"/>
        </w:rPr>
        <w:t> </w:t>
      </w:r>
      <w:r>
        <w:rPr/>
        <w:t>its</w:t>
      </w:r>
      <w:r>
        <w:rPr>
          <w:spacing w:val="3"/>
        </w:rPr>
        <w:t> </w:t>
      </w:r>
      <w:r>
        <w:rPr/>
        <w:t>beauty,</w:t>
      </w:r>
      <w:r>
        <w:rPr>
          <w:spacing w:val="-1"/>
        </w:rPr>
        <w:t> </w:t>
      </w:r>
      <w:r>
        <w:rPr/>
        <w:t>but</w:t>
      </w:r>
      <w:r>
        <w:rPr>
          <w:spacing w:val="1"/>
        </w:rPr>
        <w:t> </w:t>
      </w:r>
      <w:r>
        <w:rPr/>
        <w:t>also 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tragic</w:t>
      </w:r>
      <w:r>
        <w:rPr>
          <w:spacing w:val="2"/>
        </w:rPr>
        <w:t> </w:t>
      </w:r>
      <w:r>
        <w:rPr/>
        <w:t>nature</w:t>
      </w:r>
      <w:r>
        <w:rPr>
          <w:spacing w:val="3"/>
        </w:rPr>
        <w:t> </w:t>
      </w:r>
      <w:r>
        <w:rPr/>
        <w:t>of</w:t>
      </w:r>
      <w:r>
        <w:rPr>
          <w:spacing w:val="-1"/>
        </w:rPr>
        <w:t> </w:t>
      </w:r>
      <w:r>
        <w:rPr/>
        <w:t>the cycles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its seasons,</w:t>
      </w:r>
      <w:r>
        <w:rPr>
          <w:spacing w:val="1"/>
        </w:rPr>
        <w:t> </w:t>
      </w:r>
      <w:r>
        <w:rPr/>
        <w:t>that</w:t>
      </w:r>
      <w:r>
        <w:rPr>
          <w:spacing w:val="2"/>
        </w:rPr>
        <w:t> </w:t>
      </w:r>
      <w:r>
        <w:rPr/>
        <w:t>would</w:t>
      </w:r>
      <w:r>
        <w:rPr>
          <w:spacing w:val="1"/>
        </w:rPr>
        <w:t> </w:t>
      </w:r>
      <w:r>
        <w:rPr/>
        <w:t>eventually</w:t>
      </w:r>
      <w:r>
        <w:rPr>
          <w:spacing w:val="2"/>
        </w:rPr>
        <w:t> </w:t>
      </w:r>
      <w:r>
        <w:rPr/>
        <w:t>lead</w:t>
      </w:r>
      <w:r>
        <w:rPr>
          <w:spacing w:val="1"/>
        </w:rPr>
        <w:t> </w:t>
      </w:r>
      <w:r>
        <w:rPr/>
        <w:t>to</w:t>
      </w:r>
      <w:r>
        <w:rPr>
          <w:spacing w:val="4"/>
        </w:rPr>
        <w:t> </w:t>
      </w:r>
      <w:r>
        <w:rPr/>
        <w:t>her</w:t>
      </w:r>
      <w:r>
        <w:rPr>
          <w:spacing w:val="2"/>
        </w:rPr>
        <w:t> </w:t>
      </w:r>
      <w:r>
        <w:rPr/>
        <w:t>return</w:t>
      </w:r>
      <w:r>
        <w:rPr>
          <w:spacing w:val="1"/>
        </w:rPr>
        <w:t> </w:t>
      </w:r>
      <w:r>
        <w:rPr/>
        <w:t>to</w:t>
      </w:r>
      <w:r>
        <w:rPr>
          <w:spacing w:val="2"/>
        </w:rPr>
        <w:t> </w:t>
      </w:r>
      <w:r>
        <w:rPr/>
        <w:t>the Moon.</w:t>
      </w:r>
      <w:r>
        <w:rPr>
          <w:spacing w:val="1"/>
        </w:rPr>
        <w:t> </w:t>
      </w:r>
      <w:r>
        <w:rPr/>
        <w:t>I</w:t>
      </w:r>
      <w:r>
        <w:rPr>
          <w:spacing w:val="3"/>
        </w:rPr>
        <w:t> </w:t>
      </w:r>
      <w:r>
        <w:rPr/>
        <w:t>understood</w:t>
      </w:r>
      <w:r>
        <w:rPr>
          <w:spacing w:val="1"/>
        </w:rPr>
        <w:t> </w:t>
      </w:r>
      <w:r>
        <w:rPr/>
        <w:t>that</w:t>
      </w:r>
      <w:r>
        <w:rPr>
          <w:spacing w:val="3"/>
        </w:rPr>
        <w:t> </w:t>
      </w:r>
      <w:r>
        <w:rPr/>
        <w:t>feeling</w:t>
      </w:r>
      <w:r>
        <w:rPr>
          <w:spacing w:val="1"/>
        </w:rPr>
        <w:t> </w:t>
      </w:r>
      <w:r>
        <w:rPr/>
        <w:t>closer to</w:t>
      </w:r>
      <w:r>
        <w:rPr>
          <w:spacing w:val="2"/>
        </w:rPr>
        <w:t> </w:t>
      </w:r>
      <w:r>
        <w:rPr/>
        <w:t>this representation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princess Kaguya is a result of the current worldwide situation and a lack of freedom, which has always been</w:t>
      </w:r>
      <w:r>
        <w:rPr>
          <w:spacing w:val="-47"/>
        </w:rPr>
        <w:t> </w:t>
      </w:r>
      <w:r>
        <w:rPr/>
        <w:t>one of</w:t>
      </w:r>
      <w:r>
        <w:rPr>
          <w:spacing w:val="1"/>
        </w:rPr>
        <w:t> </w:t>
      </w:r>
      <w:r>
        <w:rPr/>
        <w:t>the</w:t>
      </w:r>
      <w:r>
        <w:rPr>
          <w:spacing w:val="2"/>
        </w:rPr>
        <w:t> </w:t>
      </w:r>
      <w:r>
        <w:rPr/>
        <w:t>values</w:t>
      </w:r>
      <w:r>
        <w:rPr>
          <w:spacing w:val="2"/>
        </w:rPr>
        <w:t> </w:t>
      </w:r>
      <w:r>
        <w:rPr/>
        <w:t>I</w:t>
      </w:r>
      <w:r>
        <w:rPr>
          <w:spacing w:val="1"/>
        </w:rPr>
        <w:t> </w:t>
      </w:r>
      <w:r>
        <w:rPr/>
        <w:t>appreciate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most</w:t>
      </w:r>
      <w:r>
        <w:rPr>
          <w:spacing w:val="1"/>
        </w:rPr>
        <w:t> </w:t>
      </w:r>
      <w:r>
        <w:rPr/>
        <w:t>in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life,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/>
        <w:t>that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can take</w:t>
      </w:r>
      <w:r>
        <w:rPr>
          <w:spacing w:val="2"/>
        </w:rPr>
        <w:t> </w:t>
      </w:r>
      <w:r>
        <w:rPr/>
        <w:t>small steps to</w:t>
      </w:r>
      <w:r>
        <w:rPr>
          <w:spacing w:val="2"/>
        </w:rPr>
        <w:t> </w:t>
      </w:r>
      <w:r>
        <w:rPr/>
        <w:t>reconnect to that</w:t>
      </w:r>
      <w:r>
        <w:rPr>
          <w:spacing w:val="1"/>
        </w:rPr>
        <w:t> </w:t>
      </w:r>
      <w:r>
        <w:rPr/>
        <w:t>part</w:t>
      </w:r>
      <w:r>
        <w:rPr>
          <w:spacing w:val="1"/>
        </w:rPr>
        <w:t> </w:t>
      </w:r>
      <w:r>
        <w:rPr/>
        <w:t>of me that wants to embrace the beauty and value of nature a little each day. Once again, observing the sky</w:t>
      </w:r>
      <w:r>
        <w:rPr>
          <w:spacing w:val="-47"/>
        </w:rPr>
        <w:t> </w:t>
      </w:r>
      <w:r>
        <w:rPr/>
        <w:t>for an extended period of time gave me proof that I need to spend more time in nature, and that is an</w:t>
      </w:r>
      <w:r>
        <w:rPr>
          <w:spacing w:val="1"/>
        </w:rPr>
        <w:t> </w:t>
      </w:r>
      <w:r>
        <w:rPr/>
        <w:t>indication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how</w:t>
      </w:r>
      <w:r>
        <w:rPr>
          <w:spacing w:val="1"/>
        </w:rPr>
        <w:t> </w:t>
      </w:r>
      <w:r>
        <w:rPr/>
        <w:t>I</w:t>
      </w:r>
      <w:r>
        <w:rPr>
          <w:spacing w:val="-3"/>
        </w:rPr>
        <w:t> </w:t>
      </w:r>
      <w:r>
        <w:rPr/>
        <w:t>want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live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life from</w:t>
      </w:r>
      <w:r>
        <w:rPr>
          <w:spacing w:val="1"/>
        </w:rPr>
        <w:t> </w:t>
      </w:r>
      <w:r>
        <w:rPr/>
        <w:t>here</w:t>
      </w:r>
      <w:r>
        <w:rPr>
          <w:spacing w:val="-2"/>
        </w:rPr>
        <w:t> </w:t>
      </w:r>
      <w:r>
        <w:rPr/>
        <w:t>on.</w:t>
      </w:r>
    </w:p>
    <w:p>
      <w:pPr>
        <w:pStyle w:val="BodyText"/>
      </w:pPr>
    </w:p>
    <w:p>
      <w:pPr>
        <w:pStyle w:val="BodyText"/>
        <w:spacing w:before="10"/>
        <w:rPr>
          <w:sz w:val="27"/>
        </w:rPr>
      </w:pPr>
    </w:p>
    <w:p>
      <w:pPr>
        <w:pStyle w:val="Heading1"/>
      </w:pPr>
      <w:r>
        <w:rPr/>
        <w:t>Conclusion</w:t>
      </w:r>
    </w:p>
    <w:p>
      <w:pPr>
        <w:pStyle w:val="BodyText"/>
        <w:spacing w:line="259" w:lineRule="auto" w:before="181"/>
        <w:ind w:left="112" w:right="107"/>
      </w:pPr>
      <w:r>
        <w:rPr/>
        <w:t>After having observed the sky for a month focusing on the Moon from the less familiar environment of the</w:t>
      </w:r>
      <w:r>
        <w:rPr>
          <w:spacing w:val="1"/>
        </w:rPr>
        <w:t> </w:t>
      </w:r>
      <w:r>
        <w:rPr/>
        <w:t>town centre of Darmstadt, opposed to my hometown in Italy, I found three main themes from my sky</w:t>
      </w:r>
      <w:r>
        <w:rPr>
          <w:spacing w:val="1"/>
        </w:rPr>
        <w:t> </w:t>
      </w:r>
      <w:r>
        <w:rPr/>
        <w:t>journal. My objective was to understand if the emotions I felt as a child observing the sky after reading</w:t>
      </w:r>
      <w:r>
        <w:rPr>
          <w:spacing w:val="1"/>
        </w:rPr>
        <w:t> </w:t>
      </w:r>
      <w:r>
        <w:rPr/>
        <w:t>myths and folktales were somehow affected by the change in the environment around me. The first theme</w:t>
      </w:r>
      <w:r>
        <w:rPr>
          <w:spacing w:val="1"/>
        </w:rPr>
        <w:t> </w:t>
      </w:r>
      <w:r>
        <w:rPr/>
        <w:t>was</w:t>
      </w:r>
      <w:r>
        <w:rPr>
          <w:spacing w:val="1"/>
        </w:rPr>
        <w:t> </w:t>
      </w:r>
      <w:r>
        <w:rPr/>
        <w:t>viewing the</w:t>
      </w:r>
      <w:r>
        <w:rPr>
          <w:spacing w:val="2"/>
        </w:rPr>
        <w:t> </w:t>
      </w:r>
      <w:r>
        <w:rPr/>
        <w:t>Moon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magical entity,</w:t>
      </w:r>
      <w:r>
        <w:rPr>
          <w:spacing w:val="2"/>
        </w:rPr>
        <w:t> </w:t>
      </w:r>
      <w:r>
        <w:rPr/>
        <w:t>which</w:t>
      </w:r>
      <w:r>
        <w:rPr>
          <w:spacing w:val="3"/>
        </w:rPr>
        <w:t> </w:t>
      </w:r>
      <w:r>
        <w:rPr/>
        <w:t>is</w:t>
      </w:r>
      <w:r>
        <w:rPr>
          <w:spacing w:val="1"/>
        </w:rPr>
        <w:t> </w:t>
      </w:r>
      <w:r>
        <w:rPr/>
        <w:t>very</w:t>
      </w:r>
      <w:r>
        <w:rPr>
          <w:spacing w:val="5"/>
        </w:rPr>
        <w:t> </w:t>
      </w:r>
      <w:r>
        <w:rPr/>
        <w:t>dear</w:t>
      </w:r>
      <w:r>
        <w:rPr>
          <w:spacing w:val="2"/>
        </w:rPr>
        <w:t> </w:t>
      </w:r>
      <w:r>
        <w:rPr/>
        <w:t>to</w:t>
      </w:r>
      <w:r>
        <w:rPr>
          <w:spacing w:val="2"/>
        </w:rPr>
        <w:t> </w:t>
      </w:r>
      <w:r>
        <w:rPr/>
        <w:t>me</w:t>
      </w:r>
      <w:r>
        <w:rPr>
          <w:spacing w:val="5"/>
        </w:rPr>
        <w:t> </w:t>
      </w:r>
      <w:r>
        <w:rPr/>
        <w:t>as</w:t>
      </w:r>
      <w:r>
        <w:rPr>
          <w:spacing w:val="1"/>
        </w:rPr>
        <w:t> </w:t>
      </w:r>
      <w:r>
        <w:rPr/>
        <w:t>it</w:t>
      </w:r>
      <w:r>
        <w:rPr>
          <w:spacing w:val="2"/>
        </w:rPr>
        <w:t> </w:t>
      </w:r>
      <w:r>
        <w:rPr/>
        <w:t>was</w:t>
      </w:r>
      <w:r>
        <w:rPr>
          <w:spacing w:val="4"/>
        </w:rPr>
        <w:t> </w:t>
      </w:r>
      <w:r>
        <w:rPr/>
        <w:t>proof</w:t>
      </w:r>
      <w:r>
        <w:rPr>
          <w:spacing w:val="4"/>
        </w:rPr>
        <w:t> </w:t>
      </w:r>
      <w:r>
        <w:rPr/>
        <w:t>that</w:t>
      </w:r>
      <w:r>
        <w:rPr>
          <w:spacing w:val="1"/>
        </w:rPr>
        <w:t> </w:t>
      </w:r>
      <w:r>
        <w:rPr/>
        <w:t>observing the</w:t>
      </w:r>
      <w:r>
        <w:rPr>
          <w:spacing w:val="1"/>
        </w:rPr>
        <w:t> </w:t>
      </w:r>
      <w:r>
        <w:rPr/>
        <w:t>Moon still awakes my whimsical inner child, although I felt an evident disconnection with activities I used to</w:t>
      </w:r>
      <w:r>
        <w:rPr>
          <w:spacing w:val="-47"/>
        </w:rPr>
        <w:t> </w:t>
      </w:r>
      <w:r>
        <w:rPr/>
        <w:t>do in the past. It was difficult to fully experience the same emotions and make an effort to recreate similar</w:t>
      </w:r>
      <w:r>
        <w:rPr>
          <w:spacing w:val="1"/>
        </w:rPr>
        <w:t> </w:t>
      </w:r>
      <w:r>
        <w:rPr/>
        <w:t>conditions</w:t>
      </w:r>
      <w:r>
        <w:rPr>
          <w:spacing w:val="-4"/>
        </w:rPr>
        <w:t> </w:t>
      </w:r>
      <w:r>
        <w:rPr/>
        <w:t>from Italy</w:t>
      </w:r>
      <w:r>
        <w:rPr>
          <w:spacing w:val="-3"/>
        </w:rPr>
        <w:t> </w:t>
      </w:r>
      <w:r>
        <w:rPr/>
        <w:t>(for</w:t>
      </w:r>
      <w:r>
        <w:rPr>
          <w:spacing w:val="-3"/>
        </w:rPr>
        <w:t> </w:t>
      </w:r>
      <w:r>
        <w:rPr/>
        <w:t>example,</w:t>
      </w:r>
      <w:r>
        <w:rPr>
          <w:spacing w:val="-4"/>
        </w:rPr>
        <w:t> </w:t>
      </w:r>
      <w:r>
        <w:rPr/>
        <w:t>burning</w:t>
      </w:r>
      <w:r>
        <w:rPr>
          <w:spacing w:val="-1"/>
        </w:rPr>
        <w:t> </w:t>
      </w:r>
      <w:r>
        <w:rPr/>
        <w:t>incense</w:t>
      </w:r>
      <w:r>
        <w:rPr>
          <w:spacing w:val="-3"/>
        </w:rPr>
        <w:t> </w:t>
      </w:r>
      <w:r>
        <w:rPr/>
        <w:t>or</w:t>
      </w:r>
      <w:r>
        <w:rPr>
          <w:spacing w:val="-4"/>
        </w:rPr>
        <w:t> </w:t>
      </w:r>
      <w:r>
        <w:rPr/>
        <w:t>preparing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specific</w:t>
      </w:r>
      <w:r>
        <w:rPr>
          <w:spacing w:val="-1"/>
        </w:rPr>
        <w:t> </w:t>
      </w:r>
      <w:r>
        <w:rPr/>
        <w:t>type</w:t>
      </w:r>
      <w:r>
        <w:rPr>
          <w:spacing w:val="-3"/>
        </w:rPr>
        <w:t> </w:t>
      </w:r>
      <w:r>
        <w:rPr/>
        <w:t>of tea)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my apartment.</w:t>
      </w:r>
    </w:p>
    <w:p>
      <w:pPr>
        <w:pStyle w:val="BodyText"/>
        <w:spacing w:line="259" w:lineRule="auto"/>
        <w:ind w:left="112" w:right="122"/>
      </w:pPr>
      <w:r>
        <w:rPr/>
        <w:t>The second theme was compare the Moon to a goddess that would inspire me and guide me to the present</w:t>
      </w:r>
      <w:r>
        <w:rPr>
          <w:spacing w:val="-47"/>
        </w:rPr>
        <w:t> </w:t>
      </w:r>
      <w:r>
        <w:rPr/>
        <w:t>and future life, specifically Artemis, because of her attributes as a strong, independent woman who can</w:t>
      </w:r>
      <w:r>
        <w:rPr>
          <w:spacing w:val="1"/>
        </w:rPr>
        <w:t> </w:t>
      </w:r>
      <w:r>
        <w:rPr/>
        <w:t>face most situations on her own. This is particularly true in this moment in my life, while I’m living and</w:t>
      </w:r>
      <w:r>
        <w:rPr>
          <w:spacing w:val="1"/>
        </w:rPr>
        <w:t> </w:t>
      </w:r>
      <w:r>
        <w:rPr/>
        <w:t>working</w:t>
      </w:r>
      <w:r>
        <w:rPr>
          <w:spacing w:val="-2"/>
        </w:rPr>
        <w:t> </w:t>
      </w:r>
      <w:r>
        <w:rPr/>
        <w:t>abroad,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make decisions</w:t>
      </w:r>
      <w:r>
        <w:rPr>
          <w:spacing w:val="-3"/>
        </w:rPr>
        <w:t> </w:t>
      </w:r>
      <w:r>
        <w:rPr/>
        <w:t>based</w:t>
      </w:r>
      <w:r>
        <w:rPr>
          <w:spacing w:val="-3"/>
        </w:rPr>
        <w:t> </w:t>
      </w:r>
      <w:r>
        <w:rPr/>
        <w:t>only</w:t>
      </w:r>
      <w:r>
        <w:rPr>
          <w:spacing w:val="-2"/>
        </w:rPr>
        <w:t> </w:t>
      </w:r>
      <w:r>
        <w:rPr/>
        <w:t>on</w:t>
      </w:r>
      <w:r>
        <w:rPr>
          <w:spacing w:val="-4"/>
        </w:rPr>
        <w:t> </w:t>
      </w:r>
      <w:r>
        <w:rPr/>
        <w:t>my</w:t>
      </w:r>
      <w:r>
        <w:rPr>
          <w:spacing w:val="-2"/>
        </w:rPr>
        <w:t> </w:t>
      </w:r>
      <w:r>
        <w:rPr/>
        <w:t>reasoning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not to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influenced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others. The</w:t>
      </w:r>
    </w:p>
    <w:p>
      <w:pPr>
        <w:spacing w:after="0" w:line="259" w:lineRule="auto"/>
        <w:sectPr>
          <w:pgSz w:w="11910" w:h="16840"/>
          <w:pgMar w:header="751" w:footer="966" w:top="1360" w:bottom="1200" w:left="1020" w:right="1040"/>
        </w:sectPr>
      </w:pPr>
    </w:p>
    <w:p>
      <w:pPr>
        <w:pStyle w:val="BodyText"/>
        <w:spacing w:line="259" w:lineRule="auto" w:before="46"/>
        <w:ind w:left="112" w:right="442"/>
      </w:pPr>
      <w:r>
        <w:rPr/>
        <w:t>third theme was the Moon as a link to the natural world, which made me reflect on the relationship</w:t>
      </w:r>
      <w:r>
        <w:rPr>
          <w:spacing w:val="1"/>
        </w:rPr>
        <w:t> </w:t>
      </w:r>
      <w:r>
        <w:rPr/>
        <w:t>humans have with nature, where the little things are not appreciated enough anymore and the contrast</w:t>
      </w:r>
      <w:r>
        <w:rPr>
          <w:spacing w:val="-47"/>
        </w:rPr>
        <w:t> </w:t>
      </w:r>
      <w:r>
        <w:rPr/>
        <w:t>between the two is ever more evident: returning to live a life in harmony with natural cycles is what I’m</w:t>
      </w:r>
      <w:r>
        <w:rPr>
          <w:spacing w:val="-47"/>
        </w:rPr>
        <w:t> </w:t>
      </w:r>
      <w:r>
        <w:rPr/>
        <w:t>looking</w:t>
      </w:r>
      <w:r>
        <w:rPr>
          <w:spacing w:val="-1"/>
        </w:rPr>
        <w:t> </w:t>
      </w:r>
      <w:r>
        <w:rPr/>
        <w:t>forward</w:t>
      </w:r>
      <w:r>
        <w:rPr>
          <w:spacing w:val="-1"/>
        </w:rPr>
        <w:t> </w:t>
      </w:r>
      <w:r>
        <w:rPr/>
        <w:t>to.</w:t>
      </w:r>
    </w:p>
    <w:p>
      <w:pPr>
        <w:pStyle w:val="BodyText"/>
        <w:spacing w:line="259" w:lineRule="auto" w:before="160"/>
        <w:ind w:left="112" w:right="211"/>
      </w:pPr>
      <w:r>
        <w:rPr/>
        <w:t>Overall this sky journal gave me the opportunity to reflect on my current life approach and lifestyle and on</w:t>
      </w:r>
      <w:r>
        <w:rPr>
          <w:spacing w:val="-47"/>
        </w:rPr>
        <w:t> </w:t>
      </w:r>
      <w:r>
        <w:rPr/>
        <w:t>what I want them to be in the near future, to continue living a life purposefully, embracing my inner child</w:t>
      </w:r>
      <w:r>
        <w:rPr>
          <w:spacing w:val="1"/>
        </w:rPr>
        <w:t> </w:t>
      </w:r>
      <w:r>
        <w:rPr/>
        <w:t>as</w:t>
      </w:r>
      <w:r>
        <w:rPr>
          <w:spacing w:val="-1"/>
        </w:rPr>
        <w:t> </w:t>
      </w:r>
      <w:r>
        <w:rPr/>
        <w:t>well</w:t>
      </w:r>
      <w:r>
        <w:rPr>
          <w:spacing w:val="-3"/>
        </w:rPr>
        <w:t> </w:t>
      </w:r>
      <w:r>
        <w:rPr/>
        <w:t>as past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new</w:t>
      </w:r>
      <w:r>
        <w:rPr>
          <w:spacing w:val="-2"/>
        </w:rPr>
        <w:t> </w:t>
      </w:r>
      <w:r>
        <w:rPr/>
        <w:t>experiences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take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new</w:t>
      </w:r>
      <w:r>
        <w:rPr>
          <w:spacing w:val="-4"/>
        </w:rPr>
        <w:t> </w:t>
      </w:r>
      <w:r>
        <w:rPr/>
        <w:t>challenges</w:t>
      </w:r>
      <w:r>
        <w:rPr>
          <w:spacing w:val="1"/>
        </w:rPr>
        <w:t> </w:t>
      </w:r>
      <w:r>
        <w:rPr/>
        <w:t>fearlessly.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0"/>
        </w:rPr>
      </w:pPr>
    </w:p>
    <w:p>
      <w:pPr>
        <w:pStyle w:val="Heading1"/>
      </w:pPr>
      <w:r>
        <w:rPr/>
        <w:t>Resources</w:t>
      </w:r>
    </w:p>
    <w:p>
      <w:pPr>
        <w:spacing w:before="181"/>
        <w:ind w:left="112" w:right="0" w:firstLine="0"/>
        <w:jc w:val="left"/>
        <w:rPr>
          <w:sz w:val="22"/>
        </w:rPr>
      </w:pPr>
      <w:r>
        <w:rPr>
          <w:sz w:val="22"/>
        </w:rPr>
        <w:t>Bolen,</w:t>
      </w:r>
      <w:r>
        <w:rPr>
          <w:spacing w:val="-2"/>
          <w:sz w:val="22"/>
        </w:rPr>
        <w:t> </w:t>
      </w:r>
      <w:r>
        <w:rPr>
          <w:sz w:val="22"/>
        </w:rPr>
        <w:t>Jean</w:t>
      </w:r>
      <w:r>
        <w:rPr>
          <w:spacing w:val="-1"/>
          <w:sz w:val="22"/>
        </w:rPr>
        <w:t> </w:t>
      </w:r>
      <w:r>
        <w:rPr>
          <w:sz w:val="22"/>
        </w:rPr>
        <w:t>Shinoda,</w:t>
      </w:r>
      <w:r>
        <w:rPr>
          <w:spacing w:val="-3"/>
          <w:sz w:val="22"/>
        </w:rPr>
        <w:t> </w:t>
      </w:r>
      <w:r>
        <w:rPr>
          <w:i/>
          <w:sz w:val="22"/>
        </w:rPr>
        <w:t>Artemis: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indomitable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spirit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everywoman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Conari</w:t>
      </w:r>
      <w:r>
        <w:rPr>
          <w:spacing w:val="-4"/>
          <w:sz w:val="22"/>
        </w:rPr>
        <w:t> </w:t>
      </w:r>
      <w:r>
        <w:rPr>
          <w:sz w:val="22"/>
        </w:rPr>
        <w:t>Press</w:t>
      </w:r>
      <w:r>
        <w:rPr>
          <w:spacing w:val="-4"/>
          <w:sz w:val="22"/>
        </w:rPr>
        <w:t> </w:t>
      </w:r>
      <w:r>
        <w:rPr>
          <w:sz w:val="22"/>
        </w:rPr>
        <w:t>(2014).</w:t>
      </w:r>
    </w:p>
    <w:p>
      <w:pPr>
        <w:spacing w:line="256" w:lineRule="auto" w:before="182"/>
        <w:ind w:left="112" w:right="520" w:firstLine="0"/>
        <w:jc w:val="left"/>
        <w:rPr>
          <w:sz w:val="22"/>
        </w:rPr>
      </w:pPr>
      <w:r>
        <w:rPr>
          <w:sz w:val="22"/>
        </w:rPr>
        <w:t>Bryce, Mio, &amp; Davis, Jason, ‘The Tale of the Princess Kaguya’. </w:t>
      </w:r>
      <w:r>
        <w:rPr>
          <w:i/>
          <w:sz w:val="22"/>
        </w:rPr>
        <w:t>Resilience: A Journal of the Environmental</w:t>
      </w:r>
      <w:r>
        <w:rPr>
          <w:i/>
          <w:spacing w:val="-47"/>
          <w:sz w:val="22"/>
        </w:rPr>
        <w:t> </w:t>
      </w:r>
      <w:r>
        <w:rPr>
          <w:i/>
          <w:sz w:val="22"/>
        </w:rPr>
        <w:t>Humanities</w:t>
      </w:r>
      <w:r>
        <w:rPr>
          <w:sz w:val="22"/>
        </w:rPr>
        <w:t>,</w:t>
      </w:r>
      <w:r>
        <w:rPr>
          <w:spacing w:val="-3"/>
          <w:sz w:val="22"/>
        </w:rPr>
        <w:t> </w:t>
      </w:r>
      <w:r>
        <w:rPr>
          <w:sz w:val="22"/>
        </w:rPr>
        <w:t>2(3)</w:t>
      </w:r>
      <w:r>
        <w:rPr>
          <w:spacing w:val="1"/>
          <w:sz w:val="22"/>
        </w:rPr>
        <w:t> </w:t>
      </w:r>
      <w:r>
        <w:rPr>
          <w:sz w:val="22"/>
        </w:rPr>
        <w:t>(2015), 139-146.</w:t>
      </w:r>
    </w:p>
    <w:p>
      <w:pPr>
        <w:spacing w:before="165"/>
        <w:ind w:left="112" w:right="0" w:firstLine="0"/>
        <w:jc w:val="left"/>
        <w:rPr>
          <w:sz w:val="22"/>
        </w:rPr>
      </w:pPr>
      <w:r>
        <w:rPr>
          <w:sz w:val="22"/>
        </w:rPr>
        <w:t>Hawke,</w:t>
      </w:r>
      <w:r>
        <w:rPr>
          <w:spacing w:val="-3"/>
          <w:sz w:val="22"/>
        </w:rPr>
        <w:t> </w:t>
      </w:r>
      <w:r>
        <w:rPr>
          <w:sz w:val="22"/>
        </w:rPr>
        <w:t>Elen,</w:t>
      </w:r>
      <w:r>
        <w:rPr>
          <w:spacing w:val="-2"/>
          <w:sz w:val="22"/>
        </w:rPr>
        <w:t> </w:t>
      </w:r>
      <w:r>
        <w:rPr>
          <w:i/>
          <w:sz w:val="22"/>
        </w:rPr>
        <w:t>Praise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to the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moon: magic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&amp;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myth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lunar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cycle</w:t>
      </w:r>
      <w:r>
        <w:rPr>
          <w:sz w:val="22"/>
        </w:rPr>
        <w:t>, Llewellyn</w:t>
      </w:r>
      <w:r>
        <w:rPr>
          <w:spacing w:val="-2"/>
          <w:sz w:val="22"/>
        </w:rPr>
        <w:t> </w:t>
      </w:r>
      <w:r>
        <w:rPr>
          <w:sz w:val="22"/>
        </w:rPr>
        <w:t>Worldwide (2002).</w:t>
      </w:r>
    </w:p>
    <w:p>
      <w:pPr>
        <w:spacing w:line="259" w:lineRule="auto" w:before="180"/>
        <w:ind w:left="112" w:right="301" w:firstLine="0"/>
        <w:jc w:val="left"/>
        <w:rPr>
          <w:sz w:val="22"/>
        </w:rPr>
      </w:pPr>
      <w:r>
        <w:rPr>
          <w:sz w:val="22"/>
        </w:rPr>
        <w:t>Ury, Marian. </w:t>
      </w:r>
      <w:r>
        <w:rPr>
          <w:i/>
          <w:sz w:val="22"/>
        </w:rPr>
        <w:t>Tales of Times Now Past: Sixty-two stories from a medieval Japanese collection</w:t>
      </w:r>
      <w:r>
        <w:rPr>
          <w:sz w:val="22"/>
        </w:rPr>
        <w:t>, University of</w:t>
      </w:r>
      <w:r>
        <w:rPr>
          <w:spacing w:val="-47"/>
          <w:sz w:val="22"/>
        </w:rPr>
        <w:t> </w:t>
      </w:r>
      <w:r>
        <w:rPr>
          <w:sz w:val="22"/>
        </w:rPr>
        <w:t>Michigan</w:t>
      </w:r>
      <w:r>
        <w:rPr>
          <w:spacing w:val="-2"/>
          <w:sz w:val="22"/>
        </w:rPr>
        <w:t> </w:t>
      </w:r>
      <w:r>
        <w:rPr>
          <w:sz w:val="22"/>
        </w:rPr>
        <w:t>Press</w:t>
      </w:r>
      <w:r>
        <w:rPr>
          <w:spacing w:val="1"/>
          <w:sz w:val="22"/>
        </w:rPr>
        <w:t> </w:t>
      </w:r>
      <w:r>
        <w:rPr>
          <w:sz w:val="22"/>
        </w:rPr>
        <w:t>(2020).</w:t>
      </w:r>
    </w:p>
    <w:sectPr>
      <w:pgSz w:w="11910" w:h="16840"/>
      <w:pgMar w:header="751" w:footer="966" w:top="1360" w:bottom="1200" w:left="102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9"/>
      </w:rPr>
    </w:pPr>
    <w:r>
      <w:rPr/>
      <w:pict>
        <v:shape style="position:absolute;margin-left:530.140015pt;margin-top:780.919983pt;width:11.6pt;height:13.05pt;mso-position-horizontal-relative:page;mso-position-vertical-relative:page;z-index:-15864320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60"/>
                </w:pPr>
                <w:r>
                  <w:rPr/>
                  <w:fldChar w:fldCharType="begin"/>
                </w:r>
                <w:r>
                  <w:rPr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639999pt;margin-top:36.559982pt;width:71.25pt;height:26.5pt;mso-position-horizontal-relative:page;mso-position-vertical-relative:page;z-index:-15864832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20"/>
                </w:pPr>
                <w:r>
                  <w:rPr/>
                  <w:t>Eleonora</w:t>
                </w:r>
                <w:r>
                  <w:rPr>
                    <w:spacing w:val="-5"/>
                  </w:rPr>
                  <w:t> </w:t>
                </w:r>
                <w:r>
                  <w:rPr/>
                  <w:t>D’Uva</w:t>
                </w:r>
              </w:p>
              <w:p>
                <w:pPr>
                  <w:pStyle w:val="BodyText"/>
                  <w:ind w:left="20"/>
                </w:pPr>
                <w:r>
                  <w:rPr/>
                  <w:t>2014860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2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44"/>
      <w:ind w:left="2292" w:right="2120" w:firstLine="569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2021-03-19T21:08:44Z</dcterms:created>
  <dcterms:modified xsi:type="dcterms:W3CDTF">2021-03-19T21:08:44Z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2021-03-19T00:00:00Z</vt:filetime>
  </property>
</Properties>
</file>