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287F3F3" w:rsidR="005E6C44" w:rsidRPr="004C3A0B" w:rsidRDefault="00B4625F" w:rsidP="00A91894">
            <w:pPr>
              <w:rPr>
                <w:rFonts w:ascii="Arial" w:hAnsi="Arial" w:cs="Arial"/>
                <w:sz w:val="22"/>
                <w:szCs w:val="22"/>
              </w:rPr>
            </w:pPr>
            <w:r>
              <w:rPr>
                <w:rFonts w:ascii="Arial" w:hAnsi="Arial" w:cs="Arial"/>
                <w:sz w:val="22"/>
                <w:szCs w:val="22"/>
              </w:rPr>
              <w:t>ELEONORA DIMITROVA TERZIEVA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153F0AF" w:rsidR="005E6C44" w:rsidRDefault="00B4625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2FFA1554" w14:textId="77777777" w:rsidR="007E6AD9" w:rsidRDefault="007E6AD9" w:rsidP="00A91894">
            <w:pPr>
              <w:rPr>
                <w:rFonts w:ascii="Arial" w:hAnsi="Arial" w:cs="Arial"/>
                <w:sz w:val="22"/>
                <w:szCs w:val="22"/>
              </w:rPr>
            </w:pPr>
          </w:p>
          <w:p w14:paraId="1FD612A7" w14:textId="2A7D9CEE" w:rsidR="005E6C44" w:rsidRDefault="00B4625F" w:rsidP="00A91894">
            <w:pPr>
              <w:rPr>
                <w:rFonts w:ascii="Arial" w:hAnsi="Arial" w:cs="Arial"/>
                <w:sz w:val="22"/>
                <w:szCs w:val="22"/>
              </w:rPr>
            </w:pPr>
            <w:r>
              <w:rPr>
                <w:rFonts w:ascii="Arial" w:hAnsi="Arial" w:cs="Arial"/>
                <w:sz w:val="22"/>
                <w:szCs w:val="22"/>
              </w:rPr>
              <w:t>UWTSD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03E1C338" w:rsidR="005E6C44" w:rsidRPr="004C3A0B" w:rsidRDefault="00B4625F" w:rsidP="00A91894">
            <w:pPr>
              <w:rPr>
                <w:rFonts w:ascii="Arial" w:hAnsi="Arial" w:cs="Arial"/>
                <w:sz w:val="22"/>
                <w:szCs w:val="22"/>
              </w:rPr>
            </w:pPr>
            <w:r>
              <w:rPr>
                <w:rFonts w:ascii="Arial" w:hAnsi="Arial" w:cs="Arial"/>
                <w:sz w:val="22"/>
                <w:szCs w:val="22"/>
              </w:rPr>
              <w:t>B</w:t>
            </w:r>
            <w:r w:rsidR="007E6AD9">
              <w:rPr>
                <w:rFonts w:ascii="Arial" w:hAnsi="Arial" w:cs="Arial"/>
                <w:sz w:val="22"/>
                <w:szCs w:val="22"/>
              </w:rPr>
              <w:t>irmingham</w:t>
            </w:r>
            <w:r>
              <w:rPr>
                <w:rFonts w:ascii="Arial" w:hAnsi="Arial" w:cs="Arial"/>
                <w:sz w:val="22"/>
                <w:szCs w:val="22"/>
              </w:rPr>
              <w:t xml:space="preserve"> </w:t>
            </w:r>
            <w:r w:rsidRPr="00B4625F">
              <w:rPr>
                <w:rFonts w:ascii="Arial" w:hAnsi="Arial" w:cs="Arial"/>
                <w:sz w:val="22"/>
                <w:szCs w:val="22"/>
              </w:rPr>
              <w:t>Quay Place Campus, 92-93 Edward St,</w:t>
            </w:r>
            <w:r>
              <w:t xml:space="preserve"> </w:t>
            </w:r>
            <w:r w:rsidRPr="00B4625F">
              <w:rPr>
                <w:rFonts w:ascii="Arial" w:hAnsi="Arial" w:cs="Arial"/>
                <w:sz w:val="22"/>
                <w:szCs w:val="22"/>
              </w:rPr>
              <w:t>B1 2RA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0632A82A" w:rsidR="005E6C44" w:rsidRPr="004C3A0B" w:rsidRDefault="00B4625F" w:rsidP="00A91894">
            <w:pPr>
              <w:rPr>
                <w:rFonts w:ascii="Arial" w:hAnsi="Arial" w:cs="Arial"/>
                <w:sz w:val="22"/>
                <w:szCs w:val="22"/>
              </w:rPr>
            </w:pPr>
            <w:r w:rsidRPr="00B4625F">
              <w:rPr>
                <w:rFonts w:ascii="Arial" w:hAnsi="Arial" w:cs="Arial"/>
                <w:sz w:val="22"/>
                <w:szCs w:val="22"/>
              </w:rPr>
              <w:t>birminghamadmissions@uwtsd.ac.uk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6E4364C4" w14:textId="77777777" w:rsidR="007E6AD9" w:rsidRDefault="007E6AD9" w:rsidP="00A91894">
            <w:pPr>
              <w:rPr>
                <w:rFonts w:ascii="Arial" w:hAnsi="Arial" w:cs="Arial"/>
                <w:sz w:val="22"/>
                <w:szCs w:val="22"/>
              </w:rPr>
            </w:pPr>
          </w:p>
          <w:p w14:paraId="2C75827D" w14:textId="7BB1C79A" w:rsidR="005E6C44" w:rsidRDefault="00B4625F" w:rsidP="00A91894">
            <w:pPr>
              <w:rPr>
                <w:rFonts w:ascii="Arial" w:hAnsi="Arial" w:cs="Arial"/>
                <w:sz w:val="22"/>
                <w:szCs w:val="22"/>
              </w:rPr>
            </w:pPr>
            <w:r w:rsidRPr="00B4625F">
              <w:rPr>
                <w:rFonts w:ascii="Arial" w:hAnsi="Arial" w:cs="Arial"/>
                <w:sz w:val="22"/>
                <w:szCs w:val="22"/>
              </w:rPr>
              <w:t>0121 229 3000</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D047E08" w:rsidR="005E6C44" w:rsidRPr="004C3A0B" w:rsidRDefault="00B4625F" w:rsidP="00A91894">
            <w:pPr>
              <w:rPr>
                <w:rFonts w:ascii="Arial" w:hAnsi="Arial" w:cs="Arial"/>
                <w:sz w:val="22"/>
                <w:szCs w:val="22"/>
              </w:rPr>
            </w:pPr>
            <w:r>
              <w:rPr>
                <w:rFonts w:ascii="Arial" w:hAnsi="Arial" w:cs="Arial"/>
                <w:sz w:val="22"/>
                <w:szCs w:val="22"/>
              </w:rPr>
              <w:t>2017029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A82EC58" w:rsidR="005E6C44" w:rsidRPr="004C3A0B" w:rsidRDefault="007E6AD9" w:rsidP="00A91894">
            <w:pPr>
              <w:rPr>
                <w:rFonts w:ascii="Arial" w:hAnsi="Arial" w:cs="Arial"/>
                <w:sz w:val="22"/>
                <w:szCs w:val="22"/>
              </w:rPr>
            </w:pPr>
            <w:r w:rsidRPr="007E6AD9">
              <w:rPr>
                <w:rFonts w:ascii="Arial" w:hAnsi="Arial" w:cs="Arial"/>
                <w:sz w:val="22"/>
                <w:szCs w:val="22"/>
              </w:rPr>
              <w:t>Dissertation (LCBB6000_BIRM)</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0DC1B2B" w:rsidR="005E6C44" w:rsidRPr="004C3A0B" w:rsidRDefault="00975D24" w:rsidP="00A91894">
            <w:pPr>
              <w:rPr>
                <w:rFonts w:ascii="Arial" w:hAnsi="Arial" w:cs="Arial"/>
                <w:sz w:val="22"/>
                <w:szCs w:val="22"/>
              </w:rPr>
            </w:pPr>
            <w:r w:rsidRPr="00975D24">
              <w:rPr>
                <w:rFonts w:ascii="Arial" w:hAnsi="Arial" w:cs="Arial"/>
                <w:sz w:val="22"/>
                <w:szCs w:val="22"/>
              </w:rPr>
              <w:t>Dr Babar Syed (Module Leader</w:t>
            </w:r>
            <w:r>
              <w:rPr>
                <w:rFonts w:ascii="Arial" w:hAnsi="Arial" w:cs="Arial"/>
                <w:sz w:val="22"/>
                <w:szCs w:val="22"/>
              </w:rPr>
              <w:t>)</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69E3BD25"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396B39E" w:rsidR="005E6C44" w:rsidRPr="00065801" w:rsidRDefault="007D7AB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443274E" w:rsidR="005E6C44" w:rsidRPr="00065801" w:rsidRDefault="007D7AB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02E109A" w:rsidR="005E6C44" w:rsidRPr="002B55BF" w:rsidRDefault="00975D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ECE82D1" w:rsidR="005E6C44" w:rsidRPr="002B55BF" w:rsidRDefault="00975D2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098675F" w:rsidR="004C3D85" w:rsidRPr="004C3A0B" w:rsidRDefault="007D7ABD" w:rsidP="00A91894">
            <w:pPr>
              <w:rPr>
                <w:rFonts w:ascii="Arial" w:hAnsi="Arial" w:cs="Arial"/>
                <w:sz w:val="22"/>
                <w:szCs w:val="22"/>
              </w:rPr>
            </w:pPr>
            <w:r w:rsidRPr="007D7ABD">
              <w:rPr>
                <w:rFonts w:ascii="Arial" w:hAnsi="Arial" w:cs="Arial"/>
                <w:sz w:val="22"/>
                <w:szCs w:val="22"/>
              </w:rPr>
              <w:t>The impact of Human Resource Management on Employees Retention on the Healthcare Industry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284A4B9" w14:textId="77777777" w:rsidR="007D7ABD" w:rsidRPr="009D2E0B" w:rsidRDefault="007D7ABD" w:rsidP="00A91894">
            <w:pPr>
              <w:autoSpaceDE w:val="0"/>
              <w:autoSpaceDN w:val="0"/>
              <w:adjustRightInd w:val="0"/>
              <w:rPr>
                <w:rFonts w:ascii="Arial" w:hAnsi="Arial" w:cs="Arial"/>
                <w:b/>
                <w:bCs/>
                <w:sz w:val="22"/>
                <w:szCs w:val="22"/>
              </w:rPr>
            </w:pPr>
          </w:p>
          <w:p w14:paraId="001E7318" w14:textId="6CF28180" w:rsidR="00F96C3F" w:rsidRDefault="007D7ABD" w:rsidP="00A91894">
            <w:pPr>
              <w:rPr>
                <w:rFonts w:ascii="Arial" w:hAnsi="Arial" w:cs="Arial"/>
              </w:rPr>
            </w:pPr>
            <w:r w:rsidRPr="007D7ABD">
              <w:rPr>
                <w:rFonts w:ascii="Arial" w:hAnsi="Arial" w:cs="Arial"/>
              </w:rPr>
              <w:t>The purpose of this study is to investigate the ways in which various Human Resource Management (HRM) practices influence the retention of personnel in the healthcare industry, with the primary objective of identifying effective methods to reduce high turnover rates</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D503334" w14:textId="77777777" w:rsidR="007D7ABD" w:rsidRPr="006C1FDD" w:rsidRDefault="007D7ABD" w:rsidP="00A91894">
            <w:pPr>
              <w:autoSpaceDE w:val="0"/>
              <w:autoSpaceDN w:val="0"/>
              <w:adjustRightInd w:val="0"/>
              <w:rPr>
                <w:rFonts w:ascii="Arial" w:hAnsi="Arial" w:cs="Arial"/>
                <w:b/>
                <w:bCs/>
                <w:sz w:val="22"/>
                <w:szCs w:val="22"/>
              </w:rPr>
            </w:pPr>
          </w:p>
          <w:p w14:paraId="587CB97C" w14:textId="77777777" w:rsidR="00F96C3F" w:rsidRPr="006C1FDD" w:rsidRDefault="00F96C3F" w:rsidP="00A91894">
            <w:pPr>
              <w:rPr>
                <w:rFonts w:ascii="Arial" w:hAnsi="Arial" w:cs="Arial"/>
              </w:rPr>
            </w:pPr>
          </w:p>
          <w:p w14:paraId="18BA3CED" w14:textId="77777777" w:rsidR="007D7ABD" w:rsidRPr="007D7ABD" w:rsidRDefault="007D7ABD" w:rsidP="007D7ABD">
            <w:pPr>
              <w:rPr>
                <w:rFonts w:ascii="Arial" w:hAnsi="Arial" w:cs="Arial"/>
              </w:rPr>
            </w:pPr>
            <w:r w:rsidRPr="007D7ABD">
              <w:rPr>
                <w:rFonts w:ascii="Arial" w:hAnsi="Arial" w:cs="Arial"/>
              </w:rPr>
              <w:t>What are the key HRM strategies currently used by UK healthcare providers to retain employees?</w:t>
            </w:r>
          </w:p>
          <w:p w14:paraId="3BC01A21" w14:textId="77777777" w:rsidR="007D7ABD" w:rsidRPr="007D7ABD" w:rsidRDefault="007D7ABD" w:rsidP="007D7ABD">
            <w:pPr>
              <w:rPr>
                <w:rFonts w:ascii="Arial" w:hAnsi="Arial" w:cs="Arial"/>
              </w:rPr>
            </w:pPr>
            <w:r w:rsidRPr="007D7ABD">
              <w:rPr>
                <w:rFonts w:ascii="Arial" w:hAnsi="Arial" w:cs="Arial"/>
              </w:rPr>
              <w:t>Which HRM practices have shown the greatest impact on retention rates between 2018 and 2023?</w:t>
            </w:r>
          </w:p>
          <w:p w14:paraId="53B72925" w14:textId="77777777" w:rsidR="007D7ABD" w:rsidRPr="007D7ABD" w:rsidRDefault="007D7ABD" w:rsidP="007D7ABD">
            <w:pPr>
              <w:rPr>
                <w:rFonts w:ascii="Arial" w:hAnsi="Arial" w:cs="Arial"/>
              </w:rPr>
            </w:pPr>
            <w:r w:rsidRPr="007D7ABD">
              <w:rPr>
                <w:rFonts w:ascii="Arial" w:hAnsi="Arial" w:cs="Arial"/>
              </w:rPr>
              <w:t>How can hospitals improve their HR planning to reduce voluntary employee turnover?</w:t>
            </w:r>
          </w:p>
          <w:p w14:paraId="43E4BFAF" w14:textId="34B26362" w:rsidR="00F96C3F" w:rsidRPr="006C1FDD" w:rsidRDefault="007D7ABD" w:rsidP="007D7ABD">
            <w:pPr>
              <w:rPr>
                <w:rFonts w:ascii="Arial" w:hAnsi="Arial" w:cs="Arial"/>
              </w:rPr>
            </w:pPr>
            <w:r w:rsidRPr="007D7ABD">
              <w:rPr>
                <w:rFonts w:ascii="Arial" w:hAnsi="Arial" w:cs="Arial"/>
              </w:rPr>
              <w:t>The research will rely on accessible secondary data from reliable databases such as the NHS Digital Workforce Statistics and CIPD healthcare HR surveys.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66AB02A1" w:rsidR="00F96C3F" w:rsidRDefault="007D7ABD" w:rsidP="00A91894">
            <w:pPr>
              <w:rPr>
                <w:rFonts w:ascii="Arial" w:hAnsi="Arial" w:cs="Arial"/>
              </w:rPr>
            </w:pPr>
            <w:r w:rsidRPr="007D7ABD">
              <w:rPr>
                <w:rFonts w:ascii="Arial" w:hAnsi="Arial" w:cs="Arial"/>
              </w:rPr>
              <w:t>The purpose of this study is to investigate the ways in which various Human Resource Management (HRM) practices influence the retention of personnel in the healthcare industry, with the primary objective of identifying effective methods to reduce high turnover rates.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31BF24E" w14:textId="77777777" w:rsidR="007D7ABD" w:rsidRPr="009D2E0B" w:rsidRDefault="007D7ABD" w:rsidP="00A91894">
            <w:pPr>
              <w:autoSpaceDE w:val="0"/>
              <w:autoSpaceDN w:val="0"/>
              <w:adjustRightInd w:val="0"/>
              <w:rPr>
                <w:rFonts w:ascii="Arial" w:hAnsi="Arial" w:cs="Arial"/>
                <w:b/>
                <w:bCs/>
                <w:sz w:val="22"/>
                <w:szCs w:val="22"/>
              </w:rPr>
            </w:pPr>
          </w:p>
          <w:p w14:paraId="5A756613" w14:textId="77777777" w:rsidR="007D7ABD" w:rsidRPr="007D7ABD" w:rsidRDefault="007D7ABD" w:rsidP="007D7ABD">
            <w:pPr>
              <w:rPr>
                <w:rFonts w:ascii="Arial" w:hAnsi="Arial" w:cs="Arial"/>
              </w:rPr>
            </w:pPr>
            <w:r w:rsidRPr="007D7ABD">
              <w:rPr>
                <w:rFonts w:ascii="Arial" w:hAnsi="Arial" w:cs="Arial"/>
              </w:rPr>
              <w:t>To examine how strategic HRM practices influence retention of healthcare employees in UK hospitals.</w:t>
            </w:r>
          </w:p>
          <w:p w14:paraId="64D9BDE4" w14:textId="77777777" w:rsidR="007D7ABD" w:rsidRPr="007D7ABD" w:rsidRDefault="007D7ABD" w:rsidP="007D7ABD">
            <w:pPr>
              <w:rPr>
                <w:rFonts w:ascii="Arial" w:hAnsi="Arial" w:cs="Arial"/>
              </w:rPr>
            </w:pPr>
            <w:r w:rsidRPr="007D7ABD">
              <w:rPr>
                <w:rFonts w:ascii="Arial" w:hAnsi="Arial" w:cs="Arial"/>
              </w:rPr>
              <w:t>To identify which HRM factors—e.g., training, appraisal, workforce planning—are most effective in reducing turnover.</w:t>
            </w:r>
          </w:p>
          <w:p w14:paraId="437171CA" w14:textId="1056CF9D" w:rsidR="00F96C3F" w:rsidRDefault="007D7ABD" w:rsidP="007D7ABD">
            <w:pPr>
              <w:rPr>
                <w:rFonts w:ascii="Arial" w:hAnsi="Arial" w:cs="Arial"/>
              </w:rPr>
            </w:pPr>
            <w:r w:rsidRPr="007D7ABD">
              <w:rPr>
                <w:rFonts w:ascii="Arial" w:hAnsi="Arial" w:cs="Arial"/>
              </w:rPr>
              <w:t>To offer recommendations for healthcare institutions to improve HR planning and employee satisfaction.</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1850B31C" w:rsidR="00F96C3F" w:rsidRPr="004C3A0B" w:rsidRDefault="007D7ABD" w:rsidP="00A91894">
            <w:pPr>
              <w:rPr>
                <w:rFonts w:ascii="Arial" w:hAnsi="Arial" w:cs="Arial"/>
                <w:sz w:val="22"/>
                <w:szCs w:val="22"/>
              </w:rPr>
            </w:pPr>
            <w:r w:rsidRPr="007D7ABD">
              <w:rPr>
                <w:rFonts w:ascii="Arial" w:hAnsi="Arial" w:cs="Arial"/>
                <w:sz w:val="22"/>
                <w:szCs w:val="22"/>
              </w:rPr>
              <w:t>This study will use a qualitative approach, focused on secondary data analysis. The decision to avoid primary data collection is based on the accessibility of reliable and comprehensive secondary sources such as the NHS Workforce Statistics, CIPD healthcare HRM reports, and academic publications from journals like the International Journal of Human Resource Management.</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8F952A" w:rsidR="004942B0" w:rsidRPr="00090CF7" w:rsidRDefault="009B3F1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99E2C72"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F4500F7"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0CAE0C2"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44E476A"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DEE6C06"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ECF534A"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CACBB59"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45C388D" w:rsidR="00C11423"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071249F" w:rsidR="00C11423"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188DB4E9"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8FA007"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5D01FA4"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1288846"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3F92B4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C38589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7362F32"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5598D8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9FCABB5"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F34A5E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9A717CF"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F8A90C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5A18457"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4B7B4E"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82D694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6FB0AA8"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F5258E"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B3F1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DD84ACD"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D7AB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88100D"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7DFAF78"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F855C2F"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B5F0FA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E6372C1"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D3A2A97"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BFDB7E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848465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32C6208" w:rsidR="004D0161" w:rsidRPr="00C71BCC" w:rsidRDefault="00FA4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3DEF549"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54740BC"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3512093"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2B961DC"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7A38342"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CB2D98C"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2F027B5"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5B4B50E"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94AA4C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449D">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E73BFD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449D">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1E61BA0" w:rsidR="004D0161" w:rsidRPr="004C3A0B" w:rsidRDefault="001D2151" w:rsidP="00A91894">
            <w:pPr>
              <w:spacing w:before="100" w:beforeAutospacing="1" w:after="100" w:afterAutospacing="1"/>
              <w:rPr>
                <w:rFonts w:ascii="Arial" w:hAnsi="Arial" w:cs="Arial"/>
                <w:sz w:val="22"/>
                <w:szCs w:val="22"/>
              </w:rPr>
            </w:pPr>
            <w:r>
              <w:rPr>
                <w:rFonts w:ascii="Arial" w:hAnsi="Arial" w:cs="Arial"/>
                <w:sz w:val="22"/>
                <w:szCs w:val="22"/>
              </w:rPr>
              <w:t xml:space="preserve"> </w:t>
            </w:r>
            <w:r w:rsidR="00FA449D">
              <w:rPr>
                <w:rFonts w:ascii="Arial" w:hAnsi="Arial" w:cs="Arial"/>
                <w:sz w:val="22"/>
                <w:szCs w:val="22"/>
              </w:rPr>
              <w:t>Terzieva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96CC4D1" w:rsidR="004D0161" w:rsidRPr="004C3A0B" w:rsidRDefault="00FA449D" w:rsidP="00A91894">
            <w:pPr>
              <w:spacing w:before="100" w:beforeAutospacing="1" w:after="100" w:afterAutospacing="1"/>
              <w:rPr>
                <w:rFonts w:ascii="Arial" w:hAnsi="Arial" w:cs="Arial"/>
                <w:sz w:val="22"/>
                <w:szCs w:val="22"/>
              </w:rPr>
            </w:pPr>
            <w:r>
              <w:rPr>
                <w:rFonts w:ascii="Arial" w:hAnsi="Arial" w:cs="Arial"/>
                <w:sz w:val="22"/>
                <w:szCs w:val="22"/>
              </w:rPr>
              <w:t>27.07.2025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475E448" w:rsidR="00CC2661" w:rsidRPr="002E13FE" w:rsidRDefault="001D21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96F53DC" w:rsidR="00CC2661" w:rsidRPr="002E13FE" w:rsidRDefault="001D21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1C2B1A1" w:rsidR="00CC2661" w:rsidRPr="002E13FE" w:rsidRDefault="001D21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EA1DC0E" w:rsidR="00743859" w:rsidRPr="002E13FE" w:rsidRDefault="001D21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E8EE0" w14:textId="77777777" w:rsidR="0097040D" w:rsidRDefault="0097040D" w:rsidP="00390251">
      <w:r>
        <w:separator/>
      </w:r>
    </w:p>
    <w:p w14:paraId="07FC2C3A" w14:textId="77777777" w:rsidR="0097040D" w:rsidRDefault="0097040D"/>
  </w:endnote>
  <w:endnote w:type="continuationSeparator" w:id="0">
    <w:p w14:paraId="6484692B" w14:textId="77777777" w:rsidR="0097040D" w:rsidRDefault="0097040D" w:rsidP="00390251">
      <w:r>
        <w:continuationSeparator/>
      </w:r>
    </w:p>
    <w:p w14:paraId="46C377F4" w14:textId="77777777" w:rsidR="0097040D" w:rsidRDefault="009704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A23D0" w14:textId="77777777" w:rsidR="0097040D" w:rsidRDefault="0097040D" w:rsidP="00390251">
      <w:r>
        <w:separator/>
      </w:r>
    </w:p>
    <w:p w14:paraId="397CA6F9" w14:textId="77777777" w:rsidR="0097040D" w:rsidRDefault="0097040D"/>
  </w:footnote>
  <w:footnote w:type="continuationSeparator" w:id="0">
    <w:p w14:paraId="710B3803" w14:textId="77777777" w:rsidR="0097040D" w:rsidRDefault="0097040D" w:rsidP="00390251">
      <w:r>
        <w:continuationSeparator/>
      </w:r>
    </w:p>
    <w:p w14:paraId="5670C7B2" w14:textId="77777777" w:rsidR="0097040D" w:rsidRDefault="009704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015892">
    <w:abstractNumId w:val="10"/>
  </w:num>
  <w:num w:numId="2" w16cid:durableId="762918877">
    <w:abstractNumId w:val="19"/>
  </w:num>
  <w:num w:numId="3" w16cid:durableId="487088355">
    <w:abstractNumId w:val="2"/>
  </w:num>
  <w:num w:numId="4" w16cid:durableId="170603806">
    <w:abstractNumId w:val="24"/>
  </w:num>
  <w:num w:numId="5" w16cid:durableId="112604160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4239068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0381482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00044013">
    <w:abstractNumId w:val="3"/>
  </w:num>
  <w:num w:numId="9" w16cid:durableId="1587959209">
    <w:abstractNumId w:val="7"/>
  </w:num>
  <w:num w:numId="10" w16cid:durableId="965889783">
    <w:abstractNumId w:val="8"/>
  </w:num>
  <w:num w:numId="11" w16cid:durableId="621113267">
    <w:abstractNumId w:val="22"/>
  </w:num>
  <w:num w:numId="12" w16cid:durableId="1069377819">
    <w:abstractNumId w:val="20"/>
  </w:num>
  <w:num w:numId="13" w16cid:durableId="2078437043">
    <w:abstractNumId w:val="21"/>
  </w:num>
  <w:num w:numId="14" w16cid:durableId="2098941773">
    <w:abstractNumId w:val="0"/>
  </w:num>
  <w:num w:numId="15" w16cid:durableId="674655103">
    <w:abstractNumId w:val="5"/>
  </w:num>
  <w:num w:numId="16" w16cid:durableId="66926110">
    <w:abstractNumId w:val="6"/>
  </w:num>
  <w:num w:numId="17" w16cid:durableId="309675327">
    <w:abstractNumId w:val="11"/>
  </w:num>
  <w:num w:numId="18" w16cid:durableId="1875997742">
    <w:abstractNumId w:val="13"/>
  </w:num>
  <w:num w:numId="19" w16cid:durableId="1916236859">
    <w:abstractNumId w:val="23"/>
  </w:num>
  <w:num w:numId="20" w16cid:durableId="1074618773">
    <w:abstractNumId w:val="4"/>
  </w:num>
  <w:num w:numId="21" w16cid:durableId="76631780">
    <w:abstractNumId w:val="14"/>
  </w:num>
  <w:num w:numId="22" w16cid:durableId="172300992">
    <w:abstractNumId w:val="18"/>
  </w:num>
  <w:num w:numId="23" w16cid:durableId="2055497662">
    <w:abstractNumId w:val="1"/>
  </w:num>
  <w:num w:numId="24" w16cid:durableId="1190217046">
    <w:abstractNumId w:val="9"/>
  </w:num>
  <w:num w:numId="25" w16cid:durableId="1025442527">
    <w:abstractNumId w:val="12"/>
  </w:num>
  <w:num w:numId="26" w16cid:durableId="1338072192">
    <w:abstractNumId w:val="25"/>
  </w:num>
  <w:num w:numId="27" w16cid:durableId="13125661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151"/>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D73DD"/>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7ABD"/>
    <w:rsid w:val="007E14FB"/>
    <w:rsid w:val="007E6AD9"/>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30C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040D"/>
    <w:rsid w:val="00975D24"/>
    <w:rsid w:val="009831F5"/>
    <w:rsid w:val="00986EEC"/>
    <w:rsid w:val="00986FD8"/>
    <w:rsid w:val="00994351"/>
    <w:rsid w:val="009955DD"/>
    <w:rsid w:val="009A3300"/>
    <w:rsid w:val="009A3C08"/>
    <w:rsid w:val="009A4E14"/>
    <w:rsid w:val="009A6F5D"/>
    <w:rsid w:val="009B1FB6"/>
    <w:rsid w:val="009B3534"/>
    <w:rsid w:val="009B3F1B"/>
    <w:rsid w:val="009C5D44"/>
    <w:rsid w:val="009D2E0B"/>
    <w:rsid w:val="009E5020"/>
    <w:rsid w:val="009F41DE"/>
    <w:rsid w:val="009F5000"/>
    <w:rsid w:val="009F5AC3"/>
    <w:rsid w:val="009F6BB7"/>
    <w:rsid w:val="009F736C"/>
    <w:rsid w:val="00A003F5"/>
    <w:rsid w:val="00A0582E"/>
    <w:rsid w:val="00A07DB0"/>
    <w:rsid w:val="00A11C9B"/>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25F"/>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49D"/>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3783</Words>
  <Characters>21565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Eleonora Terzieva (2017029)</cp:lastModifiedBy>
  <cp:revision>2</cp:revision>
  <cp:lastPrinted>2016-10-24T12:21:00Z</cp:lastPrinted>
  <dcterms:created xsi:type="dcterms:W3CDTF">2025-07-31T20:26:00Z</dcterms:created>
  <dcterms:modified xsi:type="dcterms:W3CDTF">2025-07-31T20:26:00Z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