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DF6646" w14:textId="05C0FC2F" w:rsidR="00144B14" w:rsidRDefault="00F64E20" w:rsidP="00CB6082">
      <w:pPr>
        <w:rPr>
          <w:lang w:val="en-US"/>
        </w:rPr>
      </w:pPr>
      <w:r w:rsidRPr="00F64E20">
        <w:rPr>
          <w:noProof/>
          <w:lang w:val="en-US"/>
        </w:rPr>
        <w:drawing>
          <wp:inline distT="0" distB="0" distL="0" distR="0" wp14:anchorId="482B194F" wp14:editId="3E8EAA61">
            <wp:extent cx="2788050" cy="1095375"/>
            <wp:effectExtent l="0" t="0" r="0" b="0"/>
            <wp:docPr id="2108303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283" cy="1104503"/>
                    </a:xfrm>
                    <a:prstGeom prst="rect">
                      <a:avLst/>
                    </a:prstGeom>
                    <a:noFill/>
                    <a:ln>
                      <a:noFill/>
                    </a:ln>
                  </pic:spPr>
                </pic:pic>
              </a:graphicData>
            </a:graphic>
          </wp:inline>
        </w:drawing>
      </w:r>
    </w:p>
    <w:p w14:paraId="518A7842" w14:textId="57973A4A" w:rsidR="00144B14" w:rsidRDefault="00144B14" w:rsidP="00CB6082">
      <w:pPr>
        <w:rPr>
          <w:lang w:val="en-US"/>
        </w:rPr>
      </w:pPr>
    </w:p>
    <w:p w14:paraId="1CC12E19" w14:textId="16A4ED7B" w:rsidR="00144B14" w:rsidRDefault="00144B14" w:rsidP="00CB6082">
      <w:pPr>
        <w:rPr>
          <w:lang w:val="en-US"/>
        </w:rPr>
      </w:pPr>
    </w:p>
    <w:p w14:paraId="312664DA" w14:textId="77777777" w:rsidR="00394BD7" w:rsidRDefault="00394BD7" w:rsidP="00CB6082">
      <w:pPr>
        <w:rPr>
          <w:lang w:val="en-US"/>
        </w:rPr>
      </w:pPr>
    </w:p>
    <w:p w14:paraId="45DE107F" w14:textId="77777777" w:rsidR="00394BD7" w:rsidRDefault="00394BD7" w:rsidP="00CB6082">
      <w:pPr>
        <w:rPr>
          <w:lang w:val="en-US"/>
        </w:rPr>
      </w:pPr>
    </w:p>
    <w:p w14:paraId="6CD666D2" w14:textId="77777777" w:rsidR="00394BD7" w:rsidRDefault="00394BD7" w:rsidP="00CB6082">
      <w:pPr>
        <w:rPr>
          <w:lang w:val="en-US"/>
        </w:rPr>
      </w:pPr>
    </w:p>
    <w:p w14:paraId="77816311" w14:textId="0A85FA68" w:rsidR="00144B14" w:rsidRPr="00407520" w:rsidRDefault="00144B14" w:rsidP="00144B14">
      <w:pPr>
        <w:rPr>
          <w:rFonts w:asciiTheme="majorBidi" w:hAnsiTheme="majorBidi" w:cstheme="majorBidi"/>
          <w:sz w:val="32"/>
          <w:szCs w:val="32"/>
          <w:lang w:val="en-US"/>
        </w:rPr>
      </w:pPr>
      <w:r w:rsidRPr="00144B14">
        <w:rPr>
          <w:rFonts w:asciiTheme="majorBidi" w:hAnsiTheme="majorBidi" w:cstheme="majorBidi"/>
          <w:b/>
          <w:bCs/>
          <w:sz w:val="32"/>
          <w:szCs w:val="32"/>
          <w:lang w:val="en-US"/>
        </w:rPr>
        <w:t>Student name:</w:t>
      </w:r>
      <w:r w:rsidR="001E68FF">
        <w:rPr>
          <w:rFonts w:asciiTheme="majorBidi" w:hAnsiTheme="majorBidi" w:cstheme="majorBidi"/>
          <w:b/>
          <w:bCs/>
          <w:sz w:val="32"/>
          <w:szCs w:val="32"/>
          <w:lang w:val="en-US"/>
        </w:rPr>
        <w:t xml:space="preserve"> </w:t>
      </w:r>
      <w:r w:rsidR="001E68FF" w:rsidRPr="00407520">
        <w:rPr>
          <w:rFonts w:asciiTheme="majorBidi" w:hAnsiTheme="majorBidi" w:cstheme="majorBidi"/>
          <w:sz w:val="32"/>
          <w:szCs w:val="32"/>
          <w:lang w:val="en-US"/>
        </w:rPr>
        <w:t>Michael Njuguna Muroki</w:t>
      </w:r>
    </w:p>
    <w:p w14:paraId="2DE3B188" w14:textId="77777777" w:rsidR="00144B14" w:rsidRPr="00407520" w:rsidRDefault="00144B14" w:rsidP="00144B14">
      <w:pPr>
        <w:rPr>
          <w:rFonts w:asciiTheme="majorBidi" w:hAnsiTheme="majorBidi" w:cstheme="majorBidi"/>
          <w:sz w:val="32"/>
          <w:szCs w:val="32"/>
          <w:lang w:val="en-US"/>
        </w:rPr>
      </w:pPr>
    </w:p>
    <w:p w14:paraId="39C270B9" w14:textId="3DFAB734" w:rsidR="00144B14" w:rsidRDefault="00144B14" w:rsidP="00144B14">
      <w:pPr>
        <w:rPr>
          <w:rFonts w:asciiTheme="majorBidi" w:hAnsiTheme="majorBidi" w:cstheme="majorBidi"/>
          <w:b/>
          <w:bCs/>
          <w:sz w:val="32"/>
          <w:szCs w:val="32"/>
          <w:lang w:val="en-US"/>
        </w:rPr>
      </w:pPr>
      <w:r w:rsidRPr="00144B14">
        <w:rPr>
          <w:rFonts w:asciiTheme="majorBidi" w:hAnsiTheme="majorBidi" w:cstheme="majorBidi"/>
          <w:b/>
          <w:bCs/>
          <w:sz w:val="32"/>
          <w:szCs w:val="32"/>
          <w:lang w:val="en-US"/>
        </w:rPr>
        <w:t>Student ID:</w:t>
      </w:r>
      <w:r w:rsidR="001E68FF">
        <w:rPr>
          <w:rFonts w:asciiTheme="majorBidi" w:hAnsiTheme="majorBidi" w:cstheme="majorBidi"/>
          <w:b/>
          <w:bCs/>
          <w:sz w:val="32"/>
          <w:szCs w:val="32"/>
          <w:lang w:val="en-US"/>
        </w:rPr>
        <w:t xml:space="preserve"> </w:t>
      </w:r>
      <w:r w:rsidR="001E68FF" w:rsidRPr="00407520">
        <w:rPr>
          <w:rFonts w:asciiTheme="majorBidi" w:hAnsiTheme="majorBidi" w:cstheme="majorBidi"/>
          <w:sz w:val="32"/>
          <w:szCs w:val="32"/>
          <w:lang w:val="en-US"/>
        </w:rPr>
        <w:t>2425634</w:t>
      </w:r>
    </w:p>
    <w:p w14:paraId="5BDD2BDC" w14:textId="77777777" w:rsidR="00144B14" w:rsidRDefault="00144B14" w:rsidP="00144B14">
      <w:pPr>
        <w:rPr>
          <w:rFonts w:asciiTheme="majorBidi" w:hAnsiTheme="majorBidi" w:cstheme="majorBidi"/>
          <w:b/>
          <w:bCs/>
          <w:sz w:val="32"/>
          <w:szCs w:val="32"/>
          <w:lang w:val="en-US"/>
        </w:rPr>
      </w:pPr>
    </w:p>
    <w:p w14:paraId="736B3242" w14:textId="27DCFDA5" w:rsidR="00144B14" w:rsidRPr="00407520" w:rsidRDefault="00144B14" w:rsidP="00144B14">
      <w:pPr>
        <w:rPr>
          <w:rFonts w:asciiTheme="majorBidi" w:hAnsiTheme="majorBidi" w:cstheme="majorBidi"/>
          <w:sz w:val="32"/>
          <w:szCs w:val="32"/>
          <w:lang w:val="en-US"/>
        </w:rPr>
      </w:pPr>
      <w:r w:rsidRPr="00144B14">
        <w:rPr>
          <w:rFonts w:asciiTheme="majorBidi" w:hAnsiTheme="majorBidi" w:cstheme="majorBidi"/>
          <w:b/>
          <w:bCs/>
          <w:sz w:val="32"/>
          <w:szCs w:val="32"/>
          <w:lang w:val="en-US"/>
        </w:rPr>
        <w:t>Module name:</w:t>
      </w:r>
      <w:r w:rsidR="001E68FF">
        <w:rPr>
          <w:rFonts w:asciiTheme="majorBidi" w:hAnsiTheme="majorBidi" w:cstheme="majorBidi"/>
          <w:b/>
          <w:bCs/>
          <w:sz w:val="32"/>
          <w:szCs w:val="32"/>
          <w:lang w:val="en-US"/>
        </w:rPr>
        <w:t xml:space="preserve"> </w:t>
      </w:r>
      <w:r w:rsidR="001E68FF" w:rsidRPr="00407520">
        <w:rPr>
          <w:rFonts w:asciiTheme="majorBidi" w:hAnsiTheme="majorBidi" w:cstheme="majorBidi"/>
          <w:sz w:val="32"/>
          <w:szCs w:val="32"/>
          <w:lang w:val="en-US"/>
        </w:rPr>
        <w:t>Protecting and Supporting Families in Health and Care</w:t>
      </w:r>
    </w:p>
    <w:p w14:paraId="5CDB049C" w14:textId="77777777" w:rsidR="003C41E6" w:rsidRDefault="003C41E6" w:rsidP="00144B14">
      <w:pPr>
        <w:rPr>
          <w:rFonts w:asciiTheme="majorBidi" w:hAnsiTheme="majorBidi" w:cstheme="majorBidi"/>
          <w:b/>
          <w:bCs/>
          <w:sz w:val="32"/>
          <w:szCs w:val="32"/>
          <w:lang w:val="en-US"/>
        </w:rPr>
      </w:pPr>
    </w:p>
    <w:p w14:paraId="114FF940" w14:textId="74FDD62C" w:rsidR="00144B14" w:rsidRPr="00407520" w:rsidRDefault="003C41E6" w:rsidP="00144B14">
      <w:pPr>
        <w:rPr>
          <w:rFonts w:asciiTheme="majorBidi" w:hAnsiTheme="majorBidi" w:cstheme="majorBidi"/>
          <w:sz w:val="32"/>
          <w:szCs w:val="32"/>
          <w:lang w:val="en-US"/>
        </w:rPr>
      </w:pPr>
      <w:r w:rsidRPr="003C41E6">
        <w:rPr>
          <w:rFonts w:asciiTheme="majorBidi" w:hAnsiTheme="majorBidi" w:cstheme="majorBidi"/>
          <w:b/>
          <w:bCs/>
          <w:sz w:val="32"/>
          <w:szCs w:val="32"/>
          <w:lang w:val="en-US"/>
        </w:rPr>
        <w:t xml:space="preserve">Title of </w:t>
      </w:r>
      <w:r w:rsidR="00407520" w:rsidRPr="003C41E6">
        <w:rPr>
          <w:rFonts w:asciiTheme="majorBidi" w:hAnsiTheme="majorBidi" w:cstheme="majorBidi"/>
          <w:b/>
          <w:bCs/>
          <w:sz w:val="32"/>
          <w:szCs w:val="32"/>
          <w:lang w:val="en-US"/>
        </w:rPr>
        <w:t>Task:</w:t>
      </w:r>
      <w:r>
        <w:rPr>
          <w:rFonts w:asciiTheme="majorBidi" w:hAnsiTheme="majorBidi" w:cstheme="majorBidi"/>
          <w:b/>
          <w:bCs/>
          <w:sz w:val="32"/>
          <w:szCs w:val="32"/>
          <w:lang w:val="en-US"/>
        </w:rPr>
        <w:t xml:space="preserve"> </w:t>
      </w:r>
      <w:r w:rsidRPr="00407520">
        <w:rPr>
          <w:rFonts w:asciiTheme="majorBidi" w:hAnsiTheme="majorBidi" w:cstheme="majorBidi"/>
          <w:sz w:val="32"/>
          <w:szCs w:val="32"/>
          <w:lang w:val="en-US"/>
        </w:rPr>
        <w:t>An examination and analysis of how the ‘Early Help’ system is signposted to UK families by their local authority website</w:t>
      </w:r>
    </w:p>
    <w:p w14:paraId="227966BD" w14:textId="77777777" w:rsidR="003C41E6" w:rsidRDefault="003C41E6" w:rsidP="00144B14">
      <w:pPr>
        <w:rPr>
          <w:rFonts w:asciiTheme="majorBidi" w:hAnsiTheme="majorBidi" w:cstheme="majorBidi"/>
          <w:b/>
          <w:bCs/>
          <w:sz w:val="32"/>
          <w:szCs w:val="32"/>
          <w:lang w:val="en-US"/>
        </w:rPr>
      </w:pPr>
    </w:p>
    <w:p w14:paraId="727411FF" w14:textId="2A4372FF" w:rsidR="00144B14" w:rsidRPr="00144B14" w:rsidRDefault="00144B14" w:rsidP="00144B14">
      <w:pPr>
        <w:rPr>
          <w:rFonts w:asciiTheme="majorBidi" w:hAnsiTheme="majorBidi" w:cstheme="majorBidi"/>
          <w:b/>
          <w:bCs/>
          <w:sz w:val="32"/>
          <w:szCs w:val="32"/>
          <w:lang w:val="en-US"/>
        </w:rPr>
      </w:pPr>
      <w:r w:rsidRPr="00144B14">
        <w:rPr>
          <w:rFonts w:asciiTheme="majorBidi" w:hAnsiTheme="majorBidi" w:cstheme="majorBidi"/>
          <w:b/>
          <w:bCs/>
          <w:sz w:val="32"/>
          <w:szCs w:val="32"/>
          <w:lang w:val="en-US"/>
        </w:rPr>
        <w:t>Module code:</w:t>
      </w:r>
      <w:r w:rsidR="001E68FF" w:rsidRPr="001E68FF">
        <w:t xml:space="preserve"> </w:t>
      </w:r>
      <w:r w:rsidR="001E68FF" w:rsidRPr="00407520">
        <w:rPr>
          <w:rFonts w:asciiTheme="majorBidi" w:hAnsiTheme="majorBidi" w:cstheme="majorBidi"/>
          <w:sz w:val="32"/>
          <w:szCs w:val="32"/>
          <w:lang w:val="en-US"/>
        </w:rPr>
        <w:t>BMHP5021</w:t>
      </w:r>
    </w:p>
    <w:p w14:paraId="298703A2" w14:textId="77777777" w:rsidR="00144B14" w:rsidRDefault="00144B14" w:rsidP="00144B14">
      <w:pPr>
        <w:rPr>
          <w:rFonts w:asciiTheme="majorBidi" w:hAnsiTheme="majorBidi" w:cstheme="majorBidi"/>
          <w:b/>
          <w:bCs/>
          <w:sz w:val="32"/>
          <w:szCs w:val="32"/>
          <w:lang w:val="en-US"/>
        </w:rPr>
      </w:pPr>
    </w:p>
    <w:p w14:paraId="59D70F22" w14:textId="0BF870CF" w:rsidR="00144B14" w:rsidRDefault="00144B14" w:rsidP="00144B14">
      <w:pPr>
        <w:rPr>
          <w:rFonts w:asciiTheme="majorBidi" w:hAnsiTheme="majorBidi" w:cstheme="majorBidi"/>
          <w:b/>
          <w:bCs/>
          <w:sz w:val="32"/>
          <w:szCs w:val="32"/>
          <w:lang w:val="en-US"/>
        </w:rPr>
      </w:pPr>
      <w:r w:rsidRPr="00144B14">
        <w:rPr>
          <w:rFonts w:asciiTheme="majorBidi" w:hAnsiTheme="majorBidi" w:cstheme="majorBidi"/>
          <w:b/>
          <w:bCs/>
          <w:sz w:val="32"/>
          <w:szCs w:val="32"/>
          <w:lang w:val="en-US"/>
        </w:rPr>
        <w:t>Lecturer</w:t>
      </w:r>
      <w:r w:rsidR="001E68FF">
        <w:rPr>
          <w:rFonts w:asciiTheme="majorBidi" w:hAnsiTheme="majorBidi" w:cstheme="majorBidi"/>
          <w:b/>
          <w:bCs/>
          <w:sz w:val="32"/>
          <w:szCs w:val="32"/>
          <w:lang w:val="en-US"/>
        </w:rPr>
        <w:t>’s</w:t>
      </w:r>
      <w:r w:rsidRPr="00144B14">
        <w:rPr>
          <w:rFonts w:asciiTheme="majorBidi" w:hAnsiTheme="majorBidi" w:cstheme="majorBidi"/>
          <w:b/>
          <w:bCs/>
          <w:sz w:val="32"/>
          <w:szCs w:val="32"/>
          <w:lang w:val="en-US"/>
        </w:rPr>
        <w:t xml:space="preserve"> name:</w:t>
      </w:r>
      <w:r w:rsidR="001E68FF">
        <w:rPr>
          <w:rFonts w:asciiTheme="majorBidi" w:hAnsiTheme="majorBidi" w:cstheme="majorBidi"/>
          <w:b/>
          <w:bCs/>
          <w:sz w:val="32"/>
          <w:szCs w:val="32"/>
          <w:lang w:val="en-US"/>
        </w:rPr>
        <w:t xml:space="preserve"> </w:t>
      </w:r>
      <w:r w:rsidR="001E68FF" w:rsidRPr="00407520">
        <w:rPr>
          <w:rFonts w:asciiTheme="majorBidi" w:hAnsiTheme="majorBidi" w:cstheme="majorBidi"/>
          <w:sz w:val="32"/>
          <w:szCs w:val="32"/>
          <w:lang w:val="en-US"/>
        </w:rPr>
        <w:t>Amanda Jones</w:t>
      </w:r>
    </w:p>
    <w:p w14:paraId="298EF2D1" w14:textId="77777777" w:rsidR="00144B14" w:rsidRDefault="00144B14" w:rsidP="00144B14">
      <w:pPr>
        <w:rPr>
          <w:rFonts w:asciiTheme="majorBidi" w:hAnsiTheme="majorBidi" w:cstheme="majorBidi"/>
          <w:b/>
          <w:bCs/>
          <w:sz w:val="32"/>
          <w:szCs w:val="32"/>
          <w:lang w:val="en-US"/>
        </w:rPr>
      </w:pPr>
    </w:p>
    <w:p w14:paraId="0766DA6E" w14:textId="77777777" w:rsidR="00144B14" w:rsidRDefault="00144B14" w:rsidP="00144B14">
      <w:pPr>
        <w:rPr>
          <w:rFonts w:asciiTheme="majorBidi" w:hAnsiTheme="majorBidi" w:cstheme="majorBidi"/>
          <w:b/>
          <w:bCs/>
          <w:sz w:val="32"/>
          <w:szCs w:val="32"/>
          <w:lang w:val="en-US"/>
        </w:rPr>
      </w:pPr>
    </w:p>
    <w:p w14:paraId="2FC0A7B6" w14:textId="77777777" w:rsidR="00144B14" w:rsidRDefault="00144B14" w:rsidP="00144B14">
      <w:pPr>
        <w:rPr>
          <w:rFonts w:asciiTheme="majorBidi" w:hAnsiTheme="majorBidi" w:cstheme="majorBidi"/>
          <w:b/>
          <w:bCs/>
          <w:sz w:val="32"/>
          <w:szCs w:val="32"/>
          <w:lang w:val="en-US"/>
        </w:rPr>
      </w:pPr>
    </w:p>
    <w:p w14:paraId="3FDE8B53" w14:textId="77777777" w:rsidR="00144B14" w:rsidRDefault="00144B14" w:rsidP="00144B14">
      <w:pPr>
        <w:rPr>
          <w:rFonts w:asciiTheme="majorBidi" w:hAnsiTheme="majorBidi" w:cstheme="majorBidi"/>
          <w:b/>
          <w:bCs/>
          <w:sz w:val="32"/>
          <w:szCs w:val="32"/>
          <w:lang w:val="en-US"/>
        </w:rPr>
      </w:pPr>
    </w:p>
    <w:p w14:paraId="58D8095F" w14:textId="77777777" w:rsidR="00144B14" w:rsidRDefault="00144B14" w:rsidP="00144B14">
      <w:pPr>
        <w:rPr>
          <w:rFonts w:asciiTheme="majorBidi" w:hAnsiTheme="majorBidi" w:cstheme="majorBidi"/>
          <w:b/>
          <w:bCs/>
          <w:sz w:val="32"/>
          <w:szCs w:val="32"/>
          <w:lang w:val="en-US"/>
        </w:rPr>
      </w:pPr>
    </w:p>
    <w:p w14:paraId="71007749" w14:textId="77777777" w:rsidR="00144B14" w:rsidRDefault="00144B14" w:rsidP="00144B14">
      <w:pPr>
        <w:rPr>
          <w:rFonts w:asciiTheme="majorBidi" w:hAnsiTheme="majorBidi" w:cstheme="majorBidi"/>
          <w:b/>
          <w:bCs/>
          <w:sz w:val="32"/>
          <w:szCs w:val="32"/>
          <w:lang w:val="en-US"/>
        </w:rPr>
      </w:pPr>
    </w:p>
    <w:p w14:paraId="0E3195C0" w14:textId="77777777" w:rsidR="00394BD7" w:rsidRDefault="00394BD7" w:rsidP="00144B14">
      <w:pPr>
        <w:rPr>
          <w:rFonts w:asciiTheme="majorBidi" w:hAnsiTheme="majorBidi" w:cstheme="majorBidi"/>
          <w:b/>
          <w:bCs/>
          <w:sz w:val="32"/>
          <w:szCs w:val="32"/>
          <w:lang w:val="en-US"/>
        </w:rPr>
      </w:pPr>
    </w:p>
    <w:p w14:paraId="0F305089" w14:textId="77777777" w:rsidR="00394BD7" w:rsidRDefault="00394BD7" w:rsidP="00144B14">
      <w:pPr>
        <w:rPr>
          <w:rFonts w:asciiTheme="majorBidi" w:hAnsiTheme="majorBidi" w:cstheme="majorBidi"/>
          <w:b/>
          <w:bCs/>
          <w:sz w:val="32"/>
          <w:szCs w:val="32"/>
          <w:lang w:val="en-US"/>
        </w:rPr>
      </w:pPr>
    </w:p>
    <w:p w14:paraId="5A5CEDD5" w14:textId="77777777" w:rsidR="00144B14" w:rsidRDefault="00144B14" w:rsidP="00144B14">
      <w:pPr>
        <w:rPr>
          <w:rFonts w:asciiTheme="majorBidi" w:hAnsiTheme="majorBidi" w:cstheme="majorBidi"/>
          <w:b/>
          <w:bCs/>
          <w:sz w:val="32"/>
          <w:szCs w:val="32"/>
          <w:lang w:val="en-US"/>
        </w:rPr>
      </w:pPr>
    </w:p>
    <w:p w14:paraId="2613DBDF" w14:textId="77777777" w:rsidR="00CE11FD" w:rsidRDefault="00CE11FD" w:rsidP="00144B14">
      <w:pPr>
        <w:rPr>
          <w:rFonts w:asciiTheme="majorBidi" w:hAnsiTheme="majorBidi" w:cstheme="majorBidi"/>
          <w:b/>
          <w:bCs/>
          <w:sz w:val="32"/>
          <w:szCs w:val="32"/>
          <w:lang w:val="en-US"/>
        </w:rPr>
      </w:pPr>
    </w:p>
    <w:p w14:paraId="02C7A206" w14:textId="77777777" w:rsidR="00144B14" w:rsidRDefault="00144B14" w:rsidP="00144B14">
      <w:pPr>
        <w:rPr>
          <w:rFonts w:asciiTheme="majorBidi" w:hAnsiTheme="majorBidi" w:cstheme="majorBidi"/>
          <w:b/>
          <w:bCs/>
          <w:sz w:val="32"/>
          <w:szCs w:val="32"/>
          <w:lang w:val="en-US"/>
        </w:rPr>
      </w:pPr>
    </w:p>
    <w:p w14:paraId="656C4B73" w14:textId="77777777" w:rsidR="00144B14" w:rsidRDefault="00144B14" w:rsidP="00144B14">
      <w:pPr>
        <w:rPr>
          <w:rFonts w:asciiTheme="majorBidi" w:hAnsiTheme="majorBidi" w:cstheme="majorBidi"/>
          <w:b/>
          <w:bCs/>
          <w:sz w:val="32"/>
          <w:szCs w:val="32"/>
          <w:lang w:val="en-US"/>
        </w:rPr>
      </w:pPr>
    </w:p>
    <w:p w14:paraId="7B13CF56" w14:textId="77777777" w:rsidR="00144B14" w:rsidRDefault="00144B14" w:rsidP="00144B14">
      <w:pPr>
        <w:rPr>
          <w:rFonts w:asciiTheme="majorBidi" w:hAnsiTheme="majorBidi" w:cstheme="majorBidi"/>
          <w:b/>
          <w:bCs/>
          <w:sz w:val="32"/>
          <w:szCs w:val="32"/>
          <w:lang w:val="en-US"/>
        </w:rPr>
      </w:pPr>
    </w:p>
    <w:p w14:paraId="3E47FF9F" w14:textId="77777777" w:rsidR="00144B14" w:rsidRDefault="00144B14" w:rsidP="00144B14">
      <w:pPr>
        <w:rPr>
          <w:rFonts w:asciiTheme="majorBidi" w:hAnsiTheme="majorBidi" w:cstheme="majorBidi"/>
          <w:b/>
          <w:bCs/>
          <w:sz w:val="32"/>
          <w:szCs w:val="32"/>
          <w:lang w:val="en-US"/>
        </w:rPr>
      </w:pPr>
    </w:p>
    <w:p w14:paraId="54A19779" w14:textId="77777777" w:rsidR="00144B14" w:rsidRDefault="00144B14" w:rsidP="00144B14">
      <w:pPr>
        <w:rPr>
          <w:rFonts w:asciiTheme="majorBidi" w:hAnsiTheme="majorBidi" w:cstheme="majorBidi"/>
          <w:b/>
          <w:bCs/>
          <w:sz w:val="32"/>
          <w:szCs w:val="32"/>
          <w:lang w:val="en-US"/>
        </w:rPr>
      </w:pPr>
    </w:p>
    <w:p w14:paraId="3F1E7E44" w14:textId="77777777" w:rsidR="00144B14" w:rsidRDefault="00144B14" w:rsidP="00144B14">
      <w:pPr>
        <w:rPr>
          <w:rFonts w:asciiTheme="majorBidi" w:hAnsiTheme="majorBidi" w:cstheme="majorBidi"/>
          <w:b/>
          <w:bCs/>
          <w:sz w:val="32"/>
          <w:szCs w:val="32"/>
          <w:lang w:val="en-US"/>
        </w:rPr>
      </w:pPr>
    </w:p>
    <w:sdt>
      <w:sdtPr>
        <w:rPr>
          <w:rFonts w:ascii="Times New Roman" w:eastAsiaTheme="minorHAnsi" w:hAnsi="Times New Roman" w:cstheme="minorBidi"/>
          <w:color w:val="auto"/>
          <w:kern w:val="2"/>
          <w:sz w:val="24"/>
          <w:szCs w:val="24"/>
          <w:lang w:val="en-GB"/>
          <w14:ligatures w14:val="standardContextual"/>
        </w:rPr>
        <w:id w:val="816838785"/>
        <w:docPartObj>
          <w:docPartGallery w:val="Table of Contents"/>
          <w:docPartUnique/>
        </w:docPartObj>
      </w:sdtPr>
      <w:sdtEndPr>
        <w:rPr>
          <w:b/>
          <w:bCs/>
          <w:noProof/>
        </w:rPr>
      </w:sdtEndPr>
      <w:sdtContent>
        <w:p w14:paraId="49D78ED0" w14:textId="2D6AF2C1" w:rsidR="00846372" w:rsidRDefault="00846372">
          <w:pPr>
            <w:pStyle w:val="TOCHeading"/>
          </w:pPr>
          <w:r>
            <w:t>Contents</w:t>
          </w:r>
        </w:p>
        <w:p w14:paraId="7EA6275B" w14:textId="17F71830" w:rsidR="00846372" w:rsidRDefault="00846372">
          <w:pPr>
            <w:pStyle w:val="TOC1"/>
            <w:tabs>
              <w:tab w:val="right" w:leader="dot" w:pos="9016"/>
            </w:tabs>
            <w:rPr>
              <w:noProof/>
            </w:rPr>
          </w:pPr>
          <w:r>
            <w:fldChar w:fldCharType="begin"/>
          </w:r>
          <w:r>
            <w:instrText xml:space="preserve"> TOC \o "1-3" \h \z \u </w:instrText>
          </w:r>
          <w:r>
            <w:fldChar w:fldCharType="separate"/>
          </w:r>
          <w:hyperlink w:anchor="_Toc234438621" w:history="1">
            <w:r w:rsidRPr="0027331D">
              <w:rPr>
                <w:rStyle w:val="Hyperlink"/>
                <w:noProof/>
                <w:lang w:val="en-US"/>
              </w:rPr>
              <w:t>Introduction</w:t>
            </w:r>
            <w:r>
              <w:rPr>
                <w:noProof/>
                <w:webHidden/>
              </w:rPr>
              <w:tab/>
            </w:r>
            <w:r>
              <w:rPr>
                <w:noProof/>
                <w:webHidden/>
              </w:rPr>
              <w:fldChar w:fldCharType="begin"/>
            </w:r>
            <w:r>
              <w:rPr>
                <w:noProof/>
                <w:webHidden/>
              </w:rPr>
              <w:instrText xml:space="preserve"> PAGEREF _Toc234438621 \h </w:instrText>
            </w:r>
            <w:r>
              <w:rPr>
                <w:noProof/>
                <w:webHidden/>
              </w:rPr>
            </w:r>
            <w:r>
              <w:rPr>
                <w:noProof/>
                <w:webHidden/>
              </w:rPr>
              <w:fldChar w:fldCharType="separate"/>
            </w:r>
            <w:r>
              <w:rPr>
                <w:noProof/>
                <w:webHidden/>
              </w:rPr>
              <w:t>3</w:t>
            </w:r>
            <w:r>
              <w:rPr>
                <w:noProof/>
                <w:webHidden/>
              </w:rPr>
              <w:fldChar w:fldCharType="end"/>
            </w:r>
          </w:hyperlink>
        </w:p>
        <w:p w14:paraId="4740DA19" w14:textId="0AF2EF12" w:rsidR="00846372" w:rsidRDefault="00846372">
          <w:pPr>
            <w:pStyle w:val="TOC1"/>
            <w:tabs>
              <w:tab w:val="right" w:leader="dot" w:pos="9016"/>
            </w:tabs>
            <w:rPr>
              <w:noProof/>
            </w:rPr>
          </w:pPr>
          <w:hyperlink w:anchor="_Toc234438622" w:history="1">
            <w:r w:rsidRPr="0027331D">
              <w:rPr>
                <w:rStyle w:val="Hyperlink"/>
                <w:noProof/>
                <w:lang w:val="en-US"/>
              </w:rPr>
              <w:t>Understanding the Early Help System</w:t>
            </w:r>
            <w:r>
              <w:rPr>
                <w:noProof/>
                <w:webHidden/>
              </w:rPr>
              <w:tab/>
            </w:r>
            <w:r>
              <w:rPr>
                <w:noProof/>
                <w:webHidden/>
              </w:rPr>
              <w:fldChar w:fldCharType="begin"/>
            </w:r>
            <w:r>
              <w:rPr>
                <w:noProof/>
                <w:webHidden/>
              </w:rPr>
              <w:instrText xml:space="preserve"> PAGEREF _Toc234438622 \h </w:instrText>
            </w:r>
            <w:r>
              <w:rPr>
                <w:noProof/>
                <w:webHidden/>
              </w:rPr>
            </w:r>
            <w:r>
              <w:rPr>
                <w:noProof/>
                <w:webHidden/>
              </w:rPr>
              <w:fldChar w:fldCharType="separate"/>
            </w:r>
            <w:r>
              <w:rPr>
                <w:noProof/>
                <w:webHidden/>
              </w:rPr>
              <w:t>3</w:t>
            </w:r>
            <w:r>
              <w:rPr>
                <w:noProof/>
                <w:webHidden/>
              </w:rPr>
              <w:fldChar w:fldCharType="end"/>
            </w:r>
          </w:hyperlink>
        </w:p>
        <w:p w14:paraId="1DFBDDA8" w14:textId="7EC60B6E" w:rsidR="00846372" w:rsidRDefault="00846372">
          <w:pPr>
            <w:pStyle w:val="TOC2"/>
            <w:tabs>
              <w:tab w:val="right" w:leader="dot" w:pos="9016"/>
            </w:tabs>
            <w:rPr>
              <w:noProof/>
            </w:rPr>
          </w:pPr>
          <w:hyperlink w:anchor="_Toc234438623" w:history="1">
            <w:r w:rsidRPr="0027331D">
              <w:rPr>
                <w:rStyle w:val="Hyperlink"/>
                <w:noProof/>
                <w:lang w:val="en-US"/>
              </w:rPr>
              <w:t>Multi-Agency and Interdisciplinary Working</w:t>
            </w:r>
            <w:r>
              <w:rPr>
                <w:noProof/>
                <w:webHidden/>
              </w:rPr>
              <w:tab/>
            </w:r>
            <w:r>
              <w:rPr>
                <w:noProof/>
                <w:webHidden/>
              </w:rPr>
              <w:fldChar w:fldCharType="begin"/>
            </w:r>
            <w:r>
              <w:rPr>
                <w:noProof/>
                <w:webHidden/>
              </w:rPr>
              <w:instrText xml:space="preserve"> PAGEREF _Toc234438623 \h </w:instrText>
            </w:r>
            <w:r>
              <w:rPr>
                <w:noProof/>
                <w:webHidden/>
              </w:rPr>
            </w:r>
            <w:r>
              <w:rPr>
                <w:noProof/>
                <w:webHidden/>
              </w:rPr>
              <w:fldChar w:fldCharType="separate"/>
            </w:r>
            <w:r>
              <w:rPr>
                <w:noProof/>
                <w:webHidden/>
              </w:rPr>
              <w:t>4</w:t>
            </w:r>
            <w:r>
              <w:rPr>
                <w:noProof/>
                <w:webHidden/>
              </w:rPr>
              <w:fldChar w:fldCharType="end"/>
            </w:r>
          </w:hyperlink>
        </w:p>
        <w:p w14:paraId="62733113" w14:textId="48A99932" w:rsidR="00846372" w:rsidRDefault="00846372">
          <w:pPr>
            <w:pStyle w:val="TOC1"/>
            <w:tabs>
              <w:tab w:val="right" w:leader="dot" w:pos="9016"/>
            </w:tabs>
            <w:rPr>
              <w:noProof/>
            </w:rPr>
          </w:pPr>
          <w:hyperlink w:anchor="_Toc234438624" w:history="1">
            <w:r w:rsidRPr="0027331D">
              <w:rPr>
                <w:rStyle w:val="Hyperlink"/>
                <w:noProof/>
                <w:lang w:val="en-US"/>
              </w:rPr>
              <w:t>Evaluation of the Selected Local Authority Websites</w:t>
            </w:r>
            <w:r>
              <w:rPr>
                <w:noProof/>
                <w:webHidden/>
              </w:rPr>
              <w:tab/>
            </w:r>
            <w:r>
              <w:rPr>
                <w:noProof/>
                <w:webHidden/>
              </w:rPr>
              <w:fldChar w:fldCharType="begin"/>
            </w:r>
            <w:r>
              <w:rPr>
                <w:noProof/>
                <w:webHidden/>
              </w:rPr>
              <w:instrText xml:space="preserve"> PAGEREF _Toc234438624 \h </w:instrText>
            </w:r>
            <w:r>
              <w:rPr>
                <w:noProof/>
                <w:webHidden/>
              </w:rPr>
            </w:r>
            <w:r>
              <w:rPr>
                <w:noProof/>
                <w:webHidden/>
              </w:rPr>
              <w:fldChar w:fldCharType="separate"/>
            </w:r>
            <w:r>
              <w:rPr>
                <w:noProof/>
                <w:webHidden/>
              </w:rPr>
              <w:t>5</w:t>
            </w:r>
            <w:r>
              <w:rPr>
                <w:noProof/>
                <w:webHidden/>
              </w:rPr>
              <w:fldChar w:fldCharType="end"/>
            </w:r>
          </w:hyperlink>
        </w:p>
        <w:p w14:paraId="782E84D5" w14:textId="6159E8A1" w:rsidR="00846372" w:rsidRDefault="00846372">
          <w:pPr>
            <w:pStyle w:val="TOC2"/>
            <w:tabs>
              <w:tab w:val="right" w:leader="dot" w:pos="9016"/>
            </w:tabs>
            <w:rPr>
              <w:noProof/>
            </w:rPr>
          </w:pPr>
          <w:hyperlink w:anchor="_Toc234438625" w:history="1">
            <w:r w:rsidRPr="0027331D">
              <w:rPr>
                <w:rStyle w:val="Hyperlink"/>
                <w:noProof/>
                <w:lang w:val="en-US"/>
              </w:rPr>
              <w:t>Evaluation of Leicester City Council</w:t>
            </w:r>
            <w:r>
              <w:rPr>
                <w:noProof/>
                <w:webHidden/>
              </w:rPr>
              <w:tab/>
            </w:r>
            <w:r>
              <w:rPr>
                <w:noProof/>
                <w:webHidden/>
              </w:rPr>
              <w:fldChar w:fldCharType="begin"/>
            </w:r>
            <w:r>
              <w:rPr>
                <w:noProof/>
                <w:webHidden/>
              </w:rPr>
              <w:instrText xml:space="preserve"> PAGEREF _Toc234438625 \h </w:instrText>
            </w:r>
            <w:r>
              <w:rPr>
                <w:noProof/>
                <w:webHidden/>
              </w:rPr>
            </w:r>
            <w:r>
              <w:rPr>
                <w:noProof/>
                <w:webHidden/>
              </w:rPr>
              <w:fldChar w:fldCharType="separate"/>
            </w:r>
            <w:r>
              <w:rPr>
                <w:noProof/>
                <w:webHidden/>
              </w:rPr>
              <w:t>5</w:t>
            </w:r>
            <w:r>
              <w:rPr>
                <w:noProof/>
                <w:webHidden/>
              </w:rPr>
              <w:fldChar w:fldCharType="end"/>
            </w:r>
          </w:hyperlink>
        </w:p>
        <w:p w14:paraId="2BAAE4E7" w14:textId="5C8C01CC" w:rsidR="00846372" w:rsidRDefault="00846372">
          <w:pPr>
            <w:pStyle w:val="TOC2"/>
            <w:tabs>
              <w:tab w:val="right" w:leader="dot" w:pos="9016"/>
            </w:tabs>
            <w:rPr>
              <w:noProof/>
            </w:rPr>
          </w:pPr>
          <w:hyperlink w:anchor="_Toc234438626" w:history="1">
            <w:r w:rsidRPr="0027331D">
              <w:rPr>
                <w:rStyle w:val="Hyperlink"/>
                <w:noProof/>
                <w:lang w:val="en-US"/>
              </w:rPr>
              <w:t>Evaluation of Norfolk County Council</w:t>
            </w:r>
            <w:r>
              <w:rPr>
                <w:noProof/>
                <w:webHidden/>
              </w:rPr>
              <w:tab/>
            </w:r>
            <w:r>
              <w:rPr>
                <w:noProof/>
                <w:webHidden/>
              </w:rPr>
              <w:fldChar w:fldCharType="begin"/>
            </w:r>
            <w:r>
              <w:rPr>
                <w:noProof/>
                <w:webHidden/>
              </w:rPr>
              <w:instrText xml:space="preserve"> PAGEREF _Toc234438626 \h </w:instrText>
            </w:r>
            <w:r>
              <w:rPr>
                <w:noProof/>
                <w:webHidden/>
              </w:rPr>
            </w:r>
            <w:r>
              <w:rPr>
                <w:noProof/>
                <w:webHidden/>
              </w:rPr>
              <w:fldChar w:fldCharType="separate"/>
            </w:r>
            <w:r>
              <w:rPr>
                <w:noProof/>
                <w:webHidden/>
              </w:rPr>
              <w:t>6</w:t>
            </w:r>
            <w:r>
              <w:rPr>
                <w:noProof/>
                <w:webHidden/>
              </w:rPr>
              <w:fldChar w:fldCharType="end"/>
            </w:r>
          </w:hyperlink>
        </w:p>
        <w:p w14:paraId="561C3FC4" w14:textId="355717DA" w:rsidR="00846372" w:rsidRDefault="00846372">
          <w:pPr>
            <w:pStyle w:val="TOC2"/>
            <w:tabs>
              <w:tab w:val="right" w:leader="dot" w:pos="9016"/>
            </w:tabs>
            <w:rPr>
              <w:noProof/>
            </w:rPr>
          </w:pPr>
          <w:hyperlink w:anchor="_Toc234438627" w:history="1">
            <w:r w:rsidRPr="0027331D">
              <w:rPr>
                <w:rStyle w:val="Hyperlink"/>
                <w:noProof/>
                <w:lang w:val="en-US"/>
              </w:rPr>
              <w:t>Evaluation of Leeds City Council</w:t>
            </w:r>
            <w:r>
              <w:rPr>
                <w:noProof/>
                <w:webHidden/>
              </w:rPr>
              <w:tab/>
            </w:r>
            <w:r>
              <w:rPr>
                <w:noProof/>
                <w:webHidden/>
              </w:rPr>
              <w:fldChar w:fldCharType="begin"/>
            </w:r>
            <w:r>
              <w:rPr>
                <w:noProof/>
                <w:webHidden/>
              </w:rPr>
              <w:instrText xml:space="preserve"> PAGEREF _Toc234438627 \h </w:instrText>
            </w:r>
            <w:r>
              <w:rPr>
                <w:noProof/>
                <w:webHidden/>
              </w:rPr>
            </w:r>
            <w:r>
              <w:rPr>
                <w:noProof/>
                <w:webHidden/>
              </w:rPr>
              <w:fldChar w:fldCharType="separate"/>
            </w:r>
            <w:r>
              <w:rPr>
                <w:noProof/>
                <w:webHidden/>
              </w:rPr>
              <w:t>6</w:t>
            </w:r>
            <w:r>
              <w:rPr>
                <w:noProof/>
                <w:webHidden/>
              </w:rPr>
              <w:fldChar w:fldCharType="end"/>
            </w:r>
          </w:hyperlink>
        </w:p>
        <w:p w14:paraId="14C737D8" w14:textId="0EFFEC7F" w:rsidR="00846372" w:rsidRDefault="00846372">
          <w:pPr>
            <w:pStyle w:val="TOC1"/>
            <w:tabs>
              <w:tab w:val="right" w:leader="dot" w:pos="9016"/>
            </w:tabs>
            <w:rPr>
              <w:noProof/>
            </w:rPr>
          </w:pPr>
          <w:hyperlink w:anchor="_Toc234438628" w:history="1">
            <w:r w:rsidRPr="0027331D">
              <w:rPr>
                <w:rStyle w:val="Hyperlink"/>
                <w:noProof/>
                <w:lang w:val="en-US"/>
              </w:rPr>
              <w:t>Comparative Analysis of the Three Local Authority Websites</w:t>
            </w:r>
            <w:r>
              <w:rPr>
                <w:noProof/>
                <w:webHidden/>
              </w:rPr>
              <w:tab/>
            </w:r>
            <w:r>
              <w:rPr>
                <w:noProof/>
                <w:webHidden/>
              </w:rPr>
              <w:fldChar w:fldCharType="begin"/>
            </w:r>
            <w:r>
              <w:rPr>
                <w:noProof/>
                <w:webHidden/>
              </w:rPr>
              <w:instrText xml:space="preserve"> PAGEREF _Toc234438628 \h </w:instrText>
            </w:r>
            <w:r>
              <w:rPr>
                <w:noProof/>
                <w:webHidden/>
              </w:rPr>
            </w:r>
            <w:r>
              <w:rPr>
                <w:noProof/>
                <w:webHidden/>
              </w:rPr>
              <w:fldChar w:fldCharType="separate"/>
            </w:r>
            <w:r>
              <w:rPr>
                <w:noProof/>
                <w:webHidden/>
              </w:rPr>
              <w:t>7</w:t>
            </w:r>
            <w:r>
              <w:rPr>
                <w:noProof/>
                <w:webHidden/>
              </w:rPr>
              <w:fldChar w:fldCharType="end"/>
            </w:r>
          </w:hyperlink>
        </w:p>
        <w:p w14:paraId="39B613B0" w14:textId="78238D7F" w:rsidR="00846372" w:rsidRDefault="00846372">
          <w:pPr>
            <w:pStyle w:val="TOC1"/>
            <w:tabs>
              <w:tab w:val="right" w:leader="dot" w:pos="9016"/>
            </w:tabs>
            <w:rPr>
              <w:noProof/>
            </w:rPr>
          </w:pPr>
          <w:hyperlink w:anchor="_Toc234438629" w:history="1">
            <w:r w:rsidRPr="0027331D">
              <w:rPr>
                <w:rStyle w:val="Hyperlink"/>
                <w:noProof/>
                <w:lang w:val="en-US"/>
              </w:rPr>
              <w:t>Conclusion and Recommendations</w:t>
            </w:r>
            <w:r>
              <w:rPr>
                <w:noProof/>
                <w:webHidden/>
              </w:rPr>
              <w:tab/>
            </w:r>
            <w:r>
              <w:rPr>
                <w:noProof/>
                <w:webHidden/>
              </w:rPr>
              <w:fldChar w:fldCharType="begin"/>
            </w:r>
            <w:r>
              <w:rPr>
                <w:noProof/>
                <w:webHidden/>
              </w:rPr>
              <w:instrText xml:space="preserve"> PAGEREF _Toc234438629 \h </w:instrText>
            </w:r>
            <w:r>
              <w:rPr>
                <w:noProof/>
                <w:webHidden/>
              </w:rPr>
            </w:r>
            <w:r>
              <w:rPr>
                <w:noProof/>
                <w:webHidden/>
              </w:rPr>
              <w:fldChar w:fldCharType="separate"/>
            </w:r>
            <w:r>
              <w:rPr>
                <w:noProof/>
                <w:webHidden/>
              </w:rPr>
              <w:t>8</w:t>
            </w:r>
            <w:r>
              <w:rPr>
                <w:noProof/>
                <w:webHidden/>
              </w:rPr>
              <w:fldChar w:fldCharType="end"/>
            </w:r>
          </w:hyperlink>
        </w:p>
        <w:p w14:paraId="191E25F3" w14:textId="7BF84379" w:rsidR="00846372" w:rsidRDefault="00846372">
          <w:pPr>
            <w:pStyle w:val="TOC1"/>
            <w:tabs>
              <w:tab w:val="right" w:leader="dot" w:pos="9016"/>
            </w:tabs>
            <w:rPr>
              <w:noProof/>
            </w:rPr>
          </w:pPr>
          <w:hyperlink w:anchor="_Toc234438630" w:history="1">
            <w:r w:rsidRPr="0027331D">
              <w:rPr>
                <w:rStyle w:val="Hyperlink"/>
                <w:noProof/>
              </w:rPr>
              <w:t>References:</w:t>
            </w:r>
            <w:r>
              <w:rPr>
                <w:noProof/>
                <w:webHidden/>
              </w:rPr>
              <w:tab/>
            </w:r>
            <w:r>
              <w:rPr>
                <w:noProof/>
                <w:webHidden/>
              </w:rPr>
              <w:fldChar w:fldCharType="begin"/>
            </w:r>
            <w:r>
              <w:rPr>
                <w:noProof/>
                <w:webHidden/>
              </w:rPr>
              <w:instrText xml:space="preserve"> PAGEREF _Toc234438630 \h </w:instrText>
            </w:r>
            <w:r>
              <w:rPr>
                <w:noProof/>
                <w:webHidden/>
              </w:rPr>
            </w:r>
            <w:r>
              <w:rPr>
                <w:noProof/>
                <w:webHidden/>
              </w:rPr>
              <w:fldChar w:fldCharType="separate"/>
            </w:r>
            <w:r>
              <w:rPr>
                <w:noProof/>
                <w:webHidden/>
              </w:rPr>
              <w:t>9</w:t>
            </w:r>
            <w:r>
              <w:rPr>
                <w:noProof/>
                <w:webHidden/>
              </w:rPr>
              <w:fldChar w:fldCharType="end"/>
            </w:r>
          </w:hyperlink>
        </w:p>
        <w:p w14:paraId="6D8E8D50" w14:textId="7E416274" w:rsidR="00846372" w:rsidRDefault="00846372">
          <w:r>
            <w:rPr>
              <w:b/>
              <w:bCs/>
              <w:noProof/>
            </w:rPr>
            <w:fldChar w:fldCharType="end"/>
          </w:r>
        </w:p>
      </w:sdtContent>
    </w:sdt>
    <w:p w14:paraId="06A6FFBE" w14:textId="5E04BBCD" w:rsidR="00846372" w:rsidRDefault="00846372" w:rsidP="00CB6082">
      <w:pPr>
        <w:rPr>
          <w:lang w:val="en-US"/>
        </w:rPr>
      </w:pPr>
    </w:p>
    <w:p w14:paraId="76A5838E" w14:textId="77777777" w:rsidR="00846372" w:rsidRDefault="00846372">
      <w:pPr>
        <w:rPr>
          <w:lang w:val="en-US"/>
        </w:rPr>
      </w:pPr>
      <w:r>
        <w:rPr>
          <w:lang w:val="en-US"/>
        </w:rPr>
        <w:br w:type="page"/>
      </w:r>
    </w:p>
    <w:p w14:paraId="75793EAA" w14:textId="2952CED8" w:rsidR="00FC6922" w:rsidRPr="00407520" w:rsidRDefault="00C96C8C" w:rsidP="00407520">
      <w:pPr>
        <w:pStyle w:val="Heading1"/>
        <w:rPr>
          <w:color w:val="000000" w:themeColor="text1"/>
          <w:lang w:val="en-US"/>
        </w:rPr>
      </w:pPr>
      <w:bookmarkStart w:id="0" w:name="_Toc234438621"/>
      <w:r w:rsidRPr="00407520">
        <w:rPr>
          <w:color w:val="000000" w:themeColor="text1"/>
          <w:lang w:val="en-US"/>
        </w:rPr>
        <w:lastRenderedPageBreak/>
        <w:t>Introduction</w:t>
      </w:r>
      <w:bookmarkEnd w:id="0"/>
      <w:r w:rsidRPr="00407520">
        <w:rPr>
          <w:color w:val="000000" w:themeColor="text1"/>
          <w:lang w:val="en-US"/>
        </w:rPr>
        <w:t xml:space="preserve"> </w:t>
      </w:r>
    </w:p>
    <w:p w14:paraId="2103FC46" w14:textId="387E4229" w:rsidR="001D3C3E" w:rsidRPr="009B41A1" w:rsidRDefault="001D3C3E" w:rsidP="00394BD7">
      <w:pPr>
        <w:spacing w:line="360" w:lineRule="auto"/>
        <w:rPr>
          <w:rFonts w:ascii="Arial" w:hAnsi="Arial" w:cs="Arial"/>
          <w:lang w:val="en-US"/>
        </w:rPr>
      </w:pPr>
      <w:r w:rsidRPr="009B41A1">
        <w:rPr>
          <w:rFonts w:ascii="Arial" w:hAnsi="Arial" w:cs="Arial"/>
          <w:lang w:val="en-US"/>
        </w:rPr>
        <w:t>Early Help is a proactive intervention to meet the needs of children, young people and families before issues become a more serious safeguarding issue</w:t>
      </w:r>
      <w:r w:rsidR="0068441B" w:rsidRPr="009B41A1">
        <w:rPr>
          <w:rFonts w:ascii="Arial" w:hAnsi="Arial" w:cs="Arial"/>
        </w:rPr>
        <w:t xml:space="preserve"> (NSPCC, 2023)</w:t>
      </w:r>
      <w:r w:rsidRPr="009B41A1">
        <w:rPr>
          <w:rFonts w:ascii="Arial" w:hAnsi="Arial" w:cs="Arial"/>
          <w:lang w:val="en-US"/>
        </w:rPr>
        <w:t xml:space="preserve">. </w:t>
      </w:r>
      <w:r w:rsidR="006D1112" w:rsidRPr="009B41A1">
        <w:rPr>
          <w:rFonts w:ascii="Arial" w:hAnsi="Arial" w:cs="Arial"/>
          <w:lang w:val="en-US"/>
        </w:rPr>
        <w:t>Early Help seeks to lessen the need for statutory social care services while improving children's health, education, emotional wellness, and general life outcomes by prompt intervention</w:t>
      </w:r>
      <w:r w:rsidR="0068441B" w:rsidRPr="009B41A1">
        <w:rPr>
          <w:rFonts w:ascii="Arial" w:hAnsi="Arial" w:cs="Arial"/>
        </w:rPr>
        <w:t xml:space="preserve"> </w:t>
      </w:r>
      <w:r w:rsidR="0068441B" w:rsidRPr="009B41A1">
        <w:rPr>
          <w:rFonts w:ascii="Arial" w:hAnsi="Arial" w:cs="Arial"/>
          <w:lang w:val="en-US"/>
        </w:rPr>
        <w:t>(Action for Children, 2023)</w:t>
      </w:r>
      <w:r w:rsidR="006D1112" w:rsidRPr="009B41A1">
        <w:rPr>
          <w:rFonts w:ascii="Arial" w:hAnsi="Arial" w:cs="Arial"/>
          <w:lang w:val="en-US"/>
        </w:rPr>
        <w:t xml:space="preserve">. </w:t>
      </w:r>
      <w:r w:rsidRPr="009B41A1">
        <w:rPr>
          <w:rFonts w:ascii="Arial" w:hAnsi="Arial" w:cs="Arial"/>
          <w:lang w:val="en-US"/>
        </w:rPr>
        <w:t>In England Local authorities are key contributors to the provision and co-ordination of Early Help, with good partnership working with professionals, such as schools, health, social care, police and voluntary organisations</w:t>
      </w:r>
      <w:r w:rsidR="0068441B" w:rsidRPr="009B41A1">
        <w:rPr>
          <w:rFonts w:ascii="Arial" w:hAnsi="Arial" w:cs="Arial"/>
        </w:rPr>
        <w:t xml:space="preserve"> </w:t>
      </w:r>
      <w:r w:rsidR="0068441B" w:rsidRPr="009B41A1">
        <w:rPr>
          <w:rFonts w:ascii="Arial" w:hAnsi="Arial" w:cs="Arial"/>
          <w:lang w:val="en-US"/>
        </w:rPr>
        <w:t>(Petty, 2026)</w:t>
      </w:r>
      <w:r w:rsidRPr="009B41A1">
        <w:rPr>
          <w:rFonts w:ascii="Arial" w:hAnsi="Arial" w:cs="Arial"/>
          <w:lang w:val="en-US"/>
        </w:rPr>
        <w:t xml:space="preserve">. This joint </w:t>
      </w:r>
      <w:r w:rsidR="00A919A7" w:rsidRPr="009B41A1">
        <w:rPr>
          <w:rFonts w:ascii="Arial" w:hAnsi="Arial" w:cs="Arial"/>
          <w:lang w:val="en-US"/>
        </w:rPr>
        <w:t>work</w:t>
      </w:r>
      <w:r w:rsidRPr="009B41A1">
        <w:rPr>
          <w:rFonts w:ascii="Arial" w:hAnsi="Arial" w:cs="Arial"/>
          <w:lang w:val="en-US"/>
        </w:rPr>
        <w:t xml:space="preserve"> provides families with coordinated support that is specific to their needs.</w:t>
      </w:r>
    </w:p>
    <w:p w14:paraId="000601B4" w14:textId="5F6BF4EE" w:rsidR="00FC6922" w:rsidRPr="009B41A1" w:rsidRDefault="001D3C3E" w:rsidP="00394BD7">
      <w:pPr>
        <w:spacing w:line="360" w:lineRule="auto"/>
        <w:rPr>
          <w:rFonts w:ascii="Arial" w:hAnsi="Arial" w:cs="Arial"/>
          <w:lang w:val="en-US"/>
        </w:rPr>
      </w:pPr>
      <w:r w:rsidRPr="009B41A1">
        <w:rPr>
          <w:rFonts w:ascii="Arial" w:hAnsi="Arial" w:cs="Arial"/>
          <w:lang w:val="en-US"/>
        </w:rPr>
        <w:t xml:space="preserve">This report aims to explore and evaluate the communication of information to families on the websites of three local authorities in the UK: Leicester City Council, Norfolk County Council and Leeds City Council. The report starts with an explanation of the concept of Early Help and why multi-agency partnership working in children's services is important. It then critically assesses each of the three websites selected by the local authority websites and compares and contrasts their strengths and weaknesses. </w:t>
      </w:r>
      <w:r w:rsidR="009B41A1" w:rsidRPr="009B41A1">
        <w:rPr>
          <w:rFonts w:ascii="Arial" w:hAnsi="Arial" w:cs="Arial"/>
          <w:lang w:val="en-US"/>
        </w:rPr>
        <w:t>Finally,</w:t>
      </w:r>
      <w:r w:rsidRPr="009B41A1">
        <w:rPr>
          <w:rFonts w:ascii="Arial" w:hAnsi="Arial" w:cs="Arial"/>
          <w:lang w:val="en-US"/>
        </w:rPr>
        <w:t xml:space="preserve"> the report sets out to identify which local authority is best at providing information that can be easily used by families and makes recommendations to improve the communication and accessibility of Early Help services.</w:t>
      </w:r>
    </w:p>
    <w:p w14:paraId="73DA68D3" w14:textId="4B84CAD2" w:rsidR="0082163C" w:rsidRPr="00407520" w:rsidRDefault="0082163C" w:rsidP="00407520">
      <w:pPr>
        <w:pStyle w:val="Heading1"/>
        <w:rPr>
          <w:color w:val="000000" w:themeColor="text1"/>
          <w:lang w:val="en-US"/>
        </w:rPr>
      </w:pPr>
      <w:bookmarkStart w:id="1" w:name="_Toc234438622"/>
      <w:r w:rsidRPr="00407520">
        <w:rPr>
          <w:color w:val="000000" w:themeColor="text1"/>
          <w:lang w:val="en-US"/>
        </w:rPr>
        <w:t>Understanding the Early Help System</w:t>
      </w:r>
      <w:bookmarkEnd w:id="1"/>
    </w:p>
    <w:p w14:paraId="5CFEC650" w14:textId="0E208787" w:rsidR="001D3C3E" w:rsidRPr="009B41A1" w:rsidRDefault="001D3C3E" w:rsidP="00394BD7">
      <w:pPr>
        <w:spacing w:line="360" w:lineRule="auto"/>
        <w:rPr>
          <w:rFonts w:ascii="Arial" w:hAnsi="Arial" w:cs="Arial"/>
          <w:lang w:val="en-US"/>
        </w:rPr>
      </w:pPr>
      <w:r w:rsidRPr="009B41A1">
        <w:rPr>
          <w:rFonts w:ascii="Arial" w:hAnsi="Arial" w:cs="Arial"/>
          <w:lang w:val="en-US"/>
        </w:rPr>
        <w:t>Early Help is a preventative, cross-agency approach, which seeks to recognize and act on the developing needs of a child, young person and family before they become insurmountable and lead to statutory interventions</w:t>
      </w:r>
      <w:r w:rsidR="0068441B" w:rsidRPr="009B41A1">
        <w:rPr>
          <w:rFonts w:ascii="Arial" w:hAnsi="Arial" w:cs="Arial"/>
        </w:rPr>
        <w:t xml:space="preserve"> </w:t>
      </w:r>
      <w:r w:rsidR="0068441B" w:rsidRPr="009B41A1">
        <w:rPr>
          <w:rFonts w:ascii="Arial" w:hAnsi="Arial" w:cs="Arial"/>
          <w:lang w:val="en-US"/>
        </w:rPr>
        <w:t>(Action for Children, 2023)</w:t>
      </w:r>
      <w:r w:rsidRPr="009B41A1">
        <w:rPr>
          <w:rFonts w:ascii="Arial" w:hAnsi="Arial" w:cs="Arial"/>
          <w:lang w:val="en-US"/>
        </w:rPr>
        <w:t>. Its emphasis is on offering timely, co-ordinated support to achieve better outcomes, wellbeing and minimise risk of harm</w:t>
      </w:r>
      <w:r w:rsidR="003E4061" w:rsidRPr="009B41A1">
        <w:rPr>
          <w:rFonts w:ascii="Arial" w:hAnsi="Arial" w:cs="Arial"/>
        </w:rPr>
        <w:t xml:space="preserve"> </w:t>
      </w:r>
      <w:r w:rsidR="003E4061" w:rsidRPr="009B41A1">
        <w:rPr>
          <w:rFonts w:ascii="Arial" w:hAnsi="Arial" w:cs="Arial"/>
          <w:lang w:val="en-US"/>
        </w:rPr>
        <w:t>(County, 2026)</w:t>
      </w:r>
      <w:r w:rsidRPr="009B41A1">
        <w:rPr>
          <w:rFonts w:ascii="Arial" w:hAnsi="Arial" w:cs="Arial"/>
          <w:lang w:val="en-US"/>
        </w:rPr>
        <w:t>. Early Help understands that many family situations can cause problems including financial difficulties, mental health, domestic violence, substance abuse, poor and strained relationships between parents and children and problems with children's attendance at school, or any combination of these that could have a negative impact if not addressed early</w:t>
      </w:r>
      <w:r w:rsidR="0068441B" w:rsidRPr="009B41A1">
        <w:rPr>
          <w:rFonts w:ascii="Arial" w:hAnsi="Arial" w:cs="Arial"/>
        </w:rPr>
        <w:t xml:space="preserve"> </w:t>
      </w:r>
      <w:r w:rsidR="0068441B" w:rsidRPr="009B41A1">
        <w:rPr>
          <w:rFonts w:ascii="Arial" w:hAnsi="Arial" w:cs="Arial"/>
          <w:lang w:val="en-US"/>
        </w:rPr>
        <w:t>(NSPCC, 2023)</w:t>
      </w:r>
      <w:r w:rsidRPr="009B41A1">
        <w:rPr>
          <w:rFonts w:ascii="Arial" w:hAnsi="Arial" w:cs="Arial"/>
          <w:lang w:val="en-US"/>
        </w:rPr>
        <w:t>.</w:t>
      </w:r>
    </w:p>
    <w:p w14:paraId="79538150" w14:textId="40F1D548" w:rsidR="001D3C3E" w:rsidRPr="009B41A1" w:rsidRDefault="001D3C3E" w:rsidP="00394BD7">
      <w:pPr>
        <w:spacing w:line="360" w:lineRule="auto"/>
        <w:rPr>
          <w:rFonts w:ascii="Arial" w:hAnsi="Arial" w:cs="Arial"/>
          <w:lang w:val="en-US"/>
        </w:rPr>
      </w:pPr>
      <w:r w:rsidRPr="009B41A1">
        <w:rPr>
          <w:rFonts w:ascii="Arial" w:hAnsi="Arial" w:cs="Arial"/>
          <w:lang w:val="en-US"/>
        </w:rPr>
        <w:lastRenderedPageBreak/>
        <w:t>The Early Help System Guide produced by the UK Government defines Early Help as a system of inter-agency working to recognise concerns, understand needs and offer appropriate help at the earliest opportunity</w:t>
      </w:r>
      <w:r w:rsidR="0068441B" w:rsidRPr="009B41A1">
        <w:rPr>
          <w:rFonts w:ascii="Arial" w:hAnsi="Arial" w:cs="Arial"/>
        </w:rPr>
        <w:t xml:space="preserve"> </w:t>
      </w:r>
      <w:r w:rsidR="0068441B" w:rsidRPr="009B41A1">
        <w:rPr>
          <w:rFonts w:ascii="Arial" w:hAnsi="Arial" w:cs="Arial"/>
          <w:lang w:val="en-US"/>
        </w:rPr>
        <w:t>(Petty, 2026)</w:t>
      </w:r>
      <w:r w:rsidRPr="009B41A1">
        <w:rPr>
          <w:rFonts w:ascii="Arial" w:hAnsi="Arial" w:cs="Arial"/>
          <w:lang w:val="en-US"/>
        </w:rPr>
        <w:t xml:space="preserve">. The Working Together to Safeguard Children statutory guidance (2026) emphasises the importance of multi-agency working in a </w:t>
      </w:r>
      <w:r w:rsidR="00EF6DF6" w:rsidRPr="009B41A1">
        <w:rPr>
          <w:rFonts w:ascii="Arial" w:hAnsi="Arial" w:cs="Arial"/>
          <w:lang w:val="en-US"/>
        </w:rPr>
        <w:t>coordinated</w:t>
      </w:r>
      <w:r w:rsidRPr="009B41A1">
        <w:rPr>
          <w:rFonts w:ascii="Arial" w:hAnsi="Arial" w:cs="Arial"/>
          <w:lang w:val="en-US"/>
        </w:rPr>
        <w:t xml:space="preserve"> way to safeguard children, which reinforces the principles of Early Help. The guidance makes clear that safeguarding is a shared responsibility and that good </w:t>
      </w:r>
      <w:r w:rsidR="005F7559" w:rsidRPr="009B41A1">
        <w:rPr>
          <w:rFonts w:ascii="Arial" w:hAnsi="Arial" w:cs="Arial"/>
          <w:lang w:val="en-US"/>
        </w:rPr>
        <w:t>partnership</w:t>
      </w:r>
      <w:r w:rsidRPr="009B41A1">
        <w:rPr>
          <w:rFonts w:ascii="Arial" w:hAnsi="Arial" w:cs="Arial"/>
          <w:lang w:val="en-US"/>
        </w:rPr>
        <w:t xml:space="preserve"> between health, education, social care, the police and voluntary organisations is vital to ensure the safety of children and to enhance family outcomes </w:t>
      </w:r>
      <w:r w:rsidR="008C2E67" w:rsidRPr="009B41A1">
        <w:rPr>
          <w:rFonts w:ascii="Arial" w:hAnsi="Arial" w:cs="Arial"/>
          <w:lang w:val="en-US"/>
        </w:rPr>
        <w:t>(Petty, 2026).</w:t>
      </w:r>
      <w:r w:rsidR="009536B7" w:rsidRPr="009B41A1">
        <w:rPr>
          <w:rFonts w:ascii="Arial" w:hAnsi="Arial" w:cs="Arial"/>
        </w:rPr>
        <w:t xml:space="preserve"> </w:t>
      </w:r>
      <w:r w:rsidR="009536B7" w:rsidRPr="009B41A1">
        <w:rPr>
          <w:rFonts w:ascii="Arial" w:hAnsi="Arial" w:cs="Arial"/>
          <w:lang w:val="en-US"/>
        </w:rPr>
        <w:t>The Children Act 1989 forms the basis of the legislative framework to support Early Help and this lays down the principle of the welfare of the child being paramount</w:t>
      </w:r>
      <w:r w:rsidR="003E4061" w:rsidRPr="009B41A1">
        <w:rPr>
          <w:rFonts w:ascii="Arial" w:hAnsi="Arial" w:cs="Arial"/>
        </w:rPr>
        <w:t xml:space="preserve"> </w:t>
      </w:r>
      <w:r w:rsidR="003E4061" w:rsidRPr="009B41A1">
        <w:rPr>
          <w:rFonts w:ascii="Arial" w:hAnsi="Arial" w:cs="Arial"/>
          <w:lang w:val="en-US"/>
        </w:rPr>
        <w:t>(County, 2026)</w:t>
      </w:r>
      <w:r w:rsidR="009536B7" w:rsidRPr="009B41A1">
        <w:rPr>
          <w:rFonts w:ascii="Arial" w:hAnsi="Arial" w:cs="Arial"/>
          <w:lang w:val="en-US"/>
        </w:rPr>
        <w:t>. Furthermore, the duty of local authorities, and partner agencies, under the Children Act 2004, to promote the wellbeing of children, requires cooperation. These Acts promote multi-agency working to provide the family with timely help and guidance before issues escalate. Local authorities can secure children's safety and wellbeing, and their educational attainment and development, as well as minimise the need for more rigorous statutory interventions, through early identification of concern and multi-agency co-ordination of support.</w:t>
      </w:r>
    </w:p>
    <w:p w14:paraId="558BA6D8" w14:textId="5C3F9413" w:rsidR="001D3C3E" w:rsidRPr="00407520" w:rsidRDefault="00C306A8" w:rsidP="00407520">
      <w:pPr>
        <w:pStyle w:val="Heading2"/>
        <w:rPr>
          <w:color w:val="000000" w:themeColor="text1"/>
          <w:lang w:val="en-US"/>
        </w:rPr>
      </w:pPr>
      <w:bookmarkStart w:id="2" w:name="_Toc234438623"/>
      <w:r w:rsidRPr="00407520">
        <w:rPr>
          <w:color w:val="000000" w:themeColor="text1"/>
          <w:lang w:val="en-US"/>
        </w:rPr>
        <w:t>Multi-Agency and Interdisciplinary Working</w:t>
      </w:r>
      <w:bookmarkEnd w:id="2"/>
    </w:p>
    <w:p w14:paraId="52B82BF4" w14:textId="6046B26D" w:rsidR="001D3C3E" w:rsidRPr="009B41A1" w:rsidRDefault="001D3C3E" w:rsidP="00394BD7">
      <w:pPr>
        <w:spacing w:line="360" w:lineRule="auto"/>
        <w:rPr>
          <w:rFonts w:ascii="Arial" w:eastAsia="Times New Roman" w:hAnsi="Arial" w:cs="Arial"/>
          <w:kern w:val="0"/>
          <w:lang w:val="en-US"/>
          <w14:ligatures w14:val="none"/>
        </w:rPr>
      </w:pPr>
      <w:r w:rsidRPr="009B41A1">
        <w:rPr>
          <w:rFonts w:ascii="Arial" w:eastAsia="Times New Roman" w:hAnsi="Arial" w:cs="Arial"/>
          <w:kern w:val="0"/>
          <w:lang w:val="en-US"/>
          <w14:ligatures w14:val="none"/>
        </w:rPr>
        <w:t xml:space="preserve">Multi-agency and interdisciplinary working </w:t>
      </w:r>
      <w:r w:rsidR="00A919A7" w:rsidRPr="009B41A1">
        <w:rPr>
          <w:rFonts w:ascii="Arial" w:eastAsia="Times New Roman" w:hAnsi="Arial" w:cs="Arial"/>
          <w:kern w:val="0"/>
          <w:lang w:val="en-US"/>
          <w14:ligatures w14:val="none"/>
        </w:rPr>
        <w:t>are</w:t>
      </w:r>
      <w:r w:rsidRPr="009B41A1">
        <w:rPr>
          <w:rFonts w:ascii="Arial" w:eastAsia="Times New Roman" w:hAnsi="Arial" w:cs="Arial"/>
          <w:kern w:val="0"/>
          <w:lang w:val="en-US"/>
          <w14:ligatures w14:val="none"/>
        </w:rPr>
        <w:t xml:space="preserve"> essential to effective Early Help to give timely and coordinated support to children and families that </w:t>
      </w:r>
      <w:r w:rsidR="00323049" w:rsidRPr="009B41A1">
        <w:rPr>
          <w:rFonts w:ascii="Arial" w:eastAsia="Times New Roman" w:hAnsi="Arial" w:cs="Arial"/>
          <w:kern w:val="0"/>
          <w:lang w:val="en-US"/>
          <w14:ligatures w14:val="none"/>
        </w:rPr>
        <w:t>are</w:t>
      </w:r>
      <w:r w:rsidRPr="009B41A1">
        <w:rPr>
          <w:rFonts w:ascii="Arial" w:eastAsia="Times New Roman" w:hAnsi="Arial" w:cs="Arial"/>
          <w:kern w:val="0"/>
          <w:lang w:val="en-US"/>
          <w14:ligatures w14:val="none"/>
        </w:rPr>
        <w:t xml:space="preserve"> person-</w:t>
      </w:r>
      <w:r w:rsidR="00323049" w:rsidRPr="009B41A1">
        <w:rPr>
          <w:rFonts w:ascii="Arial" w:eastAsia="Times New Roman" w:hAnsi="Arial" w:cs="Arial"/>
          <w:kern w:val="0"/>
          <w:lang w:val="en-US"/>
          <w14:ligatures w14:val="none"/>
        </w:rPr>
        <w:t>centered</w:t>
      </w:r>
      <w:r w:rsidR="003E4061" w:rsidRPr="009B41A1">
        <w:rPr>
          <w:rFonts w:ascii="Arial" w:hAnsi="Arial" w:cs="Arial"/>
        </w:rPr>
        <w:t xml:space="preserve"> </w:t>
      </w:r>
      <w:r w:rsidR="003E4061" w:rsidRPr="009B41A1">
        <w:rPr>
          <w:rFonts w:ascii="Arial" w:eastAsia="Times New Roman" w:hAnsi="Arial" w:cs="Arial"/>
          <w:kern w:val="0"/>
          <w:lang w:val="en-US"/>
          <w14:ligatures w14:val="none"/>
        </w:rPr>
        <w:t>(County, 2026)</w:t>
      </w:r>
      <w:r w:rsidRPr="009B41A1">
        <w:rPr>
          <w:rFonts w:ascii="Arial" w:eastAsia="Times New Roman" w:hAnsi="Arial" w:cs="Arial"/>
          <w:kern w:val="0"/>
          <w:lang w:val="en-US"/>
          <w14:ligatures w14:val="none"/>
        </w:rPr>
        <w:t xml:space="preserve">. </w:t>
      </w:r>
      <w:r w:rsidR="003E4061" w:rsidRPr="009B41A1">
        <w:rPr>
          <w:rFonts w:ascii="Arial" w:eastAsia="Times New Roman" w:hAnsi="Arial" w:cs="Arial"/>
          <w:kern w:val="0"/>
          <w:lang w:val="en-US"/>
          <w14:ligatures w14:val="none"/>
        </w:rPr>
        <w:t>According to McElwee and McManus (2024), m</w:t>
      </w:r>
      <w:r w:rsidRPr="009B41A1">
        <w:rPr>
          <w:rFonts w:ascii="Arial" w:eastAsia="Times New Roman" w:hAnsi="Arial" w:cs="Arial"/>
          <w:kern w:val="0"/>
          <w:lang w:val="en-US"/>
          <w14:ligatures w14:val="none"/>
        </w:rPr>
        <w:t xml:space="preserve">ulti-agency working is when professionals from a range of agencies collaborate to meet needs, share information and provide suitable support; interdisciplinary working is when professionals from a variety of disciplines work together to address the needs of the family. </w:t>
      </w:r>
      <w:r w:rsidR="0068441B" w:rsidRPr="009B41A1">
        <w:rPr>
          <w:rFonts w:ascii="Arial" w:eastAsia="Times New Roman" w:hAnsi="Arial" w:cs="Arial"/>
          <w:kern w:val="0"/>
          <w:lang w:val="en-US"/>
          <w14:ligatures w14:val="none"/>
        </w:rPr>
        <w:t xml:space="preserve">Research into multi-agency </w:t>
      </w:r>
      <w:r w:rsidR="00A919A7" w:rsidRPr="009B41A1">
        <w:rPr>
          <w:rFonts w:ascii="Arial" w:eastAsia="Times New Roman" w:hAnsi="Arial" w:cs="Arial"/>
          <w:kern w:val="0"/>
          <w:lang w:val="en-US"/>
          <w14:ligatures w14:val="none"/>
        </w:rPr>
        <w:t>work</w:t>
      </w:r>
      <w:r w:rsidR="0068441B" w:rsidRPr="009B41A1">
        <w:rPr>
          <w:rFonts w:ascii="Arial" w:eastAsia="Times New Roman" w:hAnsi="Arial" w:cs="Arial"/>
          <w:kern w:val="0"/>
          <w:lang w:val="en-US"/>
          <w14:ligatures w14:val="none"/>
        </w:rPr>
        <w:t xml:space="preserve"> has identified a range of positive outcomes such as better and/or more effective services and services that are problem-solving, the capacity to consider a child's needs from a holistic perspective and enhanced understanding and trust-building between agencies</w:t>
      </w:r>
      <w:r w:rsidR="003E4061" w:rsidRPr="009B41A1">
        <w:rPr>
          <w:rFonts w:ascii="Arial" w:hAnsi="Arial" w:cs="Arial"/>
        </w:rPr>
        <w:t xml:space="preserve"> </w:t>
      </w:r>
      <w:r w:rsidR="003E4061" w:rsidRPr="009B41A1">
        <w:rPr>
          <w:rFonts w:ascii="Arial" w:eastAsia="Times New Roman" w:hAnsi="Arial" w:cs="Arial"/>
          <w:kern w:val="0"/>
          <w:lang w:val="en-US"/>
          <w14:ligatures w14:val="none"/>
        </w:rPr>
        <w:t>(Ball et al., 2024)</w:t>
      </w:r>
      <w:r w:rsidR="0068441B" w:rsidRPr="009B41A1">
        <w:rPr>
          <w:rFonts w:ascii="Arial" w:eastAsia="Times New Roman" w:hAnsi="Arial" w:cs="Arial"/>
          <w:kern w:val="0"/>
          <w:lang w:val="en-US"/>
          <w14:ligatures w14:val="none"/>
        </w:rPr>
        <w:t xml:space="preserve">. </w:t>
      </w:r>
      <w:r w:rsidRPr="009B41A1">
        <w:rPr>
          <w:rFonts w:ascii="Arial" w:eastAsia="Times New Roman" w:hAnsi="Arial" w:cs="Arial"/>
          <w:kern w:val="0"/>
          <w:lang w:val="en-US"/>
          <w14:ligatures w14:val="none"/>
        </w:rPr>
        <w:t xml:space="preserve">Safeguarding is a multi-agency responsibility and that it needs to be done through working together between local authorities, health services, schools, the police and voluntary organisations. Good communications, information sharing and clear professional role boundaries are vital to risk identification at an early stage and appropriate support. </w:t>
      </w:r>
      <w:r w:rsidRPr="009B41A1">
        <w:rPr>
          <w:rFonts w:ascii="Arial" w:eastAsia="Times New Roman" w:hAnsi="Arial" w:cs="Arial"/>
          <w:kern w:val="0"/>
          <w:lang w:val="en-US"/>
          <w14:ligatures w14:val="none"/>
        </w:rPr>
        <w:lastRenderedPageBreak/>
        <w:t xml:space="preserve">Teachers, health professionals, social workers, police and voluntary organisations have all important roles within the Early Help system when it comes to identifying concerns, assessment, </w:t>
      </w:r>
      <w:r w:rsidR="00EF6DF6" w:rsidRPr="009B41A1">
        <w:rPr>
          <w:rFonts w:ascii="Arial" w:eastAsia="Times New Roman" w:hAnsi="Arial" w:cs="Arial"/>
          <w:kern w:val="0"/>
          <w:lang w:val="en-US"/>
          <w14:ligatures w14:val="none"/>
        </w:rPr>
        <w:t>coordinating</w:t>
      </w:r>
      <w:r w:rsidRPr="009B41A1">
        <w:rPr>
          <w:rFonts w:ascii="Arial" w:eastAsia="Times New Roman" w:hAnsi="Arial" w:cs="Arial"/>
          <w:kern w:val="0"/>
          <w:lang w:val="en-US"/>
          <w14:ligatures w14:val="none"/>
        </w:rPr>
        <w:t xml:space="preserve"> support and protecting children</w:t>
      </w:r>
      <w:r w:rsidR="003E4061" w:rsidRPr="009B41A1">
        <w:rPr>
          <w:rFonts w:ascii="Arial" w:hAnsi="Arial" w:cs="Arial"/>
        </w:rPr>
        <w:t xml:space="preserve"> </w:t>
      </w:r>
      <w:r w:rsidR="003E4061" w:rsidRPr="009B41A1">
        <w:rPr>
          <w:rFonts w:ascii="Arial" w:eastAsia="Times New Roman" w:hAnsi="Arial" w:cs="Arial"/>
          <w:kern w:val="0"/>
          <w:lang w:val="en-US"/>
          <w14:ligatures w14:val="none"/>
        </w:rPr>
        <w:t>(Ball, McElwee and McManus, 2024)</w:t>
      </w:r>
      <w:r w:rsidRPr="009B41A1">
        <w:rPr>
          <w:rFonts w:ascii="Arial" w:eastAsia="Times New Roman" w:hAnsi="Arial" w:cs="Arial"/>
          <w:kern w:val="0"/>
          <w:lang w:val="en-US"/>
          <w14:ligatures w14:val="none"/>
        </w:rPr>
        <w:t>. But however great the value of partnership working, problems may arise due to lack of communication, resources and priorities between organisations. These challenges can be tackled by regular multi agency meetings, good leadership and following safeguarding guidance</w:t>
      </w:r>
      <w:r w:rsidR="003E4061" w:rsidRPr="009B41A1">
        <w:rPr>
          <w:rFonts w:ascii="Arial" w:hAnsi="Arial" w:cs="Arial"/>
        </w:rPr>
        <w:t xml:space="preserve"> </w:t>
      </w:r>
      <w:r w:rsidR="003E4061" w:rsidRPr="009B41A1">
        <w:rPr>
          <w:rFonts w:ascii="Arial" w:eastAsia="Times New Roman" w:hAnsi="Arial" w:cs="Arial"/>
          <w:kern w:val="0"/>
          <w:lang w:val="en-US"/>
          <w14:ligatures w14:val="none"/>
        </w:rPr>
        <w:t>(Ball et al., 2024)</w:t>
      </w:r>
      <w:r w:rsidRPr="009B41A1">
        <w:rPr>
          <w:rFonts w:ascii="Arial" w:eastAsia="Times New Roman" w:hAnsi="Arial" w:cs="Arial"/>
          <w:kern w:val="0"/>
          <w:lang w:val="en-US"/>
          <w14:ligatures w14:val="none"/>
        </w:rPr>
        <w:t>.</w:t>
      </w:r>
    </w:p>
    <w:p w14:paraId="58F47B8D" w14:textId="293EF8C9" w:rsidR="00C306A8" w:rsidRDefault="00C306A8" w:rsidP="00407520">
      <w:pPr>
        <w:pStyle w:val="Heading1"/>
        <w:rPr>
          <w:lang w:val="en-US"/>
        </w:rPr>
      </w:pPr>
      <w:bookmarkStart w:id="3" w:name="_Toc234438624"/>
      <w:r w:rsidRPr="00407520">
        <w:rPr>
          <w:color w:val="000000" w:themeColor="text1"/>
          <w:lang w:val="en-US"/>
        </w:rPr>
        <w:t>Evaluation of the Selected Local Authority Websites</w:t>
      </w:r>
      <w:bookmarkEnd w:id="3"/>
    </w:p>
    <w:p w14:paraId="05668022" w14:textId="3F9BD6B1" w:rsidR="001D3C3E" w:rsidRPr="00407520" w:rsidRDefault="00C306A8" w:rsidP="00407520">
      <w:pPr>
        <w:pStyle w:val="Heading2"/>
        <w:rPr>
          <w:color w:val="000000" w:themeColor="text1"/>
          <w:lang w:val="en-US"/>
        </w:rPr>
      </w:pPr>
      <w:bookmarkStart w:id="4" w:name="_Toc234438625"/>
      <w:r w:rsidRPr="00407520">
        <w:rPr>
          <w:color w:val="000000" w:themeColor="text1"/>
          <w:lang w:val="en-US"/>
        </w:rPr>
        <w:t>Evaluation of Leicester City Council</w:t>
      </w:r>
      <w:bookmarkEnd w:id="4"/>
    </w:p>
    <w:p w14:paraId="54AC82ED" w14:textId="7AEE5CE6" w:rsidR="009536B7" w:rsidRPr="009B41A1" w:rsidRDefault="009536B7" w:rsidP="00394BD7">
      <w:pPr>
        <w:spacing w:line="360" w:lineRule="auto"/>
        <w:rPr>
          <w:rFonts w:ascii="Arial" w:hAnsi="Arial" w:cs="Arial"/>
          <w:lang w:val="en-US"/>
        </w:rPr>
      </w:pPr>
      <w:r w:rsidRPr="009B41A1">
        <w:rPr>
          <w:rFonts w:ascii="Arial" w:hAnsi="Arial" w:cs="Arial"/>
          <w:lang w:val="en-US"/>
        </w:rPr>
        <w:t xml:space="preserve">Leicester City Council </w:t>
      </w:r>
      <w:r w:rsidR="003F301B" w:rsidRPr="009B41A1">
        <w:rPr>
          <w:rFonts w:ascii="Arial" w:hAnsi="Arial" w:cs="Arial"/>
          <w:lang w:val="en-US"/>
        </w:rPr>
        <w:t>has</w:t>
      </w:r>
      <w:r w:rsidRPr="009B41A1">
        <w:rPr>
          <w:rFonts w:ascii="Arial" w:hAnsi="Arial" w:cs="Arial"/>
          <w:lang w:val="en-US"/>
        </w:rPr>
        <w:t xml:space="preserve"> an Early Help section which explains what is meant by Early Help and who can help children, young people and families. </w:t>
      </w:r>
      <w:r w:rsidR="005F1094" w:rsidRPr="009B41A1">
        <w:rPr>
          <w:rFonts w:ascii="Arial" w:hAnsi="Arial" w:cs="Arial"/>
          <w:lang w:val="en-US"/>
        </w:rPr>
        <w:t>The website picks up the messages of the Early Help System Guide and Working Together to Safeguard Children 2026 in aiming to prevent problems from escalating, early intervention being encouraged</w:t>
      </w:r>
      <w:r w:rsidR="003E4061" w:rsidRPr="009B41A1">
        <w:rPr>
          <w:rFonts w:ascii="Arial" w:hAnsi="Arial" w:cs="Arial"/>
          <w:lang w:val="en-US"/>
        </w:rPr>
        <w:t xml:space="preserve"> (Kew, 2023)</w:t>
      </w:r>
      <w:r w:rsidR="005F1094" w:rsidRPr="009B41A1">
        <w:rPr>
          <w:rFonts w:ascii="Arial" w:hAnsi="Arial" w:cs="Arial"/>
          <w:lang w:val="en-US"/>
        </w:rPr>
        <w:t>. There is a good degree of clarity and simplicity in the website information which enables information to be accessible for parents, carers and professionals. One advantage is that it is well organized and easy to navigate</w:t>
      </w:r>
      <w:r w:rsidR="003E4061" w:rsidRPr="009B41A1">
        <w:rPr>
          <w:rFonts w:ascii="Arial" w:hAnsi="Arial" w:cs="Arial"/>
          <w:lang w:val="en-US"/>
        </w:rPr>
        <w:t xml:space="preserve"> (Liang, Liu and Kou, 2024)</w:t>
      </w:r>
      <w:r w:rsidR="005F1094" w:rsidRPr="009B41A1">
        <w:rPr>
          <w:rFonts w:ascii="Arial" w:hAnsi="Arial" w:cs="Arial"/>
          <w:lang w:val="en-US"/>
        </w:rPr>
        <w:t xml:space="preserve">. Details of services, eligibility, referrals and contact information is presented in logical sections, in simple language, accessible to families and professionals. The website also provides a good example of partnership working between schools, health services, children's social care, the police and voluntary organisations, which is shown to be coordinated and effective in supporting families. Referral procedure is well defined and information </w:t>
      </w:r>
      <w:r w:rsidR="00CA4413" w:rsidRPr="009B41A1">
        <w:rPr>
          <w:rFonts w:ascii="Arial" w:hAnsi="Arial" w:cs="Arial"/>
          <w:lang w:val="en-US"/>
        </w:rPr>
        <w:t>is provided</w:t>
      </w:r>
      <w:r w:rsidR="005F1094" w:rsidRPr="009B41A1">
        <w:rPr>
          <w:rFonts w:ascii="Arial" w:hAnsi="Arial" w:cs="Arial"/>
          <w:lang w:val="en-US"/>
        </w:rPr>
        <w:t xml:space="preserve"> on who can refer and how assessments are conducted. Support, education, emotional wellbeing, domestic abuse and financial advice resources offer a whole family approach</w:t>
      </w:r>
      <w:r w:rsidR="003E4061" w:rsidRPr="009B41A1">
        <w:rPr>
          <w:rFonts w:ascii="Arial" w:hAnsi="Arial" w:cs="Arial"/>
          <w:lang w:val="en-US"/>
        </w:rPr>
        <w:t xml:space="preserve"> (Kew, 2023)</w:t>
      </w:r>
      <w:r w:rsidR="005F1094" w:rsidRPr="009B41A1">
        <w:rPr>
          <w:rFonts w:ascii="Arial" w:hAnsi="Arial" w:cs="Arial"/>
          <w:lang w:val="en-US"/>
        </w:rPr>
        <w:t>. However, there is some information that is distributed across multiple webpages, which is less convenient for the first time users. More visual materials like flowcharts, infographics and shorter videos could make it more accessible and understood.</w:t>
      </w:r>
    </w:p>
    <w:p w14:paraId="3065099E" w14:textId="2BF3E1A0" w:rsidR="001D3C3E" w:rsidRPr="00407520" w:rsidRDefault="00C306A8" w:rsidP="00407520">
      <w:pPr>
        <w:pStyle w:val="Heading2"/>
        <w:rPr>
          <w:color w:val="000000" w:themeColor="text1"/>
          <w:lang w:val="en-US"/>
        </w:rPr>
      </w:pPr>
      <w:bookmarkStart w:id="5" w:name="_Toc234438626"/>
      <w:r w:rsidRPr="00407520">
        <w:rPr>
          <w:color w:val="000000" w:themeColor="text1"/>
          <w:lang w:val="en-US"/>
        </w:rPr>
        <w:t>Evaluation of Norfolk County Council</w:t>
      </w:r>
      <w:bookmarkEnd w:id="5"/>
    </w:p>
    <w:p w14:paraId="2DD77A71" w14:textId="273BDCA5" w:rsidR="001D3C3E" w:rsidRPr="009B41A1" w:rsidRDefault="006D1112" w:rsidP="00394BD7">
      <w:pPr>
        <w:spacing w:line="360" w:lineRule="auto"/>
        <w:rPr>
          <w:rFonts w:ascii="Arial" w:hAnsi="Arial" w:cs="Arial"/>
          <w:lang w:val="en-US"/>
        </w:rPr>
      </w:pPr>
      <w:r w:rsidRPr="009B41A1">
        <w:rPr>
          <w:rFonts w:ascii="Arial" w:hAnsi="Arial" w:cs="Arial"/>
          <w:lang w:val="en-US"/>
        </w:rPr>
        <w:t xml:space="preserve">Norfolk County Council has a detailed and </w:t>
      </w:r>
      <w:r w:rsidR="00CA4413" w:rsidRPr="009B41A1">
        <w:rPr>
          <w:rFonts w:ascii="Arial" w:hAnsi="Arial" w:cs="Arial"/>
          <w:lang w:val="en-US"/>
        </w:rPr>
        <w:t>family-focused</w:t>
      </w:r>
      <w:r w:rsidRPr="009B41A1">
        <w:rPr>
          <w:rFonts w:ascii="Arial" w:hAnsi="Arial" w:cs="Arial"/>
          <w:lang w:val="en-US"/>
        </w:rPr>
        <w:t xml:space="preserve"> website on Early Help which encourages early help and partnership working</w:t>
      </w:r>
      <w:r w:rsidR="009536B7" w:rsidRPr="009B41A1">
        <w:rPr>
          <w:rFonts w:ascii="Arial" w:hAnsi="Arial" w:cs="Arial"/>
          <w:lang w:val="en-US"/>
        </w:rPr>
        <w:t xml:space="preserve">. It is compliant with national </w:t>
      </w:r>
      <w:r w:rsidR="009536B7" w:rsidRPr="009B41A1">
        <w:rPr>
          <w:rFonts w:ascii="Arial" w:hAnsi="Arial" w:cs="Arial"/>
          <w:lang w:val="en-US"/>
        </w:rPr>
        <w:lastRenderedPageBreak/>
        <w:t>guidance on safeguarding which emphasises early intervention, the need to work closely with others and family centred care</w:t>
      </w:r>
      <w:r w:rsidR="008331F5" w:rsidRPr="009B41A1">
        <w:rPr>
          <w:rFonts w:ascii="Arial" w:hAnsi="Arial" w:cs="Arial"/>
        </w:rPr>
        <w:t xml:space="preserve"> </w:t>
      </w:r>
      <w:r w:rsidR="008331F5" w:rsidRPr="009B41A1">
        <w:rPr>
          <w:rFonts w:ascii="Arial" w:hAnsi="Arial" w:cs="Arial"/>
          <w:lang w:val="en-US"/>
        </w:rPr>
        <w:t>(Darling, 2025)</w:t>
      </w:r>
      <w:r w:rsidR="009536B7" w:rsidRPr="009B41A1">
        <w:rPr>
          <w:rFonts w:ascii="Arial" w:hAnsi="Arial" w:cs="Arial"/>
          <w:lang w:val="en-US"/>
        </w:rPr>
        <w:t xml:space="preserve">. The website has a good structure and suitable clear headings and </w:t>
      </w:r>
      <w:r w:rsidR="00CA4413" w:rsidRPr="009B41A1">
        <w:rPr>
          <w:rFonts w:ascii="Arial" w:hAnsi="Arial" w:cs="Arial"/>
          <w:lang w:val="en-US"/>
        </w:rPr>
        <w:t>user-friendly</w:t>
      </w:r>
      <w:r w:rsidR="009536B7" w:rsidRPr="009B41A1">
        <w:rPr>
          <w:rFonts w:ascii="Arial" w:hAnsi="Arial" w:cs="Arial"/>
          <w:lang w:val="en-US"/>
        </w:rPr>
        <w:t xml:space="preserve"> tone of voice. It provides an explanation of the Early Help process of assessment, planning and partnership working with families and demonstrates very good multi-agency working between schools, health professionals, social workers, the police and voluntary organisations</w:t>
      </w:r>
      <w:r w:rsidR="008331F5" w:rsidRPr="009B41A1">
        <w:rPr>
          <w:rFonts w:ascii="Arial" w:hAnsi="Arial" w:cs="Arial"/>
        </w:rPr>
        <w:t xml:space="preserve"> </w:t>
      </w:r>
      <w:r w:rsidR="008331F5" w:rsidRPr="009B41A1">
        <w:rPr>
          <w:rFonts w:ascii="Arial" w:hAnsi="Arial" w:cs="Arial"/>
          <w:lang w:val="en-US"/>
        </w:rPr>
        <w:t>(Sarah et al., 2025)</w:t>
      </w:r>
      <w:r w:rsidR="009536B7" w:rsidRPr="009B41A1">
        <w:rPr>
          <w:rFonts w:ascii="Arial" w:hAnsi="Arial" w:cs="Arial"/>
          <w:lang w:val="en-US"/>
        </w:rPr>
        <w:t>. Parents are given details of parenting support, services for SEND, emotional wellbeing, domestic abuse, financial advice and youth services. The web is well structured, and even though there is a lot of information written, it might be difficult for some users</w:t>
      </w:r>
      <w:r w:rsidR="008331F5" w:rsidRPr="009B41A1">
        <w:rPr>
          <w:rFonts w:ascii="Arial" w:hAnsi="Arial" w:cs="Arial"/>
        </w:rPr>
        <w:t xml:space="preserve"> </w:t>
      </w:r>
      <w:r w:rsidR="008331F5" w:rsidRPr="009B41A1">
        <w:rPr>
          <w:rFonts w:ascii="Arial" w:hAnsi="Arial" w:cs="Arial"/>
          <w:lang w:val="en-US"/>
        </w:rPr>
        <w:t>(Darling, 2025)</w:t>
      </w:r>
      <w:r w:rsidR="009536B7" w:rsidRPr="009B41A1">
        <w:rPr>
          <w:rFonts w:ascii="Arial" w:hAnsi="Arial" w:cs="Arial"/>
          <w:lang w:val="en-US"/>
        </w:rPr>
        <w:t>. The use of more pictorial materials and reduction of the amount of text would make it more accessible.</w:t>
      </w:r>
    </w:p>
    <w:p w14:paraId="4F53E593" w14:textId="15D9994D" w:rsidR="006D1112" w:rsidRPr="00407520" w:rsidRDefault="00C306A8" w:rsidP="00407520">
      <w:pPr>
        <w:pStyle w:val="Heading2"/>
        <w:rPr>
          <w:color w:val="000000" w:themeColor="text1"/>
          <w:lang w:val="en-US"/>
        </w:rPr>
      </w:pPr>
      <w:bookmarkStart w:id="6" w:name="_Toc234438627"/>
      <w:r w:rsidRPr="00407520">
        <w:rPr>
          <w:color w:val="000000" w:themeColor="text1"/>
          <w:lang w:val="en-US"/>
        </w:rPr>
        <w:t>Evaluation of Leeds City Council</w:t>
      </w:r>
      <w:bookmarkEnd w:id="6"/>
    </w:p>
    <w:p w14:paraId="3662165A" w14:textId="4CBFE534" w:rsidR="006D1112" w:rsidRPr="009B41A1" w:rsidRDefault="006D1112" w:rsidP="00394BD7">
      <w:pPr>
        <w:spacing w:line="360" w:lineRule="auto"/>
        <w:rPr>
          <w:rFonts w:ascii="Arial" w:hAnsi="Arial" w:cs="Arial"/>
          <w:lang w:val="en-US"/>
        </w:rPr>
      </w:pPr>
      <w:r w:rsidRPr="009B41A1">
        <w:rPr>
          <w:rFonts w:ascii="Arial" w:hAnsi="Arial" w:cs="Arial"/>
          <w:lang w:val="en-US"/>
        </w:rPr>
        <w:t>Leeds City Council have a very detailed and accessible Early Help website which supports early help, partnership working and family centred practice. The website is well structured and easy to navigate, with clear headings to locate information on Early Help services, referrals, safeguarding and family support</w:t>
      </w:r>
      <w:r w:rsidR="008331F5" w:rsidRPr="009B41A1">
        <w:rPr>
          <w:rFonts w:ascii="Arial" w:hAnsi="Arial" w:cs="Arial"/>
        </w:rPr>
        <w:t xml:space="preserve"> </w:t>
      </w:r>
      <w:r w:rsidR="008331F5" w:rsidRPr="009B41A1">
        <w:rPr>
          <w:rFonts w:ascii="Arial" w:hAnsi="Arial" w:cs="Arial"/>
          <w:lang w:val="en-US"/>
        </w:rPr>
        <w:t>(Robinson and Jervis, 2023)</w:t>
      </w:r>
      <w:r w:rsidRPr="009B41A1">
        <w:rPr>
          <w:rFonts w:ascii="Arial" w:hAnsi="Arial" w:cs="Arial"/>
          <w:lang w:val="en-US"/>
        </w:rPr>
        <w:t>. It employs simple terms for experts and the general public. It has a particularly good emphasis on partnership working between social care, schools, health professionals, police, housing, early years providers and voluntary organisations</w:t>
      </w:r>
      <w:r w:rsidR="008331F5" w:rsidRPr="009B41A1">
        <w:rPr>
          <w:rFonts w:ascii="Arial" w:hAnsi="Arial" w:cs="Arial"/>
        </w:rPr>
        <w:t xml:space="preserve"> </w:t>
      </w:r>
      <w:r w:rsidR="008331F5" w:rsidRPr="009B41A1">
        <w:rPr>
          <w:rFonts w:ascii="Arial" w:hAnsi="Arial" w:cs="Arial"/>
          <w:lang w:val="en-US"/>
        </w:rPr>
        <w:t>(Daly and Kyriakidou, 2023)</w:t>
      </w:r>
      <w:r w:rsidRPr="009B41A1">
        <w:rPr>
          <w:rFonts w:ascii="Arial" w:hAnsi="Arial" w:cs="Arial"/>
          <w:lang w:val="en-US"/>
        </w:rPr>
        <w:t xml:space="preserve">. The website also has practical information on parenting, mental health, SEND, domestic abuse, financial support, youth services and safeguarding and there </w:t>
      </w:r>
      <w:r w:rsidR="009B41A1" w:rsidRPr="009B41A1">
        <w:rPr>
          <w:rFonts w:ascii="Arial" w:hAnsi="Arial" w:cs="Arial"/>
          <w:lang w:val="en-US"/>
        </w:rPr>
        <w:t>are</w:t>
      </w:r>
      <w:r w:rsidRPr="009B41A1">
        <w:rPr>
          <w:rFonts w:ascii="Arial" w:hAnsi="Arial" w:cs="Arial"/>
          <w:lang w:val="en-US"/>
        </w:rPr>
        <w:t xml:space="preserve"> clear referral guidance and links to partner organisations</w:t>
      </w:r>
      <w:r w:rsidR="008331F5" w:rsidRPr="009B41A1">
        <w:rPr>
          <w:rFonts w:ascii="Arial" w:hAnsi="Arial" w:cs="Arial"/>
        </w:rPr>
        <w:t xml:space="preserve"> </w:t>
      </w:r>
      <w:r w:rsidR="008331F5" w:rsidRPr="009B41A1">
        <w:rPr>
          <w:rFonts w:ascii="Arial" w:hAnsi="Arial" w:cs="Arial"/>
          <w:lang w:val="en-US"/>
        </w:rPr>
        <w:t>(Daly and Kyriakidou, 2023)</w:t>
      </w:r>
      <w:r w:rsidRPr="009B41A1">
        <w:rPr>
          <w:rFonts w:ascii="Arial" w:hAnsi="Arial" w:cs="Arial"/>
          <w:lang w:val="en-US"/>
        </w:rPr>
        <w:t>. The website invites families to be involved in decisions affecting their child's wellbeing for person centred care, shared decision making.</w:t>
      </w:r>
    </w:p>
    <w:p w14:paraId="50BDC69E" w14:textId="67A50717" w:rsidR="009536B7" w:rsidRPr="009B41A1" w:rsidRDefault="006D1112" w:rsidP="00394BD7">
      <w:pPr>
        <w:spacing w:line="360" w:lineRule="auto"/>
        <w:rPr>
          <w:rFonts w:ascii="Arial" w:hAnsi="Arial" w:cs="Arial"/>
          <w:lang w:val="en-US"/>
        </w:rPr>
      </w:pPr>
      <w:r w:rsidRPr="009B41A1">
        <w:rPr>
          <w:rFonts w:ascii="Arial" w:hAnsi="Arial" w:cs="Arial"/>
          <w:lang w:val="en-US"/>
        </w:rPr>
        <w:t>But some information is distributed over various webpages</w:t>
      </w:r>
      <w:r w:rsidR="008331F5" w:rsidRPr="009B41A1">
        <w:rPr>
          <w:rFonts w:ascii="Arial" w:hAnsi="Arial" w:cs="Arial"/>
        </w:rPr>
        <w:t xml:space="preserve"> </w:t>
      </w:r>
      <w:r w:rsidR="008331F5" w:rsidRPr="009B41A1">
        <w:rPr>
          <w:rFonts w:ascii="Arial" w:hAnsi="Arial" w:cs="Arial"/>
          <w:lang w:val="en-US"/>
        </w:rPr>
        <w:t>(Leach Emeritus and Copus, 2024)</w:t>
      </w:r>
      <w:r w:rsidRPr="009B41A1">
        <w:rPr>
          <w:rFonts w:ascii="Arial" w:hAnsi="Arial" w:cs="Arial"/>
          <w:lang w:val="en-US"/>
        </w:rPr>
        <w:t>. The one Early Help information hub would make it easier for a wider range of people to access it, as would more videos, interactive guides and translated information</w:t>
      </w:r>
      <w:r w:rsidR="008331F5" w:rsidRPr="009B41A1">
        <w:rPr>
          <w:rFonts w:ascii="Arial" w:hAnsi="Arial" w:cs="Arial"/>
        </w:rPr>
        <w:t xml:space="preserve"> </w:t>
      </w:r>
      <w:r w:rsidR="008331F5" w:rsidRPr="009B41A1">
        <w:rPr>
          <w:rFonts w:ascii="Arial" w:hAnsi="Arial" w:cs="Arial"/>
          <w:lang w:val="en-US"/>
        </w:rPr>
        <w:t>(Petty, 2026)</w:t>
      </w:r>
      <w:r w:rsidRPr="009B41A1">
        <w:rPr>
          <w:rFonts w:ascii="Arial" w:hAnsi="Arial" w:cs="Arial"/>
          <w:lang w:val="en-US"/>
        </w:rPr>
        <w:t>.</w:t>
      </w:r>
    </w:p>
    <w:p w14:paraId="6931AFAB" w14:textId="67A50717" w:rsidR="001D3C3E" w:rsidRPr="00407520" w:rsidRDefault="0082163C" w:rsidP="00407520">
      <w:pPr>
        <w:pStyle w:val="Heading1"/>
        <w:rPr>
          <w:color w:val="000000" w:themeColor="text1"/>
          <w:lang w:val="en-US"/>
        </w:rPr>
      </w:pPr>
      <w:bookmarkStart w:id="7" w:name="_Toc234438628"/>
      <w:r w:rsidRPr="00407520">
        <w:rPr>
          <w:color w:val="000000" w:themeColor="text1"/>
          <w:lang w:val="en-US"/>
        </w:rPr>
        <w:lastRenderedPageBreak/>
        <w:t>Comparative Analysis of the Three Local Authority Websites</w:t>
      </w:r>
      <w:bookmarkEnd w:id="7"/>
    </w:p>
    <w:p w14:paraId="594451B1" w14:textId="77777777" w:rsidR="001D3C3E" w:rsidRPr="009B41A1" w:rsidRDefault="001D3C3E" w:rsidP="00394BD7">
      <w:pPr>
        <w:spacing w:line="360" w:lineRule="auto"/>
        <w:rPr>
          <w:rFonts w:ascii="Arial" w:hAnsi="Arial" w:cs="Arial"/>
          <w:lang w:val="en-US"/>
        </w:rPr>
      </w:pPr>
      <w:r w:rsidRPr="009B41A1">
        <w:rPr>
          <w:rFonts w:ascii="Arial" w:hAnsi="Arial" w:cs="Arial"/>
          <w:lang w:val="en-US"/>
        </w:rPr>
        <w:t>Leicester City Council, Norfolk County Council and Leeds City Council all promote the importance of Early Help as a preventative approach, supporting children and families before their issues become statutory safeguard issues. But there is variation in the way this information is communicated to families and professionals in each of these websites.</w:t>
      </w:r>
    </w:p>
    <w:p w14:paraId="2CFED409" w14:textId="3E8C7883" w:rsidR="001D3C3E" w:rsidRPr="009B41A1" w:rsidRDefault="001D3C3E" w:rsidP="00394BD7">
      <w:pPr>
        <w:spacing w:line="360" w:lineRule="auto"/>
        <w:rPr>
          <w:rFonts w:ascii="Arial" w:hAnsi="Arial" w:cs="Arial"/>
          <w:lang w:val="en-US"/>
        </w:rPr>
      </w:pPr>
      <w:r w:rsidRPr="009B41A1">
        <w:rPr>
          <w:rFonts w:ascii="Arial" w:hAnsi="Arial" w:cs="Arial"/>
          <w:lang w:val="en-US"/>
        </w:rPr>
        <w:t>Leicester City Council clearly and reliably communicate</w:t>
      </w:r>
      <w:r w:rsidR="00CA4413">
        <w:rPr>
          <w:rFonts w:ascii="Arial" w:hAnsi="Arial" w:cs="Arial"/>
          <w:lang w:val="en-US"/>
        </w:rPr>
        <w:t>s</w:t>
      </w:r>
      <w:r w:rsidRPr="009B41A1">
        <w:rPr>
          <w:rFonts w:ascii="Arial" w:hAnsi="Arial" w:cs="Arial"/>
          <w:lang w:val="en-US"/>
        </w:rPr>
        <w:t xml:space="preserve"> information about Early Help, referrals and family services. The site has simple language and an explanation of the roles of various agencies involved with </w:t>
      </w:r>
      <w:r w:rsidR="00846372" w:rsidRPr="009B41A1">
        <w:rPr>
          <w:rFonts w:ascii="Arial" w:hAnsi="Arial" w:cs="Arial"/>
          <w:lang w:val="en-US"/>
        </w:rPr>
        <w:t>safeguarding (</w:t>
      </w:r>
      <w:r w:rsidR="003E4061" w:rsidRPr="009B41A1">
        <w:rPr>
          <w:rFonts w:ascii="Arial" w:hAnsi="Arial" w:cs="Arial"/>
          <w:lang w:val="en-US"/>
        </w:rPr>
        <w:t>Liang, Liu and Kou, 2024)</w:t>
      </w:r>
      <w:r w:rsidRPr="009B41A1">
        <w:rPr>
          <w:rFonts w:ascii="Arial" w:hAnsi="Arial" w:cs="Arial"/>
          <w:lang w:val="en-US"/>
        </w:rPr>
        <w:t>. Some of the information is spread throughout a number of webpages and therefore it can take the end-user several attempts to find full information about the services offered</w:t>
      </w:r>
      <w:r w:rsidR="003E4061" w:rsidRPr="009B41A1">
        <w:rPr>
          <w:rFonts w:ascii="Arial" w:hAnsi="Arial" w:cs="Arial"/>
          <w:lang w:val="en-US"/>
        </w:rPr>
        <w:t xml:space="preserve"> (Kew, 2023)</w:t>
      </w:r>
      <w:r w:rsidRPr="009B41A1">
        <w:rPr>
          <w:rFonts w:ascii="Arial" w:hAnsi="Arial" w:cs="Arial"/>
          <w:lang w:val="en-US"/>
        </w:rPr>
        <w:t>. The website is comprehensive but would benefit from the inclusion of more visual aids, interactive navigation and translations for families with varied backgrounds.</w:t>
      </w:r>
    </w:p>
    <w:p w14:paraId="471923DA" w14:textId="44AD96D7" w:rsidR="001D3C3E" w:rsidRPr="009B41A1" w:rsidRDefault="001D3C3E" w:rsidP="00394BD7">
      <w:pPr>
        <w:spacing w:line="360" w:lineRule="auto"/>
        <w:rPr>
          <w:rFonts w:ascii="Arial" w:hAnsi="Arial" w:cs="Arial"/>
          <w:lang w:val="en-US"/>
        </w:rPr>
      </w:pPr>
      <w:r w:rsidRPr="009B41A1">
        <w:rPr>
          <w:rFonts w:ascii="Arial" w:hAnsi="Arial" w:cs="Arial"/>
          <w:lang w:val="en-US"/>
        </w:rPr>
        <w:t>Norfolk County Council provides one of the most detailed explanations of the Early Help process. It has made its website explicit about the process of carrying out assessments, the way professionals work together and about families' involvement in planning for support</w:t>
      </w:r>
      <w:r w:rsidR="008331F5" w:rsidRPr="009B41A1">
        <w:rPr>
          <w:rFonts w:ascii="Arial" w:hAnsi="Arial" w:cs="Arial"/>
        </w:rPr>
        <w:t xml:space="preserve"> </w:t>
      </w:r>
      <w:r w:rsidR="008331F5" w:rsidRPr="009B41A1">
        <w:rPr>
          <w:rFonts w:ascii="Arial" w:hAnsi="Arial" w:cs="Arial"/>
          <w:lang w:val="en-US"/>
        </w:rPr>
        <w:t>(Darling, 2025)</w:t>
      </w:r>
      <w:r w:rsidRPr="009B41A1">
        <w:rPr>
          <w:rFonts w:ascii="Arial" w:hAnsi="Arial" w:cs="Arial"/>
          <w:lang w:val="en-US"/>
        </w:rPr>
        <w:t>. The wide breadth of information helps the user to grasp the purpose of Early Help as well as the services on offer in their local community. But for some users, especially those with less literacy or digital skills, the amount of information presented in writing can be overwhelming</w:t>
      </w:r>
      <w:r w:rsidR="008331F5" w:rsidRPr="009B41A1">
        <w:rPr>
          <w:rFonts w:ascii="Arial" w:hAnsi="Arial" w:cs="Arial"/>
        </w:rPr>
        <w:t xml:space="preserve"> </w:t>
      </w:r>
      <w:r w:rsidR="008331F5" w:rsidRPr="009B41A1">
        <w:rPr>
          <w:rFonts w:ascii="Arial" w:hAnsi="Arial" w:cs="Arial"/>
          <w:lang w:val="en-US"/>
        </w:rPr>
        <w:t>(Sarah et al., 2025)</w:t>
      </w:r>
      <w:r w:rsidRPr="009B41A1">
        <w:rPr>
          <w:rFonts w:ascii="Arial" w:hAnsi="Arial" w:cs="Arial"/>
          <w:lang w:val="en-US"/>
        </w:rPr>
        <w:t xml:space="preserve">. It would be better to have more infographics, </w:t>
      </w:r>
      <w:r w:rsidR="00CA4413" w:rsidRPr="009B41A1">
        <w:rPr>
          <w:rFonts w:ascii="Arial" w:hAnsi="Arial" w:cs="Arial"/>
          <w:lang w:val="en-US"/>
        </w:rPr>
        <w:t>flow charts</w:t>
      </w:r>
      <w:r w:rsidRPr="009B41A1">
        <w:rPr>
          <w:rFonts w:ascii="Arial" w:hAnsi="Arial" w:cs="Arial"/>
          <w:lang w:val="en-US"/>
        </w:rPr>
        <w:t xml:space="preserve"> and multimedia content to make the information more engaging and easier to understand.</w:t>
      </w:r>
    </w:p>
    <w:p w14:paraId="2A814015" w14:textId="361320A1" w:rsidR="001D3C3E" w:rsidRPr="009B41A1" w:rsidRDefault="001D3C3E" w:rsidP="00394BD7">
      <w:pPr>
        <w:spacing w:line="360" w:lineRule="auto"/>
        <w:rPr>
          <w:rFonts w:ascii="Arial" w:hAnsi="Arial" w:cs="Arial"/>
          <w:lang w:val="en-US"/>
        </w:rPr>
      </w:pPr>
      <w:r w:rsidRPr="009B41A1">
        <w:rPr>
          <w:rFonts w:ascii="Arial" w:hAnsi="Arial" w:cs="Arial"/>
          <w:lang w:val="en-US"/>
        </w:rPr>
        <w:t>Leeds City Council is the most accessible and comprehensive of the local authorities in relation to Early Help services. The site is well organised and offers a wealth of information, which is easy to access for families and professionals</w:t>
      </w:r>
      <w:r w:rsidR="008331F5" w:rsidRPr="009B41A1">
        <w:rPr>
          <w:rFonts w:ascii="Arial" w:hAnsi="Arial" w:cs="Arial"/>
        </w:rPr>
        <w:t xml:space="preserve"> </w:t>
      </w:r>
      <w:r w:rsidR="008331F5" w:rsidRPr="009B41A1">
        <w:rPr>
          <w:rFonts w:ascii="Arial" w:hAnsi="Arial" w:cs="Arial"/>
          <w:lang w:val="en-US"/>
        </w:rPr>
        <w:t>(Daly and Kyriakidou, 2023)</w:t>
      </w:r>
      <w:r w:rsidRPr="009B41A1">
        <w:rPr>
          <w:rFonts w:ascii="Arial" w:hAnsi="Arial" w:cs="Arial"/>
          <w:lang w:val="en-US"/>
        </w:rPr>
        <w:t>. The navigation is easy to understand and useful information about referrals, responsibilities for safeguarding and support for parents, mental health services, special educational needs and community services is well integrated</w:t>
      </w:r>
      <w:r w:rsidR="008331F5" w:rsidRPr="009B41A1">
        <w:rPr>
          <w:rFonts w:ascii="Arial" w:hAnsi="Arial" w:cs="Arial"/>
        </w:rPr>
        <w:t xml:space="preserve"> </w:t>
      </w:r>
      <w:r w:rsidR="008331F5" w:rsidRPr="009B41A1">
        <w:rPr>
          <w:rFonts w:ascii="Arial" w:hAnsi="Arial" w:cs="Arial"/>
          <w:lang w:val="en-US"/>
        </w:rPr>
        <w:t>(Robinson and Jervis, 2023)</w:t>
      </w:r>
      <w:r w:rsidRPr="009B41A1">
        <w:rPr>
          <w:rFonts w:ascii="Arial" w:hAnsi="Arial" w:cs="Arial"/>
          <w:lang w:val="en-US"/>
        </w:rPr>
        <w:t xml:space="preserve">. The website further shows a commitment to person centred practice, promoting and encouraging active involvement of families in </w:t>
      </w:r>
      <w:r w:rsidRPr="009B41A1">
        <w:rPr>
          <w:rFonts w:ascii="Arial" w:hAnsi="Arial" w:cs="Arial"/>
          <w:lang w:val="en-US"/>
        </w:rPr>
        <w:lastRenderedPageBreak/>
        <w:t>decision making and promoting good collaboration between statutory and voluntary agencies.</w:t>
      </w:r>
    </w:p>
    <w:p w14:paraId="0975FB95" w14:textId="63BD7727" w:rsidR="001D3C3E" w:rsidRPr="009B41A1" w:rsidRDefault="001D3C3E" w:rsidP="00394BD7">
      <w:pPr>
        <w:spacing w:line="360" w:lineRule="auto"/>
        <w:rPr>
          <w:rFonts w:ascii="Arial" w:hAnsi="Arial" w:cs="Arial"/>
          <w:lang w:val="en-US"/>
        </w:rPr>
      </w:pPr>
      <w:r w:rsidRPr="009B41A1">
        <w:rPr>
          <w:rFonts w:ascii="Arial" w:hAnsi="Arial" w:cs="Arial"/>
          <w:lang w:val="en-US"/>
        </w:rPr>
        <w:t>All three local authorities describe how well the local authorities are working together and outline the role of education, health services, children's social care, police, housing services and voluntary organisations</w:t>
      </w:r>
      <w:r w:rsidR="008331F5" w:rsidRPr="009B41A1">
        <w:rPr>
          <w:rFonts w:ascii="Arial" w:hAnsi="Arial" w:cs="Arial"/>
        </w:rPr>
        <w:t xml:space="preserve"> </w:t>
      </w:r>
      <w:r w:rsidR="008331F5" w:rsidRPr="009B41A1">
        <w:rPr>
          <w:rFonts w:ascii="Arial" w:hAnsi="Arial" w:cs="Arial"/>
          <w:lang w:val="en-US"/>
        </w:rPr>
        <w:t>(Leach Emeritus and Copus, 2024)</w:t>
      </w:r>
      <w:r w:rsidRPr="009B41A1">
        <w:rPr>
          <w:rFonts w:ascii="Arial" w:hAnsi="Arial" w:cs="Arial"/>
          <w:lang w:val="en-US"/>
        </w:rPr>
        <w:t>. This is in line with the statutory requirement to share responsibility for safeguarding across agencies. However, it is not as fully described in Leicester and Norfolk, with no explicit attempt to show how various organisations support families within the Early Help process, as it is in Leeds.</w:t>
      </w:r>
    </w:p>
    <w:p w14:paraId="39CA0E74" w14:textId="0E4125E6" w:rsidR="00C306A8" w:rsidRPr="00407520" w:rsidRDefault="00C306A8" w:rsidP="00407520">
      <w:pPr>
        <w:pStyle w:val="Heading1"/>
        <w:rPr>
          <w:color w:val="000000" w:themeColor="text1"/>
          <w:lang w:val="en-US"/>
        </w:rPr>
      </w:pPr>
      <w:bookmarkStart w:id="8" w:name="_Toc234438629"/>
      <w:r w:rsidRPr="00407520">
        <w:rPr>
          <w:color w:val="000000" w:themeColor="text1"/>
          <w:lang w:val="en-US"/>
        </w:rPr>
        <w:t>Conclusion and Recommendations</w:t>
      </w:r>
      <w:bookmarkEnd w:id="8"/>
    </w:p>
    <w:p w14:paraId="55FA9325" w14:textId="51F4DB45" w:rsidR="0082163C" w:rsidRPr="009B41A1" w:rsidRDefault="009536B7" w:rsidP="00394BD7">
      <w:pPr>
        <w:pStyle w:val="NormalWeb"/>
        <w:spacing w:before="0" w:beforeAutospacing="0" w:after="240" w:afterAutospacing="0" w:line="360" w:lineRule="auto"/>
        <w:rPr>
          <w:rFonts w:ascii="Arial" w:hAnsi="Arial" w:cs="Arial"/>
        </w:rPr>
      </w:pPr>
      <w:r w:rsidRPr="009B41A1">
        <w:rPr>
          <w:rFonts w:ascii="Arial" w:hAnsi="Arial" w:cs="Arial"/>
        </w:rPr>
        <w:t xml:space="preserve">In conclusion, Leicester City Council, Norfolk County Council and Leeds City Council are good at articulating the purpose of the Early Help system through the encouragement of early intervention, protection and working in partnership between agencies. Leicester City Council has clear and structured guidance with clear referral information and Norfolk County Council has detailed, family-centred information which actively seeks family involvement in the Early Help process. Leeds City Council is the most accessible, organised and detailed; has good navigation, a wide range of support services and clearly demonstrates multi-agency </w:t>
      </w:r>
      <w:r w:rsidR="00CA4413" w:rsidRPr="009B41A1">
        <w:rPr>
          <w:rFonts w:ascii="Arial" w:hAnsi="Arial" w:cs="Arial"/>
        </w:rPr>
        <w:t>work</w:t>
      </w:r>
      <w:r w:rsidRPr="009B41A1">
        <w:rPr>
          <w:rFonts w:ascii="Arial" w:hAnsi="Arial" w:cs="Arial"/>
        </w:rPr>
        <w:t xml:space="preserve">. </w:t>
      </w:r>
      <w:r w:rsidR="00846372" w:rsidRPr="009B41A1">
        <w:rPr>
          <w:rFonts w:ascii="Arial" w:hAnsi="Arial" w:cs="Arial"/>
        </w:rPr>
        <w:t>Therefore,</w:t>
      </w:r>
      <w:r w:rsidRPr="009B41A1">
        <w:rPr>
          <w:rFonts w:ascii="Arial" w:hAnsi="Arial" w:cs="Arial"/>
        </w:rPr>
        <w:t xml:space="preserve"> Leeds City Council is regarded as the best at communicating Early Help services and supporting families to access appropriate help early. Further steps that local authorities could make to enhance communication </w:t>
      </w:r>
      <w:r w:rsidR="00CA4413" w:rsidRPr="009B41A1">
        <w:rPr>
          <w:rFonts w:ascii="Arial" w:hAnsi="Arial" w:cs="Arial"/>
        </w:rPr>
        <w:t>include</w:t>
      </w:r>
      <w:r w:rsidRPr="009B41A1">
        <w:rPr>
          <w:rFonts w:ascii="Arial" w:hAnsi="Arial" w:cs="Arial"/>
        </w:rPr>
        <w:t xml:space="preserve"> making websites easier to navigate; incorporating more visual material, including flowcharts and videos; ensuring that website content is in a variety of languages; routinely checking and updating the content of websites; continuing to strengthen multi-agency partnerships to allow for timely, inclusive and appropriate communication to families.</w:t>
      </w:r>
    </w:p>
    <w:p w14:paraId="521F82EF" w14:textId="77777777" w:rsidR="0066588F" w:rsidRDefault="0066588F" w:rsidP="00394BD7">
      <w:pPr>
        <w:pStyle w:val="NormalWeb"/>
        <w:spacing w:before="0" w:beforeAutospacing="0" w:after="240" w:afterAutospacing="0" w:line="360" w:lineRule="auto"/>
        <w:rPr>
          <w:rFonts w:asciiTheme="majorBidi" w:hAnsiTheme="majorBidi" w:cstheme="majorBidi"/>
        </w:rPr>
      </w:pPr>
    </w:p>
    <w:p w14:paraId="3AA94F01" w14:textId="77777777" w:rsidR="0066588F" w:rsidRDefault="0066588F" w:rsidP="00394BD7">
      <w:pPr>
        <w:pStyle w:val="NormalWeb"/>
        <w:spacing w:before="0" w:beforeAutospacing="0" w:after="240" w:afterAutospacing="0" w:line="360" w:lineRule="auto"/>
        <w:rPr>
          <w:rFonts w:asciiTheme="majorBidi" w:hAnsiTheme="majorBidi" w:cstheme="majorBidi"/>
        </w:rPr>
      </w:pPr>
    </w:p>
    <w:p w14:paraId="7DB91951" w14:textId="77777777" w:rsidR="004614E7" w:rsidRDefault="004614E7" w:rsidP="00394BD7">
      <w:pPr>
        <w:pStyle w:val="NormalWeb"/>
        <w:spacing w:before="0" w:beforeAutospacing="0" w:after="240" w:afterAutospacing="0" w:line="360" w:lineRule="auto"/>
        <w:rPr>
          <w:rFonts w:asciiTheme="majorBidi" w:hAnsiTheme="majorBidi" w:cstheme="majorBidi"/>
        </w:rPr>
      </w:pPr>
    </w:p>
    <w:p w14:paraId="36E5EFD1" w14:textId="0ACE21A8" w:rsidR="008331F5" w:rsidRPr="00407520" w:rsidRDefault="005C3A26" w:rsidP="00407520">
      <w:pPr>
        <w:pStyle w:val="Heading1"/>
        <w:rPr>
          <w:color w:val="000000" w:themeColor="text1"/>
          <w:sz w:val="32"/>
          <w:szCs w:val="32"/>
        </w:rPr>
      </w:pPr>
      <w:bookmarkStart w:id="9" w:name="_Toc234438630"/>
      <w:r w:rsidRPr="00407520">
        <w:rPr>
          <w:color w:val="000000" w:themeColor="text1"/>
        </w:rPr>
        <w:lastRenderedPageBreak/>
        <w:t>References</w:t>
      </w:r>
      <w:r w:rsidRPr="00407520">
        <w:rPr>
          <w:color w:val="000000" w:themeColor="text1"/>
          <w:sz w:val="32"/>
          <w:szCs w:val="32"/>
        </w:rPr>
        <w:t>:</w:t>
      </w:r>
      <w:bookmarkEnd w:id="9"/>
      <w:r w:rsidRPr="00407520">
        <w:rPr>
          <w:color w:val="000000" w:themeColor="text1"/>
          <w:sz w:val="32"/>
          <w:szCs w:val="32"/>
        </w:rPr>
        <w:t xml:space="preserve"> </w:t>
      </w:r>
    </w:p>
    <w:p w14:paraId="2E2DF759" w14:textId="77777777" w:rsidR="008331F5" w:rsidRDefault="008331F5" w:rsidP="008331F5">
      <w:pPr>
        <w:pStyle w:val="NormalWeb"/>
        <w:spacing w:before="0" w:beforeAutospacing="0" w:after="240" w:afterAutospacing="0" w:line="360" w:lineRule="auto"/>
      </w:pPr>
      <w:r>
        <w:t xml:space="preserve">Action for Children (2023). </w:t>
      </w:r>
      <w:r>
        <w:rPr>
          <w:i/>
          <w:iCs/>
        </w:rPr>
        <w:t>What Is Early help?</w:t>
      </w:r>
      <w:r>
        <w:t xml:space="preserve"> [online] Action for Children. Available at: https://www.actionforchildren.org.uk/our-work-and-impact/policy-work-campaigns-and-research/what-is-early-help/ [Accessed 8 July 2026].</w:t>
      </w:r>
    </w:p>
    <w:p w14:paraId="3476E3AE" w14:textId="77777777" w:rsidR="008331F5" w:rsidRDefault="008331F5" w:rsidP="008331F5">
      <w:pPr>
        <w:pStyle w:val="NormalWeb"/>
        <w:spacing w:before="0" w:beforeAutospacing="0" w:after="240" w:afterAutospacing="0" w:line="360" w:lineRule="auto"/>
      </w:pPr>
      <w:r>
        <w:t xml:space="preserve">Ball, E., McManus, M., McCoy, E. and Quigg, Z. (2024). Implementation of Multi-agency Safeguarding Arrangements Regarding Exploitation of Young People: Aligning Policy and Practice Using Normalisation Processing Theory. </w:t>
      </w:r>
      <w:r>
        <w:rPr>
          <w:i/>
          <w:iCs/>
        </w:rPr>
        <w:t>Journal of applied youth studies</w:t>
      </w:r>
      <w:r>
        <w:t>, [online] 7. doi:10.1007/s43151-024-00133-2.</w:t>
      </w:r>
    </w:p>
    <w:p w14:paraId="50095597" w14:textId="77777777" w:rsidR="008331F5" w:rsidRDefault="008331F5" w:rsidP="008331F5">
      <w:pPr>
        <w:pStyle w:val="NormalWeb"/>
        <w:spacing w:before="0" w:beforeAutospacing="0" w:after="240" w:afterAutospacing="0" w:line="360" w:lineRule="auto"/>
      </w:pPr>
      <w:r>
        <w:t xml:space="preserve">Ball, E.J., McElwee, J.D. and McManus, M.A. (2024). Multi-agency safeguarding: From Everyone’s Responsibility to a Collective Responsibility. </w:t>
      </w:r>
      <w:r>
        <w:rPr>
          <w:i/>
          <w:iCs/>
        </w:rPr>
        <w:t>Journal of Community Safety &amp; well-being</w:t>
      </w:r>
      <w:r>
        <w:t>, 9(2), pp.104–108. doi:10.35502/jcswb.371.</w:t>
      </w:r>
    </w:p>
    <w:p w14:paraId="1125515C" w14:textId="77777777" w:rsidR="008331F5" w:rsidRPr="008331F5" w:rsidRDefault="008331F5" w:rsidP="008331F5">
      <w:pPr>
        <w:spacing w:after="160" w:line="278" w:lineRule="auto"/>
        <w:rPr>
          <w:rFonts w:ascii="Aptos" w:eastAsia="Aptos" w:hAnsi="Aptos" w:cs="Arial"/>
        </w:rPr>
      </w:pPr>
      <w:r w:rsidRPr="008331F5">
        <w:rPr>
          <w:rFonts w:ascii="Aptos" w:eastAsia="Aptos" w:hAnsi="Aptos" w:cs="Arial"/>
        </w:rPr>
        <w:t xml:space="preserve">Children, 2026 - A guide to multi-agency working to help, protect and promote the </w:t>
      </w:r>
    </w:p>
    <w:p w14:paraId="5FAEDF2E" w14:textId="77777777" w:rsidR="008331F5" w:rsidRDefault="008331F5" w:rsidP="008331F5">
      <w:pPr>
        <w:pStyle w:val="NormalWeb"/>
        <w:spacing w:before="0" w:beforeAutospacing="0" w:after="240" w:afterAutospacing="0" w:line="360" w:lineRule="auto"/>
      </w:pPr>
      <w:r>
        <w:t xml:space="preserve">County, O. (2026). </w:t>
      </w:r>
      <w:r>
        <w:rPr>
          <w:i/>
          <w:iCs/>
        </w:rPr>
        <w:t>What is early help? | Oxfordshire County Council</w:t>
      </w:r>
      <w:r>
        <w:t>. [online] Oxfordshire County Council. Available at: https://www.oxfordshire.gov.uk/children-and-families/oxfordshire-send-local-offer/parents-and-carers/children-aged-5-15/what-early-help [Accessed 8 July 2026].</w:t>
      </w:r>
    </w:p>
    <w:p w14:paraId="52B4E0B8" w14:textId="77777777" w:rsidR="008331F5" w:rsidRDefault="008331F5" w:rsidP="008331F5">
      <w:pPr>
        <w:pStyle w:val="NormalWeb"/>
        <w:spacing w:before="0" w:beforeAutospacing="0" w:after="240" w:afterAutospacing="0" w:line="360" w:lineRule="auto"/>
      </w:pPr>
      <w:r>
        <w:t xml:space="preserve">Daly, K. and Kyriakidou, N. (2023). Sustainable Partnership Responses to Prevent Homelessness from Hospital Discharges and Prison Releases: The Case of Leeds City Council in the UK. </w:t>
      </w:r>
      <w:r>
        <w:rPr>
          <w:i/>
          <w:iCs/>
        </w:rPr>
        <w:t>Palgrave studies in cross-disciplinary business research, in association with EuroMed Academy of Business</w:t>
      </w:r>
      <w:r>
        <w:t>, pp.93–115. doi:10.1007/978-3-031-37361-9_5.</w:t>
      </w:r>
    </w:p>
    <w:p w14:paraId="001DDA19" w14:textId="77777777" w:rsidR="008331F5" w:rsidRDefault="008331F5" w:rsidP="008331F5">
      <w:pPr>
        <w:pStyle w:val="NormalWeb"/>
        <w:spacing w:before="0" w:beforeAutospacing="0" w:after="240" w:afterAutospacing="0" w:line="360" w:lineRule="auto"/>
      </w:pPr>
      <w:r>
        <w:t xml:space="preserve">Darling, S. (2025). </w:t>
      </w:r>
      <w:r>
        <w:rPr>
          <w:i/>
          <w:iCs/>
        </w:rPr>
        <w:t>Norfolk Core Redevelopments and Population Disruption Dispersal</w:t>
      </w:r>
      <w:r>
        <w:t>. [online] ODU Digital Commons. Available at: https://digitalcommons.odu.edu/humanities_masters_papers/8/ [Accessed 8 July 2026].</w:t>
      </w:r>
    </w:p>
    <w:p w14:paraId="1444B01A" w14:textId="77777777" w:rsidR="008331F5" w:rsidRDefault="008331F5" w:rsidP="008331F5">
      <w:pPr>
        <w:pStyle w:val="NormalWeb"/>
        <w:spacing w:before="0" w:beforeAutospacing="0" w:after="240" w:afterAutospacing="0" w:line="360" w:lineRule="auto"/>
      </w:pPr>
      <w:r>
        <w:t xml:space="preserve">Kew, T. (2023). Leicester. </w:t>
      </w:r>
      <w:r>
        <w:rPr>
          <w:i/>
          <w:iCs/>
        </w:rPr>
        <w:t>The multicultural Midlands</w:t>
      </w:r>
      <w:r>
        <w:t>. [online] doi:10.7765/9781526154538.00010.</w:t>
      </w:r>
    </w:p>
    <w:p w14:paraId="2A247FB5" w14:textId="77777777" w:rsidR="008331F5" w:rsidRDefault="008331F5" w:rsidP="008331F5">
      <w:pPr>
        <w:pStyle w:val="NormalWeb"/>
        <w:spacing w:before="0" w:beforeAutospacing="0" w:after="240" w:afterAutospacing="0" w:line="360" w:lineRule="auto"/>
      </w:pPr>
      <w:r>
        <w:t xml:space="preserve">Leach Emeritus, S. and Copus, C. (2024). </w:t>
      </w:r>
      <w:r>
        <w:rPr>
          <w:i/>
          <w:iCs/>
        </w:rPr>
        <w:t>OTHER IDEAS Reorganisation, local government and the future of English Devolution</w:t>
      </w:r>
      <w:r>
        <w:t>. [online] Available at: https://www.localis.org.uk/wp-content/uploads/2025/06/Localis-ESSAY-Reorganisation-local-government-and-the-future-of-English-Devolution-June2025-PRF02.pdf [Accessed 8 July 2026].</w:t>
      </w:r>
    </w:p>
    <w:p w14:paraId="554415AE" w14:textId="77777777" w:rsidR="008331F5" w:rsidRDefault="008331F5" w:rsidP="008331F5">
      <w:pPr>
        <w:pStyle w:val="NormalWeb"/>
        <w:spacing w:before="0" w:beforeAutospacing="0" w:after="240" w:afterAutospacing="0" w:line="360" w:lineRule="auto"/>
      </w:pPr>
      <w:r>
        <w:lastRenderedPageBreak/>
        <w:t xml:space="preserve">Liang, Y., Liu, J. and Kou, G. (2024). Local Government Reform and the Urban-Rural Relation: A Comparison of Leicester, the United Kingdom and Weihai, China. </w:t>
      </w:r>
      <w:r>
        <w:rPr>
          <w:i/>
          <w:iCs/>
        </w:rPr>
        <w:t>Journal of Urban History</w:t>
      </w:r>
      <w:r>
        <w:t>. doi:10.1177/00961442241293778.</w:t>
      </w:r>
    </w:p>
    <w:p w14:paraId="300098D7" w14:textId="77777777" w:rsidR="008331F5" w:rsidRDefault="008331F5" w:rsidP="008331F5">
      <w:pPr>
        <w:pStyle w:val="NormalWeb"/>
        <w:spacing w:before="0" w:beforeAutospacing="0" w:after="240" w:afterAutospacing="0" w:line="360" w:lineRule="auto"/>
      </w:pPr>
      <w:r>
        <w:t xml:space="preserve">NSPCC (2023). </w:t>
      </w:r>
      <w:r>
        <w:rPr>
          <w:i/>
          <w:iCs/>
        </w:rPr>
        <w:t>Early Help and Early Intervention</w:t>
      </w:r>
      <w:r>
        <w:t>. [online] NSPCC Learning. Available at: https://learning.nspcc.org.uk/safeguarding-child-protection/early-help-and-early-intervention [Accessed 8 July 2026].</w:t>
      </w:r>
    </w:p>
    <w:p w14:paraId="21F447C6" w14:textId="77777777" w:rsidR="008331F5" w:rsidRDefault="008331F5" w:rsidP="008331F5">
      <w:pPr>
        <w:pStyle w:val="NormalWeb"/>
        <w:spacing w:before="0" w:beforeAutospacing="0" w:after="240" w:afterAutospacing="0" w:line="360" w:lineRule="auto"/>
      </w:pPr>
      <w:r>
        <w:t xml:space="preserve">Petty, L. (2026). </w:t>
      </w:r>
      <w:r>
        <w:rPr>
          <w:i/>
          <w:iCs/>
        </w:rPr>
        <w:t>What is Early Help? Understanding Safeguarding Changes in 2026</w:t>
      </w:r>
      <w:r>
        <w:t>. [online] The Hub | High Speed Training. Available at: https://www.highspeedtraining.co.uk/hub/what-is-early-help/ [Accessed 8 July 2026].</w:t>
      </w:r>
    </w:p>
    <w:p w14:paraId="33723E56" w14:textId="77777777" w:rsidR="008331F5" w:rsidRDefault="008331F5" w:rsidP="008331F5">
      <w:pPr>
        <w:pStyle w:val="NormalWeb"/>
        <w:spacing w:before="0" w:beforeAutospacing="0" w:after="240" w:afterAutospacing="0" w:line="360" w:lineRule="auto"/>
      </w:pPr>
      <w:r>
        <w:t xml:space="preserve">Robinson, L. and Jervis, P. (2023). </w:t>
      </w:r>
      <w:r>
        <w:rPr>
          <w:i/>
          <w:iCs/>
        </w:rPr>
        <w:t xml:space="preserve">Local Plan Update </w:t>
      </w:r>
      <w:proofErr w:type="spellStart"/>
      <w:r>
        <w:rPr>
          <w:i/>
          <w:iCs/>
        </w:rPr>
        <w:t>Councillor</w:t>
      </w:r>
      <w:proofErr w:type="spellEnd"/>
      <w:r>
        <w:rPr>
          <w:i/>
          <w:iCs/>
        </w:rPr>
        <w:t xml:space="preserve"> Alex Farrell -Cabinet Member for Housing &amp; Local Plan FULL COUNCIL 1. Executive Summary</w:t>
      </w:r>
      <w:r>
        <w:t>. [online] Available at: https://www.landatbrownslane.co.uk/wp-content/uploads/6.1.3-Committee-Report-on-Local-Plan-Update.pdf [Accessed 8 July 2026].</w:t>
      </w:r>
    </w:p>
    <w:p w14:paraId="40CE470D" w14:textId="77777777" w:rsidR="008331F5" w:rsidRDefault="008331F5" w:rsidP="008331F5">
      <w:pPr>
        <w:pStyle w:val="NormalWeb"/>
        <w:spacing w:before="0" w:beforeAutospacing="0" w:after="240" w:afterAutospacing="0" w:line="360" w:lineRule="auto"/>
      </w:pPr>
      <w:r>
        <w:t xml:space="preserve">Sarah, H., </w:t>
      </w:r>
      <w:proofErr w:type="spellStart"/>
      <w:r>
        <w:t>Mrs</w:t>
      </w:r>
      <w:proofErr w:type="spellEnd"/>
      <w:r>
        <w:t xml:space="preserve">, A., Sweeting, N., Garner, A., Wagner, M. and Handy (2025). </w:t>
      </w:r>
      <w:r>
        <w:rPr>
          <w:i/>
          <w:iCs/>
        </w:rPr>
        <w:t>Evaluation by the University of East Anglia NOURISHING NORFOLK NETWORK ETWORK</w:t>
      </w:r>
      <w:r>
        <w:t xml:space="preserve">. [online] Available at: https://arc-eoe.nihr.ac.uk/sites/default/files/documents/Nourishing%20Norfolk%20-%20Evlauation.pdf </w:t>
      </w:r>
    </w:p>
    <w:p w14:paraId="4488A772" w14:textId="77777777" w:rsidR="008331F5" w:rsidRDefault="008331F5" w:rsidP="008331F5">
      <w:pPr>
        <w:spacing w:after="160" w:line="278" w:lineRule="auto"/>
        <w:rPr>
          <w:rFonts w:ascii="Aptos" w:eastAsia="Aptos" w:hAnsi="Aptos" w:cs="Arial"/>
        </w:rPr>
      </w:pPr>
      <w:r w:rsidRPr="008331F5">
        <w:rPr>
          <w:rFonts w:ascii="Aptos" w:eastAsia="Aptos" w:hAnsi="Aptos" w:cs="Arial"/>
        </w:rPr>
        <w:t>The Early Help System Guide - Early Help System Guide publishing.service.gov.uk</w:t>
      </w:r>
      <w:r>
        <w:rPr>
          <w:rFonts w:ascii="Aptos" w:eastAsia="Aptos" w:hAnsi="Aptos" w:cs="Arial"/>
        </w:rPr>
        <w:t>.</w:t>
      </w:r>
    </w:p>
    <w:p w14:paraId="498CA591" w14:textId="77777777" w:rsidR="008331F5" w:rsidRPr="008331F5" w:rsidRDefault="008331F5" w:rsidP="008331F5">
      <w:pPr>
        <w:spacing w:after="160" w:line="278" w:lineRule="auto"/>
        <w:rPr>
          <w:rFonts w:ascii="Aptos" w:eastAsia="Aptos" w:hAnsi="Aptos" w:cs="Arial"/>
        </w:rPr>
      </w:pPr>
      <w:r w:rsidRPr="008331F5">
        <w:rPr>
          <w:rFonts w:ascii="Aptos" w:eastAsia="Aptos" w:hAnsi="Aptos" w:cs="Arial"/>
        </w:rPr>
        <w:t>welfare of children - March 2026</w:t>
      </w:r>
    </w:p>
    <w:p w14:paraId="33B88DC2" w14:textId="77777777" w:rsidR="008331F5" w:rsidRPr="008331F5" w:rsidRDefault="008331F5" w:rsidP="008331F5">
      <w:pPr>
        <w:spacing w:after="160" w:line="278" w:lineRule="auto"/>
        <w:rPr>
          <w:rFonts w:ascii="Aptos" w:eastAsia="Aptos" w:hAnsi="Aptos" w:cs="Arial"/>
        </w:rPr>
      </w:pPr>
      <w:r w:rsidRPr="008331F5">
        <w:rPr>
          <w:rFonts w:ascii="Aptos" w:eastAsia="Aptos" w:hAnsi="Aptos" w:cs="Arial"/>
        </w:rPr>
        <w:t xml:space="preserve">Working Together to Safeguard Children 2026 - Working Together to Safeguard </w:t>
      </w:r>
    </w:p>
    <w:p w14:paraId="2A816132" w14:textId="77777777" w:rsidR="0066588F" w:rsidRDefault="0066588F" w:rsidP="00394BD7">
      <w:pPr>
        <w:pStyle w:val="NormalWeb"/>
        <w:spacing w:before="0" w:beforeAutospacing="0" w:after="240" w:afterAutospacing="0" w:line="360" w:lineRule="auto"/>
        <w:rPr>
          <w:rFonts w:asciiTheme="majorBidi" w:hAnsiTheme="majorBidi" w:cstheme="majorBidi"/>
        </w:rPr>
      </w:pPr>
    </w:p>
    <w:p w14:paraId="166D6F23" w14:textId="77777777" w:rsidR="0066588F" w:rsidRPr="00A06433" w:rsidRDefault="0066588F" w:rsidP="00394BD7">
      <w:pPr>
        <w:pStyle w:val="NormalWeb"/>
        <w:spacing w:before="0" w:beforeAutospacing="0" w:after="240" w:afterAutospacing="0" w:line="360" w:lineRule="auto"/>
        <w:rPr>
          <w:rFonts w:asciiTheme="majorBidi" w:hAnsiTheme="majorBidi" w:cstheme="majorBidi"/>
        </w:rPr>
      </w:pPr>
    </w:p>
    <w:sectPr w:rsidR="0066588F" w:rsidRPr="00A0643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CB725" w14:textId="77777777" w:rsidR="003B621C" w:rsidRDefault="003B621C" w:rsidP="00B86C4C">
      <w:r>
        <w:separator/>
      </w:r>
    </w:p>
  </w:endnote>
  <w:endnote w:type="continuationSeparator" w:id="0">
    <w:p w14:paraId="1BFAF5AE" w14:textId="77777777" w:rsidR="003B621C" w:rsidRDefault="003B621C" w:rsidP="00B86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0661975"/>
      <w:docPartObj>
        <w:docPartGallery w:val="Page Numbers (Bottom of Page)"/>
        <w:docPartUnique/>
      </w:docPartObj>
    </w:sdtPr>
    <w:sdtEndPr>
      <w:rPr>
        <w:noProof/>
      </w:rPr>
    </w:sdtEndPr>
    <w:sdtContent>
      <w:p w14:paraId="4ACED45A" w14:textId="106E038D" w:rsidR="00B86C4C" w:rsidRDefault="00B86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C6EBC" w14:textId="77777777" w:rsidR="00B86C4C" w:rsidRDefault="00B86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12BF1" w14:textId="77777777" w:rsidR="003B621C" w:rsidRDefault="003B621C" w:rsidP="00B86C4C">
      <w:r>
        <w:separator/>
      </w:r>
    </w:p>
  </w:footnote>
  <w:footnote w:type="continuationSeparator" w:id="0">
    <w:p w14:paraId="16544074" w14:textId="77777777" w:rsidR="003B621C" w:rsidRDefault="003B621C" w:rsidP="00B86C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9485A"/>
    <w:multiLevelType w:val="hybridMultilevel"/>
    <w:tmpl w:val="CADC0546"/>
    <w:lvl w:ilvl="0" w:tplc="04090001">
      <w:start w:val="1"/>
      <w:numFmt w:val="bullet"/>
      <w:lvlText w:val=""/>
      <w:lvlJc w:val="left"/>
      <w:pPr>
        <w:ind w:left="720" w:hanging="360"/>
      </w:pPr>
      <w:rPr>
        <w:rFonts w:ascii="Symbol" w:hAnsi="Symbol" w:hint="default"/>
      </w:rPr>
    </w:lvl>
    <w:lvl w:ilvl="1" w:tplc="C54A4D90">
      <w:start w:val="20"/>
      <w:numFmt w:val="bullet"/>
      <w:lvlText w:val="•"/>
      <w:lvlJc w:val="left"/>
      <w:pPr>
        <w:ind w:left="1800" w:hanging="720"/>
      </w:pPr>
      <w:rPr>
        <w:rFonts w:ascii="Calibri" w:eastAsia="Calibr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7A3E05"/>
    <w:multiLevelType w:val="hybridMultilevel"/>
    <w:tmpl w:val="FD3EFD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365714"/>
    <w:multiLevelType w:val="hybridMultilevel"/>
    <w:tmpl w:val="CFD6F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CE65FA"/>
    <w:multiLevelType w:val="hybridMultilevel"/>
    <w:tmpl w:val="F8D0DF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3713657"/>
    <w:multiLevelType w:val="multilevel"/>
    <w:tmpl w:val="6E761FA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A227CF6"/>
    <w:multiLevelType w:val="hybridMultilevel"/>
    <w:tmpl w:val="83A0EF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20E5C84"/>
    <w:multiLevelType w:val="hybridMultilevel"/>
    <w:tmpl w:val="FAAC31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ECB520D"/>
    <w:multiLevelType w:val="multilevel"/>
    <w:tmpl w:val="FB1CEB52"/>
    <w:lvl w:ilvl="0">
      <w:start w:val="1"/>
      <w:numFmt w:val="decimal"/>
      <w:lvlText w:val="%1"/>
      <w:lvlJc w:val="left"/>
      <w:pPr>
        <w:ind w:left="360" w:hanging="360"/>
      </w:pPr>
      <w:rPr>
        <w:rFonts w:hint="default"/>
      </w:rPr>
    </w:lvl>
    <w:lvl w:ilvl="1">
      <w:start w:val="3"/>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8" w15:restartNumberingAfterBreak="0">
    <w:nsid w:val="6A4365D0"/>
    <w:multiLevelType w:val="multilevel"/>
    <w:tmpl w:val="3C0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E360AA"/>
    <w:multiLevelType w:val="hybridMultilevel"/>
    <w:tmpl w:val="38D26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948496">
    <w:abstractNumId w:val="9"/>
  </w:num>
  <w:num w:numId="2" w16cid:durableId="517351971">
    <w:abstractNumId w:val="5"/>
  </w:num>
  <w:num w:numId="3" w16cid:durableId="720833132">
    <w:abstractNumId w:val="1"/>
  </w:num>
  <w:num w:numId="4" w16cid:durableId="1742870917">
    <w:abstractNumId w:val="6"/>
  </w:num>
  <w:num w:numId="5" w16cid:durableId="641691111">
    <w:abstractNumId w:val="2"/>
  </w:num>
  <w:num w:numId="6" w16cid:durableId="1534146601">
    <w:abstractNumId w:val="3"/>
  </w:num>
  <w:num w:numId="7" w16cid:durableId="558170374">
    <w:abstractNumId w:val="0"/>
  </w:num>
  <w:num w:numId="8" w16cid:durableId="2004892366">
    <w:abstractNumId w:val="4"/>
  </w:num>
  <w:num w:numId="9" w16cid:durableId="1656757931">
    <w:abstractNumId w:val="8"/>
  </w:num>
  <w:num w:numId="10" w16cid:durableId="7007400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260"/>
    <w:rsid w:val="00000263"/>
    <w:rsid w:val="00000BBA"/>
    <w:rsid w:val="00000BD4"/>
    <w:rsid w:val="0000152B"/>
    <w:rsid w:val="00003889"/>
    <w:rsid w:val="00003962"/>
    <w:rsid w:val="00003ACE"/>
    <w:rsid w:val="00003AF0"/>
    <w:rsid w:val="00003AF2"/>
    <w:rsid w:val="00003FC7"/>
    <w:rsid w:val="00004325"/>
    <w:rsid w:val="00004892"/>
    <w:rsid w:val="000048BF"/>
    <w:rsid w:val="00004A1C"/>
    <w:rsid w:val="00005C15"/>
    <w:rsid w:val="00005E52"/>
    <w:rsid w:val="0000600D"/>
    <w:rsid w:val="0000688B"/>
    <w:rsid w:val="000077C7"/>
    <w:rsid w:val="0001002B"/>
    <w:rsid w:val="000101B0"/>
    <w:rsid w:val="00010258"/>
    <w:rsid w:val="000102B1"/>
    <w:rsid w:val="00011502"/>
    <w:rsid w:val="00011A3D"/>
    <w:rsid w:val="00012588"/>
    <w:rsid w:val="00012B5C"/>
    <w:rsid w:val="00012DA8"/>
    <w:rsid w:val="0001363F"/>
    <w:rsid w:val="00013FD1"/>
    <w:rsid w:val="0001464D"/>
    <w:rsid w:val="000146BD"/>
    <w:rsid w:val="00014B28"/>
    <w:rsid w:val="0001562B"/>
    <w:rsid w:val="0001633F"/>
    <w:rsid w:val="00016F1C"/>
    <w:rsid w:val="0001749E"/>
    <w:rsid w:val="00017ECB"/>
    <w:rsid w:val="000203D1"/>
    <w:rsid w:val="000204EE"/>
    <w:rsid w:val="0002077F"/>
    <w:rsid w:val="00020844"/>
    <w:rsid w:val="00020CFB"/>
    <w:rsid w:val="00021590"/>
    <w:rsid w:val="00021726"/>
    <w:rsid w:val="00021A1C"/>
    <w:rsid w:val="0002281D"/>
    <w:rsid w:val="00022B13"/>
    <w:rsid w:val="000236A2"/>
    <w:rsid w:val="00023D2B"/>
    <w:rsid w:val="000240C1"/>
    <w:rsid w:val="00024AD8"/>
    <w:rsid w:val="000252DF"/>
    <w:rsid w:val="000256EB"/>
    <w:rsid w:val="00025EE0"/>
    <w:rsid w:val="0003056E"/>
    <w:rsid w:val="00030774"/>
    <w:rsid w:val="00030F50"/>
    <w:rsid w:val="00031F62"/>
    <w:rsid w:val="00032CF4"/>
    <w:rsid w:val="00032E21"/>
    <w:rsid w:val="00033435"/>
    <w:rsid w:val="00033BC5"/>
    <w:rsid w:val="00033D2B"/>
    <w:rsid w:val="00033E65"/>
    <w:rsid w:val="00034AF8"/>
    <w:rsid w:val="00034C35"/>
    <w:rsid w:val="0003591C"/>
    <w:rsid w:val="00035BFB"/>
    <w:rsid w:val="00035D9E"/>
    <w:rsid w:val="000360EC"/>
    <w:rsid w:val="00036178"/>
    <w:rsid w:val="00037793"/>
    <w:rsid w:val="00037C15"/>
    <w:rsid w:val="00037C92"/>
    <w:rsid w:val="00037E5B"/>
    <w:rsid w:val="00040086"/>
    <w:rsid w:val="00040E0F"/>
    <w:rsid w:val="00041D65"/>
    <w:rsid w:val="000422F4"/>
    <w:rsid w:val="000424EF"/>
    <w:rsid w:val="00042621"/>
    <w:rsid w:val="000426D7"/>
    <w:rsid w:val="0004286D"/>
    <w:rsid w:val="00043576"/>
    <w:rsid w:val="0004395C"/>
    <w:rsid w:val="00044867"/>
    <w:rsid w:val="00044FB1"/>
    <w:rsid w:val="00045852"/>
    <w:rsid w:val="00045AFF"/>
    <w:rsid w:val="00046411"/>
    <w:rsid w:val="0004670E"/>
    <w:rsid w:val="00046A6E"/>
    <w:rsid w:val="00047798"/>
    <w:rsid w:val="00047869"/>
    <w:rsid w:val="00051FF2"/>
    <w:rsid w:val="0005227F"/>
    <w:rsid w:val="00053053"/>
    <w:rsid w:val="00053851"/>
    <w:rsid w:val="00053968"/>
    <w:rsid w:val="00053AAE"/>
    <w:rsid w:val="00054175"/>
    <w:rsid w:val="0005426D"/>
    <w:rsid w:val="000542EC"/>
    <w:rsid w:val="0005484E"/>
    <w:rsid w:val="00055F05"/>
    <w:rsid w:val="00056D8A"/>
    <w:rsid w:val="0005761E"/>
    <w:rsid w:val="0005780A"/>
    <w:rsid w:val="00060967"/>
    <w:rsid w:val="00060A3A"/>
    <w:rsid w:val="00060D20"/>
    <w:rsid w:val="00062D37"/>
    <w:rsid w:val="000642D8"/>
    <w:rsid w:val="000647D2"/>
    <w:rsid w:val="00066063"/>
    <w:rsid w:val="00066265"/>
    <w:rsid w:val="00066E83"/>
    <w:rsid w:val="00067788"/>
    <w:rsid w:val="00067D4D"/>
    <w:rsid w:val="00067FA8"/>
    <w:rsid w:val="0007059B"/>
    <w:rsid w:val="00071D3B"/>
    <w:rsid w:val="0007219D"/>
    <w:rsid w:val="00072461"/>
    <w:rsid w:val="00072FD0"/>
    <w:rsid w:val="00073109"/>
    <w:rsid w:val="00073267"/>
    <w:rsid w:val="00073D7C"/>
    <w:rsid w:val="0007453B"/>
    <w:rsid w:val="0007470F"/>
    <w:rsid w:val="00074DAB"/>
    <w:rsid w:val="000758B5"/>
    <w:rsid w:val="000760E8"/>
    <w:rsid w:val="000761EA"/>
    <w:rsid w:val="00076547"/>
    <w:rsid w:val="00076B28"/>
    <w:rsid w:val="00077488"/>
    <w:rsid w:val="00077964"/>
    <w:rsid w:val="000800FD"/>
    <w:rsid w:val="0008169C"/>
    <w:rsid w:val="00081C81"/>
    <w:rsid w:val="00082111"/>
    <w:rsid w:val="00082842"/>
    <w:rsid w:val="000829A5"/>
    <w:rsid w:val="00082A87"/>
    <w:rsid w:val="00082AB2"/>
    <w:rsid w:val="000831A3"/>
    <w:rsid w:val="00083D40"/>
    <w:rsid w:val="00083E82"/>
    <w:rsid w:val="00084343"/>
    <w:rsid w:val="00085027"/>
    <w:rsid w:val="000853C8"/>
    <w:rsid w:val="000858A4"/>
    <w:rsid w:val="00085B7C"/>
    <w:rsid w:val="00085C83"/>
    <w:rsid w:val="00086500"/>
    <w:rsid w:val="00086AA6"/>
    <w:rsid w:val="0008701F"/>
    <w:rsid w:val="00087665"/>
    <w:rsid w:val="000903C5"/>
    <w:rsid w:val="00090430"/>
    <w:rsid w:val="00090811"/>
    <w:rsid w:val="00090A17"/>
    <w:rsid w:val="00090B62"/>
    <w:rsid w:val="00091651"/>
    <w:rsid w:val="00091F5E"/>
    <w:rsid w:val="00092CCC"/>
    <w:rsid w:val="00092FA8"/>
    <w:rsid w:val="00093A0E"/>
    <w:rsid w:val="00093EB8"/>
    <w:rsid w:val="00093EE8"/>
    <w:rsid w:val="00094198"/>
    <w:rsid w:val="0009464E"/>
    <w:rsid w:val="00094BE4"/>
    <w:rsid w:val="00094E7F"/>
    <w:rsid w:val="00096760"/>
    <w:rsid w:val="00096E80"/>
    <w:rsid w:val="0009700B"/>
    <w:rsid w:val="0009733A"/>
    <w:rsid w:val="000978A9"/>
    <w:rsid w:val="00097DB5"/>
    <w:rsid w:val="000A0374"/>
    <w:rsid w:val="000A050B"/>
    <w:rsid w:val="000A11ED"/>
    <w:rsid w:val="000A1DDE"/>
    <w:rsid w:val="000A2100"/>
    <w:rsid w:val="000A2222"/>
    <w:rsid w:val="000A3616"/>
    <w:rsid w:val="000A498B"/>
    <w:rsid w:val="000A5CD7"/>
    <w:rsid w:val="000A6C5F"/>
    <w:rsid w:val="000A7C05"/>
    <w:rsid w:val="000B1AE8"/>
    <w:rsid w:val="000B1C67"/>
    <w:rsid w:val="000B4670"/>
    <w:rsid w:val="000B494E"/>
    <w:rsid w:val="000B4A01"/>
    <w:rsid w:val="000B4B63"/>
    <w:rsid w:val="000B4FCF"/>
    <w:rsid w:val="000B5B9F"/>
    <w:rsid w:val="000B6C2D"/>
    <w:rsid w:val="000B6FDE"/>
    <w:rsid w:val="000C024A"/>
    <w:rsid w:val="000C0A44"/>
    <w:rsid w:val="000C1B52"/>
    <w:rsid w:val="000C2069"/>
    <w:rsid w:val="000C2F5E"/>
    <w:rsid w:val="000C4566"/>
    <w:rsid w:val="000C4859"/>
    <w:rsid w:val="000C4C1A"/>
    <w:rsid w:val="000C4ECD"/>
    <w:rsid w:val="000C5029"/>
    <w:rsid w:val="000C5040"/>
    <w:rsid w:val="000C66B2"/>
    <w:rsid w:val="000C6EE0"/>
    <w:rsid w:val="000C6F12"/>
    <w:rsid w:val="000C77C5"/>
    <w:rsid w:val="000D0933"/>
    <w:rsid w:val="000D0E32"/>
    <w:rsid w:val="000D21AF"/>
    <w:rsid w:val="000D2722"/>
    <w:rsid w:val="000D280F"/>
    <w:rsid w:val="000D2936"/>
    <w:rsid w:val="000D2B5D"/>
    <w:rsid w:val="000D36AA"/>
    <w:rsid w:val="000D3C85"/>
    <w:rsid w:val="000D3D1D"/>
    <w:rsid w:val="000D3EA0"/>
    <w:rsid w:val="000D475C"/>
    <w:rsid w:val="000D4E07"/>
    <w:rsid w:val="000D595A"/>
    <w:rsid w:val="000D6543"/>
    <w:rsid w:val="000D688C"/>
    <w:rsid w:val="000D6F20"/>
    <w:rsid w:val="000D74A3"/>
    <w:rsid w:val="000D79FD"/>
    <w:rsid w:val="000D7BDC"/>
    <w:rsid w:val="000D7E83"/>
    <w:rsid w:val="000E0302"/>
    <w:rsid w:val="000E1D90"/>
    <w:rsid w:val="000E22C5"/>
    <w:rsid w:val="000E286D"/>
    <w:rsid w:val="000E38F8"/>
    <w:rsid w:val="000E3ACE"/>
    <w:rsid w:val="000E3B7E"/>
    <w:rsid w:val="000E46A8"/>
    <w:rsid w:val="000E4F37"/>
    <w:rsid w:val="000E5191"/>
    <w:rsid w:val="000E636B"/>
    <w:rsid w:val="000E64BF"/>
    <w:rsid w:val="000E702C"/>
    <w:rsid w:val="000F0173"/>
    <w:rsid w:val="000F0BF7"/>
    <w:rsid w:val="000F0C95"/>
    <w:rsid w:val="000F1669"/>
    <w:rsid w:val="000F18BF"/>
    <w:rsid w:val="000F2B9D"/>
    <w:rsid w:val="000F2DFD"/>
    <w:rsid w:val="000F33C9"/>
    <w:rsid w:val="000F3A95"/>
    <w:rsid w:val="000F3E28"/>
    <w:rsid w:val="000F4419"/>
    <w:rsid w:val="000F4860"/>
    <w:rsid w:val="000F4E5A"/>
    <w:rsid w:val="000F56E8"/>
    <w:rsid w:val="000F5A01"/>
    <w:rsid w:val="000F6727"/>
    <w:rsid w:val="000F72B9"/>
    <w:rsid w:val="000F752B"/>
    <w:rsid w:val="000F7A09"/>
    <w:rsid w:val="0010069D"/>
    <w:rsid w:val="00100835"/>
    <w:rsid w:val="00101946"/>
    <w:rsid w:val="00102075"/>
    <w:rsid w:val="00102D33"/>
    <w:rsid w:val="00102D58"/>
    <w:rsid w:val="001036B6"/>
    <w:rsid w:val="00103734"/>
    <w:rsid w:val="00104027"/>
    <w:rsid w:val="00105FDF"/>
    <w:rsid w:val="00106D8D"/>
    <w:rsid w:val="001075F2"/>
    <w:rsid w:val="0011171A"/>
    <w:rsid w:val="001122A3"/>
    <w:rsid w:val="00112752"/>
    <w:rsid w:val="00112C1D"/>
    <w:rsid w:val="00113282"/>
    <w:rsid w:val="00113336"/>
    <w:rsid w:val="0011383C"/>
    <w:rsid w:val="00113ECC"/>
    <w:rsid w:val="00113EE4"/>
    <w:rsid w:val="00113FEE"/>
    <w:rsid w:val="0011450D"/>
    <w:rsid w:val="00114B2E"/>
    <w:rsid w:val="00115F46"/>
    <w:rsid w:val="00115F4E"/>
    <w:rsid w:val="00116B6C"/>
    <w:rsid w:val="00117209"/>
    <w:rsid w:val="00117CC6"/>
    <w:rsid w:val="0012035F"/>
    <w:rsid w:val="0012054F"/>
    <w:rsid w:val="00121CE4"/>
    <w:rsid w:val="0012215C"/>
    <w:rsid w:val="0012253C"/>
    <w:rsid w:val="00122F71"/>
    <w:rsid w:val="00123595"/>
    <w:rsid w:val="001246C7"/>
    <w:rsid w:val="00125247"/>
    <w:rsid w:val="00125979"/>
    <w:rsid w:val="001264CD"/>
    <w:rsid w:val="00126905"/>
    <w:rsid w:val="00127638"/>
    <w:rsid w:val="00127A62"/>
    <w:rsid w:val="001300E1"/>
    <w:rsid w:val="00130202"/>
    <w:rsid w:val="00130725"/>
    <w:rsid w:val="00130B61"/>
    <w:rsid w:val="001310F6"/>
    <w:rsid w:val="001311F5"/>
    <w:rsid w:val="00131555"/>
    <w:rsid w:val="001319AB"/>
    <w:rsid w:val="00131BB2"/>
    <w:rsid w:val="001324DB"/>
    <w:rsid w:val="00133702"/>
    <w:rsid w:val="00135706"/>
    <w:rsid w:val="0013571C"/>
    <w:rsid w:val="001361C5"/>
    <w:rsid w:val="00136B09"/>
    <w:rsid w:val="00136B28"/>
    <w:rsid w:val="001375E3"/>
    <w:rsid w:val="00137CB2"/>
    <w:rsid w:val="001402E5"/>
    <w:rsid w:val="00140CB7"/>
    <w:rsid w:val="001439A7"/>
    <w:rsid w:val="00143EB0"/>
    <w:rsid w:val="00144946"/>
    <w:rsid w:val="00144B14"/>
    <w:rsid w:val="00145314"/>
    <w:rsid w:val="0014565E"/>
    <w:rsid w:val="0014598A"/>
    <w:rsid w:val="00146139"/>
    <w:rsid w:val="00146BB2"/>
    <w:rsid w:val="00146D71"/>
    <w:rsid w:val="00146E25"/>
    <w:rsid w:val="001476D1"/>
    <w:rsid w:val="00151290"/>
    <w:rsid w:val="00151924"/>
    <w:rsid w:val="001527E9"/>
    <w:rsid w:val="00152BF6"/>
    <w:rsid w:val="0015409E"/>
    <w:rsid w:val="00155D30"/>
    <w:rsid w:val="001570C3"/>
    <w:rsid w:val="001576F1"/>
    <w:rsid w:val="0016032D"/>
    <w:rsid w:val="001618D4"/>
    <w:rsid w:val="00161A37"/>
    <w:rsid w:val="00161DD8"/>
    <w:rsid w:val="001623F6"/>
    <w:rsid w:val="00162761"/>
    <w:rsid w:val="00164CBB"/>
    <w:rsid w:val="00164ED3"/>
    <w:rsid w:val="00167517"/>
    <w:rsid w:val="0016760A"/>
    <w:rsid w:val="00167697"/>
    <w:rsid w:val="00167ACD"/>
    <w:rsid w:val="00167C98"/>
    <w:rsid w:val="00167F26"/>
    <w:rsid w:val="00170AF5"/>
    <w:rsid w:val="00170D56"/>
    <w:rsid w:val="0017157E"/>
    <w:rsid w:val="001718FE"/>
    <w:rsid w:val="00171E29"/>
    <w:rsid w:val="00171E2C"/>
    <w:rsid w:val="0017226D"/>
    <w:rsid w:val="0017246D"/>
    <w:rsid w:val="001734E1"/>
    <w:rsid w:val="001736D3"/>
    <w:rsid w:val="00174027"/>
    <w:rsid w:val="001746D7"/>
    <w:rsid w:val="001766EC"/>
    <w:rsid w:val="001771C1"/>
    <w:rsid w:val="00180326"/>
    <w:rsid w:val="00180871"/>
    <w:rsid w:val="0018289A"/>
    <w:rsid w:val="00182B3D"/>
    <w:rsid w:val="00183785"/>
    <w:rsid w:val="00184CEB"/>
    <w:rsid w:val="0018559A"/>
    <w:rsid w:val="0018581F"/>
    <w:rsid w:val="00186E74"/>
    <w:rsid w:val="00187338"/>
    <w:rsid w:val="00190442"/>
    <w:rsid w:val="001907EC"/>
    <w:rsid w:val="001921B1"/>
    <w:rsid w:val="001924B5"/>
    <w:rsid w:val="00192B37"/>
    <w:rsid w:val="00192DD1"/>
    <w:rsid w:val="001936E9"/>
    <w:rsid w:val="001942FE"/>
    <w:rsid w:val="00194ADC"/>
    <w:rsid w:val="00194DD0"/>
    <w:rsid w:val="001951E9"/>
    <w:rsid w:val="001954AD"/>
    <w:rsid w:val="00195646"/>
    <w:rsid w:val="0019585C"/>
    <w:rsid w:val="00195936"/>
    <w:rsid w:val="001966B0"/>
    <w:rsid w:val="0019691B"/>
    <w:rsid w:val="001973AB"/>
    <w:rsid w:val="0019764C"/>
    <w:rsid w:val="001A003A"/>
    <w:rsid w:val="001A0208"/>
    <w:rsid w:val="001A03E9"/>
    <w:rsid w:val="001A068A"/>
    <w:rsid w:val="001A0D98"/>
    <w:rsid w:val="001A16BF"/>
    <w:rsid w:val="001A1B0D"/>
    <w:rsid w:val="001A1FB4"/>
    <w:rsid w:val="001A218C"/>
    <w:rsid w:val="001A2445"/>
    <w:rsid w:val="001A2AC6"/>
    <w:rsid w:val="001A367C"/>
    <w:rsid w:val="001A37A5"/>
    <w:rsid w:val="001A3F58"/>
    <w:rsid w:val="001A4A96"/>
    <w:rsid w:val="001A59B6"/>
    <w:rsid w:val="001A5A16"/>
    <w:rsid w:val="001A643D"/>
    <w:rsid w:val="001A65DE"/>
    <w:rsid w:val="001A6699"/>
    <w:rsid w:val="001A6C67"/>
    <w:rsid w:val="001A73C7"/>
    <w:rsid w:val="001A7CC7"/>
    <w:rsid w:val="001B00B9"/>
    <w:rsid w:val="001B0219"/>
    <w:rsid w:val="001B03F1"/>
    <w:rsid w:val="001B0FC0"/>
    <w:rsid w:val="001B111A"/>
    <w:rsid w:val="001B3227"/>
    <w:rsid w:val="001B3268"/>
    <w:rsid w:val="001B3768"/>
    <w:rsid w:val="001B4075"/>
    <w:rsid w:val="001B46FF"/>
    <w:rsid w:val="001B48AF"/>
    <w:rsid w:val="001B693C"/>
    <w:rsid w:val="001B75EE"/>
    <w:rsid w:val="001B7BE6"/>
    <w:rsid w:val="001C0428"/>
    <w:rsid w:val="001C0652"/>
    <w:rsid w:val="001C0FEF"/>
    <w:rsid w:val="001C1BF3"/>
    <w:rsid w:val="001C2C9F"/>
    <w:rsid w:val="001C38C0"/>
    <w:rsid w:val="001C3D06"/>
    <w:rsid w:val="001C3DD0"/>
    <w:rsid w:val="001C4525"/>
    <w:rsid w:val="001C4AD4"/>
    <w:rsid w:val="001C50A0"/>
    <w:rsid w:val="001C51A3"/>
    <w:rsid w:val="001C5225"/>
    <w:rsid w:val="001C52ED"/>
    <w:rsid w:val="001C54CF"/>
    <w:rsid w:val="001C7412"/>
    <w:rsid w:val="001C7512"/>
    <w:rsid w:val="001D00F2"/>
    <w:rsid w:val="001D0A64"/>
    <w:rsid w:val="001D16BD"/>
    <w:rsid w:val="001D2191"/>
    <w:rsid w:val="001D23F9"/>
    <w:rsid w:val="001D3245"/>
    <w:rsid w:val="001D3C3E"/>
    <w:rsid w:val="001D48A8"/>
    <w:rsid w:val="001D4921"/>
    <w:rsid w:val="001D53B2"/>
    <w:rsid w:val="001D575B"/>
    <w:rsid w:val="001D612D"/>
    <w:rsid w:val="001D6E89"/>
    <w:rsid w:val="001D79CB"/>
    <w:rsid w:val="001E0665"/>
    <w:rsid w:val="001E0ADC"/>
    <w:rsid w:val="001E0E1B"/>
    <w:rsid w:val="001E1751"/>
    <w:rsid w:val="001E1BC8"/>
    <w:rsid w:val="001E20F6"/>
    <w:rsid w:val="001E3727"/>
    <w:rsid w:val="001E3ABF"/>
    <w:rsid w:val="001E4482"/>
    <w:rsid w:val="001E48ED"/>
    <w:rsid w:val="001E4B7D"/>
    <w:rsid w:val="001E4FA1"/>
    <w:rsid w:val="001E57D0"/>
    <w:rsid w:val="001E5FEB"/>
    <w:rsid w:val="001E68FF"/>
    <w:rsid w:val="001F0163"/>
    <w:rsid w:val="001F107A"/>
    <w:rsid w:val="001F1357"/>
    <w:rsid w:val="001F24E9"/>
    <w:rsid w:val="001F2E36"/>
    <w:rsid w:val="001F35B8"/>
    <w:rsid w:val="001F3AEB"/>
    <w:rsid w:val="001F3F15"/>
    <w:rsid w:val="001F3F73"/>
    <w:rsid w:val="001F431B"/>
    <w:rsid w:val="001F4BEC"/>
    <w:rsid w:val="001F519A"/>
    <w:rsid w:val="001F5BED"/>
    <w:rsid w:val="001F62C5"/>
    <w:rsid w:val="001F69D4"/>
    <w:rsid w:val="00200969"/>
    <w:rsid w:val="00201A2E"/>
    <w:rsid w:val="00201D63"/>
    <w:rsid w:val="002027A6"/>
    <w:rsid w:val="002042DC"/>
    <w:rsid w:val="00204D9F"/>
    <w:rsid w:val="0020634A"/>
    <w:rsid w:val="002069FD"/>
    <w:rsid w:val="00207705"/>
    <w:rsid w:val="002078C6"/>
    <w:rsid w:val="00207EC9"/>
    <w:rsid w:val="00210734"/>
    <w:rsid w:val="00210BED"/>
    <w:rsid w:val="00211148"/>
    <w:rsid w:val="0021196E"/>
    <w:rsid w:val="00211B1B"/>
    <w:rsid w:val="0021213A"/>
    <w:rsid w:val="00212C96"/>
    <w:rsid w:val="00214178"/>
    <w:rsid w:val="00214BE4"/>
    <w:rsid w:val="00214C1F"/>
    <w:rsid w:val="00214D52"/>
    <w:rsid w:val="00215645"/>
    <w:rsid w:val="00215B7B"/>
    <w:rsid w:val="00215C11"/>
    <w:rsid w:val="00215F1F"/>
    <w:rsid w:val="00216803"/>
    <w:rsid w:val="0021682A"/>
    <w:rsid w:val="0021691D"/>
    <w:rsid w:val="00216AE0"/>
    <w:rsid w:val="00217000"/>
    <w:rsid w:val="002171AF"/>
    <w:rsid w:val="00217290"/>
    <w:rsid w:val="00217567"/>
    <w:rsid w:val="00220034"/>
    <w:rsid w:val="00221D14"/>
    <w:rsid w:val="00223579"/>
    <w:rsid w:val="00223768"/>
    <w:rsid w:val="002246E4"/>
    <w:rsid w:val="00224808"/>
    <w:rsid w:val="002250E6"/>
    <w:rsid w:val="002253BC"/>
    <w:rsid w:val="002253BE"/>
    <w:rsid w:val="00226F44"/>
    <w:rsid w:val="00227754"/>
    <w:rsid w:val="002277CA"/>
    <w:rsid w:val="002278CD"/>
    <w:rsid w:val="0022798F"/>
    <w:rsid w:val="00230DC5"/>
    <w:rsid w:val="00230ECD"/>
    <w:rsid w:val="00231826"/>
    <w:rsid w:val="00231EAE"/>
    <w:rsid w:val="0023207D"/>
    <w:rsid w:val="00232493"/>
    <w:rsid w:val="002331C8"/>
    <w:rsid w:val="00233512"/>
    <w:rsid w:val="00234C4A"/>
    <w:rsid w:val="002351A0"/>
    <w:rsid w:val="0023585E"/>
    <w:rsid w:val="00235980"/>
    <w:rsid w:val="002359F4"/>
    <w:rsid w:val="002375C1"/>
    <w:rsid w:val="0023778C"/>
    <w:rsid w:val="00237DBF"/>
    <w:rsid w:val="00237F69"/>
    <w:rsid w:val="00240063"/>
    <w:rsid w:val="002408DD"/>
    <w:rsid w:val="00241021"/>
    <w:rsid w:val="002419BA"/>
    <w:rsid w:val="00241AE6"/>
    <w:rsid w:val="00241DA4"/>
    <w:rsid w:val="002430DE"/>
    <w:rsid w:val="00243882"/>
    <w:rsid w:val="00244A78"/>
    <w:rsid w:val="00244D46"/>
    <w:rsid w:val="00245035"/>
    <w:rsid w:val="00245322"/>
    <w:rsid w:val="00245C5F"/>
    <w:rsid w:val="00246C87"/>
    <w:rsid w:val="002470C3"/>
    <w:rsid w:val="002477FA"/>
    <w:rsid w:val="00247DD2"/>
    <w:rsid w:val="00250192"/>
    <w:rsid w:val="00250784"/>
    <w:rsid w:val="0025103C"/>
    <w:rsid w:val="00251860"/>
    <w:rsid w:val="00252978"/>
    <w:rsid w:val="00252D31"/>
    <w:rsid w:val="002533F0"/>
    <w:rsid w:val="00254D0D"/>
    <w:rsid w:val="002557F0"/>
    <w:rsid w:val="00255A7F"/>
    <w:rsid w:val="00255D7C"/>
    <w:rsid w:val="00256872"/>
    <w:rsid w:val="00256ACE"/>
    <w:rsid w:val="00256CD8"/>
    <w:rsid w:val="002571F5"/>
    <w:rsid w:val="00257BD0"/>
    <w:rsid w:val="0026111D"/>
    <w:rsid w:val="00261224"/>
    <w:rsid w:val="002614D7"/>
    <w:rsid w:val="00261758"/>
    <w:rsid w:val="00261862"/>
    <w:rsid w:val="00261BD4"/>
    <w:rsid w:val="0026200D"/>
    <w:rsid w:val="00263B6E"/>
    <w:rsid w:val="0026470D"/>
    <w:rsid w:val="00265CD0"/>
    <w:rsid w:val="00266D29"/>
    <w:rsid w:val="002677FF"/>
    <w:rsid w:val="00270000"/>
    <w:rsid w:val="002711A8"/>
    <w:rsid w:val="00271D1C"/>
    <w:rsid w:val="00274A19"/>
    <w:rsid w:val="002750A2"/>
    <w:rsid w:val="00275844"/>
    <w:rsid w:val="00275965"/>
    <w:rsid w:val="0027614B"/>
    <w:rsid w:val="00276D78"/>
    <w:rsid w:val="00276E86"/>
    <w:rsid w:val="00277858"/>
    <w:rsid w:val="002807B3"/>
    <w:rsid w:val="00280B00"/>
    <w:rsid w:val="002810C3"/>
    <w:rsid w:val="0028176A"/>
    <w:rsid w:val="00282264"/>
    <w:rsid w:val="00283547"/>
    <w:rsid w:val="00283552"/>
    <w:rsid w:val="002836A7"/>
    <w:rsid w:val="00284713"/>
    <w:rsid w:val="00284E1B"/>
    <w:rsid w:val="002850F7"/>
    <w:rsid w:val="00285139"/>
    <w:rsid w:val="00285236"/>
    <w:rsid w:val="00285993"/>
    <w:rsid w:val="002872C2"/>
    <w:rsid w:val="002876CD"/>
    <w:rsid w:val="00290DCE"/>
    <w:rsid w:val="00290EFA"/>
    <w:rsid w:val="0029263D"/>
    <w:rsid w:val="002926F0"/>
    <w:rsid w:val="00292B85"/>
    <w:rsid w:val="0029310D"/>
    <w:rsid w:val="00293129"/>
    <w:rsid w:val="002935B5"/>
    <w:rsid w:val="002937A1"/>
    <w:rsid w:val="00293A60"/>
    <w:rsid w:val="00293B81"/>
    <w:rsid w:val="00294A12"/>
    <w:rsid w:val="00295301"/>
    <w:rsid w:val="002956CC"/>
    <w:rsid w:val="00295DFC"/>
    <w:rsid w:val="00295E3A"/>
    <w:rsid w:val="00295F5E"/>
    <w:rsid w:val="00296102"/>
    <w:rsid w:val="00297E52"/>
    <w:rsid w:val="002A068E"/>
    <w:rsid w:val="002A313E"/>
    <w:rsid w:val="002A48FB"/>
    <w:rsid w:val="002A54C5"/>
    <w:rsid w:val="002A5649"/>
    <w:rsid w:val="002A5818"/>
    <w:rsid w:val="002A63EE"/>
    <w:rsid w:val="002A6A7E"/>
    <w:rsid w:val="002A6C5C"/>
    <w:rsid w:val="002A6D89"/>
    <w:rsid w:val="002A79BC"/>
    <w:rsid w:val="002A7BA2"/>
    <w:rsid w:val="002B001E"/>
    <w:rsid w:val="002B0577"/>
    <w:rsid w:val="002B1504"/>
    <w:rsid w:val="002B21B6"/>
    <w:rsid w:val="002B2471"/>
    <w:rsid w:val="002B4745"/>
    <w:rsid w:val="002B5018"/>
    <w:rsid w:val="002B560F"/>
    <w:rsid w:val="002B672A"/>
    <w:rsid w:val="002B6986"/>
    <w:rsid w:val="002B7171"/>
    <w:rsid w:val="002C0288"/>
    <w:rsid w:val="002C0CC9"/>
    <w:rsid w:val="002C0F69"/>
    <w:rsid w:val="002C1186"/>
    <w:rsid w:val="002C16E9"/>
    <w:rsid w:val="002C1D93"/>
    <w:rsid w:val="002C23AB"/>
    <w:rsid w:val="002C25BB"/>
    <w:rsid w:val="002C2D51"/>
    <w:rsid w:val="002C3664"/>
    <w:rsid w:val="002C3887"/>
    <w:rsid w:val="002C3A78"/>
    <w:rsid w:val="002C49C6"/>
    <w:rsid w:val="002C535B"/>
    <w:rsid w:val="002C6890"/>
    <w:rsid w:val="002C6BC5"/>
    <w:rsid w:val="002C6F78"/>
    <w:rsid w:val="002C7734"/>
    <w:rsid w:val="002C7953"/>
    <w:rsid w:val="002D2296"/>
    <w:rsid w:val="002D25F4"/>
    <w:rsid w:val="002D262C"/>
    <w:rsid w:val="002D4004"/>
    <w:rsid w:val="002D4B34"/>
    <w:rsid w:val="002D4F08"/>
    <w:rsid w:val="002D50D3"/>
    <w:rsid w:val="002D5DEA"/>
    <w:rsid w:val="002D633A"/>
    <w:rsid w:val="002D6563"/>
    <w:rsid w:val="002D72B9"/>
    <w:rsid w:val="002D72FE"/>
    <w:rsid w:val="002D74FD"/>
    <w:rsid w:val="002D76B0"/>
    <w:rsid w:val="002E0249"/>
    <w:rsid w:val="002E06B5"/>
    <w:rsid w:val="002E1F95"/>
    <w:rsid w:val="002E21F4"/>
    <w:rsid w:val="002E2974"/>
    <w:rsid w:val="002E2D83"/>
    <w:rsid w:val="002E31DF"/>
    <w:rsid w:val="002E32D1"/>
    <w:rsid w:val="002E3B81"/>
    <w:rsid w:val="002E4096"/>
    <w:rsid w:val="002E429D"/>
    <w:rsid w:val="002E45B1"/>
    <w:rsid w:val="002E5182"/>
    <w:rsid w:val="002E523D"/>
    <w:rsid w:val="002E52A9"/>
    <w:rsid w:val="002E5B65"/>
    <w:rsid w:val="002E5C91"/>
    <w:rsid w:val="002E5D86"/>
    <w:rsid w:val="002E6077"/>
    <w:rsid w:val="002E63C9"/>
    <w:rsid w:val="002E68FF"/>
    <w:rsid w:val="002E6DF7"/>
    <w:rsid w:val="002E6E7F"/>
    <w:rsid w:val="002E70EC"/>
    <w:rsid w:val="002E791E"/>
    <w:rsid w:val="002F07BB"/>
    <w:rsid w:val="002F13A2"/>
    <w:rsid w:val="002F19D6"/>
    <w:rsid w:val="002F24E0"/>
    <w:rsid w:val="002F28CA"/>
    <w:rsid w:val="002F33FD"/>
    <w:rsid w:val="002F3D1F"/>
    <w:rsid w:val="002F43F4"/>
    <w:rsid w:val="002F5ED1"/>
    <w:rsid w:val="002F6F08"/>
    <w:rsid w:val="002F7260"/>
    <w:rsid w:val="002F771F"/>
    <w:rsid w:val="002F7BB4"/>
    <w:rsid w:val="0030064C"/>
    <w:rsid w:val="00300DF8"/>
    <w:rsid w:val="00301433"/>
    <w:rsid w:val="00301EFD"/>
    <w:rsid w:val="00301F5A"/>
    <w:rsid w:val="00302F0E"/>
    <w:rsid w:val="003051C4"/>
    <w:rsid w:val="003058E5"/>
    <w:rsid w:val="00305991"/>
    <w:rsid w:val="00305C7A"/>
    <w:rsid w:val="003060DC"/>
    <w:rsid w:val="00306767"/>
    <w:rsid w:val="00306993"/>
    <w:rsid w:val="00306A1C"/>
    <w:rsid w:val="00306C39"/>
    <w:rsid w:val="00306CEF"/>
    <w:rsid w:val="003070B4"/>
    <w:rsid w:val="0030747A"/>
    <w:rsid w:val="00310439"/>
    <w:rsid w:val="003104E3"/>
    <w:rsid w:val="003109EA"/>
    <w:rsid w:val="0031135A"/>
    <w:rsid w:val="00311BA7"/>
    <w:rsid w:val="003125E5"/>
    <w:rsid w:val="00313F01"/>
    <w:rsid w:val="00314249"/>
    <w:rsid w:val="0031440F"/>
    <w:rsid w:val="00314499"/>
    <w:rsid w:val="003147C8"/>
    <w:rsid w:val="00314986"/>
    <w:rsid w:val="00317241"/>
    <w:rsid w:val="00317497"/>
    <w:rsid w:val="003179DA"/>
    <w:rsid w:val="00317CA6"/>
    <w:rsid w:val="00320968"/>
    <w:rsid w:val="00321530"/>
    <w:rsid w:val="00321A3C"/>
    <w:rsid w:val="00321A77"/>
    <w:rsid w:val="00321B69"/>
    <w:rsid w:val="003228CB"/>
    <w:rsid w:val="00323049"/>
    <w:rsid w:val="0032410B"/>
    <w:rsid w:val="0032488F"/>
    <w:rsid w:val="003248B9"/>
    <w:rsid w:val="00324F77"/>
    <w:rsid w:val="003264FE"/>
    <w:rsid w:val="00327212"/>
    <w:rsid w:val="00327A32"/>
    <w:rsid w:val="00327B5D"/>
    <w:rsid w:val="0033034F"/>
    <w:rsid w:val="003303F7"/>
    <w:rsid w:val="0033073C"/>
    <w:rsid w:val="00330E71"/>
    <w:rsid w:val="00330EF4"/>
    <w:rsid w:val="00330FB1"/>
    <w:rsid w:val="003314E4"/>
    <w:rsid w:val="00331624"/>
    <w:rsid w:val="00332380"/>
    <w:rsid w:val="003327A2"/>
    <w:rsid w:val="00333DC5"/>
    <w:rsid w:val="00333FE7"/>
    <w:rsid w:val="003345C8"/>
    <w:rsid w:val="00334CE8"/>
    <w:rsid w:val="00335851"/>
    <w:rsid w:val="00335B38"/>
    <w:rsid w:val="00335F42"/>
    <w:rsid w:val="00337016"/>
    <w:rsid w:val="00337DD7"/>
    <w:rsid w:val="0034050A"/>
    <w:rsid w:val="00340514"/>
    <w:rsid w:val="00340552"/>
    <w:rsid w:val="0034073C"/>
    <w:rsid w:val="00340A74"/>
    <w:rsid w:val="00340BA6"/>
    <w:rsid w:val="003411B1"/>
    <w:rsid w:val="00341207"/>
    <w:rsid w:val="003418A1"/>
    <w:rsid w:val="00341E92"/>
    <w:rsid w:val="003423FB"/>
    <w:rsid w:val="00342E82"/>
    <w:rsid w:val="00343C27"/>
    <w:rsid w:val="0034463A"/>
    <w:rsid w:val="003449D1"/>
    <w:rsid w:val="0034503D"/>
    <w:rsid w:val="00345823"/>
    <w:rsid w:val="00346444"/>
    <w:rsid w:val="003464C7"/>
    <w:rsid w:val="00346DBD"/>
    <w:rsid w:val="0034717D"/>
    <w:rsid w:val="00347CE0"/>
    <w:rsid w:val="00347EA6"/>
    <w:rsid w:val="003500D3"/>
    <w:rsid w:val="00350D4F"/>
    <w:rsid w:val="0035134C"/>
    <w:rsid w:val="00353337"/>
    <w:rsid w:val="00353359"/>
    <w:rsid w:val="00353729"/>
    <w:rsid w:val="00353DE0"/>
    <w:rsid w:val="00354A9D"/>
    <w:rsid w:val="003552D8"/>
    <w:rsid w:val="0035535E"/>
    <w:rsid w:val="00356207"/>
    <w:rsid w:val="0035627D"/>
    <w:rsid w:val="003566A5"/>
    <w:rsid w:val="00356888"/>
    <w:rsid w:val="00356DC6"/>
    <w:rsid w:val="0035752C"/>
    <w:rsid w:val="00357D8D"/>
    <w:rsid w:val="00360325"/>
    <w:rsid w:val="003618A9"/>
    <w:rsid w:val="00361B9E"/>
    <w:rsid w:val="00362060"/>
    <w:rsid w:val="00362115"/>
    <w:rsid w:val="003634D0"/>
    <w:rsid w:val="0036378D"/>
    <w:rsid w:val="003640F0"/>
    <w:rsid w:val="00364F73"/>
    <w:rsid w:val="00365A46"/>
    <w:rsid w:val="00365FBE"/>
    <w:rsid w:val="00366176"/>
    <w:rsid w:val="003663F6"/>
    <w:rsid w:val="0036646E"/>
    <w:rsid w:val="0036715D"/>
    <w:rsid w:val="0036746A"/>
    <w:rsid w:val="0037049B"/>
    <w:rsid w:val="00371410"/>
    <w:rsid w:val="003718B7"/>
    <w:rsid w:val="00372C78"/>
    <w:rsid w:val="00374115"/>
    <w:rsid w:val="00374557"/>
    <w:rsid w:val="00374E61"/>
    <w:rsid w:val="00374E69"/>
    <w:rsid w:val="00376EB5"/>
    <w:rsid w:val="003770DF"/>
    <w:rsid w:val="003774E3"/>
    <w:rsid w:val="00377547"/>
    <w:rsid w:val="0037782D"/>
    <w:rsid w:val="00377BD7"/>
    <w:rsid w:val="00377C02"/>
    <w:rsid w:val="00377D36"/>
    <w:rsid w:val="003802E8"/>
    <w:rsid w:val="00380632"/>
    <w:rsid w:val="0038075E"/>
    <w:rsid w:val="00380B0D"/>
    <w:rsid w:val="00380D7E"/>
    <w:rsid w:val="00380E0E"/>
    <w:rsid w:val="00380E0F"/>
    <w:rsid w:val="0038112F"/>
    <w:rsid w:val="003839CC"/>
    <w:rsid w:val="00386176"/>
    <w:rsid w:val="003871B0"/>
    <w:rsid w:val="00387BA1"/>
    <w:rsid w:val="00387CE2"/>
    <w:rsid w:val="00387DBF"/>
    <w:rsid w:val="003927A7"/>
    <w:rsid w:val="00392D1B"/>
    <w:rsid w:val="00392ECA"/>
    <w:rsid w:val="00393960"/>
    <w:rsid w:val="0039454A"/>
    <w:rsid w:val="00394BD7"/>
    <w:rsid w:val="00397143"/>
    <w:rsid w:val="00397E4F"/>
    <w:rsid w:val="003A0A25"/>
    <w:rsid w:val="003A0E94"/>
    <w:rsid w:val="003A0EA2"/>
    <w:rsid w:val="003A0FBD"/>
    <w:rsid w:val="003A1A0E"/>
    <w:rsid w:val="003A1F73"/>
    <w:rsid w:val="003A3802"/>
    <w:rsid w:val="003A3833"/>
    <w:rsid w:val="003A417D"/>
    <w:rsid w:val="003A447E"/>
    <w:rsid w:val="003A4B30"/>
    <w:rsid w:val="003A4BFC"/>
    <w:rsid w:val="003A4E42"/>
    <w:rsid w:val="003A5A31"/>
    <w:rsid w:val="003A5E3F"/>
    <w:rsid w:val="003A615A"/>
    <w:rsid w:val="003A6196"/>
    <w:rsid w:val="003A6507"/>
    <w:rsid w:val="003A6C72"/>
    <w:rsid w:val="003A706E"/>
    <w:rsid w:val="003A70FB"/>
    <w:rsid w:val="003A7E79"/>
    <w:rsid w:val="003B0AAE"/>
    <w:rsid w:val="003B1050"/>
    <w:rsid w:val="003B1271"/>
    <w:rsid w:val="003B1487"/>
    <w:rsid w:val="003B321D"/>
    <w:rsid w:val="003B371E"/>
    <w:rsid w:val="003B3A1F"/>
    <w:rsid w:val="003B4861"/>
    <w:rsid w:val="003B49E0"/>
    <w:rsid w:val="003B4CE7"/>
    <w:rsid w:val="003B5BED"/>
    <w:rsid w:val="003B621C"/>
    <w:rsid w:val="003B6854"/>
    <w:rsid w:val="003B6C4B"/>
    <w:rsid w:val="003B6FF7"/>
    <w:rsid w:val="003B722A"/>
    <w:rsid w:val="003B7A16"/>
    <w:rsid w:val="003C0619"/>
    <w:rsid w:val="003C0731"/>
    <w:rsid w:val="003C136D"/>
    <w:rsid w:val="003C29A6"/>
    <w:rsid w:val="003C29DA"/>
    <w:rsid w:val="003C312F"/>
    <w:rsid w:val="003C39C5"/>
    <w:rsid w:val="003C41E6"/>
    <w:rsid w:val="003C4E56"/>
    <w:rsid w:val="003C4F1B"/>
    <w:rsid w:val="003C6A94"/>
    <w:rsid w:val="003C6F48"/>
    <w:rsid w:val="003C7307"/>
    <w:rsid w:val="003C779F"/>
    <w:rsid w:val="003D0075"/>
    <w:rsid w:val="003D02C3"/>
    <w:rsid w:val="003D0C9B"/>
    <w:rsid w:val="003D0EF9"/>
    <w:rsid w:val="003D0F7F"/>
    <w:rsid w:val="003D1F0F"/>
    <w:rsid w:val="003D2283"/>
    <w:rsid w:val="003D2D2D"/>
    <w:rsid w:val="003D2E8D"/>
    <w:rsid w:val="003D3210"/>
    <w:rsid w:val="003D4ABF"/>
    <w:rsid w:val="003D5464"/>
    <w:rsid w:val="003D5ED8"/>
    <w:rsid w:val="003D7C90"/>
    <w:rsid w:val="003E0E0A"/>
    <w:rsid w:val="003E2BB6"/>
    <w:rsid w:val="003E2CF9"/>
    <w:rsid w:val="003E4061"/>
    <w:rsid w:val="003E5973"/>
    <w:rsid w:val="003E685D"/>
    <w:rsid w:val="003E6D34"/>
    <w:rsid w:val="003E6EF0"/>
    <w:rsid w:val="003E722D"/>
    <w:rsid w:val="003E72EE"/>
    <w:rsid w:val="003E748D"/>
    <w:rsid w:val="003E7634"/>
    <w:rsid w:val="003E7692"/>
    <w:rsid w:val="003E7B81"/>
    <w:rsid w:val="003F1994"/>
    <w:rsid w:val="003F1A74"/>
    <w:rsid w:val="003F22D2"/>
    <w:rsid w:val="003F301B"/>
    <w:rsid w:val="003F41BE"/>
    <w:rsid w:val="003F5CC0"/>
    <w:rsid w:val="003F656C"/>
    <w:rsid w:val="003F688E"/>
    <w:rsid w:val="003F6C21"/>
    <w:rsid w:val="003F7083"/>
    <w:rsid w:val="003F70F5"/>
    <w:rsid w:val="003F789E"/>
    <w:rsid w:val="0040076E"/>
    <w:rsid w:val="00400CC6"/>
    <w:rsid w:val="0040109C"/>
    <w:rsid w:val="00401188"/>
    <w:rsid w:val="004012E3"/>
    <w:rsid w:val="00401349"/>
    <w:rsid w:val="004017D0"/>
    <w:rsid w:val="00401C81"/>
    <w:rsid w:val="00402DF5"/>
    <w:rsid w:val="00402FF1"/>
    <w:rsid w:val="004037E7"/>
    <w:rsid w:val="004042C9"/>
    <w:rsid w:val="004047A3"/>
    <w:rsid w:val="0040497D"/>
    <w:rsid w:val="004049DF"/>
    <w:rsid w:val="00404B82"/>
    <w:rsid w:val="00405B9C"/>
    <w:rsid w:val="0040604D"/>
    <w:rsid w:val="00407288"/>
    <w:rsid w:val="0040743E"/>
    <w:rsid w:val="00407520"/>
    <w:rsid w:val="00410B71"/>
    <w:rsid w:val="0041156F"/>
    <w:rsid w:val="00412DA7"/>
    <w:rsid w:val="00412FAF"/>
    <w:rsid w:val="00413150"/>
    <w:rsid w:val="0041343A"/>
    <w:rsid w:val="00413EA6"/>
    <w:rsid w:val="00414047"/>
    <w:rsid w:val="004144DC"/>
    <w:rsid w:val="00415192"/>
    <w:rsid w:val="00415BA9"/>
    <w:rsid w:val="004164CF"/>
    <w:rsid w:val="00416D5E"/>
    <w:rsid w:val="0041751A"/>
    <w:rsid w:val="0041782C"/>
    <w:rsid w:val="004201D0"/>
    <w:rsid w:val="00420DCA"/>
    <w:rsid w:val="0042153A"/>
    <w:rsid w:val="0042173C"/>
    <w:rsid w:val="00421D79"/>
    <w:rsid w:val="00422B46"/>
    <w:rsid w:val="00422F42"/>
    <w:rsid w:val="00423430"/>
    <w:rsid w:val="00424A70"/>
    <w:rsid w:val="00425604"/>
    <w:rsid w:val="004259CC"/>
    <w:rsid w:val="00425E15"/>
    <w:rsid w:val="00425ED1"/>
    <w:rsid w:val="004264FA"/>
    <w:rsid w:val="0042767C"/>
    <w:rsid w:val="00427C69"/>
    <w:rsid w:val="00430107"/>
    <w:rsid w:val="004301F0"/>
    <w:rsid w:val="00430AB1"/>
    <w:rsid w:val="00431163"/>
    <w:rsid w:val="0043188A"/>
    <w:rsid w:val="004319E2"/>
    <w:rsid w:val="00431B7F"/>
    <w:rsid w:val="0043232D"/>
    <w:rsid w:val="0043290C"/>
    <w:rsid w:val="00433ABB"/>
    <w:rsid w:val="00433EFB"/>
    <w:rsid w:val="00434228"/>
    <w:rsid w:val="0043483A"/>
    <w:rsid w:val="004352B3"/>
    <w:rsid w:val="004354D5"/>
    <w:rsid w:val="004357E6"/>
    <w:rsid w:val="00436BC0"/>
    <w:rsid w:val="00436C04"/>
    <w:rsid w:val="0043786D"/>
    <w:rsid w:val="00437EA8"/>
    <w:rsid w:val="004402FF"/>
    <w:rsid w:val="00440644"/>
    <w:rsid w:val="0044115D"/>
    <w:rsid w:val="0044178B"/>
    <w:rsid w:val="004419F5"/>
    <w:rsid w:val="00441B0B"/>
    <w:rsid w:val="00443139"/>
    <w:rsid w:val="004435F2"/>
    <w:rsid w:val="004469FB"/>
    <w:rsid w:val="004476B7"/>
    <w:rsid w:val="00447D6A"/>
    <w:rsid w:val="004517A8"/>
    <w:rsid w:val="004519E8"/>
    <w:rsid w:val="00452263"/>
    <w:rsid w:val="00452839"/>
    <w:rsid w:val="0045298A"/>
    <w:rsid w:val="004529BD"/>
    <w:rsid w:val="00452FDA"/>
    <w:rsid w:val="004536BD"/>
    <w:rsid w:val="00453D19"/>
    <w:rsid w:val="00454823"/>
    <w:rsid w:val="00454A14"/>
    <w:rsid w:val="00454F05"/>
    <w:rsid w:val="004552C0"/>
    <w:rsid w:val="0045553F"/>
    <w:rsid w:val="00456291"/>
    <w:rsid w:val="00456BB2"/>
    <w:rsid w:val="00457154"/>
    <w:rsid w:val="004573D5"/>
    <w:rsid w:val="004578A8"/>
    <w:rsid w:val="00457EC0"/>
    <w:rsid w:val="004603F3"/>
    <w:rsid w:val="004607BA"/>
    <w:rsid w:val="00460CF9"/>
    <w:rsid w:val="00461202"/>
    <w:rsid w:val="004614E7"/>
    <w:rsid w:val="00461981"/>
    <w:rsid w:val="00463633"/>
    <w:rsid w:val="004646BF"/>
    <w:rsid w:val="0046479A"/>
    <w:rsid w:val="00464A90"/>
    <w:rsid w:val="004654C8"/>
    <w:rsid w:val="00465670"/>
    <w:rsid w:val="004657BB"/>
    <w:rsid w:val="00465C47"/>
    <w:rsid w:val="00466D88"/>
    <w:rsid w:val="0046751D"/>
    <w:rsid w:val="00467C91"/>
    <w:rsid w:val="00467D41"/>
    <w:rsid w:val="00467F82"/>
    <w:rsid w:val="0047007E"/>
    <w:rsid w:val="00470615"/>
    <w:rsid w:val="00470646"/>
    <w:rsid w:val="00471E74"/>
    <w:rsid w:val="00471EC3"/>
    <w:rsid w:val="00471F1A"/>
    <w:rsid w:val="004726AE"/>
    <w:rsid w:val="00473161"/>
    <w:rsid w:val="00474973"/>
    <w:rsid w:val="0047547F"/>
    <w:rsid w:val="00477E5D"/>
    <w:rsid w:val="004805D5"/>
    <w:rsid w:val="004811B8"/>
    <w:rsid w:val="0048154C"/>
    <w:rsid w:val="00481E6D"/>
    <w:rsid w:val="00482A53"/>
    <w:rsid w:val="00484478"/>
    <w:rsid w:val="00484597"/>
    <w:rsid w:val="004846B0"/>
    <w:rsid w:val="004851F0"/>
    <w:rsid w:val="00486A23"/>
    <w:rsid w:val="00487429"/>
    <w:rsid w:val="0048770E"/>
    <w:rsid w:val="00487ACB"/>
    <w:rsid w:val="00487BFD"/>
    <w:rsid w:val="00490525"/>
    <w:rsid w:val="00490973"/>
    <w:rsid w:val="00491144"/>
    <w:rsid w:val="00492EA0"/>
    <w:rsid w:val="00493055"/>
    <w:rsid w:val="004934ED"/>
    <w:rsid w:val="00493BF0"/>
    <w:rsid w:val="00493C89"/>
    <w:rsid w:val="00493F48"/>
    <w:rsid w:val="00494CAF"/>
    <w:rsid w:val="00495D76"/>
    <w:rsid w:val="004960D9"/>
    <w:rsid w:val="004963E6"/>
    <w:rsid w:val="0049640D"/>
    <w:rsid w:val="00497038"/>
    <w:rsid w:val="00497C66"/>
    <w:rsid w:val="00497E06"/>
    <w:rsid w:val="004A00FF"/>
    <w:rsid w:val="004A035E"/>
    <w:rsid w:val="004A154B"/>
    <w:rsid w:val="004A16C3"/>
    <w:rsid w:val="004A19CF"/>
    <w:rsid w:val="004A1CD9"/>
    <w:rsid w:val="004A2C47"/>
    <w:rsid w:val="004A305A"/>
    <w:rsid w:val="004A3BBB"/>
    <w:rsid w:val="004A40B0"/>
    <w:rsid w:val="004A49BF"/>
    <w:rsid w:val="004A4C26"/>
    <w:rsid w:val="004A4D9A"/>
    <w:rsid w:val="004A54DA"/>
    <w:rsid w:val="004A71F5"/>
    <w:rsid w:val="004A73AA"/>
    <w:rsid w:val="004A784C"/>
    <w:rsid w:val="004A7894"/>
    <w:rsid w:val="004B01B9"/>
    <w:rsid w:val="004B0C1E"/>
    <w:rsid w:val="004B19CD"/>
    <w:rsid w:val="004B1EA5"/>
    <w:rsid w:val="004B224B"/>
    <w:rsid w:val="004B23A0"/>
    <w:rsid w:val="004B2AAB"/>
    <w:rsid w:val="004B2DD3"/>
    <w:rsid w:val="004B2F6C"/>
    <w:rsid w:val="004B397C"/>
    <w:rsid w:val="004B437D"/>
    <w:rsid w:val="004B4A90"/>
    <w:rsid w:val="004B4EEF"/>
    <w:rsid w:val="004B71D0"/>
    <w:rsid w:val="004B7304"/>
    <w:rsid w:val="004B7B9F"/>
    <w:rsid w:val="004C092C"/>
    <w:rsid w:val="004C10F6"/>
    <w:rsid w:val="004C13C2"/>
    <w:rsid w:val="004C2702"/>
    <w:rsid w:val="004C3020"/>
    <w:rsid w:val="004C3091"/>
    <w:rsid w:val="004C4893"/>
    <w:rsid w:val="004C490B"/>
    <w:rsid w:val="004C5146"/>
    <w:rsid w:val="004C5BF6"/>
    <w:rsid w:val="004C704A"/>
    <w:rsid w:val="004C7A20"/>
    <w:rsid w:val="004C7FA3"/>
    <w:rsid w:val="004C7FCA"/>
    <w:rsid w:val="004D01BF"/>
    <w:rsid w:val="004D12A0"/>
    <w:rsid w:val="004D21B3"/>
    <w:rsid w:val="004D2644"/>
    <w:rsid w:val="004D26C0"/>
    <w:rsid w:val="004D28C2"/>
    <w:rsid w:val="004D2B4F"/>
    <w:rsid w:val="004D3D29"/>
    <w:rsid w:val="004D46D9"/>
    <w:rsid w:val="004D4732"/>
    <w:rsid w:val="004D64F4"/>
    <w:rsid w:val="004D6593"/>
    <w:rsid w:val="004D6889"/>
    <w:rsid w:val="004D6B2F"/>
    <w:rsid w:val="004D755A"/>
    <w:rsid w:val="004E13EE"/>
    <w:rsid w:val="004E20FC"/>
    <w:rsid w:val="004E287B"/>
    <w:rsid w:val="004E3647"/>
    <w:rsid w:val="004E3669"/>
    <w:rsid w:val="004E3AAE"/>
    <w:rsid w:val="004E3F42"/>
    <w:rsid w:val="004E3FB7"/>
    <w:rsid w:val="004E41D8"/>
    <w:rsid w:val="004E5162"/>
    <w:rsid w:val="004E529C"/>
    <w:rsid w:val="004E60C7"/>
    <w:rsid w:val="004E7307"/>
    <w:rsid w:val="004E7723"/>
    <w:rsid w:val="004E788E"/>
    <w:rsid w:val="004F010A"/>
    <w:rsid w:val="004F06BE"/>
    <w:rsid w:val="004F20A8"/>
    <w:rsid w:val="004F3009"/>
    <w:rsid w:val="004F388F"/>
    <w:rsid w:val="004F3979"/>
    <w:rsid w:val="004F3AB3"/>
    <w:rsid w:val="004F46E1"/>
    <w:rsid w:val="004F5108"/>
    <w:rsid w:val="004F632C"/>
    <w:rsid w:val="004F6589"/>
    <w:rsid w:val="004F68A5"/>
    <w:rsid w:val="004F6D0F"/>
    <w:rsid w:val="004F6DF1"/>
    <w:rsid w:val="004F702D"/>
    <w:rsid w:val="005001A0"/>
    <w:rsid w:val="005003D8"/>
    <w:rsid w:val="005020D8"/>
    <w:rsid w:val="005023F5"/>
    <w:rsid w:val="00502C03"/>
    <w:rsid w:val="00502E79"/>
    <w:rsid w:val="005034D6"/>
    <w:rsid w:val="005040B3"/>
    <w:rsid w:val="005040F1"/>
    <w:rsid w:val="00504135"/>
    <w:rsid w:val="0050419C"/>
    <w:rsid w:val="005042E3"/>
    <w:rsid w:val="00504619"/>
    <w:rsid w:val="005056FF"/>
    <w:rsid w:val="0050617F"/>
    <w:rsid w:val="00507ECF"/>
    <w:rsid w:val="00510213"/>
    <w:rsid w:val="0051061C"/>
    <w:rsid w:val="005115B0"/>
    <w:rsid w:val="00511601"/>
    <w:rsid w:val="00511C81"/>
    <w:rsid w:val="00511FBC"/>
    <w:rsid w:val="005122A4"/>
    <w:rsid w:val="005123B8"/>
    <w:rsid w:val="00512446"/>
    <w:rsid w:val="0051266F"/>
    <w:rsid w:val="00512FE9"/>
    <w:rsid w:val="00513787"/>
    <w:rsid w:val="00514258"/>
    <w:rsid w:val="00514346"/>
    <w:rsid w:val="00514372"/>
    <w:rsid w:val="005143E9"/>
    <w:rsid w:val="0051488D"/>
    <w:rsid w:val="00515368"/>
    <w:rsid w:val="005158EB"/>
    <w:rsid w:val="005165E3"/>
    <w:rsid w:val="00516A6A"/>
    <w:rsid w:val="00516CF1"/>
    <w:rsid w:val="0051711D"/>
    <w:rsid w:val="005179A6"/>
    <w:rsid w:val="00517B9F"/>
    <w:rsid w:val="0052010B"/>
    <w:rsid w:val="00520CE7"/>
    <w:rsid w:val="00520FB4"/>
    <w:rsid w:val="005210D7"/>
    <w:rsid w:val="0052143A"/>
    <w:rsid w:val="00522757"/>
    <w:rsid w:val="00522841"/>
    <w:rsid w:val="005233CE"/>
    <w:rsid w:val="00523742"/>
    <w:rsid w:val="005238ED"/>
    <w:rsid w:val="00523968"/>
    <w:rsid w:val="00523F29"/>
    <w:rsid w:val="00524C0C"/>
    <w:rsid w:val="00524E66"/>
    <w:rsid w:val="005253AB"/>
    <w:rsid w:val="00525593"/>
    <w:rsid w:val="005255C6"/>
    <w:rsid w:val="00525D37"/>
    <w:rsid w:val="00525F31"/>
    <w:rsid w:val="005264FD"/>
    <w:rsid w:val="00526BB4"/>
    <w:rsid w:val="00527378"/>
    <w:rsid w:val="00530105"/>
    <w:rsid w:val="00532349"/>
    <w:rsid w:val="0053240F"/>
    <w:rsid w:val="00532411"/>
    <w:rsid w:val="00532CE0"/>
    <w:rsid w:val="0053346E"/>
    <w:rsid w:val="005341DD"/>
    <w:rsid w:val="00534814"/>
    <w:rsid w:val="005348E0"/>
    <w:rsid w:val="0053492E"/>
    <w:rsid w:val="00535727"/>
    <w:rsid w:val="005360D4"/>
    <w:rsid w:val="00536683"/>
    <w:rsid w:val="005369E8"/>
    <w:rsid w:val="00536F3D"/>
    <w:rsid w:val="005373A1"/>
    <w:rsid w:val="005377EA"/>
    <w:rsid w:val="00537882"/>
    <w:rsid w:val="00537CDB"/>
    <w:rsid w:val="00537CF7"/>
    <w:rsid w:val="00537F88"/>
    <w:rsid w:val="00541458"/>
    <w:rsid w:val="00541BF2"/>
    <w:rsid w:val="00541F8D"/>
    <w:rsid w:val="00542377"/>
    <w:rsid w:val="00542990"/>
    <w:rsid w:val="00542AF2"/>
    <w:rsid w:val="00542D9D"/>
    <w:rsid w:val="00542EFF"/>
    <w:rsid w:val="00543046"/>
    <w:rsid w:val="00544443"/>
    <w:rsid w:val="00544865"/>
    <w:rsid w:val="00544C07"/>
    <w:rsid w:val="00545CF0"/>
    <w:rsid w:val="00545E43"/>
    <w:rsid w:val="005461E0"/>
    <w:rsid w:val="00546566"/>
    <w:rsid w:val="00546BE1"/>
    <w:rsid w:val="00547B8F"/>
    <w:rsid w:val="00550166"/>
    <w:rsid w:val="005501EE"/>
    <w:rsid w:val="005506E4"/>
    <w:rsid w:val="0055092D"/>
    <w:rsid w:val="00551406"/>
    <w:rsid w:val="00551563"/>
    <w:rsid w:val="0055161A"/>
    <w:rsid w:val="005517B1"/>
    <w:rsid w:val="00552590"/>
    <w:rsid w:val="0055303B"/>
    <w:rsid w:val="00553577"/>
    <w:rsid w:val="00554236"/>
    <w:rsid w:val="005544AD"/>
    <w:rsid w:val="00555001"/>
    <w:rsid w:val="0055575D"/>
    <w:rsid w:val="00556F1C"/>
    <w:rsid w:val="00556F8B"/>
    <w:rsid w:val="0055712B"/>
    <w:rsid w:val="00560296"/>
    <w:rsid w:val="00561DB2"/>
    <w:rsid w:val="00563089"/>
    <w:rsid w:val="00564A9B"/>
    <w:rsid w:val="00564ADC"/>
    <w:rsid w:val="00564B69"/>
    <w:rsid w:val="00564D67"/>
    <w:rsid w:val="00564F39"/>
    <w:rsid w:val="005658BB"/>
    <w:rsid w:val="00565C3D"/>
    <w:rsid w:val="005664DD"/>
    <w:rsid w:val="005667E9"/>
    <w:rsid w:val="005670BD"/>
    <w:rsid w:val="00567448"/>
    <w:rsid w:val="00567485"/>
    <w:rsid w:val="0056775F"/>
    <w:rsid w:val="00567F87"/>
    <w:rsid w:val="00570070"/>
    <w:rsid w:val="005702BE"/>
    <w:rsid w:val="00570CC1"/>
    <w:rsid w:val="005716C6"/>
    <w:rsid w:val="00571810"/>
    <w:rsid w:val="00572F27"/>
    <w:rsid w:val="0057302E"/>
    <w:rsid w:val="0057392E"/>
    <w:rsid w:val="0057479A"/>
    <w:rsid w:val="005751DD"/>
    <w:rsid w:val="0057617C"/>
    <w:rsid w:val="00576310"/>
    <w:rsid w:val="00577C74"/>
    <w:rsid w:val="00577C88"/>
    <w:rsid w:val="0058010D"/>
    <w:rsid w:val="00581AEA"/>
    <w:rsid w:val="00581DC1"/>
    <w:rsid w:val="00583841"/>
    <w:rsid w:val="00583BD0"/>
    <w:rsid w:val="0058473C"/>
    <w:rsid w:val="005849C1"/>
    <w:rsid w:val="00584C55"/>
    <w:rsid w:val="00585744"/>
    <w:rsid w:val="005871F7"/>
    <w:rsid w:val="00587772"/>
    <w:rsid w:val="005905A1"/>
    <w:rsid w:val="005906C0"/>
    <w:rsid w:val="00591437"/>
    <w:rsid w:val="0059157B"/>
    <w:rsid w:val="00592E10"/>
    <w:rsid w:val="005930CA"/>
    <w:rsid w:val="00593296"/>
    <w:rsid w:val="00593451"/>
    <w:rsid w:val="0059352D"/>
    <w:rsid w:val="0059357B"/>
    <w:rsid w:val="005937B8"/>
    <w:rsid w:val="0059474A"/>
    <w:rsid w:val="00596184"/>
    <w:rsid w:val="00596253"/>
    <w:rsid w:val="00596D63"/>
    <w:rsid w:val="00597C4D"/>
    <w:rsid w:val="005A11BD"/>
    <w:rsid w:val="005A1228"/>
    <w:rsid w:val="005A1A3C"/>
    <w:rsid w:val="005A25CF"/>
    <w:rsid w:val="005A374C"/>
    <w:rsid w:val="005A376E"/>
    <w:rsid w:val="005A47AF"/>
    <w:rsid w:val="005A5B01"/>
    <w:rsid w:val="005A5C13"/>
    <w:rsid w:val="005A685A"/>
    <w:rsid w:val="005A715F"/>
    <w:rsid w:val="005A72DC"/>
    <w:rsid w:val="005A7B50"/>
    <w:rsid w:val="005A7E1D"/>
    <w:rsid w:val="005A7E81"/>
    <w:rsid w:val="005B1144"/>
    <w:rsid w:val="005B1D3F"/>
    <w:rsid w:val="005B2049"/>
    <w:rsid w:val="005B2F3A"/>
    <w:rsid w:val="005B2F6D"/>
    <w:rsid w:val="005B343A"/>
    <w:rsid w:val="005B3807"/>
    <w:rsid w:val="005B3AE5"/>
    <w:rsid w:val="005B3CE1"/>
    <w:rsid w:val="005B3D88"/>
    <w:rsid w:val="005B3DBF"/>
    <w:rsid w:val="005B4DFB"/>
    <w:rsid w:val="005B50EE"/>
    <w:rsid w:val="005B51ED"/>
    <w:rsid w:val="005B529B"/>
    <w:rsid w:val="005B5CD4"/>
    <w:rsid w:val="005B6535"/>
    <w:rsid w:val="005C098E"/>
    <w:rsid w:val="005C0E8B"/>
    <w:rsid w:val="005C0EDE"/>
    <w:rsid w:val="005C178F"/>
    <w:rsid w:val="005C1E0B"/>
    <w:rsid w:val="005C20A3"/>
    <w:rsid w:val="005C236F"/>
    <w:rsid w:val="005C251C"/>
    <w:rsid w:val="005C2FB6"/>
    <w:rsid w:val="005C38E4"/>
    <w:rsid w:val="005C3A26"/>
    <w:rsid w:val="005C3EB1"/>
    <w:rsid w:val="005C4385"/>
    <w:rsid w:val="005C47CD"/>
    <w:rsid w:val="005C4B7B"/>
    <w:rsid w:val="005C57CE"/>
    <w:rsid w:val="005C5992"/>
    <w:rsid w:val="005C5C48"/>
    <w:rsid w:val="005C61E2"/>
    <w:rsid w:val="005C6479"/>
    <w:rsid w:val="005C7051"/>
    <w:rsid w:val="005C73AE"/>
    <w:rsid w:val="005C74A7"/>
    <w:rsid w:val="005D0140"/>
    <w:rsid w:val="005D043B"/>
    <w:rsid w:val="005D0AC4"/>
    <w:rsid w:val="005D1755"/>
    <w:rsid w:val="005D1FEA"/>
    <w:rsid w:val="005D2114"/>
    <w:rsid w:val="005D3206"/>
    <w:rsid w:val="005D3296"/>
    <w:rsid w:val="005D3810"/>
    <w:rsid w:val="005D4A9E"/>
    <w:rsid w:val="005D5CA4"/>
    <w:rsid w:val="005D6182"/>
    <w:rsid w:val="005D61F8"/>
    <w:rsid w:val="005D6C7E"/>
    <w:rsid w:val="005D79D4"/>
    <w:rsid w:val="005E087B"/>
    <w:rsid w:val="005E11F3"/>
    <w:rsid w:val="005E26CD"/>
    <w:rsid w:val="005E362F"/>
    <w:rsid w:val="005E3C1F"/>
    <w:rsid w:val="005E3C4B"/>
    <w:rsid w:val="005E520F"/>
    <w:rsid w:val="005E52CA"/>
    <w:rsid w:val="005E52DE"/>
    <w:rsid w:val="005E5627"/>
    <w:rsid w:val="005E6045"/>
    <w:rsid w:val="005E6EC1"/>
    <w:rsid w:val="005E7CE0"/>
    <w:rsid w:val="005F0486"/>
    <w:rsid w:val="005F1094"/>
    <w:rsid w:val="005F10B5"/>
    <w:rsid w:val="005F126D"/>
    <w:rsid w:val="005F12AF"/>
    <w:rsid w:val="005F160B"/>
    <w:rsid w:val="005F180F"/>
    <w:rsid w:val="005F1FF5"/>
    <w:rsid w:val="005F275D"/>
    <w:rsid w:val="005F4350"/>
    <w:rsid w:val="005F4C60"/>
    <w:rsid w:val="005F4FDF"/>
    <w:rsid w:val="005F5327"/>
    <w:rsid w:val="005F5A58"/>
    <w:rsid w:val="005F5B1D"/>
    <w:rsid w:val="005F63CA"/>
    <w:rsid w:val="005F68E5"/>
    <w:rsid w:val="005F6E81"/>
    <w:rsid w:val="005F7430"/>
    <w:rsid w:val="005F74A4"/>
    <w:rsid w:val="005F7559"/>
    <w:rsid w:val="005F7613"/>
    <w:rsid w:val="005F76BD"/>
    <w:rsid w:val="005F7DB8"/>
    <w:rsid w:val="006003D8"/>
    <w:rsid w:val="00600CE5"/>
    <w:rsid w:val="006013A5"/>
    <w:rsid w:val="00601CCD"/>
    <w:rsid w:val="0060242F"/>
    <w:rsid w:val="006034F3"/>
    <w:rsid w:val="006037CC"/>
    <w:rsid w:val="00603B06"/>
    <w:rsid w:val="00603BA8"/>
    <w:rsid w:val="00603DF3"/>
    <w:rsid w:val="006051D5"/>
    <w:rsid w:val="00605F8E"/>
    <w:rsid w:val="00606663"/>
    <w:rsid w:val="00606FAC"/>
    <w:rsid w:val="00607218"/>
    <w:rsid w:val="006072EF"/>
    <w:rsid w:val="006078ED"/>
    <w:rsid w:val="00607D04"/>
    <w:rsid w:val="006103AE"/>
    <w:rsid w:val="0061065B"/>
    <w:rsid w:val="00610E18"/>
    <w:rsid w:val="00611689"/>
    <w:rsid w:val="00611B4B"/>
    <w:rsid w:val="006128F3"/>
    <w:rsid w:val="006148B1"/>
    <w:rsid w:val="00614A0B"/>
    <w:rsid w:val="006150E6"/>
    <w:rsid w:val="006156BD"/>
    <w:rsid w:val="00615BCB"/>
    <w:rsid w:val="0061600B"/>
    <w:rsid w:val="00616450"/>
    <w:rsid w:val="00616546"/>
    <w:rsid w:val="006174FD"/>
    <w:rsid w:val="0062053C"/>
    <w:rsid w:val="00620D4E"/>
    <w:rsid w:val="00621256"/>
    <w:rsid w:val="0062131F"/>
    <w:rsid w:val="006215AB"/>
    <w:rsid w:val="0062172C"/>
    <w:rsid w:val="00622486"/>
    <w:rsid w:val="00623D34"/>
    <w:rsid w:val="00623F85"/>
    <w:rsid w:val="00624643"/>
    <w:rsid w:val="006248FE"/>
    <w:rsid w:val="00624ADD"/>
    <w:rsid w:val="00625223"/>
    <w:rsid w:val="00625F47"/>
    <w:rsid w:val="00626204"/>
    <w:rsid w:val="00626965"/>
    <w:rsid w:val="00626AAA"/>
    <w:rsid w:val="006275A5"/>
    <w:rsid w:val="00627DCD"/>
    <w:rsid w:val="00630793"/>
    <w:rsid w:val="00630F3B"/>
    <w:rsid w:val="006316E0"/>
    <w:rsid w:val="00631B22"/>
    <w:rsid w:val="006322BC"/>
    <w:rsid w:val="00632F08"/>
    <w:rsid w:val="0063359E"/>
    <w:rsid w:val="00633A4B"/>
    <w:rsid w:val="00633DF3"/>
    <w:rsid w:val="00634268"/>
    <w:rsid w:val="0063489D"/>
    <w:rsid w:val="00634ADA"/>
    <w:rsid w:val="00634B3C"/>
    <w:rsid w:val="00635D1E"/>
    <w:rsid w:val="006363D2"/>
    <w:rsid w:val="00636518"/>
    <w:rsid w:val="00636566"/>
    <w:rsid w:val="00637256"/>
    <w:rsid w:val="006400B7"/>
    <w:rsid w:val="0064060C"/>
    <w:rsid w:val="00641605"/>
    <w:rsid w:val="006419C6"/>
    <w:rsid w:val="00641E7E"/>
    <w:rsid w:val="00642545"/>
    <w:rsid w:val="00642747"/>
    <w:rsid w:val="00642868"/>
    <w:rsid w:val="006429DD"/>
    <w:rsid w:val="00642C59"/>
    <w:rsid w:val="00642EE7"/>
    <w:rsid w:val="00643381"/>
    <w:rsid w:val="006437D5"/>
    <w:rsid w:val="00644044"/>
    <w:rsid w:val="006441F3"/>
    <w:rsid w:val="006450CD"/>
    <w:rsid w:val="00645E68"/>
    <w:rsid w:val="0064627F"/>
    <w:rsid w:val="00650091"/>
    <w:rsid w:val="006501B0"/>
    <w:rsid w:val="006501D9"/>
    <w:rsid w:val="00650704"/>
    <w:rsid w:val="00651EF5"/>
    <w:rsid w:val="00653646"/>
    <w:rsid w:val="00653AF4"/>
    <w:rsid w:val="00653E3D"/>
    <w:rsid w:val="00654613"/>
    <w:rsid w:val="00656BEE"/>
    <w:rsid w:val="006579FB"/>
    <w:rsid w:val="00657EC3"/>
    <w:rsid w:val="00657FAD"/>
    <w:rsid w:val="00660162"/>
    <w:rsid w:val="006601F2"/>
    <w:rsid w:val="00660791"/>
    <w:rsid w:val="00660B9C"/>
    <w:rsid w:val="00660E44"/>
    <w:rsid w:val="00661844"/>
    <w:rsid w:val="006619D9"/>
    <w:rsid w:val="00662919"/>
    <w:rsid w:val="00662951"/>
    <w:rsid w:val="00662FA1"/>
    <w:rsid w:val="00663F44"/>
    <w:rsid w:val="00664913"/>
    <w:rsid w:val="00664CF9"/>
    <w:rsid w:val="0066579D"/>
    <w:rsid w:val="0066588F"/>
    <w:rsid w:val="00665BC7"/>
    <w:rsid w:val="00665D3C"/>
    <w:rsid w:val="00666359"/>
    <w:rsid w:val="00666712"/>
    <w:rsid w:val="00666782"/>
    <w:rsid w:val="00666B14"/>
    <w:rsid w:val="00667937"/>
    <w:rsid w:val="006679FD"/>
    <w:rsid w:val="00667BA4"/>
    <w:rsid w:val="00667DDE"/>
    <w:rsid w:val="00670871"/>
    <w:rsid w:val="00671E3C"/>
    <w:rsid w:val="00671EA0"/>
    <w:rsid w:val="00672234"/>
    <w:rsid w:val="00672613"/>
    <w:rsid w:val="006727F7"/>
    <w:rsid w:val="00672B88"/>
    <w:rsid w:val="00673C14"/>
    <w:rsid w:val="00673F6D"/>
    <w:rsid w:val="00674016"/>
    <w:rsid w:val="006751D4"/>
    <w:rsid w:val="006754A7"/>
    <w:rsid w:val="0067572B"/>
    <w:rsid w:val="0067618D"/>
    <w:rsid w:val="00676307"/>
    <w:rsid w:val="006772C8"/>
    <w:rsid w:val="00680515"/>
    <w:rsid w:val="006808B8"/>
    <w:rsid w:val="00680D4F"/>
    <w:rsid w:val="006811E7"/>
    <w:rsid w:val="00681848"/>
    <w:rsid w:val="00681A1E"/>
    <w:rsid w:val="00683F34"/>
    <w:rsid w:val="0068441B"/>
    <w:rsid w:val="006846DE"/>
    <w:rsid w:val="00684BA8"/>
    <w:rsid w:val="00684CA4"/>
    <w:rsid w:val="00684DEB"/>
    <w:rsid w:val="0068508F"/>
    <w:rsid w:val="00685605"/>
    <w:rsid w:val="006872C6"/>
    <w:rsid w:val="00687D51"/>
    <w:rsid w:val="0069083F"/>
    <w:rsid w:val="00691CB8"/>
    <w:rsid w:val="006922B6"/>
    <w:rsid w:val="00692455"/>
    <w:rsid w:val="006926FE"/>
    <w:rsid w:val="006941A3"/>
    <w:rsid w:val="00694AFB"/>
    <w:rsid w:val="00694E8B"/>
    <w:rsid w:val="006958E9"/>
    <w:rsid w:val="00696AAF"/>
    <w:rsid w:val="00696BBF"/>
    <w:rsid w:val="00697D09"/>
    <w:rsid w:val="00697F89"/>
    <w:rsid w:val="006A0245"/>
    <w:rsid w:val="006A02C7"/>
    <w:rsid w:val="006A02FD"/>
    <w:rsid w:val="006A08C5"/>
    <w:rsid w:val="006A178F"/>
    <w:rsid w:val="006A1821"/>
    <w:rsid w:val="006A1E29"/>
    <w:rsid w:val="006A25EC"/>
    <w:rsid w:val="006A288D"/>
    <w:rsid w:val="006A329D"/>
    <w:rsid w:val="006A363C"/>
    <w:rsid w:val="006A4289"/>
    <w:rsid w:val="006A4411"/>
    <w:rsid w:val="006A4DC7"/>
    <w:rsid w:val="006A50A6"/>
    <w:rsid w:val="006A5229"/>
    <w:rsid w:val="006A646E"/>
    <w:rsid w:val="006A6B46"/>
    <w:rsid w:val="006B1E1F"/>
    <w:rsid w:val="006B237C"/>
    <w:rsid w:val="006B2604"/>
    <w:rsid w:val="006B2B28"/>
    <w:rsid w:val="006B2EF1"/>
    <w:rsid w:val="006B3558"/>
    <w:rsid w:val="006B3F2B"/>
    <w:rsid w:val="006B4BEE"/>
    <w:rsid w:val="006B4CAD"/>
    <w:rsid w:val="006B5403"/>
    <w:rsid w:val="006B674A"/>
    <w:rsid w:val="006B68CC"/>
    <w:rsid w:val="006B6A18"/>
    <w:rsid w:val="006B6D02"/>
    <w:rsid w:val="006C0628"/>
    <w:rsid w:val="006C0E7D"/>
    <w:rsid w:val="006C120B"/>
    <w:rsid w:val="006C149B"/>
    <w:rsid w:val="006C1AA6"/>
    <w:rsid w:val="006C2436"/>
    <w:rsid w:val="006C26BE"/>
    <w:rsid w:val="006C2F91"/>
    <w:rsid w:val="006C407A"/>
    <w:rsid w:val="006C41BB"/>
    <w:rsid w:val="006C4286"/>
    <w:rsid w:val="006C4FB7"/>
    <w:rsid w:val="006C69D2"/>
    <w:rsid w:val="006C6C36"/>
    <w:rsid w:val="006C7A00"/>
    <w:rsid w:val="006D1112"/>
    <w:rsid w:val="006D123A"/>
    <w:rsid w:val="006D1C30"/>
    <w:rsid w:val="006D32CD"/>
    <w:rsid w:val="006D350B"/>
    <w:rsid w:val="006D3E2A"/>
    <w:rsid w:val="006D4466"/>
    <w:rsid w:val="006D5404"/>
    <w:rsid w:val="006D585F"/>
    <w:rsid w:val="006D5B1A"/>
    <w:rsid w:val="006D64A8"/>
    <w:rsid w:val="006D6B14"/>
    <w:rsid w:val="006D6C28"/>
    <w:rsid w:val="006D7151"/>
    <w:rsid w:val="006D71A4"/>
    <w:rsid w:val="006D797B"/>
    <w:rsid w:val="006D7BBA"/>
    <w:rsid w:val="006D7D0E"/>
    <w:rsid w:val="006D7D21"/>
    <w:rsid w:val="006E0163"/>
    <w:rsid w:val="006E04B5"/>
    <w:rsid w:val="006E0597"/>
    <w:rsid w:val="006E0A66"/>
    <w:rsid w:val="006E0C9B"/>
    <w:rsid w:val="006E1D38"/>
    <w:rsid w:val="006E1EED"/>
    <w:rsid w:val="006E26D3"/>
    <w:rsid w:val="006E3C88"/>
    <w:rsid w:val="006E45B5"/>
    <w:rsid w:val="006E531E"/>
    <w:rsid w:val="006E5443"/>
    <w:rsid w:val="006E5BCF"/>
    <w:rsid w:val="006E6605"/>
    <w:rsid w:val="006E6627"/>
    <w:rsid w:val="006E6E82"/>
    <w:rsid w:val="006F1023"/>
    <w:rsid w:val="006F1308"/>
    <w:rsid w:val="006F1908"/>
    <w:rsid w:val="006F1A36"/>
    <w:rsid w:val="006F1DF0"/>
    <w:rsid w:val="006F266B"/>
    <w:rsid w:val="006F32C4"/>
    <w:rsid w:val="006F38F5"/>
    <w:rsid w:val="006F3E54"/>
    <w:rsid w:val="006F49C4"/>
    <w:rsid w:val="006F5CA0"/>
    <w:rsid w:val="006F5D8A"/>
    <w:rsid w:val="006F5EA5"/>
    <w:rsid w:val="006F7729"/>
    <w:rsid w:val="006F7CDD"/>
    <w:rsid w:val="006F7D13"/>
    <w:rsid w:val="00700D19"/>
    <w:rsid w:val="00701054"/>
    <w:rsid w:val="0070203D"/>
    <w:rsid w:val="0070379F"/>
    <w:rsid w:val="00703D37"/>
    <w:rsid w:val="00703EC0"/>
    <w:rsid w:val="00704628"/>
    <w:rsid w:val="007052D5"/>
    <w:rsid w:val="0070572F"/>
    <w:rsid w:val="00706508"/>
    <w:rsid w:val="0070677C"/>
    <w:rsid w:val="0070695A"/>
    <w:rsid w:val="007069AE"/>
    <w:rsid w:val="00706BB3"/>
    <w:rsid w:val="0070716E"/>
    <w:rsid w:val="00707FFA"/>
    <w:rsid w:val="00710B36"/>
    <w:rsid w:val="00711AB5"/>
    <w:rsid w:val="00711FDC"/>
    <w:rsid w:val="007125A3"/>
    <w:rsid w:val="00712964"/>
    <w:rsid w:val="0071325D"/>
    <w:rsid w:val="007139B5"/>
    <w:rsid w:val="00713A41"/>
    <w:rsid w:val="0071426B"/>
    <w:rsid w:val="00714281"/>
    <w:rsid w:val="0071465A"/>
    <w:rsid w:val="007148F2"/>
    <w:rsid w:val="00715697"/>
    <w:rsid w:val="00715ECF"/>
    <w:rsid w:val="007161EA"/>
    <w:rsid w:val="0071756F"/>
    <w:rsid w:val="00720B41"/>
    <w:rsid w:val="0072225C"/>
    <w:rsid w:val="007234E5"/>
    <w:rsid w:val="00724385"/>
    <w:rsid w:val="007247D6"/>
    <w:rsid w:val="007249B8"/>
    <w:rsid w:val="007250BE"/>
    <w:rsid w:val="0072512A"/>
    <w:rsid w:val="00725B9E"/>
    <w:rsid w:val="00725F91"/>
    <w:rsid w:val="0072668B"/>
    <w:rsid w:val="00726CA4"/>
    <w:rsid w:val="00726DA8"/>
    <w:rsid w:val="0072789D"/>
    <w:rsid w:val="00727A18"/>
    <w:rsid w:val="007313A6"/>
    <w:rsid w:val="0073277E"/>
    <w:rsid w:val="00732BF6"/>
    <w:rsid w:val="007333B7"/>
    <w:rsid w:val="0073434A"/>
    <w:rsid w:val="007362B8"/>
    <w:rsid w:val="007364CF"/>
    <w:rsid w:val="00736D89"/>
    <w:rsid w:val="00736E25"/>
    <w:rsid w:val="00737C42"/>
    <w:rsid w:val="00740279"/>
    <w:rsid w:val="00740800"/>
    <w:rsid w:val="007409BF"/>
    <w:rsid w:val="00740F7B"/>
    <w:rsid w:val="007413EE"/>
    <w:rsid w:val="0074368D"/>
    <w:rsid w:val="00743BFC"/>
    <w:rsid w:val="00743D19"/>
    <w:rsid w:val="0074438B"/>
    <w:rsid w:val="0074486F"/>
    <w:rsid w:val="0074488C"/>
    <w:rsid w:val="00744E60"/>
    <w:rsid w:val="00744F83"/>
    <w:rsid w:val="007451C1"/>
    <w:rsid w:val="00745595"/>
    <w:rsid w:val="0074762B"/>
    <w:rsid w:val="0074789A"/>
    <w:rsid w:val="00747B57"/>
    <w:rsid w:val="0075017A"/>
    <w:rsid w:val="00751DA8"/>
    <w:rsid w:val="00752046"/>
    <w:rsid w:val="00752F4D"/>
    <w:rsid w:val="00753606"/>
    <w:rsid w:val="00753ABC"/>
    <w:rsid w:val="007555CB"/>
    <w:rsid w:val="00755BE1"/>
    <w:rsid w:val="00755FC5"/>
    <w:rsid w:val="00755FDA"/>
    <w:rsid w:val="00757198"/>
    <w:rsid w:val="00757545"/>
    <w:rsid w:val="007575E3"/>
    <w:rsid w:val="00757A75"/>
    <w:rsid w:val="00757FE1"/>
    <w:rsid w:val="00760021"/>
    <w:rsid w:val="007600CE"/>
    <w:rsid w:val="00761347"/>
    <w:rsid w:val="00761B7C"/>
    <w:rsid w:val="00761EFF"/>
    <w:rsid w:val="007630A3"/>
    <w:rsid w:val="00763A0C"/>
    <w:rsid w:val="00764F95"/>
    <w:rsid w:val="0076500C"/>
    <w:rsid w:val="007660E3"/>
    <w:rsid w:val="0076699B"/>
    <w:rsid w:val="00766CCC"/>
    <w:rsid w:val="00767177"/>
    <w:rsid w:val="0076718F"/>
    <w:rsid w:val="00767B14"/>
    <w:rsid w:val="007705A4"/>
    <w:rsid w:val="00770EED"/>
    <w:rsid w:val="007722F3"/>
    <w:rsid w:val="007723DC"/>
    <w:rsid w:val="00772911"/>
    <w:rsid w:val="00772B10"/>
    <w:rsid w:val="00772B67"/>
    <w:rsid w:val="007740D6"/>
    <w:rsid w:val="007744B1"/>
    <w:rsid w:val="0077486A"/>
    <w:rsid w:val="00774B2D"/>
    <w:rsid w:val="007753B3"/>
    <w:rsid w:val="00775C69"/>
    <w:rsid w:val="00776121"/>
    <w:rsid w:val="0077743A"/>
    <w:rsid w:val="00777E9A"/>
    <w:rsid w:val="007804AB"/>
    <w:rsid w:val="0078083C"/>
    <w:rsid w:val="00780A7E"/>
    <w:rsid w:val="00781EBF"/>
    <w:rsid w:val="00781F2F"/>
    <w:rsid w:val="0078239D"/>
    <w:rsid w:val="007831AE"/>
    <w:rsid w:val="007837B5"/>
    <w:rsid w:val="00784A97"/>
    <w:rsid w:val="007854B1"/>
    <w:rsid w:val="00785849"/>
    <w:rsid w:val="00785D16"/>
    <w:rsid w:val="0078618B"/>
    <w:rsid w:val="0078643E"/>
    <w:rsid w:val="00786B4D"/>
    <w:rsid w:val="007873DD"/>
    <w:rsid w:val="00790486"/>
    <w:rsid w:val="007915E9"/>
    <w:rsid w:val="0079181A"/>
    <w:rsid w:val="007923DF"/>
    <w:rsid w:val="00792951"/>
    <w:rsid w:val="00792FD6"/>
    <w:rsid w:val="007932D0"/>
    <w:rsid w:val="00793A45"/>
    <w:rsid w:val="00794001"/>
    <w:rsid w:val="007940E0"/>
    <w:rsid w:val="00794490"/>
    <w:rsid w:val="00794DCD"/>
    <w:rsid w:val="00795891"/>
    <w:rsid w:val="00796007"/>
    <w:rsid w:val="00796082"/>
    <w:rsid w:val="0079637D"/>
    <w:rsid w:val="00796987"/>
    <w:rsid w:val="00796E79"/>
    <w:rsid w:val="007972A0"/>
    <w:rsid w:val="007974EA"/>
    <w:rsid w:val="0079797A"/>
    <w:rsid w:val="00797B66"/>
    <w:rsid w:val="007A0886"/>
    <w:rsid w:val="007A09AD"/>
    <w:rsid w:val="007A0C15"/>
    <w:rsid w:val="007A0DEE"/>
    <w:rsid w:val="007A0FCA"/>
    <w:rsid w:val="007A29E8"/>
    <w:rsid w:val="007A2CC8"/>
    <w:rsid w:val="007A3736"/>
    <w:rsid w:val="007A3CBD"/>
    <w:rsid w:val="007A4AC1"/>
    <w:rsid w:val="007A4AF8"/>
    <w:rsid w:val="007A4D79"/>
    <w:rsid w:val="007A595B"/>
    <w:rsid w:val="007A5A5E"/>
    <w:rsid w:val="007A5D9B"/>
    <w:rsid w:val="007A62A4"/>
    <w:rsid w:val="007A6807"/>
    <w:rsid w:val="007A6C98"/>
    <w:rsid w:val="007A70D0"/>
    <w:rsid w:val="007A7B03"/>
    <w:rsid w:val="007A7ED8"/>
    <w:rsid w:val="007B03D8"/>
    <w:rsid w:val="007B0837"/>
    <w:rsid w:val="007B0F5C"/>
    <w:rsid w:val="007B198D"/>
    <w:rsid w:val="007B1F00"/>
    <w:rsid w:val="007B1FF7"/>
    <w:rsid w:val="007B21DF"/>
    <w:rsid w:val="007B28AA"/>
    <w:rsid w:val="007B2CDC"/>
    <w:rsid w:val="007B3276"/>
    <w:rsid w:val="007B50F6"/>
    <w:rsid w:val="007B58A5"/>
    <w:rsid w:val="007B613D"/>
    <w:rsid w:val="007B63AF"/>
    <w:rsid w:val="007B644E"/>
    <w:rsid w:val="007B6888"/>
    <w:rsid w:val="007B6D16"/>
    <w:rsid w:val="007C0119"/>
    <w:rsid w:val="007C068E"/>
    <w:rsid w:val="007C0744"/>
    <w:rsid w:val="007C0FE0"/>
    <w:rsid w:val="007C1FE0"/>
    <w:rsid w:val="007C2083"/>
    <w:rsid w:val="007C343E"/>
    <w:rsid w:val="007C3E13"/>
    <w:rsid w:val="007C4420"/>
    <w:rsid w:val="007C4544"/>
    <w:rsid w:val="007C4C7B"/>
    <w:rsid w:val="007C5002"/>
    <w:rsid w:val="007C61C1"/>
    <w:rsid w:val="007C62E1"/>
    <w:rsid w:val="007C7007"/>
    <w:rsid w:val="007C7015"/>
    <w:rsid w:val="007C70AB"/>
    <w:rsid w:val="007C771D"/>
    <w:rsid w:val="007D037B"/>
    <w:rsid w:val="007D0A2F"/>
    <w:rsid w:val="007D0DAA"/>
    <w:rsid w:val="007D208C"/>
    <w:rsid w:val="007D3801"/>
    <w:rsid w:val="007D4562"/>
    <w:rsid w:val="007D6CAE"/>
    <w:rsid w:val="007D6FDC"/>
    <w:rsid w:val="007D7FD4"/>
    <w:rsid w:val="007E0266"/>
    <w:rsid w:val="007E10FE"/>
    <w:rsid w:val="007E30DE"/>
    <w:rsid w:val="007E3379"/>
    <w:rsid w:val="007E4785"/>
    <w:rsid w:val="007E4AA9"/>
    <w:rsid w:val="007E53F4"/>
    <w:rsid w:val="007E598F"/>
    <w:rsid w:val="007E73D0"/>
    <w:rsid w:val="007E7761"/>
    <w:rsid w:val="007E791F"/>
    <w:rsid w:val="007F069E"/>
    <w:rsid w:val="007F0859"/>
    <w:rsid w:val="007F0BA1"/>
    <w:rsid w:val="007F11D4"/>
    <w:rsid w:val="007F191E"/>
    <w:rsid w:val="007F294E"/>
    <w:rsid w:val="007F311B"/>
    <w:rsid w:val="007F33A8"/>
    <w:rsid w:val="007F3692"/>
    <w:rsid w:val="007F4C36"/>
    <w:rsid w:val="007F4DBC"/>
    <w:rsid w:val="007F534B"/>
    <w:rsid w:val="007F5525"/>
    <w:rsid w:val="007F57EF"/>
    <w:rsid w:val="007F67D7"/>
    <w:rsid w:val="007F6A0F"/>
    <w:rsid w:val="007F711F"/>
    <w:rsid w:val="007F718C"/>
    <w:rsid w:val="007F71C9"/>
    <w:rsid w:val="007F7DF6"/>
    <w:rsid w:val="00800959"/>
    <w:rsid w:val="00801020"/>
    <w:rsid w:val="00801871"/>
    <w:rsid w:val="00802882"/>
    <w:rsid w:val="0080319A"/>
    <w:rsid w:val="008037EC"/>
    <w:rsid w:val="00804711"/>
    <w:rsid w:val="00804AA7"/>
    <w:rsid w:val="00804DFE"/>
    <w:rsid w:val="008050A3"/>
    <w:rsid w:val="00805BAF"/>
    <w:rsid w:val="00806735"/>
    <w:rsid w:val="00806FF9"/>
    <w:rsid w:val="0080784A"/>
    <w:rsid w:val="008101FC"/>
    <w:rsid w:val="008107FA"/>
    <w:rsid w:val="00810AA0"/>
    <w:rsid w:val="00810F0F"/>
    <w:rsid w:val="00811816"/>
    <w:rsid w:val="008122D2"/>
    <w:rsid w:val="00812D49"/>
    <w:rsid w:val="00812F42"/>
    <w:rsid w:val="00813310"/>
    <w:rsid w:val="0081349C"/>
    <w:rsid w:val="00814543"/>
    <w:rsid w:val="00814854"/>
    <w:rsid w:val="00816604"/>
    <w:rsid w:val="008166A7"/>
    <w:rsid w:val="00817683"/>
    <w:rsid w:val="00820A10"/>
    <w:rsid w:val="00820CE2"/>
    <w:rsid w:val="0082134C"/>
    <w:rsid w:val="0082163C"/>
    <w:rsid w:val="0082212A"/>
    <w:rsid w:val="008224B6"/>
    <w:rsid w:val="00822CC4"/>
    <w:rsid w:val="008234AF"/>
    <w:rsid w:val="00823716"/>
    <w:rsid w:val="0082386B"/>
    <w:rsid w:val="008240CA"/>
    <w:rsid w:val="008240E4"/>
    <w:rsid w:val="0082463B"/>
    <w:rsid w:val="008249F9"/>
    <w:rsid w:val="00825B2A"/>
    <w:rsid w:val="00826BFE"/>
    <w:rsid w:val="00826E84"/>
    <w:rsid w:val="00826EB1"/>
    <w:rsid w:val="008278EF"/>
    <w:rsid w:val="00827904"/>
    <w:rsid w:val="00830834"/>
    <w:rsid w:val="008308FF"/>
    <w:rsid w:val="00830C1E"/>
    <w:rsid w:val="00830FAA"/>
    <w:rsid w:val="00831C9F"/>
    <w:rsid w:val="008329C9"/>
    <w:rsid w:val="00832D0A"/>
    <w:rsid w:val="008331F5"/>
    <w:rsid w:val="008336FC"/>
    <w:rsid w:val="00833966"/>
    <w:rsid w:val="00833F01"/>
    <w:rsid w:val="008348F0"/>
    <w:rsid w:val="008360D6"/>
    <w:rsid w:val="00836DD9"/>
    <w:rsid w:val="0083754A"/>
    <w:rsid w:val="008377FB"/>
    <w:rsid w:val="008378A9"/>
    <w:rsid w:val="0083797D"/>
    <w:rsid w:val="0084116D"/>
    <w:rsid w:val="00841EB6"/>
    <w:rsid w:val="00842D17"/>
    <w:rsid w:val="00843849"/>
    <w:rsid w:val="00844844"/>
    <w:rsid w:val="00844ACD"/>
    <w:rsid w:val="00844E86"/>
    <w:rsid w:val="00844FAF"/>
    <w:rsid w:val="0084540F"/>
    <w:rsid w:val="008457B7"/>
    <w:rsid w:val="008459AE"/>
    <w:rsid w:val="00846372"/>
    <w:rsid w:val="008475F3"/>
    <w:rsid w:val="0084773A"/>
    <w:rsid w:val="00847756"/>
    <w:rsid w:val="00850BF2"/>
    <w:rsid w:val="00851131"/>
    <w:rsid w:val="008511DE"/>
    <w:rsid w:val="0085234C"/>
    <w:rsid w:val="008528B2"/>
    <w:rsid w:val="00852B51"/>
    <w:rsid w:val="008532BF"/>
    <w:rsid w:val="00853E09"/>
    <w:rsid w:val="008549C5"/>
    <w:rsid w:val="0085710F"/>
    <w:rsid w:val="008574E1"/>
    <w:rsid w:val="00860416"/>
    <w:rsid w:val="008611CA"/>
    <w:rsid w:val="00861CAB"/>
    <w:rsid w:val="008620B7"/>
    <w:rsid w:val="0086238D"/>
    <w:rsid w:val="008625AC"/>
    <w:rsid w:val="0086268B"/>
    <w:rsid w:val="00863116"/>
    <w:rsid w:val="008638ED"/>
    <w:rsid w:val="00863A28"/>
    <w:rsid w:val="00863E0A"/>
    <w:rsid w:val="00863EBB"/>
    <w:rsid w:val="00863FBA"/>
    <w:rsid w:val="00864968"/>
    <w:rsid w:val="0086498F"/>
    <w:rsid w:val="00864B0C"/>
    <w:rsid w:val="00865709"/>
    <w:rsid w:val="00865CCB"/>
    <w:rsid w:val="00865E94"/>
    <w:rsid w:val="00865F5F"/>
    <w:rsid w:val="0086601D"/>
    <w:rsid w:val="0086621F"/>
    <w:rsid w:val="00866475"/>
    <w:rsid w:val="00867711"/>
    <w:rsid w:val="00870334"/>
    <w:rsid w:val="00870AA4"/>
    <w:rsid w:val="00871BC8"/>
    <w:rsid w:val="00871D80"/>
    <w:rsid w:val="00872A2A"/>
    <w:rsid w:val="00873535"/>
    <w:rsid w:val="008742C3"/>
    <w:rsid w:val="008801F1"/>
    <w:rsid w:val="00880711"/>
    <w:rsid w:val="0088153D"/>
    <w:rsid w:val="00881ACC"/>
    <w:rsid w:val="00882BF6"/>
    <w:rsid w:val="00882D1A"/>
    <w:rsid w:val="00883BDF"/>
    <w:rsid w:val="008840CE"/>
    <w:rsid w:val="0088459F"/>
    <w:rsid w:val="00884ADC"/>
    <w:rsid w:val="00885D95"/>
    <w:rsid w:val="00886279"/>
    <w:rsid w:val="008866B4"/>
    <w:rsid w:val="00886AA8"/>
    <w:rsid w:val="00887279"/>
    <w:rsid w:val="00887379"/>
    <w:rsid w:val="0088772B"/>
    <w:rsid w:val="00890209"/>
    <w:rsid w:val="0089031F"/>
    <w:rsid w:val="008910A8"/>
    <w:rsid w:val="00891442"/>
    <w:rsid w:val="008919A1"/>
    <w:rsid w:val="00892A86"/>
    <w:rsid w:val="00893ACC"/>
    <w:rsid w:val="00893B96"/>
    <w:rsid w:val="008946B0"/>
    <w:rsid w:val="00896D97"/>
    <w:rsid w:val="00896EBA"/>
    <w:rsid w:val="00897010"/>
    <w:rsid w:val="00897766"/>
    <w:rsid w:val="008978D0"/>
    <w:rsid w:val="008A0088"/>
    <w:rsid w:val="008A0C29"/>
    <w:rsid w:val="008A0DD8"/>
    <w:rsid w:val="008A1C31"/>
    <w:rsid w:val="008A1C88"/>
    <w:rsid w:val="008A233F"/>
    <w:rsid w:val="008A2364"/>
    <w:rsid w:val="008A34B9"/>
    <w:rsid w:val="008A36D8"/>
    <w:rsid w:val="008A420F"/>
    <w:rsid w:val="008A4A66"/>
    <w:rsid w:val="008A4CAB"/>
    <w:rsid w:val="008A5160"/>
    <w:rsid w:val="008A5238"/>
    <w:rsid w:val="008A5565"/>
    <w:rsid w:val="008A73C4"/>
    <w:rsid w:val="008A760A"/>
    <w:rsid w:val="008A76EB"/>
    <w:rsid w:val="008A7D06"/>
    <w:rsid w:val="008B0328"/>
    <w:rsid w:val="008B115D"/>
    <w:rsid w:val="008B152D"/>
    <w:rsid w:val="008B197D"/>
    <w:rsid w:val="008B4958"/>
    <w:rsid w:val="008B62B5"/>
    <w:rsid w:val="008C1913"/>
    <w:rsid w:val="008C1D62"/>
    <w:rsid w:val="008C1F36"/>
    <w:rsid w:val="008C2C86"/>
    <w:rsid w:val="008C2E67"/>
    <w:rsid w:val="008C3918"/>
    <w:rsid w:val="008C3A02"/>
    <w:rsid w:val="008C3C26"/>
    <w:rsid w:val="008C44CE"/>
    <w:rsid w:val="008C477E"/>
    <w:rsid w:val="008C4C63"/>
    <w:rsid w:val="008C4FEF"/>
    <w:rsid w:val="008C5C93"/>
    <w:rsid w:val="008C62E4"/>
    <w:rsid w:val="008C6706"/>
    <w:rsid w:val="008C6E84"/>
    <w:rsid w:val="008C75AD"/>
    <w:rsid w:val="008D043B"/>
    <w:rsid w:val="008D121A"/>
    <w:rsid w:val="008D1CF4"/>
    <w:rsid w:val="008D3AE1"/>
    <w:rsid w:val="008D4261"/>
    <w:rsid w:val="008D4ECE"/>
    <w:rsid w:val="008D5034"/>
    <w:rsid w:val="008D6AA2"/>
    <w:rsid w:val="008D78EE"/>
    <w:rsid w:val="008D7F11"/>
    <w:rsid w:val="008E02EA"/>
    <w:rsid w:val="008E04AA"/>
    <w:rsid w:val="008E124B"/>
    <w:rsid w:val="008E1B8C"/>
    <w:rsid w:val="008E1F8D"/>
    <w:rsid w:val="008E22DF"/>
    <w:rsid w:val="008E27E1"/>
    <w:rsid w:val="008E28D0"/>
    <w:rsid w:val="008E3896"/>
    <w:rsid w:val="008E407E"/>
    <w:rsid w:val="008E4581"/>
    <w:rsid w:val="008E45E7"/>
    <w:rsid w:val="008E4858"/>
    <w:rsid w:val="008E4C96"/>
    <w:rsid w:val="008E4E0B"/>
    <w:rsid w:val="008E58E1"/>
    <w:rsid w:val="008E5B12"/>
    <w:rsid w:val="008E6B8A"/>
    <w:rsid w:val="008F07A2"/>
    <w:rsid w:val="008F0D1E"/>
    <w:rsid w:val="008F0F80"/>
    <w:rsid w:val="008F1A93"/>
    <w:rsid w:val="008F2C5C"/>
    <w:rsid w:val="008F2DA3"/>
    <w:rsid w:val="008F37E0"/>
    <w:rsid w:val="008F3B03"/>
    <w:rsid w:val="008F4215"/>
    <w:rsid w:val="008F443D"/>
    <w:rsid w:val="008F45B7"/>
    <w:rsid w:val="008F5DEA"/>
    <w:rsid w:val="008F67B6"/>
    <w:rsid w:val="008F686F"/>
    <w:rsid w:val="008F7172"/>
    <w:rsid w:val="008F75F7"/>
    <w:rsid w:val="008F7E71"/>
    <w:rsid w:val="00900F8D"/>
    <w:rsid w:val="00901E8D"/>
    <w:rsid w:val="009023F3"/>
    <w:rsid w:val="0090271F"/>
    <w:rsid w:val="009032E9"/>
    <w:rsid w:val="009042F0"/>
    <w:rsid w:val="00904DD7"/>
    <w:rsid w:val="009058D8"/>
    <w:rsid w:val="00905937"/>
    <w:rsid w:val="00905B76"/>
    <w:rsid w:val="00905F8F"/>
    <w:rsid w:val="009060FE"/>
    <w:rsid w:val="009062F0"/>
    <w:rsid w:val="0090646B"/>
    <w:rsid w:val="009064F6"/>
    <w:rsid w:val="009066D2"/>
    <w:rsid w:val="009068E5"/>
    <w:rsid w:val="00907095"/>
    <w:rsid w:val="00907585"/>
    <w:rsid w:val="00910507"/>
    <w:rsid w:val="00910F74"/>
    <w:rsid w:val="00911165"/>
    <w:rsid w:val="009138EB"/>
    <w:rsid w:val="00913E14"/>
    <w:rsid w:val="00914331"/>
    <w:rsid w:val="009148ED"/>
    <w:rsid w:val="00914BB7"/>
    <w:rsid w:val="00914C36"/>
    <w:rsid w:val="00915087"/>
    <w:rsid w:val="009154ED"/>
    <w:rsid w:val="00915B65"/>
    <w:rsid w:val="0091612C"/>
    <w:rsid w:val="009162B4"/>
    <w:rsid w:val="009163B6"/>
    <w:rsid w:val="009164E3"/>
    <w:rsid w:val="009169B3"/>
    <w:rsid w:val="00917085"/>
    <w:rsid w:val="009208AE"/>
    <w:rsid w:val="00920C5E"/>
    <w:rsid w:val="00920F6C"/>
    <w:rsid w:val="009212E3"/>
    <w:rsid w:val="00922A94"/>
    <w:rsid w:val="00922D0A"/>
    <w:rsid w:val="0092309F"/>
    <w:rsid w:val="00923D09"/>
    <w:rsid w:val="00923E1E"/>
    <w:rsid w:val="00924021"/>
    <w:rsid w:val="00924979"/>
    <w:rsid w:val="00925F74"/>
    <w:rsid w:val="009264AC"/>
    <w:rsid w:val="00926505"/>
    <w:rsid w:val="0092796A"/>
    <w:rsid w:val="00927F7F"/>
    <w:rsid w:val="00930CCD"/>
    <w:rsid w:val="0093102E"/>
    <w:rsid w:val="00931438"/>
    <w:rsid w:val="00931B2C"/>
    <w:rsid w:val="00931EDF"/>
    <w:rsid w:val="00932462"/>
    <w:rsid w:val="00932802"/>
    <w:rsid w:val="0093358B"/>
    <w:rsid w:val="00933AC7"/>
    <w:rsid w:val="0093412F"/>
    <w:rsid w:val="00934ED7"/>
    <w:rsid w:val="00935604"/>
    <w:rsid w:val="00935963"/>
    <w:rsid w:val="00935AC3"/>
    <w:rsid w:val="00935E2A"/>
    <w:rsid w:val="00935FDE"/>
    <w:rsid w:val="00936049"/>
    <w:rsid w:val="00936929"/>
    <w:rsid w:val="00937A4A"/>
    <w:rsid w:val="00937C93"/>
    <w:rsid w:val="009404BE"/>
    <w:rsid w:val="00940FEC"/>
    <w:rsid w:val="00941745"/>
    <w:rsid w:val="00941C3C"/>
    <w:rsid w:val="00941DCD"/>
    <w:rsid w:val="00941F89"/>
    <w:rsid w:val="00942608"/>
    <w:rsid w:val="00942847"/>
    <w:rsid w:val="00942FFA"/>
    <w:rsid w:val="009436AB"/>
    <w:rsid w:val="009442C5"/>
    <w:rsid w:val="00945C81"/>
    <w:rsid w:val="00945D36"/>
    <w:rsid w:val="00945FBC"/>
    <w:rsid w:val="00946154"/>
    <w:rsid w:val="0094617A"/>
    <w:rsid w:val="00946DD8"/>
    <w:rsid w:val="00946E9D"/>
    <w:rsid w:val="009505D2"/>
    <w:rsid w:val="009517EF"/>
    <w:rsid w:val="00951AFC"/>
    <w:rsid w:val="0095243F"/>
    <w:rsid w:val="00952D2E"/>
    <w:rsid w:val="009535BA"/>
    <w:rsid w:val="009536B7"/>
    <w:rsid w:val="00953893"/>
    <w:rsid w:val="009553F1"/>
    <w:rsid w:val="00955F38"/>
    <w:rsid w:val="0095624A"/>
    <w:rsid w:val="009569C4"/>
    <w:rsid w:val="00956CEC"/>
    <w:rsid w:val="009578EF"/>
    <w:rsid w:val="00957E23"/>
    <w:rsid w:val="009624BF"/>
    <w:rsid w:val="0096448E"/>
    <w:rsid w:val="00965234"/>
    <w:rsid w:val="00965793"/>
    <w:rsid w:val="00965C4E"/>
    <w:rsid w:val="00965D39"/>
    <w:rsid w:val="00966931"/>
    <w:rsid w:val="00966AA1"/>
    <w:rsid w:val="00967088"/>
    <w:rsid w:val="00967949"/>
    <w:rsid w:val="00967AF4"/>
    <w:rsid w:val="00970DF1"/>
    <w:rsid w:val="00971742"/>
    <w:rsid w:val="00971DEE"/>
    <w:rsid w:val="009724DA"/>
    <w:rsid w:val="009729E9"/>
    <w:rsid w:val="00972B7F"/>
    <w:rsid w:val="00972CC9"/>
    <w:rsid w:val="00973604"/>
    <w:rsid w:val="00973D12"/>
    <w:rsid w:val="00973E32"/>
    <w:rsid w:val="00974E7B"/>
    <w:rsid w:val="00975B14"/>
    <w:rsid w:val="0097634A"/>
    <w:rsid w:val="0097640D"/>
    <w:rsid w:val="0097654B"/>
    <w:rsid w:val="009768B3"/>
    <w:rsid w:val="00977E14"/>
    <w:rsid w:val="009811E0"/>
    <w:rsid w:val="009817A6"/>
    <w:rsid w:val="00981A7E"/>
    <w:rsid w:val="00982483"/>
    <w:rsid w:val="00982545"/>
    <w:rsid w:val="0098298B"/>
    <w:rsid w:val="00982E83"/>
    <w:rsid w:val="009831E5"/>
    <w:rsid w:val="009836BB"/>
    <w:rsid w:val="00984446"/>
    <w:rsid w:val="009846D9"/>
    <w:rsid w:val="0098550A"/>
    <w:rsid w:val="00985E1F"/>
    <w:rsid w:val="009860A0"/>
    <w:rsid w:val="00986987"/>
    <w:rsid w:val="00986CAC"/>
    <w:rsid w:val="00987722"/>
    <w:rsid w:val="00987A55"/>
    <w:rsid w:val="0099082D"/>
    <w:rsid w:val="00990BDC"/>
    <w:rsid w:val="00990FDD"/>
    <w:rsid w:val="0099113E"/>
    <w:rsid w:val="009918E4"/>
    <w:rsid w:val="009929A0"/>
    <w:rsid w:val="00993068"/>
    <w:rsid w:val="009936DC"/>
    <w:rsid w:val="00993EAA"/>
    <w:rsid w:val="00994701"/>
    <w:rsid w:val="00995048"/>
    <w:rsid w:val="00995655"/>
    <w:rsid w:val="009973E1"/>
    <w:rsid w:val="00997667"/>
    <w:rsid w:val="0099774D"/>
    <w:rsid w:val="0099796C"/>
    <w:rsid w:val="009A0075"/>
    <w:rsid w:val="009A0396"/>
    <w:rsid w:val="009A0488"/>
    <w:rsid w:val="009A0AE2"/>
    <w:rsid w:val="009A169C"/>
    <w:rsid w:val="009A30A8"/>
    <w:rsid w:val="009A336D"/>
    <w:rsid w:val="009A3BC1"/>
    <w:rsid w:val="009A4C05"/>
    <w:rsid w:val="009A4C18"/>
    <w:rsid w:val="009A502E"/>
    <w:rsid w:val="009A5801"/>
    <w:rsid w:val="009A5C45"/>
    <w:rsid w:val="009A5FC7"/>
    <w:rsid w:val="009A6644"/>
    <w:rsid w:val="009A71CA"/>
    <w:rsid w:val="009A7925"/>
    <w:rsid w:val="009A7E99"/>
    <w:rsid w:val="009A7EEB"/>
    <w:rsid w:val="009B08AA"/>
    <w:rsid w:val="009B0A43"/>
    <w:rsid w:val="009B116A"/>
    <w:rsid w:val="009B19C9"/>
    <w:rsid w:val="009B3A27"/>
    <w:rsid w:val="009B41A1"/>
    <w:rsid w:val="009B4B0D"/>
    <w:rsid w:val="009B53FD"/>
    <w:rsid w:val="009B5BE4"/>
    <w:rsid w:val="009B6469"/>
    <w:rsid w:val="009B66D4"/>
    <w:rsid w:val="009B6AE7"/>
    <w:rsid w:val="009B749D"/>
    <w:rsid w:val="009B7C06"/>
    <w:rsid w:val="009C0755"/>
    <w:rsid w:val="009C0A35"/>
    <w:rsid w:val="009C0AEE"/>
    <w:rsid w:val="009C0C89"/>
    <w:rsid w:val="009C0DAB"/>
    <w:rsid w:val="009C0FCF"/>
    <w:rsid w:val="009C142B"/>
    <w:rsid w:val="009C2331"/>
    <w:rsid w:val="009C244D"/>
    <w:rsid w:val="009C26F6"/>
    <w:rsid w:val="009C2801"/>
    <w:rsid w:val="009C2BC2"/>
    <w:rsid w:val="009C3DF5"/>
    <w:rsid w:val="009C3E5B"/>
    <w:rsid w:val="009C4FB4"/>
    <w:rsid w:val="009C5387"/>
    <w:rsid w:val="009D03B0"/>
    <w:rsid w:val="009D04C2"/>
    <w:rsid w:val="009D0702"/>
    <w:rsid w:val="009D1154"/>
    <w:rsid w:val="009D1916"/>
    <w:rsid w:val="009D2EB5"/>
    <w:rsid w:val="009D37F4"/>
    <w:rsid w:val="009D3A48"/>
    <w:rsid w:val="009D40D3"/>
    <w:rsid w:val="009D43FD"/>
    <w:rsid w:val="009D4711"/>
    <w:rsid w:val="009D4A0C"/>
    <w:rsid w:val="009D57C5"/>
    <w:rsid w:val="009D5E5B"/>
    <w:rsid w:val="009D68E8"/>
    <w:rsid w:val="009D6C98"/>
    <w:rsid w:val="009D7258"/>
    <w:rsid w:val="009D72AF"/>
    <w:rsid w:val="009D74DD"/>
    <w:rsid w:val="009E00B9"/>
    <w:rsid w:val="009E00DC"/>
    <w:rsid w:val="009E0532"/>
    <w:rsid w:val="009E1439"/>
    <w:rsid w:val="009E1771"/>
    <w:rsid w:val="009E1C0C"/>
    <w:rsid w:val="009E1FF0"/>
    <w:rsid w:val="009E2212"/>
    <w:rsid w:val="009E2263"/>
    <w:rsid w:val="009E2FF4"/>
    <w:rsid w:val="009E3308"/>
    <w:rsid w:val="009E3DCA"/>
    <w:rsid w:val="009E49F3"/>
    <w:rsid w:val="009E4D67"/>
    <w:rsid w:val="009E4E99"/>
    <w:rsid w:val="009E5AE8"/>
    <w:rsid w:val="009E62FA"/>
    <w:rsid w:val="009E68CE"/>
    <w:rsid w:val="009E6F84"/>
    <w:rsid w:val="009E7317"/>
    <w:rsid w:val="009E7945"/>
    <w:rsid w:val="009F022F"/>
    <w:rsid w:val="009F08F4"/>
    <w:rsid w:val="009F138D"/>
    <w:rsid w:val="009F1946"/>
    <w:rsid w:val="009F43A9"/>
    <w:rsid w:val="009F5097"/>
    <w:rsid w:val="009F6724"/>
    <w:rsid w:val="009F68A6"/>
    <w:rsid w:val="009F7157"/>
    <w:rsid w:val="009F768D"/>
    <w:rsid w:val="009F773B"/>
    <w:rsid w:val="009F78B5"/>
    <w:rsid w:val="009F7A34"/>
    <w:rsid w:val="009F7B4D"/>
    <w:rsid w:val="00A006C7"/>
    <w:rsid w:val="00A009CB"/>
    <w:rsid w:val="00A01B43"/>
    <w:rsid w:val="00A02090"/>
    <w:rsid w:val="00A03607"/>
    <w:rsid w:val="00A03D1D"/>
    <w:rsid w:val="00A0484C"/>
    <w:rsid w:val="00A060C3"/>
    <w:rsid w:val="00A06433"/>
    <w:rsid w:val="00A072E0"/>
    <w:rsid w:val="00A07A7D"/>
    <w:rsid w:val="00A07B01"/>
    <w:rsid w:val="00A07E32"/>
    <w:rsid w:val="00A07E4D"/>
    <w:rsid w:val="00A1018B"/>
    <w:rsid w:val="00A105C6"/>
    <w:rsid w:val="00A10CE9"/>
    <w:rsid w:val="00A111BD"/>
    <w:rsid w:val="00A11442"/>
    <w:rsid w:val="00A11795"/>
    <w:rsid w:val="00A117AE"/>
    <w:rsid w:val="00A11DA5"/>
    <w:rsid w:val="00A132B8"/>
    <w:rsid w:val="00A14CD5"/>
    <w:rsid w:val="00A15299"/>
    <w:rsid w:val="00A1557F"/>
    <w:rsid w:val="00A157A6"/>
    <w:rsid w:val="00A15D12"/>
    <w:rsid w:val="00A16D94"/>
    <w:rsid w:val="00A16E51"/>
    <w:rsid w:val="00A173FD"/>
    <w:rsid w:val="00A17592"/>
    <w:rsid w:val="00A17738"/>
    <w:rsid w:val="00A2030A"/>
    <w:rsid w:val="00A21382"/>
    <w:rsid w:val="00A222DC"/>
    <w:rsid w:val="00A23D74"/>
    <w:rsid w:val="00A23DBE"/>
    <w:rsid w:val="00A23E9E"/>
    <w:rsid w:val="00A248CF"/>
    <w:rsid w:val="00A249A3"/>
    <w:rsid w:val="00A24B10"/>
    <w:rsid w:val="00A2579F"/>
    <w:rsid w:val="00A25AC9"/>
    <w:rsid w:val="00A25C07"/>
    <w:rsid w:val="00A26606"/>
    <w:rsid w:val="00A26A72"/>
    <w:rsid w:val="00A26B53"/>
    <w:rsid w:val="00A26DF2"/>
    <w:rsid w:val="00A275AE"/>
    <w:rsid w:val="00A27666"/>
    <w:rsid w:val="00A27CF7"/>
    <w:rsid w:val="00A27EBF"/>
    <w:rsid w:val="00A304A3"/>
    <w:rsid w:val="00A30AB4"/>
    <w:rsid w:val="00A31185"/>
    <w:rsid w:val="00A31DE4"/>
    <w:rsid w:val="00A32472"/>
    <w:rsid w:val="00A32BF7"/>
    <w:rsid w:val="00A33060"/>
    <w:rsid w:val="00A331FB"/>
    <w:rsid w:val="00A3377F"/>
    <w:rsid w:val="00A33C6A"/>
    <w:rsid w:val="00A33FC0"/>
    <w:rsid w:val="00A33FE8"/>
    <w:rsid w:val="00A344E2"/>
    <w:rsid w:val="00A3457F"/>
    <w:rsid w:val="00A348DC"/>
    <w:rsid w:val="00A34C3B"/>
    <w:rsid w:val="00A3532A"/>
    <w:rsid w:val="00A35B01"/>
    <w:rsid w:val="00A35DF1"/>
    <w:rsid w:val="00A372DF"/>
    <w:rsid w:val="00A37801"/>
    <w:rsid w:val="00A40754"/>
    <w:rsid w:val="00A408FE"/>
    <w:rsid w:val="00A41870"/>
    <w:rsid w:val="00A41BCC"/>
    <w:rsid w:val="00A426F3"/>
    <w:rsid w:val="00A42D9A"/>
    <w:rsid w:val="00A43242"/>
    <w:rsid w:val="00A4407F"/>
    <w:rsid w:val="00A45BB7"/>
    <w:rsid w:val="00A45EB1"/>
    <w:rsid w:val="00A465FA"/>
    <w:rsid w:val="00A4695A"/>
    <w:rsid w:val="00A506EF"/>
    <w:rsid w:val="00A50813"/>
    <w:rsid w:val="00A50BF3"/>
    <w:rsid w:val="00A51257"/>
    <w:rsid w:val="00A51B48"/>
    <w:rsid w:val="00A51C64"/>
    <w:rsid w:val="00A51E84"/>
    <w:rsid w:val="00A527A1"/>
    <w:rsid w:val="00A5306C"/>
    <w:rsid w:val="00A53A38"/>
    <w:rsid w:val="00A53A59"/>
    <w:rsid w:val="00A53B98"/>
    <w:rsid w:val="00A54656"/>
    <w:rsid w:val="00A54B6D"/>
    <w:rsid w:val="00A54EB6"/>
    <w:rsid w:val="00A556E5"/>
    <w:rsid w:val="00A55A0F"/>
    <w:rsid w:val="00A55C22"/>
    <w:rsid w:val="00A55EEE"/>
    <w:rsid w:val="00A56C7A"/>
    <w:rsid w:val="00A6056F"/>
    <w:rsid w:val="00A61A52"/>
    <w:rsid w:val="00A61A62"/>
    <w:rsid w:val="00A62114"/>
    <w:rsid w:val="00A621F5"/>
    <w:rsid w:val="00A62997"/>
    <w:rsid w:val="00A63178"/>
    <w:rsid w:val="00A63230"/>
    <w:rsid w:val="00A63A39"/>
    <w:rsid w:val="00A63F6C"/>
    <w:rsid w:val="00A6460E"/>
    <w:rsid w:val="00A6529E"/>
    <w:rsid w:val="00A65D45"/>
    <w:rsid w:val="00A66FA9"/>
    <w:rsid w:val="00A671C3"/>
    <w:rsid w:val="00A67242"/>
    <w:rsid w:val="00A6767F"/>
    <w:rsid w:val="00A704D1"/>
    <w:rsid w:val="00A705A6"/>
    <w:rsid w:val="00A70F86"/>
    <w:rsid w:val="00A7133C"/>
    <w:rsid w:val="00A716BE"/>
    <w:rsid w:val="00A7221B"/>
    <w:rsid w:val="00A72FEC"/>
    <w:rsid w:val="00A7384D"/>
    <w:rsid w:val="00A73EDC"/>
    <w:rsid w:val="00A74241"/>
    <w:rsid w:val="00A74F06"/>
    <w:rsid w:val="00A751C3"/>
    <w:rsid w:val="00A75220"/>
    <w:rsid w:val="00A75825"/>
    <w:rsid w:val="00A75DD2"/>
    <w:rsid w:val="00A76198"/>
    <w:rsid w:val="00A775F8"/>
    <w:rsid w:val="00A80845"/>
    <w:rsid w:val="00A809EE"/>
    <w:rsid w:val="00A82200"/>
    <w:rsid w:val="00A824E4"/>
    <w:rsid w:val="00A825AA"/>
    <w:rsid w:val="00A84102"/>
    <w:rsid w:val="00A85EB0"/>
    <w:rsid w:val="00A864CC"/>
    <w:rsid w:val="00A865E3"/>
    <w:rsid w:val="00A866B8"/>
    <w:rsid w:val="00A866D0"/>
    <w:rsid w:val="00A869A0"/>
    <w:rsid w:val="00A869E7"/>
    <w:rsid w:val="00A86DA1"/>
    <w:rsid w:val="00A87788"/>
    <w:rsid w:val="00A87990"/>
    <w:rsid w:val="00A90BB6"/>
    <w:rsid w:val="00A919A7"/>
    <w:rsid w:val="00A92CE5"/>
    <w:rsid w:val="00A93024"/>
    <w:rsid w:val="00A93589"/>
    <w:rsid w:val="00A94DCE"/>
    <w:rsid w:val="00A94E9A"/>
    <w:rsid w:val="00A95420"/>
    <w:rsid w:val="00A95DA6"/>
    <w:rsid w:val="00A96034"/>
    <w:rsid w:val="00A9611A"/>
    <w:rsid w:val="00A96A39"/>
    <w:rsid w:val="00A97166"/>
    <w:rsid w:val="00A97498"/>
    <w:rsid w:val="00AA0FAC"/>
    <w:rsid w:val="00AA12DB"/>
    <w:rsid w:val="00AA16E2"/>
    <w:rsid w:val="00AA1775"/>
    <w:rsid w:val="00AA1C02"/>
    <w:rsid w:val="00AA3370"/>
    <w:rsid w:val="00AA3421"/>
    <w:rsid w:val="00AA349F"/>
    <w:rsid w:val="00AA3941"/>
    <w:rsid w:val="00AA3B38"/>
    <w:rsid w:val="00AA4174"/>
    <w:rsid w:val="00AA478F"/>
    <w:rsid w:val="00AA4A81"/>
    <w:rsid w:val="00AA5728"/>
    <w:rsid w:val="00AA7CF6"/>
    <w:rsid w:val="00AB0347"/>
    <w:rsid w:val="00AB08B8"/>
    <w:rsid w:val="00AB1101"/>
    <w:rsid w:val="00AB12DB"/>
    <w:rsid w:val="00AB1921"/>
    <w:rsid w:val="00AB1F59"/>
    <w:rsid w:val="00AB3BA7"/>
    <w:rsid w:val="00AB475A"/>
    <w:rsid w:val="00AB4FC2"/>
    <w:rsid w:val="00AB6C7F"/>
    <w:rsid w:val="00AB7C1A"/>
    <w:rsid w:val="00AB7CCD"/>
    <w:rsid w:val="00AB7DBE"/>
    <w:rsid w:val="00AC00C8"/>
    <w:rsid w:val="00AC013C"/>
    <w:rsid w:val="00AC0333"/>
    <w:rsid w:val="00AC05C5"/>
    <w:rsid w:val="00AC064C"/>
    <w:rsid w:val="00AC0B4A"/>
    <w:rsid w:val="00AC0D3D"/>
    <w:rsid w:val="00AC0F25"/>
    <w:rsid w:val="00AC1082"/>
    <w:rsid w:val="00AC2855"/>
    <w:rsid w:val="00AC2933"/>
    <w:rsid w:val="00AC29D5"/>
    <w:rsid w:val="00AC2D1B"/>
    <w:rsid w:val="00AC31A0"/>
    <w:rsid w:val="00AC569D"/>
    <w:rsid w:val="00AC5D14"/>
    <w:rsid w:val="00AC6216"/>
    <w:rsid w:val="00AC688E"/>
    <w:rsid w:val="00AC6DCB"/>
    <w:rsid w:val="00AC6FE9"/>
    <w:rsid w:val="00AC743A"/>
    <w:rsid w:val="00AD031D"/>
    <w:rsid w:val="00AD1462"/>
    <w:rsid w:val="00AD183C"/>
    <w:rsid w:val="00AD1A98"/>
    <w:rsid w:val="00AD1ADE"/>
    <w:rsid w:val="00AD20FF"/>
    <w:rsid w:val="00AD221E"/>
    <w:rsid w:val="00AD272E"/>
    <w:rsid w:val="00AD2CE7"/>
    <w:rsid w:val="00AD3AFD"/>
    <w:rsid w:val="00AD4187"/>
    <w:rsid w:val="00AD487E"/>
    <w:rsid w:val="00AD622A"/>
    <w:rsid w:val="00AD6AAF"/>
    <w:rsid w:val="00AD75BE"/>
    <w:rsid w:val="00AE05E1"/>
    <w:rsid w:val="00AE1D9E"/>
    <w:rsid w:val="00AE2237"/>
    <w:rsid w:val="00AE273C"/>
    <w:rsid w:val="00AE2941"/>
    <w:rsid w:val="00AE2EA3"/>
    <w:rsid w:val="00AE3798"/>
    <w:rsid w:val="00AE3BE5"/>
    <w:rsid w:val="00AE44E9"/>
    <w:rsid w:val="00AE4D2E"/>
    <w:rsid w:val="00AE529C"/>
    <w:rsid w:val="00AE598E"/>
    <w:rsid w:val="00AE5BFA"/>
    <w:rsid w:val="00AE5EA4"/>
    <w:rsid w:val="00AE7440"/>
    <w:rsid w:val="00AE7DE4"/>
    <w:rsid w:val="00AF0398"/>
    <w:rsid w:val="00AF0D08"/>
    <w:rsid w:val="00AF1A50"/>
    <w:rsid w:val="00AF1CF6"/>
    <w:rsid w:val="00AF22F6"/>
    <w:rsid w:val="00AF260C"/>
    <w:rsid w:val="00AF291D"/>
    <w:rsid w:val="00AF2973"/>
    <w:rsid w:val="00AF425C"/>
    <w:rsid w:val="00AF44D2"/>
    <w:rsid w:val="00AF48AF"/>
    <w:rsid w:val="00AF52B0"/>
    <w:rsid w:val="00AF54C3"/>
    <w:rsid w:val="00AF5546"/>
    <w:rsid w:val="00AF6756"/>
    <w:rsid w:val="00B00BAF"/>
    <w:rsid w:val="00B00D50"/>
    <w:rsid w:val="00B01206"/>
    <w:rsid w:val="00B01259"/>
    <w:rsid w:val="00B01727"/>
    <w:rsid w:val="00B01DA5"/>
    <w:rsid w:val="00B023BA"/>
    <w:rsid w:val="00B030EF"/>
    <w:rsid w:val="00B03767"/>
    <w:rsid w:val="00B039B8"/>
    <w:rsid w:val="00B04004"/>
    <w:rsid w:val="00B07251"/>
    <w:rsid w:val="00B072B4"/>
    <w:rsid w:val="00B07932"/>
    <w:rsid w:val="00B1032C"/>
    <w:rsid w:val="00B10491"/>
    <w:rsid w:val="00B10E02"/>
    <w:rsid w:val="00B10E78"/>
    <w:rsid w:val="00B10FD7"/>
    <w:rsid w:val="00B11780"/>
    <w:rsid w:val="00B118AC"/>
    <w:rsid w:val="00B11CC2"/>
    <w:rsid w:val="00B11EBE"/>
    <w:rsid w:val="00B125A7"/>
    <w:rsid w:val="00B12DB7"/>
    <w:rsid w:val="00B135D1"/>
    <w:rsid w:val="00B13673"/>
    <w:rsid w:val="00B13782"/>
    <w:rsid w:val="00B15466"/>
    <w:rsid w:val="00B15D7A"/>
    <w:rsid w:val="00B16CAF"/>
    <w:rsid w:val="00B170D0"/>
    <w:rsid w:val="00B17287"/>
    <w:rsid w:val="00B17B26"/>
    <w:rsid w:val="00B209F4"/>
    <w:rsid w:val="00B20FAD"/>
    <w:rsid w:val="00B216D4"/>
    <w:rsid w:val="00B2353D"/>
    <w:rsid w:val="00B23C3A"/>
    <w:rsid w:val="00B2428D"/>
    <w:rsid w:val="00B2442D"/>
    <w:rsid w:val="00B2476A"/>
    <w:rsid w:val="00B25267"/>
    <w:rsid w:val="00B256F9"/>
    <w:rsid w:val="00B25852"/>
    <w:rsid w:val="00B25870"/>
    <w:rsid w:val="00B25DAA"/>
    <w:rsid w:val="00B27238"/>
    <w:rsid w:val="00B303A8"/>
    <w:rsid w:val="00B30B08"/>
    <w:rsid w:val="00B30E24"/>
    <w:rsid w:val="00B31697"/>
    <w:rsid w:val="00B316E6"/>
    <w:rsid w:val="00B319A6"/>
    <w:rsid w:val="00B31DE5"/>
    <w:rsid w:val="00B335E9"/>
    <w:rsid w:val="00B33628"/>
    <w:rsid w:val="00B33F02"/>
    <w:rsid w:val="00B34B56"/>
    <w:rsid w:val="00B3518A"/>
    <w:rsid w:val="00B3574B"/>
    <w:rsid w:val="00B35E6E"/>
    <w:rsid w:val="00B36170"/>
    <w:rsid w:val="00B36630"/>
    <w:rsid w:val="00B37360"/>
    <w:rsid w:val="00B40D88"/>
    <w:rsid w:val="00B41035"/>
    <w:rsid w:val="00B42529"/>
    <w:rsid w:val="00B425CD"/>
    <w:rsid w:val="00B4412E"/>
    <w:rsid w:val="00B449C9"/>
    <w:rsid w:val="00B44E85"/>
    <w:rsid w:val="00B45207"/>
    <w:rsid w:val="00B4552A"/>
    <w:rsid w:val="00B4592A"/>
    <w:rsid w:val="00B45BF1"/>
    <w:rsid w:val="00B46147"/>
    <w:rsid w:val="00B46697"/>
    <w:rsid w:val="00B46A29"/>
    <w:rsid w:val="00B504DF"/>
    <w:rsid w:val="00B519AE"/>
    <w:rsid w:val="00B51E1F"/>
    <w:rsid w:val="00B52D5F"/>
    <w:rsid w:val="00B52E80"/>
    <w:rsid w:val="00B52F99"/>
    <w:rsid w:val="00B533DB"/>
    <w:rsid w:val="00B53954"/>
    <w:rsid w:val="00B53DBC"/>
    <w:rsid w:val="00B54609"/>
    <w:rsid w:val="00B54787"/>
    <w:rsid w:val="00B5581A"/>
    <w:rsid w:val="00B55AE4"/>
    <w:rsid w:val="00B5634D"/>
    <w:rsid w:val="00B571BD"/>
    <w:rsid w:val="00B57455"/>
    <w:rsid w:val="00B57627"/>
    <w:rsid w:val="00B60A51"/>
    <w:rsid w:val="00B61FCB"/>
    <w:rsid w:val="00B62BF0"/>
    <w:rsid w:val="00B64068"/>
    <w:rsid w:val="00B641FD"/>
    <w:rsid w:val="00B644EE"/>
    <w:rsid w:val="00B645E2"/>
    <w:rsid w:val="00B6479D"/>
    <w:rsid w:val="00B649C6"/>
    <w:rsid w:val="00B64BA1"/>
    <w:rsid w:val="00B64C05"/>
    <w:rsid w:val="00B65134"/>
    <w:rsid w:val="00B66574"/>
    <w:rsid w:val="00B66682"/>
    <w:rsid w:val="00B66EAE"/>
    <w:rsid w:val="00B67447"/>
    <w:rsid w:val="00B6749F"/>
    <w:rsid w:val="00B7041F"/>
    <w:rsid w:val="00B70780"/>
    <w:rsid w:val="00B70838"/>
    <w:rsid w:val="00B714DA"/>
    <w:rsid w:val="00B7162E"/>
    <w:rsid w:val="00B716C3"/>
    <w:rsid w:val="00B71C6A"/>
    <w:rsid w:val="00B729CD"/>
    <w:rsid w:val="00B73AAD"/>
    <w:rsid w:val="00B73FDD"/>
    <w:rsid w:val="00B7469C"/>
    <w:rsid w:val="00B74BB9"/>
    <w:rsid w:val="00B7544F"/>
    <w:rsid w:val="00B7603A"/>
    <w:rsid w:val="00B765D1"/>
    <w:rsid w:val="00B800C6"/>
    <w:rsid w:val="00B80107"/>
    <w:rsid w:val="00B804A1"/>
    <w:rsid w:val="00B80FD7"/>
    <w:rsid w:val="00B81522"/>
    <w:rsid w:val="00B81BF4"/>
    <w:rsid w:val="00B824C3"/>
    <w:rsid w:val="00B8288B"/>
    <w:rsid w:val="00B829E1"/>
    <w:rsid w:val="00B829FF"/>
    <w:rsid w:val="00B82A63"/>
    <w:rsid w:val="00B8311B"/>
    <w:rsid w:val="00B83BD7"/>
    <w:rsid w:val="00B85632"/>
    <w:rsid w:val="00B8582F"/>
    <w:rsid w:val="00B85873"/>
    <w:rsid w:val="00B85E55"/>
    <w:rsid w:val="00B865A8"/>
    <w:rsid w:val="00B86C4C"/>
    <w:rsid w:val="00B86FF8"/>
    <w:rsid w:val="00B8756A"/>
    <w:rsid w:val="00B9074A"/>
    <w:rsid w:val="00B91C38"/>
    <w:rsid w:val="00B92EEA"/>
    <w:rsid w:val="00B92F2B"/>
    <w:rsid w:val="00B93080"/>
    <w:rsid w:val="00B930FE"/>
    <w:rsid w:val="00B946F2"/>
    <w:rsid w:val="00B95278"/>
    <w:rsid w:val="00B964E6"/>
    <w:rsid w:val="00B96BC6"/>
    <w:rsid w:val="00B9703E"/>
    <w:rsid w:val="00BA0945"/>
    <w:rsid w:val="00BA11A5"/>
    <w:rsid w:val="00BA1945"/>
    <w:rsid w:val="00BA19BF"/>
    <w:rsid w:val="00BA5AC1"/>
    <w:rsid w:val="00BA66B8"/>
    <w:rsid w:val="00BA6A69"/>
    <w:rsid w:val="00BA759B"/>
    <w:rsid w:val="00BB047B"/>
    <w:rsid w:val="00BB0852"/>
    <w:rsid w:val="00BB0A6C"/>
    <w:rsid w:val="00BB13D5"/>
    <w:rsid w:val="00BB1F52"/>
    <w:rsid w:val="00BB20AD"/>
    <w:rsid w:val="00BB2376"/>
    <w:rsid w:val="00BB24BD"/>
    <w:rsid w:val="00BB270F"/>
    <w:rsid w:val="00BB2B3D"/>
    <w:rsid w:val="00BB366C"/>
    <w:rsid w:val="00BB3797"/>
    <w:rsid w:val="00BB3A3E"/>
    <w:rsid w:val="00BB3C91"/>
    <w:rsid w:val="00BB3E11"/>
    <w:rsid w:val="00BB40F3"/>
    <w:rsid w:val="00BB4E26"/>
    <w:rsid w:val="00BB6224"/>
    <w:rsid w:val="00BB6480"/>
    <w:rsid w:val="00BB649E"/>
    <w:rsid w:val="00BB6861"/>
    <w:rsid w:val="00BB6F99"/>
    <w:rsid w:val="00BB7A26"/>
    <w:rsid w:val="00BB7AC8"/>
    <w:rsid w:val="00BB7CBE"/>
    <w:rsid w:val="00BB7F5B"/>
    <w:rsid w:val="00BC0C7E"/>
    <w:rsid w:val="00BC108C"/>
    <w:rsid w:val="00BC141E"/>
    <w:rsid w:val="00BC1AA6"/>
    <w:rsid w:val="00BC1BE0"/>
    <w:rsid w:val="00BC1F66"/>
    <w:rsid w:val="00BC1FE6"/>
    <w:rsid w:val="00BC2767"/>
    <w:rsid w:val="00BC2E62"/>
    <w:rsid w:val="00BC41AA"/>
    <w:rsid w:val="00BC4EB1"/>
    <w:rsid w:val="00BC4EEA"/>
    <w:rsid w:val="00BC522C"/>
    <w:rsid w:val="00BC5A0C"/>
    <w:rsid w:val="00BC6E03"/>
    <w:rsid w:val="00BD01B6"/>
    <w:rsid w:val="00BD0DF0"/>
    <w:rsid w:val="00BD1D97"/>
    <w:rsid w:val="00BD2283"/>
    <w:rsid w:val="00BD22BA"/>
    <w:rsid w:val="00BD3CFB"/>
    <w:rsid w:val="00BD4483"/>
    <w:rsid w:val="00BD4741"/>
    <w:rsid w:val="00BD4F61"/>
    <w:rsid w:val="00BD53C3"/>
    <w:rsid w:val="00BD53D2"/>
    <w:rsid w:val="00BD5492"/>
    <w:rsid w:val="00BD57AC"/>
    <w:rsid w:val="00BD5930"/>
    <w:rsid w:val="00BD60E0"/>
    <w:rsid w:val="00BD6ADE"/>
    <w:rsid w:val="00BD6B51"/>
    <w:rsid w:val="00BD71F9"/>
    <w:rsid w:val="00BD7206"/>
    <w:rsid w:val="00BD73DD"/>
    <w:rsid w:val="00BD7532"/>
    <w:rsid w:val="00BD7E0F"/>
    <w:rsid w:val="00BD7ECF"/>
    <w:rsid w:val="00BE021C"/>
    <w:rsid w:val="00BE024E"/>
    <w:rsid w:val="00BE07D7"/>
    <w:rsid w:val="00BE0922"/>
    <w:rsid w:val="00BE1218"/>
    <w:rsid w:val="00BE1813"/>
    <w:rsid w:val="00BE214A"/>
    <w:rsid w:val="00BE258B"/>
    <w:rsid w:val="00BE2FEB"/>
    <w:rsid w:val="00BE3A92"/>
    <w:rsid w:val="00BE43DE"/>
    <w:rsid w:val="00BE4508"/>
    <w:rsid w:val="00BE4E15"/>
    <w:rsid w:val="00BE5086"/>
    <w:rsid w:val="00BE5D2E"/>
    <w:rsid w:val="00BE605C"/>
    <w:rsid w:val="00BE6454"/>
    <w:rsid w:val="00BE698C"/>
    <w:rsid w:val="00BE6A52"/>
    <w:rsid w:val="00BE6B36"/>
    <w:rsid w:val="00BE7418"/>
    <w:rsid w:val="00BE7E00"/>
    <w:rsid w:val="00BF085A"/>
    <w:rsid w:val="00BF1364"/>
    <w:rsid w:val="00BF13B3"/>
    <w:rsid w:val="00BF2793"/>
    <w:rsid w:val="00BF2D0D"/>
    <w:rsid w:val="00BF3127"/>
    <w:rsid w:val="00BF3891"/>
    <w:rsid w:val="00BF3A69"/>
    <w:rsid w:val="00BF4882"/>
    <w:rsid w:val="00BF4FA9"/>
    <w:rsid w:val="00BF5FC9"/>
    <w:rsid w:val="00BF6EF6"/>
    <w:rsid w:val="00C00286"/>
    <w:rsid w:val="00C0092A"/>
    <w:rsid w:val="00C012C5"/>
    <w:rsid w:val="00C01909"/>
    <w:rsid w:val="00C01B97"/>
    <w:rsid w:val="00C0237E"/>
    <w:rsid w:val="00C03716"/>
    <w:rsid w:val="00C042E5"/>
    <w:rsid w:val="00C04683"/>
    <w:rsid w:val="00C05900"/>
    <w:rsid w:val="00C05B51"/>
    <w:rsid w:val="00C05F61"/>
    <w:rsid w:val="00C06734"/>
    <w:rsid w:val="00C06990"/>
    <w:rsid w:val="00C1083F"/>
    <w:rsid w:val="00C10F71"/>
    <w:rsid w:val="00C11A12"/>
    <w:rsid w:val="00C120C3"/>
    <w:rsid w:val="00C13C13"/>
    <w:rsid w:val="00C13FAD"/>
    <w:rsid w:val="00C141D7"/>
    <w:rsid w:val="00C14988"/>
    <w:rsid w:val="00C14C9F"/>
    <w:rsid w:val="00C15B0D"/>
    <w:rsid w:val="00C175CC"/>
    <w:rsid w:val="00C179F8"/>
    <w:rsid w:val="00C200F9"/>
    <w:rsid w:val="00C205A6"/>
    <w:rsid w:val="00C209E9"/>
    <w:rsid w:val="00C21B5F"/>
    <w:rsid w:val="00C21D09"/>
    <w:rsid w:val="00C23B35"/>
    <w:rsid w:val="00C24857"/>
    <w:rsid w:val="00C252C3"/>
    <w:rsid w:val="00C25B81"/>
    <w:rsid w:val="00C25D83"/>
    <w:rsid w:val="00C26093"/>
    <w:rsid w:val="00C265EC"/>
    <w:rsid w:val="00C26E8E"/>
    <w:rsid w:val="00C2763B"/>
    <w:rsid w:val="00C27843"/>
    <w:rsid w:val="00C27C1C"/>
    <w:rsid w:val="00C30018"/>
    <w:rsid w:val="00C304B7"/>
    <w:rsid w:val="00C306A8"/>
    <w:rsid w:val="00C30C08"/>
    <w:rsid w:val="00C30CA9"/>
    <w:rsid w:val="00C3169C"/>
    <w:rsid w:val="00C31853"/>
    <w:rsid w:val="00C31A06"/>
    <w:rsid w:val="00C31C44"/>
    <w:rsid w:val="00C31F11"/>
    <w:rsid w:val="00C3236C"/>
    <w:rsid w:val="00C326FD"/>
    <w:rsid w:val="00C327D4"/>
    <w:rsid w:val="00C32DC8"/>
    <w:rsid w:val="00C333AD"/>
    <w:rsid w:val="00C33CCA"/>
    <w:rsid w:val="00C340EC"/>
    <w:rsid w:val="00C3416E"/>
    <w:rsid w:val="00C34375"/>
    <w:rsid w:val="00C3556A"/>
    <w:rsid w:val="00C363AE"/>
    <w:rsid w:val="00C377CD"/>
    <w:rsid w:val="00C37AF7"/>
    <w:rsid w:val="00C418AD"/>
    <w:rsid w:val="00C41C8B"/>
    <w:rsid w:val="00C42268"/>
    <w:rsid w:val="00C422E2"/>
    <w:rsid w:val="00C425D6"/>
    <w:rsid w:val="00C42AB1"/>
    <w:rsid w:val="00C42EED"/>
    <w:rsid w:val="00C43C64"/>
    <w:rsid w:val="00C45FEA"/>
    <w:rsid w:val="00C46116"/>
    <w:rsid w:val="00C463A0"/>
    <w:rsid w:val="00C46B1F"/>
    <w:rsid w:val="00C46BE6"/>
    <w:rsid w:val="00C46E04"/>
    <w:rsid w:val="00C472BA"/>
    <w:rsid w:val="00C472FD"/>
    <w:rsid w:val="00C47F9C"/>
    <w:rsid w:val="00C5018E"/>
    <w:rsid w:val="00C501B0"/>
    <w:rsid w:val="00C50E1B"/>
    <w:rsid w:val="00C515DE"/>
    <w:rsid w:val="00C51B51"/>
    <w:rsid w:val="00C51C8A"/>
    <w:rsid w:val="00C51EFC"/>
    <w:rsid w:val="00C528A8"/>
    <w:rsid w:val="00C53B1B"/>
    <w:rsid w:val="00C54120"/>
    <w:rsid w:val="00C54867"/>
    <w:rsid w:val="00C54F28"/>
    <w:rsid w:val="00C5589B"/>
    <w:rsid w:val="00C55B0B"/>
    <w:rsid w:val="00C561C3"/>
    <w:rsid w:val="00C56C01"/>
    <w:rsid w:val="00C5724C"/>
    <w:rsid w:val="00C57772"/>
    <w:rsid w:val="00C57C70"/>
    <w:rsid w:val="00C57F99"/>
    <w:rsid w:val="00C60241"/>
    <w:rsid w:val="00C60E3D"/>
    <w:rsid w:val="00C618D9"/>
    <w:rsid w:val="00C61B7E"/>
    <w:rsid w:val="00C622BC"/>
    <w:rsid w:val="00C62585"/>
    <w:rsid w:val="00C629D5"/>
    <w:rsid w:val="00C634E6"/>
    <w:rsid w:val="00C63C5F"/>
    <w:rsid w:val="00C64D86"/>
    <w:rsid w:val="00C65447"/>
    <w:rsid w:val="00C65448"/>
    <w:rsid w:val="00C6559F"/>
    <w:rsid w:val="00C65D09"/>
    <w:rsid w:val="00C65DBD"/>
    <w:rsid w:val="00C662FC"/>
    <w:rsid w:val="00C663F4"/>
    <w:rsid w:val="00C666D1"/>
    <w:rsid w:val="00C675AF"/>
    <w:rsid w:val="00C6779C"/>
    <w:rsid w:val="00C67ACB"/>
    <w:rsid w:val="00C7030A"/>
    <w:rsid w:val="00C70B5D"/>
    <w:rsid w:val="00C710F5"/>
    <w:rsid w:val="00C72526"/>
    <w:rsid w:val="00C737CA"/>
    <w:rsid w:val="00C73A51"/>
    <w:rsid w:val="00C74E29"/>
    <w:rsid w:val="00C74E6C"/>
    <w:rsid w:val="00C74F4C"/>
    <w:rsid w:val="00C75BEA"/>
    <w:rsid w:val="00C7615C"/>
    <w:rsid w:val="00C76FAA"/>
    <w:rsid w:val="00C77B78"/>
    <w:rsid w:val="00C80196"/>
    <w:rsid w:val="00C8087E"/>
    <w:rsid w:val="00C808A7"/>
    <w:rsid w:val="00C80CBF"/>
    <w:rsid w:val="00C80F18"/>
    <w:rsid w:val="00C819DD"/>
    <w:rsid w:val="00C82390"/>
    <w:rsid w:val="00C82546"/>
    <w:rsid w:val="00C836BC"/>
    <w:rsid w:val="00C83771"/>
    <w:rsid w:val="00C83CFC"/>
    <w:rsid w:val="00C83D8E"/>
    <w:rsid w:val="00C84276"/>
    <w:rsid w:val="00C848CA"/>
    <w:rsid w:val="00C8516C"/>
    <w:rsid w:val="00C85664"/>
    <w:rsid w:val="00C8647B"/>
    <w:rsid w:val="00C86501"/>
    <w:rsid w:val="00C86681"/>
    <w:rsid w:val="00C8679D"/>
    <w:rsid w:val="00C86B2E"/>
    <w:rsid w:val="00C86D49"/>
    <w:rsid w:val="00C8737F"/>
    <w:rsid w:val="00C874B5"/>
    <w:rsid w:val="00C87598"/>
    <w:rsid w:val="00C87744"/>
    <w:rsid w:val="00C90188"/>
    <w:rsid w:val="00C901B6"/>
    <w:rsid w:val="00C90349"/>
    <w:rsid w:val="00C92197"/>
    <w:rsid w:val="00C92AA4"/>
    <w:rsid w:val="00C92C6D"/>
    <w:rsid w:val="00C93734"/>
    <w:rsid w:val="00C942B1"/>
    <w:rsid w:val="00C95A98"/>
    <w:rsid w:val="00C95FAF"/>
    <w:rsid w:val="00C96734"/>
    <w:rsid w:val="00C96B04"/>
    <w:rsid w:val="00C96C8C"/>
    <w:rsid w:val="00C9778E"/>
    <w:rsid w:val="00C97AED"/>
    <w:rsid w:val="00CA000C"/>
    <w:rsid w:val="00CA0D5C"/>
    <w:rsid w:val="00CA17A3"/>
    <w:rsid w:val="00CA1F5C"/>
    <w:rsid w:val="00CA232A"/>
    <w:rsid w:val="00CA29CB"/>
    <w:rsid w:val="00CA4413"/>
    <w:rsid w:val="00CA53A8"/>
    <w:rsid w:val="00CA61C1"/>
    <w:rsid w:val="00CA6E89"/>
    <w:rsid w:val="00CA7275"/>
    <w:rsid w:val="00CA7AB6"/>
    <w:rsid w:val="00CA7B03"/>
    <w:rsid w:val="00CB1667"/>
    <w:rsid w:val="00CB17C4"/>
    <w:rsid w:val="00CB2888"/>
    <w:rsid w:val="00CB2953"/>
    <w:rsid w:val="00CB376E"/>
    <w:rsid w:val="00CB37CE"/>
    <w:rsid w:val="00CB3F48"/>
    <w:rsid w:val="00CB40A0"/>
    <w:rsid w:val="00CB4463"/>
    <w:rsid w:val="00CB4926"/>
    <w:rsid w:val="00CB4BF6"/>
    <w:rsid w:val="00CB4C1C"/>
    <w:rsid w:val="00CB4CFE"/>
    <w:rsid w:val="00CB5109"/>
    <w:rsid w:val="00CB5323"/>
    <w:rsid w:val="00CB53D4"/>
    <w:rsid w:val="00CB5565"/>
    <w:rsid w:val="00CB582A"/>
    <w:rsid w:val="00CB5A53"/>
    <w:rsid w:val="00CB6082"/>
    <w:rsid w:val="00CB6526"/>
    <w:rsid w:val="00CB6565"/>
    <w:rsid w:val="00CB75BD"/>
    <w:rsid w:val="00CB79BB"/>
    <w:rsid w:val="00CC02E7"/>
    <w:rsid w:val="00CC0B05"/>
    <w:rsid w:val="00CC12A3"/>
    <w:rsid w:val="00CC16C8"/>
    <w:rsid w:val="00CC29BE"/>
    <w:rsid w:val="00CC362D"/>
    <w:rsid w:val="00CC43B8"/>
    <w:rsid w:val="00CC47BF"/>
    <w:rsid w:val="00CC4A22"/>
    <w:rsid w:val="00CC58B2"/>
    <w:rsid w:val="00CC5F38"/>
    <w:rsid w:val="00CC7407"/>
    <w:rsid w:val="00CC7D6B"/>
    <w:rsid w:val="00CC7F65"/>
    <w:rsid w:val="00CD01F0"/>
    <w:rsid w:val="00CD08F5"/>
    <w:rsid w:val="00CD17D6"/>
    <w:rsid w:val="00CD2E44"/>
    <w:rsid w:val="00CD440D"/>
    <w:rsid w:val="00CD4602"/>
    <w:rsid w:val="00CD4EE2"/>
    <w:rsid w:val="00CD5647"/>
    <w:rsid w:val="00CD589A"/>
    <w:rsid w:val="00CD5E75"/>
    <w:rsid w:val="00CD6008"/>
    <w:rsid w:val="00CD64F1"/>
    <w:rsid w:val="00CD718B"/>
    <w:rsid w:val="00CD7D19"/>
    <w:rsid w:val="00CE02BA"/>
    <w:rsid w:val="00CE11AD"/>
    <w:rsid w:val="00CE11FD"/>
    <w:rsid w:val="00CE2D1D"/>
    <w:rsid w:val="00CE33C5"/>
    <w:rsid w:val="00CE4302"/>
    <w:rsid w:val="00CE4B5D"/>
    <w:rsid w:val="00CE66D7"/>
    <w:rsid w:val="00CE702B"/>
    <w:rsid w:val="00CE7CF5"/>
    <w:rsid w:val="00CE7D36"/>
    <w:rsid w:val="00CE7D74"/>
    <w:rsid w:val="00CF1196"/>
    <w:rsid w:val="00CF1929"/>
    <w:rsid w:val="00CF1BA2"/>
    <w:rsid w:val="00CF262A"/>
    <w:rsid w:val="00CF28F2"/>
    <w:rsid w:val="00CF3BEC"/>
    <w:rsid w:val="00CF5606"/>
    <w:rsid w:val="00CF5F0F"/>
    <w:rsid w:val="00CF61C8"/>
    <w:rsid w:val="00CF6244"/>
    <w:rsid w:val="00CF6D65"/>
    <w:rsid w:val="00CF7855"/>
    <w:rsid w:val="00CF7E35"/>
    <w:rsid w:val="00D0030E"/>
    <w:rsid w:val="00D00C77"/>
    <w:rsid w:val="00D01783"/>
    <w:rsid w:val="00D02583"/>
    <w:rsid w:val="00D03038"/>
    <w:rsid w:val="00D03687"/>
    <w:rsid w:val="00D038FB"/>
    <w:rsid w:val="00D052B1"/>
    <w:rsid w:val="00D05939"/>
    <w:rsid w:val="00D0655A"/>
    <w:rsid w:val="00D0658C"/>
    <w:rsid w:val="00D07E6D"/>
    <w:rsid w:val="00D07E7D"/>
    <w:rsid w:val="00D10253"/>
    <w:rsid w:val="00D1034C"/>
    <w:rsid w:val="00D10BAE"/>
    <w:rsid w:val="00D11E9F"/>
    <w:rsid w:val="00D12B91"/>
    <w:rsid w:val="00D12D92"/>
    <w:rsid w:val="00D137D3"/>
    <w:rsid w:val="00D1438D"/>
    <w:rsid w:val="00D1514A"/>
    <w:rsid w:val="00D15B46"/>
    <w:rsid w:val="00D15E05"/>
    <w:rsid w:val="00D17561"/>
    <w:rsid w:val="00D17AB1"/>
    <w:rsid w:val="00D17E5C"/>
    <w:rsid w:val="00D202CD"/>
    <w:rsid w:val="00D21A04"/>
    <w:rsid w:val="00D21C4E"/>
    <w:rsid w:val="00D22271"/>
    <w:rsid w:val="00D227AD"/>
    <w:rsid w:val="00D23350"/>
    <w:rsid w:val="00D23757"/>
    <w:rsid w:val="00D237A2"/>
    <w:rsid w:val="00D24685"/>
    <w:rsid w:val="00D24D6D"/>
    <w:rsid w:val="00D26CC6"/>
    <w:rsid w:val="00D2737F"/>
    <w:rsid w:val="00D302C7"/>
    <w:rsid w:val="00D31E3C"/>
    <w:rsid w:val="00D322D0"/>
    <w:rsid w:val="00D32F61"/>
    <w:rsid w:val="00D341A6"/>
    <w:rsid w:val="00D349D1"/>
    <w:rsid w:val="00D34E1D"/>
    <w:rsid w:val="00D351FD"/>
    <w:rsid w:val="00D367C5"/>
    <w:rsid w:val="00D36B20"/>
    <w:rsid w:val="00D4028E"/>
    <w:rsid w:val="00D40603"/>
    <w:rsid w:val="00D40F6C"/>
    <w:rsid w:val="00D411E1"/>
    <w:rsid w:val="00D412B6"/>
    <w:rsid w:val="00D41781"/>
    <w:rsid w:val="00D42005"/>
    <w:rsid w:val="00D422F7"/>
    <w:rsid w:val="00D4273A"/>
    <w:rsid w:val="00D4294C"/>
    <w:rsid w:val="00D43D6C"/>
    <w:rsid w:val="00D443E2"/>
    <w:rsid w:val="00D44581"/>
    <w:rsid w:val="00D45CBB"/>
    <w:rsid w:val="00D45E1E"/>
    <w:rsid w:val="00D47388"/>
    <w:rsid w:val="00D47D37"/>
    <w:rsid w:val="00D50BA8"/>
    <w:rsid w:val="00D50CD9"/>
    <w:rsid w:val="00D519C7"/>
    <w:rsid w:val="00D525EA"/>
    <w:rsid w:val="00D5268B"/>
    <w:rsid w:val="00D529CB"/>
    <w:rsid w:val="00D52DA8"/>
    <w:rsid w:val="00D53047"/>
    <w:rsid w:val="00D53A12"/>
    <w:rsid w:val="00D5424E"/>
    <w:rsid w:val="00D56ADF"/>
    <w:rsid w:val="00D56E04"/>
    <w:rsid w:val="00D574EA"/>
    <w:rsid w:val="00D60CD1"/>
    <w:rsid w:val="00D6133D"/>
    <w:rsid w:val="00D622A5"/>
    <w:rsid w:val="00D63044"/>
    <w:rsid w:val="00D635D4"/>
    <w:rsid w:val="00D63B69"/>
    <w:rsid w:val="00D63ECE"/>
    <w:rsid w:val="00D63F22"/>
    <w:rsid w:val="00D6418D"/>
    <w:rsid w:val="00D64D6A"/>
    <w:rsid w:val="00D64FCA"/>
    <w:rsid w:val="00D65395"/>
    <w:rsid w:val="00D65F9D"/>
    <w:rsid w:val="00D66085"/>
    <w:rsid w:val="00D66803"/>
    <w:rsid w:val="00D66D3B"/>
    <w:rsid w:val="00D677A9"/>
    <w:rsid w:val="00D67EFF"/>
    <w:rsid w:val="00D70164"/>
    <w:rsid w:val="00D7023B"/>
    <w:rsid w:val="00D70869"/>
    <w:rsid w:val="00D708B5"/>
    <w:rsid w:val="00D7124C"/>
    <w:rsid w:val="00D71610"/>
    <w:rsid w:val="00D716BC"/>
    <w:rsid w:val="00D71C6F"/>
    <w:rsid w:val="00D72768"/>
    <w:rsid w:val="00D73675"/>
    <w:rsid w:val="00D740C7"/>
    <w:rsid w:val="00D74EB5"/>
    <w:rsid w:val="00D758E3"/>
    <w:rsid w:val="00D7617E"/>
    <w:rsid w:val="00D761B2"/>
    <w:rsid w:val="00D764E6"/>
    <w:rsid w:val="00D76B39"/>
    <w:rsid w:val="00D7705B"/>
    <w:rsid w:val="00D77D2C"/>
    <w:rsid w:val="00D80D9C"/>
    <w:rsid w:val="00D81681"/>
    <w:rsid w:val="00D81811"/>
    <w:rsid w:val="00D81CF5"/>
    <w:rsid w:val="00D82977"/>
    <w:rsid w:val="00D83C59"/>
    <w:rsid w:val="00D83CB5"/>
    <w:rsid w:val="00D848C8"/>
    <w:rsid w:val="00D84C9C"/>
    <w:rsid w:val="00D84E0F"/>
    <w:rsid w:val="00D85376"/>
    <w:rsid w:val="00D86010"/>
    <w:rsid w:val="00D86FDB"/>
    <w:rsid w:val="00D900EA"/>
    <w:rsid w:val="00D900F6"/>
    <w:rsid w:val="00D907F6"/>
    <w:rsid w:val="00D90C65"/>
    <w:rsid w:val="00D91BE3"/>
    <w:rsid w:val="00D91C5F"/>
    <w:rsid w:val="00D92610"/>
    <w:rsid w:val="00D9269C"/>
    <w:rsid w:val="00D928A4"/>
    <w:rsid w:val="00D92B59"/>
    <w:rsid w:val="00D9327F"/>
    <w:rsid w:val="00D941C4"/>
    <w:rsid w:val="00D942D2"/>
    <w:rsid w:val="00D972F3"/>
    <w:rsid w:val="00D976A1"/>
    <w:rsid w:val="00DA0236"/>
    <w:rsid w:val="00DA0470"/>
    <w:rsid w:val="00DA0713"/>
    <w:rsid w:val="00DA11A8"/>
    <w:rsid w:val="00DA147D"/>
    <w:rsid w:val="00DA1A5D"/>
    <w:rsid w:val="00DA1A82"/>
    <w:rsid w:val="00DA2741"/>
    <w:rsid w:val="00DA3815"/>
    <w:rsid w:val="00DA3F09"/>
    <w:rsid w:val="00DA4CE1"/>
    <w:rsid w:val="00DA4CE7"/>
    <w:rsid w:val="00DA559F"/>
    <w:rsid w:val="00DA56BE"/>
    <w:rsid w:val="00DA573B"/>
    <w:rsid w:val="00DA5D67"/>
    <w:rsid w:val="00DA7114"/>
    <w:rsid w:val="00DA7FB1"/>
    <w:rsid w:val="00DB087D"/>
    <w:rsid w:val="00DB0DB1"/>
    <w:rsid w:val="00DB12C4"/>
    <w:rsid w:val="00DB1A9E"/>
    <w:rsid w:val="00DB22D8"/>
    <w:rsid w:val="00DB380E"/>
    <w:rsid w:val="00DB3CB5"/>
    <w:rsid w:val="00DB4548"/>
    <w:rsid w:val="00DB4C45"/>
    <w:rsid w:val="00DB5DE2"/>
    <w:rsid w:val="00DB6A70"/>
    <w:rsid w:val="00DB71A2"/>
    <w:rsid w:val="00DC0FB6"/>
    <w:rsid w:val="00DC3044"/>
    <w:rsid w:val="00DC34A7"/>
    <w:rsid w:val="00DC4710"/>
    <w:rsid w:val="00DC4C33"/>
    <w:rsid w:val="00DC6CF4"/>
    <w:rsid w:val="00DC700B"/>
    <w:rsid w:val="00DD03DF"/>
    <w:rsid w:val="00DD06D9"/>
    <w:rsid w:val="00DD0785"/>
    <w:rsid w:val="00DD07A9"/>
    <w:rsid w:val="00DD09D6"/>
    <w:rsid w:val="00DD0D84"/>
    <w:rsid w:val="00DD1138"/>
    <w:rsid w:val="00DD1CE5"/>
    <w:rsid w:val="00DD2323"/>
    <w:rsid w:val="00DD2D5C"/>
    <w:rsid w:val="00DD3AFD"/>
    <w:rsid w:val="00DD48B9"/>
    <w:rsid w:val="00DD4C76"/>
    <w:rsid w:val="00DD5CD4"/>
    <w:rsid w:val="00DD5DCB"/>
    <w:rsid w:val="00DD6996"/>
    <w:rsid w:val="00DD6C15"/>
    <w:rsid w:val="00DD7530"/>
    <w:rsid w:val="00DE1EC5"/>
    <w:rsid w:val="00DE202D"/>
    <w:rsid w:val="00DE2B28"/>
    <w:rsid w:val="00DE2E3D"/>
    <w:rsid w:val="00DE304E"/>
    <w:rsid w:val="00DE34B3"/>
    <w:rsid w:val="00DE3803"/>
    <w:rsid w:val="00DE4189"/>
    <w:rsid w:val="00DE41A7"/>
    <w:rsid w:val="00DE4359"/>
    <w:rsid w:val="00DE4F5F"/>
    <w:rsid w:val="00DE6ABB"/>
    <w:rsid w:val="00DE6EC3"/>
    <w:rsid w:val="00DE740C"/>
    <w:rsid w:val="00DE7905"/>
    <w:rsid w:val="00DE7EBA"/>
    <w:rsid w:val="00DF0757"/>
    <w:rsid w:val="00DF0FAC"/>
    <w:rsid w:val="00DF12B5"/>
    <w:rsid w:val="00DF13F9"/>
    <w:rsid w:val="00DF2336"/>
    <w:rsid w:val="00DF3766"/>
    <w:rsid w:val="00DF3F74"/>
    <w:rsid w:val="00DF4D89"/>
    <w:rsid w:val="00DF5DF9"/>
    <w:rsid w:val="00DF6543"/>
    <w:rsid w:val="00DF65C1"/>
    <w:rsid w:val="00DF7DCE"/>
    <w:rsid w:val="00E00566"/>
    <w:rsid w:val="00E02E55"/>
    <w:rsid w:val="00E03EBE"/>
    <w:rsid w:val="00E0457B"/>
    <w:rsid w:val="00E054A7"/>
    <w:rsid w:val="00E05509"/>
    <w:rsid w:val="00E05693"/>
    <w:rsid w:val="00E068E3"/>
    <w:rsid w:val="00E06A55"/>
    <w:rsid w:val="00E07655"/>
    <w:rsid w:val="00E07CC5"/>
    <w:rsid w:val="00E07EDE"/>
    <w:rsid w:val="00E10888"/>
    <w:rsid w:val="00E10F33"/>
    <w:rsid w:val="00E112F1"/>
    <w:rsid w:val="00E116ED"/>
    <w:rsid w:val="00E119C5"/>
    <w:rsid w:val="00E124CE"/>
    <w:rsid w:val="00E1390E"/>
    <w:rsid w:val="00E13A35"/>
    <w:rsid w:val="00E13CD0"/>
    <w:rsid w:val="00E13DAA"/>
    <w:rsid w:val="00E140B5"/>
    <w:rsid w:val="00E141C2"/>
    <w:rsid w:val="00E14235"/>
    <w:rsid w:val="00E14B68"/>
    <w:rsid w:val="00E14BD0"/>
    <w:rsid w:val="00E1589C"/>
    <w:rsid w:val="00E15EAC"/>
    <w:rsid w:val="00E173D5"/>
    <w:rsid w:val="00E20458"/>
    <w:rsid w:val="00E20592"/>
    <w:rsid w:val="00E2088B"/>
    <w:rsid w:val="00E2167E"/>
    <w:rsid w:val="00E2341F"/>
    <w:rsid w:val="00E240F6"/>
    <w:rsid w:val="00E2421E"/>
    <w:rsid w:val="00E24811"/>
    <w:rsid w:val="00E256EB"/>
    <w:rsid w:val="00E25E25"/>
    <w:rsid w:val="00E267FB"/>
    <w:rsid w:val="00E27307"/>
    <w:rsid w:val="00E27370"/>
    <w:rsid w:val="00E2776D"/>
    <w:rsid w:val="00E27D9D"/>
    <w:rsid w:val="00E3063D"/>
    <w:rsid w:val="00E308C3"/>
    <w:rsid w:val="00E30BD3"/>
    <w:rsid w:val="00E3149A"/>
    <w:rsid w:val="00E314B9"/>
    <w:rsid w:val="00E314FF"/>
    <w:rsid w:val="00E31835"/>
    <w:rsid w:val="00E31930"/>
    <w:rsid w:val="00E321AD"/>
    <w:rsid w:val="00E329EF"/>
    <w:rsid w:val="00E330C6"/>
    <w:rsid w:val="00E330C8"/>
    <w:rsid w:val="00E33537"/>
    <w:rsid w:val="00E34400"/>
    <w:rsid w:val="00E34C47"/>
    <w:rsid w:val="00E34CE8"/>
    <w:rsid w:val="00E35206"/>
    <w:rsid w:val="00E35D84"/>
    <w:rsid w:val="00E35EA7"/>
    <w:rsid w:val="00E36864"/>
    <w:rsid w:val="00E37417"/>
    <w:rsid w:val="00E37451"/>
    <w:rsid w:val="00E3777D"/>
    <w:rsid w:val="00E37780"/>
    <w:rsid w:val="00E378CD"/>
    <w:rsid w:val="00E40074"/>
    <w:rsid w:val="00E41505"/>
    <w:rsid w:val="00E41FC9"/>
    <w:rsid w:val="00E43D49"/>
    <w:rsid w:val="00E44ABF"/>
    <w:rsid w:val="00E45105"/>
    <w:rsid w:val="00E46635"/>
    <w:rsid w:val="00E46A4C"/>
    <w:rsid w:val="00E47ABD"/>
    <w:rsid w:val="00E5021A"/>
    <w:rsid w:val="00E507FE"/>
    <w:rsid w:val="00E50C40"/>
    <w:rsid w:val="00E52088"/>
    <w:rsid w:val="00E522EA"/>
    <w:rsid w:val="00E52B76"/>
    <w:rsid w:val="00E52F25"/>
    <w:rsid w:val="00E52FDB"/>
    <w:rsid w:val="00E53DD2"/>
    <w:rsid w:val="00E54019"/>
    <w:rsid w:val="00E54073"/>
    <w:rsid w:val="00E54A6A"/>
    <w:rsid w:val="00E557CD"/>
    <w:rsid w:val="00E55C2B"/>
    <w:rsid w:val="00E55C32"/>
    <w:rsid w:val="00E55F43"/>
    <w:rsid w:val="00E561A0"/>
    <w:rsid w:val="00E56275"/>
    <w:rsid w:val="00E562A4"/>
    <w:rsid w:val="00E56714"/>
    <w:rsid w:val="00E568AD"/>
    <w:rsid w:val="00E57389"/>
    <w:rsid w:val="00E57AF1"/>
    <w:rsid w:val="00E57BDC"/>
    <w:rsid w:val="00E610E5"/>
    <w:rsid w:val="00E616A4"/>
    <w:rsid w:val="00E6206F"/>
    <w:rsid w:val="00E626E9"/>
    <w:rsid w:val="00E62A65"/>
    <w:rsid w:val="00E63707"/>
    <w:rsid w:val="00E63FA7"/>
    <w:rsid w:val="00E64F5C"/>
    <w:rsid w:val="00E65D3E"/>
    <w:rsid w:val="00E66F8B"/>
    <w:rsid w:val="00E67378"/>
    <w:rsid w:val="00E675E5"/>
    <w:rsid w:val="00E6791C"/>
    <w:rsid w:val="00E70316"/>
    <w:rsid w:val="00E706C4"/>
    <w:rsid w:val="00E707AC"/>
    <w:rsid w:val="00E7149D"/>
    <w:rsid w:val="00E7194D"/>
    <w:rsid w:val="00E72325"/>
    <w:rsid w:val="00E72437"/>
    <w:rsid w:val="00E728A4"/>
    <w:rsid w:val="00E72AE4"/>
    <w:rsid w:val="00E72B8B"/>
    <w:rsid w:val="00E72E9C"/>
    <w:rsid w:val="00E74145"/>
    <w:rsid w:val="00E74F34"/>
    <w:rsid w:val="00E757B1"/>
    <w:rsid w:val="00E76428"/>
    <w:rsid w:val="00E76B44"/>
    <w:rsid w:val="00E76F09"/>
    <w:rsid w:val="00E77836"/>
    <w:rsid w:val="00E77924"/>
    <w:rsid w:val="00E8005E"/>
    <w:rsid w:val="00E800BC"/>
    <w:rsid w:val="00E80DA5"/>
    <w:rsid w:val="00E8142F"/>
    <w:rsid w:val="00E81796"/>
    <w:rsid w:val="00E819BA"/>
    <w:rsid w:val="00E81CBC"/>
    <w:rsid w:val="00E82FE4"/>
    <w:rsid w:val="00E83905"/>
    <w:rsid w:val="00E83B99"/>
    <w:rsid w:val="00E83BDA"/>
    <w:rsid w:val="00E8549C"/>
    <w:rsid w:val="00E86AFB"/>
    <w:rsid w:val="00E86B5F"/>
    <w:rsid w:val="00E86FA3"/>
    <w:rsid w:val="00E87404"/>
    <w:rsid w:val="00E87449"/>
    <w:rsid w:val="00E9003C"/>
    <w:rsid w:val="00E90408"/>
    <w:rsid w:val="00E90925"/>
    <w:rsid w:val="00E90D0F"/>
    <w:rsid w:val="00E90E37"/>
    <w:rsid w:val="00E91B27"/>
    <w:rsid w:val="00E92B67"/>
    <w:rsid w:val="00E933EA"/>
    <w:rsid w:val="00E93CE0"/>
    <w:rsid w:val="00E9422D"/>
    <w:rsid w:val="00E94F20"/>
    <w:rsid w:val="00E953FE"/>
    <w:rsid w:val="00E96C42"/>
    <w:rsid w:val="00E97B14"/>
    <w:rsid w:val="00EA07B5"/>
    <w:rsid w:val="00EA08AB"/>
    <w:rsid w:val="00EA0DA5"/>
    <w:rsid w:val="00EA1282"/>
    <w:rsid w:val="00EA1586"/>
    <w:rsid w:val="00EA207E"/>
    <w:rsid w:val="00EA224A"/>
    <w:rsid w:val="00EA2606"/>
    <w:rsid w:val="00EA3386"/>
    <w:rsid w:val="00EA3C90"/>
    <w:rsid w:val="00EA3F58"/>
    <w:rsid w:val="00EA4002"/>
    <w:rsid w:val="00EA452C"/>
    <w:rsid w:val="00EA65E3"/>
    <w:rsid w:val="00EA6C96"/>
    <w:rsid w:val="00EB0AB9"/>
    <w:rsid w:val="00EB0DEC"/>
    <w:rsid w:val="00EB0FE9"/>
    <w:rsid w:val="00EB15ED"/>
    <w:rsid w:val="00EB1867"/>
    <w:rsid w:val="00EB1D95"/>
    <w:rsid w:val="00EB20C2"/>
    <w:rsid w:val="00EB3D48"/>
    <w:rsid w:val="00EB40DD"/>
    <w:rsid w:val="00EB453B"/>
    <w:rsid w:val="00EB4554"/>
    <w:rsid w:val="00EB495A"/>
    <w:rsid w:val="00EB4BD0"/>
    <w:rsid w:val="00EB592C"/>
    <w:rsid w:val="00EB59CC"/>
    <w:rsid w:val="00EB5D89"/>
    <w:rsid w:val="00EB6571"/>
    <w:rsid w:val="00EB6D52"/>
    <w:rsid w:val="00EB7F3E"/>
    <w:rsid w:val="00EC05E1"/>
    <w:rsid w:val="00EC08E0"/>
    <w:rsid w:val="00EC10FB"/>
    <w:rsid w:val="00EC1CCC"/>
    <w:rsid w:val="00EC1D0E"/>
    <w:rsid w:val="00EC2182"/>
    <w:rsid w:val="00EC2342"/>
    <w:rsid w:val="00EC24CC"/>
    <w:rsid w:val="00EC2686"/>
    <w:rsid w:val="00EC276A"/>
    <w:rsid w:val="00EC2778"/>
    <w:rsid w:val="00EC32BE"/>
    <w:rsid w:val="00EC3313"/>
    <w:rsid w:val="00EC556E"/>
    <w:rsid w:val="00EC5C18"/>
    <w:rsid w:val="00EC6513"/>
    <w:rsid w:val="00EC6A00"/>
    <w:rsid w:val="00EC6F31"/>
    <w:rsid w:val="00ED0D84"/>
    <w:rsid w:val="00ED2766"/>
    <w:rsid w:val="00ED2E7F"/>
    <w:rsid w:val="00ED390E"/>
    <w:rsid w:val="00ED5D92"/>
    <w:rsid w:val="00ED5F30"/>
    <w:rsid w:val="00ED64B0"/>
    <w:rsid w:val="00ED6866"/>
    <w:rsid w:val="00ED6FA0"/>
    <w:rsid w:val="00ED7CD2"/>
    <w:rsid w:val="00ED7EC9"/>
    <w:rsid w:val="00EE0538"/>
    <w:rsid w:val="00EE080F"/>
    <w:rsid w:val="00EE0C9B"/>
    <w:rsid w:val="00EE14CD"/>
    <w:rsid w:val="00EE182A"/>
    <w:rsid w:val="00EE2088"/>
    <w:rsid w:val="00EE2787"/>
    <w:rsid w:val="00EE2FFE"/>
    <w:rsid w:val="00EE4A50"/>
    <w:rsid w:val="00EE4CDC"/>
    <w:rsid w:val="00EE4F3F"/>
    <w:rsid w:val="00EE5CA1"/>
    <w:rsid w:val="00EE619F"/>
    <w:rsid w:val="00EE6567"/>
    <w:rsid w:val="00EE75B1"/>
    <w:rsid w:val="00EE7B12"/>
    <w:rsid w:val="00EE7C01"/>
    <w:rsid w:val="00EF00DE"/>
    <w:rsid w:val="00EF17E6"/>
    <w:rsid w:val="00EF233D"/>
    <w:rsid w:val="00EF294F"/>
    <w:rsid w:val="00EF29A2"/>
    <w:rsid w:val="00EF3AD2"/>
    <w:rsid w:val="00EF3D25"/>
    <w:rsid w:val="00EF3D59"/>
    <w:rsid w:val="00EF4382"/>
    <w:rsid w:val="00EF4620"/>
    <w:rsid w:val="00EF494A"/>
    <w:rsid w:val="00EF4BC2"/>
    <w:rsid w:val="00EF4D4A"/>
    <w:rsid w:val="00EF5092"/>
    <w:rsid w:val="00EF56D7"/>
    <w:rsid w:val="00EF6CC6"/>
    <w:rsid w:val="00EF6DF6"/>
    <w:rsid w:val="00EF77D3"/>
    <w:rsid w:val="00F00129"/>
    <w:rsid w:val="00F004D7"/>
    <w:rsid w:val="00F00CC9"/>
    <w:rsid w:val="00F0179D"/>
    <w:rsid w:val="00F01E2D"/>
    <w:rsid w:val="00F02097"/>
    <w:rsid w:val="00F020A1"/>
    <w:rsid w:val="00F03A79"/>
    <w:rsid w:val="00F04179"/>
    <w:rsid w:val="00F05DF4"/>
    <w:rsid w:val="00F06E87"/>
    <w:rsid w:val="00F07748"/>
    <w:rsid w:val="00F105C2"/>
    <w:rsid w:val="00F106AB"/>
    <w:rsid w:val="00F10920"/>
    <w:rsid w:val="00F12093"/>
    <w:rsid w:val="00F12314"/>
    <w:rsid w:val="00F1373C"/>
    <w:rsid w:val="00F148CB"/>
    <w:rsid w:val="00F15C50"/>
    <w:rsid w:val="00F15CC6"/>
    <w:rsid w:val="00F15CFC"/>
    <w:rsid w:val="00F15D9B"/>
    <w:rsid w:val="00F16A16"/>
    <w:rsid w:val="00F16A69"/>
    <w:rsid w:val="00F16CC0"/>
    <w:rsid w:val="00F16FBE"/>
    <w:rsid w:val="00F17468"/>
    <w:rsid w:val="00F176E2"/>
    <w:rsid w:val="00F20268"/>
    <w:rsid w:val="00F20278"/>
    <w:rsid w:val="00F20373"/>
    <w:rsid w:val="00F20735"/>
    <w:rsid w:val="00F20862"/>
    <w:rsid w:val="00F20B2D"/>
    <w:rsid w:val="00F20ED4"/>
    <w:rsid w:val="00F2161F"/>
    <w:rsid w:val="00F2184E"/>
    <w:rsid w:val="00F22F89"/>
    <w:rsid w:val="00F230C9"/>
    <w:rsid w:val="00F23518"/>
    <w:rsid w:val="00F238D7"/>
    <w:rsid w:val="00F239ED"/>
    <w:rsid w:val="00F23A2A"/>
    <w:rsid w:val="00F244A5"/>
    <w:rsid w:val="00F246F6"/>
    <w:rsid w:val="00F24DBE"/>
    <w:rsid w:val="00F266B5"/>
    <w:rsid w:val="00F26981"/>
    <w:rsid w:val="00F30071"/>
    <w:rsid w:val="00F30853"/>
    <w:rsid w:val="00F3094B"/>
    <w:rsid w:val="00F311B2"/>
    <w:rsid w:val="00F312B4"/>
    <w:rsid w:val="00F3156E"/>
    <w:rsid w:val="00F31C3B"/>
    <w:rsid w:val="00F32259"/>
    <w:rsid w:val="00F32608"/>
    <w:rsid w:val="00F32D04"/>
    <w:rsid w:val="00F32E93"/>
    <w:rsid w:val="00F3360F"/>
    <w:rsid w:val="00F33F10"/>
    <w:rsid w:val="00F358ED"/>
    <w:rsid w:val="00F361BB"/>
    <w:rsid w:val="00F364D8"/>
    <w:rsid w:val="00F36A6F"/>
    <w:rsid w:val="00F36B71"/>
    <w:rsid w:val="00F370BD"/>
    <w:rsid w:val="00F4023B"/>
    <w:rsid w:val="00F407BE"/>
    <w:rsid w:val="00F40829"/>
    <w:rsid w:val="00F40D17"/>
    <w:rsid w:val="00F40DFF"/>
    <w:rsid w:val="00F41871"/>
    <w:rsid w:val="00F41A76"/>
    <w:rsid w:val="00F41E01"/>
    <w:rsid w:val="00F4284C"/>
    <w:rsid w:val="00F42EF8"/>
    <w:rsid w:val="00F43096"/>
    <w:rsid w:val="00F43BBA"/>
    <w:rsid w:val="00F43DA9"/>
    <w:rsid w:val="00F4459B"/>
    <w:rsid w:val="00F44A22"/>
    <w:rsid w:val="00F45642"/>
    <w:rsid w:val="00F45646"/>
    <w:rsid w:val="00F468E6"/>
    <w:rsid w:val="00F46A61"/>
    <w:rsid w:val="00F5155F"/>
    <w:rsid w:val="00F53504"/>
    <w:rsid w:val="00F5531D"/>
    <w:rsid w:val="00F55AE8"/>
    <w:rsid w:val="00F55C67"/>
    <w:rsid w:val="00F5605B"/>
    <w:rsid w:val="00F5759B"/>
    <w:rsid w:val="00F576D8"/>
    <w:rsid w:val="00F606C5"/>
    <w:rsid w:val="00F60950"/>
    <w:rsid w:val="00F60E00"/>
    <w:rsid w:val="00F616F8"/>
    <w:rsid w:val="00F61BB9"/>
    <w:rsid w:val="00F628C4"/>
    <w:rsid w:val="00F63089"/>
    <w:rsid w:val="00F633D8"/>
    <w:rsid w:val="00F6397A"/>
    <w:rsid w:val="00F64E20"/>
    <w:rsid w:val="00F64FBE"/>
    <w:rsid w:val="00F657E9"/>
    <w:rsid w:val="00F65B72"/>
    <w:rsid w:val="00F6644B"/>
    <w:rsid w:val="00F6777B"/>
    <w:rsid w:val="00F679EE"/>
    <w:rsid w:val="00F67D51"/>
    <w:rsid w:val="00F67EF3"/>
    <w:rsid w:val="00F701F8"/>
    <w:rsid w:val="00F70E7D"/>
    <w:rsid w:val="00F71590"/>
    <w:rsid w:val="00F716E3"/>
    <w:rsid w:val="00F7201E"/>
    <w:rsid w:val="00F730AD"/>
    <w:rsid w:val="00F736D3"/>
    <w:rsid w:val="00F73F52"/>
    <w:rsid w:val="00F7414B"/>
    <w:rsid w:val="00F758F2"/>
    <w:rsid w:val="00F75C53"/>
    <w:rsid w:val="00F75D5F"/>
    <w:rsid w:val="00F7699B"/>
    <w:rsid w:val="00F76FAC"/>
    <w:rsid w:val="00F77090"/>
    <w:rsid w:val="00F774F9"/>
    <w:rsid w:val="00F776C2"/>
    <w:rsid w:val="00F77758"/>
    <w:rsid w:val="00F80A18"/>
    <w:rsid w:val="00F8157C"/>
    <w:rsid w:val="00F82322"/>
    <w:rsid w:val="00F82B68"/>
    <w:rsid w:val="00F832E7"/>
    <w:rsid w:val="00F83555"/>
    <w:rsid w:val="00F8388A"/>
    <w:rsid w:val="00F856F5"/>
    <w:rsid w:val="00F85953"/>
    <w:rsid w:val="00F866E3"/>
    <w:rsid w:val="00F86BAE"/>
    <w:rsid w:val="00F871F2"/>
    <w:rsid w:val="00F874A4"/>
    <w:rsid w:val="00F9015A"/>
    <w:rsid w:val="00F90F36"/>
    <w:rsid w:val="00F91859"/>
    <w:rsid w:val="00F91A7E"/>
    <w:rsid w:val="00F91AD2"/>
    <w:rsid w:val="00F91B85"/>
    <w:rsid w:val="00F91BA5"/>
    <w:rsid w:val="00F91FD8"/>
    <w:rsid w:val="00F92229"/>
    <w:rsid w:val="00F93B7E"/>
    <w:rsid w:val="00F944CE"/>
    <w:rsid w:val="00F94B52"/>
    <w:rsid w:val="00F94E02"/>
    <w:rsid w:val="00F955CF"/>
    <w:rsid w:val="00F95A7A"/>
    <w:rsid w:val="00F962A1"/>
    <w:rsid w:val="00FA1905"/>
    <w:rsid w:val="00FA392D"/>
    <w:rsid w:val="00FA3970"/>
    <w:rsid w:val="00FA39F9"/>
    <w:rsid w:val="00FA46E9"/>
    <w:rsid w:val="00FA5A5B"/>
    <w:rsid w:val="00FA61DC"/>
    <w:rsid w:val="00FA6273"/>
    <w:rsid w:val="00FA7797"/>
    <w:rsid w:val="00FA7D69"/>
    <w:rsid w:val="00FB01E7"/>
    <w:rsid w:val="00FB06BB"/>
    <w:rsid w:val="00FB0AE5"/>
    <w:rsid w:val="00FB0B6C"/>
    <w:rsid w:val="00FB1BFF"/>
    <w:rsid w:val="00FB1CA6"/>
    <w:rsid w:val="00FB2298"/>
    <w:rsid w:val="00FB32B0"/>
    <w:rsid w:val="00FB3710"/>
    <w:rsid w:val="00FB396D"/>
    <w:rsid w:val="00FB3EED"/>
    <w:rsid w:val="00FB4319"/>
    <w:rsid w:val="00FB4F34"/>
    <w:rsid w:val="00FB5253"/>
    <w:rsid w:val="00FB54F8"/>
    <w:rsid w:val="00FB68F2"/>
    <w:rsid w:val="00FB6BB4"/>
    <w:rsid w:val="00FB6DE2"/>
    <w:rsid w:val="00FB744A"/>
    <w:rsid w:val="00FB7576"/>
    <w:rsid w:val="00FC01F6"/>
    <w:rsid w:val="00FC0BC4"/>
    <w:rsid w:val="00FC0F57"/>
    <w:rsid w:val="00FC1016"/>
    <w:rsid w:val="00FC2576"/>
    <w:rsid w:val="00FC2A54"/>
    <w:rsid w:val="00FC2BA5"/>
    <w:rsid w:val="00FC2DF3"/>
    <w:rsid w:val="00FC32F8"/>
    <w:rsid w:val="00FC34B6"/>
    <w:rsid w:val="00FC4BAB"/>
    <w:rsid w:val="00FC557D"/>
    <w:rsid w:val="00FC6258"/>
    <w:rsid w:val="00FC6656"/>
    <w:rsid w:val="00FC6922"/>
    <w:rsid w:val="00FC692F"/>
    <w:rsid w:val="00FC73D4"/>
    <w:rsid w:val="00FC76C3"/>
    <w:rsid w:val="00FC7EF2"/>
    <w:rsid w:val="00FD036C"/>
    <w:rsid w:val="00FD042A"/>
    <w:rsid w:val="00FD0536"/>
    <w:rsid w:val="00FD0A57"/>
    <w:rsid w:val="00FD0E5E"/>
    <w:rsid w:val="00FD19DA"/>
    <w:rsid w:val="00FD3739"/>
    <w:rsid w:val="00FD3D01"/>
    <w:rsid w:val="00FD42CD"/>
    <w:rsid w:val="00FD48DE"/>
    <w:rsid w:val="00FD49CE"/>
    <w:rsid w:val="00FD5562"/>
    <w:rsid w:val="00FD5A78"/>
    <w:rsid w:val="00FD5B53"/>
    <w:rsid w:val="00FD7D1C"/>
    <w:rsid w:val="00FE071A"/>
    <w:rsid w:val="00FE124C"/>
    <w:rsid w:val="00FE2CD5"/>
    <w:rsid w:val="00FE2D00"/>
    <w:rsid w:val="00FE31CF"/>
    <w:rsid w:val="00FE3685"/>
    <w:rsid w:val="00FE3EE6"/>
    <w:rsid w:val="00FE4BB0"/>
    <w:rsid w:val="00FE545C"/>
    <w:rsid w:val="00FE556D"/>
    <w:rsid w:val="00FE59BB"/>
    <w:rsid w:val="00FE5A24"/>
    <w:rsid w:val="00FE5EE4"/>
    <w:rsid w:val="00FE6095"/>
    <w:rsid w:val="00FE626D"/>
    <w:rsid w:val="00FF1101"/>
    <w:rsid w:val="00FF1B48"/>
    <w:rsid w:val="00FF1BAF"/>
    <w:rsid w:val="00FF20FA"/>
    <w:rsid w:val="00FF3C9C"/>
    <w:rsid w:val="00FF486F"/>
    <w:rsid w:val="00FF769F"/>
    <w:rsid w:val="00FF77A3"/>
    <w:rsid w:val="00FF7D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AF5CD"/>
  <w15:chartTrackingRefBased/>
  <w15:docId w15:val="{5097B995-A102-E940-8DCD-8F8DE0AE7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0A3"/>
    <w:rPr>
      <w:rFonts w:ascii="Times New Roman" w:hAnsi="Times New Roman"/>
    </w:rPr>
  </w:style>
  <w:style w:type="paragraph" w:styleId="Heading1">
    <w:name w:val="heading 1"/>
    <w:basedOn w:val="Normal"/>
    <w:next w:val="Normal"/>
    <w:link w:val="Heading1Char"/>
    <w:uiPriority w:val="9"/>
    <w:qFormat/>
    <w:rsid w:val="002F72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2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2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2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2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2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2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2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2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2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72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2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2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2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2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2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2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260"/>
    <w:rPr>
      <w:rFonts w:eastAsiaTheme="majorEastAsia" w:cstheme="majorBidi"/>
      <w:color w:val="272727" w:themeColor="text1" w:themeTint="D8"/>
    </w:rPr>
  </w:style>
  <w:style w:type="paragraph" w:styleId="Title">
    <w:name w:val="Title"/>
    <w:basedOn w:val="Normal"/>
    <w:next w:val="Normal"/>
    <w:link w:val="TitleChar"/>
    <w:uiPriority w:val="10"/>
    <w:qFormat/>
    <w:rsid w:val="002F72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2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26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2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26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260"/>
    <w:rPr>
      <w:i/>
      <w:iCs/>
      <w:color w:val="404040" w:themeColor="text1" w:themeTint="BF"/>
    </w:rPr>
  </w:style>
  <w:style w:type="paragraph" w:styleId="ListParagraph">
    <w:name w:val="List Paragraph"/>
    <w:basedOn w:val="Normal"/>
    <w:uiPriority w:val="34"/>
    <w:qFormat/>
    <w:rsid w:val="002F7260"/>
    <w:pPr>
      <w:ind w:left="720"/>
      <w:contextualSpacing/>
    </w:pPr>
  </w:style>
  <w:style w:type="character" w:styleId="IntenseEmphasis">
    <w:name w:val="Intense Emphasis"/>
    <w:basedOn w:val="DefaultParagraphFont"/>
    <w:uiPriority w:val="21"/>
    <w:qFormat/>
    <w:rsid w:val="002F7260"/>
    <w:rPr>
      <w:i/>
      <w:iCs/>
      <w:color w:val="0F4761" w:themeColor="accent1" w:themeShade="BF"/>
    </w:rPr>
  </w:style>
  <w:style w:type="paragraph" w:styleId="IntenseQuote">
    <w:name w:val="Intense Quote"/>
    <w:basedOn w:val="Normal"/>
    <w:next w:val="Normal"/>
    <w:link w:val="IntenseQuoteChar"/>
    <w:uiPriority w:val="30"/>
    <w:qFormat/>
    <w:rsid w:val="002F72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260"/>
    <w:rPr>
      <w:i/>
      <w:iCs/>
      <w:color w:val="0F4761" w:themeColor="accent1" w:themeShade="BF"/>
    </w:rPr>
  </w:style>
  <w:style w:type="character" w:styleId="IntenseReference">
    <w:name w:val="Intense Reference"/>
    <w:basedOn w:val="DefaultParagraphFont"/>
    <w:uiPriority w:val="32"/>
    <w:qFormat/>
    <w:rsid w:val="002F7260"/>
    <w:rPr>
      <w:b/>
      <w:bCs/>
      <w:smallCaps/>
      <w:color w:val="0F4761" w:themeColor="accent1" w:themeShade="BF"/>
      <w:spacing w:val="5"/>
    </w:rPr>
  </w:style>
  <w:style w:type="paragraph" w:customStyle="1" w:styleId="pdq2pgselectionanchorcontainer">
    <w:name w:val="pdq2pg_selectionanchorcontainer"/>
    <w:basedOn w:val="Normal"/>
    <w:rsid w:val="00701054"/>
    <w:pPr>
      <w:spacing w:before="100" w:beforeAutospacing="1" w:after="100" w:afterAutospacing="1"/>
    </w:pPr>
    <w:rPr>
      <w:rFonts w:eastAsia="Times New Roman" w:cs="Times New Roman"/>
      <w:kern w:val="0"/>
      <w:lang w:val="en-US"/>
      <w14:ligatures w14:val="none"/>
    </w:rPr>
  </w:style>
  <w:style w:type="character" w:styleId="Strong">
    <w:name w:val="Strong"/>
    <w:basedOn w:val="DefaultParagraphFont"/>
    <w:uiPriority w:val="22"/>
    <w:qFormat/>
    <w:rsid w:val="00701054"/>
    <w:rPr>
      <w:b/>
      <w:bCs/>
    </w:rPr>
  </w:style>
  <w:style w:type="paragraph" w:styleId="NormalWeb">
    <w:name w:val="Normal (Web)"/>
    <w:basedOn w:val="Normal"/>
    <w:uiPriority w:val="99"/>
    <w:unhideWhenUsed/>
    <w:rsid w:val="00701054"/>
    <w:pPr>
      <w:spacing w:before="100" w:beforeAutospacing="1" w:after="100" w:afterAutospacing="1"/>
    </w:pPr>
    <w:rPr>
      <w:rFonts w:eastAsia="Times New Roman" w:cs="Times New Roman"/>
      <w:kern w:val="0"/>
      <w:lang w:val="en-US"/>
      <w14:ligatures w14:val="none"/>
    </w:rPr>
  </w:style>
  <w:style w:type="character" w:customStyle="1" w:styleId="cursor-pointer">
    <w:name w:val="cursor-pointer"/>
    <w:basedOn w:val="DefaultParagraphFont"/>
    <w:rsid w:val="002E429D"/>
  </w:style>
  <w:style w:type="character" w:styleId="Hyperlink">
    <w:name w:val="Hyperlink"/>
    <w:basedOn w:val="DefaultParagraphFont"/>
    <w:uiPriority w:val="99"/>
    <w:unhideWhenUsed/>
    <w:rsid w:val="008A73C4"/>
    <w:rPr>
      <w:color w:val="467886" w:themeColor="hyperlink"/>
      <w:u w:val="single"/>
    </w:rPr>
  </w:style>
  <w:style w:type="character" w:styleId="UnresolvedMention">
    <w:name w:val="Unresolved Mention"/>
    <w:basedOn w:val="DefaultParagraphFont"/>
    <w:uiPriority w:val="99"/>
    <w:semiHidden/>
    <w:unhideWhenUsed/>
    <w:rsid w:val="008A73C4"/>
    <w:rPr>
      <w:color w:val="605E5C"/>
      <w:shd w:val="clear" w:color="auto" w:fill="E1DFDD"/>
    </w:rPr>
  </w:style>
  <w:style w:type="paragraph" w:styleId="TOCHeading">
    <w:name w:val="TOC Heading"/>
    <w:basedOn w:val="Heading1"/>
    <w:next w:val="Normal"/>
    <w:uiPriority w:val="39"/>
    <w:unhideWhenUsed/>
    <w:qFormat/>
    <w:rsid w:val="0084637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6372"/>
    <w:pPr>
      <w:spacing w:after="100"/>
    </w:pPr>
  </w:style>
  <w:style w:type="paragraph" w:styleId="TOC2">
    <w:name w:val="toc 2"/>
    <w:basedOn w:val="Normal"/>
    <w:next w:val="Normal"/>
    <w:autoRedefine/>
    <w:uiPriority w:val="39"/>
    <w:unhideWhenUsed/>
    <w:rsid w:val="00846372"/>
    <w:pPr>
      <w:spacing w:after="100"/>
      <w:ind w:left="240"/>
    </w:pPr>
  </w:style>
  <w:style w:type="paragraph" w:styleId="Header">
    <w:name w:val="header"/>
    <w:basedOn w:val="Normal"/>
    <w:link w:val="HeaderChar"/>
    <w:uiPriority w:val="99"/>
    <w:unhideWhenUsed/>
    <w:rsid w:val="00B86C4C"/>
    <w:pPr>
      <w:tabs>
        <w:tab w:val="center" w:pos="4513"/>
        <w:tab w:val="right" w:pos="9026"/>
      </w:tabs>
    </w:pPr>
  </w:style>
  <w:style w:type="character" w:customStyle="1" w:styleId="HeaderChar">
    <w:name w:val="Header Char"/>
    <w:basedOn w:val="DefaultParagraphFont"/>
    <w:link w:val="Header"/>
    <w:uiPriority w:val="99"/>
    <w:rsid w:val="00B86C4C"/>
    <w:rPr>
      <w:rFonts w:ascii="Times New Roman" w:hAnsi="Times New Roman"/>
    </w:rPr>
  </w:style>
  <w:style w:type="paragraph" w:styleId="Footer">
    <w:name w:val="footer"/>
    <w:basedOn w:val="Normal"/>
    <w:link w:val="FooterChar"/>
    <w:uiPriority w:val="99"/>
    <w:unhideWhenUsed/>
    <w:rsid w:val="00B86C4C"/>
    <w:pPr>
      <w:tabs>
        <w:tab w:val="center" w:pos="4513"/>
        <w:tab w:val="right" w:pos="9026"/>
      </w:tabs>
    </w:pPr>
  </w:style>
  <w:style w:type="character" w:customStyle="1" w:styleId="FooterChar">
    <w:name w:val="Footer Char"/>
    <w:basedOn w:val="DefaultParagraphFont"/>
    <w:link w:val="Footer"/>
    <w:uiPriority w:val="99"/>
    <w:rsid w:val="00B86C4C"/>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B96A7-3B70-4BCC-9BBE-59B78AD5E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10</Pages>
  <Words>2773</Words>
  <Characters>15812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Wiita</dc:creator>
  <cp:keywords/>
  <dc:description/>
  <cp:lastModifiedBy>Michael Njuguna Muroki (2425634)</cp:lastModifiedBy>
  <cp:revision>22</cp:revision>
  <cp:lastPrinted>2026-06-29T07:36:00Z</cp:lastPrinted>
  <dcterms:created xsi:type="dcterms:W3CDTF">2026-07-08T20:06:00Z</dcterms:created>
  <dcterms:modified xsi:type="dcterms:W3CDTF">2026-07-31T16:50:00Z</dcterms:modified>
</cp:coreProperties>
</file>