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0634CE2" w14:textId="77777777" w:rsidR="00303457" w:rsidRPr="00E82F89" w:rsidRDefault="00303457" w:rsidP="00303457">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pt-BR"/>
          <w14:ligatures w14:val="none"/>
        </w:rPr>
      </w:pPr>
      <w:bookmarkStart w:id="0" w:name="_Toc237942734"/>
      <w:bookmarkStart w:id="1" w:name="_Toc238022906"/>
      <w:bookmarkStart w:id="2" w:name="_Toc238024230"/>
      <w:bookmarkStart w:id="3" w:name="_Toc238024300"/>
      <w:r w:rsidRPr="00E82F89">
        <w:rPr>
          <w:rFonts w:ascii="Times New Roman" w:eastAsia="Times New Roman" w:hAnsi="Times New Roman" w:cs="Times New Roman"/>
          <w:b/>
          <w:bCs/>
          <w:color w:val="000000"/>
          <w:kern w:val="36"/>
          <w:sz w:val="48"/>
          <w:szCs w:val="48"/>
          <w:lang w:eastAsia="pt-BR"/>
          <w14:ligatures w14:val="none"/>
        </w:rPr>
        <w:t>UNIVERSITY OF WALES TRINITY SAINT DAVID</w:t>
      </w:r>
      <w:bookmarkEnd w:id="0"/>
      <w:bookmarkEnd w:id="1"/>
      <w:bookmarkEnd w:id="2"/>
      <w:bookmarkEnd w:id="3"/>
    </w:p>
    <w:p w14:paraId="2C895FA2" w14:textId="77777777" w:rsidR="00303457" w:rsidRPr="00E82F89" w:rsidRDefault="00303457" w:rsidP="00303457">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pt-BR"/>
          <w14:ligatures w14:val="none"/>
        </w:rPr>
      </w:pPr>
      <w:bookmarkStart w:id="4" w:name="_Toc237942735"/>
      <w:bookmarkStart w:id="5" w:name="_Toc238022907"/>
      <w:bookmarkStart w:id="6" w:name="_Toc238024231"/>
      <w:bookmarkStart w:id="7" w:name="_Toc238024301"/>
      <w:r>
        <w:rPr>
          <w:rFonts w:ascii="Times New Roman" w:eastAsia="Times New Roman" w:hAnsi="Times New Roman" w:cs="Times New Roman"/>
          <w:b/>
          <w:bCs/>
          <w:color w:val="000000"/>
          <w:kern w:val="0"/>
          <w:sz w:val="36"/>
          <w:szCs w:val="36"/>
          <w:lang w:eastAsia="pt-BR"/>
          <w14:ligatures w14:val="none"/>
        </w:rPr>
        <w:t>Health and Social Care</w:t>
      </w:r>
      <w:bookmarkEnd w:id="4"/>
      <w:bookmarkEnd w:id="5"/>
      <w:bookmarkEnd w:id="6"/>
      <w:bookmarkEnd w:id="7"/>
    </w:p>
    <w:p w14:paraId="2D268220" w14:textId="77777777" w:rsidR="00303457" w:rsidRDefault="00303457" w:rsidP="00303457">
      <w:pPr>
        <w:spacing w:after="0" w:line="240" w:lineRule="auto"/>
        <w:rPr>
          <w:rFonts w:ascii="Times New Roman" w:eastAsia="Times New Roman" w:hAnsi="Times New Roman" w:cs="Times New Roman"/>
          <w:kern w:val="0"/>
          <w:lang w:eastAsia="pt-BR"/>
          <w14:ligatures w14:val="none"/>
        </w:rPr>
      </w:pPr>
      <w:r>
        <w:rPr>
          <w:noProof/>
        </w:rPr>
        <mc:AlternateContent>
          <mc:Choice Requires="wps">
            <w:drawing>
              <wp:inline distT="0" distB="0" distL="0" distR="0" wp14:anchorId="2852DCBA" wp14:editId="0DEA9B13">
                <wp:extent cx="5731510" cy="1270"/>
                <wp:effectExtent l="0" t="0" r="8890" b="24130"/>
                <wp:docPr id="658083982" name="Horizontal Lin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731510"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309D7B30" id="Horizontal Lin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" filled="f">
                <v:path arrowok="t"/>
                <w10:anchorlock/>
              </v:rect>
            </w:pict>
          </mc:Fallback>
        </mc:AlternateContent>
      </w:r>
    </w:p>
    <w:p w14:paraId="395AC8E9" w14:textId="77777777" w:rsidR="00303457" w:rsidRDefault="00303457" w:rsidP="00303457">
      <w:pPr>
        <w:spacing w:after="0" w:line="240" w:lineRule="auto"/>
        <w:rPr>
          <w:rFonts w:ascii="Times New Roman" w:eastAsia="Times New Roman" w:hAnsi="Times New Roman" w:cs="Times New Roman"/>
          <w:kern w:val="0"/>
          <w:lang w:eastAsia="pt-BR"/>
          <w14:ligatures w14:val="none"/>
        </w:rPr>
      </w:pPr>
    </w:p>
    <w:p w14:paraId="6ADA70D4" w14:textId="77777777" w:rsidR="00303457" w:rsidRPr="00E82F89" w:rsidRDefault="00303457" w:rsidP="00303457">
      <w:pPr>
        <w:spacing w:after="0" w:line="240" w:lineRule="auto"/>
        <w:rPr>
          <w:rFonts w:ascii="Times New Roman" w:eastAsia="Times New Roman" w:hAnsi="Times New Roman" w:cs="Times New Roman"/>
          <w:kern w:val="0"/>
          <w:lang w:eastAsia="pt-BR"/>
          <w14:ligatures w14:val="none"/>
        </w:rPr>
      </w:pPr>
    </w:p>
    <w:p w14:paraId="59275B37" w14:textId="77777777" w:rsidR="00303457" w:rsidRPr="00E82F89" w:rsidRDefault="00303457" w:rsidP="00303457">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bookmarkStart w:id="8" w:name="_Toc237942736"/>
      <w:bookmarkStart w:id="9" w:name="_Toc238022908"/>
      <w:bookmarkStart w:id="10" w:name="_Toc238024232"/>
      <w:bookmarkStart w:id="11" w:name="_Toc238024302"/>
      <w:r w:rsidRPr="00E82F89">
        <w:rPr>
          <w:rFonts w:ascii="Times New Roman" w:eastAsia="Times New Roman" w:hAnsi="Times New Roman" w:cs="Times New Roman"/>
          <w:b/>
          <w:bCs/>
          <w:color w:val="000000"/>
          <w:kern w:val="0"/>
          <w:sz w:val="27"/>
          <w:szCs w:val="27"/>
          <w:lang w:eastAsia="pt-BR"/>
          <w14:ligatures w14:val="none"/>
        </w:rPr>
        <w:t>Module Code</w:t>
      </w:r>
      <w:bookmarkEnd w:id="8"/>
      <w:bookmarkEnd w:id="9"/>
      <w:bookmarkEnd w:id="10"/>
      <w:bookmarkEnd w:id="11"/>
    </w:p>
    <w:p w14:paraId="55E343E4" w14:textId="41B5C0CF" w:rsidR="00303457" w:rsidRPr="00E82F89" w:rsidRDefault="00303457" w:rsidP="00303457">
      <w:pPr>
        <w:spacing w:before="100" w:beforeAutospacing="1" w:after="100" w:afterAutospacing="1" w:line="240" w:lineRule="auto"/>
        <w:rPr>
          <w:rFonts w:ascii="Times New Roman" w:eastAsia="Times New Roman" w:hAnsi="Times New Roman" w:cs="Times New Roman"/>
          <w:color w:val="000000"/>
          <w:kern w:val="0"/>
          <w:lang w:eastAsia="pt-BR"/>
          <w14:ligatures w14:val="none"/>
        </w:rPr>
      </w:pPr>
      <w:r w:rsidRPr="00E82F89">
        <w:rPr>
          <w:rFonts w:ascii="Times New Roman" w:eastAsia="Times New Roman" w:hAnsi="Times New Roman" w:cs="Times New Roman"/>
          <w:b/>
          <w:bCs/>
          <w:color w:val="000000"/>
          <w:kern w:val="0"/>
          <w:lang w:eastAsia="pt-BR"/>
          <w14:ligatures w14:val="none"/>
        </w:rPr>
        <w:t>LCHS400</w:t>
      </w:r>
      <w:r>
        <w:rPr>
          <w:rFonts w:ascii="Times New Roman" w:eastAsia="Times New Roman" w:hAnsi="Times New Roman" w:cs="Times New Roman"/>
          <w:b/>
          <w:bCs/>
          <w:color w:val="000000"/>
          <w:kern w:val="0"/>
          <w:lang w:eastAsia="pt-BR"/>
          <w14:ligatures w14:val="none"/>
        </w:rPr>
        <w:t>1</w:t>
      </w:r>
    </w:p>
    <w:p w14:paraId="0AB065C9" w14:textId="77777777" w:rsidR="00303457" w:rsidRPr="00E82F89" w:rsidRDefault="00303457" w:rsidP="00303457">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bookmarkStart w:id="12" w:name="_Toc237942737"/>
      <w:bookmarkStart w:id="13" w:name="_Toc238022909"/>
      <w:bookmarkStart w:id="14" w:name="_Toc238024233"/>
      <w:bookmarkStart w:id="15" w:name="_Toc238024303"/>
      <w:r w:rsidRPr="00E82F89">
        <w:rPr>
          <w:rFonts w:ascii="Times New Roman" w:eastAsia="Times New Roman" w:hAnsi="Times New Roman" w:cs="Times New Roman"/>
          <w:b/>
          <w:bCs/>
          <w:color w:val="000000"/>
          <w:kern w:val="0"/>
          <w:sz w:val="27"/>
          <w:szCs w:val="27"/>
          <w:lang w:eastAsia="pt-BR"/>
          <w14:ligatures w14:val="none"/>
        </w:rPr>
        <w:t>Module Title</w:t>
      </w:r>
      <w:bookmarkEnd w:id="12"/>
      <w:bookmarkEnd w:id="13"/>
      <w:bookmarkEnd w:id="14"/>
      <w:bookmarkEnd w:id="15"/>
    </w:p>
    <w:p w14:paraId="2C3D8F56" w14:textId="49E319F4" w:rsidR="00303457" w:rsidRDefault="00303457" w:rsidP="00303457">
      <w:pPr>
        <w:spacing w:before="100" w:beforeAutospacing="1" w:after="100" w:afterAutospacing="1" w:line="240" w:lineRule="auto"/>
        <w:rPr>
          <w:rFonts w:ascii="Times New Roman" w:eastAsia="Times New Roman" w:hAnsi="Times New Roman" w:cs="Times New Roman"/>
          <w:b/>
          <w:bCs/>
          <w:color w:val="000000"/>
          <w:kern w:val="0"/>
          <w:lang w:eastAsia="pt-BR"/>
          <w14:ligatures w14:val="none"/>
        </w:rPr>
      </w:pPr>
      <w:r>
        <w:rPr>
          <w:rFonts w:ascii="Times New Roman" w:eastAsia="Times New Roman" w:hAnsi="Times New Roman" w:cs="Times New Roman"/>
          <w:b/>
          <w:bCs/>
          <w:color w:val="000000"/>
          <w:kern w:val="0"/>
          <w:lang w:eastAsia="pt-BR"/>
          <w14:ligatures w14:val="none"/>
        </w:rPr>
        <w:t>Academic and Employability Skills</w:t>
      </w:r>
    </w:p>
    <w:p w14:paraId="50B09C60" w14:textId="77777777" w:rsidR="00303457" w:rsidRDefault="00303457" w:rsidP="00303457">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bookmarkStart w:id="16" w:name="_Toc237942738"/>
      <w:bookmarkStart w:id="17" w:name="_Toc238022910"/>
      <w:bookmarkStart w:id="18" w:name="_Toc238024234"/>
      <w:bookmarkStart w:id="19" w:name="_Toc238024304"/>
      <w:r>
        <w:rPr>
          <w:rFonts w:ascii="Times New Roman" w:eastAsia="Times New Roman" w:hAnsi="Times New Roman" w:cs="Times New Roman"/>
          <w:b/>
          <w:bCs/>
          <w:color w:val="000000"/>
          <w:kern w:val="0"/>
          <w:sz w:val="27"/>
          <w:szCs w:val="27"/>
          <w:lang w:eastAsia="pt-BR"/>
          <w14:ligatures w14:val="none"/>
        </w:rPr>
        <w:t>Lecturer</w:t>
      </w:r>
      <w:bookmarkEnd w:id="16"/>
      <w:bookmarkEnd w:id="17"/>
      <w:bookmarkEnd w:id="18"/>
      <w:bookmarkEnd w:id="19"/>
    </w:p>
    <w:p w14:paraId="226BE951" w14:textId="61CF968F" w:rsidR="00303457" w:rsidRPr="00673600" w:rsidRDefault="00303457" w:rsidP="00303457">
      <w:pPr>
        <w:spacing w:before="100" w:beforeAutospacing="1" w:after="100" w:afterAutospacing="1" w:line="240" w:lineRule="auto"/>
        <w:rPr>
          <w:rFonts w:ascii="Times New Roman" w:eastAsia="Times New Roman" w:hAnsi="Times New Roman" w:cs="Times New Roman"/>
          <w:b/>
          <w:bCs/>
          <w:color w:val="000000"/>
          <w:kern w:val="0"/>
          <w:lang w:eastAsia="pt-BR"/>
          <w14:ligatures w14:val="none"/>
        </w:rPr>
      </w:pPr>
      <w:r>
        <w:rPr>
          <w:rFonts w:ascii="Times New Roman" w:eastAsia="Times New Roman" w:hAnsi="Times New Roman" w:cs="Times New Roman"/>
          <w:b/>
          <w:bCs/>
          <w:color w:val="000000"/>
          <w:kern w:val="0"/>
          <w:lang w:eastAsia="pt-BR"/>
          <w14:ligatures w14:val="none"/>
        </w:rPr>
        <w:t>Mark Kane</w:t>
      </w:r>
    </w:p>
    <w:p w14:paraId="20E2851F" w14:textId="77777777" w:rsidR="00303457" w:rsidRPr="00E82F89" w:rsidRDefault="00303457" w:rsidP="00303457">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bookmarkStart w:id="20" w:name="_Toc237942739"/>
      <w:bookmarkStart w:id="21" w:name="_Toc238022911"/>
      <w:bookmarkStart w:id="22" w:name="_Toc238024235"/>
      <w:bookmarkStart w:id="23" w:name="_Toc238024305"/>
      <w:r>
        <w:rPr>
          <w:rFonts w:ascii="Times New Roman" w:eastAsia="Times New Roman" w:hAnsi="Times New Roman" w:cs="Times New Roman"/>
          <w:b/>
          <w:bCs/>
          <w:color w:val="000000"/>
          <w:kern w:val="0"/>
          <w:sz w:val="27"/>
          <w:szCs w:val="27"/>
          <w:lang w:eastAsia="pt-BR"/>
          <w14:ligatures w14:val="none"/>
        </w:rPr>
        <w:t>Assignment Title</w:t>
      </w:r>
      <w:bookmarkEnd w:id="20"/>
      <w:bookmarkEnd w:id="21"/>
      <w:bookmarkEnd w:id="22"/>
      <w:bookmarkEnd w:id="23"/>
    </w:p>
    <w:p w14:paraId="2D19AEAF" w14:textId="7DE901DB" w:rsidR="00303457" w:rsidRPr="00E82F89" w:rsidRDefault="00303457" w:rsidP="00303457">
      <w:pPr>
        <w:spacing w:before="100" w:beforeAutospacing="1" w:after="100" w:afterAutospacing="1" w:line="240" w:lineRule="auto"/>
        <w:rPr>
          <w:rFonts w:ascii="Times New Roman" w:eastAsia="Times New Roman" w:hAnsi="Times New Roman" w:cs="Times New Roman"/>
          <w:color w:val="000000"/>
          <w:kern w:val="0"/>
          <w:lang w:eastAsia="pt-BR"/>
          <w14:ligatures w14:val="none"/>
        </w:rPr>
      </w:pPr>
      <w:r>
        <w:rPr>
          <w:rFonts w:ascii="Times New Roman" w:eastAsia="Times New Roman" w:hAnsi="Times New Roman" w:cs="Times New Roman"/>
          <w:b/>
          <w:bCs/>
          <w:color w:val="000000"/>
          <w:kern w:val="0"/>
          <w:lang w:eastAsia="pt-BR"/>
          <w14:ligatures w14:val="none"/>
        </w:rPr>
        <w:t>Role of Special Education Needs</w:t>
      </w:r>
    </w:p>
    <w:p w14:paraId="4D4F40CC" w14:textId="77777777" w:rsidR="00303457" w:rsidRPr="00E82F89" w:rsidRDefault="00303457" w:rsidP="00303457">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bookmarkStart w:id="24" w:name="_Toc237942740"/>
      <w:bookmarkStart w:id="25" w:name="_Toc238022912"/>
      <w:bookmarkStart w:id="26" w:name="_Toc238024236"/>
      <w:bookmarkStart w:id="27" w:name="_Toc238024306"/>
      <w:r w:rsidRPr="00E82F89">
        <w:rPr>
          <w:rFonts w:ascii="Times New Roman" w:eastAsia="Times New Roman" w:hAnsi="Times New Roman" w:cs="Times New Roman"/>
          <w:b/>
          <w:bCs/>
          <w:color w:val="000000"/>
          <w:kern w:val="0"/>
          <w:sz w:val="27"/>
          <w:szCs w:val="27"/>
          <w:lang w:eastAsia="pt-BR"/>
          <w14:ligatures w14:val="none"/>
        </w:rPr>
        <w:t>Student Name</w:t>
      </w:r>
      <w:bookmarkEnd w:id="24"/>
      <w:bookmarkEnd w:id="25"/>
      <w:bookmarkEnd w:id="26"/>
      <w:bookmarkEnd w:id="27"/>
    </w:p>
    <w:p w14:paraId="7475A80D" w14:textId="77777777" w:rsidR="00303457" w:rsidRPr="00E82F89" w:rsidRDefault="00303457" w:rsidP="00303457">
      <w:pPr>
        <w:spacing w:before="100" w:beforeAutospacing="1" w:after="100" w:afterAutospacing="1" w:line="240" w:lineRule="auto"/>
        <w:rPr>
          <w:rFonts w:ascii="Times New Roman" w:eastAsia="Times New Roman" w:hAnsi="Times New Roman" w:cs="Times New Roman"/>
          <w:color w:val="000000"/>
          <w:kern w:val="0"/>
          <w:lang w:eastAsia="pt-BR"/>
          <w14:ligatures w14:val="none"/>
        </w:rPr>
      </w:pPr>
      <w:r>
        <w:rPr>
          <w:rFonts w:ascii="Times New Roman" w:eastAsia="Times New Roman" w:hAnsi="Times New Roman" w:cs="Times New Roman"/>
          <w:b/>
          <w:bCs/>
          <w:color w:val="000000"/>
          <w:kern w:val="0"/>
          <w:lang w:eastAsia="pt-BR"/>
          <w14:ligatures w14:val="none"/>
        </w:rPr>
        <w:t xml:space="preserve">Aline </w:t>
      </w:r>
      <w:r w:rsidRPr="00E82F89">
        <w:rPr>
          <w:rFonts w:ascii="Times New Roman" w:eastAsia="Times New Roman" w:hAnsi="Times New Roman" w:cs="Times New Roman"/>
          <w:b/>
          <w:bCs/>
          <w:color w:val="000000"/>
          <w:kern w:val="0"/>
          <w:lang w:eastAsia="pt-BR"/>
          <w14:ligatures w14:val="none"/>
        </w:rPr>
        <w:t>Ticiane Ferreira</w:t>
      </w:r>
      <w:r>
        <w:rPr>
          <w:rFonts w:ascii="Times New Roman" w:eastAsia="Times New Roman" w:hAnsi="Times New Roman" w:cs="Times New Roman"/>
          <w:b/>
          <w:bCs/>
          <w:color w:val="000000"/>
          <w:kern w:val="0"/>
          <w:lang w:eastAsia="pt-BR"/>
          <w14:ligatures w14:val="none"/>
        </w:rPr>
        <w:t xml:space="preserve"> da Silva</w:t>
      </w:r>
    </w:p>
    <w:p w14:paraId="60BCE1AC" w14:textId="77777777" w:rsidR="00303457" w:rsidRPr="00E82F89" w:rsidRDefault="00303457" w:rsidP="00303457">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bookmarkStart w:id="28" w:name="_Toc237942741"/>
      <w:bookmarkStart w:id="29" w:name="_Toc238022913"/>
      <w:bookmarkStart w:id="30" w:name="_Toc238024237"/>
      <w:bookmarkStart w:id="31" w:name="_Toc238024307"/>
      <w:r w:rsidRPr="00E82F89">
        <w:rPr>
          <w:rFonts w:ascii="Times New Roman" w:eastAsia="Times New Roman" w:hAnsi="Times New Roman" w:cs="Times New Roman"/>
          <w:b/>
          <w:bCs/>
          <w:color w:val="000000"/>
          <w:kern w:val="0"/>
          <w:sz w:val="27"/>
          <w:szCs w:val="27"/>
          <w:lang w:eastAsia="pt-BR"/>
          <w14:ligatures w14:val="none"/>
        </w:rPr>
        <w:t>Student Number</w:t>
      </w:r>
      <w:bookmarkEnd w:id="28"/>
      <w:bookmarkEnd w:id="29"/>
      <w:bookmarkEnd w:id="30"/>
      <w:bookmarkEnd w:id="31"/>
    </w:p>
    <w:p w14:paraId="492A735A" w14:textId="77777777" w:rsidR="00303457" w:rsidRPr="00673600" w:rsidRDefault="00303457" w:rsidP="00303457">
      <w:pPr>
        <w:spacing w:before="100" w:beforeAutospacing="1" w:after="100" w:afterAutospacing="1" w:line="240" w:lineRule="auto"/>
        <w:rPr>
          <w:rFonts w:ascii="Times New Roman" w:eastAsia="Times New Roman" w:hAnsi="Times New Roman" w:cs="Times New Roman"/>
          <w:color w:val="000000"/>
          <w:kern w:val="0"/>
          <w:lang w:eastAsia="pt-BR"/>
          <w14:ligatures w14:val="none"/>
        </w:rPr>
      </w:pPr>
      <w:r>
        <w:rPr>
          <w:rFonts w:ascii="Times New Roman" w:eastAsia="Times New Roman" w:hAnsi="Times New Roman" w:cs="Times New Roman"/>
          <w:b/>
          <w:bCs/>
          <w:color w:val="000000"/>
          <w:kern w:val="0"/>
          <w:lang w:eastAsia="pt-BR"/>
          <w14:ligatures w14:val="none"/>
        </w:rPr>
        <w:t>2531527</w:t>
      </w:r>
    </w:p>
    <w:p w14:paraId="7C9824CD" w14:textId="77777777" w:rsidR="00303457" w:rsidRDefault="00303457" w:rsidP="00303457">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r>
        <w:rPr>
          <w:rFonts w:ascii="Times New Roman" w:eastAsia="Times New Roman" w:hAnsi="Times New Roman" w:cs="Times New Roman"/>
          <w:b/>
          <w:bCs/>
          <w:color w:val="000000"/>
          <w:kern w:val="0"/>
          <w:sz w:val="27"/>
          <w:szCs w:val="27"/>
          <w:lang w:eastAsia="pt-BR"/>
          <w14:ligatures w14:val="none"/>
        </w:rPr>
        <w:tab/>
      </w:r>
    </w:p>
    <w:p w14:paraId="73C8B5E5" w14:textId="77777777" w:rsidR="00303457" w:rsidRDefault="00303457" w:rsidP="00303457">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p>
    <w:p w14:paraId="75F701E8" w14:textId="77777777" w:rsidR="00303457" w:rsidRPr="00E82F89" w:rsidRDefault="00303457" w:rsidP="00303457">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bookmarkStart w:id="32" w:name="_Toc237942742"/>
      <w:bookmarkStart w:id="33" w:name="_Toc238022914"/>
      <w:bookmarkStart w:id="34" w:name="_Toc238024238"/>
      <w:bookmarkStart w:id="35" w:name="_Toc238024308"/>
      <w:r w:rsidRPr="00E82F89">
        <w:rPr>
          <w:rFonts w:ascii="Times New Roman" w:eastAsia="Times New Roman" w:hAnsi="Times New Roman" w:cs="Times New Roman"/>
          <w:b/>
          <w:bCs/>
          <w:color w:val="000000"/>
          <w:kern w:val="0"/>
          <w:sz w:val="27"/>
          <w:szCs w:val="27"/>
          <w:lang w:eastAsia="pt-BR"/>
          <w14:ligatures w14:val="none"/>
        </w:rPr>
        <w:t>Submission Date</w:t>
      </w:r>
      <w:bookmarkEnd w:id="32"/>
      <w:bookmarkEnd w:id="33"/>
      <w:bookmarkEnd w:id="34"/>
      <w:bookmarkEnd w:id="35"/>
    </w:p>
    <w:p w14:paraId="20111AE4" w14:textId="77777777" w:rsidR="00303457" w:rsidRDefault="00303457" w:rsidP="00303457">
      <w:pPr>
        <w:spacing w:before="100" w:beforeAutospacing="1" w:after="100" w:afterAutospacing="1" w:line="240" w:lineRule="auto"/>
        <w:rPr>
          <w:rFonts w:ascii="Times New Roman" w:eastAsia="Times New Roman" w:hAnsi="Times New Roman" w:cs="Times New Roman"/>
          <w:b/>
          <w:bCs/>
          <w:color w:val="000000"/>
          <w:kern w:val="0"/>
          <w:lang w:eastAsia="pt-BR"/>
          <w14:ligatures w14:val="none"/>
        </w:rPr>
      </w:pPr>
      <w:r w:rsidRPr="00E82F89">
        <w:rPr>
          <w:rFonts w:ascii="Times New Roman" w:eastAsia="Times New Roman" w:hAnsi="Times New Roman" w:cs="Times New Roman"/>
          <w:b/>
          <w:bCs/>
          <w:color w:val="000000"/>
          <w:kern w:val="0"/>
          <w:lang w:eastAsia="pt-BR"/>
          <w14:ligatures w14:val="none"/>
        </w:rPr>
        <w:t>1</w:t>
      </w:r>
      <w:r>
        <w:rPr>
          <w:rFonts w:ascii="Times New Roman" w:eastAsia="Times New Roman" w:hAnsi="Times New Roman" w:cs="Times New Roman"/>
          <w:b/>
          <w:bCs/>
          <w:color w:val="000000"/>
          <w:kern w:val="0"/>
          <w:lang w:eastAsia="pt-BR"/>
          <w14:ligatures w14:val="none"/>
        </w:rPr>
        <w:t>9</w:t>
      </w:r>
      <w:r w:rsidRPr="00E82F89">
        <w:rPr>
          <w:rFonts w:ascii="Times New Roman" w:eastAsia="Times New Roman" w:hAnsi="Times New Roman" w:cs="Times New Roman"/>
          <w:b/>
          <w:bCs/>
          <w:color w:val="000000"/>
          <w:kern w:val="0"/>
          <w:lang w:eastAsia="pt-BR"/>
          <w14:ligatures w14:val="none"/>
        </w:rPr>
        <w:t xml:space="preserve"> August 2026</w:t>
      </w:r>
    </w:p>
    <w:p w14:paraId="17B2E9D5" w14:textId="77777777" w:rsidR="00303457" w:rsidRDefault="00303457" w:rsidP="00303457">
      <w:pPr>
        <w:autoSpaceDE w:val="0"/>
        <w:autoSpaceDN w:val="0"/>
        <w:adjustRightInd w:val="0"/>
        <w:spacing w:after="0" w:line="240" w:lineRule="auto"/>
        <w:rPr>
          <w:rFonts w:ascii="AppleSystemUIFont" w:hAnsi="AppleSystemUIFont" w:cs="AppleSystemUIFont"/>
          <w:kern w:val="0"/>
          <w:sz w:val="26"/>
          <w:szCs w:val="26"/>
          <w:lang w:val="en-US"/>
        </w:rPr>
      </w:pPr>
    </w:p>
    <w:sdt>
      <w:sdtPr>
        <w:rPr>
          <w:lang w:val="pt-BR"/>
        </w:rPr>
        <w:id w:val="-906605346"/>
        <w:docPartObj>
          <w:docPartGallery w:val="Table of Contents"/>
          <w:docPartUnique/>
        </w:docPartObj>
      </w:sdtPr>
      <w:sdtEndPr>
        <w:rPr>
          <w:rFonts w:asciiTheme="minorHAnsi" w:eastAsiaTheme="minorHAnsi" w:hAnsiTheme="minorHAnsi" w:cstheme="minorBidi"/>
          <w:noProof/>
          <w:color w:val="auto"/>
          <w:kern w:val="2"/>
          <w:sz w:val="24"/>
          <w:szCs w:val="24"/>
          <w:lang w:val="pt-GB" w:eastAsia="en-US"/>
          <w14:ligatures w14:val="standardContextual"/>
        </w:rPr>
      </w:sdtEndPr>
      <w:sdtContent>
        <w:p w14:paraId="015505A1" w14:textId="7BAE3387" w:rsidR="00303457" w:rsidRDefault="00303457">
          <w:pPr>
            <w:pStyle w:val="CabealhodoSumrio"/>
          </w:pPr>
          <w:r>
            <w:rPr>
              <w:lang w:val="pt-BR"/>
            </w:rPr>
            <w:t>Sumário</w:t>
          </w:r>
        </w:p>
        <w:p w14:paraId="77F0ABF4" w14:textId="68798366" w:rsidR="00303457" w:rsidRDefault="00303457">
          <w:pPr>
            <w:pStyle w:val="Sumrio1"/>
            <w:tabs>
              <w:tab w:val="right" w:leader="dot" w:pos="9350"/>
            </w:tabs>
            <w:rPr>
              <w:rFonts w:eastAsiaTheme="minorEastAsia"/>
              <w:b w:val="0"/>
              <w:bCs w:val="0"/>
              <w:i w:val="0"/>
              <w:iCs w:val="0"/>
              <w:noProof/>
              <w:lang w:eastAsia="pt-BR"/>
            </w:rPr>
          </w:pPr>
          <w:r>
            <w:rPr>
              <w:b w:val="0"/>
              <w:bCs w:val="0"/>
            </w:rPr>
            <w:fldChar w:fldCharType="begin"/>
          </w:r>
          <w:r>
            <w:instrText>TOC \o "1-3" \h \z \u</w:instrText>
          </w:r>
          <w:r>
            <w:rPr>
              <w:b w:val="0"/>
              <w:bCs w:val="0"/>
            </w:rPr>
            <w:fldChar w:fldCharType="separate"/>
          </w:r>
          <w:hyperlink w:anchor="_Toc238024300" w:history="1">
            <w:r w:rsidRPr="00D91185">
              <w:rPr>
                <w:rStyle w:val="Hyperlink"/>
                <w:rFonts w:ascii="Times New Roman" w:eastAsia="Times New Roman" w:hAnsi="Times New Roman" w:cs="Times New Roman"/>
                <w:noProof/>
                <w:kern w:val="36"/>
                <w:lang w:eastAsia="pt-BR"/>
                <w14:ligatures w14:val="none"/>
              </w:rPr>
              <w:t>UNIVERSITY OF WALES TRINITY SAINT DAVID</w:t>
            </w:r>
            <w:r>
              <w:rPr>
                <w:noProof/>
                <w:webHidden/>
              </w:rPr>
              <w:tab/>
            </w:r>
            <w:r>
              <w:rPr>
                <w:noProof/>
                <w:webHidden/>
              </w:rPr>
              <w:fldChar w:fldCharType="begin"/>
            </w:r>
            <w:r>
              <w:rPr>
                <w:noProof/>
                <w:webHidden/>
              </w:rPr>
              <w:instrText xml:space="preserve"> PAGEREF _Toc238024300 \h </w:instrText>
            </w:r>
            <w:r>
              <w:rPr>
                <w:noProof/>
                <w:webHidden/>
              </w:rPr>
            </w:r>
            <w:r>
              <w:rPr>
                <w:noProof/>
                <w:webHidden/>
              </w:rPr>
              <w:fldChar w:fldCharType="separate"/>
            </w:r>
            <w:r>
              <w:rPr>
                <w:noProof/>
                <w:webHidden/>
              </w:rPr>
              <w:t>1</w:t>
            </w:r>
            <w:r>
              <w:rPr>
                <w:noProof/>
                <w:webHidden/>
              </w:rPr>
              <w:fldChar w:fldCharType="end"/>
            </w:r>
          </w:hyperlink>
        </w:p>
        <w:p w14:paraId="67019F48" w14:textId="1F91A9D3" w:rsidR="00303457" w:rsidRDefault="00303457">
          <w:pPr>
            <w:pStyle w:val="Sumrio2"/>
            <w:tabs>
              <w:tab w:val="right" w:leader="dot" w:pos="9350"/>
            </w:tabs>
            <w:rPr>
              <w:rFonts w:eastAsiaTheme="minorEastAsia"/>
              <w:b w:val="0"/>
              <w:bCs w:val="0"/>
              <w:noProof/>
              <w:sz w:val="24"/>
              <w:szCs w:val="24"/>
              <w:lang w:eastAsia="pt-BR"/>
            </w:rPr>
          </w:pPr>
          <w:hyperlink w:anchor="_Toc238024301" w:history="1">
            <w:r w:rsidRPr="00D91185">
              <w:rPr>
                <w:rStyle w:val="Hyperlink"/>
                <w:rFonts w:ascii="Times New Roman" w:eastAsia="Times New Roman" w:hAnsi="Times New Roman" w:cs="Times New Roman"/>
                <w:noProof/>
                <w:kern w:val="0"/>
                <w:lang w:eastAsia="pt-BR"/>
                <w14:ligatures w14:val="none"/>
              </w:rPr>
              <w:t>Health and Social Care</w:t>
            </w:r>
            <w:r>
              <w:rPr>
                <w:noProof/>
                <w:webHidden/>
              </w:rPr>
              <w:tab/>
            </w:r>
            <w:r>
              <w:rPr>
                <w:noProof/>
                <w:webHidden/>
              </w:rPr>
              <w:fldChar w:fldCharType="begin"/>
            </w:r>
            <w:r>
              <w:rPr>
                <w:noProof/>
                <w:webHidden/>
              </w:rPr>
              <w:instrText xml:space="preserve"> PAGEREF _Toc238024301 \h </w:instrText>
            </w:r>
            <w:r>
              <w:rPr>
                <w:noProof/>
                <w:webHidden/>
              </w:rPr>
            </w:r>
            <w:r>
              <w:rPr>
                <w:noProof/>
                <w:webHidden/>
              </w:rPr>
              <w:fldChar w:fldCharType="separate"/>
            </w:r>
            <w:r>
              <w:rPr>
                <w:noProof/>
                <w:webHidden/>
              </w:rPr>
              <w:t>1</w:t>
            </w:r>
            <w:r>
              <w:rPr>
                <w:noProof/>
                <w:webHidden/>
              </w:rPr>
              <w:fldChar w:fldCharType="end"/>
            </w:r>
          </w:hyperlink>
        </w:p>
        <w:p w14:paraId="44487FB9" w14:textId="7CC44D41" w:rsidR="00303457" w:rsidRDefault="00303457">
          <w:pPr>
            <w:pStyle w:val="Sumrio3"/>
            <w:tabs>
              <w:tab w:val="right" w:leader="dot" w:pos="9350"/>
            </w:tabs>
            <w:rPr>
              <w:rFonts w:eastAsiaTheme="minorEastAsia"/>
              <w:noProof/>
              <w:sz w:val="24"/>
              <w:szCs w:val="24"/>
              <w:lang w:eastAsia="pt-BR"/>
            </w:rPr>
          </w:pPr>
          <w:hyperlink w:anchor="_Toc238024302" w:history="1">
            <w:r w:rsidRPr="00D91185">
              <w:rPr>
                <w:rStyle w:val="Hyperlink"/>
                <w:rFonts w:ascii="Times New Roman" w:eastAsia="Times New Roman" w:hAnsi="Times New Roman" w:cs="Times New Roman"/>
                <w:b/>
                <w:bCs/>
                <w:noProof/>
                <w:kern w:val="0"/>
                <w:lang w:eastAsia="pt-BR"/>
                <w14:ligatures w14:val="none"/>
              </w:rPr>
              <w:t>Module Code</w:t>
            </w:r>
            <w:r>
              <w:rPr>
                <w:noProof/>
                <w:webHidden/>
              </w:rPr>
              <w:tab/>
            </w:r>
            <w:r>
              <w:rPr>
                <w:noProof/>
                <w:webHidden/>
              </w:rPr>
              <w:fldChar w:fldCharType="begin"/>
            </w:r>
            <w:r>
              <w:rPr>
                <w:noProof/>
                <w:webHidden/>
              </w:rPr>
              <w:instrText xml:space="preserve"> PAGEREF _Toc238024302 \h </w:instrText>
            </w:r>
            <w:r>
              <w:rPr>
                <w:noProof/>
                <w:webHidden/>
              </w:rPr>
            </w:r>
            <w:r>
              <w:rPr>
                <w:noProof/>
                <w:webHidden/>
              </w:rPr>
              <w:fldChar w:fldCharType="separate"/>
            </w:r>
            <w:r>
              <w:rPr>
                <w:noProof/>
                <w:webHidden/>
              </w:rPr>
              <w:t>1</w:t>
            </w:r>
            <w:r>
              <w:rPr>
                <w:noProof/>
                <w:webHidden/>
              </w:rPr>
              <w:fldChar w:fldCharType="end"/>
            </w:r>
          </w:hyperlink>
        </w:p>
        <w:p w14:paraId="2C58ABA2" w14:textId="283144C7" w:rsidR="00303457" w:rsidRDefault="00303457">
          <w:pPr>
            <w:pStyle w:val="Sumrio3"/>
            <w:tabs>
              <w:tab w:val="right" w:leader="dot" w:pos="9350"/>
            </w:tabs>
            <w:rPr>
              <w:rFonts w:eastAsiaTheme="minorEastAsia"/>
              <w:noProof/>
              <w:sz w:val="24"/>
              <w:szCs w:val="24"/>
              <w:lang w:eastAsia="pt-BR"/>
            </w:rPr>
          </w:pPr>
          <w:hyperlink w:anchor="_Toc238024303" w:history="1">
            <w:r w:rsidRPr="00D91185">
              <w:rPr>
                <w:rStyle w:val="Hyperlink"/>
                <w:rFonts w:ascii="Times New Roman" w:eastAsia="Times New Roman" w:hAnsi="Times New Roman" w:cs="Times New Roman"/>
                <w:b/>
                <w:bCs/>
                <w:noProof/>
                <w:kern w:val="0"/>
                <w:lang w:eastAsia="pt-BR"/>
                <w14:ligatures w14:val="none"/>
              </w:rPr>
              <w:t>Module Title</w:t>
            </w:r>
            <w:r>
              <w:rPr>
                <w:noProof/>
                <w:webHidden/>
              </w:rPr>
              <w:tab/>
            </w:r>
            <w:r>
              <w:rPr>
                <w:noProof/>
                <w:webHidden/>
              </w:rPr>
              <w:fldChar w:fldCharType="begin"/>
            </w:r>
            <w:r>
              <w:rPr>
                <w:noProof/>
                <w:webHidden/>
              </w:rPr>
              <w:instrText xml:space="preserve"> PAGEREF _Toc238024303 \h </w:instrText>
            </w:r>
            <w:r>
              <w:rPr>
                <w:noProof/>
                <w:webHidden/>
              </w:rPr>
            </w:r>
            <w:r>
              <w:rPr>
                <w:noProof/>
                <w:webHidden/>
              </w:rPr>
              <w:fldChar w:fldCharType="separate"/>
            </w:r>
            <w:r>
              <w:rPr>
                <w:noProof/>
                <w:webHidden/>
              </w:rPr>
              <w:t>1</w:t>
            </w:r>
            <w:r>
              <w:rPr>
                <w:noProof/>
                <w:webHidden/>
              </w:rPr>
              <w:fldChar w:fldCharType="end"/>
            </w:r>
          </w:hyperlink>
        </w:p>
        <w:p w14:paraId="60BD2E01" w14:textId="7789FAB4" w:rsidR="00303457" w:rsidRDefault="00303457">
          <w:pPr>
            <w:pStyle w:val="Sumrio3"/>
            <w:tabs>
              <w:tab w:val="right" w:leader="dot" w:pos="9350"/>
            </w:tabs>
            <w:rPr>
              <w:rFonts w:eastAsiaTheme="minorEastAsia"/>
              <w:noProof/>
              <w:sz w:val="24"/>
              <w:szCs w:val="24"/>
              <w:lang w:eastAsia="pt-BR"/>
            </w:rPr>
          </w:pPr>
          <w:hyperlink w:anchor="_Toc238024304" w:history="1">
            <w:r w:rsidRPr="00D91185">
              <w:rPr>
                <w:rStyle w:val="Hyperlink"/>
                <w:rFonts w:ascii="Times New Roman" w:eastAsia="Times New Roman" w:hAnsi="Times New Roman" w:cs="Times New Roman"/>
                <w:b/>
                <w:bCs/>
                <w:noProof/>
                <w:kern w:val="0"/>
                <w:lang w:eastAsia="pt-BR"/>
                <w14:ligatures w14:val="none"/>
              </w:rPr>
              <w:t>Lecturer</w:t>
            </w:r>
            <w:r>
              <w:rPr>
                <w:noProof/>
                <w:webHidden/>
              </w:rPr>
              <w:tab/>
            </w:r>
            <w:r>
              <w:rPr>
                <w:noProof/>
                <w:webHidden/>
              </w:rPr>
              <w:fldChar w:fldCharType="begin"/>
            </w:r>
            <w:r>
              <w:rPr>
                <w:noProof/>
                <w:webHidden/>
              </w:rPr>
              <w:instrText xml:space="preserve"> PAGEREF _Toc238024304 \h </w:instrText>
            </w:r>
            <w:r>
              <w:rPr>
                <w:noProof/>
                <w:webHidden/>
              </w:rPr>
            </w:r>
            <w:r>
              <w:rPr>
                <w:noProof/>
                <w:webHidden/>
              </w:rPr>
              <w:fldChar w:fldCharType="separate"/>
            </w:r>
            <w:r>
              <w:rPr>
                <w:noProof/>
                <w:webHidden/>
              </w:rPr>
              <w:t>1</w:t>
            </w:r>
            <w:r>
              <w:rPr>
                <w:noProof/>
                <w:webHidden/>
              </w:rPr>
              <w:fldChar w:fldCharType="end"/>
            </w:r>
          </w:hyperlink>
        </w:p>
        <w:p w14:paraId="549AD97E" w14:textId="25A3421C" w:rsidR="00303457" w:rsidRDefault="00303457">
          <w:pPr>
            <w:pStyle w:val="Sumrio3"/>
            <w:tabs>
              <w:tab w:val="right" w:leader="dot" w:pos="9350"/>
            </w:tabs>
            <w:rPr>
              <w:rFonts w:eastAsiaTheme="minorEastAsia"/>
              <w:noProof/>
              <w:sz w:val="24"/>
              <w:szCs w:val="24"/>
              <w:lang w:eastAsia="pt-BR"/>
            </w:rPr>
          </w:pPr>
          <w:hyperlink w:anchor="_Toc238024305" w:history="1">
            <w:r w:rsidRPr="00D91185">
              <w:rPr>
                <w:rStyle w:val="Hyperlink"/>
                <w:rFonts w:ascii="Times New Roman" w:eastAsia="Times New Roman" w:hAnsi="Times New Roman" w:cs="Times New Roman"/>
                <w:b/>
                <w:bCs/>
                <w:noProof/>
                <w:kern w:val="0"/>
                <w:lang w:eastAsia="pt-BR"/>
                <w14:ligatures w14:val="none"/>
              </w:rPr>
              <w:t>Assignment Title</w:t>
            </w:r>
            <w:r>
              <w:rPr>
                <w:noProof/>
                <w:webHidden/>
              </w:rPr>
              <w:tab/>
            </w:r>
            <w:r>
              <w:rPr>
                <w:noProof/>
                <w:webHidden/>
              </w:rPr>
              <w:fldChar w:fldCharType="begin"/>
            </w:r>
            <w:r>
              <w:rPr>
                <w:noProof/>
                <w:webHidden/>
              </w:rPr>
              <w:instrText xml:space="preserve"> PAGEREF _Toc238024305 \h </w:instrText>
            </w:r>
            <w:r>
              <w:rPr>
                <w:noProof/>
                <w:webHidden/>
              </w:rPr>
            </w:r>
            <w:r>
              <w:rPr>
                <w:noProof/>
                <w:webHidden/>
              </w:rPr>
              <w:fldChar w:fldCharType="separate"/>
            </w:r>
            <w:r>
              <w:rPr>
                <w:noProof/>
                <w:webHidden/>
              </w:rPr>
              <w:t>1</w:t>
            </w:r>
            <w:r>
              <w:rPr>
                <w:noProof/>
                <w:webHidden/>
              </w:rPr>
              <w:fldChar w:fldCharType="end"/>
            </w:r>
          </w:hyperlink>
        </w:p>
        <w:p w14:paraId="53969DA6" w14:textId="47EA358D" w:rsidR="00303457" w:rsidRDefault="00303457">
          <w:pPr>
            <w:pStyle w:val="Sumrio3"/>
            <w:tabs>
              <w:tab w:val="right" w:leader="dot" w:pos="9350"/>
            </w:tabs>
            <w:rPr>
              <w:rFonts w:eastAsiaTheme="minorEastAsia"/>
              <w:noProof/>
              <w:sz w:val="24"/>
              <w:szCs w:val="24"/>
              <w:lang w:eastAsia="pt-BR"/>
            </w:rPr>
          </w:pPr>
          <w:hyperlink w:anchor="_Toc238024306" w:history="1">
            <w:r w:rsidRPr="00D91185">
              <w:rPr>
                <w:rStyle w:val="Hyperlink"/>
                <w:rFonts w:ascii="Times New Roman" w:eastAsia="Times New Roman" w:hAnsi="Times New Roman" w:cs="Times New Roman"/>
                <w:b/>
                <w:bCs/>
                <w:noProof/>
                <w:kern w:val="0"/>
                <w:lang w:eastAsia="pt-BR"/>
                <w14:ligatures w14:val="none"/>
              </w:rPr>
              <w:t>Student Name</w:t>
            </w:r>
            <w:r>
              <w:rPr>
                <w:noProof/>
                <w:webHidden/>
              </w:rPr>
              <w:tab/>
            </w:r>
            <w:r>
              <w:rPr>
                <w:noProof/>
                <w:webHidden/>
              </w:rPr>
              <w:fldChar w:fldCharType="begin"/>
            </w:r>
            <w:r>
              <w:rPr>
                <w:noProof/>
                <w:webHidden/>
              </w:rPr>
              <w:instrText xml:space="preserve"> PAGEREF _Toc238024306 \h </w:instrText>
            </w:r>
            <w:r>
              <w:rPr>
                <w:noProof/>
                <w:webHidden/>
              </w:rPr>
            </w:r>
            <w:r>
              <w:rPr>
                <w:noProof/>
                <w:webHidden/>
              </w:rPr>
              <w:fldChar w:fldCharType="separate"/>
            </w:r>
            <w:r>
              <w:rPr>
                <w:noProof/>
                <w:webHidden/>
              </w:rPr>
              <w:t>1</w:t>
            </w:r>
            <w:r>
              <w:rPr>
                <w:noProof/>
                <w:webHidden/>
              </w:rPr>
              <w:fldChar w:fldCharType="end"/>
            </w:r>
          </w:hyperlink>
        </w:p>
        <w:p w14:paraId="542AD234" w14:textId="6C04821D" w:rsidR="00303457" w:rsidRDefault="00303457">
          <w:pPr>
            <w:pStyle w:val="Sumrio3"/>
            <w:tabs>
              <w:tab w:val="right" w:leader="dot" w:pos="9350"/>
            </w:tabs>
            <w:rPr>
              <w:rFonts w:eastAsiaTheme="minorEastAsia"/>
              <w:noProof/>
              <w:sz w:val="24"/>
              <w:szCs w:val="24"/>
              <w:lang w:eastAsia="pt-BR"/>
            </w:rPr>
          </w:pPr>
          <w:hyperlink w:anchor="_Toc238024307" w:history="1">
            <w:r w:rsidRPr="00D91185">
              <w:rPr>
                <w:rStyle w:val="Hyperlink"/>
                <w:rFonts w:ascii="Times New Roman" w:eastAsia="Times New Roman" w:hAnsi="Times New Roman" w:cs="Times New Roman"/>
                <w:b/>
                <w:bCs/>
                <w:noProof/>
                <w:kern w:val="0"/>
                <w:lang w:eastAsia="pt-BR"/>
                <w14:ligatures w14:val="none"/>
              </w:rPr>
              <w:t>Student Number</w:t>
            </w:r>
            <w:r>
              <w:rPr>
                <w:noProof/>
                <w:webHidden/>
              </w:rPr>
              <w:tab/>
            </w:r>
            <w:r>
              <w:rPr>
                <w:noProof/>
                <w:webHidden/>
              </w:rPr>
              <w:fldChar w:fldCharType="begin"/>
            </w:r>
            <w:r>
              <w:rPr>
                <w:noProof/>
                <w:webHidden/>
              </w:rPr>
              <w:instrText xml:space="preserve"> PAGEREF _Toc238024307 \h </w:instrText>
            </w:r>
            <w:r>
              <w:rPr>
                <w:noProof/>
                <w:webHidden/>
              </w:rPr>
            </w:r>
            <w:r>
              <w:rPr>
                <w:noProof/>
                <w:webHidden/>
              </w:rPr>
              <w:fldChar w:fldCharType="separate"/>
            </w:r>
            <w:r>
              <w:rPr>
                <w:noProof/>
                <w:webHidden/>
              </w:rPr>
              <w:t>1</w:t>
            </w:r>
            <w:r>
              <w:rPr>
                <w:noProof/>
                <w:webHidden/>
              </w:rPr>
              <w:fldChar w:fldCharType="end"/>
            </w:r>
          </w:hyperlink>
        </w:p>
        <w:p w14:paraId="09CEFA1F" w14:textId="258E6876" w:rsidR="00303457" w:rsidRDefault="00303457">
          <w:pPr>
            <w:pStyle w:val="Sumrio3"/>
            <w:tabs>
              <w:tab w:val="right" w:leader="dot" w:pos="9350"/>
            </w:tabs>
            <w:rPr>
              <w:rFonts w:eastAsiaTheme="minorEastAsia"/>
              <w:noProof/>
              <w:sz w:val="24"/>
              <w:szCs w:val="24"/>
              <w:lang w:eastAsia="pt-BR"/>
            </w:rPr>
          </w:pPr>
          <w:hyperlink w:anchor="_Toc238024308" w:history="1">
            <w:r w:rsidRPr="00D91185">
              <w:rPr>
                <w:rStyle w:val="Hyperlink"/>
                <w:rFonts w:ascii="Times New Roman" w:eastAsia="Times New Roman" w:hAnsi="Times New Roman" w:cs="Times New Roman"/>
                <w:b/>
                <w:bCs/>
                <w:noProof/>
                <w:kern w:val="0"/>
                <w:lang w:eastAsia="pt-BR"/>
                <w14:ligatures w14:val="none"/>
              </w:rPr>
              <w:t>Submission Date</w:t>
            </w:r>
            <w:r>
              <w:rPr>
                <w:noProof/>
                <w:webHidden/>
              </w:rPr>
              <w:tab/>
            </w:r>
            <w:r>
              <w:rPr>
                <w:noProof/>
                <w:webHidden/>
              </w:rPr>
              <w:fldChar w:fldCharType="begin"/>
            </w:r>
            <w:r>
              <w:rPr>
                <w:noProof/>
                <w:webHidden/>
              </w:rPr>
              <w:instrText xml:space="preserve"> PAGEREF _Toc238024308 \h </w:instrText>
            </w:r>
            <w:r>
              <w:rPr>
                <w:noProof/>
                <w:webHidden/>
              </w:rPr>
            </w:r>
            <w:r>
              <w:rPr>
                <w:noProof/>
                <w:webHidden/>
              </w:rPr>
              <w:fldChar w:fldCharType="separate"/>
            </w:r>
            <w:r>
              <w:rPr>
                <w:noProof/>
                <w:webHidden/>
              </w:rPr>
              <w:t>1</w:t>
            </w:r>
            <w:r>
              <w:rPr>
                <w:noProof/>
                <w:webHidden/>
              </w:rPr>
              <w:fldChar w:fldCharType="end"/>
            </w:r>
          </w:hyperlink>
        </w:p>
        <w:p w14:paraId="645E39F2" w14:textId="30979483" w:rsidR="00303457" w:rsidRDefault="00303457">
          <w:pPr>
            <w:pStyle w:val="Sumrio1"/>
            <w:tabs>
              <w:tab w:val="right" w:leader="dot" w:pos="9350"/>
            </w:tabs>
            <w:rPr>
              <w:rFonts w:eastAsiaTheme="minorEastAsia"/>
              <w:b w:val="0"/>
              <w:bCs w:val="0"/>
              <w:i w:val="0"/>
              <w:iCs w:val="0"/>
              <w:noProof/>
              <w:lang w:eastAsia="pt-BR"/>
            </w:rPr>
          </w:pPr>
          <w:hyperlink w:anchor="_Toc238024309" w:history="1">
            <w:r w:rsidRPr="00D91185">
              <w:rPr>
                <w:rStyle w:val="Hyperlink"/>
                <w:noProof/>
                <w:lang w:val="en-US"/>
              </w:rPr>
              <w:t>Introduction</w:t>
            </w:r>
            <w:r>
              <w:rPr>
                <w:noProof/>
                <w:webHidden/>
              </w:rPr>
              <w:tab/>
            </w:r>
            <w:r>
              <w:rPr>
                <w:noProof/>
                <w:webHidden/>
              </w:rPr>
              <w:fldChar w:fldCharType="begin"/>
            </w:r>
            <w:r>
              <w:rPr>
                <w:noProof/>
                <w:webHidden/>
              </w:rPr>
              <w:instrText xml:space="preserve"> PAGEREF _Toc238024309 \h </w:instrText>
            </w:r>
            <w:r>
              <w:rPr>
                <w:noProof/>
                <w:webHidden/>
              </w:rPr>
            </w:r>
            <w:r>
              <w:rPr>
                <w:noProof/>
                <w:webHidden/>
              </w:rPr>
              <w:fldChar w:fldCharType="separate"/>
            </w:r>
            <w:r>
              <w:rPr>
                <w:noProof/>
                <w:webHidden/>
              </w:rPr>
              <w:t>3</w:t>
            </w:r>
            <w:r>
              <w:rPr>
                <w:noProof/>
                <w:webHidden/>
              </w:rPr>
              <w:fldChar w:fldCharType="end"/>
            </w:r>
          </w:hyperlink>
        </w:p>
        <w:p w14:paraId="0DE1EC15" w14:textId="401D770B" w:rsidR="00303457" w:rsidRDefault="00303457">
          <w:pPr>
            <w:pStyle w:val="Sumrio1"/>
            <w:tabs>
              <w:tab w:val="right" w:leader="dot" w:pos="9350"/>
            </w:tabs>
            <w:rPr>
              <w:rFonts w:eastAsiaTheme="minorEastAsia"/>
              <w:b w:val="0"/>
              <w:bCs w:val="0"/>
              <w:i w:val="0"/>
              <w:iCs w:val="0"/>
              <w:noProof/>
              <w:lang w:eastAsia="pt-BR"/>
            </w:rPr>
          </w:pPr>
          <w:hyperlink w:anchor="_Toc238024310" w:history="1">
            <w:r w:rsidRPr="00D91185">
              <w:rPr>
                <w:rStyle w:val="Hyperlink"/>
                <w:noProof/>
                <w:lang w:val="en-US"/>
              </w:rPr>
              <w:t>Main body</w:t>
            </w:r>
            <w:r>
              <w:rPr>
                <w:noProof/>
                <w:webHidden/>
              </w:rPr>
              <w:tab/>
            </w:r>
            <w:r>
              <w:rPr>
                <w:noProof/>
                <w:webHidden/>
              </w:rPr>
              <w:fldChar w:fldCharType="begin"/>
            </w:r>
            <w:r>
              <w:rPr>
                <w:noProof/>
                <w:webHidden/>
              </w:rPr>
              <w:instrText xml:space="preserve"> PAGEREF _Toc238024310 \h </w:instrText>
            </w:r>
            <w:r>
              <w:rPr>
                <w:noProof/>
                <w:webHidden/>
              </w:rPr>
            </w:r>
            <w:r>
              <w:rPr>
                <w:noProof/>
                <w:webHidden/>
              </w:rPr>
              <w:fldChar w:fldCharType="separate"/>
            </w:r>
            <w:r>
              <w:rPr>
                <w:noProof/>
                <w:webHidden/>
              </w:rPr>
              <w:t>3</w:t>
            </w:r>
            <w:r>
              <w:rPr>
                <w:noProof/>
                <w:webHidden/>
              </w:rPr>
              <w:fldChar w:fldCharType="end"/>
            </w:r>
          </w:hyperlink>
        </w:p>
        <w:p w14:paraId="2F2A9C13" w14:textId="76AA5C86" w:rsidR="00303457" w:rsidRDefault="00303457">
          <w:pPr>
            <w:pStyle w:val="Sumrio1"/>
            <w:tabs>
              <w:tab w:val="right" w:leader="dot" w:pos="9350"/>
            </w:tabs>
            <w:rPr>
              <w:rFonts w:eastAsiaTheme="minorEastAsia"/>
              <w:b w:val="0"/>
              <w:bCs w:val="0"/>
              <w:i w:val="0"/>
              <w:iCs w:val="0"/>
              <w:noProof/>
              <w:lang w:eastAsia="pt-BR"/>
            </w:rPr>
          </w:pPr>
          <w:hyperlink w:anchor="_Toc238024311" w:history="1">
            <w:r w:rsidRPr="00D91185">
              <w:rPr>
                <w:rStyle w:val="Hyperlink"/>
                <w:noProof/>
                <w:lang w:val="en-US"/>
              </w:rPr>
              <w:t>Conclusion</w:t>
            </w:r>
            <w:r>
              <w:rPr>
                <w:noProof/>
                <w:webHidden/>
              </w:rPr>
              <w:tab/>
            </w:r>
            <w:r>
              <w:rPr>
                <w:noProof/>
                <w:webHidden/>
              </w:rPr>
              <w:fldChar w:fldCharType="begin"/>
            </w:r>
            <w:r>
              <w:rPr>
                <w:noProof/>
                <w:webHidden/>
              </w:rPr>
              <w:instrText xml:space="preserve"> PAGEREF _Toc238024311 \h </w:instrText>
            </w:r>
            <w:r>
              <w:rPr>
                <w:noProof/>
                <w:webHidden/>
              </w:rPr>
            </w:r>
            <w:r>
              <w:rPr>
                <w:noProof/>
                <w:webHidden/>
              </w:rPr>
              <w:fldChar w:fldCharType="separate"/>
            </w:r>
            <w:r>
              <w:rPr>
                <w:noProof/>
                <w:webHidden/>
              </w:rPr>
              <w:t>5</w:t>
            </w:r>
            <w:r>
              <w:rPr>
                <w:noProof/>
                <w:webHidden/>
              </w:rPr>
              <w:fldChar w:fldCharType="end"/>
            </w:r>
          </w:hyperlink>
        </w:p>
        <w:p w14:paraId="10B25275" w14:textId="7440D6A0" w:rsidR="00303457" w:rsidRDefault="00303457">
          <w:pPr>
            <w:pStyle w:val="Sumrio1"/>
            <w:tabs>
              <w:tab w:val="right" w:leader="dot" w:pos="9350"/>
            </w:tabs>
            <w:rPr>
              <w:rFonts w:eastAsiaTheme="minorEastAsia"/>
              <w:b w:val="0"/>
              <w:bCs w:val="0"/>
              <w:i w:val="0"/>
              <w:iCs w:val="0"/>
              <w:noProof/>
              <w:lang w:eastAsia="pt-BR"/>
            </w:rPr>
          </w:pPr>
          <w:hyperlink w:anchor="_Toc238024312" w:history="1">
            <w:r w:rsidRPr="00D91185">
              <w:rPr>
                <w:rStyle w:val="Hyperlink"/>
                <w:noProof/>
                <w:lang w:val="en-US"/>
              </w:rPr>
              <w:t>Reference List</w:t>
            </w:r>
            <w:r>
              <w:rPr>
                <w:noProof/>
                <w:webHidden/>
              </w:rPr>
              <w:tab/>
            </w:r>
            <w:r>
              <w:rPr>
                <w:noProof/>
                <w:webHidden/>
              </w:rPr>
              <w:fldChar w:fldCharType="begin"/>
            </w:r>
            <w:r>
              <w:rPr>
                <w:noProof/>
                <w:webHidden/>
              </w:rPr>
              <w:instrText xml:space="preserve"> PAGEREF _Toc238024312 \h </w:instrText>
            </w:r>
            <w:r>
              <w:rPr>
                <w:noProof/>
                <w:webHidden/>
              </w:rPr>
            </w:r>
            <w:r>
              <w:rPr>
                <w:noProof/>
                <w:webHidden/>
              </w:rPr>
              <w:fldChar w:fldCharType="separate"/>
            </w:r>
            <w:r>
              <w:rPr>
                <w:noProof/>
                <w:webHidden/>
              </w:rPr>
              <w:t>5</w:t>
            </w:r>
            <w:r>
              <w:rPr>
                <w:noProof/>
                <w:webHidden/>
              </w:rPr>
              <w:fldChar w:fldCharType="end"/>
            </w:r>
          </w:hyperlink>
        </w:p>
        <w:p w14:paraId="35C5941B" w14:textId="61D6775E" w:rsidR="00303457" w:rsidRDefault="00303457">
          <w:r>
            <w:rPr>
              <w:b/>
              <w:bCs/>
              <w:noProof/>
            </w:rPr>
            <w:fldChar w:fldCharType="end"/>
          </w:r>
        </w:p>
      </w:sdtContent>
    </w:sdt>
    <w:p w14:paraId="39E3E472" w14:textId="77777777" w:rsidR="00303457" w:rsidRPr="00303457" w:rsidRDefault="00303457" w:rsidP="00303457">
      <w:pPr>
        <w:autoSpaceDE w:val="0"/>
        <w:autoSpaceDN w:val="0"/>
        <w:adjustRightInd w:val="0"/>
        <w:spacing w:after="0" w:line="240" w:lineRule="auto"/>
        <w:rPr>
          <w:rFonts w:ascii="Arial" w:hAnsi="Arial" w:cs="Arial"/>
          <w:kern w:val="0"/>
          <w:sz w:val="26"/>
          <w:szCs w:val="26"/>
          <w:lang w:val="en-US"/>
        </w:rPr>
      </w:pPr>
    </w:p>
    <w:p w14:paraId="342B77E0" w14:textId="77777777" w:rsidR="00303457" w:rsidRPr="00303457" w:rsidRDefault="00303457" w:rsidP="00303457">
      <w:pPr>
        <w:autoSpaceDE w:val="0"/>
        <w:autoSpaceDN w:val="0"/>
        <w:adjustRightInd w:val="0"/>
        <w:spacing w:after="0" w:line="240" w:lineRule="auto"/>
        <w:rPr>
          <w:rFonts w:ascii="Arial" w:hAnsi="Arial" w:cs="Arial"/>
          <w:kern w:val="0"/>
          <w:sz w:val="26"/>
          <w:szCs w:val="26"/>
          <w:lang w:val="en-US"/>
        </w:rPr>
      </w:pPr>
    </w:p>
    <w:p w14:paraId="327F384B" w14:textId="77777777" w:rsidR="00303457" w:rsidRPr="00303457" w:rsidRDefault="00303457" w:rsidP="00303457">
      <w:pPr>
        <w:autoSpaceDE w:val="0"/>
        <w:autoSpaceDN w:val="0"/>
        <w:adjustRightInd w:val="0"/>
        <w:spacing w:after="0" w:line="240" w:lineRule="auto"/>
        <w:rPr>
          <w:rFonts w:ascii="Arial" w:hAnsi="Arial" w:cs="Arial"/>
          <w:kern w:val="0"/>
          <w:sz w:val="26"/>
          <w:szCs w:val="26"/>
          <w:lang w:val="en-US"/>
        </w:rPr>
      </w:pPr>
    </w:p>
    <w:p w14:paraId="6121FFE8" w14:textId="77777777" w:rsidR="00303457" w:rsidRDefault="00303457" w:rsidP="00303457">
      <w:pPr>
        <w:autoSpaceDE w:val="0"/>
        <w:autoSpaceDN w:val="0"/>
        <w:adjustRightInd w:val="0"/>
        <w:spacing w:after="0" w:line="240" w:lineRule="auto"/>
        <w:rPr>
          <w:rFonts w:ascii="Arial" w:hAnsi="Arial" w:cs="Arial"/>
          <w:kern w:val="0"/>
          <w:sz w:val="26"/>
          <w:szCs w:val="26"/>
          <w:lang w:val="en-US"/>
        </w:rPr>
      </w:pPr>
    </w:p>
    <w:p w14:paraId="36911A51" w14:textId="77777777" w:rsidR="00303457" w:rsidRDefault="00303457" w:rsidP="00303457">
      <w:pPr>
        <w:autoSpaceDE w:val="0"/>
        <w:autoSpaceDN w:val="0"/>
        <w:adjustRightInd w:val="0"/>
        <w:spacing w:after="0" w:line="240" w:lineRule="auto"/>
        <w:rPr>
          <w:rFonts w:ascii="Arial" w:hAnsi="Arial" w:cs="Arial"/>
          <w:kern w:val="0"/>
          <w:sz w:val="26"/>
          <w:szCs w:val="26"/>
          <w:lang w:val="en-US"/>
        </w:rPr>
      </w:pPr>
    </w:p>
    <w:p w14:paraId="03715C91" w14:textId="77777777" w:rsidR="00303457" w:rsidRDefault="00303457" w:rsidP="00303457">
      <w:pPr>
        <w:autoSpaceDE w:val="0"/>
        <w:autoSpaceDN w:val="0"/>
        <w:adjustRightInd w:val="0"/>
        <w:spacing w:after="0" w:line="240" w:lineRule="auto"/>
        <w:rPr>
          <w:rFonts w:ascii="Arial" w:hAnsi="Arial" w:cs="Arial"/>
          <w:kern w:val="0"/>
          <w:sz w:val="26"/>
          <w:szCs w:val="26"/>
          <w:lang w:val="en-US"/>
        </w:rPr>
      </w:pPr>
    </w:p>
    <w:p w14:paraId="4FF07B7E" w14:textId="77777777" w:rsidR="00303457" w:rsidRDefault="00303457" w:rsidP="00303457">
      <w:pPr>
        <w:autoSpaceDE w:val="0"/>
        <w:autoSpaceDN w:val="0"/>
        <w:adjustRightInd w:val="0"/>
        <w:spacing w:after="0" w:line="240" w:lineRule="auto"/>
        <w:rPr>
          <w:rFonts w:ascii="Arial" w:hAnsi="Arial" w:cs="Arial"/>
          <w:kern w:val="0"/>
          <w:sz w:val="26"/>
          <w:szCs w:val="26"/>
          <w:lang w:val="en-US"/>
        </w:rPr>
      </w:pPr>
    </w:p>
    <w:p w14:paraId="365EB3CB" w14:textId="77777777" w:rsidR="00303457" w:rsidRDefault="00303457" w:rsidP="00303457">
      <w:pPr>
        <w:autoSpaceDE w:val="0"/>
        <w:autoSpaceDN w:val="0"/>
        <w:adjustRightInd w:val="0"/>
        <w:spacing w:after="0" w:line="240" w:lineRule="auto"/>
        <w:rPr>
          <w:rFonts w:ascii="Arial" w:hAnsi="Arial" w:cs="Arial"/>
          <w:kern w:val="0"/>
          <w:sz w:val="26"/>
          <w:szCs w:val="26"/>
          <w:lang w:val="en-US"/>
        </w:rPr>
      </w:pPr>
    </w:p>
    <w:p w14:paraId="66C8C843" w14:textId="77777777" w:rsidR="00303457" w:rsidRDefault="00303457" w:rsidP="00303457">
      <w:pPr>
        <w:autoSpaceDE w:val="0"/>
        <w:autoSpaceDN w:val="0"/>
        <w:adjustRightInd w:val="0"/>
        <w:spacing w:after="0" w:line="240" w:lineRule="auto"/>
        <w:rPr>
          <w:rFonts w:ascii="Arial" w:hAnsi="Arial" w:cs="Arial"/>
          <w:kern w:val="0"/>
          <w:sz w:val="26"/>
          <w:szCs w:val="26"/>
          <w:lang w:val="en-US"/>
        </w:rPr>
      </w:pPr>
    </w:p>
    <w:p w14:paraId="4A76964F" w14:textId="77777777" w:rsidR="00303457" w:rsidRDefault="00303457" w:rsidP="00303457">
      <w:pPr>
        <w:autoSpaceDE w:val="0"/>
        <w:autoSpaceDN w:val="0"/>
        <w:adjustRightInd w:val="0"/>
        <w:spacing w:after="0" w:line="240" w:lineRule="auto"/>
        <w:rPr>
          <w:rFonts w:ascii="Arial" w:hAnsi="Arial" w:cs="Arial"/>
          <w:kern w:val="0"/>
          <w:sz w:val="26"/>
          <w:szCs w:val="26"/>
          <w:lang w:val="en-US"/>
        </w:rPr>
      </w:pPr>
    </w:p>
    <w:p w14:paraId="59C4F5C7" w14:textId="77777777" w:rsidR="00303457" w:rsidRDefault="00303457" w:rsidP="00303457">
      <w:pPr>
        <w:autoSpaceDE w:val="0"/>
        <w:autoSpaceDN w:val="0"/>
        <w:adjustRightInd w:val="0"/>
        <w:spacing w:after="0" w:line="240" w:lineRule="auto"/>
        <w:rPr>
          <w:rFonts w:ascii="Arial" w:hAnsi="Arial" w:cs="Arial"/>
          <w:kern w:val="0"/>
          <w:sz w:val="26"/>
          <w:szCs w:val="26"/>
          <w:lang w:val="en-US"/>
        </w:rPr>
      </w:pPr>
    </w:p>
    <w:p w14:paraId="6BC161E6" w14:textId="77777777" w:rsidR="00303457" w:rsidRDefault="00303457" w:rsidP="00303457">
      <w:pPr>
        <w:autoSpaceDE w:val="0"/>
        <w:autoSpaceDN w:val="0"/>
        <w:adjustRightInd w:val="0"/>
        <w:spacing w:after="0" w:line="240" w:lineRule="auto"/>
        <w:rPr>
          <w:rFonts w:ascii="Arial" w:hAnsi="Arial" w:cs="Arial"/>
          <w:kern w:val="0"/>
          <w:sz w:val="26"/>
          <w:szCs w:val="26"/>
          <w:lang w:val="en-US"/>
        </w:rPr>
      </w:pPr>
    </w:p>
    <w:p w14:paraId="3A7E8A21" w14:textId="77777777" w:rsidR="00303457" w:rsidRDefault="00303457" w:rsidP="00303457">
      <w:pPr>
        <w:autoSpaceDE w:val="0"/>
        <w:autoSpaceDN w:val="0"/>
        <w:adjustRightInd w:val="0"/>
        <w:spacing w:after="0" w:line="240" w:lineRule="auto"/>
        <w:rPr>
          <w:rFonts w:ascii="Arial" w:hAnsi="Arial" w:cs="Arial"/>
          <w:kern w:val="0"/>
          <w:sz w:val="26"/>
          <w:szCs w:val="26"/>
          <w:lang w:val="en-US"/>
        </w:rPr>
      </w:pPr>
    </w:p>
    <w:p w14:paraId="7BFD329B" w14:textId="77777777" w:rsidR="00303457" w:rsidRDefault="00303457" w:rsidP="00303457">
      <w:pPr>
        <w:autoSpaceDE w:val="0"/>
        <w:autoSpaceDN w:val="0"/>
        <w:adjustRightInd w:val="0"/>
        <w:spacing w:after="0" w:line="240" w:lineRule="auto"/>
        <w:rPr>
          <w:rFonts w:ascii="Arial" w:hAnsi="Arial" w:cs="Arial"/>
          <w:kern w:val="0"/>
          <w:sz w:val="26"/>
          <w:szCs w:val="26"/>
          <w:lang w:val="en-US"/>
        </w:rPr>
      </w:pPr>
    </w:p>
    <w:p w14:paraId="551FE2CD" w14:textId="77777777" w:rsidR="00303457" w:rsidRDefault="00303457" w:rsidP="00303457">
      <w:pPr>
        <w:autoSpaceDE w:val="0"/>
        <w:autoSpaceDN w:val="0"/>
        <w:adjustRightInd w:val="0"/>
        <w:spacing w:after="0" w:line="240" w:lineRule="auto"/>
        <w:rPr>
          <w:rFonts w:ascii="Arial" w:hAnsi="Arial" w:cs="Arial"/>
          <w:kern w:val="0"/>
          <w:sz w:val="26"/>
          <w:szCs w:val="26"/>
          <w:lang w:val="en-US"/>
        </w:rPr>
      </w:pPr>
    </w:p>
    <w:p w14:paraId="59668423" w14:textId="77777777" w:rsidR="00303457" w:rsidRDefault="00303457" w:rsidP="00303457">
      <w:pPr>
        <w:autoSpaceDE w:val="0"/>
        <w:autoSpaceDN w:val="0"/>
        <w:adjustRightInd w:val="0"/>
        <w:spacing w:after="0" w:line="240" w:lineRule="auto"/>
        <w:rPr>
          <w:rFonts w:ascii="Arial" w:hAnsi="Arial" w:cs="Arial"/>
          <w:kern w:val="0"/>
          <w:sz w:val="26"/>
          <w:szCs w:val="26"/>
          <w:lang w:val="en-US"/>
        </w:rPr>
      </w:pPr>
    </w:p>
    <w:p w14:paraId="5519D40A" w14:textId="77777777" w:rsidR="00303457" w:rsidRDefault="00303457" w:rsidP="00303457">
      <w:pPr>
        <w:autoSpaceDE w:val="0"/>
        <w:autoSpaceDN w:val="0"/>
        <w:adjustRightInd w:val="0"/>
        <w:spacing w:after="0" w:line="240" w:lineRule="auto"/>
        <w:rPr>
          <w:rFonts w:ascii="Arial" w:hAnsi="Arial" w:cs="Arial"/>
          <w:kern w:val="0"/>
          <w:sz w:val="26"/>
          <w:szCs w:val="26"/>
          <w:lang w:val="en-US"/>
        </w:rPr>
      </w:pPr>
    </w:p>
    <w:p w14:paraId="1642B45D" w14:textId="77777777" w:rsidR="00303457" w:rsidRDefault="00303457" w:rsidP="00303457">
      <w:pPr>
        <w:autoSpaceDE w:val="0"/>
        <w:autoSpaceDN w:val="0"/>
        <w:adjustRightInd w:val="0"/>
        <w:spacing w:after="0" w:line="240" w:lineRule="auto"/>
        <w:rPr>
          <w:rFonts w:ascii="Arial" w:hAnsi="Arial" w:cs="Arial"/>
          <w:kern w:val="0"/>
          <w:sz w:val="26"/>
          <w:szCs w:val="26"/>
          <w:lang w:val="en-US"/>
        </w:rPr>
      </w:pPr>
    </w:p>
    <w:p w14:paraId="36629952" w14:textId="77777777" w:rsidR="00303457" w:rsidRDefault="00303457" w:rsidP="00303457">
      <w:pPr>
        <w:autoSpaceDE w:val="0"/>
        <w:autoSpaceDN w:val="0"/>
        <w:adjustRightInd w:val="0"/>
        <w:spacing w:after="0" w:line="240" w:lineRule="auto"/>
        <w:rPr>
          <w:rFonts w:ascii="Arial" w:hAnsi="Arial" w:cs="Arial"/>
          <w:kern w:val="0"/>
          <w:sz w:val="26"/>
          <w:szCs w:val="26"/>
          <w:lang w:val="en-US"/>
        </w:rPr>
      </w:pPr>
    </w:p>
    <w:p w14:paraId="490BBB35" w14:textId="77777777" w:rsidR="00303457" w:rsidRPr="00303457" w:rsidRDefault="00303457" w:rsidP="00303457">
      <w:pPr>
        <w:autoSpaceDE w:val="0"/>
        <w:autoSpaceDN w:val="0"/>
        <w:adjustRightInd w:val="0"/>
        <w:spacing w:after="0" w:line="240" w:lineRule="auto"/>
        <w:rPr>
          <w:rFonts w:ascii="Arial" w:hAnsi="Arial" w:cs="Arial"/>
          <w:kern w:val="0"/>
          <w:sz w:val="26"/>
          <w:szCs w:val="26"/>
          <w:lang w:val="en-US"/>
        </w:rPr>
      </w:pPr>
    </w:p>
    <w:p w14:paraId="458F6C59" w14:textId="77777777" w:rsidR="00303457" w:rsidRDefault="00303457" w:rsidP="00303457">
      <w:pPr>
        <w:pStyle w:val="Ttulo1"/>
        <w:rPr>
          <w:rFonts w:ascii="Arial" w:hAnsi="Arial" w:cs="Arial"/>
          <w:b/>
          <w:bCs/>
          <w:color w:val="000000" w:themeColor="text1"/>
          <w:sz w:val="26"/>
          <w:szCs w:val="26"/>
          <w:lang w:val="en-US"/>
        </w:rPr>
      </w:pPr>
      <w:bookmarkStart w:id="36" w:name="_Toc238024309"/>
    </w:p>
    <w:p w14:paraId="3270020D" w14:textId="32DF8F76" w:rsidR="00303457" w:rsidRPr="00303457" w:rsidRDefault="00303457" w:rsidP="00303457">
      <w:pPr>
        <w:pStyle w:val="Ttulo1"/>
        <w:rPr>
          <w:rFonts w:ascii="Arial" w:hAnsi="Arial" w:cs="Arial"/>
          <w:b/>
          <w:bCs/>
          <w:color w:val="000000" w:themeColor="text1"/>
          <w:sz w:val="26"/>
          <w:szCs w:val="26"/>
          <w:lang w:val="en-US"/>
        </w:rPr>
      </w:pPr>
      <w:r w:rsidRPr="00303457">
        <w:rPr>
          <w:rFonts w:ascii="Arial" w:hAnsi="Arial" w:cs="Arial"/>
          <w:b/>
          <w:bCs/>
          <w:color w:val="000000" w:themeColor="text1"/>
          <w:sz w:val="26"/>
          <w:szCs w:val="26"/>
          <w:lang w:val="en-US"/>
        </w:rPr>
        <w:t>Introduction</w:t>
      </w:r>
      <w:bookmarkEnd w:id="36"/>
    </w:p>
    <w:p w14:paraId="0E0B6BF7" w14:textId="77777777" w:rsidR="00303457" w:rsidRPr="00303457" w:rsidRDefault="00303457" w:rsidP="00303457">
      <w:pPr>
        <w:autoSpaceDE w:val="0"/>
        <w:autoSpaceDN w:val="0"/>
        <w:adjustRightInd w:val="0"/>
        <w:spacing w:after="0" w:line="240" w:lineRule="auto"/>
        <w:rPr>
          <w:rFonts w:ascii="Arial" w:hAnsi="Arial" w:cs="Arial"/>
          <w:kern w:val="0"/>
          <w:sz w:val="22"/>
          <w:szCs w:val="22"/>
          <w:lang w:val="en-US"/>
        </w:rPr>
      </w:pPr>
      <w:r w:rsidRPr="00303457">
        <w:rPr>
          <w:rFonts w:ascii="Arial" w:hAnsi="Arial" w:cs="Arial"/>
          <w:kern w:val="0"/>
          <w:sz w:val="22"/>
          <w:szCs w:val="22"/>
          <w:lang w:val="en-US"/>
        </w:rPr>
        <w:t>The role of a Special Educational Needs (SEN) Teaching Assistant is of great importance across the health, social care, and education sectors. These professionals work closely with teachers to support children and young people with special educational needs or disabilities. Such students may have autism, learning difficulties, speech and language issues, physical disabilities, or emotional and behavioral needs. The primary goal of the role is to help each child access learning, develop independence, and reach their full potential within a safe and inclusive environment. Teaching assistants adapt educational activities, encourage communication, provide personal care support when necessary, and collaborate with teachers, parents, and other professionals to meet each student's individual needs. They also contribute to creating a positive learning environment where children feel respected, confident, and included. Since every individual has unique abilities and challenges, teaching assistants must be flexible and patient, as well as capable of building positive relationships with both students and colleagues. This report will outline the responsibilities of an SEN Teaching Assistant, explain three essential skills for the role, and discuss practical strategies to help develop these competencies for professional practice.</w:t>
      </w:r>
    </w:p>
    <w:p w14:paraId="6739A1E5" w14:textId="77777777" w:rsidR="00303457" w:rsidRPr="00303457" w:rsidRDefault="00303457" w:rsidP="00303457">
      <w:pPr>
        <w:pStyle w:val="Ttulo1"/>
        <w:rPr>
          <w:lang w:val="en-US"/>
        </w:rPr>
      </w:pPr>
    </w:p>
    <w:p w14:paraId="2904ACC1" w14:textId="77777777" w:rsidR="00303457" w:rsidRPr="00303457" w:rsidRDefault="00303457" w:rsidP="00303457">
      <w:pPr>
        <w:pStyle w:val="Ttulo1"/>
        <w:rPr>
          <w:rFonts w:ascii="Arial" w:hAnsi="Arial" w:cs="Arial"/>
          <w:b/>
          <w:bCs/>
          <w:color w:val="000000" w:themeColor="text1"/>
          <w:sz w:val="26"/>
          <w:szCs w:val="26"/>
          <w:lang w:val="en-US"/>
        </w:rPr>
      </w:pPr>
      <w:bookmarkStart w:id="37" w:name="_Toc238024310"/>
      <w:r w:rsidRPr="00303457">
        <w:rPr>
          <w:rFonts w:ascii="Arial" w:hAnsi="Arial" w:cs="Arial"/>
          <w:b/>
          <w:bCs/>
          <w:color w:val="000000" w:themeColor="text1"/>
          <w:sz w:val="26"/>
          <w:szCs w:val="26"/>
          <w:lang w:val="en-US"/>
        </w:rPr>
        <w:t>Main body</w:t>
      </w:r>
      <w:bookmarkEnd w:id="37"/>
    </w:p>
    <w:p w14:paraId="3364246F" w14:textId="77777777" w:rsidR="00303457" w:rsidRPr="00303457" w:rsidRDefault="00303457" w:rsidP="00303457">
      <w:pPr>
        <w:autoSpaceDE w:val="0"/>
        <w:autoSpaceDN w:val="0"/>
        <w:adjustRightInd w:val="0"/>
        <w:spacing w:after="0" w:line="240" w:lineRule="auto"/>
        <w:rPr>
          <w:rFonts w:ascii="Arial" w:hAnsi="Arial" w:cs="Arial"/>
          <w:kern w:val="0"/>
          <w:sz w:val="22"/>
          <w:szCs w:val="22"/>
          <w:lang w:val="en-US"/>
        </w:rPr>
      </w:pPr>
      <w:r w:rsidRPr="00303457">
        <w:rPr>
          <w:rFonts w:ascii="Arial" w:hAnsi="Arial" w:cs="Arial"/>
          <w:kern w:val="0"/>
          <w:sz w:val="22"/>
          <w:szCs w:val="22"/>
          <w:lang w:val="en-US"/>
        </w:rPr>
        <w:t xml:space="preserve">A Special Educational Needs (SEN) Teaching Assistant has an important role in supporting children and young people with different learning needs. They work under the direction of the class teacher to help pupils participate in lessons, develop confidence and achieve their learning goals. Some pupils may have autism spectrum disorder, attention deficit hyperactivity disorder (ADHD), speech and language difficulties, physical disabilities or social, emotional and mental health needs. Because every child is different, the SEN Teaching Assistant must adapt activities and teaching resources to suit each pupil's individual abilities. They may provide one-to-one support, assist small groups, prepare learning materials, observe pupils' progress and record information for teachers and other professionals. They also encourage pupils to become more independent while providing the support needed to help them succeed. In addition, SEN Teaching Assistants work closely with teachers, Special Educational Needs Coordinators (SENCOs), speech and language therapists, occupational therapists and parents to ensure that each child receives consistent support both at school and at home. Their role also includes promoting inclusion, encouraging positive </w:t>
      </w:r>
      <w:proofErr w:type="spellStart"/>
      <w:r w:rsidRPr="00303457">
        <w:rPr>
          <w:rFonts w:ascii="Arial" w:hAnsi="Arial" w:cs="Arial"/>
          <w:kern w:val="0"/>
          <w:sz w:val="22"/>
          <w:szCs w:val="22"/>
          <w:lang w:val="en-US"/>
        </w:rPr>
        <w:t>behaviour</w:t>
      </w:r>
      <w:proofErr w:type="spellEnd"/>
      <w:r w:rsidRPr="00303457">
        <w:rPr>
          <w:rFonts w:ascii="Arial" w:hAnsi="Arial" w:cs="Arial"/>
          <w:kern w:val="0"/>
          <w:sz w:val="22"/>
          <w:szCs w:val="22"/>
          <w:lang w:val="en-US"/>
        </w:rPr>
        <w:t xml:space="preserve"> and helping to create a safe learning environment where every child feels respected and valued.</w:t>
      </w:r>
    </w:p>
    <w:p w14:paraId="23D67245" w14:textId="77777777" w:rsidR="00303457" w:rsidRPr="00303457" w:rsidRDefault="00303457" w:rsidP="00303457">
      <w:pPr>
        <w:autoSpaceDE w:val="0"/>
        <w:autoSpaceDN w:val="0"/>
        <w:adjustRightInd w:val="0"/>
        <w:spacing w:after="0" w:line="240" w:lineRule="auto"/>
        <w:rPr>
          <w:rFonts w:ascii="Arial" w:hAnsi="Arial" w:cs="Arial"/>
          <w:kern w:val="0"/>
          <w:sz w:val="22"/>
          <w:szCs w:val="22"/>
          <w:lang w:val="en-US"/>
        </w:rPr>
      </w:pPr>
      <w:r w:rsidRPr="00303457">
        <w:rPr>
          <w:rFonts w:ascii="Arial" w:hAnsi="Arial" w:cs="Arial"/>
          <w:kern w:val="0"/>
          <w:sz w:val="22"/>
          <w:szCs w:val="22"/>
          <w:lang w:val="en-US"/>
        </w:rPr>
        <w:t xml:space="preserve">To perform this role effectively, strong communication skills are essential. SEN Teaching Assistants communicate with pupils, teachers, parents and other professionals every day. However, communication is </w:t>
      </w:r>
      <w:proofErr w:type="gramStart"/>
      <w:r w:rsidRPr="00303457">
        <w:rPr>
          <w:rFonts w:ascii="Arial" w:hAnsi="Arial" w:cs="Arial"/>
          <w:kern w:val="0"/>
          <w:sz w:val="22"/>
          <w:szCs w:val="22"/>
          <w:lang w:val="en-US"/>
        </w:rPr>
        <w:t>not only about</w:t>
      </w:r>
      <w:proofErr w:type="gramEnd"/>
      <w:r w:rsidRPr="00303457">
        <w:rPr>
          <w:rFonts w:ascii="Arial" w:hAnsi="Arial" w:cs="Arial"/>
          <w:kern w:val="0"/>
          <w:sz w:val="22"/>
          <w:szCs w:val="22"/>
          <w:lang w:val="en-US"/>
        </w:rPr>
        <w:t xml:space="preserve"> speaking clearly. It also involves listening carefully, observing </w:t>
      </w:r>
      <w:proofErr w:type="spellStart"/>
      <w:r w:rsidRPr="00303457">
        <w:rPr>
          <w:rFonts w:ascii="Arial" w:hAnsi="Arial" w:cs="Arial"/>
          <w:kern w:val="0"/>
          <w:sz w:val="22"/>
          <w:szCs w:val="22"/>
          <w:lang w:val="en-US"/>
        </w:rPr>
        <w:t>behaviour</w:t>
      </w:r>
      <w:proofErr w:type="spellEnd"/>
      <w:r w:rsidRPr="00303457">
        <w:rPr>
          <w:rFonts w:ascii="Arial" w:hAnsi="Arial" w:cs="Arial"/>
          <w:kern w:val="0"/>
          <w:sz w:val="22"/>
          <w:szCs w:val="22"/>
          <w:lang w:val="en-US"/>
        </w:rPr>
        <w:t xml:space="preserve"> and adapting communication to meet each child's individual needs. Some pupils may use visual timetables, Makaton, Picture Exchange Communication System (PECS) or communication devices instead of spoken language. Others may need simple instructions, extra processing time or reassurance before responding. Good communication helps build trust between the Teaching Assistant and the pupil, making children feel safe, understood and confident. It also ensures that important information about a child's progress, </w:t>
      </w:r>
      <w:proofErr w:type="spellStart"/>
      <w:r w:rsidRPr="00303457">
        <w:rPr>
          <w:rFonts w:ascii="Arial" w:hAnsi="Arial" w:cs="Arial"/>
          <w:kern w:val="0"/>
          <w:sz w:val="22"/>
          <w:szCs w:val="22"/>
          <w:lang w:val="en-US"/>
        </w:rPr>
        <w:t>behaviour</w:t>
      </w:r>
      <w:proofErr w:type="spellEnd"/>
      <w:r w:rsidRPr="00303457">
        <w:rPr>
          <w:rFonts w:ascii="Arial" w:hAnsi="Arial" w:cs="Arial"/>
          <w:kern w:val="0"/>
          <w:sz w:val="22"/>
          <w:szCs w:val="22"/>
          <w:lang w:val="en-US"/>
        </w:rPr>
        <w:t xml:space="preserve"> or </w:t>
      </w:r>
      <w:r w:rsidRPr="00303457">
        <w:rPr>
          <w:rFonts w:ascii="Arial" w:hAnsi="Arial" w:cs="Arial"/>
          <w:kern w:val="0"/>
          <w:sz w:val="22"/>
          <w:szCs w:val="22"/>
          <w:lang w:val="en-US"/>
        </w:rPr>
        <w:lastRenderedPageBreak/>
        <w:t xml:space="preserve">wellbeing is shared accurately with teachers and parents. For example, if a pupil becomes anxious during group activities, the Teaching Assistant should communicate this to the class teacher so that appropriate support strategies can be introduced. Clear communication also helps avoid misunderstandings and supports effective teamwork within the school environment. </w:t>
      </w:r>
    </w:p>
    <w:p w14:paraId="74EA8087" w14:textId="77777777" w:rsidR="00303457" w:rsidRPr="00303457" w:rsidRDefault="00303457" w:rsidP="00303457">
      <w:pPr>
        <w:autoSpaceDE w:val="0"/>
        <w:autoSpaceDN w:val="0"/>
        <w:adjustRightInd w:val="0"/>
        <w:spacing w:after="0" w:line="240" w:lineRule="auto"/>
        <w:rPr>
          <w:rFonts w:ascii="Arial" w:hAnsi="Arial" w:cs="Arial"/>
          <w:kern w:val="0"/>
          <w:sz w:val="22"/>
          <w:szCs w:val="22"/>
          <w:lang w:val="en-US"/>
        </w:rPr>
      </w:pPr>
      <w:r w:rsidRPr="00303457">
        <w:rPr>
          <w:rFonts w:ascii="Arial" w:hAnsi="Arial" w:cs="Arial"/>
          <w:kern w:val="0"/>
          <w:sz w:val="22"/>
          <w:szCs w:val="22"/>
          <w:lang w:val="en-US"/>
        </w:rPr>
        <w:t xml:space="preserve">Patience is another essential skill because children with special educational needs often learn at different speeds and may need repeated explanations or additional encouragement. Some pupils become frustrated when they cannot complete a task, while others may experience sensory overload or difficulty managing their emotions. A patient Teaching Assistant remains calm, provides reassurance and gives pupils enough time to understand instructions without creating unnecessary pressure. Patience also helps develop positive relationships because children are more willing to ask for help when they feel accepted and supported. For example, a pupil with autism may need a structured routine and additional time to move between activities. Instead of rushing the child, the Teaching Assistant can use visual prompts, clear instructions and positive reinforcement to make the transition easier. Remaining calm during difficult situations also helps reduce anxiety and creates a positive learning environment where pupils can develop confidence and independence. </w:t>
      </w:r>
    </w:p>
    <w:p w14:paraId="6351B579" w14:textId="77777777" w:rsidR="00303457" w:rsidRPr="00303457" w:rsidRDefault="00303457" w:rsidP="00303457">
      <w:pPr>
        <w:autoSpaceDE w:val="0"/>
        <w:autoSpaceDN w:val="0"/>
        <w:adjustRightInd w:val="0"/>
        <w:spacing w:after="0" w:line="240" w:lineRule="auto"/>
        <w:rPr>
          <w:rFonts w:ascii="Arial" w:hAnsi="Arial" w:cs="Arial"/>
          <w:kern w:val="0"/>
          <w:sz w:val="22"/>
          <w:szCs w:val="22"/>
          <w:lang w:val="en-US"/>
        </w:rPr>
      </w:pPr>
      <w:r w:rsidRPr="00303457">
        <w:rPr>
          <w:rFonts w:ascii="Arial" w:hAnsi="Arial" w:cs="Arial"/>
          <w:kern w:val="0"/>
          <w:sz w:val="22"/>
          <w:szCs w:val="22"/>
          <w:lang w:val="en-US"/>
        </w:rPr>
        <w:t>Teamwork is equally important because supporting children with special educational needs requires collaboration between different professionals. A SEN Teaching Assistant works closely with teachers, SENCOs, therapists, healthcare professionals and parents to ensure that pupils receive consistent support. Sharing information allows the team to understand each child's strengths, challenges and progress. Effective teamwork also helps ensure that individual education plans are followed correctly and that any concerns are identified early. For example, if a speech and language therapist introduces new communication strategies, the Teaching Assistant should apply these strategies during classroom activities and provide feedback about the child's progress. Working together allows everyone involved in the child's education to achieve the same goals and provide high-quality, person-</w:t>
      </w:r>
      <w:proofErr w:type="spellStart"/>
      <w:r w:rsidRPr="00303457">
        <w:rPr>
          <w:rFonts w:ascii="Arial" w:hAnsi="Arial" w:cs="Arial"/>
          <w:kern w:val="0"/>
          <w:sz w:val="22"/>
          <w:szCs w:val="22"/>
          <w:lang w:val="en-US"/>
        </w:rPr>
        <w:t>centred</w:t>
      </w:r>
      <w:proofErr w:type="spellEnd"/>
      <w:r w:rsidRPr="00303457">
        <w:rPr>
          <w:rFonts w:ascii="Arial" w:hAnsi="Arial" w:cs="Arial"/>
          <w:kern w:val="0"/>
          <w:sz w:val="22"/>
          <w:szCs w:val="22"/>
          <w:lang w:val="en-US"/>
        </w:rPr>
        <w:t xml:space="preserve"> support. Good teamwork also creates a positive working environment where staff members can learn from one another and improve their professional practice. </w:t>
      </w:r>
    </w:p>
    <w:p w14:paraId="50ABDB84" w14:textId="77777777" w:rsidR="00303457" w:rsidRPr="00303457" w:rsidRDefault="00303457" w:rsidP="00303457">
      <w:pPr>
        <w:autoSpaceDE w:val="0"/>
        <w:autoSpaceDN w:val="0"/>
        <w:adjustRightInd w:val="0"/>
        <w:spacing w:after="0" w:line="240" w:lineRule="auto"/>
        <w:rPr>
          <w:rFonts w:ascii="Arial" w:hAnsi="Arial" w:cs="Arial"/>
          <w:kern w:val="0"/>
          <w:sz w:val="22"/>
          <w:szCs w:val="22"/>
          <w:lang w:val="en-US"/>
        </w:rPr>
      </w:pPr>
      <w:r w:rsidRPr="00303457">
        <w:rPr>
          <w:rFonts w:ascii="Arial" w:hAnsi="Arial" w:cs="Arial"/>
          <w:kern w:val="0"/>
          <w:sz w:val="22"/>
          <w:szCs w:val="22"/>
          <w:lang w:val="en-US"/>
        </w:rPr>
        <w:t xml:space="preserve">Developing these three skills requires continuous learning and professional development. Communication skills can be improved by attending training courses on autism, Makaton, PECS and other alternative communication methods. These courses help Teaching Assistants communicate more effectively with pupils who have different communication needs and improve relationships with families and colleagues. Patience can be developed through reflective practice, supervision and practical experience. Reflecting on challenging situations allows Teaching Assistants to identify what worked well and what could be improved in future situations. Receiving feedback from experienced colleagues also supports professional growth and helps build confidence. Teamwork can be strengthened by attending staff meetings, participating in multidisciplinary discussions and maintaining regular communication with teachers and other professionals. These opportunities encourage collaboration, improve problem-solving skills and ensure that everyone works towards the same objectives. Continuous professional development is important because the needs of children with SEND can change over time, and Teaching Assistants must keep their knowledge and skills up to date to provide the best possible support. </w:t>
      </w:r>
    </w:p>
    <w:p w14:paraId="6C113AC1" w14:textId="77777777" w:rsidR="00303457" w:rsidRPr="00303457" w:rsidRDefault="00303457" w:rsidP="00303457">
      <w:pPr>
        <w:autoSpaceDE w:val="0"/>
        <w:autoSpaceDN w:val="0"/>
        <w:adjustRightInd w:val="0"/>
        <w:spacing w:after="0" w:line="240" w:lineRule="auto"/>
        <w:rPr>
          <w:rFonts w:ascii="Arial" w:hAnsi="Arial" w:cs="Arial"/>
          <w:kern w:val="0"/>
          <w:sz w:val="22"/>
          <w:szCs w:val="22"/>
          <w:lang w:val="en-US"/>
        </w:rPr>
      </w:pPr>
      <w:r w:rsidRPr="00303457">
        <w:rPr>
          <w:rFonts w:ascii="Arial" w:hAnsi="Arial" w:cs="Arial"/>
          <w:kern w:val="0"/>
          <w:sz w:val="22"/>
          <w:szCs w:val="22"/>
          <w:lang w:val="en-US"/>
        </w:rPr>
        <w:t xml:space="preserve">Overall, the work of a SEN Teaching Assistant makes a significant difference to the lives of children with special educational needs. By providing </w:t>
      </w:r>
      <w:proofErr w:type="spellStart"/>
      <w:r w:rsidRPr="00303457">
        <w:rPr>
          <w:rFonts w:ascii="Arial" w:hAnsi="Arial" w:cs="Arial"/>
          <w:kern w:val="0"/>
          <w:sz w:val="22"/>
          <w:szCs w:val="22"/>
          <w:lang w:val="en-US"/>
        </w:rPr>
        <w:t>personalised</w:t>
      </w:r>
      <w:proofErr w:type="spellEnd"/>
      <w:r w:rsidRPr="00303457">
        <w:rPr>
          <w:rFonts w:ascii="Arial" w:hAnsi="Arial" w:cs="Arial"/>
          <w:kern w:val="0"/>
          <w:sz w:val="22"/>
          <w:szCs w:val="22"/>
          <w:lang w:val="en-US"/>
        </w:rPr>
        <w:t xml:space="preserve"> support, encouraging independence and working closely with families and professionals, they help pupils overcome barriers to learning and participate fully in school life. Strong communication, patience and teamwork enable Teaching Assistants to respond effectively to individual needs and create positive learning experiences. Developing these skills through training, reflection and collaboration improves professional practice and contributes to better educational outcomes for children with SEND.</w:t>
      </w:r>
    </w:p>
    <w:p w14:paraId="0963BECC" w14:textId="3A60DFCE" w:rsidR="00303457" w:rsidRPr="00303457" w:rsidRDefault="00303457" w:rsidP="00303457">
      <w:pPr>
        <w:pStyle w:val="Ttulo1"/>
        <w:rPr>
          <w:rFonts w:ascii="Arial" w:hAnsi="Arial" w:cs="Arial"/>
          <w:b/>
          <w:bCs/>
          <w:color w:val="000000" w:themeColor="text1"/>
          <w:sz w:val="26"/>
          <w:szCs w:val="26"/>
          <w:lang w:val="en-US"/>
        </w:rPr>
      </w:pPr>
      <w:bookmarkStart w:id="38" w:name="_Toc238024311"/>
      <w:r w:rsidRPr="00303457">
        <w:rPr>
          <w:rFonts w:ascii="Arial" w:hAnsi="Arial" w:cs="Arial"/>
          <w:b/>
          <w:bCs/>
          <w:color w:val="000000" w:themeColor="text1"/>
          <w:sz w:val="26"/>
          <w:szCs w:val="26"/>
          <w:lang w:val="en-US"/>
        </w:rPr>
        <w:lastRenderedPageBreak/>
        <w:t>Conclusion</w:t>
      </w:r>
      <w:bookmarkEnd w:id="38"/>
    </w:p>
    <w:p w14:paraId="529B527A" w14:textId="77777777" w:rsidR="00303457" w:rsidRPr="00303457" w:rsidRDefault="00303457" w:rsidP="00303457">
      <w:pPr>
        <w:autoSpaceDE w:val="0"/>
        <w:autoSpaceDN w:val="0"/>
        <w:adjustRightInd w:val="0"/>
        <w:spacing w:after="0" w:line="240" w:lineRule="auto"/>
        <w:rPr>
          <w:rFonts w:ascii="Arial" w:hAnsi="Arial" w:cs="Arial"/>
          <w:kern w:val="0"/>
          <w:sz w:val="22"/>
          <w:szCs w:val="22"/>
          <w:lang w:val="en-US"/>
        </w:rPr>
      </w:pPr>
      <w:r w:rsidRPr="00303457">
        <w:rPr>
          <w:rFonts w:ascii="Arial" w:hAnsi="Arial" w:cs="Arial"/>
          <w:kern w:val="0"/>
          <w:sz w:val="22"/>
          <w:szCs w:val="22"/>
          <w:lang w:val="en-US"/>
        </w:rPr>
        <w:t xml:space="preserve">The role of a Special Educational Needs (SEN) Teaching Assistant is essential in supporting children and young people with different educational needs. SEN Teaching Assistants help pupils participate in learning, develop independence and achieve their full potential in a safe and inclusive environment. To perform this role successfully, they need strong communication, patience and teamwork skills. These skills allow them to build positive relationships with pupils, work effectively with teachers and other professionals, and provide appropriate support for each child's individual needs. Continuous professional development through training, reflective practice and collaborative working helps Teaching Assistants improve these skills and provide better support in the classroom. Overall, SEN Teaching Assistants make a positive difference to the educational experience and wellbeing of children with SEND. By working in partnership with families and multidisciplinary teams, they help create an inclusive learning environment where every child </w:t>
      </w:r>
      <w:proofErr w:type="gramStart"/>
      <w:r w:rsidRPr="00303457">
        <w:rPr>
          <w:rFonts w:ascii="Arial" w:hAnsi="Arial" w:cs="Arial"/>
          <w:kern w:val="0"/>
          <w:sz w:val="22"/>
          <w:szCs w:val="22"/>
          <w:lang w:val="en-US"/>
        </w:rPr>
        <w:t>has the opportunity to</w:t>
      </w:r>
      <w:proofErr w:type="gramEnd"/>
      <w:r w:rsidRPr="00303457">
        <w:rPr>
          <w:rFonts w:ascii="Arial" w:hAnsi="Arial" w:cs="Arial"/>
          <w:kern w:val="0"/>
          <w:sz w:val="22"/>
          <w:szCs w:val="22"/>
          <w:lang w:val="en-US"/>
        </w:rPr>
        <w:t xml:space="preserve"> learn, develop confidence and reach their individual goals.</w:t>
      </w:r>
    </w:p>
    <w:p w14:paraId="2BB7FF45" w14:textId="77777777" w:rsidR="00303457" w:rsidRPr="00303457" w:rsidRDefault="00303457" w:rsidP="00303457">
      <w:pPr>
        <w:autoSpaceDE w:val="0"/>
        <w:autoSpaceDN w:val="0"/>
        <w:adjustRightInd w:val="0"/>
        <w:spacing w:after="0" w:line="240" w:lineRule="auto"/>
        <w:rPr>
          <w:rFonts w:ascii="Arial" w:hAnsi="Arial" w:cs="Arial"/>
          <w:kern w:val="0"/>
          <w:sz w:val="26"/>
          <w:szCs w:val="26"/>
          <w:lang w:val="en-US"/>
        </w:rPr>
      </w:pPr>
    </w:p>
    <w:p w14:paraId="4CC8B196" w14:textId="77777777" w:rsidR="00303457" w:rsidRPr="00303457" w:rsidRDefault="00303457" w:rsidP="00303457">
      <w:pPr>
        <w:autoSpaceDE w:val="0"/>
        <w:autoSpaceDN w:val="0"/>
        <w:adjustRightInd w:val="0"/>
        <w:spacing w:after="0" w:line="240" w:lineRule="auto"/>
        <w:rPr>
          <w:rFonts w:ascii="Arial" w:hAnsi="Arial" w:cs="Arial"/>
          <w:kern w:val="0"/>
          <w:sz w:val="26"/>
          <w:szCs w:val="26"/>
          <w:lang w:val="en-US"/>
        </w:rPr>
      </w:pPr>
    </w:p>
    <w:p w14:paraId="4A51B82F" w14:textId="77777777" w:rsidR="00303457" w:rsidRPr="00303457" w:rsidRDefault="00303457" w:rsidP="00303457">
      <w:pPr>
        <w:pStyle w:val="Ttulo1"/>
        <w:rPr>
          <w:rFonts w:ascii="Arial" w:hAnsi="Arial" w:cs="Arial"/>
          <w:b/>
          <w:bCs/>
          <w:color w:val="000000" w:themeColor="text1"/>
          <w:sz w:val="26"/>
          <w:szCs w:val="26"/>
          <w:lang w:val="en-US"/>
        </w:rPr>
      </w:pPr>
      <w:bookmarkStart w:id="39" w:name="_Toc238024312"/>
      <w:r w:rsidRPr="00303457">
        <w:rPr>
          <w:rFonts w:ascii="Arial" w:hAnsi="Arial" w:cs="Arial"/>
          <w:b/>
          <w:bCs/>
          <w:color w:val="000000" w:themeColor="text1"/>
          <w:sz w:val="26"/>
          <w:szCs w:val="26"/>
          <w:lang w:val="en-US"/>
        </w:rPr>
        <w:t>Reference List</w:t>
      </w:r>
      <w:bookmarkEnd w:id="39"/>
    </w:p>
    <w:p w14:paraId="3C13C41B" w14:textId="77777777" w:rsidR="00303457" w:rsidRPr="00303457" w:rsidRDefault="00303457" w:rsidP="00303457">
      <w:pPr>
        <w:autoSpaceDE w:val="0"/>
        <w:autoSpaceDN w:val="0"/>
        <w:adjustRightInd w:val="0"/>
        <w:spacing w:after="0" w:line="240" w:lineRule="auto"/>
        <w:rPr>
          <w:rFonts w:ascii="Arial" w:hAnsi="Arial" w:cs="Arial"/>
          <w:kern w:val="0"/>
          <w:sz w:val="22"/>
          <w:szCs w:val="22"/>
          <w:lang w:val="en-US"/>
        </w:rPr>
      </w:pPr>
      <w:r w:rsidRPr="00303457">
        <w:rPr>
          <w:rFonts w:ascii="Arial" w:hAnsi="Arial" w:cs="Arial"/>
          <w:kern w:val="0"/>
          <w:sz w:val="22"/>
          <w:szCs w:val="22"/>
          <w:lang w:val="en-US"/>
        </w:rPr>
        <w:t xml:space="preserve">Department for Education (2015) </w:t>
      </w:r>
      <w:r w:rsidRPr="00303457">
        <w:rPr>
          <w:rFonts w:ascii="Arial" w:hAnsi="Arial" w:cs="Arial"/>
          <w:i/>
          <w:iCs/>
          <w:kern w:val="0"/>
          <w:sz w:val="22"/>
          <w:szCs w:val="22"/>
          <w:lang w:val="en-US"/>
        </w:rPr>
        <w:t xml:space="preserve">Special educational needs and disability code of practice: 0 to 25 years: Statutory guidance for </w:t>
      </w:r>
      <w:proofErr w:type="spellStart"/>
      <w:r w:rsidRPr="00303457">
        <w:rPr>
          <w:rFonts w:ascii="Arial" w:hAnsi="Arial" w:cs="Arial"/>
          <w:i/>
          <w:iCs/>
          <w:kern w:val="0"/>
          <w:sz w:val="22"/>
          <w:szCs w:val="22"/>
          <w:lang w:val="en-US"/>
        </w:rPr>
        <w:t>organisations</w:t>
      </w:r>
      <w:proofErr w:type="spellEnd"/>
      <w:r w:rsidRPr="00303457">
        <w:rPr>
          <w:rFonts w:ascii="Arial" w:hAnsi="Arial" w:cs="Arial"/>
          <w:i/>
          <w:iCs/>
          <w:kern w:val="0"/>
          <w:sz w:val="22"/>
          <w:szCs w:val="22"/>
          <w:lang w:val="en-US"/>
        </w:rPr>
        <w:t xml:space="preserve"> which work with and support children and young people with special educational needs and disabilities</w:t>
      </w:r>
      <w:r w:rsidRPr="00303457">
        <w:rPr>
          <w:rFonts w:ascii="Arial" w:hAnsi="Arial" w:cs="Arial"/>
          <w:kern w:val="0"/>
          <w:sz w:val="22"/>
          <w:szCs w:val="22"/>
          <w:lang w:val="en-US"/>
        </w:rPr>
        <w:t xml:space="preserve">. Available at: </w:t>
      </w:r>
      <w:hyperlink r:id="rId7" w:history="1">
        <w:r w:rsidRPr="00303457">
          <w:rPr>
            <w:rFonts w:ascii="Arial" w:hAnsi="Arial" w:cs="Arial"/>
            <w:kern w:val="0"/>
            <w:sz w:val="22"/>
            <w:szCs w:val="22"/>
            <w:u w:val="single"/>
            <w:lang w:val="en-US"/>
          </w:rPr>
          <w:t>https://www.gov.uk/government/publications/send-code-of-practice-0-to-25</w:t>
        </w:r>
      </w:hyperlink>
      <w:r w:rsidRPr="00303457">
        <w:rPr>
          <w:rFonts w:ascii="Arial" w:hAnsi="Arial" w:cs="Arial"/>
          <w:kern w:val="0"/>
          <w:sz w:val="22"/>
          <w:szCs w:val="22"/>
          <w:lang w:val="en-US"/>
        </w:rPr>
        <w:t xml:space="preserve"> (Accessed: 17 August 2026).</w:t>
      </w:r>
    </w:p>
    <w:p w14:paraId="5D572243" w14:textId="77777777" w:rsidR="00303457" w:rsidRPr="00303457" w:rsidRDefault="00303457" w:rsidP="00303457">
      <w:pPr>
        <w:autoSpaceDE w:val="0"/>
        <w:autoSpaceDN w:val="0"/>
        <w:adjustRightInd w:val="0"/>
        <w:spacing w:after="0" w:line="240" w:lineRule="auto"/>
        <w:rPr>
          <w:rFonts w:ascii="Arial" w:hAnsi="Arial" w:cs="Arial"/>
          <w:kern w:val="0"/>
          <w:sz w:val="22"/>
          <w:szCs w:val="22"/>
          <w:lang w:val="en-US"/>
        </w:rPr>
      </w:pPr>
      <w:r w:rsidRPr="00303457">
        <w:rPr>
          <w:rFonts w:ascii="Arial" w:hAnsi="Arial" w:cs="Arial"/>
          <w:kern w:val="0"/>
          <w:sz w:val="22"/>
          <w:szCs w:val="22"/>
          <w:lang w:val="en-US"/>
        </w:rPr>
        <w:t xml:space="preserve">Mencap (2024) </w:t>
      </w:r>
      <w:r w:rsidRPr="00303457">
        <w:rPr>
          <w:rFonts w:ascii="Arial" w:hAnsi="Arial" w:cs="Arial"/>
          <w:i/>
          <w:iCs/>
          <w:kern w:val="0"/>
          <w:sz w:val="22"/>
          <w:szCs w:val="22"/>
          <w:lang w:val="en-US"/>
        </w:rPr>
        <w:t>Learning disability</w:t>
      </w:r>
      <w:r w:rsidRPr="00303457">
        <w:rPr>
          <w:rFonts w:ascii="Arial" w:hAnsi="Arial" w:cs="Arial"/>
          <w:kern w:val="0"/>
          <w:sz w:val="22"/>
          <w:szCs w:val="22"/>
          <w:lang w:val="en-US"/>
        </w:rPr>
        <w:t xml:space="preserve">. Available at: </w:t>
      </w:r>
      <w:hyperlink r:id="rId8" w:history="1">
        <w:r w:rsidRPr="00303457">
          <w:rPr>
            <w:rFonts w:ascii="Arial" w:hAnsi="Arial" w:cs="Arial"/>
            <w:kern w:val="0"/>
            <w:sz w:val="22"/>
            <w:szCs w:val="22"/>
            <w:u w:val="single"/>
            <w:lang w:val="en-US"/>
          </w:rPr>
          <w:t>https://www.mencap.org.uk/learning-disability-explained</w:t>
        </w:r>
      </w:hyperlink>
      <w:r w:rsidRPr="00303457">
        <w:rPr>
          <w:rFonts w:ascii="Arial" w:hAnsi="Arial" w:cs="Arial"/>
          <w:kern w:val="0"/>
          <w:sz w:val="22"/>
          <w:szCs w:val="22"/>
          <w:lang w:val="en-US"/>
        </w:rPr>
        <w:t xml:space="preserve"> (Accessed: 17 August 2026).</w:t>
      </w:r>
    </w:p>
    <w:p w14:paraId="72CA581A" w14:textId="77777777" w:rsidR="00303457" w:rsidRPr="00303457" w:rsidRDefault="00303457" w:rsidP="00303457">
      <w:pPr>
        <w:autoSpaceDE w:val="0"/>
        <w:autoSpaceDN w:val="0"/>
        <w:adjustRightInd w:val="0"/>
        <w:spacing w:after="0" w:line="240" w:lineRule="auto"/>
        <w:rPr>
          <w:rFonts w:ascii="Arial" w:hAnsi="Arial" w:cs="Arial"/>
          <w:kern w:val="0"/>
          <w:sz w:val="22"/>
          <w:szCs w:val="22"/>
          <w:lang w:val="en-US"/>
        </w:rPr>
      </w:pPr>
      <w:r w:rsidRPr="00303457">
        <w:rPr>
          <w:rFonts w:ascii="Arial" w:hAnsi="Arial" w:cs="Arial"/>
          <w:kern w:val="0"/>
          <w:sz w:val="22"/>
          <w:szCs w:val="22"/>
          <w:lang w:val="en-US"/>
        </w:rPr>
        <w:t xml:space="preserve">National Careers Service (2026) </w:t>
      </w:r>
      <w:r w:rsidRPr="00303457">
        <w:rPr>
          <w:rFonts w:ascii="Arial" w:hAnsi="Arial" w:cs="Arial"/>
          <w:i/>
          <w:iCs/>
          <w:kern w:val="0"/>
          <w:sz w:val="22"/>
          <w:szCs w:val="22"/>
          <w:lang w:val="en-US"/>
        </w:rPr>
        <w:t>Special Educational Needs (SEN) Teaching Assistant</w:t>
      </w:r>
      <w:r w:rsidRPr="00303457">
        <w:rPr>
          <w:rFonts w:ascii="Arial" w:hAnsi="Arial" w:cs="Arial"/>
          <w:kern w:val="0"/>
          <w:sz w:val="22"/>
          <w:szCs w:val="22"/>
          <w:lang w:val="en-US"/>
        </w:rPr>
        <w:t xml:space="preserve">. Available at: </w:t>
      </w:r>
      <w:hyperlink r:id="rId9" w:history="1">
        <w:r w:rsidRPr="00303457">
          <w:rPr>
            <w:rFonts w:ascii="Arial" w:hAnsi="Arial" w:cs="Arial"/>
            <w:kern w:val="0"/>
            <w:sz w:val="22"/>
            <w:szCs w:val="22"/>
            <w:u w:val="single"/>
            <w:lang w:val="en-US"/>
          </w:rPr>
          <w:t>https://nationalcareers.service.gov.uk/job-profiles/special-educational-needs-sen-teaching-assistant</w:t>
        </w:r>
      </w:hyperlink>
      <w:r w:rsidRPr="00303457">
        <w:rPr>
          <w:rFonts w:ascii="Arial" w:hAnsi="Arial" w:cs="Arial"/>
          <w:kern w:val="0"/>
          <w:sz w:val="22"/>
          <w:szCs w:val="22"/>
          <w:lang w:val="en-US"/>
        </w:rPr>
        <w:t xml:space="preserve"> (Accessed: 17 August 2026).</w:t>
      </w:r>
    </w:p>
    <w:p w14:paraId="57A2CFA3" w14:textId="77777777" w:rsidR="00303457" w:rsidRPr="00303457" w:rsidRDefault="00303457" w:rsidP="00303457">
      <w:pPr>
        <w:autoSpaceDE w:val="0"/>
        <w:autoSpaceDN w:val="0"/>
        <w:adjustRightInd w:val="0"/>
        <w:spacing w:after="0" w:line="240" w:lineRule="auto"/>
        <w:rPr>
          <w:rFonts w:ascii="Arial" w:hAnsi="Arial" w:cs="Arial"/>
          <w:kern w:val="0"/>
          <w:sz w:val="22"/>
          <w:szCs w:val="22"/>
          <w:lang w:val="en-US"/>
        </w:rPr>
      </w:pPr>
      <w:r w:rsidRPr="00303457">
        <w:rPr>
          <w:rFonts w:ascii="Arial" w:hAnsi="Arial" w:cs="Arial"/>
          <w:kern w:val="0"/>
          <w:sz w:val="22"/>
          <w:szCs w:val="22"/>
          <w:lang w:val="en-US"/>
        </w:rPr>
        <w:t xml:space="preserve">NHS England (2024) </w:t>
      </w:r>
      <w:r w:rsidRPr="00303457">
        <w:rPr>
          <w:rFonts w:ascii="Arial" w:hAnsi="Arial" w:cs="Arial"/>
          <w:i/>
          <w:iCs/>
          <w:kern w:val="0"/>
          <w:sz w:val="22"/>
          <w:szCs w:val="22"/>
          <w:lang w:val="en-US"/>
        </w:rPr>
        <w:t>Special educational needs and disabilities (SEND)</w:t>
      </w:r>
      <w:r w:rsidRPr="00303457">
        <w:rPr>
          <w:rFonts w:ascii="Arial" w:hAnsi="Arial" w:cs="Arial"/>
          <w:kern w:val="0"/>
          <w:sz w:val="22"/>
          <w:szCs w:val="22"/>
          <w:lang w:val="en-US"/>
        </w:rPr>
        <w:t xml:space="preserve">. Available at: </w:t>
      </w:r>
      <w:hyperlink r:id="rId10" w:history="1">
        <w:r w:rsidRPr="00303457">
          <w:rPr>
            <w:rFonts w:ascii="Arial" w:hAnsi="Arial" w:cs="Arial"/>
            <w:kern w:val="0"/>
            <w:sz w:val="22"/>
            <w:szCs w:val="22"/>
            <w:u w:val="single"/>
            <w:lang w:val="en-US"/>
          </w:rPr>
          <w:t>https://www.england.nhs.uk/learning-disabilities/children-and-young-people/send/</w:t>
        </w:r>
      </w:hyperlink>
      <w:r w:rsidRPr="00303457">
        <w:rPr>
          <w:rFonts w:ascii="Arial" w:hAnsi="Arial" w:cs="Arial"/>
          <w:kern w:val="0"/>
          <w:sz w:val="22"/>
          <w:szCs w:val="22"/>
          <w:lang w:val="en-US"/>
        </w:rPr>
        <w:t xml:space="preserve"> (Accessed: 17 August 2026).</w:t>
      </w:r>
    </w:p>
    <w:p w14:paraId="1C04732A" w14:textId="77777777" w:rsidR="00303457" w:rsidRPr="00303457" w:rsidRDefault="00303457" w:rsidP="00303457">
      <w:pPr>
        <w:autoSpaceDE w:val="0"/>
        <w:autoSpaceDN w:val="0"/>
        <w:adjustRightInd w:val="0"/>
        <w:spacing w:after="0" w:line="240" w:lineRule="auto"/>
        <w:rPr>
          <w:rFonts w:ascii="Arial" w:hAnsi="Arial" w:cs="Arial"/>
          <w:kern w:val="0"/>
          <w:sz w:val="22"/>
          <w:szCs w:val="22"/>
          <w:lang w:val="en-US"/>
        </w:rPr>
      </w:pPr>
      <w:r w:rsidRPr="00303457">
        <w:rPr>
          <w:rFonts w:ascii="Arial" w:hAnsi="Arial" w:cs="Arial"/>
          <w:kern w:val="0"/>
          <w:sz w:val="22"/>
          <w:szCs w:val="22"/>
          <w:lang w:val="en-US"/>
        </w:rPr>
        <w:t xml:space="preserve">Skills for Care (2024) </w:t>
      </w:r>
      <w:r w:rsidRPr="00303457">
        <w:rPr>
          <w:rFonts w:ascii="Arial" w:hAnsi="Arial" w:cs="Arial"/>
          <w:i/>
          <w:iCs/>
          <w:kern w:val="0"/>
          <w:sz w:val="22"/>
          <w:szCs w:val="22"/>
          <w:lang w:val="en-US"/>
        </w:rPr>
        <w:t>Care and support roles</w:t>
      </w:r>
      <w:r w:rsidRPr="00303457">
        <w:rPr>
          <w:rFonts w:ascii="Arial" w:hAnsi="Arial" w:cs="Arial"/>
          <w:kern w:val="0"/>
          <w:sz w:val="22"/>
          <w:szCs w:val="22"/>
          <w:lang w:val="en-US"/>
        </w:rPr>
        <w:t xml:space="preserve">. Available at: </w:t>
      </w:r>
      <w:hyperlink r:id="rId11" w:history="1">
        <w:r w:rsidRPr="00303457">
          <w:rPr>
            <w:rFonts w:ascii="Arial" w:hAnsi="Arial" w:cs="Arial"/>
            <w:kern w:val="0"/>
            <w:sz w:val="22"/>
            <w:szCs w:val="22"/>
            <w:u w:val="single"/>
            <w:lang w:val="en-US"/>
          </w:rPr>
          <w:t>https://www.skillsforcare.org.uk</w:t>
        </w:r>
      </w:hyperlink>
      <w:r w:rsidRPr="00303457">
        <w:rPr>
          <w:rFonts w:ascii="Arial" w:hAnsi="Arial" w:cs="Arial"/>
          <w:kern w:val="0"/>
          <w:sz w:val="22"/>
          <w:szCs w:val="22"/>
          <w:lang w:val="en-US"/>
        </w:rPr>
        <w:t xml:space="preserve"> (Accessed: 17 August 2026).</w:t>
      </w:r>
    </w:p>
    <w:p w14:paraId="71C2C8A7" w14:textId="77777777" w:rsidR="00303457" w:rsidRPr="00303457" w:rsidRDefault="00303457" w:rsidP="00303457">
      <w:pPr>
        <w:autoSpaceDE w:val="0"/>
        <w:autoSpaceDN w:val="0"/>
        <w:adjustRightInd w:val="0"/>
        <w:spacing w:after="0" w:line="240" w:lineRule="auto"/>
        <w:rPr>
          <w:rFonts w:ascii="Arial" w:hAnsi="Arial" w:cs="Arial"/>
          <w:kern w:val="0"/>
          <w:sz w:val="22"/>
          <w:szCs w:val="22"/>
          <w:lang w:val="en-US"/>
        </w:rPr>
      </w:pPr>
    </w:p>
    <w:p w14:paraId="56A7F1C9" w14:textId="77777777" w:rsidR="00303457" w:rsidRPr="00303457" w:rsidRDefault="00303457">
      <w:pPr>
        <w:rPr>
          <w:rFonts w:ascii="Arial" w:hAnsi="Arial" w:cs="Arial"/>
        </w:rPr>
      </w:pPr>
    </w:p>
    <w:sectPr w:rsidR="00303457" w:rsidRPr="00303457" w:rsidSect="00303457">
      <w:footerReference w:type="even" r:id="rId12"/>
      <w:footerReference w:type="default" r:id="rId13"/>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108BE0A" w14:textId="77777777" w:rsidR="00BE35E5" w:rsidRDefault="00BE35E5" w:rsidP="00303457">
      <w:pPr>
        <w:spacing w:after="0" w:line="240" w:lineRule="auto"/>
      </w:pPr>
      <w:r>
        <w:separator/>
      </w:r>
    </w:p>
  </w:endnote>
  <w:endnote w:type="continuationSeparator" w:id="0">
    <w:p w14:paraId="650229E6" w14:textId="77777777" w:rsidR="00BE35E5" w:rsidRDefault="00BE35E5" w:rsidP="00303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Nmerodepgina"/>
      </w:rPr>
      <w:id w:val="-976447918"/>
      <w:docPartObj>
        <w:docPartGallery w:val="Page Numbers (Bottom of Page)"/>
        <w:docPartUnique/>
      </w:docPartObj>
    </w:sdtPr>
    <w:sdtContent>
      <w:p w14:paraId="6BB972E8" w14:textId="1D1FAAC3" w:rsidR="00303457" w:rsidRDefault="00303457" w:rsidP="00544B13">
        <w:pPr>
          <w:pStyle w:val="Rodap"/>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rPr>
          <w:fldChar w:fldCharType="end"/>
        </w:r>
      </w:p>
    </w:sdtContent>
  </w:sdt>
  <w:p w14:paraId="374EF929" w14:textId="77777777" w:rsidR="00303457" w:rsidRDefault="00303457" w:rsidP="00303457">
    <w:pPr>
      <w:pStyle w:val="Rodap"/>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Nmerodepgina"/>
      </w:rPr>
      <w:id w:val="850683377"/>
      <w:docPartObj>
        <w:docPartGallery w:val="Page Numbers (Bottom of Page)"/>
        <w:docPartUnique/>
      </w:docPartObj>
    </w:sdtPr>
    <w:sdtContent>
      <w:p w14:paraId="73978494" w14:textId="0AED5A38" w:rsidR="00303457" w:rsidRDefault="00303457" w:rsidP="00544B13">
        <w:pPr>
          <w:pStyle w:val="Rodap"/>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noProof/>
          </w:rPr>
          <w:t>4</w:t>
        </w:r>
        <w:r>
          <w:rPr>
            <w:rStyle w:val="Nmerodepgina"/>
          </w:rPr>
          <w:fldChar w:fldCharType="end"/>
        </w:r>
      </w:p>
    </w:sdtContent>
  </w:sdt>
  <w:p w14:paraId="0C60AB47" w14:textId="77777777" w:rsidR="00303457" w:rsidRDefault="00303457" w:rsidP="00303457">
    <w:pPr>
      <w:pStyle w:val="Rodap"/>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2ECF17A" w14:textId="77777777" w:rsidR="00BE35E5" w:rsidRDefault="00BE35E5" w:rsidP="00303457">
      <w:pPr>
        <w:spacing w:after="0" w:line="240" w:lineRule="auto"/>
      </w:pPr>
      <w:r>
        <w:separator/>
      </w:r>
    </w:p>
  </w:footnote>
  <w:footnote w:type="continuationSeparator" w:id="0">
    <w:p w14:paraId="6C6D54B0" w14:textId="77777777" w:rsidR="00BE35E5" w:rsidRDefault="00BE35E5" w:rsidP="00303457">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457"/>
    <w:rsid w:val="00210256"/>
    <w:rsid w:val="00303457"/>
    <w:rsid w:val="005806CA"/>
    <w:rsid w:val="006138C0"/>
    <w:rsid w:val="00BE35E5"/>
  </w:rsids>
  <m:mathPr>
    <m:mathFont m:val="Cambria Math"/>
    <m:brkBin m:val="before"/>
    <m:brkBinSub m:val="--"/>
    <m:smallFrac m:val="0"/>
    <m:dispDef/>
    <m:lMargin m:val="0"/>
    <m:rMargin m:val="0"/>
    <m:defJc m:val="centerGroup"/>
    <m:wrapIndent m:val="1440"/>
    <m:intLim m:val="subSup"/>
    <m:naryLim m:val="undOvr"/>
  </m:mathPr>
  <w:themeFontLang w:val="pt-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CD461"/>
  <w15:chartTrackingRefBased/>
  <w15:docId w15:val="{4AE8D7D0-42F0-F74D-AB72-92CA6CE5C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pt-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har"/>
    <w:uiPriority w:val="9"/>
    <w:qFormat/>
    <w:rsid w:val="003034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har"/>
    <w:uiPriority w:val="9"/>
    <w:semiHidden/>
    <w:unhideWhenUsed/>
    <w:qFormat/>
    <w:rsid w:val="003034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har"/>
    <w:uiPriority w:val="9"/>
    <w:semiHidden/>
    <w:unhideWhenUsed/>
    <w:qFormat/>
    <w:rsid w:val="00303457"/>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har"/>
    <w:uiPriority w:val="9"/>
    <w:semiHidden/>
    <w:unhideWhenUsed/>
    <w:qFormat/>
    <w:rsid w:val="00303457"/>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har"/>
    <w:uiPriority w:val="9"/>
    <w:semiHidden/>
    <w:unhideWhenUsed/>
    <w:qFormat/>
    <w:rsid w:val="00303457"/>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har"/>
    <w:uiPriority w:val="9"/>
    <w:semiHidden/>
    <w:unhideWhenUsed/>
    <w:qFormat/>
    <w:rsid w:val="00303457"/>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har"/>
    <w:uiPriority w:val="9"/>
    <w:semiHidden/>
    <w:unhideWhenUsed/>
    <w:qFormat/>
    <w:rsid w:val="00303457"/>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har"/>
    <w:uiPriority w:val="9"/>
    <w:semiHidden/>
    <w:unhideWhenUsed/>
    <w:qFormat/>
    <w:rsid w:val="00303457"/>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har"/>
    <w:uiPriority w:val="9"/>
    <w:semiHidden/>
    <w:unhideWhenUsed/>
    <w:qFormat/>
    <w:rsid w:val="00303457"/>
    <w:pPr>
      <w:keepNext/>
      <w:keepLines/>
      <w:spacing w:after="0"/>
      <w:outlineLvl w:val="8"/>
    </w:pPr>
    <w:rPr>
      <w:rFonts w:eastAsiaTheme="majorEastAsia" w:cstheme="majorBidi"/>
      <w:color w:val="272727" w:themeColor="text1" w:themeTint="D8"/>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har">
    <w:name w:val="Título 1 Char"/>
    <w:basedOn w:val="Fontepargpadro"/>
    <w:link w:val="Ttulo1"/>
    <w:uiPriority w:val="9"/>
    <w:rsid w:val="00303457"/>
    <w:rPr>
      <w:rFonts w:asciiTheme="majorHAnsi" w:eastAsiaTheme="majorEastAsia" w:hAnsiTheme="majorHAnsi" w:cstheme="majorBidi"/>
      <w:color w:val="0F4761" w:themeColor="accent1" w:themeShade="BF"/>
      <w:sz w:val="40"/>
      <w:szCs w:val="40"/>
    </w:rPr>
  </w:style>
  <w:style w:type="character" w:customStyle="1" w:styleId="Ttulo2Char">
    <w:name w:val="Título 2 Char"/>
    <w:basedOn w:val="Fontepargpadro"/>
    <w:link w:val="Ttulo2"/>
    <w:uiPriority w:val="9"/>
    <w:semiHidden/>
    <w:rsid w:val="00303457"/>
    <w:rPr>
      <w:rFonts w:asciiTheme="majorHAnsi" w:eastAsiaTheme="majorEastAsia" w:hAnsiTheme="majorHAnsi" w:cstheme="majorBidi"/>
      <w:color w:val="0F4761" w:themeColor="accent1" w:themeShade="BF"/>
      <w:sz w:val="32"/>
      <w:szCs w:val="32"/>
    </w:rPr>
  </w:style>
  <w:style w:type="character" w:customStyle="1" w:styleId="Ttulo3Char">
    <w:name w:val="Título 3 Char"/>
    <w:basedOn w:val="Fontepargpadro"/>
    <w:link w:val="Ttulo3"/>
    <w:uiPriority w:val="9"/>
    <w:semiHidden/>
    <w:rsid w:val="00303457"/>
    <w:rPr>
      <w:rFonts w:eastAsiaTheme="majorEastAsia" w:cstheme="majorBidi"/>
      <w:color w:val="0F4761" w:themeColor="accent1" w:themeShade="BF"/>
      <w:sz w:val="28"/>
      <w:szCs w:val="28"/>
    </w:rPr>
  </w:style>
  <w:style w:type="character" w:customStyle="1" w:styleId="Ttulo4Char">
    <w:name w:val="Título 4 Char"/>
    <w:basedOn w:val="Fontepargpadro"/>
    <w:link w:val="Ttulo4"/>
    <w:uiPriority w:val="9"/>
    <w:semiHidden/>
    <w:rsid w:val="00303457"/>
    <w:rPr>
      <w:rFonts w:eastAsiaTheme="majorEastAsia" w:cstheme="majorBidi"/>
      <w:i/>
      <w:iCs/>
      <w:color w:val="0F4761" w:themeColor="accent1" w:themeShade="BF"/>
    </w:rPr>
  </w:style>
  <w:style w:type="character" w:customStyle="1" w:styleId="Ttulo5Char">
    <w:name w:val="Título 5 Char"/>
    <w:basedOn w:val="Fontepargpadro"/>
    <w:link w:val="Ttulo5"/>
    <w:uiPriority w:val="9"/>
    <w:semiHidden/>
    <w:rsid w:val="00303457"/>
    <w:rPr>
      <w:rFonts w:eastAsiaTheme="majorEastAsia" w:cstheme="majorBidi"/>
      <w:color w:val="0F4761" w:themeColor="accent1" w:themeShade="BF"/>
    </w:rPr>
  </w:style>
  <w:style w:type="character" w:customStyle="1" w:styleId="Ttulo6Char">
    <w:name w:val="Título 6 Char"/>
    <w:basedOn w:val="Fontepargpadro"/>
    <w:link w:val="Ttulo6"/>
    <w:uiPriority w:val="9"/>
    <w:semiHidden/>
    <w:rsid w:val="00303457"/>
    <w:rPr>
      <w:rFonts w:eastAsiaTheme="majorEastAsia" w:cstheme="majorBidi"/>
      <w:i/>
      <w:iCs/>
      <w:color w:val="595959" w:themeColor="text1" w:themeTint="A6"/>
    </w:rPr>
  </w:style>
  <w:style w:type="character" w:customStyle="1" w:styleId="Ttulo7Char">
    <w:name w:val="Título 7 Char"/>
    <w:basedOn w:val="Fontepargpadro"/>
    <w:link w:val="Ttulo7"/>
    <w:uiPriority w:val="9"/>
    <w:semiHidden/>
    <w:rsid w:val="00303457"/>
    <w:rPr>
      <w:rFonts w:eastAsiaTheme="majorEastAsia" w:cstheme="majorBidi"/>
      <w:color w:val="595959" w:themeColor="text1" w:themeTint="A6"/>
    </w:rPr>
  </w:style>
  <w:style w:type="character" w:customStyle="1" w:styleId="Ttulo8Char">
    <w:name w:val="Título 8 Char"/>
    <w:basedOn w:val="Fontepargpadro"/>
    <w:link w:val="Ttulo8"/>
    <w:uiPriority w:val="9"/>
    <w:semiHidden/>
    <w:rsid w:val="00303457"/>
    <w:rPr>
      <w:rFonts w:eastAsiaTheme="majorEastAsia" w:cstheme="majorBidi"/>
      <w:i/>
      <w:iCs/>
      <w:color w:val="272727" w:themeColor="text1" w:themeTint="D8"/>
    </w:rPr>
  </w:style>
  <w:style w:type="character" w:customStyle="1" w:styleId="Ttulo9Char">
    <w:name w:val="Título 9 Char"/>
    <w:basedOn w:val="Fontepargpadro"/>
    <w:link w:val="Ttulo9"/>
    <w:uiPriority w:val="9"/>
    <w:semiHidden/>
    <w:rsid w:val="00303457"/>
    <w:rPr>
      <w:rFonts w:eastAsiaTheme="majorEastAsia" w:cstheme="majorBidi"/>
      <w:color w:val="272727" w:themeColor="text1" w:themeTint="D8"/>
    </w:rPr>
  </w:style>
  <w:style w:type="paragraph" w:styleId="Ttulo">
    <w:name w:val="Title"/>
    <w:basedOn w:val="Normal"/>
    <w:next w:val="Normal"/>
    <w:link w:val="TtuloChar"/>
    <w:uiPriority w:val="10"/>
    <w:qFormat/>
    <w:rsid w:val="003034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har">
    <w:name w:val="Título Char"/>
    <w:basedOn w:val="Fontepargpadro"/>
    <w:link w:val="Ttulo"/>
    <w:uiPriority w:val="10"/>
    <w:rsid w:val="00303457"/>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har"/>
    <w:uiPriority w:val="11"/>
    <w:qFormat/>
    <w:rsid w:val="00303457"/>
    <w:pPr>
      <w:numPr>
        <w:ilvl w:val="1"/>
      </w:numPr>
    </w:pPr>
    <w:rPr>
      <w:rFonts w:eastAsiaTheme="majorEastAsia" w:cstheme="majorBidi"/>
      <w:color w:val="595959" w:themeColor="text1" w:themeTint="A6"/>
      <w:spacing w:val="15"/>
      <w:sz w:val="28"/>
      <w:szCs w:val="28"/>
    </w:rPr>
  </w:style>
  <w:style w:type="character" w:customStyle="1" w:styleId="SubttuloChar">
    <w:name w:val="Subtítulo Char"/>
    <w:basedOn w:val="Fontepargpadro"/>
    <w:link w:val="Subttulo"/>
    <w:uiPriority w:val="11"/>
    <w:rsid w:val="00303457"/>
    <w:rPr>
      <w:rFonts w:eastAsiaTheme="majorEastAsia" w:cstheme="majorBidi"/>
      <w:color w:val="595959" w:themeColor="text1" w:themeTint="A6"/>
      <w:spacing w:val="15"/>
      <w:sz w:val="28"/>
      <w:szCs w:val="28"/>
    </w:rPr>
  </w:style>
  <w:style w:type="paragraph" w:styleId="Citao">
    <w:name w:val="Quote"/>
    <w:basedOn w:val="Normal"/>
    <w:next w:val="Normal"/>
    <w:link w:val="CitaoChar"/>
    <w:uiPriority w:val="29"/>
    <w:qFormat/>
    <w:rsid w:val="00303457"/>
    <w:pPr>
      <w:spacing w:before="160"/>
      <w:jc w:val="center"/>
    </w:pPr>
    <w:rPr>
      <w:i/>
      <w:iCs/>
      <w:color w:val="404040" w:themeColor="text1" w:themeTint="BF"/>
    </w:rPr>
  </w:style>
  <w:style w:type="character" w:customStyle="1" w:styleId="CitaoChar">
    <w:name w:val="Citação Char"/>
    <w:basedOn w:val="Fontepargpadro"/>
    <w:link w:val="Citao"/>
    <w:uiPriority w:val="29"/>
    <w:rsid w:val="00303457"/>
    <w:rPr>
      <w:i/>
      <w:iCs/>
      <w:color w:val="404040" w:themeColor="text1" w:themeTint="BF"/>
    </w:rPr>
  </w:style>
  <w:style w:type="paragraph" w:styleId="PargrafodaLista">
    <w:name w:val="List Paragraph"/>
    <w:basedOn w:val="Normal"/>
    <w:uiPriority w:val="34"/>
    <w:qFormat/>
    <w:rsid w:val="00303457"/>
    <w:pPr>
      <w:ind w:left="720"/>
      <w:contextualSpacing/>
    </w:pPr>
  </w:style>
  <w:style w:type="character" w:styleId="nfaseIntensa">
    <w:name w:val="Intense Emphasis"/>
    <w:basedOn w:val="Fontepargpadro"/>
    <w:uiPriority w:val="21"/>
    <w:qFormat/>
    <w:rsid w:val="00303457"/>
    <w:rPr>
      <w:i/>
      <w:iCs/>
      <w:color w:val="0F4761" w:themeColor="accent1" w:themeShade="BF"/>
    </w:rPr>
  </w:style>
  <w:style w:type="paragraph" w:styleId="CitaoIntensa">
    <w:name w:val="Intense Quote"/>
    <w:basedOn w:val="Normal"/>
    <w:next w:val="Normal"/>
    <w:link w:val="CitaoIntensaChar"/>
    <w:uiPriority w:val="30"/>
    <w:qFormat/>
    <w:rsid w:val="003034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oIntensaChar">
    <w:name w:val="Citação Intensa Char"/>
    <w:basedOn w:val="Fontepargpadro"/>
    <w:link w:val="CitaoIntensa"/>
    <w:uiPriority w:val="30"/>
    <w:rsid w:val="00303457"/>
    <w:rPr>
      <w:i/>
      <w:iCs/>
      <w:color w:val="0F4761" w:themeColor="accent1" w:themeShade="BF"/>
    </w:rPr>
  </w:style>
  <w:style w:type="character" w:styleId="RefernciaIntensa">
    <w:name w:val="Intense Reference"/>
    <w:basedOn w:val="Fontepargpadro"/>
    <w:uiPriority w:val="32"/>
    <w:qFormat/>
    <w:rsid w:val="00303457"/>
    <w:rPr>
      <w:b/>
      <w:bCs/>
      <w:smallCaps/>
      <w:color w:val="0F4761" w:themeColor="accent1" w:themeShade="BF"/>
      <w:spacing w:val="5"/>
    </w:rPr>
  </w:style>
  <w:style w:type="paragraph" w:styleId="CabealhodoSumrio">
    <w:name w:val="TOC Heading"/>
    <w:basedOn w:val="Ttulo1"/>
    <w:next w:val="Normal"/>
    <w:uiPriority w:val="39"/>
    <w:unhideWhenUsed/>
    <w:qFormat/>
    <w:rsid w:val="00303457"/>
    <w:pPr>
      <w:spacing w:before="480" w:after="0" w:line="276" w:lineRule="auto"/>
      <w:outlineLvl w:val="9"/>
    </w:pPr>
    <w:rPr>
      <w:b/>
      <w:bCs/>
      <w:kern w:val="0"/>
      <w:sz w:val="28"/>
      <w:szCs w:val="28"/>
      <w:lang w:eastAsia="pt-BR"/>
      <w14:ligatures w14:val="none"/>
    </w:rPr>
  </w:style>
  <w:style w:type="paragraph" w:styleId="Sumrio1">
    <w:name w:val="toc 1"/>
    <w:basedOn w:val="Normal"/>
    <w:next w:val="Normal"/>
    <w:autoRedefine/>
    <w:uiPriority w:val="39"/>
    <w:unhideWhenUsed/>
    <w:rsid w:val="00303457"/>
    <w:pPr>
      <w:spacing w:before="120" w:after="0"/>
    </w:pPr>
    <w:rPr>
      <w:b/>
      <w:bCs/>
      <w:i/>
      <w:iCs/>
    </w:rPr>
  </w:style>
  <w:style w:type="paragraph" w:styleId="Sumrio2">
    <w:name w:val="toc 2"/>
    <w:basedOn w:val="Normal"/>
    <w:next w:val="Normal"/>
    <w:autoRedefine/>
    <w:uiPriority w:val="39"/>
    <w:unhideWhenUsed/>
    <w:rsid w:val="00303457"/>
    <w:pPr>
      <w:spacing w:before="120" w:after="0"/>
      <w:ind w:left="240"/>
    </w:pPr>
    <w:rPr>
      <w:b/>
      <w:bCs/>
      <w:sz w:val="22"/>
      <w:szCs w:val="22"/>
    </w:rPr>
  </w:style>
  <w:style w:type="paragraph" w:styleId="Sumrio3">
    <w:name w:val="toc 3"/>
    <w:basedOn w:val="Normal"/>
    <w:next w:val="Normal"/>
    <w:autoRedefine/>
    <w:uiPriority w:val="39"/>
    <w:unhideWhenUsed/>
    <w:rsid w:val="00303457"/>
    <w:pPr>
      <w:spacing w:after="0"/>
      <w:ind w:left="480"/>
    </w:pPr>
    <w:rPr>
      <w:sz w:val="20"/>
      <w:szCs w:val="20"/>
    </w:rPr>
  </w:style>
  <w:style w:type="character" w:styleId="Hyperlink">
    <w:name w:val="Hyperlink"/>
    <w:basedOn w:val="Fontepargpadro"/>
    <w:uiPriority w:val="99"/>
    <w:unhideWhenUsed/>
    <w:rsid w:val="00303457"/>
    <w:rPr>
      <w:color w:val="467886" w:themeColor="hyperlink"/>
      <w:u w:val="single"/>
    </w:rPr>
  </w:style>
  <w:style w:type="paragraph" w:styleId="Sumrio4">
    <w:name w:val="toc 4"/>
    <w:basedOn w:val="Normal"/>
    <w:next w:val="Normal"/>
    <w:autoRedefine/>
    <w:uiPriority w:val="39"/>
    <w:semiHidden/>
    <w:unhideWhenUsed/>
    <w:rsid w:val="00303457"/>
    <w:pPr>
      <w:spacing w:after="0"/>
      <w:ind w:left="720"/>
    </w:pPr>
    <w:rPr>
      <w:sz w:val="20"/>
      <w:szCs w:val="20"/>
    </w:rPr>
  </w:style>
  <w:style w:type="paragraph" w:styleId="Sumrio5">
    <w:name w:val="toc 5"/>
    <w:basedOn w:val="Normal"/>
    <w:next w:val="Normal"/>
    <w:autoRedefine/>
    <w:uiPriority w:val="39"/>
    <w:semiHidden/>
    <w:unhideWhenUsed/>
    <w:rsid w:val="00303457"/>
    <w:pPr>
      <w:spacing w:after="0"/>
      <w:ind w:left="960"/>
    </w:pPr>
    <w:rPr>
      <w:sz w:val="20"/>
      <w:szCs w:val="20"/>
    </w:rPr>
  </w:style>
  <w:style w:type="paragraph" w:styleId="Sumrio6">
    <w:name w:val="toc 6"/>
    <w:basedOn w:val="Normal"/>
    <w:next w:val="Normal"/>
    <w:autoRedefine/>
    <w:uiPriority w:val="39"/>
    <w:semiHidden/>
    <w:unhideWhenUsed/>
    <w:rsid w:val="00303457"/>
    <w:pPr>
      <w:spacing w:after="0"/>
      <w:ind w:left="1200"/>
    </w:pPr>
    <w:rPr>
      <w:sz w:val="20"/>
      <w:szCs w:val="20"/>
    </w:rPr>
  </w:style>
  <w:style w:type="paragraph" w:styleId="Sumrio7">
    <w:name w:val="toc 7"/>
    <w:basedOn w:val="Normal"/>
    <w:next w:val="Normal"/>
    <w:autoRedefine/>
    <w:uiPriority w:val="39"/>
    <w:semiHidden/>
    <w:unhideWhenUsed/>
    <w:rsid w:val="00303457"/>
    <w:pPr>
      <w:spacing w:after="0"/>
      <w:ind w:left="1440"/>
    </w:pPr>
    <w:rPr>
      <w:sz w:val="20"/>
      <w:szCs w:val="20"/>
    </w:rPr>
  </w:style>
  <w:style w:type="paragraph" w:styleId="Sumrio8">
    <w:name w:val="toc 8"/>
    <w:basedOn w:val="Normal"/>
    <w:next w:val="Normal"/>
    <w:autoRedefine/>
    <w:uiPriority w:val="39"/>
    <w:semiHidden/>
    <w:unhideWhenUsed/>
    <w:rsid w:val="00303457"/>
    <w:pPr>
      <w:spacing w:after="0"/>
      <w:ind w:left="1680"/>
    </w:pPr>
    <w:rPr>
      <w:sz w:val="20"/>
      <w:szCs w:val="20"/>
    </w:rPr>
  </w:style>
  <w:style w:type="paragraph" w:styleId="Sumrio9">
    <w:name w:val="toc 9"/>
    <w:basedOn w:val="Normal"/>
    <w:next w:val="Normal"/>
    <w:autoRedefine/>
    <w:uiPriority w:val="39"/>
    <w:semiHidden/>
    <w:unhideWhenUsed/>
    <w:rsid w:val="00303457"/>
    <w:pPr>
      <w:spacing w:after="0"/>
      <w:ind w:left="1920"/>
    </w:pPr>
    <w:rPr>
      <w:sz w:val="20"/>
      <w:szCs w:val="20"/>
    </w:rPr>
  </w:style>
  <w:style w:type="paragraph" w:styleId="Rodap">
    <w:name w:val="footer"/>
    <w:basedOn w:val="Normal"/>
    <w:link w:val="RodapChar"/>
    <w:uiPriority w:val="99"/>
    <w:unhideWhenUsed/>
    <w:rsid w:val="00303457"/>
    <w:pPr>
      <w:tabs>
        <w:tab w:val="center" w:pos="4513"/>
        <w:tab w:val="right" w:pos="9026"/>
      </w:tabs>
      <w:spacing w:after="0" w:line="240" w:lineRule="auto"/>
    </w:pPr>
  </w:style>
  <w:style w:type="character" w:customStyle="1" w:styleId="RodapChar">
    <w:name w:val="Rodapé Char"/>
    <w:basedOn w:val="Fontepargpadro"/>
    <w:link w:val="Rodap"/>
    <w:uiPriority w:val="99"/>
    <w:rsid w:val="00303457"/>
  </w:style>
  <w:style w:type="character" w:styleId="Nmerodepgina">
    <w:name w:val="page number"/>
    <w:basedOn w:val="Fontepargpadro"/>
    <w:uiPriority w:val="99"/>
    <w:semiHidden/>
    <w:unhideWhenUsed/>
    <w:rsid w:val="003034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cap.org.uk/learning-disability-explained"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gov.uk/government/publications/send-code-of-practice-0-to-25"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killsforcare.org.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england.nhs.uk/learning-disabilities/children-and-young-people/send/" TargetMode="External"/><Relationship Id="rId4" Type="http://schemas.openxmlformats.org/officeDocument/2006/relationships/webSettings" Target="webSettings.xml"/><Relationship Id="rId9" Type="http://schemas.openxmlformats.org/officeDocument/2006/relationships/hyperlink" Target="https://nationalcareers.service.gov.uk/job-profiles/special-educational-needs-sen-teaching-assistant" TargetMode="External"/><Relationship Id="rId14" Type="http://schemas.openxmlformats.org/officeDocument/2006/relationships/fontTable" Target="fontTable.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027F34-7AAB-BD4A-A189-AA013DDB9F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5</Pages>
  <Words>1876</Words>
  <Characters>10132</Characters>
  <Application>Microsoft Office Word</Application>
  <DocSecurity>0</DocSecurity>
  <Lines>84</Lines>
  <Paragraphs>23</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Aline Ticiane Ferreira Da Silva (2531527)</dc:creator>
  <cp:keywords/>
  <dc:description/>
  <cp:lastModifiedBy>Aline Ticiane Ferreira Da Silva (2531527)</cp:lastModifiedBy>
  <cp:revision>1</cp:revision>
  <dcterms:created xsi:type="dcterms:W3CDTF">2026-08-19T12:26:00Z</dcterms:created>
  <dcterms:modified xsi:type="dcterms:W3CDTF">2026-08-19T12:37:00Z</dcterms:modified>
</cp:coreProperties>
</file>