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A4EC17" w14:textId="77777777" w:rsidR="000A3125" w:rsidRPr="00473EC9" w:rsidRDefault="000A3125" w:rsidP="000A3125">
      <w:pPr>
        <w:rPr>
          <w:rFonts w:ascii="Arial Narrow" w:hAnsi="Arial Narrow"/>
          <w:sz w:val="20"/>
          <w:szCs w:val="20"/>
          <w:u w:val="single"/>
        </w:rPr>
      </w:pPr>
      <w:r w:rsidRPr="00473EC9">
        <w:rPr>
          <w:rFonts w:ascii="Arial Narrow" w:hAnsi="Arial Narrow"/>
          <w:sz w:val="20"/>
          <w:szCs w:val="20"/>
          <w:u w:val="single"/>
        </w:rPr>
        <w:t>ECAD00</w:t>
      </w:r>
      <w:r>
        <w:rPr>
          <w:rFonts w:ascii="Arial Narrow" w:hAnsi="Arial Narrow"/>
          <w:sz w:val="20"/>
          <w:szCs w:val="20"/>
          <w:u w:val="single"/>
        </w:rPr>
        <w:t>4</w:t>
      </w:r>
    </w:p>
    <w:p w14:paraId="6C021AD9" w14:textId="77777777" w:rsidR="000A3125" w:rsidRDefault="000A3125" w:rsidP="000A3125">
      <w:pPr>
        <w:rPr>
          <w:rFonts w:ascii="Arial Narrow" w:hAnsi="Arial Narrow"/>
          <w:u w:val="single"/>
        </w:rPr>
      </w:pPr>
    </w:p>
    <w:p w14:paraId="27CCF7A3" w14:textId="77777777" w:rsidR="000A3125" w:rsidRDefault="000A3125" w:rsidP="000A3125">
      <w:pPr>
        <w:rPr>
          <w:rFonts w:ascii="Arial Narrow" w:hAnsi="Arial Narrow"/>
          <w:u w:val="single"/>
        </w:rPr>
      </w:pPr>
      <w:r w:rsidRPr="00896809">
        <w:rPr>
          <w:rFonts w:ascii="Arial Narrow" w:hAnsi="Arial Narrow"/>
          <w:u w:val="single"/>
        </w:rPr>
        <w:t>References:</w:t>
      </w:r>
    </w:p>
    <w:p w14:paraId="7D44E4FA" w14:textId="77777777" w:rsidR="000A3125" w:rsidRDefault="000A3125" w:rsidP="000A3125">
      <w:pPr>
        <w:rPr>
          <w:rFonts w:ascii="Arial Narrow" w:hAnsi="Arial Narrow"/>
          <w:u w:val="single"/>
        </w:rPr>
      </w:pPr>
    </w:p>
    <w:p w14:paraId="571156EF" w14:textId="77777777" w:rsidR="000A3125" w:rsidRPr="00DB541A" w:rsidRDefault="000A3125" w:rsidP="000A3125">
      <w:pPr>
        <w:pStyle w:val="Heading1"/>
        <w:spacing w:before="0" w:beforeAutospacing="0" w:after="0" w:afterAutospacing="0"/>
        <w:rPr>
          <w:rFonts w:ascii="Arial Narrow" w:hAnsi="Arial Narrow"/>
          <w:b w:val="0"/>
          <w:bCs w:val="0"/>
          <w:i/>
          <w:iCs/>
          <w:color w:val="222222"/>
          <w:sz w:val="22"/>
          <w:szCs w:val="22"/>
        </w:rPr>
      </w:pPr>
      <w:r w:rsidRPr="00DB541A">
        <w:rPr>
          <w:rFonts w:ascii="Arial Narrow" w:hAnsi="Arial Narrow"/>
          <w:b w:val="0"/>
          <w:bCs w:val="0"/>
          <w:sz w:val="22"/>
          <w:szCs w:val="22"/>
        </w:rPr>
        <w:t xml:space="preserve">Allison, S. (2015) </w:t>
      </w:r>
      <w:r w:rsidRPr="00DB541A">
        <w:rPr>
          <w:rFonts w:ascii="Arial Narrow" w:hAnsi="Arial Narrow"/>
          <w:b w:val="0"/>
          <w:bCs w:val="0"/>
          <w:i/>
          <w:iCs/>
          <w:color w:val="222222"/>
          <w:sz w:val="22"/>
          <w:szCs w:val="22"/>
        </w:rPr>
        <w:t xml:space="preserve">How to use modelling successfully in the classroom. Available at: </w:t>
      </w:r>
      <w:hyperlink r:id="rId6" w:history="1">
        <w:r w:rsidRPr="00DB541A">
          <w:rPr>
            <w:rStyle w:val="Hyperlink"/>
            <w:rFonts w:ascii="Arial Narrow" w:hAnsi="Arial Narrow"/>
            <w:b w:val="0"/>
            <w:bCs w:val="0"/>
            <w:i/>
            <w:iCs/>
            <w:sz w:val="22"/>
            <w:szCs w:val="22"/>
          </w:rPr>
          <w:t>https://www.tes.com/news/how-use-modelling-successfully-classroom</w:t>
        </w:r>
      </w:hyperlink>
    </w:p>
    <w:p w14:paraId="4F410270" w14:textId="77777777" w:rsidR="000A3125" w:rsidRDefault="000A3125" w:rsidP="000A3125">
      <w:pPr>
        <w:pStyle w:val="Heading1"/>
        <w:spacing w:before="0" w:beforeAutospacing="0" w:after="0" w:afterAutospacing="0"/>
        <w:rPr>
          <w:rFonts w:ascii="Arial Narrow" w:hAnsi="Arial Narrow"/>
          <w:b w:val="0"/>
          <w:bCs w:val="0"/>
          <w:i/>
          <w:iCs/>
          <w:color w:val="222222"/>
          <w:sz w:val="22"/>
          <w:szCs w:val="22"/>
        </w:rPr>
      </w:pPr>
      <w:r w:rsidRPr="00DB541A">
        <w:rPr>
          <w:rFonts w:ascii="Arial Narrow" w:hAnsi="Arial Narrow"/>
          <w:b w:val="0"/>
          <w:bCs w:val="0"/>
          <w:i/>
          <w:iCs/>
          <w:color w:val="222222"/>
          <w:sz w:val="22"/>
          <w:szCs w:val="22"/>
        </w:rPr>
        <w:t>(Accessed: 19.2.2020)</w:t>
      </w:r>
    </w:p>
    <w:p w14:paraId="0C0766F2" w14:textId="77777777" w:rsidR="000A3125" w:rsidRDefault="000A3125" w:rsidP="000A3125">
      <w:pPr>
        <w:pStyle w:val="Heading1"/>
        <w:spacing w:before="0" w:beforeAutospacing="0" w:after="0" w:afterAutospacing="0"/>
        <w:rPr>
          <w:rFonts w:ascii="Arial Narrow" w:hAnsi="Arial Narrow"/>
          <w:b w:val="0"/>
          <w:bCs w:val="0"/>
          <w:i/>
          <w:iCs/>
          <w:color w:val="222222"/>
          <w:sz w:val="22"/>
          <w:szCs w:val="22"/>
        </w:rPr>
      </w:pPr>
    </w:p>
    <w:p w14:paraId="130506BE" w14:textId="77777777" w:rsidR="000A3125" w:rsidRDefault="000A3125" w:rsidP="000A3125">
      <w:pPr>
        <w:pStyle w:val="NormalWeb"/>
        <w:spacing w:before="0" w:beforeAutospacing="0" w:after="0" w:afterAutospacing="0"/>
        <w:rPr>
          <w:rFonts w:ascii="Arial Narrow" w:hAnsi="Arial Narrow" w:cs="Arial"/>
          <w:sz w:val="22"/>
          <w:szCs w:val="22"/>
        </w:rPr>
      </w:pPr>
      <w:r w:rsidRPr="0018223E">
        <w:rPr>
          <w:rFonts w:ascii="Arial Narrow" w:hAnsi="Arial Narrow"/>
          <w:color w:val="222222"/>
          <w:sz w:val="22"/>
          <w:szCs w:val="22"/>
        </w:rPr>
        <w:t xml:space="preserve">Anxiety Canada (N.D) </w:t>
      </w:r>
      <w:r w:rsidRPr="0018223E">
        <w:rPr>
          <w:rFonts w:ascii="Arial Narrow" w:hAnsi="Arial Narrow" w:cs="Arial"/>
          <w:i/>
          <w:iCs/>
          <w:sz w:val="22"/>
          <w:szCs w:val="22"/>
        </w:rPr>
        <w:t>HOW TO OVERCOME PERFECTIONISM</w:t>
      </w:r>
      <w:r>
        <w:rPr>
          <w:rFonts w:ascii="Arial Narrow" w:hAnsi="Arial Narrow" w:cs="Arial"/>
          <w:sz w:val="22"/>
          <w:szCs w:val="22"/>
        </w:rPr>
        <w:t xml:space="preserve">. Available at: </w:t>
      </w:r>
      <w:hyperlink r:id="rId7" w:history="1">
        <w:r w:rsidRPr="006B5261">
          <w:rPr>
            <w:rStyle w:val="Hyperlink"/>
            <w:rFonts w:ascii="Arial Narrow" w:hAnsi="Arial Narrow" w:cs="Arial"/>
            <w:sz w:val="22"/>
            <w:szCs w:val="22"/>
          </w:rPr>
          <w:t>https://www.anxietycanada.com/sites/default/files/Perfectionism.pdf</w:t>
        </w:r>
      </w:hyperlink>
    </w:p>
    <w:p w14:paraId="42E05CAC" w14:textId="77777777" w:rsidR="000A3125" w:rsidRDefault="000A3125" w:rsidP="000A3125">
      <w:pPr>
        <w:pStyle w:val="NormalWeb"/>
        <w:spacing w:before="0" w:beforeAutospacing="0" w:after="0" w:afterAutospacing="0"/>
        <w:rPr>
          <w:rFonts w:ascii="Arial Narrow" w:hAnsi="Arial Narrow" w:cs="Arial"/>
          <w:sz w:val="22"/>
          <w:szCs w:val="22"/>
        </w:rPr>
      </w:pPr>
      <w:r>
        <w:rPr>
          <w:rFonts w:ascii="Arial Narrow" w:hAnsi="Arial Narrow" w:cs="Arial"/>
          <w:sz w:val="22"/>
          <w:szCs w:val="22"/>
        </w:rPr>
        <w:t>(Accessed: 21.2.2020)</w:t>
      </w:r>
    </w:p>
    <w:p w14:paraId="34500E6C" w14:textId="77777777" w:rsidR="000A3125" w:rsidRPr="0018223E" w:rsidRDefault="000A3125" w:rsidP="000A3125">
      <w:pPr>
        <w:pStyle w:val="NormalWeb"/>
        <w:spacing w:before="0" w:beforeAutospacing="0" w:after="0" w:afterAutospacing="0"/>
        <w:rPr>
          <w:rFonts w:ascii="Arial Narrow" w:hAnsi="Arial Narrow"/>
          <w:sz w:val="22"/>
          <w:szCs w:val="22"/>
        </w:rPr>
      </w:pPr>
    </w:p>
    <w:p w14:paraId="7E461A33" w14:textId="77777777" w:rsidR="000A3125" w:rsidRDefault="000A3125" w:rsidP="000A3125">
      <w:pP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352504"/>
          <w:sz w:val="22"/>
          <w:szCs w:val="22"/>
          <w:shd w:val="clear" w:color="auto" w:fill="FFFFFF"/>
          <w:lang w:eastAsia="en-GB"/>
        </w:rPr>
        <w:t xml:space="preserve">BERA 2020 </w:t>
      </w:r>
      <w:r w:rsidRPr="00BF24BC"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  <w:t>About</w:t>
      </w:r>
      <w: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  <w:t xml:space="preserve">. Available at: </w:t>
      </w:r>
      <w:hyperlink r:id="rId8" w:history="1">
        <w:r w:rsidRPr="00BA03B6">
          <w:rPr>
            <w:rStyle w:val="Hyperlink"/>
            <w:rFonts w:ascii="Arial" w:eastAsia="Times New Roman" w:hAnsi="Arial" w:cs="Arial"/>
            <w:i/>
            <w:iCs/>
            <w:sz w:val="22"/>
            <w:szCs w:val="22"/>
            <w:shd w:val="clear" w:color="auto" w:fill="FFFFFF"/>
            <w:lang w:eastAsia="en-GB"/>
          </w:rPr>
          <w:t>https://www.bera.ac.uk/about</w:t>
        </w:r>
      </w:hyperlink>
    </w:p>
    <w:p w14:paraId="626815FB" w14:textId="77777777" w:rsidR="000A3125" w:rsidRDefault="000A3125" w:rsidP="000A3125">
      <w:pP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</w:pPr>
      <w: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  <w:t>(Accessed: 19.2.2020)</w:t>
      </w:r>
    </w:p>
    <w:p w14:paraId="4E2016F9" w14:textId="77777777" w:rsidR="000A3125" w:rsidRDefault="000A3125" w:rsidP="000A3125">
      <w:pP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</w:pPr>
    </w:p>
    <w:p w14:paraId="401E31AA" w14:textId="77777777" w:rsidR="000A3125" w:rsidRDefault="000A3125" w:rsidP="000A3125">
      <w:pP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</w:pPr>
      <w: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  <w:t xml:space="preserve">Chaucer </w:t>
      </w:r>
      <w:proofErr w:type="spellStart"/>
      <w:proofErr w:type="gramStart"/>
      <w: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  <w:t>N,D</w:t>
      </w:r>
      <w:proofErr w:type="spellEnd"/>
      <w:proofErr w:type="gramEnd"/>
      <w: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  <w:t xml:space="preserve"> </w:t>
      </w:r>
      <w:r w:rsidRPr="00B8680A"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  <w:t>Effective Modelling</w:t>
      </w:r>
      <w: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  <w:t xml:space="preserve">. Available at: </w:t>
      </w:r>
      <w:hyperlink r:id="rId9" w:history="1">
        <w:r w:rsidRPr="00BA03B6">
          <w:rPr>
            <w:rStyle w:val="Hyperlink"/>
            <w:rFonts w:ascii="Arial" w:eastAsia="Times New Roman" w:hAnsi="Arial" w:cs="Arial"/>
            <w:i/>
            <w:iCs/>
            <w:sz w:val="22"/>
            <w:szCs w:val="22"/>
            <w:shd w:val="clear" w:color="auto" w:fill="FFFFFF"/>
            <w:lang w:eastAsia="en-GB"/>
          </w:rPr>
          <w:t>http://www.chaucer.sheffield.sch.uk/images/schoolimprovement/tla/modelling.pdf</w:t>
        </w:r>
      </w:hyperlink>
    </w:p>
    <w:p w14:paraId="61640D1D" w14:textId="77777777" w:rsidR="000A3125" w:rsidRDefault="000A3125" w:rsidP="000A3125">
      <w:pP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</w:pPr>
      <w: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  <w:t>(Accessed: 20.2.2020)</w:t>
      </w:r>
    </w:p>
    <w:p w14:paraId="565800E1" w14:textId="77777777" w:rsidR="000A3125" w:rsidRDefault="000A3125" w:rsidP="000A3125">
      <w:pP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</w:pPr>
    </w:p>
    <w:p w14:paraId="09268E6F" w14:textId="77777777" w:rsidR="000A3125" w:rsidRDefault="000A3125" w:rsidP="000A3125">
      <w:pP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</w:pPr>
      <w: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  <w:t xml:space="preserve">Educational Research (2020) Teacher Modelling Important for Pupil Engagement. Available at: </w:t>
      </w:r>
      <w:hyperlink r:id="rId10" w:history="1">
        <w:r w:rsidRPr="00BA03B6">
          <w:rPr>
            <w:rStyle w:val="Hyperlink"/>
            <w:rFonts w:ascii="Arial" w:eastAsia="Times New Roman" w:hAnsi="Arial" w:cs="Arial"/>
            <w:i/>
            <w:iCs/>
            <w:sz w:val="22"/>
            <w:szCs w:val="22"/>
            <w:shd w:val="clear" w:color="auto" w:fill="FFFFFF"/>
            <w:lang w:eastAsia="en-GB"/>
          </w:rPr>
          <w:t>https://www.ernweb.com/educational-research-articles/teacher-modeling-important-for-student-engagement/</w:t>
        </w:r>
      </w:hyperlink>
    </w:p>
    <w:p w14:paraId="2732F1DF" w14:textId="77777777" w:rsidR="000A3125" w:rsidRDefault="000A3125" w:rsidP="000A3125">
      <w:pP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</w:pPr>
      <w: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  <w:t>(Accessed: 19.2.2020)</w:t>
      </w:r>
    </w:p>
    <w:p w14:paraId="6875BEAB" w14:textId="77777777" w:rsidR="000A3125" w:rsidRDefault="000A3125" w:rsidP="000A3125">
      <w:pP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</w:pPr>
    </w:p>
    <w:p w14:paraId="08208AFA" w14:textId="77777777" w:rsidR="000A3125" w:rsidRDefault="000A3125" w:rsidP="000A3125">
      <w:pPr>
        <w:pStyle w:val="NormalWeb"/>
        <w:spacing w:before="0" w:beforeAutospacing="0" w:after="0" w:afterAutospacing="0"/>
        <w:rPr>
          <w:rFonts w:ascii="Arial Narrow" w:hAnsi="Arial Narrow"/>
          <w:i/>
          <w:iCs/>
          <w:sz w:val="22"/>
          <w:szCs w:val="22"/>
        </w:rPr>
      </w:pPr>
      <w:r>
        <w:rPr>
          <w:rFonts w:ascii="Arial" w:hAnsi="Arial" w:cs="Arial"/>
          <w:i/>
          <w:iCs/>
          <w:color w:val="352504"/>
          <w:sz w:val="22"/>
          <w:szCs w:val="22"/>
          <w:shd w:val="clear" w:color="auto" w:fill="FFFFFF"/>
        </w:rPr>
        <w:t xml:space="preserve">Hughes, J. (2014) </w:t>
      </w:r>
      <w:r w:rsidRPr="00FA3EE6">
        <w:rPr>
          <w:rFonts w:ascii="Arial Narrow" w:hAnsi="Arial Narrow"/>
          <w:i/>
          <w:iCs/>
          <w:sz w:val="22"/>
          <w:szCs w:val="22"/>
        </w:rPr>
        <w:t>Perfectionism: Strategies for Change</w:t>
      </w:r>
      <w:r>
        <w:rPr>
          <w:rFonts w:ascii="Arial Narrow" w:hAnsi="Arial Narrow"/>
          <w:i/>
          <w:iCs/>
          <w:sz w:val="22"/>
          <w:szCs w:val="22"/>
        </w:rPr>
        <w:t>.</w:t>
      </w:r>
      <w:r w:rsidRPr="00FA3EE6">
        <w:rPr>
          <w:rFonts w:ascii="Arial Narrow" w:hAnsi="Arial Narrow"/>
          <w:i/>
          <w:iCs/>
          <w:sz w:val="22"/>
          <w:szCs w:val="22"/>
        </w:rPr>
        <w:t xml:space="preserve"> </w:t>
      </w:r>
      <w:r>
        <w:rPr>
          <w:rFonts w:ascii="Arial Narrow" w:hAnsi="Arial Narrow"/>
          <w:i/>
          <w:iCs/>
          <w:sz w:val="22"/>
          <w:szCs w:val="22"/>
        </w:rPr>
        <w:t xml:space="preserve"> Available at: </w:t>
      </w:r>
      <w:hyperlink r:id="rId11" w:history="1">
        <w:r w:rsidRPr="00FA3EE6">
          <w:rPr>
            <w:rStyle w:val="Hyperlink"/>
            <w:rFonts w:ascii="Arial Narrow" w:hAnsi="Arial Narrow"/>
            <w:sz w:val="22"/>
            <w:szCs w:val="22"/>
          </w:rPr>
          <w:t>https://successfailureproject.bsc.harvard.edu/files/success/files/perfectionism_2013_revised_2014.pdf</w:t>
        </w:r>
      </w:hyperlink>
    </w:p>
    <w:p w14:paraId="63805F07" w14:textId="77777777" w:rsidR="000A3125" w:rsidRPr="00FA3EE6" w:rsidRDefault="000A3125" w:rsidP="000A3125">
      <w:pPr>
        <w:pStyle w:val="NormalWeb"/>
        <w:spacing w:before="0" w:beforeAutospacing="0" w:after="0" w:afterAutospacing="0"/>
        <w:rPr>
          <w:rFonts w:ascii="Arial Narrow" w:hAnsi="Arial Narrow"/>
          <w:i/>
          <w:iCs/>
          <w:sz w:val="22"/>
          <w:szCs w:val="22"/>
        </w:rPr>
      </w:pPr>
      <w:r w:rsidRPr="00FA3EE6">
        <w:rPr>
          <w:rFonts w:ascii="Arial Narrow" w:hAnsi="Arial Narrow"/>
          <w:sz w:val="22"/>
          <w:szCs w:val="22"/>
        </w:rPr>
        <w:t>(Accessed: 21.2.2020)</w:t>
      </w:r>
    </w:p>
    <w:p w14:paraId="4ECA70F3" w14:textId="77777777" w:rsidR="000A3125" w:rsidRDefault="000A3125" w:rsidP="000A3125">
      <w:pPr>
        <w:rPr>
          <w:rFonts w:ascii="Arial" w:eastAsia="Times New Roman" w:hAnsi="Arial" w:cs="Arial"/>
          <w:i/>
          <w:iCs/>
          <w:color w:val="352504"/>
          <w:sz w:val="22"/>
          <w:szCs w:val="22"/>
          <w:shd w:val="clear" w:color="auto" w:fill="FFFFFF"/>
          <w:lang w:eastAsia="en-GB"/>
        </w:rPr>
      </w:pPr>
    </w:p>
    <w:p w14:paraId="475BF936" w14:textId="77777777" w:rsidR="000A3125" w:rsidRDefault="000A3125" w:rsidP="000A3125">
      <w:pPr>
        <w:rPr>
          <w:rFonts w:ascii="Arial" w:eastAsia="Times New Roman" w:hAnsi="Arial" w:cs="Arial"/>
          <w:color w:val="352504"/>
          <w:sz w:val="22"/>
          <w:szCs w:val="22"/>
          <w:shd w:val="clear" w:color="auto" w:fill="FFFFFF"/>
          <w:lang w:eastAsia="en-GB"/>
        </w:rPr>
      </w:pPr>
    </w:p>
    <w:p w14:paraId="2E746BC7" w14:textId="77777777" w:rsidR="000A3125" w:rsidRPr="005F4C87" w:rsidRDefault="000A3125" w:rsidP="000A3125">
      <w:pPr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5F4C87">
        <w:rPr>
          <w:rFonts w:ascii="Arial" w:eastAsia="Times New Roman" w:hAnsi="Arial" w:cs="Arial"/>
          <w:color w:val="352504"/>
          <w:sz w:val="22"/>
          <w:szCs w:val="22"/>
          <w:shd w:val="clear" w:color="auto" w:fill="FFFFFF"/>
          <w:lang w:eastAsia="en-GB"/>
        </w:rPr>
        <w:t>Lewis, C. (2002). </w:t>
      </w:r>
      <w:r w:rsidRPr="005F4C87">
        <w:rPr>
          <w:rFonts w:ascii="Arial" w:eastAsia="Times New Roman" w:hAnsi="Arial" w:cs="Arial"/>
          <w:i/>
          <w:iCs/>
          <w:color w:val="352504"/>
          <w:sz w:val="22"/>
          <w:szCs w:val="22"/>
          <w:lang w:eastAsia="en-GB"/>
        </w:rPr>
        <w:t>Lesson study: A handbook of teacher-led instructional improvement.</w:t>
      </w:r>
      <w:r w:rsidRPr="005F4C87">
        <w:rPr>
          <w:rFonts w:ascii="Arial" w:eastAsia="Times New Roman" w:hAnsi="Arial" w:cs="Arial"/>
          <w:color w:val="352504"/>
          <w:sz w:val="22"/>
          <w:szCs w:val="22"/>
          <w:shd w:val="clear" w:color="auto" w:fill="FFFFFF"/>
          <w:lang w:eastAsia="en-GB"/>
        </w:rPr>
        <w:t> Philadelphia: Research for Better Schools.</w:t>
      </w:r>
    </w:p>
    <w:p w14:paraId="43577EFE" w14:textId="77777777" w:rsidR="000A3125" w:rsidRDefault="000A3125" w:rsidP="000A3125">
      <w:pPr>
        <w:pStyle w:val="Heading1"/>
        <w:spacing w:before="0" w:beforeAutospacing="0" w:after="0" w:afterAutospacing="0"/>
        <w:rPr>
          <w:rFonts w:ascii="Arial Narrow" w:hAnsi="Arial Narrow"/>
          <w:b w:val="0"/>
          <w:bCs w:val="0"/>
          <w:sz w:val="22"/>
          <w:szCs w:val="22"/>
        </w:rPr>
      </w:pPr>
    </w:p>
    <w:p w14:paraId="0EAFBDFA" w14:textId="77777777" w:rsidR="000A3125" w:rsidRDefault="000A3125" w:rsidP="000A3125">
      <w:pPr>
        <w:pStyle w:val="Heading1"/>
        <w:spacing w:before="0" w:beforeAutospacing="0" w:after="0" w:afterAutospacing="0"/>
        <w:rPr>
          <w:rFonts w:ascii="Arial Narrow" w:hAnsi="Arial Narrow"/>
          <w:b w:val="0"/>
          <w:bCs w:val="0"/>
          <w:sz w:val="22"/>
          <w:szCs w:val="22"/>
        </w:rPr>
      </w:pPr>
      <w:proofErr w:type="spellStart"/>
      <w:r>
        <w:rPr>
          <w:rFonts w:ascii="Arial Narrow" w:hAnsi="Arial Narrow"/>
          <w:b w:val="0"/>
          <w:bCs w:val="0"/>
          <w:sz w:val="22"/>
          <w:szCs w:val="22"/>
        </w:rPr>
        <w:t>Linson</w:t>
      </w:r>
      <w:proofErr w:type="spellEnd"/>
      <w:r>
        <w:rPr>
          <w:rFonts w:ascii="Arial Narrow" w:hAnsi="Arial Narrow"/>
          <w:b w:val="0"/>
          <w:bCs w:val="0"/>
          <w:sz w:val="22"/>
          <w:szCs w:val="22"/>
        </w:rPr>
        <w:t xml:space="preserve">, M. (2012) </w:t>
      </w:r>
      <w:r w:rsidRPr="004A2F85">
        <w:rPr>
          <w:rFonts w:ascii="Arial Narrow" w:hAnsi="Arial Narrow"/>
          <w:b w:val="0"/>
          <w:bCs w:val="0"/>
          <w:i/>
          <w:iCs/>
          <w:sz w:val="22"/>
          <w:szCs w:val="22"/>
        </w:rPr>
        <w:t>How to be a great teacher through modelling in the classroom.</w:t>
      </w:r>
      <w:r>
        <w:rPr>
          <w:rFonts w:ascii="Arial Narrow" w:hAnsi="Arial Narrow"/>
          <w:b w:val="0"/>
          <w:bCs w:val="0"/>
          <w:i/>
          <w:iCs/>
          <w:sz w:val="22"/>
          <w:szCs w:val="22"/>
        </w:rPr>
        <w:t xml:space="preserve"> </w:t>
      </w:r>
      <w:r>
        <w:rPr>
          <w:rFonts w:ascii="Arial Narrow" w:hAnsi="Arial Narrow"/>
          <w:b w:val="0"/>
          <w:bCs w:val="0"/>
          <w:sz w:val="22"/>
          <w:szCs w:val="22"/>
        </w:rPr>
        <w:t xml:space="preserve">Available at: </w:t>
      </w:r>
      <w:hyperlink r:id="rId12" w:history="1">
        <w:r w:rsidRPr="006B5261">
          <w:rPr>
            <w:rStyle w:val="Hyperlink"/>
            <w:rFonts w:ascii="Arial Narrow" w:hAnsi="Arial Narrow"/>
            <w:b w:val="0"/>
            <w:bCs w:val="0"/>
            <w:sz w:val="22"/>
            <w:szCs w:val="22"/>
          </w:rPr>
          <w:t>https://www.smartclassroommanagement.com/2012/02/18/how-to-be-a-great-teacher/</w:t>
        </w:r>
      </w:hyperlink>
    </w:p>
    <w:p w14:paraId="0717E249" w14:textId="77777777" w:rsidR="000A3125" w:rsidRDefault="000A3125" w:rsidP="000A3125">
      <w:pPr>
        <w:pStyle w:val="Heading1"/>
        <w:spacing w:before="0" w:beforeAutospacing="0" w:after="0" w:afterAutospacing="0"/>
        <w:rPr>
          <w:rFonts w:ascii="Arial Narrow" w:hAnsi="Arial Narrow"/>
          <w:b w:val="0"/>
          <w:bCs w:val="0"/>
          <w:sz w:val="22"/>
          <w:szCs w:val="22"/>
        </w:rPr>
      </w:pPr>
      <w:r>
        <w:rPr>
          <w:rFonts w:ascii="Arial Narrow" w:hAnsi="Arial Narrow"/>
          <w:b w:val="0"/>
          <w:bCs w:val="0"/>
          <w:sz w:val="22"/>
          <w:szCs w:val="22"/>
        </w:rPr>
        <w:t>(Accessed: 21.2.2020)</w:t>
      </w:r>
    </w:p>
    <w:p w14:paraId="3A50C26B" w14:textId="77777777" w:rsidR="000A3125" w:rsidRPr="004A2F85" w:rsidRDefault="000A3125" w:rsidP="000A3125">
      <w:pPr>
        <w:pStyle w:val="Heading1"/>
        <w:spacing w:before="0" w:beforeAutospacing="0" w:after="0" w:afterAutospacing="0"/>
        <w:rPr>
          <w:rFonts w:ascii="Arial Narrow" w:hAnsi="Arial Narrow"/>
          <w:b w:val="0"/>
          <w:bCs w:val="0"/>
          <w:sz w:val="22"/>
          <w:szCs w:val="22"/>
        </w:rPr>
      </w:pPr>
    </w:p>
    <w:p w14:paraId="473F49AE" w14:textId="77777777" w:rsidR="000A3125" w:rsidRPr="00473EC9" w:rsidRDefault="000A3125" w:rsidP="000A3125">
      <w:pPr>
        <w:pStyle w:val="Heading1"/>
        <w:spacing w:before="0" w:beforeAutospacing="0" w:after="0" w:afterAutospacing="0"/>
        <w:rPr>
          <w:rFonts w:ascii="Arial Narrow" w:hAnsi="Arial Narrow"/>
          <w:b w:val="0"/>
          <w:bCs w:val="0"/>
          <w:color w:val="111111"/>
          <w:sz w:val="22"/>
          <w:szCs w:val="22"/>
        </w:rPr>
      </w:pPr>
      <w:r w:rsidRPr="00473EC9">
        <w:rPr>
          <w:rFonts w:ascii="Arial Narrow" w:hAnsi="Arial Narrow"/>
          <w:b w:val="0"/>
          <w:bCs w:val="0"/>
          <w:sz w:val="22"/>
          <w:szCs w:val="22"/>
        </w:rPr>
        <w:t>Mulder, P. (2020)</w:t>
      </w:r>
      <w:r w:rsidRPr="00473EC9">
        <w:rPr>
          <w:rFonts w:ascii="Arial Narrow" w:hAnsi="Arial Narrow"/>
          <w:sz w:val="22"/>
          <w:szCs w:val="22"/>
        </w:rPr>
        <w:t xml:space="preserve"> </w:t>
      </w:r>
      <w:r w:rsidRPr="00473EC9">
        <w:rPr>
          <w:rFonts w:ascii="Arial Narrow" w:hAnsi="Arial Narrow"/>
          <w:b w:val="0"/>
          <w:bCs w:val="0"/>
          <w:color w:val="111111"/>
          <w:sz w:val="22"/>
          <w:szCs w:val="22"/>
        </w:rPr>
        <w:t>Gibbs Reflective Cycle by Graham Gibbs. Available at:</w:t>
      </w:r>
    </w:p>
    <w:p w14:paraId="61FA64A3" w14:textId="77777777" w:rsidR="000A3125" w:rsidRPr="00473EC9" w:rsidRDefault="000A3125" w:rsidP="000A3125">
      <w:pPr>
        <w:pStyle w:val="Heading1"/>
        <w:spacing w:before="0" w:beforeAutospacing="0" w:after="0" w:afterAutospacing="0"/>
        <w:rPr>
          <w:rFonts w:ascii="Arial Narrow" w:hAnsi="Arial Narrow"/>
          <w:b w:val="0"/>
          <w:bCs w:val="0"/>
          <w:color w:val="111111"/>
          <w:sz w:val="22"/>
          <w:szCs w:val="22"/>
        </w:rPr>
      </w:pPr>
      <w:r w:rsidRPr="00473EC9">
        <w:rPr>
          <w:rFonts w:ascii="Arial Narrow" w:hAnsi="Arial Narrow"/>
          <w:b w:val="0"/>
          <w:bCs w:val="0"/>
          <w:color w:val="111111"/>
          <w:sz w:val="22"/>
          <w:szCs w:val="22"/>
        </w:rPr>
        <w:t xml:space="preserve"> </w:t>
      </w:r>
      <w:hyperlink r:id="rId13" w:history="1">
        <w:r w:rsidRPr="00473EC9">
          <w:rPr>
            <w:rStyle w:val="Hyperlink"/>
            <w:rFonts w:ascii="Arial Narrow" w:hAnsi="Arial Narrow"/>
            <w:b w:val="0"/>
            <w:bCs w:val="0"/>
            <w:sz w:val="22"/>
            <w:szCs w:val="22"/>
          </w:rPr>
          <w:t>https://www.toolshero.com/management/gibbs-reflective-cycle-graham-gibbs/</w:t>
        </w:r>
      </w:hyperlink>
    </w:p>
    <w:p w14:paraId="5DF3A58B" w14:textId="77777777" w:rsidR="000A3125" w:rsidRPr="00473EC9" w:rsidRDefault="000A3125" w:rsidP="000A3125">
      <w:pPr>
        <w:pStyle w:val="Heading1"/>
        <w:spacing w:before="0" w:beforeAutospacing="0" w:after="0" w:afterAutospacing="0"/>
        <w:rPr>
          <w:rFonts w:ascii="Arial Narrow" w:hAnsi="Arial Narrow"/>
          <w:b w:val="0"/>
          <w:bCs w:val="0"/>
          <w:color w:val="111111"/>
          <w:sz w:val="22"/>
          <w:szCs w:val="22"/>
        </w:rPr>
      </w:pPr>
      <w:r w:rsidRPr="00473EC9">
        <w:rPr>
          <w:rFonts w:ascii="Arial Narrow" w:hAnsi="Arial Narrow"/>
          <w:b w:val="0"/>
          <w:bCs w:val="0"/>
          <w:color w:val="111111"/>
          <w:sz w:val="22"/>
          <w:szCs w:val="22"/>
        </w:rPr>
        <w:t>(Accessed: 19.2.2020)</w:t>
      </w:r>
    </w:p>
    <w:p w14:paraId="6722A7A6" w14:textId="77777777" w:rsidR="000A3125" w:rsidRPr="00473EC9" w:rsidRDefault="000A3125" w:rsidP="000A3125">
      <w:pPr>
        <w:pStyle w:val="Heading1"/>
        <w:spacing w:before="0" w:beforeAutospacing="0" w:after="0" w:afterAutospacing="0"/>
        <w:rPr>
          <w:rFonts w:ascii="Arial Narrow" w:hAnsi="Arial Narrow"/>
          <w:b w:val="0"/>
          <w:bCs w:val="0"/>
          <w:color w:val="111111"/>
          <w:sz w:val="22"/>
          <w:szCs w:val="22"/>
        </w:rPr>
      </w:pPr>
    </w:p>
    <w:p w14:paraId="3786898F" w14:textId="77777777" w:rsidR="000A3125" w:rsidRDefault="000A3125" w:rsidP="000A3125">
      <w:pPr>
        <w:rPr>
          <w:rFonts w:ascii="Arial Narrow" w:hAnsi="Arial Narrow"/>
          <w:sz w:val="22"/>
          <w:szCs w:val="22"/>
        </w:rPr>
      </w:pPr>
      <w:r w:rsidRPr="00473EC9">
        <w:rPr>
          <w:rFonts w:ascii="Arial Narrow" w:hAnsi="Arial Narrow"/>
          <w:sz w:val="22"/>
          <w:szCs w:val="22"/>
        </w:rPr>
        <w:t>Pound, L. (2006) How Children Learn. London: Practical Pre-School Books</w:t>
      </w:r>
    </w:p>
    <w:p w14:paraId="3F580F43" w14:textId="77777777" w:rsidR="000A3125" w:rsidRDefault="000A3125" w:rsidP="000A3125">
      <w:pPr>
        <w:pStyle w:val="NormalWeb"/>
        <w:shd w:val="clear" w:color="auto" w:fill="FFFFFF"/>
        <w:rPr>
          <w:rFonts w:ascii="Arial Narrow" w:hAnsi="Arial Narrow"/>
          <w:sz w:val="22"/>
          <w:szCs w:val="22"/>
        </w:rPr>
      </w:pPr>
      <w:r>
        <w:rPr>
          <w:rFonts w:ascii="Arial Narrow" w:hAnsi="Arial Narrow"/>
          <w:sz w:val="22"/>
          <w:szCs w:val="22"/>
        </w:rPr>
        <w:t xml:space="preserve">Salisu, A. and Ransom, E. (2014) </w:t>
      </w:r>
      <w:r w:rsidRPr="0020768B">
        <w:rPr>
          <w:rFonts w:ascii="Arial Narrow" w:hAnsi="Arial Narrow"/>
          <w:i/>
          <w:iCs/>
          <w:sz w:val="22"/>
          <w:szCs w:val="22"/>
        </w:rPr>
        <w:t>The role of modelling towards impacting quality education.</w:t>
      </w:r>
      <w:r>
        <w:rPr>
          <w:rFonts w:ascii="Arial Narrow" w:hAnsi="Arial Narrow"/>
          <w:i/>
          <w:iCs/>
          <w:sz w:val="22"/>
          <w:szCs w:val="22"/>
        </w:rPr>
        <w:t xml:space="preserve"> </w:t>
      </w:r>
      <w:r w:rsidRPr="0020768B">
        <w:rPr>
          <w:rFonts w:ascii="Arial Narrow" w:hAnsi="Arial Narrow"/>
          <w:sz w:val="22"/>
          <w:szCs w:val="22"/>
        </w:rPr>
        <w:t>International Letters of Social and Humanistic Sciences Online: Vol. 32, pp 54-61</w:t>
      </w:r>
    </w:p>
    <w:p w14:paraId="304E4ECA" w14:textId="77777777" w:rsidR="000A3125" w:rsidRDefault="000A3125" w:rsidP="000A3125">
      <w:pPr>
        <w:pStyle w:val="Heading2"/>
        <w:spacing w:before="0" w:line="312" w:lineRule="atLeast"/>
        <w:textAlignment w:val="baseline"/>
        <w:rPr>
          <w:rFonts w:ascii="Arial Narrow" w:hAnsi="Arial Narrow"/>
          <w:color w:val="000000" w:themeColor="text1"/>
          <w:sz w:val="22"/>
          <w:szCs w:val="22"/>
        </w:rPr>
      </w:pPr>
      <w:r w:rsidRPr="0097288B">
        <w:rPr>
          <w:rFonts w:ascii="Arial Narrow" w:hAnsi="Arial Narrow"/>
          <w:color w:val="000000" w:themeColor="text1"/>
          <w:sz w:val="22"/>
          <w:szCs w:val="22"/>
        </w:rPr>
        <w:t xml:space="preserve">Tharby, A. (2015) </w:t>
      </w:r>
      <w:hyperlink r:id="rId14" w:history="1">
        <w:r w:rsidRPr="0097288B">
          <w:rPr>
            <w:rStyle w:val="Hyperlink"/>
            <w:rFonts w:ascii="Arial Narrow" w:hAnsi="Arial Narrow"/>
            <w:i/>
            <w:iCs/>
            <w:color w:val="000000" w:themeColor="text1"/>
            <w:sz w:val="22"/>
            <w:szCs w:val="22"/>
            <w:bdr w:val="none" w:sz="0" w:space="0" w:color="auto" w:frame="1"/>
          </w:rPr>
          <w:t>Modelling: how, why and what can go wrong</w:t>
        </w:r>
      </w:hyperlink>
      <w:r w:rsidRPr="0097288B">
        <w:rPr>
          <w:rFonts w:ascii="Arial Narrow" w:hAnsi="Arial Narrow"/>
          <w:i/>
          <w:iCs/>
          <w:color w:val="000000" w:themeColor="text1"/>
          <w:sz w:val="22"/>
          <w:szCs w:val="22"/>
        </w:rPr>
        <w:t>.</w:t>
      </w:r>
      <w:r>
        <w:rPr>
          <w:rFonts w:ascii="Arial Narrow" w:hAnsi="Arial Narrow"/>
          <w:i/>
          <w:iCs/>
          <w:color w:val="000000" w:themeColor="text1"/>
          <w:sz w:val="22"/>
          <w:szCs w:val="22"/>
        </w:rPr>
        <w:t xml:space="preserve"> </w:t>
      </w:r>
      <w:r w:rsidRPr="0097288B">
        <w:rPr>
          <w:rFonts w:ascii="Arial Narrow" w:hAnsi="Arial Narrow"/>
          <w:color w:val="000000" w:themeColor="text1"/>
          <w:sz w:val="22"/>
          <w:szCs w:val="22"/>
        </w:rPr>
        <w:t>Available at:</w:t>
      </w:r>
      <w:r>
        <w:rPr>
          <w:rFonts w:ascii="Arial Narrow" w:hAnsi="Arial Narrow"/>
          <w:color w:val="000000" w:themeColor="text1"/>
          <w:sz w:val="22"/>
          <w:szCs w:val="22"/>
        </w:rPr>
        <w:t xml:space="preserve"> </w:t>
      </w:r>
      <w:hyperlink r:id="rId15" w:history="1">
        <w:r w:rsidRPr="00BA03B6">
          <w:rPr>
            <w:rStyle w:val="Hyperlink"/>
            <w:rFonts w:ascii="Arial Narrow" w:hAnsi="Arial Narrow"/>
            <w:sz w:val="22"/>
            <w:szCs w:val="22"/>
          </w:rPr>
          <w:t>https://classteaching.wordpress.com/2015/09/24/modelling-how-why-and-what-can-go-wrong/</w:t>
        </w:r>
      </w:hyperlink>
    </w:p>
    <w:p w14:paraId="47315FDE" w14:textId="77777777" w:rsidR="000A3125" w:rsidRPr="0097288B" w:rsidRDefault="000A3125" w:rsidP="000A3125">
      <w:r>
        <w:t>(Accessed: 20.2.2020)</w:t>
      </w:r>
    </w:p>
    <w:p w14:paraId="4C37A23C" w14:textId="77777777" w:rsidR="000A3125" w:rsidRPr="0020768B" w:rsidRDefault="000A3125" w:rsidP="000A3125">
      <w:pPr>
        <w:pStyle w:val="NormalWeb"/>
        <w:shd w:val="clear" w:color="auto" w:fill="FFFFFF"/>
        <w:rPr>
          <w:rFonts w:ascii="Arial Narrow" w:hAnsi="Arial Narrow"/>
          <w:sz w:val="22"/>
          <w:szCs w:val="22"/>
        </w:rPr>
      </w:pPr>
    </w:p>
    <w:p w14:paraId="5E4D0329" w14:textId="77777777" w:rsidR="000A3125" w:rsidRDefault="000A3125">
      <w:r>
        <w:br w:type="page"/>
      </w:r>
    </w:p>
    <w:p w14:paraId="32863EEB" w14:textId="77777777" w:rsidR="000A3125" w:rsidRDefault="000A3125" w:rsidP="000A3125">
      <w:pPr>
        <w:rPr>
          <w:u w:val="single"/>
        </w:rPr>
      </w:pPr>
      <w:r w:rsidRPr="00BB5E98">
        <w:rPr>
          <w:u w:val="single"/>
        </w:rPr>
        <w:lastRenderedPageBreak/>
        <w:t>Appendices</w:t>
      </w:r>
    </w:p>
    <w:p w14:paraId="632878F0" w14:textId="77777777" w:rsidR="000A3125" w:rsidRDefault="000A3125" w:rsidP="000A3125">
      <w:pPr>
        <w:rPr>
          <w:u w:val="single"/>
        </w:rPr>
      </w:pPr>
      <w:r>
        <w:rPr>
          <w:u w:val="single"/>
        </w:rPr>
        <w:t>Lesson study one</w:t>
      </w:r>
    </w:p>
    <w:p w14:paraId="22B4788A" w14:textId="77777777" w:rsidR="000A3125" w:rsidRDefault="000A3125" w:rsidP="000A3125">
      <w:r w:rsidRPr="00BB5E98">
        <w:t xml:space="preserve">Appendix </w:t>
      </w:r>
      <w:r>
        <w:t>1</w:t>
      </w:r>
      <w:r w:rsidRPr="00BB5E98">
        <w:t xml:space="preserve"> </w:t>
      </w:r>
      <w:r>
        <w:t>– written task – low ability</w:t>
      </w:r>
    </w:p>
    <w:p w14:paraId="00810873" w14:textId="77777777" w:rsidR="000A3125" w:rsidRDefault="000A3125" w:rsidP="000A3125">
      <w:r>
        <w:t>Appendix 2 – feedback – low ability</w:t>
      </w:r>
    </w:p>
    <w:p w14:paraId="712DCDBC" w14:textId="77777777" w:rsidR="000A3125" w:rsidRPr="00BB5E98" w:rsidRDefault="000A3125" w:rsidP="000A3125">
      <w:r>
        <w:t>Appendix 3 – written task – middle ability</w:t>
      </w:r>
    </w:p>
    <w:p w14:paraId="053A9AB7" w14:textId="77777777" w:rsidR="000A3125" w:rsidRDefault="000A3125" w:rsidP="000A3125">
      <w:r>
        <w:t>Appendix 4 – feedback – middle ability</w:t>
      </w:r>
    </w:p>
    <w:p w14:paraId="344E0F69" w14:textId="77777777" w:rsidR="000A3125" w:rsidRDefault="000A3125" w:rsidP="000A3125">
      <w:r>
        <w:t>Appendix 5 – written task – higher ability</w:t>
      </w:r>
    </w:p>
    <w:p w14:paraId="31B1FA13" w14:textId="77777777" w:rsidR="000A3125" w:rsidRDefault="000A3125" w:rsidP="000A3125">
      <w:r>
        <w:t>Appendix 6 -feedback higher ability</w:t>
      </w:r>
    </w:p>
    <w:p w14:paraId="13D376F5" w14:textId="77777777" w:rsidR="000A3125" w:rsidRDefault="000A3125" w:rsidP="000A3125">
      <w:r>
        <w:t>Appendix 7 – observation schedule from observer 1</w:t>
      </w:r>
    </w:p>
    <w:p w14:paraId="3287567E" w14:textId="77777777" w:rsidR="000A3125" w:rsidRDefault="000A3125" w:rsidP="000A3125">
      <w:r>
        <w:t>Appendix 8 – observation schedule from observer 2</w:t>
      </w:r>
    </w:p>
    <w:p w14:paraId="0D0DF02D" w14:textId="77777777" w:rsidR="000A3125" w:rsidRDefault="000A3125" w:rsidP="000A3125">
      <w:r>
        <w:t>Appendix 9 – graphs – data</w:t>
      </w:r>
    </w:p>
    <w:p w14:paraId="6AC39E00" w14:textId="77777777" w:rsidR="000A3125" w:rsidRDefault="000A3125" w:rsidP="000A3125"/>
    <w:p w14:paraId="6D9153EB" w14:textId="77777777" w:rsidR="000A3125" w:rsidRDefault="000A3125" w:rsidP="000A3125">
      <w:pPr>
        <w:rPr>
          <w:u w:val="single"/>
        </w:rPr>
      </w:pPr>
      <w:r>
        <w:rPr>
          <w:u w:val="single"/>
        </w:rPr>
        <w:t>Lesson study two</w:t>
      </w:r>
    </w:p>
    <w:p w14:paraId="7B4D4A1D" w14:textId="77777777" w:rsidR="000A3125" w:rsidRDefault="000A3125" w:rsidP="000A3125">
      <w:r w:rsidRPr="00D27EE5">
        <w:t xml:space="preserve">Appendix </w:t>
      </w:r>
      <w:r>
        <w:t>10 – written task – low ability</w:t>
      </w:r>
    </w:p>
    <w:p w14:paraId="5F214287" w14:textId="77777777" w:rsidR="000A3125" w:rsidRDefault="000A3125" w:rsidP="000A3125">
      <w:r>
        <w:t>Appendix 11 – observation schedule from observer 1</w:t>
      </w:r>
    </w:p>
    <w:p w14:paraId="1A0228F6" w14:textId="77777777" w:rsidR="000A3125" w:rsidRDefault="000A3125" w:rsidP="000A3125">
      <w:r>
        <w:t>Appendix 12 – observation schedule from observer 2</w:t>
      </w:r>
    </w:p>
    <w:p w14:paraId="5FEA18C4" w14:textId="77777777" w:rsidR="000A3125" w:rsidRDefault="000A3125" w:rsidP="000A3125">
      <w:r>
        <w:t>Appendix 13- graphs - data</w:t>
      </w:r>
    </w:p>
    <w:p w14:paraId="32C50845" w14:textId="77777777" w:rsidR="000A3125" w:rsidRDefault="000A3125" w:rsidP="000A3125"/>
    <w:p w14:paraId="4BDB1C94" w14:textId="77777777" w:rsidR="000A3125" w:rsidRDefault="000A3125" w:rsidP="000A3125">
      <w:pPr>
        <w:rPr>
          <w:u w:val="single"/>
        </w:rPr>
      </w:pPr>
      <w:r>
        <w:rPr>
          <w:u w:val="single"/>
        </w:rPr>
        <w:t>Lesson study three</w:t>
      </w:r>
    </w:p>
    <w:p w14:paraId="2FE4279E" w14:textId="77777777" w:rsidR="000A3125" w:rsidRDefault="000A3125" w:rsidP="000A3125">
      <w:r>
        <w:t>Appendix 14 – observation schedule from observer 1</w:t>
      </w:r>
    </w:p>
    <w:p w14:paraId="5ED0A7AC" w14:textId="77777777" w:rsidR="000A3125" w:rsidRPr="000475FF" w:rsidRDefault="000A3125" w:rsidP="000A3125">
      <w:r>
        <w:t>Appendix 15– observation schedule from observer 2</w:t>
      </w:r>
    </w:p>
    <w:p w14:paraId="05BD5212" w14:textId="77777777" w:rsidR="000A3125" w:rsidRPr="006B1563" w:rsidRDefault="000A3125" w:rsidP="000A3125">
      <w:r w:rsidRPr="006B1563">
        <w:t xml:space="preserve">Appendix </w:t>
      </w:r>
      <w:r>
        <w:t>16</w:t>
      </w:r>
      <w:r w:rsidRPr="006B1563">
        <w:t>- graph</w:t>
      </w:r>
      <w:r>
        <w:t>-</w:t>
      </w:r>
      <w:r w:rsidRPr="006B1563">
        <w:t xml:space="preserve"> date</w:t>
      </w:r>
    </w:p>
    <w:p w14:paraId="4B02352F" w14:textId="77777777" w:rsidR="000A3125" w:rsidRDefault="000A3125" w:rsidP="000A3125"/>
    <w:p w14:paraId="2CBA3328" w14:textId="606F2D11" w:rsidR="000A3125" w:rsidRDefault="000A3125">
      <w:bookmarkStart w:id="0" w:name="_GoBack"/>
      <w:bookmarkEnd w:id="0"/>
    </w:p>
    <w:p w14:paraId="2420DA97" w14:textId="77777777" w:rsidR="000A3125" w:rsidRDefault="000A3125">
      <w:r>
        <w:br w:type="page"/>
      </w:r>
    </w:p>
    <w:p w14:paraId="7BBEC3EC" w14:textId="77777777" w:rsidR="00F05BF9" w:rsidRDefault="00F05BF9"/>
    <w:p w14:paraId="5F439E23" w14:textId="6458396F" w:rsidR="00F05BF9" w:rsidRPr="00762A3D" w:rsidRDefault="00762A3D">
      <w:pPr>
        <w:rPr>
          <w:u w:val="single"/>
        </w:rPr>
      </w:pPr>
      <w:r w:rsidRPr="00762A3D">
        <w:rPr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7DC1A527" wp14:editId="5DFBF948">
            <wp:simplePos x="0" y="0"/>
            <wp:positionH relativeFrom="column">
              <wp:posOffset>0</wp:posOffset>
            </wp:positionH>
            <wp:positionV relativeFrom="paragraph">
              <wp:posOffset>457412</wp:posOffset>
            </wp:positionV>
            <wp:extent cx="1721224" cy="2304225"/>
            <wp:effectExtent l="0" t="0" r="635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4BC3A348-2C2D-42D4-94A6-364A61527867_1_105_c.jpe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1224" cy="2304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762A3D">
        <w:rPr>
          <w:u w:val="single"/>
        </w:rPr>
        <w:t xml:space="preserve">Researcher one </w:t>
      </w:r>
    </w:p>
    <w:p w14:paraId="70D17A4B" w14:textId="77777777" w:rsidR="00F05BF9" w:rsidRDefault="00F05BF9"/>
    <w:p w14:paraId="38A637F7" w14:textId="628CC4EE" w:rsidR="00762A3D" w:rsidRDefault="00762A3D" w:rsidP="00F05BF9">
      <w:pPr>
        <w:tabs>
          <w:tab w:val="left" w:pos="3166"/>
        </w:tabs>
      </w:pPr>
    </w:p>
    <w:p w14:paraId="4CB249F1" w14:textId="516EAE2E" w:rsidR="00762A3D" w:rsidRDefault="00762A3D" w:rsidP="00F05BF9">
      <w:pPr>
        <w:tabs>
          <w:tab w:val="left" w:pos="3166"/>
        </w:tabs>
      </w:pPr>
      <w:r>
        <w:rPr>
          <w:noProof/>
        </w:rPr>
        <w:drawing>
          <wp:inline distT="0" distB="0" distL="0" distR="0" wp14:anchorId="1E1CFDFE" wp14:editId="5948C699">
            <wp:extent cx="2032000" cy="2115521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4C62F3-D071-4C52-87BA-6068A3D58AD9_1_105_c.jpe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2213745" cy="2304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163721" w14:textId="77777777" w:rsidR="00762A3D" w:rsidRDefault="00762A3D" w:rsidP="00F05BF9">
      <w:pPr>
        <w:tabs>
          <w:tab w:val="left" w:pos="3166"/>
        </w:tabs>
      </w:pPr>
    </w:p>
    <w:p w14:paraId="0BAA4898" w14:textId="5BBDD160" w:rsidR="00F05BF9" w:rsidRDefault="00F05BF9" w:rsidP="00F05BF9">
      <w:pPr>
        <w:tabs>
          <w:tab w:val="left" w:pos="3166"/>
        </w:tabs>
      </w:pPr>
      <w:r>
        <w:t xml:space="preserve">Appendix 1.      </w:t>
      </w:r>
      <w:r>
        <w:tab/>
        <w:t>Appendix 2.</w:t>
      </w:r>
    </w:p>
    <w:p w14:paraId="5460140F" w14:textId="77777777" w:rsidR="00F05BF9" w:rsidRDefault="00F05BF9" w:rsidP="00F05BF9">
      <w:pPr>
        <w:tabs>
          <w:tab w:val="left" w:pos="3166"/>
        </w:tabs>
      </w:pPr>
    </w:p>
    <w:p w14:paraId="49033011" w14:textId="77777777" w:rsidR="00F05BF9" w:rsidRDefault="00F05BF9" w:rsidP="00F05BF9">
      <w:pPr>
        <w:tabs>
          <w:tab w:val="left" w:pos="3166"/>
        </w:tabs>
      </w:pPr>
    </w:p>
    <w:p w14:paraId="39BC8677" w14:textId="77777777" w:rsidR="00F05BF9" w:rsidRDefault="00F05BF9" w:rsidP="00F05BF9">
      <w:pPr>
        <w:tabs>
          <w:tab w:val="left" w:pos="3166"/>
        </w:tabs>
      </w:pPr>
    </w:p>
    <w:p w14:paraId="02478006" w14:textId="77777777" w:rsidR="00F05BF9" w:rsidRDefault="00F05BF9" w:rsidP="00F05BF9">
      <w:pPr>
        <w:tabs>
          <w:tab w:val="left" w:pos="3166"/>
        </w:tabs>
      </w:pPr>
    </w:p>
    <w:p w14:paraId="4DE26193" w14:textId="5E349CED" w:rsidR="00FC5335" w:rsidRDefault="00F05BF9" w:rsidP="00F05BF9">
      <w:pPr>
        <w:tabs>
          <w:tab w:val="left" w:pos="3166"/>
        </w:tabs>
      </w:pPr>
      <w:r>
        <w:br w:type="textWrapping" w:clear="all"/>
      </w:r>
      <w:r>
        <w:rPr>
          <w:noProof/>
        </w:rPr>
        <w:drawing>
          <wp:inline distT="0" distB="0" distL="0" distR="0" wp14:anchorId="31287DF7" wp14:editId="6A0B6302">
            <wp:extent cx="1842247" cy="283718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55C73334-C6B5-443B-B623-ACC1D9E1A357_1_105_c.jpe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8331" cy="295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</w:rPr>
        <w:drawing>
          <wp:inline distT="0" distB="0" distL="0" distR="0" wp14:anchorId="36F536B7" wp14:editId="0523C704">
            <wp:extent cx="1843741" cy="2828925"/>
            <wp:effectExtent l="0" t="0" r="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14C75D2D-C1F5-4FC9-8405-98FFAB5A2D7C_1_105_c.jpe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22692" cy="29500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75067E" w14:textId="2B88D6BC" w:rsidR="00F05BF9" w:rsidRDefault="00F05BF9" w:rsidP="00F05BF9">
      <w:pPr>
        <w:tabs>
          <w:tab w:val="left" w:pos="2764"/>
        </w:tabs>
      </w:pPr>
      <w:r>
        <w:t>Appendix 3</w:t>
      </w:r>
      <w:r>
        <w:tab/>
        <w:t xml:space="preserve">      Appendix 4</w:t>
      </w:r>
    </w:p>
    <w:p w14:paraId="332BC3E8" w14:textId="31076516" w:rsidR="00F05BF9" w:rsidRDefault="00F05BF9" w:rsidP="00F05BF9">
      <w:pPr>
        <w:tabs>
          <w:tab w:val="left" w:pos="2764"/>
        </w:tabs>
      </w:pPr>
    </w:p>
    <w:p w14:paraId="03BDD39D" w14:textId="246BE09D" w:rsidR="00F05BF9" w:rsidRDefault="00F05BF9" w:rsidP="00F05BF9">
      <w:pPr>
        <w:tabs>
          <w:tab w:val="left" w:pos="2764"/>
        </w:tabs>
      </w:pPr>
    </w:p>
    <w:p w14:paraId="5994B1D0" w14:textId="38765D0B" w:rsidR="00F05BF9" w:rsidRDefault="00F05BF9" w:rsidP="00F05BF9">
      <w:pPr>
        <w:tabs>
          <w:tab w:val="left" w:pos="2764"/>
        </w:tabs>
      </w:pPr>
    </w:p>
    <w:p w14:paraId="2FDC38BA" w14:textId="2E790738" w:rsidR="00F05BF9" w:rsidRDefault="00F05BF9" w:rsidP="00F05BF9">
      <w:pPr>
        <w:tabs>
          <w:tab w:val="left" w:pos="2764"/>
        </w:tabs>
      </w:pPr>
    </w:p>
    <w:p w14:paraId="7416CC67" w14:textId="29AC7C30" w:rsidR="00F05BF9" w:rsidRDefault="00F05BF9" w:rsidP="00F05BF9">
      <w:pPr>
        <w:tabs>
          <w:tab w:val="left" w:pos="2764"/>
        </w:tabs>
      </w:pPr>
    </w:p>
    <w:p w14:paraId="5924FF26" w14:textId="4D5FDB5A" w:rsidR="00F05BF9" w:rsidRDefault="00F05BF9" w:rsidP="00F05BF9">
      <w:pPr>
        <w:tabs>
          <w:tab w:val="left" w:pos="2764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0FE86661" wp14:editId="2F819221">
            <wp:extent cx="1748118" cy="3107172"/>
            <wp:effectExtent l="0" t="0" r="5080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7572CD52-80F3-4FB7-B998-E5E0DBECB74F_1_105_c.jpe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0573" cy="3147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>
        <w:rPr>
          <w:noProof/>
        </w:rPr>
        <w:drawing>
          <wp:inline distT="0" distB="0" distL="0" distR="0" wp14:anchorId="61B4D2FE" wp14:editId="6661B4BE">
            <wp:extent cx="1741395" cy="3095223"/>
            <wp:effectExtent l="0" t="0" r="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5B40C0FB-FA65-4035-888B-332A073B667E_1_105_c.jpe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1809808" cy="3216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6EFA70" w14:textId="127EA610" w:rsidR="00F05BF9" w:rsidRDefault="00F05BF9" w:rsidP="00F05BF9">
      <w:pPr>
        <w:tabs>
          <w:tab w:val="left" w:pos="3134"/>
        </w:tabs>
      </w:pPr>
      <w:r>
        <w:t>Appendix 5</w:t>
      </w:r>
      <w:r>
        <w:tab/>
        <w:t>Appendix 6</w:t>
      </w:r>
    </w:p>
    <w:p w14:paraId="1FB567E4" w14:textId="0D5F5286" w:rsidR="00F05BF9" w:rsidRDefault="00F05BF9" w:rsidP="00F05BF9">
      <w:pPr>
        <w:tabs>
          <w:tab w:val="left" w:pos="3134"/>
        </w:tabs>
      </w:pPr>
    </w:p>
    <w:p w14:paraId="1CED971A" w14:textId="61CA91AA" w:rsidR="00F05BF9" w:rsidRDefault="00F05BF9" w:rsidP="00F05BF9">
      <w:pPr>
        <w:tabs>
          <w:tab w:val="left" w:pos="3134"/>
        </w:tabs>
      </w:pPr>
    </w:p>
    <w:p w14:paraId="33432311" w14:textId="31A503C4" w:rsidR="00F05BF9" w:rsidRDefault="00F05BF9" w:rsidP="00F05BF9">
      <w:pPr>
        <w:tabs>
          <w:tab w:val="left" w:pos="3134"/>
        </w:tabs>
      </w:pPr>
    </w:p>
    <w:p w14:paraId="228E3FB6" w14:textId="462EE3DC" w:rsidR="00F05BF9" w:rsidRDefault="00F05BF9" w:rsidP="00F05BF9">
      <w:pPr>
        <w:tabs>
          <w:tab w:val="left" w:pos="3134"/>
        </w:tabs>
      </w:pPr>
    </w:p>
    <w:p w14:paraId="0FE85859" w14:textId="5F92179C" w:rsidR="00F05BF9" w:rsidRDefault="00F05BF9" w:rsidP="00F05BF9">
      <w:pPr>
        <w:tabs>
          <w:tab w:val="left" w:pos="3134"/>
        </w:tabs>
      </w:pPr>
    </w:p>
    <w:p w14:paraId="02A0AE3E" w14:textId="6D3E44F1" w:rsidR="00F05BF9" w:rsidRDefault="00762A3D" w:rsidP="00F05BF9">
      <w:pPr>
        <w:tabs>
          <w:tab w:val="left" w:pos="3134"/>
        </w:tabs>
      </w:pPr>
      <w:r>
        <w:rPr>
          <w:noProof/>
        </w:rPr>
        <w:drawing>
          <wp:inline distT="0" distB="0" distL="0" distR="0" wp14:anchorId="5C6621F1" wp14:editId="6310EEE7">
            <wp:extent cx="1687606" cy="2999616"/>
            <wp:effectExtent l="0" t="0" r="190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A404E11D-DDFF-4A9E-A1AC-DC02AF4A4907_1_105_c.jpe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1392" cy="30774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 w:rsidR="005C7279">
        <w:rPr>
          <w:noProof/>
        </w:rPr>
        <w:drawing>
          <wp:inline distT="0" distB="0" distL="0" distR="0" wp14:anchorId="08E7CE29" wp14:editId="34BDF8C3">
            <wp:extent cx="1387928" cy="3006280"/>
            <wp:effectExtent l="0" t="0" r="0" b="381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0851C57C-6D52-4915-B215-709CCB568641_1_105_c.jpe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39349" cy="31176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1DC76" w14:textId="77777777" w:rsidR="005C7279" w:rsidRDefault="005C7279" w:rsidP="00F05BF9">
      <w:pPr>
        <w:tabs>
          <w:tab w:val="left" w:pos="3134"/>
        </w:tabs>
      </w:pPr>
    </w:p>
    <w:p w14:paraId="08D3141C" w14:textId="23DC349A" w:rsidR="00762A3D" w:rsidRDefault="00762A3D" w:rsidP="00F05BF9">
      <w:pPr>
        <w:tabs>
          <w:tab w:val="left" w:pos="3134"/>
        </w:tabs>
      </w:pPr>
      <w:r>
        <w:t>Appendix 7</w:t>
      </w:r>
      <w:r w:rsidR="005C7279">
        <w:t xml:space="preserve">                                     Appendix 8</w:t>
      </w:r>
    </w:p>
    <w:p w14:paraId="1782EDF7" w14:textId="14EFE2F1" w:rsidR="00762A3D" w:rsidRDefault="00762A3D" w:rsidP="00F05BF9">
      <w:pPr>
        <w:tabs>
          <w:tab w:val="left" w:pos="3134"/>
        </w:tabs>
      </w:pPr>
    </w:p>
    <w:p w14:paraId="51E1F298" w14:textId="64249027" w:rsidR="00762A3D" w:rsidRDefault="00762A3D" w:rsidP="00F05BF9">
      <w:pPr>
        <w:tabs>
          <w:tab w:val="left" w:pos="3134"/>
        </w:tabs>
      </w:pPr>
    </w:p>
    <w:p w14:paraId="69BB0753" w14:textId="4714EF37" w:rsidR="00762A3D" w:rsidRDefault="00762A3D" w:rsidP="00F05BF9">
      <w:pPr>
        <w:tabs>
          <w:tab w:val="left" w:pos="3134"/>
        </w:tabs>
      </w:pPr>
    </w:p>
    <w:p w14:paraId="0929F8AF" w14:textId="2A36140A" w:rsidR="00762A3D" w:rsidRDefault="00762A3D" w:rsidP="00F05BF9">
      <w:pPr>
        <w:tabs>
          <w:tab w:val="left" w:pos="3134"/>
        </w:tabs>
      </w:pPr>
    </w:p>
    <w:p w14:paraId="77AB7B87" w14:textId="58C1F1E3" w:rsidR="00762A3D" w:rsidRDefault="007537FC" w:rsidP="00F05BF9">
      <w:pPr>
        <w:tabs>
          <w:tab w:val="left" w:pos="3134"/>
        </w:tabs>
      </w:pPr>
      <w:r>
        <w:rPr>
          <w:noProof/>
        </w:rPr>
        <w:object w:dxaOrig="26020" w:dyaOrig="11220" w14:anchorId="2369653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alt="" style="width:796.5pt;height:343.3pt;mso-width-percent:0;mso-height-percent:0;mso-width-percent:0;mso-height-percent:0" o:ole="">
            <v:imagedata r:id="rId24" o:title=""/>
          </v:shape>
          <o:OLEObject Type="Embed" ProgID="Excel.Sheet.12" ShapeID="_x0000_i1027" DrawAspect="Content" ObjectID="_1643821506" r:id="rId25"/>
        </w:object>
      </w:r>
    </w:p>
    <w:p w14:paraId="49B476C2" w14:textId="27A04074" w:rsidR="00762A3D" w:rsidRDefault="00762A3D" w:rsidP="00762A3D">
      <w:r>
        <w:t>Appendix 9</w:t>
      </w:r>
    </w:p>
    <w:p w14:paraId="49D55B03" w14:textId="191156C3" w:rsidR="00762A3D" w:rsidRDefault="00762A3D" w:rsidP="00762A3D"/>
    <w:p w14:paraId="493A340E" w14:textId="58EBE649" w:rsidR="00762A3D" w:rsidRDefault="00762A3D" w:rsidP="00762A3D"/>
    <w:p w14:paraId="2D5F91EE" w14:textId="77777777" w:rsidR="00AC7AA9" w:rsidRDefault="00AC7AA9" w:rsidP="00762A3D">
      <w:pPr>
        <w:rPr>
          <w:u w:val="single"/>
        </w:rPr>
      </w:pPr>
    </w:p>
    <w:p w14:paraId="0CBC64C5" w14:textId="77777777" w:rsidR="00AC7AA9" w:rsidRDefault="00AC7AA9" w:rsidP="00762A3D">
      <w:pPr>
        <w:rPr>
          <w:u w:val="single"/>
        </w:rPr>
      </w:pPr>
    </w:p>
    <w:p w14:paraId="6E40C02F" w14:textId="77777777" w:rsidR="00AC7AA9" w:rsidRDefault="00AC7AA9" w:rsidP="00762A3D">
      <w:pPr>
        <w:rPr>
          <w:u w:val="single"/>
        </w:rPr>
      </w:pPr>
    </w:p>
    <w:p w14:paraId="08E5FC90" w14:textId="77777777" w:rsidR="00AC7AA9" w:rsidRDefault="00AC7AA9" w:rsidP="00762A3D">
      <w:pPr>
        <w:rPr>
          <w:u w:val="single"/>
        </w:rPr>
      </w:pPr>
    </w:p>
    <w:p w14:paraId="57CDA94E" w14:textId="77777777" w:rsidR="00AC7AA9" w:rsidRDefault="00AC7AA9" w:rsidP="00762A3D">
      <w:pPr>
        <w:rPr>
          <w:u w:val="single"/>
        </w:rPr>
      </w:pPr>
    </w:p>
    <w:p w14:paraId="76A6CCC6" w14:textId="77777777" w:rsidR="00AC7AA9" w:rsidRDefault="00AC7AA9" w:rsidP="00762A3D">
      <w:pPr>
        <w:rPr>
          <w:u w:val="single"/>
        </w:rPr>
      </w:pPr>
    </w:p>
    <w:p w14:paraId="4DDDF26E" w14:textId="77777777" w:rsidR="00AC7AA9" w:rsidRDefault="00AC7AA9" w:rsidP="00762A3D">
      <w:pPr>
        <w:rPr>
          <w:u w:val="single"/>
        </w:rPr>
      </w:pPr>
    </w:p>
    <w:p w14:paraId="5C86AB55" w14:textId="77777777" w:rsidR="00AC7AA9" w:rsidRDefault="00AC7AA9" w:rsidP="00762A3D">
      <w:pPr>
        <w:rPr>
          <w:u w:val="single"/>
        </w:rPr>
      </w:pPr>
    </w:p>
    <w:p w14:paraId="697C0571" w14:textId="77777777" w:rsidR="00AC7AA9" w:rsidRDefault="00AC7AA9" w:rsidP="00762A3D">
      <w:pPr>
        <w:rPr>
          <w:u w:val="single"/>
        </w:rPr>
      </w:pPr>
    </w:p>
    <w:p w14:paraId="7FC13A7A" w14:textId="77777777" w:rsidR="00AC7AA9" w:rsidRDefault="00AC7AA9" w:rsidP="00762A3D">
      <w:pPr>
        <w:rPr>
          <w:u w:val="single"/>
        </w:rPr>
      </w:pPr>
    </w:p>
    <w:p w14:paraId="55F32138" w14:textId="77777777" w:rsidR="00AC7AA9" w:rsidRDefault="00AC7AA9" w:rsidP="00762A3D">
      <w:pPr>
        <w:rPr>
          <w:u w:val="single"/>
        </w:rPr>
      </w:pPr>
    </w:p>
    <w:p w14:paraId="35FBCC52" w14:textId="77777777" w:rsidR="00AC7AA9" w:rsidRDefault="00AC7AA9" w:rsidP="00762A3D">
      <w:pPr>
        <w:rPr>
          <w:u w:val="single"/>
        </w:rPr>
      </w:pPr>
    </w:p>
    <w:p w14:paraId="2A211CAA" w14:textId="77777777" w:rsidR="00AC7AA9" w:rsidRDefault="00AC7AA9" w:rsidP="00762A3D">
      <w:pPr>
        <w:rPr>
          <w:u w:val="single"/>
        </w:rPr>
      </w:pPr>
    </w:p>
    <w:p w14:paraId="0D8F15FD" w14:textId="77777777" w:rsidR="00AC7AA9" w:rsidRDefault="00AC7AA9" w:rsidP="00762A3D">
      <w:pPr>
        <w:rPr>
          <w:u w:val="single"/>
        </w:rPr>
      </w:pPr>
    </w:p>
    <w:p w14:paraId="7265F07B" w14:textId="77777777" w:rsidR="00AC7AA9" w:rsidRDefault="00AC7AA9" w:rsidP="00762A3D">
      <w:pPr>
        <w:rPr>
          <w:u w:val="single"/>
        </w:rPr>
      </w:pPr>
    </w:p>
    <w:p w14:paraId="406CE726" w14:textId="77777777" w:rsidR="00AC7AA9" w:rsidRDefault="00AC7AA9" w:rsidP="00762A3D">
      <w:pPr>
        <w:rPr>
          <w:u w:val="single"/>
        </w:rPr>
      </w:pPr>
    </w:p>
    <w:p w14:paraId="059C149C" w14:textId="77777777" w:rsidR="00AC7AA9" w:rsidRDefault="00AC7AA9" w:rsidP="00762A3D">
      <w:pPr>
        <w:rPr>
          <w:u w:val="single"/>
        </w:rPr>
      </w:pPr>
    </w:p>
    <w:p w14:paraId="6124D396" w14:textId="77777777" w:rsidR="00AC7AA9" w:rsidRDefault="00AC7AA9" w:rsidP="00762A3D">
      <w:pPr>
        <w:rPr>
          <w:u w:val="single"/>
        </w:rPr>
      </w:pPr>
    </w:p>
    <w:p w14:paraId="1A98C0B7" w14:textId="77777777" w:rsidR="00AC7AA9" w:rsidRDefault="00AC7AA9" w:rsidP="00762A3D">
      <w:pPr>
        <w:rPr>
          <w:u w:val="single"/>
        </w:rPr>
      </w:pPr>
    </w:p>
    <w:p w14:paraId="553E697A" w14:textId="77777777" w:rsidR="00AC7AA9" w:rsidRDefault="00AC7AA9" w:rsidP="00762A3D">
      <w:pPr>
        <w:rPr>
          <w:u w:val="single"/>
        </w:rPr>
      </w:pPr>
    </w:p>
    <w:p w14:paraId="6DE536B3" w14:textId="77777777" w:rsidR="00AC7AA9" w:rsidRDefault="00AC7AA9" w:rsidP="00762A3D">
      <w:pPr>
        <w:rPr>
          <w:u w:val="single"/>
        </w:rPr>
      </w:pPr>
    </w:p>
    <w:p w14:paraId="6CEE5941" w14:textId="26013535" w:rsidR="00762A3D" w:rsidRDefault="00762A3D" w:rsidP="00762A3D">
      <w:pPr>
        <w:rPr>
          <w:u w:val="single"/>
        </w:rPr>
      </w:pPr>
      <w:r w:rsidRPr="00762A3D">
        <w:rPr>
          <w:u w:val="single"/>
        </w:rPr>
        <w:lastRenderedPageBreak/>
        <w:t>Researcher two</w:t>
      </w:r>
    </w:p>
    <w:p w14:paraId="70036CDE" w14:textId="4E747BC1" w:rsidR="00AC7AA9" w:rsidRDefault="00AC7AA9" w:rsidP="00762A3D">
      <w:pPr>
        <w:rPr>
          <w:u w:val="single"/>
        </w:rPr>
      </w:pPr>
    </w:p>
    <w:p w14:paraId="65BC85BC" w14:textId="7A1AF41D" w:rsidR="00AC7AA9" w:rsidRDefault="00AC7AA9" w:rsidP="00762A3D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3E09F5F0" wp14:editId="76AE60A0">
            <wp:extent cx="1641116" cy="2912533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3411833-5E7E-4CC0-AECD-759BB0E7607A_1_105_c.jpe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0749" cy="29296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u w:val="single"/>
        </w:rPr>
        <w:t xml:space="preserve">    </w:t>
      </w:r>
      <w:r>
        <w:rPr>
          <w:noProof/>
          <w:u w:val="single"/>
        </w:rPr>
        <w:drawing>
          <wp:inline distT="0" distB="0" distL="0" distR="0" wp14:anchorId="029C9D77" wp14:editId="0D2907BF">
            <wp:extent cx="1609313" cy="2856089"/>
            <wp:effectExtent l="0" t="0" r="3810" b="190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D7A71A35-F433-49D2-9D2E-F976FAE36C58_1_105_c.jpe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4296" cy="2900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3F28B" w14:textId="60524BF8" w:rsidR="00AC7AA9" w:rsidRDefault="00AC7AA9" w:rsidP="00AC7AA9">
      <w:pPr>
        <w:rPr>
          <w:u w:val="single"/>
        </w:rPr>
      </w:pPr>
    </w:p>
    <w:p w14:paraId="5039616E" w14:textId="20A96FC5" w:rsidR="00AC7AA9" w:rsidRDefault="00AC7AA9" w:rsidP="00AC7AA9">
      <w:pPr>
        <w:tabs>
          <w:tab w:val="left" w:pos="3093"/>
        </w:tabs>
      </w:pPr>
      <w:r>
        <w:t>Appendix 10</w:t>
      </w:r>
      <w:r>
        <w:tab/>
        <w:t>Appendix 11</w:t>
      </w:r>
    </w:p>
    <w:p w14:paraId="1F319376" w14:textId="4BF2E6DD" w:rsidR="00AC7AA9" w:rsidRDefault="00AC7AA9" w:rsidP="00AC7AA9">
      <w:pPr>
        <w:tabs>
          <w:tab w:val="left" w:pos="3093"/>
        </w:tabs>
      </w:pPr>
    </w:p>
    <w:p w14:paraId="408F93B0" w14:textId="5F2193E3" w:rsidR="00AC7AA9" w:rsidRDefault="00AC7AA9" w:rsidP="00AC7AA9">
      <w:pPr>
        <w:tabs>
          <w:tab w:val="left" w:pos="3093"/>
        </w:tabs>
      </w:pPr>
    </w:p>
    <w:p w14:paraId="26335A36" w14:textId="1B188EEE" w:rsidR="00AC7AA9" w:rsidRDefault="00AC7AA9" w:rsidP="00AC7AA9">
      <w:pPr>
        <w:tabs>
          <w:tab w:val="left" w:pos="3093"/>
        </w:tabs>
      </w:pPr>
    </w:p>
    <w:p w14:paraId="182FF49D" w14:textId="02C7EEB3" w:rsidR="00AC7AA9" w:rsidRDefault="00AC7AA9" w:rsidP="00AC7AA9">
      <w:pPr>
        <w:tabs>
          <w:tab w:val="left" w:pos="3093"/>
        </w:tabs>
      </w:pPr>
    </w:p>
    <w:p w14:paraId="4B1CFD54" w14:textId="7554FA0C" w:rsidR="00AC7AA9" w:rsidRDefault="00AC7AA9" w:rsidP="00AC7AA9">
      <w:pPr>
        <w:tabs>
          <w:tab w:val="left" w:pos="3093"/>
        </w:tabs>
      </w:pPr>
      <w:r>
        <w:rPr>
          <w:noProof/>
        </w:rPr>
        <w:drawing>
          <wp:inline distT="0" distB="0" distL="0" distR="0" wp14:anchorId="223782A7" wp14:editId="3B25EF5C">
            <wp:extent cx="1660711" cy="2947307"/>
            <wp:effectExtent l="0" t="0" r="317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74C2FD01-CF92-4083-8E91-6922454B0A1F_1_105_c.jpeg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3919" cy="3059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 w:rsidR="005C7279">
        <w:rPr>
          <w:noProof/>
        </w:rPr>
        <w:drawing>
          <wp:inline distT="0" distB="0" distL="0" distR="0" wp14:anchorId="396E71EF" wp14:editId="5026C10F">
            <wp:extent cx="2188028" cy="2917453"/>
            <wp:effectExtent l="0" t="0" r="0" b="381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73860A3C-96C7-482A-BCAC-64604D74E73B_1_105_c.jpeg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6201" cy="29550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C7279">
        <w:t xml:space="preserve">  </w:t>
      </w:r>
      <w:r w:rsidR="005C7279">
        <w:rPr>
          <w:noProof/>
        </w:rPr>
        <w:drawing>
          <wp:inline distT="0" distB="0" distL="0" distR="0" wp14:anchorId="58098409" wp14:editId="37CFC313">
            <wp:extent cx="1595733" cy="2127703"/>
            <wp:effectExtent l="0" t="0" r="508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23236B75-DA7E-4E6A-9E18-525E91A54A80_1_105_c.jpe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7868" cy="2183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B52A98" w14:textId="3FB9C9EE" w:rsidR="00AC7AA9" w:rsidRDefault="00AC7AA9" w:rsidP="00AC7AA9">
      <w:pPr>
        <w:tabs>
          <w:tab w:val="left" w:pos="3093"/>
        </w:tabs>
      </w:pPr>
      <w:r>
        <w:t>Appendix 12                                          Appendix 13</w:t>
      </w:r>
    </w:p>
    <w:p w14:paraId="288CCAF3" w14:textId="3C529C3A" w:rsidR="00AC7AA9" w:rsidRDefault="00AC7AA9" w:rsidP="00AC7AA9">
      <w:pPr>
        <w:tabs>
          <w:tab w:val="left" w:pos="3093"/>
        </w:tabs>
      </w:pPr>
    </w:p>
    <w:p w14:paraId="48402FA4" w14:textId="617086DC" w:rsidR="00AC7AA9" w:rsidRDefault="00AC7AA9" w:rsidP="00AC7AA9">
      <w:pPr>
        <w:tabs>
          <w:tab w:val="left" w:pos="3093"/>
        </w:tabs>
      </w:pPr>
    </w:p>
    <w:p w14:paraId="34F28F6C" w14:textId="5874F27B" w:rsidR="00AC7AA9" w:rsidRDefault="00AC7AA9" w:rsidP="00AC7AA9">
      <w:pPr>
        <w:tabs>
          <w:tab w:val="left" w:pos="3093"/>
        </w:tabs>
      </w:pPr>
    </w:p>
    <w:p w14:paraId="19874721" w14:textId="75C08CC9" w:rsidR="00AC7AA9" w:rsidRDefault="00AC7AA9" w:rsidP="00AC7AA9">
      <w:pPr>
        <w:tabs>
          <w:tab w:val="left" w:pos="3093"/>
        </w:tabs>
      </w:pPr>
    </w:p>
    <w:p w14:paraId="76E5E604" w14:textId="2AE12403" w:rsidR="00AC7AA9" w:rsidRDefault="007537FC" w:rsidP="00AC7AA9">
      <w:pPr>
        <w:tabs>
          <w:tab w:val="left" w:pos="3093"/>
        </w:tabs>
      </w:pPr>
      <w:r>
        <w:rPr>
          <w:noProof/>
        </w:rPr>
        <w:object w:dxaOrig="26020" w:dyaOrig="11220" w14:anchorId="5E72826B">
          <v:shape id="_x0000_i1026" type="#_x0000_t75" alt="" style="width:745.7pt;height:321.45pt;mso-width-percent:0;mso-height-percent:0;mso-width-percent:0;mso-height-percent:0" o:ole="">
            <v:imagedata r:id="rId31" o:title=""/>
          </v:shape>
          <o:OLEObject Type="Embed" ProgID="Excel.Sheet.12" ShapeID="_x0000_i1026" DrawAspect="Content" ObjectID="_1643821507" r:id="rId32"/>
        </w:object>
      </w:r>
    </w:p>
    <w:p w14:paraId="0E5C213E" w14:textId="0C2517DF" w:rsidR="00AC7AA9" w:rsidRDefault="00AC7AA9" w:rsidP="00AC7AA9">
      <w:r>
        <w:t>Appendix 14</w:t>
      </w:r>
    </w:p>
    <w:p w14:paraId="06118AA6" w14:textId="6A00C477" w:rsidR="00AC7AA9" w:rsidRDefault="00AC7AA9" w:rsidP="00AC7AA9"/>
    <w:p w14:paraId="3A7DF1FB" w14:textId="0CB9017A" w:rsidR="00AC7AA9" w:rsidRDefault="00AC7AA9" w:rsidP="00AC7AA9"/>
    <w:p w14:paraId="1A6D3CA5" w14:textId="77777777" w:rsidR="00AC7AA9" w:rsidRDefault="00AC7AA9" w:rsidP="00AC7AA9">
      <w:pPr>
        <w:rPr>
          <w:u w:val="single"/>
        </w:rPr>
      </w:pPr>
    </w:p>
    <w:p w14:paraId="2F60CAA1" w14:textId="77777777" w:rsidR="00AC7AA9" w:rsidRDefault="00AC7AA9" w:rsidP="00AC7AA9">
      <w:pPr>
        <w:rPr>
          <w:u w:val="single"/>
        </w:rPr>
      </w:pPr>
    </w:p>
    <w:p w14:paraId="656ACA5A" w14:textId="77777777" w:rsidR="005C7279" w:rsidRDefault="005C7279" w:rsidP="00AC7AA9">
      <w:pPr>
        <w:rPr>
          <w:u w:val="single"/>
        </w:rPr>
      </w:pPr>
    </w:p>
    <w:p w14:paraId="0DB88BAE" w14:textId="77777777" w:rsidR="005C7279" w:rsidRDefault="005C7279" w:rsidP="00AC7AA9">
      <w:pPr>
        <w:rPr>
          <w:u w:val="single"/>
        </w:rPr>
      </w:pPr>
    </w:p>
    <w:p w14:paraId="76B7597B" w14:textId="77777777" w:rsidR="005C7279" w:rsidRDefault="005C7279" w:rsidP="00AC7AA9">
      <w:pPr>
        <w:rPr>
          <w:u w:val="single"/>
        </w:rPr>
      </w:pPr>
    </w:p>
    <w:p w14:paraId="189AB898" w14:textId="77777777" w:rsidR="005C7279" w:rsidRDefault="005C7279" w:rsidP="00AC7AA9">
      <w:pPr>
        <w:rPr>
          <w:u w:val="single"/>
        </w:rPr>
      </w:pPr>
    </w:p>
    <w:p w14:paraId="12111EF4" w14:textId="77777777" w:rsidR="005C7279" w:rsidRDefault="005C7279" w:rsidP="00AC7AA9">
      <w:pPr>
        <w:rPr>
          <w:u w:val="single"/>
        </w:rPr>
      </w:pPr>
    </w:p>
    <w:p w14:paraId="042C40F8" w14:textId="77777777" w:rsidR="005C7279" w:rsidRDefault="005C7279" w:rsidP="00AC7AA9">
      <w:pPr>
        <w:rPr>
          <w:u w:val="single"/>
        </w:rPr>
      </w:pPr>
    </w:p>
    <w:p w14:paraId="152BDA4B" w14:textId="77777777" w:rsidR="005C7279" w:rsidRDefault="005C7279" w:rsidP="00AC7AA9">
      <w:pPr>
        <w:rPr>
          <w:u w:val="single"/>
        </w:rPr>
      </w:pPr>
    </w:p>
    <w:p w14:paraId="24BE51AF" w14:textId="77777777" w:rsidR="005C7279" w:rsidRDefault="005C7279" w:rsidP="00AC7AA9">
      <w:pPr>
        <w:rPr>
          <w:u w:val="single"/>
        </w:rPr>
      </w:pPr>
    </w:p>
    <w:p w14:paraId="0D306D25" w14:textId="77777777" w:rsidR="005C7279" w:rsidRDefault="005C7279" w:rsidP="00AC7AA9">
      <w:pPr>
        <w:rPr>
          <w:u w:val="single"/>
        </w:rPr>
      </w:pPr>
    </w:p>
    <w:p w14:paraId="12E8168A" w14:textId="77777777" w:rsidR="005C7279" w:rsidRDefault="005C7279" w:rsidP="00AC7AA9">
      <w:pPr>
        <w:rPr>
          <w:u w:val="single"/>
        </w:rPr>
      </w:pPr>
    </w:p>
    <w:p w14:paraId="07243E33" w14:textId="77777777" w:rsidR="005C7279" w:rsidRDefault="005C7279" w:rsidP="00AC7AA9">
      <w:pPr>
        <w:rPr>
          <w:u w:val="single"/>
        </w:rPr>
      </w:pPr>
    </w:p>
    <w:p w14:paraId="145CEDD1" w14:textId="77777777" w:rsidR="005C7279" w:rsidRDefault="005C7279" w:rsidP="00AC7AA9">
      <w:pPr>
        <w:rPr>
          <w:u w:val="single"/>
        </w:rPr>
      </w:pPr>
    </w:p>
    <w:p w14:paraId="6E5120E1" w14:textId="77777777" w:rsidR="005C7279" w:rsidRDefault="005C7279" w:rsidP="00AC7AA9">
      <w:pPr>
        <w:rPr>
          <w:u w:val="single"/>
        </w:rPr>
      </w:pPr>
    </w:p>
    <w:p w14:paraId="4BAE556B" w14:textId="77777777" w:rsidR="005C7279" w:rsidRDefault="005C7279" w:rsidP="00AC7AA9">
      <w:pPr>
        <w:rPr>
          <w:u w:val="single"/>
        </w:rPr>
      </w:pPr>
    </w:p>
    <w:p w14:paraId="4C2CB3C2" w14:textId="77777777" w:rsidR="005C7279" w:rsidRDefault="005C7279" w:rsidP="00AC7AA9">
      <w:pPr>
        <w:rPr>
          <w:u w:val="single"/>
        </w:rPr>
      </w:pPr>
    </w:p>
    <w:p w14:paraId="11B49868" w14:textId="77777777" w:rsidR="005C7279" w:rsidRDefault="005C7279" w:rsidP="00AC7AA9">
      <w:pPr>
        <w:rPr>
          <w:u w:val="single"/>
        </w:rPr>
      </w:pPr>
    </w:p>
    <w:p w14:paraId="4C2ABC25" w14:textId="77777777" w:rsidR="005C7279" w:rsidRDefault="005C7279" w:rsidP="00AC7AA9">
      <w:pPr>
        <w:rPr>
          <w:u w:val="single"/>
        </w:rPr>
      </w:pPr>
    </w:p>
    <w:p w14:paraId="4BD2D52C" w14:textId="77777777" w:rsidR="005C7279" w:rsidRDefault="005C7279" w:rsidP="00AC7AA9">
      <w:pPr>
        <w:rPr>
          <w:u w:val="single"/>
        </w:rPr>
      </w:pPr>
    </w:p>
    <w:p w14:paraId="6CD890D3" w14:textId="77777777" w:rsidR="005C7279" w:rsidRDefault="005C7279" w:rsidP="00AC7AA9">
      <w:pPr>
        <w:rPr>
          <w:u w:val="single"/>
        </w:rPr>
      </w:pPr>
    </w:p>
    <w:p w14:paraId="6058AE83" w14:textId="77777777" w:rsidR="005C7279" w:rsidRDefault="005C7279" w:rsidP="00AC7AA9">
      <w:pPr>
        <w:rPr>
          <w:u w:val="single"/>
        </w:rPr>
      </w:pPr>
    </w:p>
    <w:p w14:paraId="307A7040" w14:textId="4B38E291" w:rsidR="00AC7AA9" w:rsidRDefault="00AC7AA9" w:rsidP="00AC7AA9">
      <w:pPr>
        <w:rPr>
          <w:u w:val="single"/>
        </w:rPr>
      </w:pPr>
      <w:r w:rsidRPr="00AC7AA9">
        <w:rPr>
          <w:u w:val="single"/>
        </w:rPr>
        <w:lastRenderedPageBreak/>
        <w:t>Researcher three</w:t>
      </w:r>
    </w:p>
    <w:p w14:paraId="732434F0" w14:textId="1377FF86" w:rsidR="005C7279" w:rsidRDefault="005C7279" w:rsidP="00AC7AA9">
      <w:pPr>
        <w:rPr>
          <w:u w:val="single"/>
        </w:rPr>
      </w:pPr>
    </w:p>
    <w:p w14:paraId="7D926981" w14:textId="74E6720C" w:rsidR="005C7279" w:rsidRDefault="005C7279" w:rsidP="00AC7AA9">
      <w:pPr>
        <w:rPr>
          <w:u w:val="single"/>
        </w:rPr>
      </w:pPr>
    </w:p>
    <w:p w14:paraId="47B21DAF" w14:textId="60BEF0E9" w:rsidR="005C7279" w:rsidRDefault="005C7279" w:rsidP="00AC7AA9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6C0830F3" wp14:editId="20FEE3D4">
            <wp:extent cx="2002235" cy="2669722"/>
            <wp:effectExtent l="0" t="0" r="444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3726ADAF-440D-463C-A087-F2E56EE11609_1_105_c.jpeg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3709" cy="2711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u w:val="single"/>
        </w:rPr>
        <w:t xml:space="preserve">    </w:t>
      </w:r>
      <w:r>
        <w:rPr>
          <w:noProof/>
          <w:u w:val="single"/>
        </w:rPr>
        <w:drawing>
          <wp:inline distT="0" distB="0" distL="0" distR="0" wp14:anchorId="182D13EB" wp14:editId="2E1EFB67">
            <wp:extent cx="1962981" cy="2617379"/>
            <wp:effectExtent l="0" t="0" r="5715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D6E5A747-6BAD-43BC-91AA-BDE2B31827A2_1_105_c.jpeg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6943" cy="2662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B401C" w14:textId="574732FC" w:rsidR="005C7279" w:rsidRDefault="005C7279" w:rsidP="00AC7AA9">
      <w:pPr>
        <w:rPr>
          <w:u w:val="single"/>
        </w:rPr>
      </w:pPr>
    </w:p>
    <w:p w14:paraId="58EE3B82" w14:textId="6554DE3F" w:rsidR="00AC7AA9" w:rsidRPr="00AC7AA9" w:rsidRDefault="00AC7AA9" w:rsidP="00AC7AA9">
      <w:r w:rsidRPr="00AC7AA9">
        <w:t>Appendix 1</w:t>
      </w:r>
      <w:r w:rsidR="00033BA9">
        <w:t>5</w:t>
      </w:r>
      <w:r w:rsidRPr="00AC7AA9">
        <w:t xml:space="preserve">                                     </w:t>
      </w:r>
      <w:r w:rsidR="005C7279">
        <w:t xml:space="preserve">      </w:t>
      </w:r>
      <w:r w:rsidRPr="00AC7AA9">
        <w:t>Appendix 1</w:t>
      </w:r>
      <w:r w:rsidR="00033BA9">
        <w:t>6</w:t>
      </w:r>
    </w:p>
    <w:p w14:paraId="3FE32A00" w14:textId="08CF2116" w:rsidR="00AC7AA9" w:rsidRDefault="00AC7AA9" w:rsidP="00AC7AA9">
      <w:pPr>
        <w:rPr>
          <w:u w:val="single"/>
        </w:rPr>
      </w:pPr>
    </w:p>
    <w:p w14:paraId="0D350FBA" w14:textId="47A91807" w:rsidR="00AC7AA9" w:rsidRDefault="00AC7AA9" w:rsidP="00AC7AA9">
      <w:pPr>
        <w:rPr>
          <w:u w:val="single"/>
        </w:rPr>
      </w:pPr>
    </w:p>
    <w:p w14:paraId="3D0BACFE" w14:textId="0D078A77" w:rsidR="00AC7AA9" w:rsidRDefault="007537FC" w:rsidP="00AC7AA9">
      <w:pPr>
        <w:rPr>
          <w:u w:val="single"/>
        </w:rPr>
      </w:pPr>
      <w:r>
        <w:rPr>
          <w:noProof/>
          <w:u w:val="single"/>
        </w:rPr>
        <w:object w:dxaOrig="26020" w:dyaOrig="11220" w14:anchorId="7557AF46">
          <v:shape id="_x0000_i1025" type="#_x0000_t75" alt="" style="width:783pt;height:337.5pt;mso-width-percent:0;mso-height-percent:0;mso-width-percent:0;mso-height-percent:0" o:ole="">
            <v:imagedata r:id="rId35" o:title=""/>
          </v:shape>
          <o:OLEObject Type="Embed" ProgID="Excel.Sheet.12" ShapeID="_x0000_i1025" DrawAspect="Content" ObjectID="_1643821508" r:id="rId36"/>
        </w:object>
      </w:r>
    </w:p>
    <w:p w14:paraId="2371F201" w14:textId="1D18E679" w:rsidR="00AC7AA9" w:rsidRPr="00AC7AA9" w:rsidRDefault="00AC7AA9" w:rsidP="00AC7AA9">
      <w:r w:rsidRPr="00AC7AA9">
        <w:t>Appendix 1</w:t>
      </w:r>
      <w:r w:rsidR="00033BA9">
        <w:t>7</w:t>
      </w:r>
    </w:p>
    <w:p w14:paraId="5D1FD362" w14:textId="28FD3B4F" w:rsidR="00AC7AA9" w:rsidRDefault="00AC7AA9" w:rsidP="00AC7AA9">
      <w:pPr>
        <w:rPr>
          <w:u w:val="single"/>
        </w:rPr>
      </w:pPr>
    </w:p>
    <w:p w14:paraId="15D8FDF9" w14:textId="4093FCBE" w:rsidR="00AC7AA9" w:rsidRDefault="00AC7AA9" w:rsidP="00AC7AA9">
      <w:pPr>
        <w:rPr>
          <w:u w:val="single"/>
        </w:rPr>
      </w:pPr>
    </w:p>
    <w:p w14:paraId="0853E336" w14:textId="15404E76" w:rsidR="00AC7AA9" w:rsidRDefault="00AC7AA9" w:rsidP="00AC7AA9">
      <w:pPr>
        <w:rPr>
          <w:u w:val="single"/>
        </w:rPr>
      </w:pPr>
    </w:p>
    <w:p w14:paraId="5F0EAF0D" w14:textId="515E69AD" w:rsidR="00AC7AA9" w:rsidRDefault="00AC7AA9" w:rsidP="00AC7AA9">
      <w:pPr>
        <w:rPr>
          <w:u w:val="single"/>
        </w:rPr>
      </w:pPr>
    </w:p>
    <w:p w14:paraId="2E08F787" w14:textId="290CBC2D" w:rsidR="00AC7AA9" w:rsidRDefault="00AC7AA9" w:rsidP="00AC7AA9">
      <w:pPr>
        <w:rPr>
          <w:u w:val="single"/>
        </w:rPr>
      </w:pPr>
    </w:p>
    <w:p w14:paraId="689BE4C9" w14:textId="3FA4D613" w:rsidR="00AC7AA9" w:rsidRDefault="00AC7AA9" w:rsidP="00AC7AA9">
      <w:pPr>
        <w:rPr>
          <w:u w:val="single"/>
        </w:rPr>
      </w:pPr>
    </w:p>
    <w:p w14:paraId="31B575B0" w14:textId="1970B22A" w:rsidR="00AC7AA9" w:rsidRDefault="00AC7AA9" w:rsidP="00AC7AA9">
      <w:pPr>
        <w:rPr>
          <w:u w:val="single"/>
        </w:rPr>
      </w:pPr>
    </w:p>
    <w:p w14:paraId="136FA4D7" w14:textId="3D138CB2" w:rsidR="00AC7AA9" w:rsidRDefault="00AC7AA9" w:rsidP="00AC7AA9">
      <w:pPr>
        <w:rPr>
          <w:u w:val="single"/>
        </w:rPr>
      </w:pPr>
    </w:p>
    <w:p w14:paraId="3209522B" w14:textId="2AA21CBB" w:rsidR="00AC7AA9" w:rsidRDefault="00AC7AA9" w:rsidP="00AC7AA9">
      <w:pPr>
        <w:rPr>
          <w:u w:val="single"/>
        </w:rPr>
      </w:pPr>
    </w:p>
    <w:p w14:paraId="2834F4FF" w14:textId="77777777" w:rsidR="00AC7AA9" w:rsidRDefault="00AC7AA9" w:rsidP="00AC7AA9">
      <w:pPr>
        <w:rPr>
          <w:u w:val="single"/>
        </w:rPr>
      </w:pPr>
    </w:p>
    <w:p w14:paraId="1B05ED77" w14:textId="4D73C153" w:rsidR="00AC7AA9" w:rsidRDefault="00AC7AA9" w:rsidP="00AC7AA9">
      <w:pPr>
        <w:rPr>
          <w:u w:val="single"/>
        </w:rPr>
      </w:pPr>
    </w:p>
    <w:p w14:paraId="6CCC77D9" w14:textId="7B1EB2D8" w:rsidR="00AC7AA9" w:rsidRDefault="00AC7AA9" w:rsidP="00AC7AA9">
      <w:pPr>
        <w:rPr>
          <w:u w:val="single"/>
        </w:rPr>
      </w:pPr>
    </w:p>
    <w:p w14:paraId="63C001C7" w14:textId="58110C21" w:rsidR="00AC7AA9" w:rsidRDefault="00AC7AA9" w:rsidP="00AC7AA9">
      <w:pPr>
        <w:rPr>
          <w:u w:val="single"/>
        </w:rPr>
      </w:pPr>
    </w:p>
    <w:p w14:paraId="210B29DA" w14:textId="44515E32" w:rsidR="00AC7AA9" w:rsidRDefault="00AC7AA9" w:rsidP="00AC7AA9">
      <w:pPr>
        <w:rPr>
          <w:u w:val="single"/>
        </w:rPr>
      </w:pPr>
    </w:p>
    <w:p w14:paraId="00978161" w14:textId="4F4B1837" w:rsidR="00AC7AA9" w:rsidRDefault="00AC7AA9" w:rsidP="00AC7AA9">
      <w:pPr>
        <w:rPr>
          <w:u w:val="single"/>
        </w:rPr>
      </w:pPr>
    </w:p>
    <w:p w14:paraId="0EECD5BE" w14:textId="2ED09E36" w:rsidR="00AC7AA9" w:rsidRDefault="00AC7AA9" w:rsidP="00AC7AA9">
      <w:pPr>
        <w:rPr>
          <w:u w:val="single"/>
        </w:rPr>
      </w:pPr>
    </w:p>
    <w:p w14:paraId="14523C56" w14:textId="31E163FE" w:rsidR="00AC7AA9" w:rsidRDefault="00AC7AA9" w:rsidP="00AC7AA9">
      <w:pPr>
        <w:rPr>
          <w:u w:val="single"/>
        </w:rPr>
      </w:pPr>
    </w:p>
    <w:p w14:paraId="2EC5DC52" w14:textId="77777777" w:rsidR="00AC7AA9" w:rsidRPr="00AC7AA9" w:rsidRDefault="00AC7AA9" w:rsidP="00AC7AA9">
      <w:pPr>
        <w:rPr>
          <w:u w:val="single"/>
        </w:rPr>
      </w:pPr>
    </w:p>
    <w:sectPr w:rsidR="00AC7AA9" w:rsidRPr="00AC7AA9" w:rsidSect="0007290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661CA49" w14:textId="77777777" w:rsidR="007537FC" w:rsidRDefault="007537FC" w:rsidP="00762A3D">
      <w:r>
        <w:separator/>
      </w:r>
    </w:p>
  </w:endnote>
  <w:endnote w:type="continuationSeparator" w:id="0">
    <w:p w14:paraId="39A1092F" w14:textId="77777777" w:rsidR="007537FC" w:rsidRDefault="007537FC" w:rsidP="00762A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829D58" w14:textId="77777777" w:rsidR="007537FC" w:rsidRDefault="007537FC" w:rsidP="00762A3D">
      <w:r>
        <w:separator/>
      </w:r>
    </w:p>
  </w:footnote>
  <w:footnote w:type="continuationSeparator" w:id="0">
    <w:p w14:paraId="695CA42D" w14:textId="77777777" w:rsidR="007537FC" w:rsidRDefault="007537FC" w:rsidP="00762A3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5BF9"/>
    <w:rsid w:val="00033BA9"/>
    <w:rsid w:val="00072908"/>
    <w:rsid w:val="000A3125"/>
    <w:rsid w:val="0023351A"/>
    <w:rsid w:val="00593442"/>
    <w:rsid w:val="005C7279"/>
    <w:rsid w:val="007537FC"/>
    <w:rsid w:val="00762A3D"/>
    <w:rsid w:val="00880C20"/>
    <w:rsid w:val="008E76CD"/>
    <w:rsid w:val="00961F0C"/>
    <w:rsid w:val="00AC7AA9"/>
    <w:rsid w:val="00E1415B"/>
    <w:rsid w:val="00F05B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3B256E"/>
  <w15:chartTrackingRefBased/>
  <w15:docId w15:val="{AF2BD8DE-0A59-F242-A047-EDA7C40387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A3125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A312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62A3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62A3D"/>
  </w:style>
  <w:style w:type="paragraph" w:styleId="Footer">
    <w:name w:val="footer"/>
    <w:basedOn w:val="Normal"/>
    <w:link w:val="FooterChar"/>
    <w:uiPriority w:val="99"/>
    <w:unhideWhenUsed/>
    <w:rsid w:val="00762A3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62A3D"/>
  </w:style>
  <w:style w:type="character" w:customStyle="1" w:styleId="Heading1Char">
    <w:name w:val="Heading 1 Char"/>
    <w:basedOn w:val="DefaultParagraphFont"/>
    <w:link w:val="Heading1"/>
    <w:uiPriority w:val="9"/>
    <w:rsid w:val="000A312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0A312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0A3125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0A312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oolshero.com/management/gibbs-reflective-cycle-graham-gibbs/" TargetMode="External"/><Relationship Id="rId18" Type="http://schemas.openxmlformats.org/officeDocument/2006/relationships/image" Target="media/image3.jpeg"/><Relationship Id="rId26" Type="http://schemas.openxmlformats.org/officeDocument/2006/relationships/image" Target="media/image10.jpeg"/><Relationship Id="rId21" Type="http://schemas.openxmlformats.org/officeDocument/2006/relationships/image" Target="media/image6.jpeg"/><Relationship Id="rId34" Type="http://schemas.openxmlformats.org/officeDocument/2006/relationships/image" Target="media/image17.jpeg"/><Relationship Id="rId7" Type="http://schemas.openxmlformats.org/officeDocument/2006/relationships/hyperlink" Target="https://www.anxietycanada.com/sites/default/files/Perfectionism.pdf" TargetMode="External"/><Relationship Id="rId12" Type="http://schemas.openxmlformats.org/officeDocument/2006/relationships/hyperlink" Target="https://www.smartclassroommanagement.com/2012/02/18/how-to-be-a-great-teacher/" TargetMode="External"/><Relationship Id="rId17" Type="http://schemas.openxmlformats.org/officeDocument/2006/relationships/image" Target="media/image2.jpeg"/><Relationship Id="rId25" Type="http://schemas.openxmlformats.org/officeDocument/2006/relationships/package" Target="embeddings/Microsoft_Excel_Worksheet.xlsx"/><Relationship Id="rId33" Type="http://schemas.openxmlformats.org/officeDocument/2006/relationships/image" Target="media/image16.jpeg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.jpeg"/><Relationship Id="rId20" Type="http://schemas.openxmlformats.org/officeDocument/2006/relationships/image" Target="media/image5.jpeg"/><Relationship Id="rId29" Type="http://schemas.openxmlformats.org/officeDocument/2006/relationships/image" Target="media/image13.jpeg"/><Relationship Id="rId1" Type="http://schemas.openxmlformats.org/officeDocument/2006/relationships/styles" Target="styles.xml"/><Relationship Id="rId6" Type="http://schemas.openxmlformats.org/officeDocument/2006/relationships/hyperlink" Target="https://www.tes.com/news/how-use-modelling-successfully-classroom" TargetMode="External"/><Relationship Id="rId11" Type="http://schemas.openxmlformats.org/officeDocument/2006/relationships/hyperlink" Target="https://successfailureproject.bsc.harvard.edu/files/success/files/perfectionism_2013_revised_2014.pdf" TargetMode="External"/><Relationship Id="rId24" Type="http://schemas.openxmlformats.org/officeDocument/2006/relationships/image" Target="media/image9.emf"/><Relationship Id="rId32" Type="http://schemas.openxmlformats.org/officeDocument/2006/relationships/package" Target="embeddings/Microsoft_Excel_Worksheet1.xlsx"/><Relationship Id="rId37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classteaching.wordpress.com/2015/09/24/modelling-how-why-and-what-can-go-wrong/" TargetMode="External"/><Relationship Id="rId23" Type="http://schemas.openxmlformats.org/officeDocument/2006/relationships/image" Target="media/image8.jpeg"/><Relationship Id="rId28" Type="http://schemas.openxmlformats.org/officeDocument/2006/relationships/image" Target="media/image12.jpeg"/><Relationship Id="rId36" Type="http://schemas.openxmlformats.org/officeDocument/2006/relationships/package" Target="embeddings/Microsoft_Excel_Worksheet2.xlsx"/><Relationship Id="rId10" Type="http://schemas.openxmlformats.org/officeDocument/2006/relationships/hyperlink" Target="https://www.ernweb.com/educational-research-articles/teacher-modeling-important-for-student-engagement/" TargetMode="External"/><Relationship Id="rId19" Type="http://schemas.openxmlformats.org/officeDocument/2006/relationships/image" Target="media/image4.jpeg"/><Relationship Id="rId31" Type="http://schemas.openxmlformats.org/officeDocument/2006/relationships/image" Target="media/image15.emf"/><Relationship Id="rId4" Type="http://schemas.openxmlformats.org/officeDocument/2006/relationships/footnotes" Target="footnotes.xml"/><Relationship Id="rId9" Type="http://schemas.openxmlformats.org/officeDocument/2006/relationships/hyperlink" Target="http://www.chaucer.sheffield.sch.uk/images/schoolimprovement/tla/modelling.pdf" TargetMode="External"/><Relationship Id="rId14" Type="http://schemas.openxmlformats.org/officeDocument/2006/relationships/hyperlink" Target="https://classteaching.wordpress.com/2015/09/24/modelling-how-why-and-what-can-go-wrong/" TargetMode="External"/><Relationship Id="rId22" Type="http://schemas.openxmlformats.org/officeDocument/2006/relationships/image" Target="media/image7.jpeg"/><Relationship Id="rId27" Type="http://schemas.openxmlformats.org/officeDocument/2006/relationships/image" Target="media/image11.jpeg"/><Relationship Id="rId30" Type="http://schemas.openxmlformats.org/officeDocument/2006/relationships/image" Target="media/image14.jpeg"/><Relationship Id="rId35" Type="http://schemas.openxmlformats.org/officeDocument/2006/relationships/image" Target="media/image18.emf"/><Relationship Id="rId8" Type="http://schemas.openxmlformats.org/officeDocument/2006/relationships/hyperlink" Target="https://www.bera.ac.uk/about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627</Words>
  <Characters>3575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Sears-Neale</dc:creator>
  <cp:keywords/>
  <dc:description/>
  <cp:lastModifiedBy>Jayne Sears-Neale</cp:lastModifiedBy>
  <cp:revision>2</cp:revision>
  <cp:lastPrinted>2020-02-21T19:56:00Z</cp:lastPrinted>
  <dcterms:created xsi:type="dcterms:W3CDTF">2020-02-21T20:19:00Z</dcterms:created>
  <dcterms:modified xsi:type="dcterms:W3CDTF">2020-02-21T20:19:00Z</dcterms:modified>
</cp:coreProperties>
</file>