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Times New Roman" w:cs="Times New Roman" w:eastAsia="Times New Roman" w:hAnsi="Times New Roman"/>
          <w:b w:val="1"/>
          <w:bCs w:val="1"/>
          <w:sz w:val="40"/>
          <w:szCs w:val="40"/>
        </w:rPr>
      </w:pPr>
      <w:bookmarkStart w:colFirst="0" w:colLast="0" w:name="_heading=h.wx9fi1l30zn1" w:id="0"/>
      <w:bookmarkEnd w:id="0"/>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bCs w:val="1"/>
          <w:sz w:val="40"/>
          <w:szCs w:val="40"/>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bCs w:val="1"/>
          <w:sz w:val="40"/>
          <w:szCs w:val="40"/>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bCs w:val="1"/>
          <w:sz w:val="40"/>
          <w:szCs w:val="40"/>
        </w:rPr>
      </w:pPr>
      <w:r w:rsidDel="00000000" w:rsidR="00000000" w:rsidRPr="00000000">
        <w:rPr>
          <w:rFonts w:ascii="Times New Roman" w:cs="Times New Roman" w:eastAsia="Times New Roman" w:hAnsi="Times New Roman"/>
          <w:b w:val="1"/>
          <w:bCs w:val="1"/>
          <w:sz w:val="40"/>
          <w:szCs w:val="40"/>
          <w:rtl w:val="0"/>
        </w:rPr>
        <w:t xml:space="preserve">Academic Discipline of Hospitality &amp; Tourism Management BA International Hotel Management Module Handbook Spring Term 2026 Module </w:t>
      </w:r>
    </w:p>
    <w:p w:rsidR="00000000" w:rsidDel="00000000" w:rsidP="00000000" w:rsidRDefault="00000000" w:rsidRPr="00000000" w14:paraId="00000005">
      <w:pPr>
        <w:spacing w:line="360" w:lineRule="auto"/>
        <w:jc w:val="center"/>
        <w:rPr>
          <w:rFonts w:ascii="Times New Roman" w:cs="Times New Roman" w:eastAsia="Times New Roman" w:hAnsi="Times New Roman"/>
          <w:b w:val="1"/>
          <w:bCs w:val="1"/>
          <w:sz w:val="40"/>
          <w:szCs w:val="40"/>
        </w:rPr>
      </w:pPr>
      <w:r w:rsidDel="00000000" w:rsidR="00000000" w:rsidRPr="00000000">
        <w:rPr>
          <w:rFonts w:ascii="Times New Roman" w:cs="Times New Roman" w:eastAsia="Times New Roman" w:hAnsi="Times New Roman"/>
          <w:b w:val="1"/>
          <w:bCs w:val="1"/>
          <w:sz w:val="40"/>
          <w:szCs w:val="40"/>
          <w:rtl w:val="0"/>
        </w:rPr>
        <w:t xml:space="preserve">Title: Hotel Placement Research Project </w:t>
      </w:r>
    </w:p>
    <w:p w:rsidR="00000000" w:rsidDel="00000000" w:rsidP="00000000" w:rsidRDefault="00000000" w:rsidRPr="00000000" w14:paraId="00000006">
      <w:pPr>
        <w:spacing w:line="360" w:lineRule="auto"/>
        <w:jc w:val="center"/>
        <w:rPr>
          <w:rFonts w:ascii="Times New Roman" w:cs="Times New Roman" w:eastAsia="Times New Roman" w:hAnsi="Times New Roman"/>
          <w:b w:val="1"/>
          <w:bCs w:val="1"/>
          <w:sz w:val="40"/>
          <w:szCs w:val="40"/>
        </w:rPr>
      </w:pPr>
      <w:r w:rsidDel="00000000" w:rsidR="00000000" w:rsidRPr="00000000">
        <w:rPr>
          <w:rFonts w:ascii="Times New Roman" w:cs="Times New Roman" w:eastAsia="Times New Roman" w:hAnsi="Times New Roman"/>
          <w:b w:val="1"/>
          <w:bCs w:val="1"/>
          <w:sz w:val="40"/>
          <w:szCs w:val="40"/>
          <w:rtl w:val="0"/>
        </w:rPr>
        <w:t xml:space="preserve">Module code: BMIH6008</w:t>
      </w:r>
    </w:p>
    <w:p w:rsidR="00000000" w:rsidDel="00000000" w:rsidP="00000000" w:rsidRDefault="00000000" w:rsidRPr="00000000" w14:paraId="00000007">
      <w:pPr>
        <w:spacing w:line="360" w:lineRule="auto"/>
        <w:jc w:val="center"/>
        <w:rPr>
          <w:rFonts w:ascii="Times New Roman" w:cs="Times New Roman" w:eastAsia="Times New Roman" w:hAnsi="Times New Roman"/>
          <w:b w:val="1"/>
          <w:bCs w:val="1"/>
          <w:sz w:val="40"/>
          <w:szCs w:val="40"/>
        </w:rPr>
      </w:pPr>
      <w:r w:rsidDel="00000000" w:rsidR="00000000" w:rsidRPr="00000000">
        <w:rPr>
          <w:rFonts w:ascii="Times New Roman" w:cs="Times New Roman" w:eastAsia="Times New Roman" w:hAnsi="Times New Roman"/>
          <w:b w:val="1"/>
          <w:bCs w:val="1"/>
          <w:sz w:val="40"/>
          <w:szCs w:val="40"/>
          <w:rtl w:val="0"/>
        </w:rPr>
        <w:t xml:space="preserve">Level 6</w:t>
      </w:r>
    </w:p>
    <w:p w:rsidR="00000000" w:rsidDel="00000000" w:rsidP="00000000" w:rsidRDefault="00000000" w:rsidRPr="00000000" w14:paraId="00000008">
      <w:pPr>
        <w:spacing w:line="360" w:lineRule="auto"/>
        <w:jc w:val="center"/>
        <w:rPr>
          <w:rFonts w:ascii="Times New Roman" w:cs="Times New Roman" w:eastAsia="Times New Roman" w:hAnsi="Times New Roman"/>
          <w:b w:val="1"/>
          <w:bCs w:val="1"/>
          <w:i w:val="1"/>
          <w:iCs w:val="1"/>
          <w:sz w:val="32"/>
          <w:szCs w:val="32"/>
        </w:rPr>
      </w:pPr>
      <w:r w:rsidDel="00000000" w:rsidR="00000000" w:rsidRPr="00000000">
        <w:rPr>
          <w:rFonts w:ascii="Times New Roman" w:cs="Times New Roman" w:eastAsia="Times New Roman" w:hAnsi="Times New Roman"/>
          <w:b w:val="1"/>
          <w:bCs w:val="1"/>
          <w:i w:val="1"/>
          <w:iCs w:val="1"/>
          <w:sz w:val="32"/>
          <w:szCs w:val="32"/>
          <w:rtl w:val="0"/>
        </w:rPr>
        <w:t xml:space="preserve">To identify the reason of mental health crisis among hotel staffs in Novotel York Centre, UK and ways of improving the situation</w:t>
      </w:r>
    </w:p>
    <w:p w:rsidR="00000000" w:rsidDel="00000000" w:rsidP="00000000" w:rsidRDefault="00000000" w:rsidRPr="00000000" w14:paraId="00000009">
      <w:pPr>
        <w:jc w:val="center"/>
        <w:rPr>
          <w:rFonts w:ascii="Times New Roman" w:cs="Times New Roman" w:eastAsia="Times New Roman" w:hAnsi="Times New Roman"/>
          <w:b w:val="1"/>
          <w:bCs w:val="1"/>
          <w:i w:val="1"/>
          <w:iCs w:val="1"/>
          <w:sz w:val="32"/>
          <w:szCs w:val="32"/>
        </w:rPr>
      </w:pPr>
      <w:r w:rsidDel="00000000" w:rsidR="00000000" w:rsidRPr="00000000">
        <w:rPr>
          <w:rtl w:val="0"/>
        </w:rPr>
      </w:r>
    </w:p>
    <w:p w:rsidR="00000000" w:rsidDel="00000000" w:rsidP="00000000" w:rsidRDefault="00000000" w:rsidRPr="00000000" w14:paraId="0000000A">
      <w:pPr>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Ionel Babache</w:t>
      </w:r>
    </w:p>
    <w:p w:rsidR="00000000" w:rsidDel="00000000" w:rsidP="00000000" w:rsidRDefault="00000000" w:rsidRPr="00000000" w14:paraId="0000000B">
      <w:pPr>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2241659</w:t>
      </w:r>
    </w:p>
    <w:p w:rsidR="00000000" w:rsidDel="00000000" w:rsidP="00000000" w:rsidRDefault="00000000" w:rsidRPr="00000000" w14:paraId="0000000C">
      <w:pPr>
        <w:jc w:val="center"/>
        <w:rPr>
          <w:rFonts w:ascii="Times New Roman" w:cs="Times New Roman" w:eastAsia="Times New Roman" w:hAnsi="Times New Roman"/>
          <w:b w:val="1"/>
          <w:bCs w:val="1"/>
          <w:i w:val="1"/>
          <w:iCs w:val="1"/>
          <w:sz w:val="32"/>
          <w:szCs w:val="32"/>
        </w:rPr>
      </w:pPr>
      <w:r w:rsidDel="00000000" w:rsidR="00000000" w:rsidRPr="00000000">
        <w:rPr>
          <w:rtl w:val="0"/>
        </w:rPr>
      </w:r>
    </w:p>
    <w:p w:rsidR="00000000" w:rsidDel="00000000" w:rsidP="00000000" w:rsidRDefault="00000000" w:rsidRPr="00000000" w14:paraId="0000000D">
      <w:pPr>
        <w:jc w:val="center"/>
        <w:rPr>
          <w:rFonts w:ascii="Times New Roman" w:cs="Times New Roman" w:eastAsia="Times New Roman" w:hAnsi="Times New Roman"/>
          <w:b w:val="1"/>
          <w:bCs w:val="1"/>
          <w:i w:val="1"/>
          <w:iCs w:val="1"/>
          <w:sz w:val="32"/>
          <w:szCs w:val="32"/>
        </w:rPr>
      </w:pPr>
      <w:r w:rsidDel="00000000" w:rsidR="00000000" w:rsidRPr="00000000">
        <w:rPr>
          <w:rtl w:val="0"/>
        </w:rPr>
      </w:r>
    </w:p>
    <w:p w:rsidR="00000000" w:rsidDel="00000000" w:rsidP="00000000" w:rsidRDefault="00000000" w:rsidRPr="00000000" w14:paraId="0000000E">
      <w:pPr>
        <w:jc w:val="center"/>
        <w:rPr>
          <w:rFonts w:ascii="Times New Roman" w:cs="Times New Roman" w:eastAsia="Times New Roman" w:hAnsi="Times New Roman"/>
          <w:b w:val="1"/>
          <w:bCs w:val="1"/>
          <w:i w:val="1"/>
          <w:iCs w:val="1"/>
          <w:sz w:val="32"/>
          <w:szCs w:val="32"/>
        </w:rPr>
      </w:pPr>
      <w:r w:rsidDel="00000000" w:rsidR="00000000" w:rsidRPr="00000000">
        <w:rPr>
          <w:rtl w:val="0"/>
        </w:rPr>
      </w:r>
    </w:p>
    <w:p w:rsidR="00000000" w:rsidDel="00000000" w:rsidP="00000000" w:rsidRDefault="00000000" w:rsidRPr="00000000" w14:paraId="0000000F">
      <w:pPr>
        <w:jc w:val="center"/>
        <w:rPr>
          <w:rFonts w:ascii="Times New Roman" w:cs="Times New Roman" w:eastAsia="Times New Roman" w:hAnsi="Times New Roman"/>
          <w:b w:val="1"/>
          <w:bCs w:val="1"/>
          <w:i w:val="1"/>
          <w:iCs w:val="1"/>
          <w:sz w:val="32"/>
          <w:szCs w:val="32"/>
        </w:rPr>
      </w:pPr>
      <w:r w:rsidDel="00000000" w:rsidR="00000000" w:rsidRPr="00000000">
        <w:rPr>
          <w:rtl w:val="0"/>
        </w:rPr>
      </w:r>
    </w:p>
    <w:p w:rsidR="00000000" w:rsidDel="00000000" w:rsidP="00000000" w:rsidRDefault="00000000" w:rsidRPr="00000000" w14:paraId="00000010">
      <w:pPr>
        <w:jc w:val="center"/>
        <w:rPr>
          <w:rFonts w:ascii="Times New Roman" w:cs="Times New Roman" w:eastAsia="Times New Roman" w:hAnsi="Times New Roman"/>
          <w:b w:val="1"/>
          <w:bCs w:val="1"/>
          <w:i w:val="1"/>
          <w:iCs w:val="1"/>
          <w:sz w:val="32"/>
          <w:szCs w:val="32"/>
        </w:rPr>
      </w:pPr>
      <w:r w:rsidDel="00000000" w:rsidR="00000000" w:rsidRPr="00000000">
        <w:rPr>
          <w:rtl w:val="0"/>
        </w:rPr>
      </w:r>
    </w:p>
    <w:p w:rsidR="00000000" w:rsidDel="00000000" w:rsidP="00000000" w:rsidRDefault="00000000" w:rsidRPr="00000000" w14:paraId="00000011">
      <w:pPr>
        <w:jc w:val="center"/>
        <w:rPr>
          <w:rFonts w:ascii="Times New Roman" w:cs="Times New Roman" w:eastAsia="Times New Roman" w:hAnsi="Times New Roman"/>
          <w:b w:val="1"/>
          <w:bCs w:val="1"/>
          <w:i w:val="1"/>
          <w:iCs w:val="1"/>
          <w:sz w:val="32"/>
          <w:szCs w:val="32"/>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b w:val="1"/>
          <w:bCs w:val="1"/>
          <w:i w:val="1"/>
          <w:iCs w:val="1"/>
          <w:sz w:val="32"/>
          <w:szCs w:val="32"/>
        </w:rPr>
      </w:pPr>
      <w:r w:rsidDel="00000000" w:rsidR="00000000" w:rsidRPr="00000000">
        <w:rPr>
          <w:rtl w:val="0"/>
        </w:rPr>
      </w:r>
    </w:p>
    <w:p w:rsidR="00000000" w:rsidDel="00000000" w:rsidP="00000000" w:rsidRDefault="00000000" w:rsidRPr="00000000" w14:paraId="00000013">
      <w:pPr>
        <w:spacing w:line="360"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Declaration</w:t>
      </w:r>
    </w:p>
    <w:p w:rsidR="00000000" w:rsidDel="00000000" w:rsidP="00000000" w:rsidRDefault="00000000" w:rsidRPr="00000000" w14:paraId="00000014">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 would like to declare that I have not made use of any Generative AI tool for doing the research work. The entire research work is the outcome of my work. </w:t>
      </w:r>
    </w:p>
    <w:p w:rsidR="00000000" w:rsidDel="00000000" w:rsidP="00000000" w:rsidRDefault="00000000" w:rsidRPr="00000000" w14:paraId="00000015">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6">
      <w:pPr>
        <w:spacing w:line="360" w:lineRule="auto"/>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17">
      <w:pPr>
        <w:jc w:val="center"/>
        <w:rPr>
          <w:rFonts w:ascii="Times New Roman" w:cs="Times New Roman" w:eastAsia="Times New Roman" w:hAnsi="Times New Roman"/>
          <w:color w:val="2f5496"/>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18">
      <w:pPr>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sz w:val="28"/>
          <w:szCs w:val="28"/>
          <w:rtl w:val="0"/>
        </w:rPr>
        <w:t xml:space="preserve">Acknowledgement </w:t>
      </w:r>
      <w:r w:rsidDel="00000000" w:rsidR="00000000" w:rsidRPr="00000000">
        <w:rPr>
          <w:rtl w:val="0"/>
        </w:rPr>
      </w:r>
    </w:p>
    <w:p w:rsidR="00000000" w:rsidDel="00000000" w:rsidP="00000000" w:rsidRDefault="00000000" w:rsidRPr="00000000" w14:paraId="00000019">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research ‘To identify the reason for the mental health crisis among hotel staff in Novotel York Centre, UK and ways of improving the situation’ would not have been completed without the guidance of my faculty members. They have helped me in every stage where I have faced issues in doing the research work and aided in completing the research. My peers have constantly supported me and also the research work would not have been completed without the blessings of my parents. </w:t>
      </w:r>
      <w:r w:rsidDel="00000000" w:rsidR="00000000" w:rsidRPr="00000000">
        <w:br w:type="page"/>
      </w:r>
      <w:r w:rsidDel="00000000" w:rsidR="00000000" w:rsidRPr="00000000">
        <w:rPr>
          <w:rtl w:val="0"/>
        </w:rPr>
      </w:r>
    </w:p>
    <w:p w:rsidR="00000000" w:rsidDel="00000000" w:rsidP="00000000" w:rsidRDefault="00000000" w:rsidRPr="00000000" w14:paraId="0000001A">
      <w:pPr>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sz w:val="28"/>
          <w:szCs w:val="28"/>
          <w:rtl w:val="0"/>
        </w:rPr>
        <w:t xml:space="preserve">Abstract </w:t>
      </w:r>
      <w:r w:rsidDel="00000000" w:rsidR="00000000" w:rsidRPr="00000000">
        <w:rPr>
          <w:rtl w:val="0"/>
        </w:rPr>
      </w:r>
    </w:p>
    <w:p w:rsidR="00000000" w:rsidDel="00000000" w:rsidP="00000000" w:rsidRDefault="00000000" w:rsidRPr="00000000" w14:paraId="0000001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study is done to identify the reasons behind mental health issues or crisis situations faced by employees of Novotel York centre Hotel and ways in which it has impacted the daily operations. There has been identification of the fact that post COVID-19, there is increase in workplace pressure in the hotel industry due to reduction of availability of skilled workforce. It has been identified that within the hotel sector business; there is a need of having a skilled workforce to provide warm welcome and reception to guests as well as manage them effectively by resolving complaints. However, it has been identified that due to the toxic work environment created by discrimination done against staff from different cultural and religious backgrounds, ethnicity, mental health crisis occurs. Mental health issues in between hotel staffs have been a common issue in today’s context as there is a need to work in continuous shifts for a long time period and ensure that the same standard of hospitality services is provided. This leads to an increase in frustration level of employees working in hotel chain businesses such as that of Novotel York Centre in the UK. The study is done to identify the reason behind the mental health issues of employees in the hotel and provide recommendations to improve the mental health conditions by showing more support as well as having psychological safety provided. \</w:t>
      </w:r>
    </w:p>
    <w:p w:rsidR="00000000" w:rsidDel="00000000" w:rsidP="00000000" w:rsidRDefault="00000000" w:rsidRPr="00000000" w14:paraId="0000001C">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is case-study based analysis done and ratings or reviews posted by the employees of the hotel on different job review sites are collected to have an idea of the workplace culture leading to mental health issues. Themes are made and accordingly, analysis is done. It has been identified from the opinions of employees in different sites such as that of Indeed.com that the work environment is toxic in the hotel and employees down the hierarchy are not given any respect or scope of improving skill sets to move up the organisational ladder. It has led to mental dissatisfaction by doing the same work and also an increase in frustration as there is no pay hike obtained on a short to mid term basis. Moreover, there is no happiness obtained by working in the company and also there is no or less support from the managers. It has led to a mental health crisis as no resolution is done of the internal conflicts and also workplace safety is not taken care of as it has led to leakage of chlorine, resulting in hospitalisation of seven staff of the hotel. Therefore, there is a need to make sure that employees are given assurance of psychological safety within Novotel York Centre Hotel and make sure that the toxic environment is nullified by giving equal scope of performance. There is a need to give proper rest to employees and emotional well-being needs to be improved through giving proper organisational support. 1:1 support needs to be given to the staff and managers must listen to the issues faced by staff at the workplace so that resolutions can be made accordingly. </w:t>
      </w:r>
    </w:p>
    <w:p w:rsidR="00000000" w:rsidDel="00000000" w:rsidP="00000000" w:rsidRDefault="00000000" w:rsidRPr="00000000" w14:paraId="0000001D">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E">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F">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0">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1">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2">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3">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4">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5">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6">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7">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8">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9">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A">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B">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C">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D">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E">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F">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0">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1">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2">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Table of Contents</w:t>
      </w:r>
    </w:p>
    <w:sdt>
      <w:sdtPr>
        <w:id w:val="-736004741"/>
        <w:docPartObj>
          <w:docPartGallery w:val="Table of Contents"/>
          <w:docPartUnique w:val="1"/>
        </w:docPartObj>
      </w:sdtPr>
      <w:sdtContent>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lapaeixc27k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Chapter 1- Introduction</w:t>
              <w:tab/>
              <w:t xml:space="preserve">7</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u44chov3hdt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 Research Background</w:t>
              <w:tab/>
              <w:t xml:space="preserve">7</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pk7fqqftkpy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1.2 Research Rationale</w:t>
              <w:tab/>
              <w:t xml:space="preserve">7</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muhslfx9d4q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1.3 Research Aim and Objectives</w:t>
              <w:tab/>
              <w:t xml:space="preserve">8</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m3h2u43il42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1.4 Research Questions</w:t>
              <w:tab/>
              <w:t xml:space="preserve">8</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gv32wnqe24t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1.5 Dissertation Structure</w:t>
              <w:tab/>
              <w:t xml:space="preserve">9</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d9y9k8b4ck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Chapter 2: Literature Review</w:t>
              <w:tab/>
              <w:t xml:space="preserve">10</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ewa6p9wg8po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 Introduction</w:t>
              <w:tab/>
              <w:t xml:space="preserve">10</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erjc7m518f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 Mental Health crisis issues faced by employees of hotel sector businesses and reasons behind it</w:t>
              <w:tab/>
              <w:t xml:space="preserve">10</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9ovp4mh777g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 Impact of mental health crisis on regular operations and personal performances</w:t>
              <w:tab/>
              <w:t xml:space="preserve">11</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nb0sp6d19gy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2.4 Theoretical Underpinnings</w:t>
              <w:tab/>
              <w:t xml:space="preserve">12</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ji8yr8tiwrb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2.5 Conceptual Framework</w:t>
              <w:tab/>
              <w:t xml:space="preserve">14</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r0w71vz0sfx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2.6 Research Gap</w:t>
              <w:tab/>
              <w:t xml:space="preserve">14</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npxpuz1u4xy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Chapter 3: Methods</w:t>
              <w:tab/>
              <w:t xml:space="preserve">15</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w20st1m1jnm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 Introduction</w:t>
              <w:tab/>
              <w:t xml:space="preserve">15</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qrl4ygytb3h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 Research Philosophy</w:t>
              <w:tab/>
              <w:t xml:space="preserve">15</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1f4qgqbzusq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3.3 Research Approach</w:t>
              <w:tab/>
              <w:t xml:space="preserve">15</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r9i4rea3qq2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3.4 Research Strategy</w:t>
              <w:tab/>
              <w:t xml:space="preserve">15</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lj6yem1bfs5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3.5 Research Choice</w:t>
              <w:tab/>
              <w:t xml:space="preserve">16</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v7itjlfj0ve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3.6 Time Horizon</w:t>
              <w:tab/>
              <w:t xml:space="preserve">16</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wr46c7eiyw5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3.7 Data Collection Method and Procedures</w:t>
              <w:tab/>
              <w:t xml:space="preserve">16</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coq6wpb6f9q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3.8 Ethical Considerations</w:t>
              <w:tab/>
              <w:t xml:space="preserve">17</w:t>
            </w:r>
          </w:hyperlink>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f8dervh9y6k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Chapter 4: Findings and Discussion</w:t>
              <w:tab/>
              <w:t xml:space="preserve">18</w:t>
            </w:r>
          </w:hyperlink>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d5m89ysw3ut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 Introduction</w:t>
              <w:tab/>
              <w:t xml:space="preserve">18</w:t>
            </w:r>
          </w:hyperlink>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vuh94svwapg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 Findings from secondary sources</w:t>
              <w:tab/>
              <w:t xml:space="preserve">18</w:t>
            </w:r>
          </w:hyperlink>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xz4e6i485g2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4.2.1 Mental Health Crisis among staffs in Novotel York Centre and different reasons behind it</w:t>
              <w:tab/>
              <w:t xml:space="preserve">18</w:t>
            </w:r>
          </w:hyperlink>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qrjzwk2cgf6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4.2.2 Impact of mental health crisis of hotel staffs on daily life and organisational performances</w:t>
              <w:tab/>
              <w:t xml:space="preserve">19</w:t>
            </w:r>
          </w:hyperlink>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jm3cepum9ob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4.2.3 Initiatives taken by Novotel York Centre to overcome mental health issues faced by employees</w:t>
              <w:tab/>
              <w:t xml:space="preserve">20</w:t>
            </w:r>
          </w:hyperlink>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p72l19ujear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4.3 Discussion</w:t>
              <w:tab/>
              <w:t xml:space="preserve">21</w:t>
            </w:r>
          </w:hyperlink>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qge6jboxggz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4.3.1 Interpretation and analysis of the research findings in relation to existing literature</w:t>
              <w:tab/>
              <w:t xml:space="preserve">21</w:t>
            </w:r>
          </w:hyperlink>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nma1p24p5se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4.3.2 Implications of the research findings and research limitations</w:t>
              <w:tab/>
              <w:t xml:space="preserve">23</w:t>
            </w:r>
          </w:hyperlink>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hwjt6nn5a5b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4.3.3 Valuable ideas critical to placement hotel operations</w:t>
              <w:tab/>
              <w:t xml:space="preserve">24</w:t>
            </w:r>
          </w:hyperlink>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hg028rkqw29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Chapter 5: Conclusion and Recommendations</w:t>
              <w:tab/>
              <w:t xml:space="preserve">26</w:t>
            </w:r>
          </w:hyperlink>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2eby2nuki5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.1 Introduction</w:t>
              <w:tab/>
              <w:t xml:space="preserve">26</w:t>
            </w:r>
          </w:hyperlink>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mmq7vv8omih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5.2 General Abstract of the major findings</w:t>
              <w:tab/>
              <w:t xml:space="preserve">26</w:t>
            </w:r>
          </w:hyperlink>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9tb12vdp2pb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5.3 Recommendations and Practical Strategies</w:t>
              <w:tab/>
              <w:t xml:space="preserve">28</w:t>
            </w:r>
          </w:hyperlink>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oe2ie7q9wfw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5.3.1 Ways in which Novotel York Hotel can enhance the mental health of the employees</w:t>
              <w:tab/>
              <w:t xml:space="preserve">28</w:t>
            </w:r>
          </w:hyperlink>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erizoi7dkvx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5.3.2 Ways in which work of the hotel be optimised by enhancing the level of mental satisfaction of the employees</w:t>
              <w:tab/>
              <w:t xml:space="preserve">29</w:t>
            </w:r>
          </w:hyperlink>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wjvxeltgiqq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5.4 Future scope of conducting research</w:t>
              <w:tab/>
              <w:t xml:space="preserve">30</w:t>
            </w:r>
          </w:hyperlink>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mtsxnfya2am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 List</w:t>
              <w:tab/>
              <w:t xml:space="preserve">31</w:t>
            </w:r>
          </w:hyperlink>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mixazwx08lc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Appendices</w:t>
              <w:tab/>
              <w:t xml:space="preserve">38</w:t>
            </w:r>
          </w:hyperlink>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nn23lbp0qte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 1:  Review and rating of employees working in Novotel York Centre in UK</w:t>
              <w:tab/>
              <w:t xml:space="preserve">38</w:t>
            </w:r>
          </w:hyperlink>
          <w:r w:rsidDel="00000000" w:rsidR="00000000" w:rsidRPr="00000000">
            <w:rPr>
              <w:rtl w:val="0"/>
            </w:rPr>
          </w:r>
        </w:p>
        <w:p w:rsidR="00000000" w:rsidDel="00000000" w:rsidP="00000000" w:rsidRDefault="00000000" w:rsidRPr="00000000" w14:paraId="0000005E">
          <w:pPr>
            <w:spacing w:line="360" w:lineRule="auto"/>
            <w:jc w:val="cente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F">
      <w:pPr>
        <w:rPr>
          <w:rFonts w:ascii="Times New Roman" w:cs="Times New Roman" w:eastAsia="Times New Roman" w:hAnsi="Times New Roman"/>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List of Figures</w:t>
      </w:r>
    </w:p>
    <w:sdt>
      <w:sdtPr>
        <w:id w:val="-1245893077"/>
        <w:docPartObj>
          <w:docPartGallery w:val="Table of Contents"/>
          <w:docPartUnique w:val="1"/>
        </w:docPartObj>
      </w:sdtPr>
      <w:sdtContent>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8yhc05cbkuz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1.6: Dissertation Structure</w:t>
              <w:tab/>
              <w:t xml:space="preserve">10</w:t>
            </w:r>
          </w:hyperlink>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ino65ipoiic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2.4.1: Herzberg’s Two Factor Theory</w:t>
              <w:tab/>
              <w:t xml:space="preserve">13</w:t>
            </w:r>
          </w:hyperlink>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wcomdo7ilk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2.4.2: Maslow’s Hierarch of Needs</w:t>
              <w:tab/>
              <w:t xml:space="preserve">14</w:t>
            </w:r>
          </w:hyperlink>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gm8l8k5rg8z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2.5 Conceptual Framework</w:t>
              <w:tab/>
              <w:t xml:space="preserve">15</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65">
      <w:pPr>
        <w:spacing w:line="360" w:lineRule="auto"/>
        <w:jc w:val="center"/>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66">
      <w:pPr>
        <w:pStyle w:val="Heading1"/>
        <w:spacing w:before="240" w:lineRule="auto"/>
        <w:rPr/>
      </w:pPr>
      <w:bookmarkStart w:colFirst="0" w:colLast="0" w:name="_heading=h.lapaeixc27kf" w:id="1"/>
      <w:bookmarkEnd w:id="1"/>
      <w:r w:rsidDel="00000000" w:rsidR="00000000" w:rsidRPr="00000000">
        <w:rPr>
          <w:rtl w:val="0"/>
        </w:rPr>
        <w:t xml:space="preserve">Chapter 1- Introduction</w:t>
      </w:r>
    </w:p>
    <w:p w:rsidR="00000000" w:rsidDel="00000000" w:rsidP="00000000" w:rsidRDefault="00000000" w:rsidRPr="00000000" w14:paraId="00000067">
      <w:pPr>
        <w:pStyle w:val="Heading2"/>
        <w:spacing w:before="240" w:lineRule="auto"/>
        <w:rPr/>
      </w:pPr>
      <w:bookmarkStart w:colFirst="0" w:colLast="0" w:name="_heading=h.u44chov3hdtg" w:id="2"/>
      <w:bookmarkEnd w:id="2"/>
      <w:r w:rsidDel="00000000" w:rsidR="00000000" w:rsidRPr="00000000">
        <w:rPr>
          <w:rtl w:val="0"/>
        </w:rPr>
        <w:t xml:space="preserve">1.1 Research Background </w:t>
      </w:r>
    </w:p>
    <w:p w:rsidR="00000000" w:rsidDel="00000000" w:rsidP="00000000" w:rsidRDefault="00000000" w:rsidRPr="00000000" w14:paraId="00000068">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research background is based on identifying specific reasons for mental health issues among hotel staff working in Novotel York Centre in the UK and ways in which the situation can be improved. Staff working in the hotel industry of the UK are going through mental health issues due to increase in anxiety and work pressure (</w:t>
      </w:r>
      <w:r w:rsidDel="00000000" w:rsidR="00000000" w:rsidRPr="00000000">
        <w:rPr>
          <w:rFonts w:ascii="Times New Roman" w:cs="Times New Roman" w:eastAsia="Times New Roman" w:hAnsi="Times New Roman"/>
          <w:color w:val="222222"/>
          <w:highlight w:val="white"/>
          <w:rtl w:val="0"/>
        </w:rPr>
        <w:t xml:space="preserve">Rahimi </w:t>
      </w:r>
      <w:r w:rsidDel="00000000" w:rsidR="00000000" w:rsidRPr="00000000">
        <w:rPr>
          <w:rFonts w:ascii="Times New Roman" w:cs="Times New Roman" w:eastAsia="Times New Roman" w:hAnsi="Times New Roman"/>
          <w:i w:val="1"/>
          <w:iCs w:val="1"/>
          <w:color w:val="222222"/>
          <w:highlight w:val="white"/>
          <w:rtl w:val="0"/>
        </w:rPr>
        <w:t xml:space="preserve">et al.</w:t>
      </w:r>
      <w:r w:rsidDel="00000000" w:rsidR="00000000" w:rsidRPr="00000000">
        <w:rPr>
          <w:rFonts w:ascii="Times New Roman" w:cs="Times New Roman" w:eastAsia="Times New Roman" w:hAnsi="Times New Roman"/>
          <w:color w:val="222222"/>
          <w:highlight w:val="white"/>
          <w:rtl w:val="0"/>
        </w:rPr>
        <w:t xml:space="preserve">, 2023)</w:t>
      </w:r>
      <w:r w:rsidDel="00000000" w:rsidR="00000000" w:rsidRPr="00000000">
        <w:rPr>
          <w:rFonts w:ascii="Times New Roman" w:cs="Times New Roman" w:eastAsia="Times New Roman" w:hAnsi="Times New Roman"/>
          <w:rtl w:val="0"/>
        </w:rPr>
        <w:t xml:space="preserve">. Specifically, in post-pandemic and post-Brexit UK, there has been a significant labour shortage crisis, which has been increasing the pressure on remaining staff working in the hotel sector businesses (</w:t>
      </w:r>
      <w:r w:rsidDel="00000000" w:rsidR="00000000" w:rsidRPr="00000000">
        <w:rPr>
          <w:rFonts w:ascii="Times New Roman" w:cs="Times New Roman" w:eastAsia="Times New Roman" w:hAnsi="Times New Roman"/>
          <w:color w:val="222222"/>
          <w:highlight w:val="white"/>
          <w:rtl w:val="0"/>
        </w:rPr>
        <w:t xml:space="preserve">Kotera </w:t>
      </w:r>
      <w:r w:rsidDel="00000000" w:rsidR="00000000" w:rsidRPr="00000000">
        <w:rPr>
          <w:rFonts w:ascii="Times New Roman" w:cs="Times New Roman" w:eastAsia="Times New Roman" w:hAnsi="Times New Roman"/>
          <w:i w:val="1"/>
          <w:iCs w:val="1"/>
          <w:color w:val="222222"/>
          <w:highlight w:val="white"/>
          <w:rtl w:val="0"/>
        </w:rPr>
        <w:t xml:space="preserve">et al.,</w:t>
      </w:r>
      <w:r w:rsidDel="00000000" w:rsidR="00000000" w:rsidRPr="00000000">
        <w:rPr>
          <w:rFonts w:ascii="Times New Roman" w:cs="Times New Roman" w:eastAsia="Times New Roman" w:hAnsi="Times New Roman"/>
          <w:color w:val="222222"/>
          <w:highlight w:val="white"/>
          <w:rtl w:val="0"/>
        </w:rPr>
        <w:t xml:space="preserve"> 2021)</w:t>
      </w:r>
      <w:r w:rsidDel="00000000" w:rsidR="00000000" w:rsidRPr="00000000">
        <w:rPr>
          <w:rFonts w:ascii="Times New Roman" w:cs="Times New Roman" w:eastAsia="Times New Roman" w:hAnsi="Times New Roman"/>
          <w:rtl w:val="0"/>
        </w:rPr>
        <w:t xml:space="preserve">.  This has led to poor-work life balance as almost 52% of the workforce complained of heavy workloads with long working hours in continuous shifts (</w:t>
      </w:r>
      <w:r w:rsidDel="00000000" w:rsidR="00000000" w:rsidRPr="00000000">
        <w:rPr>
          <w:rFonts w:ascii="Times New Roman" w:cs="Times New Roman" w:eastAsia="Times New Roman" w:hAnsi="Times New Roman"/>
          <w:color w:val="222222"/>
          <w:highlight w:val="white"/>
          <w:rtl w:val="0"/>
        </w:rPr>
        <w:t xml:space="preserve">Feltmann </w:t>
      </w:r>
      <w:r w:rsidDel="00000000" w:rsidR="00000000" w:rsidRPr="00000000">
        <w:rPr>
          <w:rFonts w:ascii="Times New Roman" w:cs="Times New Roman" w:eastAsia="Times New Roman" w:hAnsi="Times New Roman"/>
          <w:i w:val="1"/>
          <w:iCs w:val="1"/>
          <w:color w:val="222222"/>
          <w:highlight w:val="white"/>
          <w:rtl w:val="0"/>
        </w:rPr>
        <w:t xml:space="preserve">et al.,</w:t>
      </w:r>
      <w:r w:rsidDel="00000000" w:rsidR="00000000" w:rsidRPr="00000000">
        <w:rPr>
          <w:rFonts w:ascii="Times New Roman" w:cs="Times New Roman" w:eastAsia="Times New Roman" w:hAnsi="Times New Roman"/>
          <w:color w:val="222222"/>
          <w:highlight w:val="white"/>
          <w:rtl w:val="0"/>
        </w:rPr>
        <w:t xml:space="preserve"> 2023)</w:t>
      </w:r>
      <w:r w:rsidDel="00000000" w:rsidR="00000000" w:rsidRPr="00000000">
        <w:rPr>
          <w:rFonts w:ascii="Times New Roman" w:cs="Times New Roman" w:eastAsia="Times New Roman" w:hAnsi="Times New Roman"/>
          <w:rtl w:val="0"/>
        </w:rPr>
        <w:t xml:space="preserve">. Despite being a significant contributor to the UK economy, at present the UK hotel industry is within a critical vulnerable stage due to the poor psychological well-being of the workforce (</w:t>
      </w:r>
      <w:r w:rsidDel="00000000" w:rsidR="00000000" w:rsidRPr="00000000">
        <w:rPr>
          <w:rFonts w:ascii="Times New Roman" w:cs="Times New Roman" w:eastAsia="Times New Roman" w:hAnsi="Times New Roman"/>
          <w:color w:val="222222"/>
          <w:highlight w:val="white"/>
          <w:rtl w:val="0"/>
        </w:rPr>
        <w:t xml:space="preserve">Giousmpasoglou </w:t>
      </w:r>
      <w:r w:rsidDel="00000000" w:rsidR="00000000" w:rsidRPr="00000000">
        <w:rPr>
          <w:rFonts w:ascii="Times New Roman" w:cs="Times New Roman" w:eastAsia="Times New Roman" w:hAnsi="Times New Roman"/>
          <w:i w:val="1"/>
          <w:iCs w:val="1"/>
          <w:color w:val="222222"/>
          <w:highlight w:val="white"/>
          <w:rtl w:val="0"/>
        </w:rPr>
        <w:t xml:space="preserve">et al.,</w:t>
      </w:r>
      <w:r w:rsidDel="00000000" w:rsidR="00000000" w:rsidRPr="00000000">
        <w:rPr>
          <w:rFonts w:ascii="Times New Roman" w:cs="Times New Roman" w:eastAsia="Times New Roman" w:hAnsi="Times New Roman"/>
          <w:color w:val="222222"/>
          <w:highlight w:val="white"/>
          <w:rtl w:val="0"/>
        </w:rPr>
        <w:t xml:space="preserve"> 2025)</w:t>
      </w: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69">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Lack of psychological safety has led to a high rate of employee turnover and hotel sector businesses need to take initiatives to decrease the work pressure through providing rest in between shifts as well as provide mental health support (</w:t>
      </w:r>
      <w:r w:rsidDel="00000000" w:rsidR="00000000" w:rsidRPr="00000000">
        <w:rPr>
          <w:rFonts w:ascii="Times New Roman" w:cs="Times New Roman" w:eastAsia="Times New Roman" w:hAnsi="Times New Roman"/>
          <w:color w:val="222222"/>
          <w:highlight w:val="white"/>
          <w:rtl w:val="0"/>
        </w:rPr>
        <w:t xml:space="preserve">Arjona-Fuentes </w:t>
      </w:r>
      <w:r w:rsidDel="00000000" w:rsidR="00000000" w:rsidRPr="00000000">
        <w:rPr>
          <w:rFonts w:ascii="Times New Roman" w:cs="Times New Roman" w:eastAsia="Times New Roman" w:hAnsi="Times New Roman"/>
          <w:i w:val="1"/>
          <w:iCs w:val="1"/>
          <w:color w:val="222222"/>
          <w:highlight w:val="white"/>
          <w:rtl w:val="0"/>
        </w:rPr>
        <w:t xml:space="preserve">et al., </w:t>
      </w:r>
      <w:r w:rsidDel="00000000" w:rsidR="00000000" w:rsidRPr="00000000">
        <w:rPr>
          <w:rFonts w:ascii="Times New Roman" w:cs="Times New Roman" w:eastAsia="Times New Roman" w:hAnsi="Times New Roman"/>
          <w:color w:val="222222"/>
          <w:highlight w:val="white"/>
          <w:rtl w:val="0"/>
        </w:rPr>
        <w:t xml:space="preserve">2022)</w:t>
      </w:r>
      <w:r w:rsidDel="00000000" w:rsidR="00000000" w:rsidRPr="00000000">
        <w:rPr>
          <w:rFonts w:ascii="Times New Roman" w:cs="Times New Roman" w:eastAsia="Times New Roman" w:hAnsi="Times New Roman"/>
          <w:rtl w:val="0"/>
        </w:rPr>
        <w:t xml:space="preserve">. The same situation has happened with Novotel York Centre in the UK as hotel staff are not satisfied with the work environment and often stated it to be toxic on different job review sites. There is a need to identify the specific reasons behind the decrease in mental health satisfaction level and increase in frustration of employees working in the hotel under Accor Group. Novotel York Centre is a family-friendly 4-start hotel (All Accor, 2026). It is located along River Foss and offers modern, renovated rooms (Novotel York Centre, 2026). It features a Gourmet Bar serving international cuisine along with a breakfast buffet (Essendi, 2025). </w:t>
      </w:r>
    </w:p>
    <w:p w:rsidR="00000000" w:rsidDel="00000000" w:rsidP="00000000" w:rsidRDefault="00000000" w:rsidRPr="00000000" w14:paraId="0000006A">
      <w:pPr>
        <w:pStyle w:val="Heading2"/>
        <w:spacing w:before="240" w:lineRule="auto"/>
        <w:rPr/>
      </w:pPr>
      <w:bookmarkStart w:colFirst="0" w:colLast="0" w:name="_heading=h.pk7fqqftkpya" w:id="3"/>
      <w:bookmarkEnd w:id="3"/>
      <w:r w:rsidDel="00000000" w:rsidR="00000000" w:rsidRPr="00000000">
        <w:rPr>
          <w:rtl w:val="0"/>
        </w:rPr>
        <w:t xml:space="preserve">1.2 Research Rationale </w:t>
      </w:r>
    </w:p>
    <w:p w:rsidR="00000000" w:rsidDel="00000000" w:rsidP="00000000" w:rsidRDefault="00000000" w:rsidRPr="00000000" w14:paraId="0000006B">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the UK, the hotel industry businesses such as that of Novotel York centre is considered a crucial economic pillar, despite the workforce struggling with a significant mental health crisis. It is necessary to address and understand which particular driving factors trigger anxiety and burnout among the workforce in the specific hotel, for developing effective and cause specific improvement strategies. There has been a lack of psychological safety and stigma as staff are under high pressure to perform constantly to meet the livelihood means (</w:t>
      </w:r>
      <w:r w:rsidDel="00000000" w:rsidR="00000000" w:rsidRPr="00000000">
        <w:rPr>
          <w:rFonts w:ascii="Times New Roman" w:cs="Times New Roman" w:eastAsia="Times New Roman" w:hAnsi="Times New Roman"/>
          <w:color w:val="222222"/>
          <w:highlight w:val="white"/>
          <w:rtl w:val="0"/>
        </w:rPr>
        <w:t xml:space="preserve">Arjona-Fuentes</w:t>
      </w:r>
      <w:r w:rsidDel="00000000" w:rsidR="00000000" w:rsidRPr="00000000">
        <w:rPr>
          <w:rFonts w:ascii="Times New Roman" w:cs="Times New Roman" w:eastAsia="Times New Roman" w:hAnsi="Times New Roman"/>
          <w:i w:val="1"/>
          <w:iCs w:val="1"/>
          <w:color w:val="222222"/>
          <w:highlight w:val="white"/>
          <w:rtl w:val="0"/>
        </w:rPr>
        <w:t xml:space="preserve"> et al.</w:t>
      </w:r>
      <w:r w:rsidDel="00000000" w:rsidR="00000000" w:rsidRPr="00000000">
        <w:rPr>
          <w:rFonts w:ascii="Times New Roman" w:cs="Times New Roman" w:eastAsia="Times New Roman" w:hAnsi="Times New Roman"/>
          <w:color w:val="222222"/>
          <w:highlight w:val="white"/>
          <w:rtl w:val="0"/>
        </w:rPr>
        <w:t xml:space="preserve">, 2022)</w:t>
      </w:r>
      <w:r w:rsidDel="00000000" w:rsidR="00000000" w:rsidRPr="00000000">
        <w:rPr>
          <w:rFonts w:ascii="Times New Roman" w:cs="Times New Roman" w:eastAsia="Times New Roman" w:hAnsi="Times New Roman"/>
          <w:rtl w:val="0"/>
        </w:rPr>
        <w:t xml:space="preserve">. On other hand, those who have alternative options are leaving the sector and imposing high work pressure on the remaining workforce (</w:t>
      </w:r>
      <w:r w:rsidDel="00000000" w:rsidR="00000000" w:rsidRPr="00000000">
        <w:rPr>
          <w:rFonts w:ascii="Times New Roman" w:cs="Times New Roman" w:eastAsia="Times New Roman" w:hAnsi="Times New Roman"/>
          <w:color w:val="222222"/>
          <w:highlight w:val="white"/>
          <w:rtl w:val="0"/>
        </w:rPr>
        <w:t xml:space="preserve">Kotera, Adhikari and Sheffield, 2021)</w:t>
      </w:r>
      <w:r w:rsidDel="00000000" w:rsidR="00000000" w:rsidRPr="00000000">
        <w:rPr>
          <w:rFonts w:ascii="Times New Roman" w:cs="Times New Roman" w:eastAsia="Times New Roman" w:hAnsi="Times New Roman"/>
          <w:rtl w:val="0"/>
        </w:rPr>
        <w:t xml:space="preserve">. This research emphasises investigating the underlying reason of the identified mental struggles among the staff of the UK hospitality sector and evaluating the implemented or practiced wellbeing initiatives within the sector. The aim of the study is to recommend effective employee mental health safeguarding and work conduction improvement strategies, by addressing the specific stress factors for staff of Novotel York Centre. The research is done to have an in-depth understanding regarding the mental health crisis drivers across the UK hotel sector by taking a specific case of Novotel York Centre. Thus, the study helps in identifying the strategies that can be made by hotel employers for improving employee-wellbeing so that there can be elimination of stress factors and leads to improvement in both professional and personal wellbeing of the hotel staff. </w:t>
      </w:r>
    </w:p>
    <w:p w:rsidR="00000000" w:rsidDel="00000000" w:rsidP="00000000" w:rsidRDefault="00000000" w:rsidRPr="00000000" w14:paraId="0000006C">
      <w:pPr>
        <w:pStyle w:val="Heading2"/>
        <w:spacing w:before="240" w:lineRule="auto"/>
        <w:rPr/>
      </w:pPr>
      <w:bookmarkStart w:colFirst="0" w:colLast="0" w:name="_heading=h.muhslfx9d4q5" w:id="4"/>
      <w:bookmarkEnd w:id="4"/>
      <w:r w:rsidDel="00000000" w:rsidR="00000000" w:rsidRPr="00000000">
        <w:rPr>
          <w:rtl w:val="0"/>
        </w:rPr>
        <w:t xml:space="preserve">1.3 Research Aim and Objectives</w:t>
      </w:r>
    </w:p>
    <w:p w:rsidR="00000000" w:rsidDel="00000000" w:rsidP="00000000" w:rsidRDefault="00000000" w:rsidRPr="00000000" w14:paraId="0000006D">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research is done to identify the reason of mental health crisis among hotel staffs of Novotel York Centre and ways of improving the situation</w:t>
      </w:r>
    </w:p>
    <w:p w:rsidR="00000000" w:rsidDel="00000000" w:rsidP="00000000" w:rsidRDefault="00000000" w:rsidRPr="00000000" w14:paraId="0000006E">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research objectives to be addressed are as follows:</w:t>
      </w:r>
    </w:p>
    <w:p w:rsidR="00000000" w:rsidDel="00000000" w:rsidP="00000000" w:rsidRDefault="00000000" w:rsidRPr="00000000" w14:paraId="0000006F">
      <w:pPr>
        <w:numPr>
          <w:ilvl w:val="0"/>
          <w:numId w:val="1"/>
        </w:numPr>
        <w:spacing w:after="240" w:before="240" w:line="360"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identify the reason behind increase in mental health crisis of hotel staffs working in Novotel York Centre in UK</w:t>
      </w:r>
    </w:p>
    <w:p w:rsidR="00000000" w:rsidDel="00000000" w:rsidP="00000000" w:rsidRDefault="00000000" w:rsidRPr="00000000" w14:paraId="00000070">
      <w:pPr>
        <w:numPr>
          <w:ilvl w:val="0"/>
          <w:numId w:val="1"/>
        </w:numPr>
        <w:spacing w:after="240" w:before="240" w:line="360"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To evaluate the impact of mental health crisis of hotel staffs working in Novotel York Centre on their daily life</w:t>
      </w:r>
    </w:p>
    <w:p w:rsidR="00000000" w:rsidDel="00000000" w:rsidP="00000000" w:rsidRDefault="00000000" w:rsidRPr="00000000" w14:paraId="00000071">
      <w:pPr>
        <w:numPr>
          <w:ilvl w:val="0"/>
          <w:numId w:val="1"/>
        </w:numPr>
        <w:spacing w:after="240" w:before="240" w:line="360"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identify the initiatives that are taken by Novotel York hotel in UK to improve the mental health well-being of individuals in UK</w:t>
      </w:r>
    </w:p>
    <w:p w:rsidR="00000000" w:rsidDel="00000000" w:rsidP="00000000" w:rsidRDefault="00000000" w:rsidRPr="00000000" w14:paraId="00000072">
      <w:pPr>
        <w:numPr>
          <w:ilvl w:val="0"/>
          <w:numId w:val="1"/>
        </w:numPr>
        <w:spacing w:after="240" w:before="240" w:line="360"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recommend ways in which the mental health crisis of hotel staffs working in the Novotel York Hotel can be improved</w:t>
      </w:r>
    </w:p>
    <w:p w:rsidR="00000000" w:rsidDel="00000000" w:rsidP="00000000" w:rsidRDefault="00000000" w:rsidRPr="00000000" w14:paraId="00000073">
      <w:pPr>
        <w:pStyle w:val="Heading2"/>
        <w:spacing w:before="240" w:lineRule="auto"/>
        <w:rPr/>
      </w:pPr>
      <w:bookmarkStart w:colFirst="0" w:colLast="0" w:name="_heading=h.m3h2u43il427" w:id="5"/>
      <w:bookmarkEnd w:id="5"/>
      <w:r w:rsidDel="00000000" w:rsidR="00000000" w:rsidRPr="00000000">
        <w:rPr>
          <w:rtl w:val="0"/>
        </w:rPr>
        <w:t xml:space="preserve">1.4 Research Questions</w:t>
      </w:r>
    </w:p>
    <w:p w:rsidR="00000000" w:rsidDel="00000000" w:rsidP="00000000" w:rsidRDefault="00000000" w:rsidRPr="00000000" w14:paraId="00000074">
      <w:pPr>
        <w:numPr>
          <w:ilvl w:val="0"/>
          <w:numId w:val="1"/>
        </w:numPr>
        <w:spacing w:after="240" w:before="240" w:line="360" w:lineRule="auto"/>
        <w:ind w:left="720" w:hanging="360"/>
        <w:jc w:val="both"/>
        <w:rPr>
          <w:rFonts w:ascii="Times New Roman" w:cs="Times New Roman" w:eastAsia="Times New Roman" w:hAnsi="Times New Roman"/>
        </w:rPr>
      </w:pPr>
      <w:bookmarkStart w:colFirst="0" w:colLast="0" w:name="_heading=h.ryzo3kzbert7" w:id="6"/>
      <w:bookmarkEnd w:id="6"/>
      <w:r w:rsidDel="00000000" w:rsidR="00000000" w:rsidRPr="00000000">
        <w:rPr>
          <w:rFonts w:ascii="Times New Roman" w:cs="Times New Roman" w:eastAsia="Times New Roman" w:hAnsi="Times New Roman"/>
          <w:rtl w:val="0"/>
        </w:rPr>
        <w:t xml:space="preserve">What is the reason behind increase in mental health crisis of hotel staffs working in Novotel York Centre in UK</w:t>
      </w:r>
    </w:p>
    <w:p w:rsidR="00000000" w:rsidDel="00000000" w:rsidP="00000000" w:rsidRDefault="00000000" w:rsidRPr="00000000" w14:paraId="00000075">
      <w:pPr>
        <w:numPr>
          <w:ilvl w:val="0"/>
          <w:numId w:val="1"/>
        </w:numPr>
        <w:spacing w:after="240" w:before="240" w:line="360"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What is the impact of mental health crisis of hotel staffs working in Novotel York Centre on their daily life</w:t>
      </w:r>
    </w:p>
    <w:p w:rsidR="00000000" w:rsidDel="00000000" w:rsidP="00000000" w:rsidRDefault="00000000" w:rsidRPr="00000000" w14:paraId="00000076">
      <w:pPr>
        <w:numPr>
          <w:ilvl w:val="0"/>
          <w:numId w:val="1"/>
        </w:numPr>
        <w:spacing w:after="240" w:before="240" w:line="360"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What are the initiatives that are taken by Novotel York hotel in UK to improve the mental health well-being of individuals in UK</w:t>
      </w:r>
    </w:p>
    <w:p w:rsidR="00000000" w:rsidDel="00000000" w:rsidP="00000000" w:rsidRDefault="00000000" w:rsidRPr="00000000" w14:paraId="00000077">
      <w:pPr>
        <w:numPr>
          <w:ilvl w:val="0"/>
          <w:numId w:val="1"/>
        </w:numPr>
        <w:spacing w:after="240" w:before="240" w:line="360"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What are the ways in which the mental health crisis of hotel staffs working in the Novotel York Hotel can be improved</w:t>
      </w:r>
    </w:p>
    <w:p w:rsidR="00000000" w:rsidDel="00000000" w:rsidP="00000000" w:rsidRDefault="00000000" w:rsidRPr="00000000" w14:paraId="00000078">
      <w:pPr>
        <w:pStyle w:val="Heading2"/>
        <w:spacing w:before="240" w:lineRule="auto"/>
        <w:rPr/>
      </w:pPr>
      <w:bookmarkStart w:colFirst="0" w:colLast="0" w:name="_heading=h.gv32wnqe24t4" w:id="7"/>
      <w:bookmarkEnd w:id="7"/>
      <w:r w:rsidDel="00000000" w:rsidR="00000000" w:rsidRPr="00000000">
        <w:rPr>
          <w:rtl w:val="0"/>
        </w:rPr>
        <w:t xml:space="preserve">1.5 Dissertation Structure</w:t>
      </w:r>
    </w:p>
    <w:p w:rsidR="00000000" w:rsidDel="00000000" w:rsidP="00000000" w:rsidRDefault="00000000" w:rsidRPr="00000000" w14:paraId="00000079">
      <w:pPr>
        <w:spacing w:after="240" w:before="240"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Pr>
        <mc:AlternateContent>
          <mc:Choice Requires="wpg">
            <w:drawing>
              <wp:inline distB="0" distT="0" distL="0" distR="0">
                <wp:extent cx="5267325" cy="2676525"/>
                <wp:effectExtent b="0" l="0" r="0" t="0"/>
                <wp:docPr id="1840828530" name=""/>
                <a:graphic>
                  <a:graphicData uri="http://schemas.microsoft.com/office/word/2010/wordprocessingGroup">
                    <wpg:wgp>
                      <wpg:cNvGrpSpPr/>
                      <wpg:grpSpPr>
                        <a:xfrm>
                          <a:off x="0" y="0"/>
                          <a:ext cx="5267325" cy="2676525"/>
                          <a:chOff x="0" y="0"/>
                          <a:chExt cx="5273700" cy="2676525"/>
                        </a:xfrm>
                      </wpg:grpSpPr>
                      <wpg:grpSp>
                        <wpg:cNvGrpSpPr/>
                        <wpg:grpSpPr>
                          <a:xfrm>
                            <a:off x="0" y="0"/>
                            <a:ext cx="5267325" cy="2676525"/>
                            <a:chOff x="0" y="0"/>
                            <a:chExt cx="5267325" cy="2676525"/>
                          </a:xfrm>
                        </wpg:grpSpPr>
                        <wps:wsp>
                          <wps:cNvSpPr/>
                          <wps:cNvPr id="4" name="Shape 4"/>
                          <wps:spPr>
                            <a:xfrm>
                              <a:off x="0" y="0"/>
                              <a:ext cx="5267325" cy="26765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6" name="Shape 16"/>
                          <wps:spPr>
                            <a:xfrm>
                              <a:off x="0" y="186982"/>
                              <a:ext cx="5267325" cy="302400"/>
                            </a:xfrm>
                            <a:prstGeom prst="rect">
                              <a:avLst/>
                            </a:prstGeom>
                            <a:solidFill>
                              <a:schemeClr val="lt1">
                                <a:alpha val="90196"/>
                              </a:schemeClr>
                            </a:solidFill>
                            <a:ln cap="flat" cmpd="sng" w="12700">
                              <a:solidFill>
                                <a:schemeClr val="accent2"/>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7" name="Shape 17"/>
                          <wps:spPr>
                            <a:xfrm>
                              <a:off x="263366" y="9862"/>
                              <a:ext cx="3687127" cy="354240"/>
                            </a:xfrm>
                            <a:prstGeom prst="roundRect">
                              <a:avLst>
                                <a:gd fmla="val 16667" name="adj"/>
                              </a:avLst>
                            </a:prstGeom>
                            <a:solidFill>
                              <a:schemeClr val="accent2"/>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8" name="Shape 18"/>
                          <wps:spPr>
                            <a:xfrm>
                              <a:off x="280659" y="27155"/>
                              <a:ext cx="3652541" cy="319654"/>
                            </a:xfrm>
                            <a:prstGeom prst="rect">
                              <a:avLst/>
                            </a:prstGeom>
                            <a:noFill/>
                            <a:ln>
                              <a:noFill/>
                            </a:ln>
                          </wps:spPr>
                          <wps:txbx>
                            <w:txbxContent>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Chapter</w:t>
                                </w: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 1: Introduction </w:t>
                                </w:r>
                              </w:p>
                            </w:txbxContent>
                          </wps:txbx>
                          <wps:bodyPr anchorCtr="0" anchor="ctr" bIns="0" lIns="139350" spcFirstLastPara="1" rIns="139350" wrap="square" tIns="0">
                            <a:noAutofit/>
                          </wps:bodyPr>
                        </wps:wsp>
                        <wps:wsp>
                          <wps:cNvSpPr/>
                          <wps:cNvPr id="19" name="Shape 19"/>
                          <wps:spPr>
                            <a:xfrm>
                              <a:off x="0" y="731302"/>
                              <a:ext cx="5267325" cy="302400"/>
                            </a:xfrm>
                            <a:prstGeom prst="rect">
                              <a:avLst/>
                            </a:prstGeom>
                            <a:solidFill>
                              <a:schemeClr val="lt1">
                                <a:alpha val="90196"/>
                              </a:schemeClr>
                            </a:solidFill>
                            <a:ln cap="flat" cmpd="sng" w="12700">
                              <a:solidFill>
                                <a:srgbClr val="D77850"/>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0" name="Shape 20"/>
                          <wps:spPr>
                            <a:xfrm>
                              <a:off x="263366" y="554182"/>
                              <a:ext cx="3687127" cy="354240"/>
                            </a:xfrm>
                            <a:prstGeom prst="roundRect">
                              <a:avLst>
                                <a:gd fmla="val 16667" name="adj"/>
                              </a:avLst>
                            </a:prstGeom>
                            <a:solidFill>
                              <a:srgbClr val="D77850"/>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1" name="Shape 21"/>
                          <wps:spPr>
                            <a:xfrm>
                              <a:off x="280659" y="571475"/>
                              <a:ext cx="3652541" cy="319654"/>
                            </a:xfrm>
                            <a:prstGeom prst="rect">
                              <a:avLst/>
                            </a:prstGeom>
                            <a:noFill/>
                            <a:ln>
                              <a:noFill/>
                            </a:ln>
                          </wps:spPr>
                          <wps:txbx>
                            <w:txbxContent>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Chapter 2: Literature Review</w:t>
                                </w:r>
                              </w:p>
                            </w:txbxContent>
                          </wps:txbx>
                          <wps:bodyPr anchorCtr="0" anchor="ctr" bIns="0" lIns="139350" spcFirstLastPara="1" rIns="139350" wrap="square" tIns="0">
                            <a:noAutofit/>
                          </wps:bodyPr>
                        </wps:wsp>
                        <wps:wsp>
                          <wps:cNvSpPr/>
                          <wps:cNvPr id="22" name="Shape 22"/>
                          <wps:spPr>
                            <a:xfrm>
                              <a:off x="0" y="1275622"/>
                              <a:ext cx="5267325" cy="302400"/>
                            </a:xfrm>
                            <a:prstGeom prst="rect">
                              <a:avLst/>
                            </a:prstGeom>
                            <a:solidFill>
                              <a:schemeClr val="lt1">
                                <a:alpha val="90196"/>
                              </a:schemeClr>
                            </a:solidFill>
                            <a:ln cap="flat" cmpd="sng" w="12700">
                              <a:solidFill>
                                <a:srgbClr val="C47F6E"/>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3" name="Shape 23"/>
                          <wps:spPr>
                            <a:xfrm>
                              <a:off x="263366" y="1098502"/>
                              <a:ext cx="3687127" cy="354240"/>
                            </a:xfrm>
                            <a:prstGeom prst="roundRect">
                              <a:avLst>
                                <a:gd fmla="val 16667" name="adj"/>
                              </a:avLst>
                            </a:prstGeom>
                            <a:solidFill>
                              <a:srgbClr val="C47F6E"/>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4" name="Shape 24"/>
                          <wps:spPr>
                            <a:xfrm>
                              <a:off x="280659" y="1115795"/>
                              <a:ext cx="3652541" cy="319654"/>
                            </a:xfrm>
                            <a:prstGeom prst="rect">
                              <a:avLst/>
                            </a:prstGeom>
                            <a:noFill/>
                            <a:ln>
                              <a:noFill/>
                            </a:ln>
                          </wps:spPr>
                          <wps:txbx>
                            <w:txbxContent>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Chapter 3: Research Method</w:t>
                                </w:r>
                              </w:p>
                            </w:txbxContent>
                          </wps:txbx>
                          <wps:bodyPr anchorCtr="0" anchor="ctr" bIns="0" lIns="139350" spcFirstLastPara="1" rIns="139350" wrap="square" tIns="0">
                            <a:noAutofit/>
                          </wps:bodyPr>
                        </wps:wsp>
                        <wps:wsp>
                          <wps:cNvSpPr/>
                          <wps:cNvPr id="25" name="Shape 25"/>
                          <wps:spPr>
                            <a:xfrm>
                              <a:off x="0" y="1819942"/>
                              <a:ext cx="5267325" cy="302400"/>
                            </a:xfrm>
                            <a:prstGeom prst="rect">
                              <a:avLst/>
                            </a:prstGeom>
                            <a:solidFill>
                              <a:schemeClr val="lt1">
                                <a:alpha val="90196"/>
                              </a:schemeClr>
                            </a:solidFill>
                            <a:ln cap="flat" cmpd="sng" w="12700">
                              <a:solidFill>
                                <a:srgbClr val="B38E8A"/>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6" name="Shape 26"/>
                          <wps:spPr>
                            <a:xfrm>
                              <a:off x="263366" y="1642822"/>
                              <a:ext cx="3687127" cy="354240"/>
                            </a:xfrm>
                            <a:prstGeom prst="roundRect">
                              <a:avLst>
                                <a:gd fmla="val 16667" name="adj"/>
                              </a:avLst>
                            </a:prstGeom>
                            <a:solidFill>
                              <a:srgbClr val="B38E8A"/>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7" name="Shape 27"/>
                          <wps:spPr>
                            <a:xfrm>
                              <a:off x="280659" y="1660115"/>
                              <a:ext cx="3652541" cy="319654"/>
                            </a:xfrm>
                            <a:prstGeom prst="rect">
                              <a:avLst/>
                            </a:prstGeom>
                            <a:noFill/>
                            <a:ln>
                              <a:noFill/>
                            </a:ln>
                          </wps:spPr>
                          <wps:txbx>
                            <w:txbxContent>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Chapter 4: Findings and Discussion </w:t>
                                </w:r>
                              </w:p>
                            </w:txbxContent>
                          </wps:txbx>
                          <wps:bodyPr anchorCtr="0" anchor="ctr" bIns="0" lIns="139350" spcFirstLastPara="1" rIns="139350" wrap="square" tIns="0">
                            <a:noAutofit/>
                          </wps:bodyPr>
                        </wps:wsp>
                        <wps:wsp>
                          <wps:cNvSpPr/>
                          <wps:cNvPr id="28" name="Shape 28"/>
                          <wps:spPr>
                            <a:xfrm>
                              <a:off x="0" y="2364262"/>
                              <a:ext cx="5267325" cy="302400"/>
                            </a:xfrm>
                            <a:prstGeom prst="rect">
                              <a:avLst/>
                            </a:prstGeom>
                            <a:solidFill>
                              <a:schemeClr val="lt1">
                                <a:alpha val="90196"/>
                              </a:schemeClr>
                            </a:solidFill>
                            <a:ln cap="flat" cmpd="sng" w="12700">
                              <a:solidFill>
                                <a:srgbClr val="A4A4A4"/>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9" name="Shape 29"/>
                          <wps:spPr>
                            <a:xfrm>
                              <a:off x="263366" y="2187142"/>
                              <a:ext cx="3687127" cy="354240"/>
                            </a:xfrm>
                            <a:prstGeom prst="roundRect">
                              <a:avLst>
                                <a:gd fmla="val 16667" name="adj"/>
                              </a:avLst>
                            </a:prstGeom>
                            <a:solidFill>
                              <a:srgbClr val="A4A4A4"/>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0" name="Shape 30"/>
                          <wps:spPr>
                            <a:xfrm>
                              <a:off x="280659" y="2204435"/>
                              <a:ext cx="3652541" cy="319654"/>
                            </a:xfrm>
                            <a:prstGeom prst="rect">
                              <a:avLst/>
                            </a:prstGeom>
                            <a:noFill/>
                            <a:ln>
                              <a:noFill/>
                            </a:ln>
                          </wps:spPr>
                          <wps:txbx>
                            <w:txbxContent>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Chapter 5: Conclusion and Recommendation </w:t>
                                </w:r>
                              </w:p>
                            </w:txbxContent>
                          </wps:txbx>
                          <wps:bodyPr anchorCtr="0" anchor="ctr" bIns="0" lIns="139350" spcFirstLastPara="1" rIns="139350" wrap="square" tIns="0">
                            <a:noAutofit/>
                          </wps:bodyPr>
                        </wps:wsp>
                      </wpg:grpSp>
                    </wpg:wgp>
                  </a:graphicData>
                </a:graphic>
              </wp:inline>
            </w:drawing>
          </mc:Choice>
          <mc:Fallback>
            <w:drawing>
              <wp:inline distB="0" distT="0" distL="0" distR="0">
                <wp:extent cx="5267325" cy="2676525"/>
                <wp:effectExtent b="0" l="0" r="0" t="0"/>
                <wp:docPr id="1840828530" name="image7.png"/>
                <a:graphic>
                  <a:graphicData uri="http://schemas.openxmlformats.org/drawingml/2006/picture">
                    <pic:pic>
                      <pic:nvPicPr>
                        <pic:cNvPr id="0" name="image7.png"/>
                        <pic:cNvPicPr preferRelativeResize="0"/>
                      </pic:nvPicPr>
                      <pic:blipFill>
                        <a:blip r:embed="rId7"/>
                        <a:srcRect/>
                        <a:stretch>
                          <a:fillRect/>
                        </a:stretch>
                      </pic:blipFill>
                      <pic:spPr>
                        <a:xfrm>
                          <a:off x="0" y="0"/>
                          <a:ext cx="5267325" cy="267652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7A">
      <w:pPr>
        <w:pStyle w:val="Heading4"/>
        <w:rPr/>
      </w:pPr>
      <w:bookmarkStart w:colFirst="0" w:colLast="0" w:name="_heading=h.8yhc05cbkuzb" w:id="8"/>
      <w:bookmarkEnd w:id="8"/>
      <w:r w:rsidDel="00000000" w:rsidR="00000000" w:rsidRPr="00000000">
        <w:rPr>
          <w:rtl w:val="0"/>
        </w:rPr>
        <w:t xml:space="preserve">Figure 1.6: Dissertation Structure</w:t>
      </w:r>
    </w:p>
    <w:p w:rsidR="00000000" w:rsidDel="00000000" w:rsidP="00000000" w:rsidRDefault="00000000" w:rsidRPr="00000000" w14:paraId="0000007B">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(Source: Created by Author)</w:t>
      </w:r>
    </w:p>
    <w:p w:rsidR="00000000" w:rsidDel="00000000" w:rsidP="00000000" w:rsidRDefault="00000000" w:rsidRPr="00000000" w14:paraId="0000007C">
      <w:pPr>
        <w:rPr>
          <w:rFonts w:ascii="Times New Roman" w:cs="Times New Roman" w:eastAsia="Times New Roman" w:hAnsi="Times New Roman"/>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7D">
      <w:pPr>
        <w:pStyle w:val="Heading1"/>
        <w:rPr/>
      </w:pPr>
      <w:bookmarkStart w:colFirst="0" w:colLast="0" w:name="_heading=h.d9y9k8b4ckd" w:id="9"/>
      <w:bookmarkEnd w:id="9"/>
      <w:r w:rsidDel="00000000" w:rsidR="00000000" w:rsidRPr="00000000">
        <w:rPr>
          <w:rtl w:val="0"/>
        </w:rPr>
        <w:t xml:space="preserve">Chapter 2: Literature Review</w:t>
      </w:r>
    </w:p>
    <w:p w:rsidR="00000000" w:rsidDel="00000000" w:rsidP="00000000" w:rsidRDefault="00000000" w:rsidRPr="00000000" w14:paraId="0000007E">
      <w:pPr>
        <w:pStyle w:val="Heading2"/>
        <w:rPr/>
      </w:pPr>
      <w:bookmarkStart w:colFirst="0" w:colLast="0" w:name="_heading=h.ewa6p9wg8pou" w:id="10"/>
      <w:bookmarkEnd w:id="10"/>
      <w:r w:rsidDel="00000000" w:rsidR="00000000" w:rsidRPr="00000000">
        <w:rPr>
          <w:rtl w:val="0"/>
        </w:rPr>
        <w:t xml:space="preserve">2.1 Introduction</w:t>
      </w:r>
    </w:p>
    <w:p w:rsidR="00000000" w:rsidDel="00000000" w:rsidP="00000000" w:rsidRDefault="00000000" w:rsidRPr="00000000" w14:paraId="0000007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chapter has helped in identifying previous studies in relation to mental health crisis situations and issues faced by employees working in hotel sector business. There is identification of work done by authors over the years regarding identifying reasons of mental health issues of the employees working in hotel sector chains and how it impacts regular operational performances. Based on the study done of previous literature, there is identification of research gaps and conceptual framework is presented. </w:t>
      </w:r>
    </w:p>
    <w:p w:rsidR="00000000" w:rsidDel="00000000" w:rsidP="00000000" w:rsidRDefault="00000000" w:rsidRPr="00000000" w14:paraId="00000080">
      <w:pPr>
        <w:pStyle w:val="Heading2"/>
        <w:rPr/>
      </w:pPr>
      <w:bookmarkStart w:colFirst="0" w:colLast="0" w:name="_heading=h.erjc7m518fl" w:id="11"/>
      <w:bookmarkEnd w:id="11"/>
      <w:r w:rsidDel="00000000" w:rsidR="00000000" w:rsidRPr="00000000">
        <w:rPr>
          <w:rtl w:val="0"/>
        </w:rPr>
        <w:t xml:space="preserve">2.2 Mental Health crisis issues faced by employees of hotel sector businesses and reasons behind it</w:t>
      </w:r>
    </w:p>
    <w:p w:rsidR="00000000" w:rsidDel="00000000" w:rsidP="00000000" w:rsidRDefault="00000000" w:rsidRPr="00000000" w14:paraId="0000008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are various reasons due to which staff working in the hotel sector business are facing issues related to mental health and are going through crisis situations such as anxiety, depression, and mental fatigue. It has been identified that in the UK, there is an increase in inflation rate and hence, cost of living has increased. This has made staff work even if the workplace pressure is not justified and inhumane to meet the day’s ends (Teng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2020). There is also an issue associated with skilled labour shortage in the hospitality sector businesses of UK post Brexit and after the pandemic many individuals have left the industry to find a more secure job (Kumodji, 2022). In addition to this, hotels not providing their staff with proper rest in between shifts and allowing to have work- life balance has witnessed a high rate of employee turnover. In the opinion of Elshaer (2023), it is interesting to identify that employees or individuals with no other skill sets or options of working in other industries have to work under high pressure in the hotel sector on a daily basis. </w:t>
      </w:r>
    </w:p>
    <w:p w:rsidR="00000000" w:rsidDel="00000000" w:rsidP="00000000" w:rsidRDefault="00000000" w:rsidRPr="00000000" w14:paraId="0000008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addition to this, lack of workplace safety has led to anxiety and stress factors causing mental health crises among staff working for long-time in the hotel sector businesses. 80% of the hospitality professionals have reported to be facing at least one mental health issue during their career and the number has been growing over the years. According to Feltmann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(2023), it has been due to the need of working in continuous shifts with mental fatigue and the need to meet the expectation level of guests or else, there will be downgradation of the job role. In the opinion of Jung and Yoon (2020), at times, performance appraisals are also not given to the staff in a fair manner and discrimination is done based on protected characteristics. In the opinion of Sharma (2025), it has led to feelings of lack of job security and in absence of psychological safety, anxiety level increases of losing the job. In addition to this, working under high pressure without having proper sleep leads to long-term chronic illness such as malfunction of kidneys and digestive systems (Elshaer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2025). Therefore, along with mental health issues, there are also physical health problems that are identified with hotel staff working in the sector. Staff also need to maintain a positive demeanour even when faced with abusive customer behaviour and this causes a high amount of mental strain. </w:t>
      </w:r>
    </w:p>
    <w:p w:rsidR="00000000" w:rsidDel="00000000" w:rsidP="00000000" w:rsidRDefault="00000000" w:rsidRPr="00000000" w14:paraId="00000083">
      <w:pPr>
        <w:pStyle w:val="Heading2"/>
        <w:rPr/>
      </w:pPr>
      <w:bookmarkStart w:colFirst="0" w:colLast="0" w:name="_heading=h.9ovp4mh777gt" w:id="12"/>
      <w:bookmarkEnd w:id="12"/>
      <w:r w:rsidDel="00000000" w:rsidR="00000000" w:rsidRPr="00000000">
        <w:rPr>
          <w:rtl w:val="0"/>
        </w:rPr>
        <w:t xml:space="preserve">2.3 Impact of mental health crisis on regular operations and personal performances </w:t>
      </w:r>
    </w:p>
    <w:p w:rsidR="00000000" w:rsidDel="00000000" w:rsidP="00000000" w:rsidRDefault="00000000" w:rsidRPr="00000000" w14:paraId="00000084">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is a negative impact of the mental health crisis on regular operations and performances of staff working in the hotel industry. As stated by Giousmpasoglou (2024), irregular working hours and long shifts lead to inaccurate providing of hospitality services. A standard service quality cannot be maintained by the hotel as staff after doing long hours of duty cannot provide the same level of hospitality services expected of them. This causes them to undergo abuse from guests and also mental fatigue or burnout results in poor thinking capabilities (Ross, 2017). According to Johnson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(2018), at times, employees feel low on confidence due to not being given responsibilities or due to lack of trust shown on the working capabilities of staff due to differences in cultural background or religion. In the opinion of Magdy and Salem (2024), it causes the workforce to operate in a toxic environment and there happens to be a lack of organisational support from managers. In addition to this, there is continuous insecurity faced by employees after a pandemic regarding having their job position maintained as hotels are applying redundancy to decrease workforce (Kamaruzaman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2024). </w:t>
      </w:r>
    </w:p>
    <w:p w:rsidR="00000000" w:rsidDel="00000000" w:rsidP="00000000" w:rsidRDefault="00000000" w:rsidRPr="00000000" w14:paraId="0000008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is more trust shown on automation and use of AI-technologies to do repetitive tasks. According to Jain (2024), it has led to doing of work on continuous basis without saying much if discrimination is done. This has made the hotel business to exploit human resources, especially, lower down the hierarchy and made them to operate under high work pressure. In the opinion of El-Sherbeeny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(2024), it has led to less engagement of staffs in doing the work with required effort and results in poor guest satisfaction. It has been identified that hotel chain businesses’ management need to identify the number of staffs required so that there can be proper rest given to staffs working in one shift before they engage in another. In absence of such measures, there is decline in service quality and poor guest experiences (Kotera, Adhikari and Van Gordon, 2018). As stated by Wong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(2025), burnout reduces patience level and creativity of staffs in resolving customer complaints, thereby impacts the regular performance level. Employees working with poor mental health often experiences presenteeism which is being physically present, however, remains mentally disengaged. In the opinion of Ariza-Montes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(2019), it leads to lower productivity level and also increases the percentage of errors, causing poor feedback from guests. Employees also do not get equal chance of showing skills or ability to improve the knowledge to shift to more high paying positions due to discrimination at workplace. This causes frustration level with the work done on regular basis and employees seem disengaged from the workplace responsibilities.  </w:t>
      </w:r>
    </w:p>
    <w:p w:rsidR="00000000" w:rsidDel="00000000" w:rsidP="00000000" w:rsidRDefault="00000000" w:rsidRPr="00000000" w14:paraId="00000086">
      <w:pPr>
        <w:pStyle w:val="Heading2"/>
        <w:rPr/>
      </w:pPr>
      <w:bookmarkStart w:colFirst="0" w:colLast="0" w:name="_heading=h.nb0sp6d19gy4" w:id="13"/>
      <w:bookmarkEnd w:id="13"/>
      <w:r w:rsidDel="00000000" w:rsidR="00000000" w:rsidRPr="00000000">
        <w:rPr>
          <w:rtl w:val="0"/>
        </w:rPr>
        <w:t xml:space="preserve">2.4 Theoretical Underpinnings</w:t>
      </w:r>
    </w:p>
    <w:p w:rsidR="00000000" w:rsidDel="00000000" w:rsidP="00000000" w:rsidRDefault="00000000" w:rsidRPr="00000000" w14:paraId="00000087">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Herzberg’s Two Factor Theory- </w:t>
      </w:r>
      <w:r w:rsidDel="00000000" w:rsidR="00000000" w:rsidRPr="00000000">
        <w:rPr>
          <w:rFonts w:ascii="Times New Roman" w:cs="Times New Roman" w:eastAsia="Times New Roman" w:hAnsi="Times New Roman"/>
          <w:rtl w:val="0"/>
        </w:rPr>
        <w:t xml:space="preserve">According to this theory, there is a need for having the hygiene factors provided as well as the motivators to make employees satisfied while working for a company. Hygiene factor involves giving salary as per the market rate, job security and also medical insurance schemes (Alshmemri, Shahwan-Akl and Maude, 2017). In addition to this, motivators also need to be there which involves proper work-life balance so that mental health is maintained along with giving workplace recognition. In the opinion of Bhatt, Chitranshi and Mehta (2022), there is a need to listen to the issues faced by employees working in the organisation and make sure that a win-win scenario is maintained which acts as motivators to be engaged more with workplace responsibilities. There is a need to give equal opportunities to employees to grow up the organisational ladder by acquiring skill sets and the required knowledge level to work in different job roles. </w:t>
      </w:r>
    </w:p>
    <w:p w:rsidR="00000000" w:rsidDel="00000000" w:rsidP="00000000" w:rsidRDefault="00000000" w:rsidRPr="00000000" w14:paraId="00000088">
      <w:pPr>
        <w:spacing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mc:AlternateContent>
          <mc:Choice Requires="wpg">
            <w:drawing>
              <wp:inline distB="0" distT="0" distL="0" distR="0">
                <wp:extent cx="5486400" cy="3200400"/>
                <wp:effectExtent b="0" l="0" r="0" t="0"/>
                <wp:docPr id="1840828529" name=""/>
                <a:graphic>
                  <a:graphicData uri="http://schemas.microsoft.com/office/word/2010/wordprocessingGroup">
                    <wpg:wgp>
                      <wpg:cNvGrpSpPr/>
                      <wpg:grpSpPr>
                        <a:xfrm>
                          <a:off x="0" y="0"/>
                          <a:ext cx="5486400" cy="3200400"/>
                          <a:chOff x="0" y="0"/>
                          <a:chExt cx="5491850" cy="3200425"/>
                        </a:xfrm>
                      </wpg:grpSpPr>
                      <wpg:grpSp>
                        <wpg:cNvGrpSpPr/>
                        <wpg:grpSpPr>
                          <a:xfrm>
                            <a:off x="0" y="0"/>
                            <a:ext cx="5486400" cy="3200400"/>
                            <a:chOff x="0" y="0"/>
                            <a:chExt cx="5486400" cy="3200400"/>
                          </a:xfrm>
                        </wpg:grpSpPr>
                        <wps:wsp>
                          <wps:cNvSpPr/>
                          <wps:cNvPr id="4" name="Shape 4"/>
                          <wps:spPr>
                            <a:xfrm>
                              <a:off x="0" y="0"/>
                              <a:ext cx="5486400" cy="3200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 name="Shape 5"/>
                          <wps:spPr>
                            <a:xfrm>
                              <a:off x="922" y="988739"/>
                              <a:ext cx="1222920" cy="1222920"/>
                            </a:xfrm>
                            <a:prstGeom prst="ellipse">
                              <a:avLst/>
                            </a:prstGeom>
                            <a:solidFill>
                              <a:schemeClr val="accent2"/>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6" name="Shape 6"/>
                          <wps:spPr>
                            <a:xfrm>
                              <a:off x="180014" y="1167831"/>
                              <a:ext cx="864736" cy="864736"/>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28"/>
                                    <w:vertAlign w:val="baseline"/>
                                  </w:rPr>
                                  <w:t xml:space="preserve">Hygiene Factors</w:t>
                                </w:r>
                              </w:p>
                            </w:txbxContent>
                          </wps:txbx>
                          <wps:bodyPr anchorCtr="0" anchor="ctr" bIns="17775" lIns="17775" spcFirstLastPara="1" rIns="17775" wrap="square" tIns="17775">
                            <a:noAutofit/>
                          </wps:bodyPr>
                        </wps:wsp>
                        <wps:wsp>
                          <wps:cNvSpPr/>
                          <wps:cNvPr id="7" name="Shape 7"/>
                          <wps:spPr>
                            <a:xfrm>
                              <a:off x="1323144" y="1245552"/>
                              <a:ext cx="709294" cy="709294"/>
                            </a:xfrm>
                            <a:prstGeom prst="mathPlus">
                              <a:avLst>
                                <a:gd fmla="val 23520" name="adj1"/>
                              </a:avLst>
                            </a:prstGeom>
                            <a:solidFill>
                              <a:schemeClr val="accent2"/>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8" name="Shape 8"/>
                          <wps:spPr>
                            <a:xfrm>
                              <a:off x="1417161" y="1516786"/>
                              <a:ext cx="521260" cy="166826"/>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0" spcFirstLastPara="1" rIns="0" wrap="square" tIns="0">
                            <a:noAutofit/>
                          </wps:bodyPr>
                        </wps:wsp>
                        <wps:wsp>
                          <wps:cNvSpPr/>
                          <wps:cNvPr id="9" name="Shape 9"/>
                          <wps:spPr>
                            <a:xfrm>
                              <a:off x="2131739" y="988739"/>
                              <a:ext cx="1222920" cy="1222920"/>
                            </a:xfrm>
                            <a:prstGeom prst="ellipse">
                              <a:avLst/>
                            </a:prstGeom>
                            <a:solidFill>
                              <a:schemeClr val="accent3"/>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0" name="Shape 10"/>
                          <wps:spPr>
                            <a:xfrm>
                              <a:off x="2310831" y="1167831"/>
                              <a:ext cx="864736" cy="864736"/>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28"/>
                                    <w:vertAlign w:val="baseline"/>
                                  </w:rPr>
                                  <w:t xml:space="preserve">Motivators</w:t>
                                </w:r>
                              </w:p>
                            </w:txbxContent>
                          </wps:txbx>
                          <wps:bodyPr anchorCtr="0" anchor="ctr" bIns="17775" lIns="17775" spcFirstLastPara="1" rIns="17775" wrap="square" tIns="17775">
                            <a:noAutofit/>
                          </wps:bodyPr>
                        </wps:wsp>
                        <wps:wsp>
                          <wps:cNvSpPr/>
                          <wps:cNvPr id="11" name="Shape 11"/>
                          <wps:spPr>
                            <a:xfrm>
                              <a:off x="3453961" y="1245552"/>
                              <a:ext cx="709294" cy="709294"/>
                            </a:xfrm>
                            <a:prstGeom prst="mathEqual">
                              <a:avLst>
                                <a:gd fmla="val 23520" name="adj1"/>
                                <a:gd fmla="val 11760" name="adj2"/>
                              </a:avLst>
                            </a:prstGeom>
                            <a:solidFill>
                              <a:schemeClr val="accent3"/>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2" name="Shape 12"/>
                          <wps:spPr>
                            <a:xfrm>
                              <a:off x="3547978" y="1391667"/>
                              <a:ext cx="521260" cy="417064"/>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0" spcFirstLastPara="1" rIns="0" wrap="square" tIns="0">
                            <a:noAutofit/>
                          </wps:bodyPr>
                        </wps:wsp>
                        <wps:wsp>
                          <wps:cNvSpPr/>
                          <wps:cNvPr id="13" name="Shape 13"/>
                          <wps:spPr>
                            <a:xfrm>
                              <a:off x="4262556" y="988739"/>
                              <a:ext cx="1222920" cy="1222920"/>
                            </a:xfrm>
                            <a:prstGeom prst="ellipse">
                              <a:avLst/>
                            </a:prstGeom>
                            <a:solidFill>
                              <a:schemeClr val="accent4"/>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4" name="Shape 14"/>
                          <wps:spPr>
                            <a:xfrm>
                              <a:off x="4441648" y="1167831"/>
                              <a:ext cx="864736" cy="864736"/>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28"/>
                                    <w:vertAlign w:val="baseline"/>
                                  </w:rPr>
                                  <w:t xml:space="preserve">Herzberg's Two Factor Theory</w:t>
                                </w:r>
                              </w:p>
                            </w:txbxContent>
                          </wps:txbx>
                          <wps:bodyPr anchorCtr="0" anchor="ctr" bIns="17775" lIns="17775" spcFirstLastPara="1" rIns="17775" wrap="square" tIns="17775">
                            <a:noAutofit/>
                          </wps:bodyPr>
                        </wps:wsp>
                      </wpg:grpSp>
                    </wpg:wgp>
                  </a:graphicData>
                </a:graphic>
              </wp:inline>
            </w:drawing>
          </mc:Choice>
          <mc:Fallback>
            <w:drawing>
              <wp:inline distB="0" distT="0" distL="0" distR="0">
                <wp:extent cx="5486400" cy="3200400"/>
                <wp:effectExtent b="0" l="0" r="0" t="0"/>
                <wp:docPr id="1840828529" name="image6.png"/>
                <a:graphic>
                  <a:graphicData uri="http://schemas.openxmlformats.org/drawingml/2006/picture">
                    <pic:pic>
                      <pic:nvPicPr>
                        <pic:cNvPr id="0" name="image6.png"/>
                        <pic:cNvPicPr preferRelativeResize="0"/>
                      </pic:nvPicPr>
                      <pic:blipFill>
                        <a:blip r:embed="rId7"/>
                        <a:srcRect/>
                        <a:stretch>
                          <a:fillRect/>
                        </a:stretch>
                      </pic:blipFill>
                      <pic:spPr>
                        <a:xfrm>
                          <a:off x="0" y="0"/>
                          <a:ext cx="5486400" cy="32004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89">
      <w:pPr>
        <w:pStyle w:val="Heading4"/>
        <w:rPr/>
      </w:pPr>
      <w:bookmarkStart w:colFirst="0" w:colLast="0" w:name="_heading=h.ino65ipoiico" w:id="14"/>
      <w:bookmarkEnd w:id="14"/>
      <w:r w:rsidDel="00000000" w:rsidR="00000000" w:rsidRPr="00000000">
        <w:rPr>
          <w:rtl w:val="0"/>
        </w:rPr>
        <w:t xml:space="preserve">Figure 2.4.1: Herzberg’s Two Factor Theory</w:t>
      </w:r>
    </w:p>
    <w:p w:rsidR="00000000" w:rsidDel="00000000" w:rsidP="00000000" w:rsidRDefault="00000000" w:rsidRPr="00000000" w14:paraId="0000008A">
      <w:pPr>
        <w:spacing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(Source: Created by Author)</w:t>
      </w:r>
    </w:p>
    <w:p w:rsidR="00000000" w:rsidDel="00000000" w:rsidP="00000000" w:rsidRDefault="00000000" w:rsidRPr="00000000" w14:paraId="0000008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Maslow’s Hierarchy of Needs- </w:t>
      </w:r>
      <w:r w:rsidDel="00000000" w:rsidR="00000000" w:rsidRPr="00000000">
        <w:rPr>
          <w:rFonts w:ascii="Times New Roman" w:cs="Times New Roman" w:eastAsia="Times New Roman" w:hAnsi="Times New Roman"/>
          <w:rtl w:val="0"/>
        </w:rPr>
        <w:t xml:space="preserve">According to Maslow’s Hierarchy of Needs, there are five levels of needs that need to be provided to employees working for an organisation. At the basic level, there are the physiological needs which involve having the essentials for food, water, air, shelter and are fulfilled by paying a market standard salary (Wan, 2024). There is also a need to give job security so that safety needs are fulfilled. It helps in meeting financial security followed by having a meeting of love and belongingness. Social needs to be met and an employee requires to be respected as well as have scope of socialisation in the workplace. In the presence of discrimination, conflicts happen and lead to anxiety as well as feelings of low confidence (Liang and Zhang, 2025). This is followed by the need for workplace recognition and scope of moving up the organisational ladder to fulfil esteem needs. However, it is not achieved due to the high level of exploitation from hierarchy and not giving equal chance to every team member leading to frustration level. There is also a need of fulfilling self-actualisation needs and involves seeking personal growth. </w:t>
      </w:r>
    </w:p>
    <w:p w:rsidR="00000000" w:rsidDel="00000000" w:rsidP="00000000" w:rsidRDefault="00000000" w:rsidRPr="00000000" w14:paraId="0000008C">
      <w:pPr>
        <w:spacing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mc:AlternateContent>
          <mc:Choice Requires="wpg">
            <w:drawing>
              <wp:inline distB="0" distT="0" distL="0" distR="0">
                <wp:extent cx="5486400" cy="3200400"/>
                <wp:effectExtent b="0" l="0" r="0" t="0"/>
                <wp:docPr id="1840828532" name=""/>
                <a:graphic>
                  <a:graphicData uri="http://schemas.microsoft.com/office/word/2010/wordprocessingGroup">
                    <wpg:wgp>
                      <wpg:cNvGrpSpPr/>
                      <wpg:grpSpPr>
                        <a:xfrm>
                          <a:off x="0" y="0"/>
                          <a:ext cx="5486400" cy="3200400"/>
                          <a:chOff x="0" y="0"/>
                          <a:chExt cx="5500225" cy="3206775"/>
                        </a:xfrm>
                      </wpg:grpSpPr>
                      <wpg:grpSp>
                        <wpg:cNvGrpSpPr/>
                        <wpg:grpSpPr>
                          <a:xfrm>
                            <a:off x="0" y="0"/>
                            <a:ext cx="5486400" cy="3200400"/>
                            <a:chOff x="0" y="0"/>
                            <a:chExt cx="5486400" cy="3200400"/>
                          </a:xfrm>
                        </wpg:grpSpPr>
                        <wps:wsp>
                          <wps:cNvSpPr/>
                          <wps:cNvPr id="4" name="Shape 4"/>
                          <wps:spPr>
                            <a:xfrm>
                              <a:off x="0" y="0"/>
                              <a:ext cx="5486400" cy="3200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3" name="Shape 33"/>
                          <wps:spPr>
                            <a:xfrm>
                              <a:off x="2194560" y="0"/>
                              <a:ext cx="1097280" cy="640080"/>
                            </a:xfrm>
                            <a:prstGeom prst="trapezoid">
                              <a:avLst>
                                <a:gd fmla="val 85714" name="adj"/>
                              </a:avLst>
                            </a:prstGeom>
                            <a:solidFill>
                              <a:schemeClr val="accent2"/>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4" name="Shape 34"/>
                          <wps:spPr>
                            <a:xfrm>
                              <a:off x="2194560" y="0"/>
                              <a:ext cx="1097280" cy="640080"/>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0"/>
                                    <w:vertAlign w:val="baseline"/>
                                  </w:rPr>
                                  <w:t xml:space="preserve">Self-Actual;isation needs</w:t>
                                </w:r>
                              </w:p>
                            </w:txbxContent>
                          </wps:txbx>
                          <wps:bodyPr anchorCtr="0" anchor="ctr" bIns="12700" lIns="12700" spcFirstLastPara="1" rIns="12700" wrap="square" tIns="12700">
                            <a:noAutofit/>
                          </wps:bodyPr>
                        </wps:wsp>
                        <wps:wsp>
                          <wps:cNvSpPr/>
                          <wps:cNvPr id="35" name="Shape 35"/>
                          <wps:spPr>
                            <a:xfrm>
                              <a:off x="1645920" y="640080"/>
                              <a:ext cx="2194560" cy="640080"/>
                            </a:xfrm>
                            <a:prstGeom prst="trapezoid">
                              <a:avLst>
                                <a:gd fmla="val 85714" name="adj"/>
                              </a:avLst>
                            </a:prstGeom>
                            <a:solidFill>
                              <a:schemeClr val="accent3"/>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6" name="Shape 36"/>
                          <wps:spPr>
                            <a:xfrm>
                              <a:off x="2029968" y="640080"/>
                              <a:ext cx="1426464" cy="640080"/>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0"/>
                                    <w:vertAlign w:val="baseline"/>
                                  </w:rPr>
                                  <w:t xml:space="preserve">Self-Esteem Needs</w:t>
                                </w:r>
                              </w:p>
                            </w:txbxContent>
                          </wps:txbx>
                          <wps:bodyPr anchorCtr="0" anchor="ctr" bIns="12700" lIns="12700" spcFirstLastPara="1" rIns="12700" wrap="square" tIns="12700">
                            <a:noAutofit/>
                          </wps:bodyPr>
                        </wps:wsp>
                        <wps:wsp>
                          <wps:cNvSpPr/>
                          <wps:cNvPr id="37" name="Shape 37"/>
                          <wps:spPr>
                            <a:xfrm>
                              <a:off x="1097280" y="1280160"/>
                              <a:ext cx="3291840" cy="640080"/>
                            </a:xfrm>
                            <a:prstGeom prst="trapezoid">
                              <a:avLst>
                                <a:gd fmla="val 85714" name="adj"/>
                              </a:avLst>
                            </a:prstGeom>
                            <a:solidFill>
                              <a:schemeClr val="accent4"/>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8" name="Shape 38"/>
                          <wps:spPr>
                            <a:xfrm>
                              <a:off x="1673352" y="1280160"/>
                              <a:ext cx="2139696" cy="640080"/>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0"/>
                                    <w:vertAlign w:val="baseline"/>
                                  </w:rPr>
                                  <w:t xml:space="preserve">Love &amp; Belongingness</w:t>
                                </w:r>
                              </w:p>
                            </w:txbxContent>
                          </wps:txbx>
                          <wps:bodyPr anchorCtr="0" anchor="ctr" bIns="12700" lIns="12700" spcFirstLastPara="1" rIns="12700" wrap="square" tIns="12700">
                            <a:noAutofit/>
                          </wps:bodyPr>
                        </wps:wsp>
                        <wps:wsp>
                          <wps:cNvSpPr/>
                          <wps:cNvPr id="39" name="Shape 39"/>
                          <wps:spPr>
                            <a:xfrm>
                              <a:off x="548640" y="1920240"/>
                              <a:ext cx="4389120" cy="640080"/>
                            </a:xfrm>
                            <a:prstGeom prst="trapezoid">
                              <a:avLst>
                                <a:gd fmla="val 85714" name="adj"/>
                              </a:avLst>
                            </a:prstGeom>
                            <a:solidFill>
                              <a:srgbClr val="599BD5"/>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40" name="Shape 40"/>
                          <wps:spPr>
                            <a:xfrm>
                              <a:off x="1316735" y="1920240"/>
                              <a:ext cx="2852928" cy="640080"/>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0"/>
                                    <w:vertAlign w:val="baseline"/>
                                  </w:rPr>
                                  <w:t xml:space="preserve">Safety Needs</w:t>
                                </w:r>
                              </w:p>
                            </w:txbxContent>
                          </wps:txbx>
                          <wps:bodyPr anchorCtr="0" anchor="ctr" bIns="12700" lIns="12700" spcFirstLastPara="1" rIns="12700" wrap="square" tIns="12700">
                            <a:noAutofit/>
                          </wps:bodyPr>
                        </wps:wsp>
                        <wps:wsp>
                          <wps:cNvSpPr/>
                          <wps:cNvPr id="41" name="Shape 41"/>
                          <wps:spPr>
                            <a:xfrm>
                              <a:off x="0" y="2560320"/>
                              <a:ext cx="5486400" cy="640080"/>
                            </a:xfrm>
                            <a:prstGeom prst="trapezoid">
                              <a:avLst>
                                <a:gd fmla="val 85714" name="adj"/>
                              </a:avLst>
                            </a:prstGeom>
                            <a:solidFill>
                              <a:schemeClr val="accent6"/>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42" name="Shape 42"/>
                          <wps:spPr>
                            <a:xfrm>
                              <a:off x="960119" y="2560320"/>
                              <a:ext cx="3566160" cy="640080"/>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0"/>
                                    <w:vertAlign w:val="baseline"/>
                                  </w:rPr>
                                  <w:t xml:space="preserve">Physiological Needs</w:t>
                                </w:r>
                              </w:p>
                            </w:txbxContent>
                          </wps:txbx>
                          <wps:bodyPr anchorCtr="0" anchor="ctr" bIns="12700" lIns="12700" spcFirstLastPara="1" rIns="12700" wrap="square" tIns="12700">
                            <a:noAutofit/>
                          </wps:bodyPr>
                        </wps:wsp>
                      </wpg:grpSp>
                    </wpg:wgp>
                  </a:graphicData>
                </a:graphic>
              </wp:inline>
            </w:drawing>
          </mc:Choice>
          <mc:Fallback>
            <w:drawing>
              <wp:inline distB="0" distT="0" distL="0" distR="0">
                <wp:extent cx="5486400" cy="3200400"/>
                <wp:effectExtent b="0" l="0" r="0" t="0"/>
                <wp:docPr id="1840828532" name="image9.png"/>
                <a:graphic>
                  <a:graphicData uri="http://schemas.openxmlformats.org/drawingml/2006/picture">
                    <pic:pic>
                      <pic:nvPicPr>
                        <pic:cNvPr id="0" name="image9.png"/>
                        <pic:cNvPicPr preferRelativeResize="0"/>
                      </pic:nvPicPr>
                      <pic:blipFill>
                        <a:blip r:embed="rId7"/>
                        <a:srcRect/>
                        <a:stretch>
                          <a:fillRect/>
                        </a:stretch>
                      </pic:blipFill>
                      <pic:spPr>
                        <a:xfrm>
                          <a:off x="0" y="0"/>
                          <a:ext cx="5486400" cy="32004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8D">
      <w:pPr>
        <w:pStyle w:val="Heading4"/>
        <w:rPr/>
      </w:pPr>
      <w:bookmarkStart w:colFirst="0" w:colLast="0" w:name="_heading=h.wcomdo7ilkf" w:id="15"/>
      <w:bookmarkEnd w:id="15"/>
      <w:r w:rsidDel="00000000" w:rsidR="00000000" w:rsidRPr="00000000">
        <w:rPr>
          <w:rtl w:val="0"/>
        </w:rPr>
        <w:t xml:space="preserve">Figure 2.4.2: Maslow’s Hierarch of Needs</w:t>
      </w:r>
    </w:p>
    <w:p w:rsidR="00000000" w:rsidDel="00000000" w:rsidP="00000000" w:rsidRDefault="00000000" w:rsidRPr="00000000" w14:paraId="0000008E">
      <w:pPr>
        <w:spacing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(Source: Created by Author)</w:t>
      </w:r>
    </w:p>
    <w:p w:rsidR="00000000" w:rsidDel="00000000" w:rsidP="00000000" w:rsidRDefault="00000000" w:rsidRPr="00000000" w14:paraId="0000008F">
      <w:pPr>
        <w:jc w:val="center"/>
        <w:rPr>
          <w:rFonts w:ascii="Times New Roman" w:cs="Times New Roman" w:eastAsia="Times New Roman" w:hAnsi="Times New Roman"/>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90">
      <w:pPr>
        <w:pStyle w:val="Heading2"/>
        <w:rPr/>
      </w:pPr>
      <w:bookmarkStart w:colFirst="0" w:colLast="0" w:name="_heading=h.ji8yr8tiwrbs" w:id="16"/>
      <w:bookmarkEnd w:id="16"/>
      <w:r w:rsidDel="00000000" w:rsidR="00000000" w:rsidRPr="00000000">
        <w:rPr>
          <w:rtl w:val="0"/>
        </w:rPr>
        <w:t xml:space="preserve">2.5 Conceptual Framework </w:t>
      </w:r>
    </w:p>
    <w:p w:rsidR="00000000" w:rsidDel="00000000" w:rsidP="00000000" w:rsidRDefault="00000000" w:rsidRPr="00000000" w14:paraId="0000009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conceptual framework is presented as follows:</w:t>
      </w:r>
    </w:p>
    <w:p w:rsidR="00000000" w:rsidDel="00000000" w:rsidP="00000000" w:rsidRDefault="00000000" w:rsidRPr="00000000" w14:paraId="00000092">
      <w:pPr>
        <w:spacing w:line="360" w:lineRule="auto"/>
        <w:jc w:val="both"/>
        <w:rPr>
          <w:rFonts w:ascii="Times New Roman" w:cs="Times New Roman" w:eastAsia="Times New Roman" w:hAnsi="Times New Roman"/>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-4761</wp:posOffset>
                </wp:positionH>
                <wp:positionV relativeFrom="paragraph">
                  <wp:posOffset>237808</wp:posOffset>
                </wp:positionV>
                <wp:extent cx="2314575" cy="1355725"/>
                <wp:effectExtent b="0" l="0" r="0" t="0"/>
                <wp:wrapNone/>
                <wp:docPr id="1840828531" name=""/>
                <a:graphic>
                  <a:graphicData uri="http://schemas.microsoft.com/office/word/2010/wordprocessingShape">
                    <wps:wsp>
                      <wps:cNvSpPr/>
                      <wps:cNvPr id="31" name="Shape 31"/>
                      <wps:spPr>
                        <a:xfrm>
                          <a:off x="4193475" y="3106900"/>
                          <a:ext cx="2305050" cy="1346200"/>
                        </a:xfrm>
                        <a:prstGeom prst="rect">
                          <a:avLst/>
                        </a:prstGeom>
                        <a:gradFill>
                          <a:gsLst>
                            <a:gs pos="0">
                              <a:srgbClr val="B4D4A5"/>
                            </a:gs>
                            <a:gs pos="50000">
                              <a:srgbClr val="A8CD97"/>
                            </a:gs>
                            <a:gs pos="100000">
                              <a:srgbClr val="9BC985"/>
                            </a:gs>
                          </a:gsLst>
                          <a:lin ang="5400000" scaled="0"/>
                        </a:gradFill>
                        <a:ln cap="flat" cmpd="sng" w="9525">
                          <a:solidFill>
                            <a:schemeClr val="accent6"/>
                          </a:solidFill>
                          <a:prstDash val="solid"/>
                          <a:miter lim="800000"/>
                          <a:headEnd len="sm" w="sm" type="none"/>
                          <a:tailEnd len="sm" w="sm" type="none"/>
                        </a:ln>
                      </wps:spPr>
                      <wps:txbx>
                        <w:txbxContent>
                          <w:p w:rsidR="00000000" w:rsidDel="00000000" w:rsidP="00000000" w:rsidRDefault="00000000" w:rsidRPr="00000000">
                            <w:pPr>
                              <w:spacing w:after="160" w:before="0" w:line="277.99999237060547"/>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Mental health crisis faced by employees of Novotel York Centre </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-4761</wp:posOffset>
                </wp:positionH>
                <wp:positionV relativeFrom="paragraph">
                  <wp:posOffset>237808</wp:posOffset>
                </wp:positionV>
                <wp:extent cx="2314575" cy="1355725"/>
                <wp:effectExtent b="0" l="0" r="0" t="0"/>
                <wp:wrapNone/>
                <wp:docPr id="1840828531" name="image8.png"/>
                <a:graphic>
                  <a:graphicData uri="http://schemas.openxmlformats.org/drawingml/2006/picture">
                    <pic:pic>
                      <pic:nvPicPr>
                        <pic:cNvPr id="0" name="image8.png"/>
                        <pic:cNvPicPr preferRelativeResize="0"/>
                      </pic:nvPicPr>
                      <pic:blipFill>
                        <a:blip r:embed="rId7"/>
                        <a:srcRect/>
                        <a:stretch>
                          <a:fillRect/>
                        </a:stretch>
                      </pic:blipFill>
                      <pic:spPr>
                        <a:xfrm>
                          <a:off x="0" y="0"/>
                          <a:ext cx="2314575" cy="135572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4300538</wp:posOffset>
                </wp:positionH>
                <wp:positionV relativeFrom="paragraph">
                  <wp:posOffset>28258</wp:posOffset>
                </wp:positionV>
                <wp:extent cx="1749425" cy="1730375"/>
                <wp:effectExtent b="0" l="0" r="0" t="0"/>
                <wp:wrapNone/>
                <wp:docPr id="1840828533" name=""/>
                <a:graphic>
                  <a:graphicData uri="http://schemas.microsoft.com/office/word/2010/wordprocessingShape">
                    <wps:wsp>
                      <wps:cNvSpPr/>
                      <wps:cNvPr id="43" name="Shape 43"/>
                      <wps:spPr>
                        <a:xfrm>
                          <a:off x="4476050" y="2919575"/>
                          <a:ext cx="1739900" cy="1720850"/>
                        </a:xfrm>
                        <a:prstGeom prst="rect">
                          <a:avLst/>
                        </a:prstGeom>
                        <a:gradFill>
                          <a:gsLst>
                            <a:gs pos="0">
                              <a:srgbClr val="FFDC9B"/>
                            </a:gs>
                            <a:gs pos="50000">
                              <a:srgbClr val="FFD68D"/>
                            </a:gs>
                            <a:gs pos="100000">
                              <a:srgbClr val="FFD478"/>
                            </a:gs>
                          </a:gsLst>
                          <a:lin ang="5400000" scaled="0"/>
                        </a:gradFill>
                        <a:ln cap="flat" cmpd="sng" w="9525">
                          <a:solidFill>
                            <a:schemeClr val="accent4"/>
                          </a:solidFill>
                          <a:prstDash val="solid"/>
                          <a:miter lim="800000"/>
                          <a:headEnd len="sm" w="sm" type="none"/>
                          <a:tailEnd len="sm" w="sm" type="none"/>
                        </a:ln>
                      </wps:spPr>
                      <wps:txbx>
                        <w:txbxContent>
                          <w:p w:rsidR="00000000" w:rsidDel="00000000" w:rsidP="00000000" w:rsidRDefault="00000000" w:rsidRPr="00000000">
                            <w:pPr>
                              <w:spacing w:after="160" w:before="0" w:line="277.99999237060547"/>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Impact on organisational and personal performances of the staffs</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4300538</wp:posOffset>
                </wp:positionH>
                <wp:positionV relativeFrom="paragraph">
                  <wp:posOffset>28258</wp:posOffset>
                </wp:positionV>
                <wp:extent cx="1749425" cy="1730375"/>
                <wp:effectExtent b="0" l="0" r="0" t="0"/>
                <wp:wrapNone/>
                <wp:docPr id="1840828533" name="image10.png"/>
                <a:graphic>
                  <a:graphicData uri="http://schemas.openxmlformats.org/drawingml/2006/picture">
                    <pic:pic>
                      <pic:nvPicPr>
                        <pic:cNvPr id="0" name="image10.png"/>
                        <pic:cNvPicPr preferRelativeResize="0"/>
                      </pic:nvPicPr>
                      <pic:blipFill>
                        <a:blip r:embed="rId7"/>
                        <a:srcRect/>
                        <a:stretch>
                          <a:fillRect/>
                        </a:stretch>
                      </pic:blipFill>
                      <pic:spPr>
                        <a:xfrm>
                          <a:off x="0" y="0"/>
                          <a:ext cx="1749425" cy="1730375"/>
                        </a:xfrm>
                        <a:prstGeom prst="rect"/>
                        <a:ln/>
                      </pic:spPr>
                    </pic:pic>
                  </a:graphicData>
                </a:graphic>
              </wp:anchor>
            </w:drawing>
          </mc:Fallback>
        </mc:AlternateContent>
      </w:r>
    </w:p>
    <w:p w:rsidR="00000000" w:rsidDel="00000000" w:rsidP="00000000" w:rsidRDefault="00000000" w:rsidRPr="00000000" w14:paraId="00000093">
      <w:pPr>
        <w:pStyle w:val="Heading2"/>
        <w:rPr/>
      </w:pPr>
      <w:bookmarkStart w:colFirst="0" w:colLast="0" w:name="_heading=h.x0b6adxwqrvl" w:id="17"/>
      <w:bookmarkEnd w:id="17"/>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2465388</wp:posOffset>
                </wp:positionH>
                <wp:positionV relativeFrom="paragraph">
                  <wp:posOffset>19368</wp:posOffset>
                </wp:positionV>
                <wp:extent cx="1609725" cy="885825"/>
                <wp:effectExtent b="0" l="0" r="0" t="0"/>
                <wp:wrapNone/>
                <wp:docPr id="1840828535" name=""/>
                <a:graphic>
                  <a:graphicData uri="http://schemas.microsoft.com/office/word/2010/wordprocessingShape">
                    <wps:wsp>
                      <wps:cNvSpPr/>
                      <wps:cNvPr id="45" name="Shape 45"/>
                      <wps:spPr>
                        <a:xfrm>
                          <a:off x="4545900" y="3341850"/>
                          <a:ext cx="1600200" cy="876300"/>
                        </a:xfrm>
                        <a:prstGeom prst="rightArrow">
                          <a:avLst>
                            <a:gd fmla="val 50000" name="adj1"/>
                            <a:gd fmla="val 50000" name="adj2"/>
                          </a:avLst>
                        </a:prstGeom>
                        <a:gradFill>
                          <a:gsLst>
                            <a:gs pos="0">
                              <a:srgbClr val="F7BCA2"/>
                            </a:gs>
                            <a:gs pos="50000">
                              <a:srgbClr val="F4B093"/>
                            </a:gs>
                            <a:gs pos="100000">
                              <a:srgbClr val="F7A47F"/>
                            </a:gs>
                          </a:gsLst>
                          <a:lin ang="5400000" scaled="0"/>
                        </a:gradFill>
                        <a:ln cap="flat" cmpd="sng" w="9525">
                          <a:solidFill>
                            <a:schemeClr val="accent2"/>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2465388</wp:posOffset>
                </wp:positionH>
                <wp:positionV relativeFrom="paragraph">
                  <wp:posOffset>19368</wp:posOffset>
                </wp:positionV>
                <wp:extent cx="1609725" cy="885825"/>
                <wp:effectExtent b="0" l="0" r="0" t="0"/>
                <wp:wrapNone/>
                <wp:docPr id="1840828535" name="image12.png"/>
                <a:graphic>
                  <a:graphicData uri="http://schemas.openxmlformats.org/drawingml/2006/picture">
                    <pic:pic>
                      <pic:nvPicPr>
                        <pic:cNvPr id="0" name="image12.png"/>
                        <pic:cNvPicPr preferRelativeResize="0"/>
                      </pic:nvPicPr>
                      <pic:blipFill>
                        <a:blip r:embed="rId7"/>
                        <a:srcRect/>
                        <a:stretch>
                          <a:fillRect/>
                        </a:stretch>
                      </pic:blipFill>
                      <pic:spPr>
                        <a:xfrm>
                          <a:off x="0" y="0"/>
                          <a:ext cx="1609725" cy="885825"/>
                        </a:xfrm>
                        <a:prstGeom prst="rect"/>
                        <a:ln/>
                      </pic:spPr>
                    </pic:pic>
                  </a:graphicData>
                </a:graphic>
              </wp:anchor>
            </w:drawing>
          </mc:Fallback>
        </mc:AlternateContent>
      </w:r>
    </w:p>
    <w:p w:rsidR="00000000" w:rsidDel="00000000" w:rsidP="00000000" w:rsidRDefault="00000000" w:rsidRPr="00000000" w14:paraId="00000094">
      <w:pPr>
        <w:pStyle w:val="Heading2"/>
        <w:rPr/>
      </w:pPr>
      <w:r w:rsidDel="00000000" w:rsidR="00000000" w:rsidRPr="00000000">
        <w:rPr>
          <w:rtl w:val="0"/>
        </w:rPr>
      </w:r>
    </w:p>
    <w:p w:rsidR="00000000" w:rsidDel="00000000" w:rsidP="00000000" w:rsidRDefault="00000000" w:rsidRPr="00000000" w14:paraId="00000095">
      <w:pPr>
        <w:pStyle w:val="Heading2"/>
        <w:rPr/>
      </w:pPr>
      <w:r w:rsidDel="00000000" w:rsidR="00000000" w:rsidRPr="00000000">
        <w:rPr>
          <w:rtl w:val="0"/>
        </w:rPr>
      </w:r>
    </w:p>
    <w:p w:rsidR="00000000" w:rsidDel="00000000" w:rsidP="00000000" w:rsidRDefault="00000000" w:rsidRPr="00000000" w14:paraId="00000096">
      <w:pPr>
        <w:pStyle w:val="Heading2"/>
        <w:rPr/>
      </w:pPr>
      <w:bookmarkStart w:colFirst="0" w:colLast="0" w:name="_heading=h.gbvge0it61tl" w:id="18"/>
      <w:bookmarkEnd w:id="18"/>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946150</wp:posOffset>
                </wp:positionH>
                <wp:positionV relativeFrom="paragraph">
                  <wp:posOffset>308610</wp:posOffset>
                </wp:positionV>
                <wp:extent cx="768350" cy="996950"/>
                <wp:effectExtent b="0" l="0" r="0" t="0"/>
                <wp:wrapNone/>
                <wp:docPr id="1840828534" name=""/>
                <a:graphic>
                  <a:graphicData uri="http://schemas.microsoft.com/office/word/2010/wordprocessingShape">
                    <wps:wsp>
                      <wps:cNvSpPr/>
                      <wps:cNvPr id="44" name="Shape 44"/>
                      <wps:spPr>
                        <a:xfrm>
                          <a:off x="4968175" y="3287875"/>
                          <a:ext cx="755650" cy="984250"/>
                        </a:xfrm>
                        <a:prstGeom prst="upDownArrow">
                          <a:avLst>
                            <a:gd fmla="val 50000" name="adj1"/>
                            <a:gd fmla="val 50000" name="adj2"/>
                          </a:avLst>
                        </a:prstGeom>
                        <a:solidFill>
                          <a:schemeClr val="accent1"/>
                        </a:solidFill>
                        <a:ln cap="flat" cmpd="sng" w="12700">
                          <a:solidFill>
                            <a:srgbClr val="1C3052"/>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946150</wp:posOffset>
                </wp:positionH>
                <wp:positionV relativeFrom="paragraph">
                  <wp:posOffset>308610</wp:posOffset>
                </wp:positionV>
                <wp:extent cx="768350" cy="996950"/>
                <wp:effectExtent b="0" l="0" r="0" t="0"/>
                <wp:wrapNone/>
                <wp:docPr id="1840828534" name="image11.png"/>
                <a:graphic>
                  <a:graphicData uri="http://schemas.openxmlformats.org/drawingml/2006/picture">
                    <pic:pic>
                      <pic:nvPicPr>
                        <pic:cNvPr id="0" name="image11.png"/>
                        <pic:cNvPicPr preferRelativeResize="0"/>
                      </pic:nvPicPr>
                      <pic:blipFill>
                        <a:blip r:embed="rId7"/>
                        <a:srcRect/>
                        <a:stretch>
                          <a:fillRect/>
                        </a:stretch>
                      </pic:blipFill>
                      <pic:spPr>
                        <a:xfrm>
                          <a:off x="0" y="0"/>
                          <a:ext cx="768350" cy="996950"/>
                        </a:xfrm>
                        <a:prstGeom prst="rect"/>
                        <a:ln/>
                      </pic:spPr>
                    </pic:pic>
                  </a:graphicData>
                </a:graphic>
              </wp:anchor>
            </w:drawing>
          </mc:Fallback>
        </mc:AlternateContent>
      </w:r>
    </w:p>
    <w:p w:rsidR="00000000" w:rsidDel="00000000" w:rsidP="00000000" w:rsidRDefault="00000000" w:rsidRPr="00000000" w14:paraId="00000097">
      <w:pPr>
        <w:pStyle w:val="Heading2"/>
        <w:rPr/>
      </w:pPr>
      <w:r w:rsidDel="00000000" w:rsidR="00000000" w:rsidRPr="00000000">
        <w:rPr>
          <w:rtl w:val="0"/>
        </w:rPr>
      </w:r>
    </w:p>
    <w:p w:rsidR="00000000" w:rsidDel="00000000" w:rsidP="00000000" w:rsidRDefault="00000000" w:rsidRPr="00000000" w14:paraId="00000098">
      <w:pPr>
        <w:pStyle w:val="Heading2"/>
        <w:rPr/>
      </w:pPr>
      <w:r w:rsidDel="00000000" w:rsidR="00000000" w:rsidRPr="00000000">
        <w:rPr>
          <w:rtl w:val="0"/>
        </w:rPr>
      </w:r>
    </w:p>
    <w:p w:rsidR="00000000" w:rsidDel="00000000" w:rsidP="00000000" w:rsidRDefault="00000000" w:rsidRPr="00000000" w14:paraId="00000099">
      <w:pPr>
        <w:pStyle w:val="Heading2"/>
        <w:rPr/>
      </w:pPr>
      <w:bookmarkStart w:colFirst="0" w:colLast="0" w:name="_heading=h.wne5t7jet8cr" w:id="19"/>
      <w:bookmarkEnd w:id="19"/>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681038</wp:posOffset>
                </wp:positionH>
                <wp:positionV relativeFrom="paragraph">
                  <wp:posOffset>302578</wp:posOffset>
                </wp:positionV>
                <wp:extent cx="2854325" cy="1641475"/>
                <wp:effectExtent b="0" l="0" r="0" t="0"/>
                <wp:wrapNone/>
                <wp:docPr id="1840828528" name=""/>
                <a:graphic>
                  <a:graphicData uri="http://schemas.microsoft.com/office/word/2010/wordprocessingShape">
                    <wps:wsp>
                      <wps:cNvSpPr/>
                      <wps:cNvPr id="2" name="Shape 2"/>
                      <wps:spPr>
                        <a:xfrm>
                          <a:off x="3923600" y="2964025"/>
                          <a:ext cx="2844800" cy="1631950"/>
                        </a:xfrm>
                        <a:prstGeom prst="rect">
                          <a:avLst/>
                        </a:prstGeom>
                        <a:gradFill>
                          <a:gsLst>
                            <a:gs pos="0">
                              <a:srgbClr val="B0CAE9"/>
                            </a:gs>
                            <a:gs pos="50000">
                              <a:srgbClr val="A1C1E4"/>
                            </a:gs>
                            <a:gs pos="100000">
                              <a:srgbClr val="90B8E4"/>
                            </a:gs>
                          </a:gsLst>
                          <a:lin ang="5400000" scaled="0"/>
                        </a:gradFill>
                        <a:ln cap="flat" cmpd="sng" w="9525">
                          <a:solidFill>
                            <a:schemeClr val="accent5"/>
                          </a:solidFill>
                          <a:prstDash val="solid"/>
                          <a:miter lim="800000"/>
                          <a:headEnd len="sm" w="sm" type="none"/>
                          <a:tailEnd len="sm" w="sm" type="none"/>
                        </a:ln>
                      </wps:spPr>
                      <wps:txbx>
                        <w:txbxContent>
                          <w:p w:rsidR="00000000" w:rsidDel="00000000" w:rsidP="00000000" w:rsidRDefault="00000000" w:rsidRPr="00000000">
                            <w:pPr>
                              <w:spacing w:after="160" w:before="0" w:line="277.99999237060547"/>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Reasons of mental Health Crisis</w:t>
                            </w:r>
                          </w:p>
                          <w:p w:rsidR="00000000" w:rsidDel="00000000" w:rsidP="00000000" w:rsidRDefault="00000000" w:rsidRPr="00000000">
                            <w:pPr>
                              <w:spacing w:after="160" w:before="0" w:line="277.99999237060547"/>
                              <w:ind w:left="0" w:right="0" w:firstLine="0"/>
                              <w:jc w:val="both"/>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Toxic Work Environment</w:t>
                            </w:r>
                          </w:p>
                          <w:p w:rsidR="00000000" w:rsidDel="00000000" w:rsidP="00000000" w:rsidRDefault="00000000" w:rsidRPr="00000000">
                            <w:pPr>
                              <w:spacing w:after="160" w:before="0" w:line="277.99999237060547"/>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High Work Pressure</w:t>
                            </w:r>
                          </w:p>
                          <w:p w:rsidR="00000000" w:rsidDel="00000000" w:rsidP="00000000" w:rsidRDefault="00000000" w:rsidRPr="00000000">
                            <w:pPr>
                              <w:spacing w:after="160" w:before="0" w:line="277.99999237060547"/>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Ineffective Management</w:t>
                            </w:r>
                          </w:p>
                          <w:p w:rsidR="00000000" w:rsidDel="00000000" w:rsidP="00000000" w:rsidRDefault="00000000" w:rsidRPr="00000000">
                            <w:pPr>
                              <w:spacing w:after="160" w:before="0" w:line="277.99999237060547"/>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Discrimination </w:t>
                            </w:r>
                          </w:p>
                          <w:p w:rsidR="00000000" w:rsidDel="00000000" w:rsidP="00000000" w:rsidRDefault="00000000" w:rsidRPr="00000000">
                            <w:pPr>
                              <w:spacing w:after="160" w:before="0" w:line="277.99999237060547"/>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681038</wp:posOffset>
                </wp:positionH>
                <wp:positionV relativeFrom="paragraph">
                  <wp:posOffset>302578</wp:posOffset>
                </wp:positionV>
                <wp:extent cx="2854325" cy="1641475"/>
                <wp:effectExtent b="0" l="0" r="0" t="0"/>
                <wp:wrapNone/>
                <wp:docPr id="1840828528" name="image5.png"/>
                <a:graphic>
                  <a:graphicData uri="http://schemas.openxmlformats.org/drawingml/2006/picture">
                    <pic:pic>
                      <pic:nvPicPr>
                        <pic:cNvPr id="0" name="image5.png"/>
                        <pic:cNvPicPr preferRelativeResize="0"/>
                      </pic:nvPicPr>
                      <pic:blipFill>
                        <a:blip r:embed="rId7"/>
                        <a:srcRect/>
                        <a:stretch>
                          <a:fillRect/>
                        </a:stretch>
                      </pic:blipFill>
                      <pic:spPr>
                        <a:xfrm>
                          <a:off x="0" y="0"/>
                          <a:ext cx="2854325" cy="1641475"/>
                        </a:xfrm>
                        <a:prstGeom prst="rect"/>
                        <a:ln/>
                      </pic:spPr>
                    </pic:pic>
                  </a:graphicData>
                </a:graphic>
              </wp:anchor>
            </w:drawing>
          </mc:Fallback>
        </mc:AlternateContent>
      </w:r>
    </w:p>
    <w:p w:rsidR="00000000" w:rsidDel="00000000" w:rsidP="00000000" w:rsidRDefault="00000000" w:rsidRPr="00000000" w14:paraId="0000009A">
      <w:pPr>
        <w:pStyle w:val="Heading2"/>
        <w:rPr/>
      </w:pPr>
      <w:r w:rsidDel="00000000" w:rsidR="00000000" w:rsidRPr="00000000">
        <w:rPr>
          <w:rtl w:val="0"/>
        </w:rPr>
      </w:r>
    </w:p>
    <w:p w:rsidR="00000000" w:rsidDel="00000000" w:rsidP="00000000" w:rsidRDefault="00000000" w:rsidRPr="00000000" w14:paraId="0000009B">
      <w:pPr>
        <w:pStyle w:val="Heading2"/>
        <w:rPr/>
      </w:pPr>
      <w:r w:rsidDel="00000000" w:rsidR="00000000" w:rsidRPr="00000000">
        <w:rPr>
          <w:rtl w:val="0"/>
        </w:rPr>
      </w:r>
    </w:p>
    <w:p w:rsidR="00000000" w:rsidDel="00000000" w:rsidP="00000000" w:rsidRDefault="00000000" w:rsidRPr="00000000" w14:paraId="0000009C">
      <w:pPr>
        <w:pStyle w:val="Heading2"/>
        <w:rPr/>
      </w:pPr>
      <w:r w:rsidDel="00000000" w:rsidR="00000000" w:rsidRPr="00000000">
        <w:rPr>
          <w:rtl w:val="0"/>
        </w:rPr>
      </w:r>
    </w:p>
    <w:p w:rsidR="00000000" w:rsidDel="00000000" w:rsidP="00000000" w:rsidRDefault="00000000" w:rsidRPr="00000000" w14:paraId="0000009D">
      <w:pPr>
        <w:pStyle w:val="Heading2"/>
        <w:rPr/>
      </w:pPr>
      <w:r w:rsidDel="00000000" w:rsidR="00000000" w:rsidRPr="00000000">
        <w:rPr>
          <w:rtl w:val="0"/>
        </w:rPr>
      </w:r>
    </w:p>
    <w:p w:rsidR="00000000" w:rsidDel="00000000" w:rsidP="00000000" w:rsidRDefault="00000000" w:rsidRPr="00000000" w14:paraId="0000009E">
      <w:pPr>
        <w:pStyle w:val="Heading2"/>
        <w:rPr/>
      </w:pPr>
      <w:r w:rsidDel="00000000" w:rsidR="00000000" w:rsidRPr="00000000">
        <w:rPr>
          <w:rtl w:val="0"/>
        </w:rPr>
      </w:r>
    </w:p>
    <w:p w:rsidR="00000000" w:rsidDel="00000000" w:rsidP="00000000" w:rsidRDefault="00000000" w:rsidRPr="00000000" w14:paraId="0000009F">
      <w:pPr>
        <w:pStyle w:val="Heading4"/>
        <w:rPr/>
      </w:pPr>
      <w:bookmarkStart w:colFirst="0" w:colLast="0" w:name="_heading=h.gm8l8k5rg8zv" w:id="20"/>
      <w:bookmarkEnd w:id="20"/>
      <w:r w:rsidDel="00000000" w:rsidR="00000000" w:rsidRPr="00000000">
        <w:rPr>
          <w:rtl w:val="0"/>
        </w:rPr>
        <w:t xml:space="preserve">Figure 2.5 Conceptual Framework </w:t>
      </w:r>
    </w:p>
    <w:p w:rsidR="00000000" w:rsidDel="00000000" w:rsidP="00000000" w:rsidRDefault="00000000" w:rsidRPr="00000000" w14:paraId="000000A0">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(Source: Created by Author)</w:t>
      </w:r>
    </w:p>
    <w:p w:rsidR="00000000" w:rsidDel="00000000" w:rsidP="00000000" w:rsidRDefault="00000000" w:rsidRPr="00000000" w14:paraId="000000A1">
      <w:pPr>
        <w:pStyle w:val="Heading2"/>
        <w:rPr/>
      </w:pPr>
      <w:bookmarkStart w:colFirst="0" w:colLast="0" w:name="_heading=h.r0w71vz0sfxy" w:id="21"/>
      <w:bookmarkEnd w:id="21"/>
      <w:r w:rsidDel="00000000" w:rsidR="00000000" w:rsidRPr="00000000">
        <w:rPr>
          <w:rtl w:val="0"/>
        </w:rPr>
        <w:t xml:space="preserve">2.6 Research Gap</w:t>
      </w:r>
    </w:p>
    <w:p w:rsidR="00000000" w:rsidDel="00000000" w:rsidP="00000000" w:rsidRDefault="00000000" w:rsidRPr="00000000" w14:paraId="000000A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research gap that has been identified is that there is no research done in recent context from the aspect of Novotel York Centre operating in the UK to identify how mental health issues or crisis of staff has led to impact on the daily performance and reasons behind such issues. For identifying appropriate solutions to an issue, there is a need to identify the reasons behind it. Mental health issues faced by staff working in the hotel chain business of Novotel York Centre will help in getting an idea of the similar issues faced by employees working under high work pressure in other hotel sector businesses of the UK. Therefore, recommendations can be provided to ensure that hotel staff are given proper mental health care as well as organisational support to ensure psychological safety is upheld. This is the reason due to which the present research study is done. </w:t>
      </w:r>
    </w:p>
    <w:p w:rsidR="00000000" w:rsidDel="00000000" w:rsidP="00000000" w:rsidRDefault="00000000" w:rsidRPr="00000000" w14:paraId="000000A3">
      <w:pPr>
        <w:pStyle w:val="Heading1"/>
        <w:rPr/>
      </w:pPr>
      <w:bookmarkStart w:colFirst="0" w:colLast="0" w:name="_heading=h.npxpuz1u4xy8" w:id="22"/>
      <w:bookmarkEnd w:id="22"/>
      <w:r w:rsidDel="00000000" w:rsidR="00000000" w:rsidRPr="00000000">
        <w:rPr>
          <w:rtl w:val="0"/>
        </w:rPr>
        <w:t xml:space="preserve">Chapter 3: Methods </w:t>
      </w:r>
    </w:p>
    <w:p w:rsidR="00000000" w:rsidDel="00000000" w:rsidP="00000000" w:rsidRDefault="00000000" w:rsidRPr="00000000" w14:paraId="000000A4">
      <w:pPr>
        <w:pStyle w:val="Heading2"/>
        <w:rPr/>
      </w:pPr>
      <w:bookmarkStart w:colFirst="0" w:colLast="0" w:name="_heading=h.w20st1m1jnm0" w:id="23"/>
      <w:bookmarkEnd w:id="23"/>
      <w:r w:rsidDel="00000000" w:rsidR="00000000" w:rsidRPr="00000000">
        <w:rPr>
          <w:rtl w:val="0"/>
        </w:rPr>
        <w:t xml:space="preserve">3.1 Introduction</w:t>
      </w:r>
    </w:p>
    <w:p w:rsidR="00000000" w:rsidDel="00000000" w:rsidP="00000000" w:rsidRDefault="00000000" w:rsidRPr="00000000" w14:paraId="000000A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chapter has helped in presenting the research methodology that is adapted for doing data collection and ways in which analysis is done of the information collected. Basis of data collection is mentioned along with the ways in which the data approach needs to be taken. </w:t>
      </w:r>
    </w:p>
    <w:p w:rsidR="00000000" w:rsidDel="00000000" w:rsidP="00000000" w:rsidRDefault="00000000" w:rsidRPr="00000000" w14:paraId="000000A6">
      <w:pPr>
        <w:pStyle w:val="Heading2"/>
        <w:rPr/>
      </w:pPr>
      <w:bookmarkStart w:colFirst="0" w:colLast="0" w:name="_heading=h.qrl4ygytb3hj" w:id="24"/>
      <w:bookmarkEnd w:id="24"/>
      <w:r w:rsidDel="00000000" w:rsidR="00000000" w:rsidRPr="00000000">
        <w:rPr>
          <w:rtl w:val="0"/>
        </w:rPr>
        <w:t xml:space="preserve">3.2 Research Philosophy</w:t>
      </w:r>
    </w:p>
    <w:p w:rsidR="00000000" w:rsidDel="00000000" w:rsidP="00000000" w:rsidRDefault="00000000" w:rsidRPr="00000000" w14:paraId="000000A7">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Interpretivism research philosophy is best suited for doing data collection and analysis. Interpretivists consider reality to be subjective and goes well with qualitative research study design (Alharahsheh and Pius, 2020). In this case, since there will be retrieval of the employee reviews and ratings regarding work environment of Novotel York Centre published in different job review websites, interpretivism research philosophy is well-suited as the basis of data collection as different opinions will be collected for addressing research objectives. </w:t>
      </w:r>
    </w:p>
    <w:p w:rsidR="00000000" w:rsidDel="00000000" w:rsidP="00000000" w:rsidRDefault="00000000" w:rsidRPr="00000000" w14:paraId="000000A8">
      <w:pPr>
        <w:pStyle w:val="Heading2"/>
        <w:rPr/>
      </w:pPr>
      <w:bookmarkStart w:colFirst="0" w:colLast="0" w:name="_heading=h.1f4qgqbzusqs" w:id="25"/>
      <w:bookmarkEnd w:id="25"/>
      <w:r w:rsidDel="00000000" w:rsidR="00000000" w:rsidRPr="00000000">
        <w:rPr>
          <w:rtl w:val="0"/>
        </w:rPr>
        <w:t xml:space="preserve">3.3 Research Approach</w:t>
      </w:r>
    </w:p>
    <w:p w:rsidR="00000000" w:rsidDel="00000000" w:rsidP="00000000" w:rsidRDefault="00000000" w:rsidRPr="00000000" w14:paraId="000000A9">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are two research approaches-inductive and deductive, out of which one needs to be selected to do the data interpretation. In this case, there is a need to identify reasons of mental health crisis for employees or staff working in Novotel York Centre, thereby new research findings will be generated based on the ratings, reviews posted by employees working in the hotel. This makes it suitable to have an inductive research approach as it is valid or well-suited when new hypothesis statements are formed as compared to deductive research approach, helping in validating hypotheses (Kumar and Ujire, 2024). Inductive research approach is followed and reasoning is given behind the mental health crisis faced by employees of the hotel as well as impact on organisational performances. </w:t>
      </w:r>
    </w:p>
    <w:p w:rsidR="00000000" w:rsidDel="00000000" w:rsidP="00000000" w:rsidRDefault="00000000" w:rsidRPr="00000000" w14:paraId="000000AA">
      <w:pPr>
        <w:pStyle w:val="Heading2"/>
        <w:rPr/>
      </w:pPr>
      <w:bookmarkStart w:colFirst="0" w:colLast="0" w:name="_heading=h.r9i4rea3qq2x" w:id="26"/>
      <w:bookmarkEnd w:id="26"/>
      <w:r w:rsidDel="00000000" w:rsidR="00000000" w:rsidRPr="00000000">
        <w:rPr>
          <w:rtl w:val="0"/>
        </w:rPr>
        <w:t xml:space="preserve">3.4 Research Strategy</w:t>
      </w:r>
    </w:p>
    <w:p w:rsidR="00000000" w:rsidDel="00000000" w:rsidP="00000000" w:rsidRDefault="00000000" w:rsidRPr="00000000" w14:paraId="000000AB">
      <w:pPr>
        <w:spacing w:line="360" w:lineRule="auto"/>
        <w:jc w:val="both"/>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rtl w:val="0"/>
        </w:rPr>
        <w:t xml:space="preserve">There are various research strategies available from which one need to be selected based on the research aim and objectives (Johannesson and Perjons, 2021). For example, there can be selection of research strategies such as survey, action research, grounded theory, ethnography, archival research, experiment. In this case, there is a placement program done with Novotel York Centre and is identified to be imported to evaluate the reasons of mental health issues faced by staff working in the hotel. There is a need to develop a case study by considering different reasons given by staff of the hotel that can lead to mental health crises and hence, case-study based research is done. Secondary data is collected from different job review sites regarding the reason for dissatisfaction of employees from working in the hotel of Novotel York Centre. </w:t>
      </w:r>
      <w:r w:rsidDel="00000000" w:rsidR="00000000" w:rsidRPr="00000000">
        <w:rPr>
          <w:rtl w:val="0"/>
        </w:rPr>
      </w:r>
    </w:p>
    <w:p w:rsidR="00000000" w:rsidDel="00000000" w:rsidP="00000000" w:rsidRDefault="00000000" w:rsidRPr="00000000" w14:paraId="000000AC">
      <w:pPr>
        <w:pStyle w:val="Heading2"/>
        <w:rPr/>
      </w:pPr>
      <w:bookmarkStart w:colFirst="0" w:colLast="0" w:name="_heading=h.lj6yem1bfs5n" w:id="27"/>
      <w:bookmarkEnd w:id="27"/>
      <w:r w:rsidDel="00000000" w:rsidR="00000000" w:rsidRPr="00000000">
        <w:rPr>
          <w:rtl w:val="0"/>
        </w:rPr>
        <w:t xml:space="preserve">3.5 Research Choice</w:t>
      </w:r>
    </w:p>
    <w:p w:rsidR="00000000" w:rsidDel="00000000" w:rsidP="00000000" w:rsidRDefault="00000000" w:rsidRPr="00000000" w14:paraId="000000AD">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is a selection of mono-methods in which secondary data collection is done and case studies related to employees of Novotel York Centre mental health crisis as well as reasons behind it are identified. Mono-method involves following a single process of data collection unlike multiple in which different methods within the same paradigm are followed (Badke, 2021). In the case of mixed methods, there is the following of both primary and secondary methods of data collection (Vivek, and Nanthagopan, 2021). </w:t>
      </w:r>
    </w:p>
    <w:p w:rsidR="00000000" w:rsidDel="00000000" w:rsidP="00000000" w:rsidRDefault="00000000" w:rsidRPr="00000000" w14:paraId="000000AE">
      <w:pPr>
        <w:pStyle w:val="Heading2"/>
        <w:rPr/>
      </w:pPr>
      <w:bookmarkStart w:colFirst="0" w:colLast="0" w:name="_heading=h.v7itjlfj0ve6" w:id="28"/>
      <w:bookmarkEnd w:id="28"/>
      <w:r w:rsidDel="00000000" w:rsidR="00000000" w:rsidRPr="00000000">
        <w:rPr>
          <w:rtl w:val="0"/>
        </w:rPr>
        <w:t xml:space="preserve">3.6 Time Horizon</w:t>
      </w:r>
    </w:p>
    <w:p w:rsidR="00000000" w:rsidDel="00000000" w:rsidP="00000000" w:rsidRDefault="00000000" w:rsidRPr="00000000" w14:paraId="000000A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are two different time horizons- cross sectional and longitudinal out of which one can be followed to do data collection. Cross-sectional study captures data at a single point and goes well with correlational research study (Kim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2017). On the other hand, there is a longitudinal study that observes data in various time periods (Schoonenboom, 2023). In this case, there is a follow up of resource-intensive longitudinal study as reviews and ratings of staff working in Novotel hotel under study is considered. These reviews are posted by different individuals at different points in time. </w:t>
      </w:r>
    </w:p>
    <w:p w:rsidR="00000000" w:rsidDel="00000000" w:rsidP="00000000" w:rsidRDefault="00000000" w:rsidRPr="00000000" w14:paraId="000000B0">
      <w:pPr>
        <w:pStyle w:val="Heading2"/>
        <w:rPr/>
      </w:pPr>
      <w:bookmarkStart w:colFirst="0" w:colLast="0" w:name="_heading=h.wr46c7eiyw5w" w:id="29"/>
      <w:bookmarkEnd w:id="29"/>
      <w:r w:rsidDel="00000000" w:rsidR="00000000" w:rsidRPr="00000000">
        <w:rPr>
          <w:rtl w:val="0"/>
        </w:rPr>
        <w:t xml:space="preserve">3.7 Data Collection Method and Procedures </w:t>
      </w:r>
    </w:p>
    <w:p w:rsidR="00000000" w:rsidDel="00000000" w:rsidP="00000000" w:rsidRDefault="00000000" w:rsidRPr="00000000" w14:paraId="000000B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are various methods of data collection such as primary qualitative and quantitative in between the interview and survey process. It helps in having first-hand experiences and more in-depth opinions can be obtained from research subjects associated with the study (Schoonenboom, 2023). However, there is more time required in doing the process as compared to secondary methods of data collection in which journals and articles are collected (Sadan, 2017). In doing data collection from first-hand sources, there is the challenge of not getting proper responses in case biased sampling is done of the respondents (Mahboob, 2018). On the other hand, with a secondary data collection method, there is less time required in doing research and also helps in having case-study based analysis based on the business under study. </w:t>
      </w:r>
    </w:p>
    <w:p w:rsidR="00000000" w:rsidDel="00000000" w:rsidP="00000000" w:rsidRDefault="00000000" w:rsidRPr="00000000" w14:paraId="000000B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this case, there is a need to know the mental health crisis faced by staff of the placement company/organisation- Novotel York Centre. Hence, in order to do the research, a secondary method of data collection is preferred and employee reviews, ratings on different reasons that can lead to mental health crises while working for the company are collected from websites such as Indeed.com. It has helped in doing data collection in an easier manner and also identification of different reasons such as toxic work environment, not having happiness doing job for Novotel York centre leading to dissatisfaction of employees as well as mental frustration level is done. In addition to this, there are findings from secondary sources (7-8 journals, articles) to support the case study-based analysis and interpretation. Based on the findings, themes are made for doing interpretation and research objectives are met through thematic analysis. </w:t>
      </w:r>
    </w:p>
    <w:p w:rsidR="00000000" w:rsidDel="00000000" w:rsidP="00000000" w:rsidRDefault="00000000" w:rsidRPr="00000000" w14:paraId="000000B3">
      <w:pPr>
        <w:pStyle w:val="Heading2"/>
        <w:rPr/>
      </w:pPr>
      <w:bookmarkStart w:colFirst="0" w:colLast="0" w:name="_heading=h.coq6wpb6f9qc" w:id="30"/>
      <w:bookmarkEnd w:id="30"/>
      <w:r w:rsidDel="00000000" w:rsidR="00000000" w:rsidRPr="00000000">
        <w:rPr>
          <w:rtl w:val="0"/>
        </w:rPr>
        <w:t xml:space="preserve">3.8 Ethical Considerations</w:t>
      </w:r>
    </w:p>
    <w:p w:rsidR="00000000" w:rsidDel="00000000" w:rsidP="00000000" w:rsidRDefault="00000000" w:rsidRPr="00000000" w14:paraId="000000B4">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is a need to follow research ethics while doing data collection using a secondary method and case study is formed based on a company. This involves making sure that no personal data is used unless it is available in the public forum or platform so that data anonymity or confidentiality is maintained (Farrimond, 2017). In addition to this, there is also a need to ensure that the work of authors is properly cited in the research done so that credibility is maintained.  </w:t>
      </w:r>
    </w:p>
    <w:p w:rsidR="00000000" w:rsidDel="00000000" w:rsidP="00000000" w:rsidRDefault="00000000" w:rsidRPr="00000000" w14:paraId="000000B5">
      <w:pPr>
        <w:rPr>
          <w:rFonts w:ascii="Times New Roman" w:cs="Times New Roman" w:eastAsia="Times New Roman" w:hAnsi="Times New Roman"/>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B6">
      <w:pPr>
        <w:pStyle w:val="Heading1"/>
        <w:rPr/>
      </w:pPr>
      <w:bookmarkStart w:colFirst="0" w:colLast="0" w:name="_heading=h.f8dervh9y6kq" w:id="31"/>
      <w:bookmarkEnd w:id="31"/>
      <w:r w:rsidDel="00000000" w:rsidR="00000000" w:rsidRPr="00000000">
        <w:rPr>
          <w:rtl w:val="0"/>
        </w:rPr>
        <w:t xml:space="preserve">Chapter 4: Findings and Discussion</w:t>
      </w:r>
    </w:p>
    <w:p w:rsidR="00000000" w:rsidDel="00000000" w:rsidP="00000000" w:rsidRDefault="00000000" w:rsidRPr="00000000" w14:paraId="000000B7">
      <w:pPr>
        <w:pStyle w:val="Heading2"/>
        <w:rPr/>
      </w:pPr>
      <w:bookmarkStart w:colFirst="0" w:colLast="0" w:name="_heading=h.d5m89ysw3ut7" w:id="32"/>
      <w:bookmarkEnd w:id="32"/>
      <w:r w:rsidDel="00000000" w:rsidR="00000000" w:rsidRPr="00000000">
        <w:rPr>
          <w:rtl w:val="0"/>
        </w:rPr>
        <w:t xml:space="preserve">4.1 Introduction </w:t>
      </w:r>
    </w:p>
    <w:p w:rsidR="00000000" w:rsidDel="00000000" w:rsidP="00000000" w:rsidRDefault="00000000" w:rsidRPr="00000000" w14:paraId="000000B8">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chapter has helped in presenting the research findings along with doing discussion of the secondary sources of data collected. There is qualitative data analysis done based on the findings from different reviews given by employees regarding the workplace culture within Novotel York Centre in the UK. Based on the ratings and reviews given to different aspects such as management, culture, there is analysis done of the extent to which employees might be going through mental health issues or crisis situations. The chapter has also helped in presenting the interpretation of findings in synchronisation with the literature review done. Implications of the research findings are stated along with research limitations. </w:t>
      </w:r>
    </w:p>
    <w:p w:rsidR="00000000" w:rsidDel="00000000" w:rsidP="00000000" w:rsidRDefault="00000000" w:rsidRPr="00000000" w14:paraId="000000B9">
      <w:pPr>
        <w:pStyle w:val="Heading2"/>
        <w:rPr/>
      </w:pPr>
      <w:bookmarkStart w:colFirst="0" w:colLast="0" w:name="_heading=h.vuh94svwapgi" w:id="33"/>
      <w:bookmarkEnd w:id="33"/>
      <w:r w:rsidDel="00000000" w:rsidR="00000000" w:rsidRPr="00000000">
        <w:rPr>
          <w:rtl w:val="0"/>
        </w:rPr>
        <w:t xml:space="preserve">4.2 Findings from secondary sources</w:t>
      </w:r>
    </w:p>
    <w:p w:rsidR="00000000" w:rsidDel="00000000" w:rsidP="00000000" w:rsidRDefault="00000000" w:rsidRPr="00000000" w14:paraId="000000BA">
      <w:pPr>
        <w:pStyle w:val="Heading2"/>
        <w:rPr/>
      </w:pPr>
      <w:bookmarkStart w:colFirst="0" w:colLast="0" w:name="_heading=h.xz4e6i485g29" w:id="34"/>
      <w:bookmarkEnd w:id="34"/>
      <w:r w:rsidDel="00000000" w:rsidR="00000000" w:rsidRPr="00000000">
        <w:rPr>
          <w:rtl w:val="0"/>
        </w:rPr>
        <w:t xml:space="preserve">4.2.1 Mental Health Crisis among staffs in Novotel York Centre and different reasons behind it</w:t>
      </w:r>
    </w:p>
    <w:p w:rsidR="00000000" w:rsidDel="00000000" w:rsidP="00000000" w:rsidRDefault="00000000" w:rsidRPr="00000000" w14:paraId="000000B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Staff working in Novotel York Centre are going through a mental health crisis due to high work pressure and lack of skilled workforce. It has led to ‘below average’ rating or review from the staff working in the hotel regarding how stress-free the work environment is (UK Indeed, 2026). It has been identified that there is a clear sense of purpose and fair pay for jobs is given to the employees working in the hotel. However, the management of the hotel lagged in giving the staff a sense of belonging and also poor support was given to the employees from the manager. It has led to feelings of dissatisfaction from the staff and was not happy on an overall basis with the work environment. According to Anand (2023), mental health crises or issues occur when staff are made to work in continuous shifts without proper rest and it leads to mental fatigue. Post COVID-19, in the UK, it has been identified that there has been a shortage of staff skilled in doing different activities in hotel sector businesses (Baum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2020). It has led to more work pressure on the individuals available and caused mental fatigue (Rosemberg, Tu and Armijo, 2025). In this context, there is somewhat balance maintained as employees stated in their review that there is ability of meeting personal goals. 3.7 is the rating given by employees on overall basis to work-life balance which states that there is good care given to the workforce for enabling them to maintain balance in between personal life and workplace responsibilities (UK Indeed, 2026). </w:t>
      </w:r>
    </w:p>
    <w:p w:rsidR="00000000" w:rsidDel="00000000" w:rsidP="00000000" w:rsidRDefault="00000000" w:rsidRPr="00000000" w14:paraId="000000BC">
      <w:pPr>
        <w:spacing w:line="360" w:lineRule="auto"/>
        <w:jc w:val="both"/>
        <w:rPr>
          <w:rFonts w:ascii="Times New Roman" w:cs="Times New Roman" w:eastAsia="Times New Roman" w:hAnsi="Times New Roman"/>
          <w:b w:val="1"/>
          <w:bCs w:val="1"/>
          <w:i w:val="1"/>
          <w:iCs w:val="1"/>
          <w:sz w:val="22"/>
          <w:szCs w:val="22"/>
        </w:rPr>
      </w:pPr>
      <w:r w:rsidDel="00000000" w:rsidR="00000000" w:rsidRPr="00000000">
        <w:rPr>
          <w:rFonts w:ascii="Times New Roman" w:cs="Times New Roman" w:eastAsia="Times New Roman" w:hAnsi="Times New Roman"/>
          <w:rtl w:val="0"/>
        </w:rPr>
        <w:t xml:space="preserve">However, there is scope of improvement so that overall mental health issues can be improved. At times, employees not given a sense of belongingness to the workplace leads to conflicting situations as individuals might feel inferior and leads to job insecurity. As stated by Chen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(2022), it is important that managers show empathy in peak seasons due to high work pressure and provide mental health support. However, it has been identified that there has been a shortage of support from managers which has led to mental health issues due to the need to give the same level of performance. Moreover, workplace anxiety leads to high-stress environments and one has been created in Novotel York on Fishergate due to lack of preventive cautions from the management team (BBC, 2022). A chlorine solution spill in the back-of-house area near the pool caused seven employees to be hospitalised (BBC, 2022). This implied poor workplace safety management issue and has led to high stress environments as the same situation can occur again. According to a housekeeper working in the hotel, the workplace is toxic and has led to mental health issues (UK Indeed, 2026). Some staff have opined that the work environment is overall frustrating and have advised others not to work in the hotel. Not being part of the internal group or if the staff belong to a minority group, then there is evidence of discrimination done by making them work extra on weekends (UK Indeed, 2025). This has led to work pressure and in absence of psychological safety, there has been an increase in mental health crisis situations. </w:t>
      </w:r>
      <w:r w:rsidDel="00000000" w:rsidR="00000000" w:rsidRPr="00000000">
        <w:rPr>
          <w:rFonts w:ascii="Times New Roman" w:cs="Times New Roman" w:eastAsia="Times New Roman" w:hAnsi="Times New Roman"/>
          <w:b w:val="1"/>
          <w:bCs w:val="1"/>
          <w:i w:val="1"/>
          <w:iCs w:val="1"/>
          <w:sz w:val="22"/>
          <w:szCs w:val="22"/>
          <w:rtl w:val="0"/>
        </w:rPr>
        <w:t xml:space="preserve">[Refer to Appendix 1]</w:t>
      </w:r>
    </w:p>
    <w:p w:rsidR="00000000" w:rsidDel="00000000" w:rsidP="00000000" w:rsidRDefault="00000000" w:rsidRPr="00000000" w14:paraId="000000BD">
      <w:pPr>
        <w:pStyle w:val="Heading2"/>
        <w:rPr/>
      </w:pPr>
      <w:bookmarkStart w:colFirst="0" w:colLast="0" w:name="_heading=h.qrjzwk2cgf6t" w:id="35"/>
      <w:bookmarkEnd w:id="35"/>
      <w:r w:rsidDel="00000000" w:rsidR="00000000" w:rsidRPr="00000000">
        <w:rPr>
          <w:rtl w:val="0"/>
        </w:rPr>
        <w:t xml:space="preserve">4.2.2 Impact of mental health crisis of hotel staffs on daily life and organisational performances</w:t>
      </w:r>
    </w:p>
    <w:p w:rsidR="00000000" w:rsidDel="00000000" w:rsidP="00000000" w:rsidRDefault="00000000" w:rsidRPr="00000000" w14:paraId="000000BE">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is a negative impact of mental health crisis situations on daily life and organisational performance. The mental health crisis within the hospitality sector is deepening as 76% of the staff reported mental health issues in 2024. It is driven by extreme workloads, low pay and poor work-life balance (Kalargyrou, Sundar and Jahani, 2023). Nearly two-third of the workforce in the hospitality sector businesses such as that of hotels experiences high stress and leads to burnout. This has led to an increase in the rate of employee turnover and has led to poor organisational performances (Jung, Hwang and Yoon, 2023). This is due to the reason that within the hospitality sector business, employees need to be energetic and engaged to welcome guests as well as meet the expectation level of hospitality services. From the context of paying salary and compensation, Novotel York Hotel which is part of the Accor Group is identified to be providing competitive pay and benefits which is described as average for the hospitality industry. </w:t>
      </w:r>
    </w:p>
    <w:p w:rsidR="00000000" w:rsidDel="00000000" w:rsidP="00000000" w:rsidRDefault="00000000" w:rsidRPr="00000000" w14:paraId="000000B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this context also, there is an argument presented by some employees as they have stated that there are limited career progression opportunities while working for the hotel. Mental health crisis within the hotel industry occurs due to long working hours and impacts the service quality provided to guests on certain days (Bolm, Zwaal and Fernandes, 2022). Staff get frustrated when they need to serve customers on a consistent basis by maintaining the same level of quality (Chib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2025). It happens due to certain stressors triggering dissatisfaction with the workplace and the impact is felt on providing services to guests (Rosemberg, Tu and Armijo, 2025). For example, long unpredictable working hours along with issues of understaffing making the available staffs to do multiple works at a time. This has been stated also by the staffs working in the hotel of Novotel York Centre as it has been identified that they need to ‘hit the floor and often start running’, implying that the schedule is made in such a manner that there is no room for rest in between (UK Indeed, 2026). It has led to mental fatigue and effective decision-making capabilities to resolve customer complaints is affected on a negative basis. </w:t>
      </w:r>
    </w:p>
    <w:p w:rsidR="00000000" w:rsidDel="00000000" w:rsidP="00000000" w:rsidRDefault="00000000" w:rsidRPr="00000000" w14:paraId="000000C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 an employer, the hotel has been able to satisfy some of the staff with the salary and overall work culture, however, others have suggested not working in the hotel. This might be due to discrimination faced in the workplace due to difference in cultural background or religious belief and has been another reason due to which there is less psychological safety (Anand, 2023). Due to deterioration of mental health, the ability to perform by maintaining the same consistency level will decrease with each passing day and will impact the organisational performance (Jung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2023). This will be reflected in the customer satisfaction level with the hospitality services provided by the hotel staff. The process is a cyclic one as with not being able to provide psychological safety and mental satisfaction by working in the hotel, employee turnover increases (Bolm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2022). This further leads to decrease in overall organisational performance and also the pressure on remaining of the workforce increases. In such a situation, even with increasing the salary, the work pressure leads to additional burden and leads to mental fatigue as well as poor performances. </w:t>
      </w:r>
    </w:p>
    <w:p w:rsidR="00000000" w:rsidDel="00000000" w:rsidP="00000000" w:rsidRDefault="00000000" w:rsidRPr="00000000" w14:paraId="000000C1">
      <w:pPr>
        <w:pStyle w:val="Heading2"/>
        <w:rPr/>
      </w:pPr>
      <w:bookmarkStart w:colFirst="0" w:colLast="0" w:name="_heading=h.jm3cepum9obd" w:id="36"/>
      <w:bookmarkEnd w:id="36"/>
      <w:r w:rsidDel="00000000" w:rsidR="00000000" w:rsidRPr="00000000">
        <w:rPr>
          <w:rtl w:val="0"/>
        </w:rPr>
        <w:t xml:space="preserve">4.2.3 Initiatives taken by Novotel York Centre to overcome mental health issues faced by employees</w:t>
      </w:r>
    </w:p>
    <w:p w:rsidR="00000000" w:rsidDel="00000000" w:rsidP="00000000" w:rsidRDefault="00000000" w:rsidRPr="00000000" w14:paraId="000000C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are efforts given in by Novotel York Centre as part of the Accor Group to satisfy employees and ensure that mental health improves. This is done by having a ‘human-first’ approach and structured support systems. However, there is identification of room for improvement as some employees still feel that the workplace is toxic and they are pressured to perform well on a consistent basis. It has led to an increase in stress level and caused mental fatigue. On other hand, there are efforts given to enable employees to maintain work-life balance as well as provide a clear sense of purpose (Assets Group Accor, 2024). The hotel chain located in York has tried to satisfy employees with monetary rewards and hence, fair pay is given to motivate the staff extrinsically (Assets Group Accor, 2024). There are also opportunities provided to meet personal goals, however, there is a need for improving support from the manager towards employees working for long hours by showing empathy. </w:t>
      </w:r>
    </w:p>
    <w:p w:rsidR="00000000" w:rsidDel="00000000" w:rsidP="00000000" w:rsidRDefault="00000000" w:rsidRPr="00000000" w14:paraId="000000C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are certain key initiatives that the hotel takes such as the Happiness Happens Day celebration and aids in bringing together staff as well as guests together with focus on mental wellness (Assets Group Accor, 2024). It is celebrated once a year in August and hence, the impact dries down. Accord Group provides Vivup platform through which employees can have confidential counselling services and mental health support through specialised helplines (Assets Group Accor, 2024). However, it might not be followed at ground level in the hotel chain of Novotel York Centre as employees have stated that there is poor support from the manager. There might also be a lack of proper inclusion and empowerment training which has led to poor confidence among employees working in the hotel to perform effectively (Bolm, Zwaal and Fernandes, 2022). In terms of job security and advancement, the hotel has obtained a 3.7 rating and implies that there is scope for improvement. The hotel is striving towards improving the mental health crisis situation of staff through motivating them with good pay, however, it has to be understood that there has to be strict measures taken to eliminate discrimination based on protected characteristics. This leads to an increase in psychological safety among employees and makes them perform without any fear of being mistreated or discriminated against. </w:t>
      </w:r>
    </w:p>
    <w:p w:rsidR="00000000" w:rsidDel="00000000" w:rsidP="00000000" w:rsidRDefault="00000000" w:rsidRPr="00000000" w14:paraId="000000C4">
      <w:pPr>
        <w:pStyle w:val="Heading2"/>
        <w:rPr/>
      </w:pPr>
      <w:bookmarkStart w:colFirst="0" w:colLast="0" w:name="_heading=h.p72l19ujear4" w:id="37"/>
      <w:bookmarkEnd w:id="37"/>
      <w:r w:rsidDel="00000000" w:rsidR="00000000" w:rsidRPr="00000000">
        <w:rPr>
          <w:rtl w:val="0"/>
        </w:rPr>
        <w:t xml:space="preserve">4.3 Discussion </w:t>
      </w:r>
    </w:p>
    <w:p w:rsidR="00000000" w:rsidDel="00000000" w:rsidP="00000000" w:rsidRDefault="00000000" w:rsidRPr="00000000" w14:paraId="000000C5">
      <w:pPr>
        <w:pStyle w:val="Heading3"/>
        <w:rPr/>
      </w:pPr>
      <w:bookmarkStart w:colFirst="0" w:colLast="0" w:name="_heading=h.qge6jboxggzu" w:id="38"/>
      <w:bookmarkEnd w:id="38"/>
      <w:r w:rsidDel="00000000" w:rsidR="00000000" w:rsidRPr="00000000">
        <w:rPr>
          <w:rtl w:val="0"/>
        </w:rPr>
        <w:t xml:space="preserve">4.3.1 Interpretation and analysis of the research findings in relation to existing literature</w:t>
      </w:r>
    </w:p>
    <w:p w:rsidR="00000000" w:rsidDel="00000000" w:rsidP="00000000" w:rsidRDefault="00000000" w:rsidRPr="00000000" w14:paraId="000000C6">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From the secondary data findings, it can be stated that hotel staff of Novotel York Centre are somewhat satisfied with the fact that there is a clear sense of purpose given and also fair pay for the job done. However, wider aspects are lacking in the hotel such as making staff feel an integral part of the hotel as there is less sense of belonging and also lack of organisational support from managers in critical situations (UK Indeed, 2026). According to the literature review done, it has been identified there is a need to ensure that motivators are in place along with the hygiene factors such as salary as per market standard, job security and medical insurance schemes. This is as per Herzberg’s Two Factor Theory and employees need to be provided with a sense of belongingness to the workplace environment and ensure psychological safety (Alshmemri, Shahwan-Akl and Maude, 2017). There is also a need of giving a scope of growing up the organisational ladder so that the staff can work with a high level of engagement and mental satisfaction that their future is secured if they continue to work for the hotel (Elshaer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2025). However, as per the review obtained, such surety is not obtained and has led to increase in stress factor among employees working in the hotel. </w:t>
      </w:r>
    </w:p>
    <w:p w:rsidR="00000000" w:rsidDel="00000000" w:rsidP="00000000" w:rsidRDefault="00000000" w:rsidRPr="00000000" w14:paraId="000000C7">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From previous literature work reviewed by other scholars, it has been identified that in order to make employees work with intrinsic motivation, there is a need to make them feel valued and to create an inclusive work culture (Magdy and Salem, 2024). Despite obtaining a good salary in hand or getting rewards for working as per expected KPIs, employees want to have that recognition and respect in the workplace from peers as well as from hierarchy (Giousmpasoglou, 2024). This is as per the esteem needs identified from Maslow’s Hierarchy of Needs which was lacking in case of employees in the hotel of Novotel York Centre. It has been due to not giving the required opportunities to grow up the organisational ladder and making to work extra on weekends due to not having skilled labour (Wan, 2024). This has made the employees to not recommend others to work for the hotel and hence, has led to negative attitudes towards the overall management. Within hotel sector businesses such as that of Novotel York Centre, staff are made to work for additional hours as well as on continuous shifts post COVID-19 due to skilled workforce shortage (UK Indeed, 2026). According to previous studies conducted, it can be stated that there is a need to improve the mental health condition of employees by having 1:1 sessions with them on a regular basis (Kamaruzaman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2024). There is a need to show empathy from the managers to staff working for long hours and also asking when they need leave or rest leads to psychological safety. On other hand, within Novotel York Centre, it has been identified that employees are not made to feel part of the organisation and no empathy is shown from the hierarchy. </w:t>
      </w:r>
    </w:p>
    <w:p w:rsidR="00000000" w:rsidDel="00000000" w:rsidP="00000000" w:rsidRDefault="00000000" w:rsidRPr="00000000" w14:paraId="000000C8">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addition to this, employees not part of the inner group or for not belonging to the majority are discriminated against. This has led to a toxic work culture for some of the employees, especially in the housekeeping team and is evidence from the rating or review obtained. It has been identified from the previous studies done that managers need to prioritise listening to the pain points or workplace safety issues identified (Johnson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2018). For Novotel York Centre, there is also negligence on part of the management to have the safety arrangements done or precaution taken so that chlorine leakage does not happen (BBC, 2022). Therefore, not being able to provide a safe working environment has led to anxiety levels as 7 staff need to be hospitalised and the same situation can occur again. It has been identified from previous literature studies that providing a safe working environment and eliminating toxicity from the working environment by developing inclusivity ensures that mental level satisfaction is obtained. Employees not made to feel part of the team even if provided with good pay or work-life balance do not feel the urge to stay engaged in work roles bestowed. It leads to negative impact on the daily performances and also when not heard off by hierarchy leads to frustration (Jain, 2024). For a long-term if it continues, then this results in employee turnover and poor organisational performances. Employees who need to meet the cost of living continue to work for the hotel sector even if there is no psychological safety and as soon as better opportunities, work culture is obtained, they tend to leave the organisation. </w:t>
      </w:r>
    </w:p>
    <w:p w:rsidR="00000000" w:rsidDel="00000000" w:rsidP="00000000" w:rsidRDefault="00000000" w:rsidRPr="00000000" w14:paraId="000000C9">
      <w:pPr>
        <w:pStyle w:val="Heading3"/>
        <w:rPr/>
      </w:pPr>
      <w:bookmarkStart w:colFirst="0" w:colLast="0" w:name="_heading=h.nma1p24p5sep" w:id="39"/>
      <w:bookmarkEnd w:id="39"/>
      <w:r w:rsidDel="00000000" w:rsidR="00000000" w:rsidRPr="00000000">
        <w:rPr>
          <w:rtl w:val="0"/>
        </w:rPr>
        <w:t xml:space="preserve">4.3.2 Implications of the research findings and research limitations</w:t>
      </w:r>
    </w:p>
    <w:p w:rsidR="00000000" w:rsidDel="00000000" w:rsidP="00000000" w:rsidRDefault="00000000" w:rsidRPr="00000000" w14:paraId="000000CA">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From the experience of getting associated with the placement program in Novotel York Centre, there is an understanding of the fact that in order to improve brand image as an employer, there is a need to give psychological safety to employees. It has been identified that psychological safety has a direct inverse relationship with mental health issues (crisis situation) as higher safety correlates to better mental health (Alshmemri, Shahwan-Akl and Maude, 2017). On the other hand, not getting respect and having to do additional work on weekends due to low level of skilled employees, leads to burnout, anxiety and depression (Kotera, Adhikari and Van Gordon, 2018). The research findings implies that employees working in the hotel industry need to be provided with proper rest in between shifts and have work allocated as per the capabilities so that burden is not felt. It is also important to make sure that organisational performance is maintained and staff are able to provide efficient hospitality services to guests. </w:t>
      </w:r>
    </w:p>
    <w:p w:rsidR="00000000" w:rsidDel="00000000" w:rsidP="00000000" w:rsidRDefault="00000000" w:rsidRPr="00000000" w14:paraId="000000C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However, in the hospitality sector businesses within the UK, especially in the hotel sector, there has been a low level of mental health support given by managers to staff and no empathy is shown. It has led to feelings of dissatisfaction and when done with employees not belonging to the majority group has led to development of negative attitude towards the management (Giousmpasoglou, 2024). Novotel York Centre has been identified to be a hotel where there is work-life balance provided as the ratings suggests, however, at times, some employees such as in the housekeeping department have felt that they are made to do more work than others, especially on weekends (UK Indeed, 2026). It has led to feelings of leaving the hotel and also there is recommendation for not doing work for Novotel York Centre (UK Indeed, 2026). There is an implication of the fact that with increase in mental health support from the management and making employees work in rotational shifts with rest in between leads to improved organisational performances. </w:t>
      </w:r>
    </w:p>
    <w:p w:rsidR="00000000" w:rsidDel="00000000" w:rsidP="00000000" w:rsidRDefault="00000000" w:rsidRPr="00000000" w14:paraId="000000CC">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research implies that there is a need to look after fatigue levels of employees and make sure that they do not get tired or frustrated due to work pressure which is inhumane in nature. The hotel needs to look after the fact that managers treat their staff with care and do not discriminate against on the basis of protected characteristics. There is a need to make employees feel a sense of belonging and also complete support needs to be given so that the staff can feel free to share their pain points without getting judged on a negative basis (Magdy and Salem, 2024). There is a need to increase the staff and also invest in training them so that there is no challenge faced in having a skilled workforce (Younger, 2023). The research implies that staff need to be given training on maintaining an inclusive work environment and do not discriminate on the basis of gender, caste, creed, colour, religion so that there is psychological safety given. It will help the employees to stay engaged in giving their best effort for the hotel and is applicable for all other hotel sector businesses in the UK, thereby improving guest satisfaction level. </w:t>
      </w:r>
    </w:p>
    <w:p w:rsidR="00000000" w:rsidDel="00000000" w:rsidP="00000000" w:rsidRDefault="00000000" w:rsidRPr="00000000" w14:paraId="000000CD">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Research limitations lie in fact that due to time constraint, there cannot be survey done or primary qualitative data collection through interview. It could have given the first-hand experiences of hotel staff and employees regarding the different mental health issues that they go through (Royall, McCarthy and Miller, 2022). On other hand, there could have been interviews done by the HR team of the hotel to identify the ways in which they are trying to address the mental health issues that staff go through due to long and unpredictable working hours (Younger, 2023). At times, employees due to fear of getting affected negatively are not willing to express their pain points regarding frustration faced while working for a hotel for long hours without getting the value or having lack of psychological safety. In such a situation the researcher needs to give assurance that there will be data anonymity and confidentiality maintained for making them participate in the research. This process of data collection can be done in future to have in-depth and first-hand experiences of employees working in the hotel. Due to the lack of this research data collection process, the current mental health state and issues faced by staff of Novotel York Centre cannot be known. </w:t>
      </w:r>
    </w:p>
    <w:p w:rsidR="00000000" w:rsidDel="00000000" w:rsidP="00000000" w:rsidRDefault="00000000" w:rsidRPr="00000000" w14:paraId="000000CE">
      <w:pPr>
        <w:pStyle w:val="Heading3"/>
        <w:rPr/>
      </w:pPr>
      <w:bookmarkStart w:colFirst="0" w:colLast="0" w:name="_heading=h.hwjt6nn5a5b5" w:id="40"/>
      <w:bookmarkEnd w:id="40"/>
      <w:r w:rsidDel="00000000" w:rsidR="00000000" w:rsidRPr="00000000">
        <w:rPr>
          <w:rtl w:val="0"/>
        </w:rPr>
        <w:t xml:space="preserve">4.3.3 Valuable ideas critical to placement hotel operations </w:t>
      </w:r>
    </w:p>
    <w:p w:rsidR="00000000" w:rsidDel="00000000" w:rsidP="00000000" w:rsidRDefault="00000000" w:rsidRPr="00000000" w14:paraId="000000C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Valuable ideas that need to be given and are critical to the placement hotel operations are as follows:</w:t>
      </w:r>
    </w:p>
    <w:p w:rsidR="00000000" w:rsidDel="00000000" w:rsidP="00000000" w:rsidRDefault="00000000" w:rsidRPr="00000000" w14:paraId="000000D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One of the reasons for not having mental health satisfaction is that of lack of support from managers in doing critical tasks or in having resolution of pain points. Therefore, it is advised that the manager of Novotel York Centre ensures that active listening is done to the issues faced by the working staff and accordingly, resolutions are provided. There is a need to provide a win-win scenario and also give rest to staff to prevent mental fatigue (Royall, McCarthy and Miller, 2022). It helps in having effective hospitality services provided to guests and improve the overall efficiency level (Valk and Yousif, 2023). </w:t>
      </w:r>
    </w:p>
    <w:p w:rsidR="00000000" w:rsidDel="00000000" w:rsidP="00000000" w:rsidRDefault="00000000" w:rsidRPr="00000000" w14:paraId="000000D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is a need to develop an inclusive workplace structure and make staff learn to give respect to each other. It leads to an increase in workplace engagement level as collaboration level increases. It has been identified that there is presence of workplace toxicity due to discrimination on the basis of protected characteristics and has led to less psychological safety (Herbert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2023). It needs to be overcome through having cross-cultural training provided to staff and helping the staff to provide mutual respect (Arunraj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2024). The hierarchy needs to ensure that departmental managers of Novotel York Centre do not discriminate in providing responsibilities and ensure that equal work pressure is given. </w:t>
      </w:r>
    </w:p>
    <w:p w:rsidR="00000000" w:rsidDel="00000000" w:rsidP="00000000" w:rsidRDefault="00000000" w:rsidRPr="00000000" w14:paraId="000000D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is a need to make sure that greater level engagement is done with employees and make them feel valued or recognised for the effort given (Akgunduz, Bardakoglu and Kizilcalioglu, 2023). This leads to a general feel of work happiness and also provides opportunities to move up the organisational ladder through having internal promotions (Atan, Ozgit and Silman, 2021). It will lead to making the staff feel happy to perform for the hotel as they will know that their efforts will be getting recognition. There is a need to ensure that in order to decrease workplace pressure, the HR team needs to increase recruitment of employees and also engage in training them so that skill deficiency does not happen within the hotel (Melief, Schulp and de Boer, 2020). It will lead to providing efficient hospitality services to the guests. </w:t>
      </w:r>
    </w:p>
    <w:p w:rsidR="00000000" w:rsidDel="00000000" w:rsidP="00000000" w:rsidRDefault="00000000" w:rsidRPr="00000000" w14:paraId="000000D3">
      <w:pPr>
        <w:pStyle w:val="Heading1"/>
        <w:rPr/>
      </w:pPr>
      <w:r w:rsidDel="00000000" w:rsidR="00000000" w:rsidRPr="00000000">
        <w:rPr>
          <w:rtl w:val="0"/>
        </w:rPr>
      </w:r>
    </w:p>
    <w:p w:rsidR="00000000" w:rsidDel="00000000" w:rsidP="00000000" w:rsidRDefault="00000000" w:rsidRPr="00000000" w14:paraId="000000D4">
      <w:pPr>
        <w:rPr>
          <w:rFonts w:ascii="Times New Roman" w:cs="Times New Roman" w:eastAsia="Times New Roman" w:hAnsi="Times New Roman"/>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D5">
      <w:pPr>
        <w:pStyle w:val="Heading1"/>
        <w:rPr/>
      </w:pPr>
      <w:bookmarkStart w:colFirst="0" w:colLast="0" w:name="_heading=h.hg028rkqw29j" w:id="41"/>
      <w:bookmarkEnd w:id="41"/>
      <w:r w:rsidDel="00000000" w:rsidR="00000000" w:rsidRPr="00000000">
        <w:rPr>
          <w:rtl w:val="0"/>
        </w:rPr>
        <w:t xml:space="preserve">Chapter 5: Conclusion and Recommendations</w:t>
      </w:r>
    </w:p>
    <w:p w:rsidR="00000000" w:rsidDel="00000000" w:rsidP="00000000" w:rsidRDefault="00000000" w:rsidRPr="00000000" w14:paraId="000000D6">
      <w:pPr>
        <w:pStyle w:val="Heading2"/>
        <w:rPr/>
      </w:pPr>
      <w:bookmarkStart w:colFirst="0" w:colLast="0" w:name="_heading=h.2eby2nuki5c" w:id="42"/>
      <w:bookmarkEnd w:id="42"/>
      <w:r w:rsidDel="00000000" w:rsidR="00000000" w:rsidRPr="00000000">
        <w:rPr>
          <w:rtl w:val="0"/>
        </w:rPr>
        <w:t xml:space="preserve">5 .1 Introduction </w:t>
      </w:r>
    </w:p>
    <w:p w:rsidR="00000000" w:rsidDel="00000000" w:rsidP="00000000" w:rsidRDefault="00000000" w:rsidRPr="00000000" w14:paraId="000000D7">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chapter gives the general conclusion of the research by summarising the major findings on the mental health crisis among employees at Novotel York Centre. It identifies the key causal factors, effects on both the employees and organisational performance as well as assesses the effects of the current workplace practices on the well-being of the staff in the hotel scenario.</w:t>
      </w:r>
    </w:p>
    <w:p w:rsidR="00000000" w:rsidDel="00000000" w:rsidP="00000000" w:rsidRDefault="00000000" w:rsidRPr="00000000" w14:paraId="000000D8">
      <w:pPr>
        <w:pStyle w:val="Heading2"/>
        <w:rPr/>
      </w:pPr>
      <w:bookmarkStart w:colFirst="0" w:colLast="0" w:name="_heading=h.mmq7vv8omihm" w:id="43"/>
      <w:bookmarkEnd w:id="43"/>
      <w:r w:rsidDel="00000000" w:rsidR="00000000" w:rsidRPr="00000000">
        <w:rPr>
          <w:rtl w:val="0"/>
        </w:rPr>
        <w:t xml:space="preserve">5.2 General Abstract of the major findings </w:t>
      </w:r>
    </w:p>
    <w:p w:rsidR="00000000" w:rsidDel="00000000" w:rsidP="00000000" w:rsidRDefault="00000000" w:rsidRPr="00000000" w14:paraId="000000D9">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study was conducted to determine the most significant causes of the mental health crisis in hotel employees, analyse how it affects the lives of employees and organisational performance, and discuss the usefulness of the implemented efforts to enhance the well-being of employees, in relation to the specifics of the Novotel York Centre. According to the secondary data used in the form of reviews and ratings of employees and the literature, some important results were obtained. Among other main conclusions of the study, it was established that the high workload and insufficiency of personnel are key factors that cause mental health problems among hotel workers. Post Brexit, there is labour shortage due to stringent rules on immigration and post COVID-19, employees are not able to have complete trust on working in the hotel sector due to uncertainty, thereby shifting away from the industry. Often, employees at Novotel York Centre complained that they had to be in constant shifts where they were not allowed to rest much. This brings in the physical strain and mental strain and heightened stress levels, which eventually result in anxiety and burnout conditions.</w:t>
      </w:r>
    </w:p>
    <w:p w:rsidR="00000000" w:rsidDel="00000000" w:rsidP="00000000" w:rsidRDefault="00000000" w:rsidRPr="00000000" w14:paraId="000000DA">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other significant discovery is connected to the absence of managerial support and psychological safety in the workplace. Even though workers admitted that they are paid well and given clear job expectations, most of them complained that they are not well supported by managers. Employees have the feeling that their needs are not effectively met and that supervisors are not empathetic particularly when workload is at its highest. Emphasis of this in the absence of emotional and organisational support attracts frustration, dissatisfaction and low morale among the employees. The research also established that the mentality of employees of the work place is greatly affected by the culture and the sense of belonging. According to some employees, they felt like outsiders in the internal work groups, especially those who were of minority backgrounds. The problem of unequal workload distribution, particularly over the weekends and during the season of high demand, were also the factors that led to the belief in discrimination and unfair treatment. Such experiences decrease psychological safety and augment sensations of insecurity, worry and detachment.</w:t>
      </w:r>
    </w:p>
    <w:p w:rsidR="00000000" w:rsidDel="00000000" w:rsidP="00000000" w:rsidRDefault="00000000" w:rsidRPr="00000000" w14:paraId="000000D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other important discovery is the influence of mental health issues on employment and organisational efficiency. Employees working for the hotel with poor mental health wellbeing are not able to think quickly on spot and provide efficient customer services. There is a need to ensure that mental fatigue is taken care of and is reduced through providing proper rest. Within the hotel industry, guest satisfaction needs to be given and can happen when staff are energetic as well as remain engaged in giving complete effort for the hotel sector business. The study also found out that there is a strong association between mental health problems and turnover of employees. Constant stress, failure to get recognition and career growth opportunities make most employees think of quitting the organisation. The high turnover also contributes to workforce pressures on the remaining staff resulting in a loop of stress and instability among the workplace workers. This trend ultimately impacts long-term organisational performance as well as consistency of services of the hotel.</w:t>
      </w:r>
    </w:p>
    <w:p w:rsidR="00000000" w:rsidDel="00000000" w:rsidP="00000000" w:rsidRDefault="00000000" w:rsidRPr="00000000" w14:paraId="000000DC">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other important finding is how effective the current employee well-being initiatives are. Although the hotel has had some solutions like counselling services, wellness programme, and work-life balance, the effects are not felt in reality. These initiatives were not always carried out at the managerial level according to the reports of employees. Such a disparity between policy and reality in the workplace minimises the efficiency of well-being programmes and does not allow significant changes to employee mental health. There is a need to make sure that employees remain stress free through assuring a safe workplace and manage anxiety among employees through addressing their issues instantly. In general, the results of the research have shown that the financial aspects, including salary and benefits, are not as crucial as the non-financial ones in employee mental health determination. Among the employees of Novotel York Centre, mental health problems are highly caused by work pressure, absence of management support, insufficient inclusivity, lack of career growth prospects, and insufficient psychological safety. </w:t>
      </w:r>
    </w:p>
    <w:p w:rsidR="00000000" w:rsidDel="00000000" w:rsidP="00000000" w:rsidRDefault="00000000" w:rsidRPr="00000000" w14:paraId="000000DD">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DE">
      <w:pPr>
        <w:pStyle w:val="Heading2"/>
        <w:rPr/>
      </w:pPr>
      <w:bookmarkStart w:colFirst="0" w:colLast="0" w:name="_heading=h.9tb12vdp2pbg" w:id="44"/>
      <w:bookmarkEnd w:id="44"/>
      <w:r w:rsidDel="00000000" w:rsidR="00000000" w:rsidRPr="00000000">
        <w:rPr>
          <w:rtl w:val="0"/>
        </w:rPr>
        <w:t xml:space="preserve">5.3 Recommendations and Practical Strategies</w:t>
      </w:r>
    </w:p>
    <w:p w:rsidR="00000000" w:rsidDel="00000000" w:rsidP="00000000" w:rsidRDefault="00000000" w:rsidRPr="00000000" w14:paraId="000000DF">
      <w:pPr>
        <w:pStyle w:val="Heading3"/>
        <w:rPr/>
      </w:pPr>
      <w:bookmarkStart w:colFirst="0" w:colLast="0" w:name="_heading=h.oe2ie7q9wfw6" w:id="45"/>
      <w:bookmarkEnd w:id="45"/>
      <w:r w:rsidDel="00000000" w:rsidR="00000000" w:rsidRPr="00000000">
        <w:rPr>
          <w:rtl w:val="0"/>
        </w:rPr>
        <w:t xml:space="preserve">5.3.1 Ways in which Novotel York Hotel can enhance the mental health of the employees </w:t>
      </w:r>
    </w:p>
    <w:p w:rsidR="00000000" w:rsidDel="00000000" w:rsidP="00000000" w:rsidRDefault="00000000" w:rsidRPr="00000000" w14:paraId="000000E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Among the best recommendations, there is the enhancement of managerial support and compassionate leadership practices. The study results revealed that workers tend to feel unassisted by the managers, especially when they are in extreme situations of work. Training on emotional intelligence, active listening, and supportive communication should be given to the managers to help them detect the stress level of the employees and offer prompt help to them (PINCHUK, 2024). Frequent individual meetings between the managers and employees should also be undertaken to enable employees to present their issues openly and eliminate anxiety at work (Younger, 2023).</w:t>
      </w:r>
    </w:p>
    <w:p w:rsidR="00000000" w:rsidDel="00000000" w:rsidP="00000000" w:rsidRDefault="00000000" w:rsidRPr="00000000" w14:paraId="000000E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next recommendation which is essential is to provide equal distribution of workload and sufficient staffing. Employees were complaining of mental exhaustion relative to unending changes and being understaffed (Herbert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2023). The hotel ought to strive more in recruitment and also establish well organized shift rotation mechanisms that ensure adequate rests between shifts (Royall, McCarthy and Miller, 2022). Offering employees healthy work-life balance and working towards the elimination of burnout will be achieved through offering predictable employee schedules (Elufioye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2024).</w:t>
      </w:r>
    </w:p>
    <w:p w:rsidR="00000000" w:rsidDel="00000000" w:rsidP="00000000" w:rsidRDefault="00000000" w:rsidRPr="00000000" w14:paraId="000000E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Another element that should be worked on by the hotel is the creation of an inclusive and respectful workplace. The results showed that there was discrimination or exclusion of some employees which impacted negatively on the psychological safety of employees. Diversity and inclusion training programmes should be introduced to the organisation to promote mutual respect, bias in the workplace, and teamwork (Arunraj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2024). There are anti-discrimination policies, which must be strictly followed in order to achieve equity and equality.</w:t>
      </w:r>
    </w:p>
    <w:p w:rsidR="00000000" w:rsidDel="00000000" w:rsidP="00000000" w:rsidRDefault="00000000" w:rsidRPr="00000000" w14:paraId="000000E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Another important strategy is to enhance the support systems of mental health. As much as these counselling platforms are available, there is a possibility that the employees are not using them fully because they are either not aware or have no access. There is a need to ensure that mental health service providers are kept on board by the hotel Novotel York Centre and provide 1:1 counselling service to staff facing mental health issues. There is a need to make sure that workplace safety is assured and proper actions are taken to manage employee safety before any incident happens through regular monitoring. Such accidents like the chemical spills raise the stress and fear of the employees. The hotel ought to enhance safety measures, undertake frequent risk assessments and offer safety training to the employees in order to maintain a safe working environment, which is critical towards enhancing the mental health of the employees (Ramya and Vanithamani, 2023).</w:t>
      </w:r>
    </w:p>
    <w:p w:rsidR="00000000" w:rsidDel="00000000" w:rsidP="00000000" w:rsidRDefault="00000000" w:rsidRPr="00000000" w14:paraId="000000E4">
      <w:pPr>
        <w:pStyle w:val="Heading3"/>
        <w:rPr/>
      </w:pPr>
      <w:bookmarkStart w:colFirst="0" w:colLast="0" w:name="_heading=h.erizoi7dkvxi" w:id="46"/>
      <w:bookmarkEnd w:id="46"/>
      <w:r w:rsidDel="00000000" w:rsidR="00000000" w:rsidRPr="00000000">
        <w:rPr>
          <w:rtl w:val="0"/>
        </w:rPr>
        <w:t xml:space="preserve">5.3.2 Ways in which work of the hotel be optimised by enhancing the level of mental satisfaction of the employees </w:t>
      </w:r>
    </w:p>
    <w:p w:rsidR="00000000" w:rsidDel="00000000" w:rsidP="00000000" w:rsidRDefault="00000000" w:rsidRPr="00000000" w14:paraId="000000E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Enhancement of the mental satisfaction of the employees can greatly contribute towards efficiency in operations in the hotel. An important plan is to connect the welfare of employees and quality service management. Employees who are satisfied mentally perform at a greater level of engagement, interaction with customers and the ability to solve problems (Hadziahmetovic and Salihovic, 2022). The hotel must include employee welfare measurements in the performance management systems to track the role of employee contentment in determining the outcome of service to the guests.</w:t>
      </w:r>
    </w:p>
    <w:p w:rsidR="00000000" w:rsidDel="00000000" w:rsidP="00000000" w:rsidRDefault="00000000" w:rsidRPr="00000000" w14:paraId="000000E6">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other strategy should be to encourage employee recognition and career development opportunities. The study results indicated that insufficient career development and recognition were contributory factors of dissatisfaction to the employees. The hotel ought to introduce systematic career paths, in house promotion platforms and skill training programmes (Mansor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2023). Motivating and rewarding employees to acknowledge their efforts will enhance motivation and commitment to work that will result in high productivity and service delivery (Karikari, Opoku Boadi and Sai, 2018).</w:t>
      </w:r>
    </w:p>
    <w:p w:rsidR="00000000" w:rsidDel="00000000" w:rsidP="00000000" w:rsidRDefault="00000000" w:rsidRPr="00000000" w14:paraId="000000E7">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Joint working methods that are team based should also be adopted in the hotel in order to maximize operational performance. Open communication fostering teamwork should also be encouraged to reduce the workload pressure on individuals and provide better coordination in operations (Špoljarić and Tkalac Verčič, 2022). Team building activities done on a regular basis will help build trust amongst the employees and also help ease the relationships in the workplace which consequently helps facilitate the smooth running of the service (Zhang, 2017).</w:t>
      </w:r>
    </w:p>
    <w:p w:rsidR="00000000" w:rsidDel="00000000" w:rsidP="00000000" w:rsidRDefault="00000000" w:rsidRPr="00000000" w14:paraId="000000E8">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Besides, the hotel must consider employing data-driven approaches to workforce planning to effectively control the number of employees. The examination of peak seasons, number of guests in demand, and patterns of workloads will assist the management to assign the staff efficiently and not to overwork the staff (Zhang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2017). The appropriate planning of the workforce alleviates stress, increases the operational flow, and improves service consistency. Employees need to be made to feel empowered and hotel staff need to be included in the decision-making process (Lilly </w:t>
      </w:r>
      <w:r w:rsidDel="00000000" w:rsidR="00000000" w:rsidRPr="00000000">
        <w:rPr>
          <w:rFonts w:ascii="Times New Roman" w:cs="Times New Roman" w:eastAsia="Times New Roman" w:hAnsi="Times New Roman"/>
          <w:i w:val="1"/>
          <w:iCs w:val="1"/>
          <w:rtl w:val="0"/>
        </w:rPr>
        <w:t xml:space="preserve">et al., </w:t>
      </w:r>
      <w:r w:rsidDel="00000000" w:rsidR="00000000" w:rsidRPr="00000000">
        <w:rPr>
          <w:rFonts w:ascii="Times New Roman" w:cs="Times New Roman" w:eastAsia="Times New Roman" w:hAnsi="Times New Roman"/>
          <w:rtl w:val="0"/>
        </w:rPr>
        <w:t xml:space="preserve">2019). Such a sense of ownership translates to increased job satisfaction, low turnover and efficient operations in the hotel.</w:t>
      </w:r>
    </w:p>
    <w:p w:rsidR="00000000" w:rsidDel="00000000" w:rsidP="00000000" w:rsidRDefault="00000000" w:rsidRPr="00000000" w14:paraId="000000E9">
      <w:pPr>
        <w:pStyle w:val="Heading2"/>
        <w:rPr/>
      </w:pPr>
      <w:bookmarkStart w:colFirst="0" w:colLast="0" w:name="_heading=h.wjvxeltgiqqm" w:id="47"/>
      <w:bookmarkEnd w:id="47"/>
      <w:r w:rsidDel="00000000" w:rsidR="00000000" w:rsidRPr="00000000">
        <w:rPr>
          <w:rtl w:val="0"/>
        </w:rPr>
        <w:t xml:space="preserve">5.4 Future scope of conducting research</w:t>
      </w:r>
    </w:p>
    <w:p w:rsidR="00000000" w:rsidDel="00000000" w:rsidP="00000000" w:rsidRDefault="00000000" w:rsidRPr="00000000" w14:paraId="000000EA">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next research might be based on primary data gathering, interviews and surveys of staff members of Novotel York Centre to obtain more knowledge about the real-time mental health issues. It is also possible to conduct comparative studies in several hotels and longitudinal studies that will help to assess the effectiveness of employee well-being programs in the long term.</w:t>
      </w:r>
    </w:p>
    <w:p w:rsidR="00000000" w:rsidDel="00000000" w:rsidP="00000000" w:rsidRDefault="00000000" w:rsidRPr="00000000" w14:paraId="000000EB">
      <w:pPr>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EC">
      <w:pPr>
        <w:pStyle w:val="Heading1"/>
        <w:rPr/>
      </w:pPr>
      <w:bookmarkStart w:colFirst="0" w:colLast="0" w:name="_heading=h.mtsxnfya2am0" w:id="48"/>
      <w:bookmarkEnd w:id="48"/>
      <w:r w:rsidDel="00000000" w:rsidR="00000000" w:rsidRPr="00000000">
        <w:rPr>
          <w:rtl w:val="0"/>
        </w:rPr>
        <w:t xml:space="preserve">Reference List </w:t>
      </w:r>
    </w:p>
    <w:p w:rsidR="00000000" w:rsidDel="00000000" w:rsidP="00000000" w:rsidRDefault="00000000" w:rsidRPr="00000000" w14:paraId="000000ED">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Akgunduz, Y., Bardakoglu, O. and Kizilcalioglu, G., 2023. Happiness, job stress, job dedication and perceived organizational support: a mediating model. </w:t>
      </w:r>
      <w:r w:rsidDel="00000000" w:rsidR="00000000" w:rsidRPr="00000000">
        <w:rPr>
          <w:rFonts w:ascii="Times New Roman" w:cs="Times New Roman" w:eastAsia="Times New Roman" w:hAnsi="Times New Roman"/>
          <w:i w:val="1"/>
          <w:iCs w:val="1"/>
          <w:rtl w:val="0"/>
        </w:rPr>
        <w:t xml:space="preserve">Journal of Hospitality and Tourism Insights</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6</w:t>
      </w:r>
      <w:r w:rsidDel="00000000" w:rsidR="00000000" w:rsidRPr="00000000">
        <w:rPr>
          <w:rFonts w:ascii="Times New Roman" w:cs="Times New Roman" w:eastAsia="Times New Roman" w:hAnsi="Times New Roman"/>
          <w:rtl w:val="0"/>
        </w:rPr>
        <w:t xml:space="preserve">(2), pp.654-673.</w:t>
      </w:r>
    </w:p>
    <w:p w:rsidR="00000000" w:rsidDel="00000000" w:rsidP="00000000" w:rsidRDefault="00000000" w:rsidRPr="00000000" w14:paraId="000000EE">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Alharahsheh, H.H. and Pius, A., 2020. A review of key paradigms: Positivism VS interpretivism. </w:t>
      </w:r>
      <w:r w:rsidDel="00000000" w:rsidR="00000000" w:rsidRPr="00000000">
        <w:rPr>
          <w:rFonts w:ascii="Times New Roman" w:cs="Times New Roman" w:eastAsia="Times New Roman" w:hAnsi="Times New Roman"/>
          <w:i w:val="1"/>
          <w:iCs w:val="1"/>
          <w:rtl w:val="0"/>
        </w:rPr>
        <w:t xml:space="preserve">Global academic journal of humanities and social sciences</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2</w:t>
      </w:r>
      <w:r w:rsidDel="00000000" w:rsidR="00000000" w:rsidRPr="00000000">
        <w:rPr>
          <w:rFonts w:ascii="Times New Roman" w:cs="Times New Roman" w:eastAsia="Times New Roman" w:hAnsi="Times New Roman"/>
          <w:rtl w:val="0"/>
        </w:rPr>
        <w:t xml:space="preserve">(3), pp.39-43.</w:t>
      </w:r>
    </w:p>
    <w:p w:rsidR="00000000" w:rsidDel="00000000" w:rsidP="00000000" w:rsidRDefault="00000000" w:rsidRPr="00000000" w14:paraId="000000EF">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All Accor, 2026. Novotel York Centre, Available from: </w:t>
      </w:r>
      <w:hyperlink r:id="rId8">
        <w:r w:rsidDel="00000000" w:rsidR="00000000" w:rsidRPr="00000000">
          <w:rPr>
            <w:rFonts w:ascii="Times New Roman" w:cs="Times New Roman" w:eastAsia="Times New Roman" w:hAnsi="Times New Roman"/>
            <w:color w:val="0563c1"/>
            <w:u w:val="single"/>
            <w:rtl w:val="0"/>
          </w:rPr>
          <w:t xml:space="preserve">https://all.accor.com/hotel/0949/index.en.shtml</w:t>
        </w:r>
      </w:hyperlink>
      <w:r w:rsidDel="00000000" w:rsidR="00000000" w:rsidRPr="00000000">
        <w:rPr>
          <w:rFonts w:ascii="Times New Roman" w:cs="Times New Roman" w:eastAsia="Times New Roman" w:hAnsi="Times New Roman"/>
          <w:rtl w:val="0"/>
        </w:rPr>
        <w:t xml:space="preserve"> [Accessed on 26th February, 2026]</w:t>
      </w:r>
    </w:p>
    <w:p w:rsidR="00000000" w:rsidDel="00000000" w:rsidP="00000000" w:rsidRDefault="00000000" w:rsidRPr="00000000" w14:paraId="000000F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Alshmemri, M., Shahwan-Akl, L. and Maude, P., 2017. Herzberg’s two-factor theory. </w:t>
      </w:r>
      <w:r w:rsidDel="00000000" w:rsidR="00000000" w:rsidRPr="00000000">
        <w:rPr>
          <w:rFonts w:ascii="Times New Roman" w:cs="Times New Roman" w:eastAsia="Times New Roman" w:hAnsi="Times New Roman"/>
          <w:i w:val="1"/>
          <w:iCs w:val="1"/>
          <w:rtl w:val="0"/>
        </w:rPr>
        <w:t xml:space="preserve">Life Science Journal</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14</w:t>
      </w:r>
      <w:r w:rsidDel="00000000" w:rsidR="00000000" w:rsidRPr="00000000">
        <w:rPr>
          <w:rFonts w:ascii="Times New Roman" w:cs="Times New Roman" w:eastAsia="Times New Roman" w:hAnsi="Times New Roman"/>
          <w:rtl w:val="0"/>
        </w:rPr>
        <w:t xml:space="preserve">(5), pp.12-16.</w:t>
      </w:r>
    </w:p>
    <w:p w:rsidR="00000000" w:rsidDel="00000000" w:rsidP="00000000" w:rsidRDefault="00000000" w:rsidRPr="00000000" w14:paraId="000000F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Anand, N., 2023. The" New Normal" in Hotels: Study on Challenges and opportunities in the covid world.</w:t>
      </w:r>
    </w:p>
    <w:p w:rsidR="00000000" w:rsidDel="00000000" w:rsidP="00000000" w:rsidRDefault="00000000" w:rsidRPr="00000000" w14:paraId="000000F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Ariza-Montes, A., Hernández-Perlines, F., Han, H. and Law, R., 2019. Human dimension of the hospitality industry: Working conditions and psychological well-being among European servers. </w:t>
      </w:r>
      <w:r w:rsidDel="00000000" w:rsidR="00000000" w:rsidRPr="00000000">
        <w:rPr>
          <w:rFonts w:ascii="Times New Roman" w:cs="Times New Roman" w:eastAsia="Times New Roman" w:hAnsi="Times New Roman"/>
          <w:i w:val="1"/>
          <w:iCs w:val="1"/>
          <w:rtl w:val="0"/>
        </w:rPr>
        <w:t xml:space="preserve">Journal of hospitality and tourism management</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41</w:t>
      </w:r>
      <w:r w:rsidDel="00000000" w:rsidR="00000000" w:rsidRPr="00000000">
        <w:rPr>
          <w:rFonts w:ascii="Times New Roman" w:cs="Times New Roman" w:eastAsia="Times New Roman" w:hAnsi="Times New Roman"/>
          <w:rtl w:val="0"/>
        </w:rPr>
        <w:t xml:space="preserve">, pp.138-147.</w:t>
      </w:r>
    </w:p>
    <w:p w:rsidR="00000000" w:rsidDel="00000000" w:rsidP="00000000" w:rsidRDefault="00000000" w:rsidRPr="00000000" w14:paraId="000000F3">
      <w:pPr>
        <w:spacing w:after="240" w:before="240" w:line="360" w:lineRule="auto"/>
        <w:jc w:val="both"/>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Arjona-Fuentes, J.M., Radic, A., Ariza-Montes, A., Han, H. and Law, R., 2022. Fear and poor mental health among workers during the global cruise tourism crisis: Impact of low employability and family support. </w:t>
      </w:r>
      <w:r w:rsidDel="00000000" w:rsidR="00000000" w:rsidRPr="00000000">
        <w:rPr>
          <w:rFonts w:ascii="Times New Roman" w:cs="Times New Roman" w:eastAsia="Times New Roman" w:hAnsi="Times New Roman"/>
          <w:i w:val="1"/>
          <w:iCs w:val="1"/>
          <w:color w:val="222222"/>
          <w:highlight w:val="white"/>
          <w:rtl w:val="0"/>
        </w:rPr>
        <w:t xml:space="preserve">International Journal of Hospitality Management</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iCs w:val="1"/>
          <w:color w:val="222222"/>
          <w:highlight w:val="white"/>
          <w:rtl w:val="0"/>
        </w:rPr>
        <w:t xml:space="preserve">106</w:t>
      </w:r>
      <w:r w:rsidDel="00000000" w:rsidR="00000000" w:rsidRPr="00000000">
        <w:rPr>
          <w:rFonts w:ascii="Times New Roman" w:cs="Times New Roman" w:eastAsia="Times New Roman" w:hAnsi="Times New Roman"/>
          <w:color w:val="222222"/>
          <w:highlight w:val="white"/>
          <w:rtl w:val="0"/>
        </w:rPr>
        <w:t xml:space="preserve">, p.103276.</w:t>
      </w:r>
    </w:p>
    <w:p w:rsidR="00000000" w:rsidDel="00000000" w:rsidP="00000000" w:rsidRDefault="00000000" w:rsidRPr="00000000" w14:paraId="000000F4">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Arunraj, R.I., Murugesan, P., Pandi, V. and Sivasubramanian, S., 2024. Effects of Employee Recognition Programs on Engagement and Retention. </w:t>
      </w:r>
      <w:r w:rsidDel="00000000" w:rsidR="00000000" w:rsidRPr="00000000">
        <w:rPr>
          <w:rFonts w:ascii="Times New Roman" w:cs="Times New Roman" w:eastAsia="Times New Roman" w:hAnsi="Times New Roman"/>
          <w:i w:val="1"/>
          <w:iCs w:val="1"/>
          <w:rtl w:val="0"/>
        </w:rPr>
        <w:t xml:space="preserve">Library of Progress-Library Science, Information Technology &amp; Computer</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44</w:t>
      </w:r>
      <w:r w:rsidDel="00000000" w:rsidR="00000000" w:rsidRPr="00000000">
        <w:rPr>
          <w:rFonts w:ascii="Times New Roman" w:cs="Times New Roman" w:eastAsia="Times New Roman" w:hAnsi="Times New Roman"/>
          <w:rtl w:val="0"/>
        </w:rPr>
        <w:t xml:space="preserve">(3).</w:t>
      </w:r>
    </w:p>
    <w:p w:rsidR="00000000" w:rsidDel="00000000" w:rsidP="00000000" w:rsidRDefault="00000000" w:rsidRPr="00000000" w14:paraId="000000F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Assets Group Accor, 2024, The New Quality Of Time, Available from: </w:t>
      </w:r>
      <w:hyperlink r:id="rId9">
        <w:r w:rsidDel="00000000" w:rsidR="00000000" w:rsidRPr="00000000">
          <w:rPr>
            <w:rFonts w:ascii="Times New Roman" w:cs="Times New Roman" w:eastAsia="Times New Roman" w:hAnsi="Times New Roman"/>
            <w:color w:val="0563c1"/>
            <w:u w:val="single"/>
            <w:rtl w:val="0"/>
          </w:rPr>
          <w:t xml:space="preserve">https://assets.group.accor.com/yrj0orc8tx24/31eCVWSyfFIqRoxUwQe227/7699783eb4cdc7b35707f05462b98c2f/The-New-Quality-Of-Time-Report_Sept-2024.pdf</w:t>
        </w:r>
      </w:hyperlink>
      <w:r w:rsidDel="00000000" w:rsidR="00000000" w:rsidRPr="00000000">
        <w:rPr>
          <w:rFonts w:ascii="Times New Roman" w:cs="Times New Roman" w:eastAsia="Times New Roman" w:hAnsi="Times New Roman"/>
          <w:rtl w:val="0"/>
        </w:rPr>
        <w:t xml:space="preserve"> [Accessed on 26th February, 2026]</w:t>
      </w:r>
    </w:p>
    <w:p w:rsidR="00000000" w:rsidDel="00000000" w:rsidP="00000000" w:rsidRDefault="00000000" w:rsidRPr="00000000" w14:paraId="000000F6">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Atan, A., Ozgit, H. and Silman, F., 2021. Happiness at work and motivation for a sustainable workforce: Evidence from female hotel employees. </w:t>
      </w:r>
      <w:r w:rsidDel="00000000" w:rsidR="00000000" w:rsidRPr="00000000">
        <w:rPr>
          <w:rFonts w:ascii="Times New Roman" w:cs="Times New Roman" w:eastAsia="Times New Roman" w:hAnsi="Times New Roman"/>
          <w:i w:val="1"/>
          <w:iCs w:val="1"/>
          <w:rtl w:val="0"/>
        </w:rPr>
        <w:t xml:space="preserve">Sustainability</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13</w:t>
      </w:r>
      <w:r w:rsidDel="00000000" w:rsidR="00000000" w:rsidRPr="00000000">
        <w:rPr>
          <w:rFonts w:ascii="Times New Roman" w:cs="Times New Roman" w:eastAsia="Times New Roman" w:hAnsi="Times New Roman"/>
          <w:rtl w:val="0"/>
        </w:rPr>
        <w:t xml:space="preserve">(14), p.7778.</w:t>
      </w:r>
    </w:p>
    <w:p w:rsidR="00000000" w:rsidDel="00000000" w:rsidP="00000000" w:rsidRDefault="00000000" w:rsidRPr="00000000" w14:paraId="000000F7">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Badke, W., 2021. </w:t>
      </w:r>
      <w:r w:rsidDel="00000000" w:rsidR="00000000" w:rsidRPr="00000000">
        <w:rPr>
          <w:rFonts w:ascii="Times New Roman" w:cs="Times New Roman" w:eastAsia="Times New Roman" w:hAnsi="Times New Roman"/>
          <w:i w:val="1"/>
          <w:iCs w:val="1"/>
          <w:rtl w:val="0"/>
        </w:rPr>
        <w:t xml:space="preserve">Research strategies: Finding your way through the information fog</w:t>
      </w:r>
      <w:r w:rsidDel="00000000" w:rsidR="00000000" w:rsidRPr="00000000">
        <w:rPr>
          <w:rFonts w:ascii="Times New Roman" w:cs="Times New Roman" w:eastAsia="Times New Roman" w:hAnsi="Times New Roman"/>
          <w:rtl w:val="0"/>
        </w:rPr>
        <w:t xml:space="preserve">. Iuniverse.</w:t>
      </w:r>
    </w:p>
    <w:p w:rsidR="00000000" w:rsidDel="00000000" w:rsidP="00000000" w:rsidRDefault="00000000" w:rsidRPr="00000000" w14:paraId="000000F8">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Baum, T., Mooney, S.K., Robinson, R.N. and Solnet, D., 2020. COVID-19’s impact on the hospitality workforce–new crisis or amplification of the norm?. </w:t>
      </w:r>
      <w:r w:rsidDel="00000000" w:rsidR="00000000" w:rsidRPr="00000000">
        <w:rPr>
          <w:rFonts w:ascii="Times New Roman" w:cs="Times New Roman" w:eastAsia="Times New Roman" w:hAnsi="Times New Roman"/>
          <w:i w:val="1"/>
          <w:iCs w:val="1"/>
          <w:rtl w:val="0"/>
        </w:rPr>
        <w:t xml:space="preserve">International Journal of Contemporary Hospitality Management</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32</w:t>
      </w:r>
      <w:r w:rsidDel="00000000" w:rsidR="00000000" w:rsidRPr="00000000">
        <w:rPr>
          <w:rFonts w:ascii="Times New Roman" w:cs="Times New Roman" w:eastAsia="Times New Roman" w:hAnsi="Times New Roman"/>
          <w:rtl w:val="0"/>
        </w:rPr>
        <w:t xml:space="preserve">(9), pp.2813-2829.</w:t>
      </w:r>
    </w:p>
    <w:p w:rsidR="00000000" w:rsidDel="00000000" w:rsidP="00000000" w:rsidRDefault="00000000" w:rsidRPr="00000000" w14:paraId="000000F9">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BBC, 2022. Novotel York: Staff taken to hospital after pool chemical leak, Available from: </w:t>
      </w:r>
      <w:hyperlink r:id="rId10">
        <w:r w:rsidDel="00000000" w:rsidR="00000000" w:rsidRPr="00000000">
          <w:rPr>
            <w:rFonts w:ascii="Times New Roman" w:cs="Times New Roman" w:eastAsia="Times New Roman" w:hAnsi="Times New Roman"/>
            <w:color w:val="0563c1"/>
            <w:u w:val="single"/>
            <w:rtl w:val="0"/>
          </w:rPr>
          <w:t xml:space="preserve">https://www.bbc.com/news/uk-england-york-north-yorkshire-61127006</w:t>
        </w:r>
      </w:hyperlink>
      <w:r w:rsidDel="00000000" w:rsidR="00000000" w:rsidRPr="00000000">
        <w:rPr>
          <w:rFonts w:ascii="Times New Roman" w:cs="Times New Roman" w:eastAsia="Times New Roman" w:hAnsi="Times New Roman"/>
          <w:rtl w:val="0"/>
        </w:rPr>
        <w:t xml:space="preserve"> [Accessed on 22nd February, 2026]</w:t>
      </w:r>
    </w:p>
    <w:p w:rsidR="00000000" w:rsidDel="00000000" w:rsidP="00000000" w:rsidRDefault="00000000" w:rsidRPr="00000000" w14:paraId="000000FA">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Bhatt, N., Chitranshi, J. and Mehta, M., 2022. Testing Herzberg's two factor theory on millennials. </w:t>
      </w:r>
      <w:r w:rsidDel="00000000" w:rsidR="00000000" w:rsidRPr="00000000">
        <w:rPr>
          <w:rFonts w:ascii="Times New Roman" w:cs="Times New Roman" w:eastAsia="Times New Roman" w:hAnsi="Times New Roman"/>
          <w:i w:val="1"/>
          <w:iCs w:val="1"/>
          <w:rtl w:val="0"/>
        </w:rPr>
        <w:t xml:space="preserve">Cardiometry</w:t>
      </w:r>
      <w:r w:rsidDel="00000000" w:rsidR="00000000" w:rsidRPr="00000000">
        <w:rPr>
          <w:rFonts w:ascii="Times New Roman" w:cs="Times New Roman" w:eastAsia="Times New Roman" w:hAnsi="Times New Roman"/>
          <w:rtl w:val="0"/>
        </w:rPr>
        <w:t xml:space="preserve">, (22), pp.231-236.</w:t>
      </w:r>
    </w:p>
    <w:p w:rsidR="00000000" w:rsidDel="00000000" w:rsidP="00000000" w:rsidRDefault="00000000" w:rsidRPr="00000000" w14:paraId="000000F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Bolm, S.L., Zwaal, W. and Fernandes, M.B., 2022. Effects of mindfulness on occupational stress and job satisfaction of hospitality and service workers. </w:t>
      </w:r>
      <w:r w:rsidDel="00000000" w:rsidR="00000000" w:rsidRPr="00000000">
        <w:rPr>
          <w:rFonts w:ascii="Times New Roman" w:cs="Times New Roman" w:eastAsia="Times New Roman" w:hAnsi="Times New Roman"/>
          <w:i w:val="1"/>
          <w:iCs w:val="1"/>
          <w:rtl w:val="0"/>
        </w:rPr>
        <w:t xml:space="preserve">Research in Hospitality Management</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12</w:t>
      </w:r>
      <w:r w:rsidDel="00000000" w:rsidR="00000000" w:rsidRPr="00000000">
        <w:rPr>
          <w:rFonts w:ascii="Times New Roman" w:cs="Times New Roman" w:eastAsia="Times New Roman" w:hAnsi="Times New Roman"/>
          <w:rtl w:val="0"/>
        </w:rPr>
        <w:t xml:space="preserve">(1), pp.61-70.</w:t>
      </w:r>
    </w:p>
    <w:p w:rsidR="00000000" w:rsidDel="00000000" w:rsidP="00000000" w:rsidRDefault="00000000" w:rsidRPr="00000000" w14:paraId="000000FC">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Chen, B., Wang, L., Li, B. and Liu, W., 2022. Work stress, mental health, and employee performance. </w:t>
      </w:r>
      <w:r w:rsidDel="00000000" w:rsidR="00000000" w:rsidRPr="00000000">
        <w:rPr>
          <w:rFonts w:ascii="Times New Roman" w:cs="Times New Roman" w:eastAsia="Times New Roman" w:hAnsi="Times New Roman"/>
          <w:i w:val="1"/>
          <w:iCs w:val="1"/>
          <w:rtl w:val="0"/>
        </w:rPr>
        <w:t xml:space="preserve">Frontiers in psychology</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13</w:t>
      </w:r>
      <w:r w:rsidDel="00000000" w:rsidR="00000000" w:rsidRPr="00000000">
        <w:rPr>
          <w:rFonts w:ascii="Times New Roman" w:cs="Times New Roman" w:eastAsia="Times New Roman" w:hAnsi="Times New Roman"/>
          <w:rtl w:val="0"/>
        </w:rPr>
        <w:t xml:space="preserve">, p.1006580.</w:t>
      </w:r>
    </w:p>
    <w:p w:rsidR="00000000" w:rsidDel="00000000" w:rsidP="00000000" w:rsidRDefault="00000000" w:rsidRPr="00000000" w14:paraId="000000FD">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Chib, S., Mehta, A.K., Selvakumar, P., Saravanan, A., Mishra, B.R. and Manjunath, T.C., 2025. Mental health challenges and solutions in high-pressure work environments. In </w:t>
      </w:r>
      <w:r w:rsidDel="00000000" w:rsidR="00000000" w:rsidRPr="00000000">
        <w:rPr>
          <w:rFonts w:ascii="Times New Roman" w:cs="Times New Roman" w:eastAsia="Times New Roman" w:hAnsi="Times New Roman"/>
          <w:i w:val="1"/>
          <w:iCs w:val="1"/>
          <w:rtl w:val="0"/>
        </w:rPr>
        <w:t xml:space="preserve">Innovative approaches to managing conflict and change in diverse work environments</w:t>
      </w:r>
      <w:r w:rsidDel="00000000" w:rsidR="00000000" w:rsidRPr="00000000">
        <w:rPr>
          <w:rFonts w:ascii="Times New Roman" w:cs="Times New Roman" w:eastAsia="Times New Roman" w:hAnsi="Times New Roman"/>
          <w:rtl w:val="0"/>
        </w:rPr>
        <w:t xml:space="preserve"> (pp. 247-272). IGI Global Scientific Publishing.</w:t>
      </w:r>
    </w:p>
    <w:p w:rsidR="00000000" w:rsidDel="00000000" w:rsidP="00000000" w:rsidRDefault="00000000" w:rsidRPr="00000000" w14:paraId="000000FE">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Elshaer, I.A., 2023. Front-line hotel employees mental health and quality of life post COVID-19 pandemic: The role of coping strategies. </w:t>
      </w:r>
      <w:r w:rsidDel="00000000" w:rsidR="00000000" w:rsidRPr="00000000">
        <w:rPr>
          <w:rFonts w:ascii="Times New Roman" w:cs="Times New Roman" w:eastAsia="Times New Roman" w:hAnsi="Times New Roman"/>
          <w:i w:val="1"/>
          <w:iCs w:val="1"/>
          <w:rtl w:val="0"/>
        </w:rPr>
        <w:t xml:space="preserve">Heliyon</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9</w:t>
      </w:r>
      <w:r w:rsidDel="00000000" w:rsidR="00000000" w:rsidRPr="00000000">
        <w:rPr>
          <w:rFonts w:ascii="Times New Roman" w:cs="Times New Roman" w:eastAsia="Times New Roman" w:hAnsi="Times New Roman"/>
          <w:rtl w:val="0"/>
        </w:rPr>
        <w:t xml:space="preserve">(6).</w:t>
      </w:r>
    </w:p>
    <w:p w:rsidR="00000000" w:rsidDel="00000000" w:rsidP="00000000" w:rsidRDefault="00000000" w:rsidRPr="00000000" w14:paraId="000000F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Elshaer, I.A., Azazz, A.M., Zain, M.E., Fayyad, S., ElShaaer, N.I. and Mahmoud, S.W., 2025, February. The dark side of the hospitality industry: Workplace bullying and employee well-being with feedback avoidance as a mediator and psychological safety as a moderator. In </w:t>
      </w:r>
      <w:r w:rsidDel="00000000" w:rsidR="00000000" w:rsidRPr="00000000">
        <w:rPr>
          <w:rFonts w:ascii="Times New Roman" w:cs="Times New Roman" w:eastAsia="Times New Roman" w:hAnsi="Times New Roman"/>
          <w:i w:val="1"/>
          <w:iCs w:val="1"/>
          <w:rtl w:val="0"/>
        </w:rPr>
        <w:t xml:space="preserve">Healthcare</w:t>
      </w:r>
      <w:r w:rsidDel="00000000" w:rsidR="00000000" w:rsidRPr="00000000">
        <w:rPr>
          <w:rFonts w:ascii="Times New Roman" w:cs="Times New Roman" w:eastAsia="Times New Roman" w:hAnsi="Times New Roman"/>
          <w:rtl w:val="0"/>
        </w:rPr>
        <w:t xml:space="preserve"> (Vol. 13, No. 3, p. 319). MDPI.</w:t>
      </w:r>
    </w:p>
    <w:p w:rsidR="00000000" w:rsidDel="00000000" w:rsidP="00000000" w:rsidRDefault="00000000" w:rsidRPr="00000000" w14:paraId="0000010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El-Sherbeeny, A.M., Alsetoohy, O., Sheikhelsouk, S., Liu, S. and Abou Kamar, M., 2024. Enhancing hotel employees' well-being and safe behaviors: The influences of physical workload, mental workload, and psychological resilience. </w:t>
      </w:r>
      <w:r w:rsidDel="00000000" w:rsidR="00000000" w:rsidRPr="00000000">
        <w:rPr>
          <w:rFonts w:ascii="Times New Roman" w:cs="Times New Roman" w:eastAsia="Times New Roman" w:hAnsi="Times New Roman"/>
          <w:i w:val="1"/>
          <w:iCs w:val="1"/>
          <w:rtl w:val="0"/>
        </w:rPr>
        <w:t xml:space="preserve">Oeconomia Copernicana</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15</w:t>
      </w:r>
      <w:r w:rsidDel="00000000" w:rsidR="00000000" w:rsidRPr="00000000">
        <w:rPr>
          <w:rFonts w:ascii="Times New Roman" w:cs="Times New Roman" w:eastAsia="Times New Roman" w:hAnsi="Times New Roman"/>
          <w:rtl w:val="0"/>
        </w:rPr>
        <w:t xml:space="preserve">(2), pp.765-807.</w:t>
      </w:r>
    </w:p>
    <w:p w:rsidR="00000000" w:rsidDel="00000000" w:rsidP="00000000" w:rsidRDefault="00000000" w:rsidRPr="00000000" w14:paraId="0000010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Elufioye, O.A., Ndubuisi, N.L., Daraojimba, R.E., Awonuga, K.F., Ayanponle, L.O. and Asuzu, O.F., 2024. Reviewing employee well-being and mental health initiatives in contemporary HR Practices. </w:t>
      </w:r>
      <w:r w:rsidDel="00000000" w:rsidR="00000000" w:rsidRPr="00000000">
        <w:rPr>
          <w:rFonts w:ascii="Times New Roman" w:cs="Times New Roman" w:eastAsia="Times New Roman" w:hAnsi="Times New Roman"/>
          <w:i w:val="1"/>
          <w:iCs w:val="1"/>
          <w:rtl w:val="0"/>
        </w:rPr>
        <w:t xml:space="preserve">International Journal of Science and Research Archive</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11</w:t>
      </w:r>
      <w:r w:rsidDel="00000000" w:rsidR="00000000" w:rsidRPr="00000000">
        <w:rPr>
          <w:rFonts w:ascii="Times New Roman" w:cs="Times New Roman" w:eastAsia="Times New Roman" w:hAnsi="Times New Roman"/>
          <w:rtl w:val="0"/>
        </w:rPr>
        <w:t xml:space="preserve">(1), pp.828-840.</w:t>
      </w:r>
    </w:p>
    <w:p w:rsidR="00000000" w:rsidDel="00000000" w:rsidP="00000000" w:rsidRDefault="00000000" w:rsidRPr="00000000" w14:paraId="0000010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Essendi, 2025. Novotel York Centre: Where Leisure Meets Hospitality with Heart, Available from: </w:t>
      </w:r>
      <w:hyperlink r:id="rId11">
        <w:r w:rsidDel="00000000" w:rsidR="00000000" w:rsidRPr="00000000">
          <w:rPr>
            <w:rFonts w:ascii="Times New Roman" w:cs="Times New Roman" w:eastAsia="Times New Roman" w:hAnsi="Times New Roman"/>
            <w:color w:val="0563c1"/>
            <w:u w:val="single"/>
            <w:rtl w:val="0"/>
          </w:rPr>
          <w:t xml:space="preserve">https://www.essendi.com/novotel-york-where-leisure-meets-hospitality-with-heart/?lang=eng</w:t>
        </w:r>
      </w:hyperlink>
      <w:r w:rsidDel="00000000" w:rsidR="00000000" w:rsidRPr="00000000">
        <w:rPr>
          <w:rFonts w:ascii="Times New Roman" w:cs="Times New Roman" w:eastAsia="Times New Roman" w:hAnsi="Times New Roman"/>
          <w:rtl w:val="0"/>
        </w:rPr>
        <w:t xml:space="preserve"> [Accessed on 26th February, 2026]</w:t>
      </w:r>
    </w:p>
    <w:p w:rsidR="00000000" w:rsidDel="00000000" w:rsidP="00000000" w:rsidRDefault="00000000" w:rsidRPr="00000000" w14:paraId="0000010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Farrimond, H., 2017. The ethics of research. </w:t>
      </w:r>
      <w:r w:rsidDel="00000000" w:rsidR="00000000" w:rsidRPr="00000000">
        <w:rPr>
          <w:rFonts w:ascii="Times New Roman" w:cs="Times New Roman" w:eastAsia="Times New Roman" w:hAnsi="Times New Roman"/>
          <w:i w:val="1"/>
          <w:iCs w:val="1"/>
          <w:rtl w:val="0"/>
        </w:rPr>
        <w:t xml:space="preserve">The BERA/SAGE handbook of educational research</w:t>
      </w:r>
      <w:r w:rsidDel="00000000" w:rsidR="00000000" w:rsidRPr="00000000">
        <w:rPr>
          <w:rFonts w:ascii="Times New Roman" w:cs="Times New Roman" w:eastAsia="Times New Roman" w:hAnsi="Times New Roman"/>
          <w:rtl w:val="0"/>
        </w:rPr>
        <w:t xml:space="preserve">, pp.72-89.</w:t>
      </w:r>
    </w:p>
    <w:p w:rsidR="00000000" w:rsidDel="00000000" w:rsidP="00000000" w:rsidRDefault="00000000" w:rsidRPr="00000000" w14:paraId="00000104">
      <w:pPr>
        <w:spacing w:after="240" w:before="240" w:line="360" w:lineRule="auto"/>
        <w:jc w:val="both"/>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Feltmann, K., Gustafsson, N.K.J., Elgán, T.H., Gripenberg, J. and Kvillemo, P., 2023. Effects of the COVID-19 pandemic on mental health, working, and life situation of employees in the Swedish hospitality industry. </w:t>
      </w:r>
      <w:r w:rsidDel="00000000" w:rsidR="00000000" w:rsidRPr="00000000">
        <w:rPr>
          <w:rFonts w:ascii="Times New Roman" w:cs="Times New Roman" w:eastAsia="Times New Roman" w:hAnsi="Times New Roman"/>
          <w:i w:val="1"/>
          <w:iCs w:val="1"/>
          <w:color w:val="222222"/>
          <w:highlight w:val="white"/>
          <w:rtl w:val="0"/>
        </w:rPr>
        <w:t xml:space="preserve">Frontiers in Public Health</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iCs w:val="1"/>
          <w:color w:val="222222"/>
          <w:highlight w:val="white"/>
          <w:rtl w:val="0"/>
        </w:rPr>
        <w:t xml:space="preserve">11</w:t>
      </w:r>
      <w:r w:rsidDel="00000000" w:rsidR="00000000" w:rsidRPr="00000000">
        <w:rPr>
          <w:rFonts w:ascii="Times New Roman" w:cs="Times New Roman" w:eastAsia="Times New Roman" w:hAnsi="Times New Roman"/>
          <w:color w:val="222222"/>
          <w:highlight w:val="white"/>
          <w:rtl w:val="0"/>
        </w:rPr>
        <w:t xml:space="preserve">, p.1178847.</w:t>
      </w:r>
    </w:p>
    <w:p w:rsidR="00000000" w:rsidDel="00000000" w:rsidP="00000000" w:rsidRDefault="00000000" w:rsidRPr="00000000" w14:paraId="0000010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Feltmann, K., Gustafsson, N.K.J., Elgán, T.H., Gripenberg, J. and Kvillemo, P., 2023. Effects of the COVID-19 pandemic on mental health, working, and life situation of employees in the Swedish hospitality industry. </w:t>
      </w:r>
      <w:r w:rsidDel="00000000" w:rsidR="00000000" w:rsidRPr="00000000">
        <w:rPr>
          <w:rFonts w:ascii="Times New Roman" w:cs="Times New Roman" w:eastAsia="Times New Roman" w:hAnsi="Times New Roman"/>
          <w:i w:val="1"/>
          <w:iCs w:val="1"/>
          <w:rtl w:val="0"/>
        </w:rPr>
        <w:t xml:space="preserve">Frontiers in Public Health</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11</w:t>
      </w:r>
      <w:r w:rsidDel="00000000" w:rsidR="00000000" w:rsidRPr="00000000">
        <w:rPr>
          <w:rFonts w:ascii="Times New Roman" w:cs="Times New Roman" w:eastAsia="Times New Roman" w:hAnsi="Times New Roman"/>
          <w:rtl w:val="0"/>
        </w:rPr>
        <w:t xml:space="preserve">, p.1178847.</w:t>
      </w:r>
    </w:p>
    <w:p w:rsidR="00000000" w:rsidDel="00000000" w:rsidP="00000000" w:rsidRDefault="00000000" w:rsidRPr="00000000" w14:paraId="00000106">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Giousmpasoglou, C., 2024. Working conditions in the hospitality industry: the case for a fair and decent work agenda. </w:t>
      </w:r>
      <w:r w:rsidDel="00000000" w:rsidR="00000000" w:rsidRPr="00000000">
        <w:rPr>
          <w:rFonts w:ascii="Times New Roman" w:cs="Times New Roman" w:eastAsia="Times New Roman" w:hAnsi="Times New Roman"/>
          <w:i w:val="1"/>
          <w:iCs w:val="1"/>
          <w:rtl w:val="0"/>
        </w:rPr>
        <w:t xml:space="preserve">Sustainability</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16</w:t>
      </w:r>
      <w:r w:rsidDel="00000000" w:rsidR="00000000" w:rsidRPr="00000000">
        <w:rPr>
          <w:rFonts w:ascii="Times New Roman" w:cs="Times New Roman" w:eastAsia="Times New Roman" w:hAnsi="Times New Roman"/>
          <w:rtl w:val="0"/>
        </w:rPr>
        <w:t xml:space="preserve">(19), p.8428.</w:t>
      </w:r>
    </w:p>
    <w:p w:rsidR="00000000" w:rsidDel="00000000" w:rsidP="00000000" w:rsidRDefault="00000000" w:rsidRPr="00000000" w14:paraId="00000107">
      <w:pPr>
        <w:spacing w:after="240" w:before="240" w:line="360" w:lineRule="auto"/>
        <w:jc w:val="both"/>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Giousmpasoglou, C., Marinakou, E., Papavasileiou, E. and Hall, K., 2025. Front Line Employees’ Emotional Exhaustion in UK’s Fine Dining Restaurants.</w:t>
      </w:r>
    </w:p>
    <w:p w:rsidR="00000000" w:rsidDel="00000000" w:rsidP="00000000" w:rsidRDefault="00000000" w:rsidRPr="00000000" w14:paraId="00000108">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Hadziahmetovic, N. and Salihovic, N., 2022. The role of transparent communication and leadership in employee engagement. </w:t>
      </w:r>
      <w:r w:rsidDel="00000000" w:rsidR="00000000" w:rsidRPr="00000000">
        <w:rPr>
          <w:rFonts w:ascii="Times New Roman" w:cs="Times New Roman" w:eastAsia="Times New Roman" w:hAnsi="Times New Roman"/>
          <w:i w:val="1"/>
          <w:iCs w:val="1"/>
          <w:rtl w:val="0"/>
        </w:rPr>
        <w:t xml:space="preserve">International Journal of Academic Research in Economics and Management Sciences</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11</w:t>
      </w:r>
      <w:r w:rsidDel="00000000" w:rsidR="00000000" w:rsidRPr="00000000">
        <w:rPr>
          <w:rFonts w:ascii="Times New Roman" w:cs="Times New Roman" w:eastAsia="Times New Roman" w:hAnsi="Times New Roman"/>
          <w:rtl w:val="0"/>
        </w:rPr>
        <w:t xml:space="preserve">(2).</w:t>
      </w:r>
    </w:p>
    <w:p w:rsidR="00000000" w:rsidDel="00000000" w:rsidP="00000000" w:rsidRDefault="00000000" w:rsidRPr="00000000" w14:paraId="00000109">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Herbert, J., Ferri, L., Hernandez, B., Zamarripa, I., Hofer, K., Fazeli, M.S., Shnitsar, I. and Abdallah, K., 2023. Personality diversity in the workplace: A systematic literature review on introversion. </w:t>
      </w:r>
      <w:r w:rsidDel="00000000" w:rsidR="00000000" w:rsidRPr="00000000">
        <w:rPr>
          <w:rFonts w:ascii="Times New Roman" w:cs="Times New Roman" w:eastAsia="Times New Roman" w:hAnsi="Times New Roman"/>
          <w:i w:val="1"/>
          <w:iCs w:val="1"/>
          <w:rtl w:val="0"/>
        </w:rPr>
        <w:t xml:space="preserve">Journal of Workplace Behavioral Health</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38</w:t>
      </w:r>
      <w:r w:rsidDel="00000000" w:rsidR="00000000" w:rsidRPr="00000000">
        <w:rPr>
          <w:rFonts w:ascii="Times New Roman" w:cs="Times New Roman" w:eastAsia="Times New Roman" w:hAnsi="Times New Roman"/>
          <w:rtl w:val="0"/>
        </w:rPr>
        <w:t xml:space="preserve">(2), pp.165-187.</w:t>
      </w:r>
    </w:p>
    <w:p w:rsidR="00000000" w:rsidDel="00000000" w:rsidP="00000000" w:rsidRDefault="00000000" w:rsidRPr="00000000" w14:paraId="0000010A">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Jain, S.K., 2024. </w:t>
      </w:r>
      <w:r w:rsidDel="00000000" w:rsidR="00000000" w:rsidRPr="00000000">
        <w:rPr>
          <w:rFonts w:ascii="Times New Roman" w:cs="Times New Roman" w:eastAsia="Times New Roman" w:hAnsi="Times New Roman"/>
          <w:i w:val="1"/>
          <w:iCs w:val="1"/>
          <w:rtl w:val="0"/>
        </w:rPr>
        <w:t xml:space="preserve">The role of job demands and resources in shaping employee wellbeing and performance in the hospitality industry</w:t>
      </w:r>
      <w:r w:rsidDel="00000000" w:rsidR="00000000" w:rsidRPr="00000000">
        <w:rPr>
          <w:rFonts w:ascii="Times New Roman" w:cs="Times New Roman" w:eastAsia="Times New Roman" w:hAnsi="Times New Roman"/>
          <w:rtl w:val="0"/>
        </w:rPr>
        <w:t xml:space="preserve">. University of Nottingham.</w:t>
      </w:r>
    </w:p>
    <w:p w:rsidR="00000000" w:rsidDel="00000000" w:rsidP="00000000" w:rsidRDefault="00000000" w:rsidRPr="00000000" w14:paraId="0000010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Johannesson, P. and Perjons, E., 2021. Research strategies and methods. In </w:t>
      </w:r>
      <w:r w:rsidDel="00000000" w:rsidR="00000000" w:rsidRPr="00000000">
        <w:rPr>
          <w:rFonts w:ascii="Times New Roman" w:cs="Times New Roman" w:eastAsia="Times New Roman" w:hAnsi="Times New Roman"/>
          <w:i w:val="1"/>
          <w:iCs w:val="1"/>
          <w:rtl w:val="0"/>
        </w:rPr>
        <w:t xml:space="preserve">An introduction to design science</w:t>
      </w:r>
      <w:r w:rsidDel="00000000" w:rsidR="00000000" w:rsidRPr="00000000">
        <w:rPr>
          <w:rFonts w:ascii="Times New Roman" w:cs="Times New Roman" w:eastAsia="Times New Roman" w:hAnsi="Times New Roman"/>
          <w:rtl w:val="0"/>
        </w:rPr>
        <w:t xml:space="preserve"> (pp. 41-75). Cham: Springer International Publishing.</w:t>
      </w:r>
    </w:p>
    <w:p w:rsidR="00000000" w:rsidDel="00000000" w:rsidP="00000000" w:rsidRDefault="00000000" w:rsidRPr="00000000" w14:paraId="0000010C">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Johnson, J., Hall, L.H., Berzins, K., Baker, J., Melling, K. and Thompson, C., 2018. Mental healthcare staff well‐being and burnout: A narrative review of trends, causes, implications, and recommendations for future interventions. </w:t>
      </w:r>
      <w:r w:rsidDel="00000000" w:rsidR="00000000" w:rsidRPr="00000000">
        <w:rPr>
          <w:rFonts w:ascii="Times New Roman" w:cs="Times New Roman" w:eastAsia="Times New Roman" w:hAnsi="Times New Roman"/>
          <w:i w:val="1"/>
          <w:iCs w:val="1"/>
          <w:rtl w:val="0"/>
        </w:rPr>
        <w:t xml:space="preserve">International journal of mental health nursing</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27</w:t>
      </w:r>
      <w:r w:rsidDel="00000000" w:rsidR="00000000" w:rsidRPr="00000000">
        <w:rPr>
          <w:rFonts w:ascii="Times New Roman" w:cs="Times New Roman" w:eastAsia="Times New Roman" w:hAnsi="Times New Roman"/>
          <w:rtl w:val="0"/>
        </w:rPr>
        <w:t xml:space="preserve">(1), pp.20-32.</w:t>
      </w:r>
    </w:p>
    <w:p w:rsidR="00000000" w:rsidDel="00000000" w:rsidP="00000000" w:rsidRDefault="00000000" w:rsidRPr="00000000" w14:paraId="0000010D">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Jung, H.S. and Yoon, H.H., 2020. Sexual harassment and customer-oriented boundary-spanning behaviors: The role of burnout and psychological safety of deluxe hotel employees. </w:t>
      </w:r>
      <w:r w:rsidDel="00000000" w:rsidR="00000000" w:rsidRPr="00000000">
        <w:rPr>
          <w:rFonts w:ascii="Times New Roman" w:cs="Times New Roman" w:eastAsia="Times New Roman" w:hAnsi="Times New Roman"/>
          <w:i w:val="1"/>
          <w:iCs w:val="1"/>
          <w:rtl w:val="0"/>
        </w:rPr>
        <w:t xml:space="preserve">International Journal of Contemporary Hospitality Management</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32</w:t>
      </w:r>
      <w:r w:rsidDel="00000000" w:rsidR="00000000" w:rsidRPr="00000000">
        <w:rPr>
          <w:rFonts w:ascii="Times New Roman" w:cs="Times New Roman" w:eastAsia="Times New Roman" w:hAnsi="Times New Roman"/>
          <w:rtl w:val="0"/>
        </w:rPr>
        <w:t xml:space="preserve">(1)</w:t>
      </w:r>
    </w:p>
    <w:p w:rsidR="00000000" w:rsidDel="00000000" w:rsidP="00000000" w:rsidRDefault="00000000" w:rsidRPr="00000000" w14:paraId="0000010E">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Jung, H.S., Hwang, Y.H. and Yoon, H.H., 2023. Impact of hotel employees’ psychological well-being on job satisfaction and pro-social service behavior: Moderating effect of work–life balance. </w:t>
      </w:r>
      <w:r w:rsidDel="00000000" w:rsidR="00000000" w:rsidRPr="00000000">
        <w:rPr>
          <w:rFonts w:ascii="Times New Roman" w:cs="Times New Roman" w:eastAsia="Times New Roman" w:hAnsi="Times New Roman"/>
          <w:i w:val="1"/>
          <w:iCs w:val="1"/>
          <w:rtl w:val="0"/>
        </w:rPr>
        <w:t xml:space="preserve">Sustainability</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15</w:t>
      </w:r>
      <w:r w:rsidDel="00000000" w:rsidR="00000000" w:rsidRPr="00000000">
        <w:rPr>
          <w:rFonts w:ascii="Times New Roman" w:cs="Times New Roman" w:eastAsia="Times New Roman" w:hAnsi="Times New Roman"/>
          <w:rtl w:val="0"/>
        </w:rPr>
        <w:t xml:space="preserve">(15), p.11687.</w:t>
      </w:r>
    </w:p>
    <w:p w:rsidR="00000000" w:rsidDel="00000000" w:rsidP="00000000" w:rsidRDefault="00000000" w:rsidRPr="00000000" w14:paraId="0000010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Kalargyrou, V., Sundar, V. and Jahani, S., 2023. Managers’ attitudes toward employees with depression and organizational citizenship behaviors in the hospitality industry: assessing the mediating role of personality. </w:t>
      </w:r>
      <w:r w:rsidDel="00000000" w:rsidR="00000000" w:rsidRPr="00000000">
        <w:rPr>
          <w:rFonts w:ascii="Times New Roman" w:cs="Times New Roman" w:eastAsia="Times New Roman" w:hAnsi="Times New Roman"/>
          <w:i w:val="1"/>
          <w:iCs w:val="1"/>
          <w:rtl w:val="0"/>
        </w:rPr>
        <w:t xml:space="preserve">International Journal of Contemporary Hospitality Management</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35</w:t>
      </w:r>
      <w:r w:rsidDel="00000000" w:rsidR="00000000" w:rsidRPr="00000000">
        <w:rPr>
          <w:rFonts w:ascii="Times New Roman" w:cs="Times New Roman" w:eastAsia="Times New Roman" w:hAnsi="Times New Roman"/>
          <w:rtl w:val="0"/>
        </w:rPr>
        <w:t xml:space="preserve">(2), pp.602-629.</w:t>
      </w:r>
    </w:p>
    <w:p w:rsidR="00000000" w:rsidDel="00000000" w:rsidP="00000000" w:rsidRDefault="00000000" w:rsidRPr="00000000" w14:paraId="0000011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Kamaruzaman, N.H., Izhar, F.M.N., Ruslan, N.F.N., Khairuefendy, N.N., Nasir, N.S.N., Anuar, A., Maruak, D. and Sadek, B.S., 2024. Navigating toxicity: how social support, age discrimination, and workplace spirituality shape mental health wellness. </w:t>
      </w:r>
      <w:r w:rsidDel="00000000" w:rsidR="00000000" w:rsidRPr="00000000">
        <w:rPr>
          <w:rFonts w:ascii="Times New Roman" w:cs="Times New Roman" w:eastAsia="Times New Roman" w:hAnsi="Times New Roman"/>
          <w:i w:val="1"/>
          <w:iCs w:val="1"/>
          <w:rtl w:val="0"/>
        </w:rPr>
        <w:t xml:space="preserve">Journal of Education</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9</w:t>
      </w:r>
      <w:r w:rsidDel="00000000" w:rsidR="00000000" w:rsidRPr="00000000">
        <w:rPr>
          <w:rFonts w:ascii="Times New Roman" w:cs="Times New Roman" w:eastAsia="Times New Roman" w:hAnsi="Times New Roman"/>
          <w:rtl w:val="0"/>
        </w:rPr>
        <w:t xml:space="preserve">(55), pp.403-421.</w:t>
      </w:r>
    </w:p>
    <w:p w:rsidR="00000000" w:rsidDel="00000000" w:rsidP="00000000" w:rsidRDefault="00000000" w:rsidRPr="00000000" w14:paraId="0000011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Karikari, A.F., Opoku Boadi, P. and Sai, A.A., 2018. Rewarding employees for corporate performance improvements. </w:t>
      </w:r>
      <w:r w:rsidDel="00000000" w:rsidR="00000000" w:rsidRPr="00000000">
        <w:rPr>
          <w:rFonts w:ascii="Times New Roman" w:cs="Times New Roman" w:eastAsia="Times New Roman" w:hAnsi="Times New Roman"/>
          <w:i w:val="1"/>
          <w:iCs w:val="1"/>
          <w:rtl w:val="0"/>
        </w:rPr>
        <w:t xml:space="preserve">Human Systems Management</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37</w:t>
      </w:r>
      <w:r w:rsidDel="00000000" w:rsidR="00000000" w:rsidRPr="00000000">
        <w:rPr>
          <w:rFonts w:ascii="Times New Roman" w:cs="Times New Roman" w:eastAsia="Times New Roman" w:hAnsi="Times New Roman"/>
          <w:rtl w:val="0"/>
        </w:rPr>
        <w:t xml:space="preserve">(3), pp.311-317.</w:t>
      </w:r>
    </w:p>
    <w:p w:rsidR="00000000" w:rsidDel="00000000" w:rsidP="00000000" w:rsidRDefault="00000000" w:rsidRPr="00000000" w14:paraId="0000011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Kim, D.D., Wilkinson, C.L., Pope, E.F., Chambers, J.D., Cohen, J.T. and Neumann, P.J., 2017. The influence of time horizon on results of cost-effectiveness analyses. </w:t>
      </w:r>
      <w:r w:rsidDel="00000000" w:rsidR="00000000" w:rsidRPr="00000000">
        <w:rPr>
          <w:rFonts w:ascii="Times New Roman" w:cs="Times New Roman" w:eastAsia="Times New Roman" w:hAnsi="Times New Roman"/>
          <w:i w:val="1"/>
          <w:iCs w:val="1"/>
          <w:rtl w:val="0"/>
        </w:rPr>
        <w:t xml:space="preserve">Expert review of pharmacoeconomics &amp; outcomes research</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17</w:t>
      </w:r>
      <w:r w:rsidDel="00000000" w:rsidR="00000000" w:rsidRPr="00000000">
        <w:rPr>
          <w:rFonts w:ascii="Times New Roman" w:cs="Times New Roman" w:eastAsia="Times New Roman" w:hAnsi="Times New Roman"/>
          <w:rtl w:val="0"/>
        </w:rPr>
        <w:t xml:space="preserve">(6), pp.615-623.</w:t>
      </w:r>
    </w:p>
    <w:p w:rsidR="00000000" w:rsidDel="00000000" w:rsidP="00000000" w:rsidRDefault="00000000" w:rsidRPr="00000000" w14:paraId="00000113">
      <w:pPr>
        <w:spacing w:after="240" w:before="240" w:line="360" w:lineRule="auto"/>
        <w:jc w:val="both"/>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Kotera, Y., Adhikari, P. and Sheffield, D., 2021. Mental health of UK hospitality workers: Shame, self-criticism and self-reassurance. </w:t>
      </w:r>
      <w:r w:rsidDel="00000000" w:rsidR="00000000" w:rsidRPr="00000000">
        <w:rPr>
          <w:rFonts w:ascii="Times New Roman" w:cs="Times New Roman" w:eastAsia="Times New Roman" w:hAnsi="Times New Roman"/>
          <w:i w:val="1"/>
          <w:iCs w:val="1"/>
          <w:color w:val="222222"/>
          <w:highlight w:val="white"/>
          <w:rtl w:val="0"/>
        </w:rPr>
        <w:t xml:space="preserve">The Service Industries Journal</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iCs w:val="1"/>
          <w:color w:val="222222"/>
          <w:highlight w:val="white"/>
          <w:rtl w:val="0"/>
        </w:rPr>
        <w:t xml:space="preserve">41</w:t>
      </w:r>
      <w:r w:rsidDel="00000000" w:rsidR="00000000" w:rsidRPr="00000000">
        <w:rPr>
          <w:rFonts w:ascii="Times New Roman" w:cs="Times New Roman" w:eastAsia="Times New Roman" w:hAnsi="Times New Roman"/>
          <w:color w:val="222222"/>
          <w:highlight w:val="white"/>
          <w:rtl w:val="0"/>
        </w:rPr>
        <w:t xml:space="preserve">(15-16), pp.1076-1096.</w:t>
      </w:r>
    </w:p>
    <w:p w:rsidR="00000000" w:rsidDel="00000000" w:rsidP="00000000" w:rsidRDefault="00000000" w:rsidRPr="00000000" w14:paraId="00000114">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Kotera, Y., Adhikari, P. and Van Gordon, W., 2018. Motivation types and mental health of UK hospitality workers. </w:t>
      </w:r>
      <w:r w:rsidDel="00000000" w:rsidR="00000000" w:rsidRPr="00000000">
        <w:rPr>
          <w:rFonts w:ascii="Times New Roman" w:cs="Times New Roman" w:eastAsia="Times New Roman" w:hAnsi="Times New Roman"/>
          <w:i w:val="1"/>
          <w:iCs w:val="1"/>
          <w:rtl w:val="0"/>
        </w:rPr>
        <w:t xml:space="preserve">International journal of mental health and addiction</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16</w:t>
      </w:r>
      <w:r w:rsidDel="00000000" w:rsidR="00000000" w:rsidRPr="00000000">
        <w:rPr>
          <w:rFonts w:ascii="Times New Roman" w:cs="Times New Roman" w:eastAsia="Times New Roman" w:hAnsi="Times New Roman"/>
          <w:rtl w:val="0"/>
        </w:rPr>
        <w:t xml:space="preserve">(3), pp.751-763.</w:t>
      </w:r>
    </w:p>
    <w:p w:rsidR="00000000" w:rsidDel="00000000" w:rsidP="00000000" w:rsidRDefault="00000000" w:rsidRPr="00000000" w14:paraId="0000011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Kumar, S. and Ujire, D.K., 2024. Inductive and deductive approaches to qualitative research. </w:t>
      </w:r>
      <w:r w:rsidDel="00000000" w:rsidR="00000000" w:rsidRPr="00000000">
        <w:rPr>
          <w:rFonts w:ascii="Times New Roman" w:cs="Times New Roman" w:eastAsia="Times New Roman" w:hAnsi="Times New Roman"/>
          <w:i w:val="1"/>
          <w:iCs w:val="1"/>
          <w:rtl w:val="0"/>
        </w:rPr>
        <w:t xml:space="preserve">International Journal of Multidisciplinary Educational Research</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13</w:t>
      </w:r>
      <w:r w:rsidDel="00000000" w:rsidR="00000000" w:rsidRPr="00000000">
        <w:rPr>
          <w:rFonts w:ascii="Times New Roman" w:cs="Times New Roman" w:eastAsia="Times New Roman" w:hAnsi="Times New Roman"/>
          <w:rtl w:val="0"/>
        </w:rPr>
        <w:t xml:space="preserve">(1), pp.58-63.</w:t>
      </w:r>
    </w:p>
    <w:p w:rsidR="00000000" w:rsidDel="00000000" w:rsidP="00000000" w:rsidRDefault="00000000" w:rsidRPr="00000000" w14:paraId="00000116">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Kumodji, B.D., 2022. </w:t>
      </w:r>
      <w:r w:rsidDel="00000000" w:rsidR="00000000" w:rsidRPr="00000000">
        <w:rPr>
          <w:rFonts w:ascii="Times New Roman" w:cs="Times New Roman" w:eastAsia="Times New Roman" w:hAnsi="Times New Roman"/>
          <w:i w:val="1"/>
          <w:iCs w:val="1"/>
          <w:rtl w:val="0"/>
        </w:rPr>
        <w:t xml:space="preserve">Exploring talent management practices in SMEs in a turbulent context: lessons from Brexit and Covid-19</w:t>
      </w:r>
      <w:r w:rsidDel="00000000" w:rsidR="00000000" w:rsidRPr="00000000">
        <w:rPr>
          <w:rtl w:val="0"/>
        </w:rPr>
      </w:r>
    </w:p>
    <w:p w:rsidR="00000000" w:rsidDel="00000000" w:rsidP="00000000" w:rsidRDefault="00000000" w:rsidRPr="00000000" w14:paraId="00000117">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Liang, Y. and Zhang, Q., 2025, November. Psychological Analysis of Employee Turnover Rates in Luxury Hotels and Management Countermeasures. In </w:t>
      </w:r>
      <w:r w:rsidDel="00000000" w:rsidR="00000000" w:rsidRPr="00000000">
        <w:rPr>
          <w:rFonts w:ascii="Times New Roman" w:cs="Times New Roman" w:eastAsia="Times New Roman" w:hAnsi="Times New Roman"/>
          <w:i w:val="1"/>
          <w:iCs w:val="1"/>
          <w:rtl w:val="0"/>
        </w:rPr>
        <w:t xml:space="preserve">2025 10th International Conference on Modern Management, Education and Social Sciences (MMET 2025)</w:t>
      </w:r>
      <w:r w:rsidDel="00000000" w:rsidR="00000000" w:rsidRPr="00000000">
        <w:rPr>
          <w:rFonts w:ascii="Times New Roman" w:cs="Times New Roman" w:eastAsia="Times New Roman" w:hAnsi="Times New Roman"/>
          <w:rtl w:val="0"/>
        </w:rPr>
        <w:t xml:space="preserve"> (pp. 1203-1214). Atlantis Press.</w:t>
      </w:r>
    </w:p>
    <w:p w:rsidR="00000000" w:rsidDel="00000000" w:rsidP="00000000" w:rsidRDefault="00000000" w:rsidRPr="00000000" w14:paraId="00000118">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Lilly, C.M., Cucchi, E., Marshall, N. and Katz, A., 2019. Battling intensivist burnout: a role for workload management. </w:t>
      </w:r>
      <w:r w:rsidDel="00000000" w:rsidR="00000000" w:rsidRPr="00000000">
        <w:rPr>
          <w:rFonts w:ascii="Times New Roman" w:cs="Times New Roman" w:eastAsia="Times New Roman" w:hAnsi="Times New Roman"/>
          <w:i w:val="1"/>
          <w:iCs w:val="1"/>
          <w:rtl w:val="0"/>
        </w:rPr>
        <w:t xml:space="preserve">Chest</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156</w:t>
      </w:r>
      <w:r w:rsidDel="00000000" w:rsidR="00000000" w:rsidRPr="00000000">
        <w:rPr>
          <w:rFonts w:ascii="Times New Roman" w:cs="Times New Roman" w:eastAsia="Times New Roman" w:hAnsi="Times New Roman"/>
          <w:rtl w:val="0"/>
        </w:rPr>
        <w:t xml:space="preserve">(5), pp.1001-1007.</w:t>
      </w:r>
    </w:p>
    <w:p w:rsidR="00000000" w:rsidDel="00000000" w:rsidP="00000000" w:rsidRDefault="00000000" w:rsidRPr="00000000" w14:paraId="00000119">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Magdy, A. and Salem, I.E., 2024. Understanding the impact of work environment on employee well-being and cynicism: insights from the hotel industry. </w:t>
      </w:r>
      <w:r w:rsidDel="00000000" w:rsidR="00000000" w:rsidRPr="00000000">
        <w:rPr>
          <w:rFonts w:ascii="Times New Roman" w:cs="Times New Roman" w:eastAsia="Times New Roman" w:hAnsi="Times New Roman"/>
          <w:i w:val="1"/>
          <w:iCs w:val="1"/>
          <w:rtl w:val="0"/>
        </w:rPr>
        <w:t xml:space="preserve">Tourism and hospitality management</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30</w:t>
      </w:r>
      <w:r w:rsidDel="00000000" w:rsidR="00000000" w:rsidRPr="00000000">
        <w:rPr>
          <w:rFonts w:ascii="Times New Roman" w:cs="Times New Roman" w:eastAsia="Times New Roman" w:hAnsi="Times New Roman"/>
          <w:rtl w:val="0"/>
        </w:rPr>
        <w:t xml:space="preserve">(4), pp.531-542.</w:t>
      </w:r>
    </w:p>
    <w:p w:rsidR="00000000" w:rsidDel="00000000" w:rsidP="00000000" w:rsidRDefault="00000000" w:rsidRPr="00000000" w14:paraId="0000011A">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Mahboob, U., 2018. Data collection tools in qualitative and quantitative research. </w:t>
      </w:r>
      <w:r w:rsidDel="00000000" w:rsidR="00000000" w:rsidRPr="00000000">
        <w:rPr>
          <w:rFonts w:ascii="Times New Roman" w:cs="Times New Roman" w:eastAsia="Times New Roman" w:hAnsi="Times New Roman"/>
          <w:i w:val="1"/>
          <w:iCs w:val="1"/>
          <w:rtl w:val="0"/>
        </w:rPr>
        <w:t xml:space="preserve">Medsurg Nursing</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23</w:t>
      </w:r>
      <w:r w:rsidDel="00000000" w:rsidR="00000000" w:rsidRPr="00000000">
        <w:rPr>
          <w:rFonts w:ascii="Times New Roman" w:cs="Times New Roman" w:eastAsia="Times New Roman" w:hAnsi="Times New Roman"/>
          <w:rtl w:val="0"/>
        </w:rPr>
        <w:t xml:space="preserve">(5), pp.1-70.</w:t>
      </w:r>
    </w:p>
    <w:p w:rsidR="00000000" w:rsidDel="00000000" w:rsidP="00000000" w:rsidRDefault="00000000" w:rsidRPr="00000000" w14:paraId="0000011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Mansor, F.A., Jusoh, Y.H.M., Hashim, M.Z., Muhammad, N. and Omar, S.N.Z., 2023. Employee engagement and organizational performance. </w:t>
      </w:r>
      <w:r w:rsidDel="00000000" w:rsidR="00000000" w:rsidRPr="00000000">
        <w:rPr>
          <w:rFonts w:ascii="Times New Roman" w:cs="Times New Roman" w:eastAsia="Times New Roman" w:hAnsi="Times New Roman"/>
          <w:i w:val="1"/>
          <w:iCs w:val="1"/>
          <w:rtl w:val="0"/>
        </w:rPr>
        <w:t xml:space="preserve">International Journal of Accounting, Finance and Business</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8</w:t>
      </w:r>
      <w:r w:rsidDel="00000000" w:rsidR="00000000" w:rsidRPr="00000000">
        <w:rPr>
          <w:rFonts w:ascii="Times New Roman" w:cs="Times New Roman" w:eastAsia="Times New Roman" w:hAnsi="Times New Roman"/>
          <w:rtl w:val="0"/>
        </w:rPr>
        <w:t xml:space="preserve">(50), pp.69-80.</w:t>
      </w:r>
    </w:p>
    <w:p w:rsidR="00000000" w:rsidDel="00000000" w:rsidP="00000000" w:rsidRDefault="00000000" w:rsidRPr="00000000" w14:paraId="0000011C">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Melief, A.E.F., Schulp, J.A. and de Boer, M.R., 2020. Happiness at work: a phenomenological study of the experiences of hospitality industry employees. </w:t>
      </w:r>
      <w:r w:rsidDel="00000000" w:rsidR="00000000" w:rsidRPr="00000000">
        <w:rPr>
          <w:rFonts w:ascii="Times New Roman" w:cs="Times New Roman" w:eastAsia="Times New Roman" w:hAnsi="Times New Roman"/>
          <w:i w:val="1"/>
          <w:iCs w:val="1"/>
          <w:rtl w:val="0"/>
        </w:rPr>
        <w:t xml:space="preserve">Research in Hospitality Management</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10</w:t>
      </w:r>
      <w:r w:rsidDel="00000000" w:rsidR="00000000" w:rsidRPr="00000000">
        <w:rPr>
          <w:rFonts w:ascii="Times New Roman" w:cs="Times New Roman" w:eastAsia="Times New Roman" w:hAnsi="Times New Roman"/>
          <w:rtl w:val="0"/>
        </w:rPr>
        <w:t xml:space="preserve">(1), pp.63-66.</w:t>
      </w:r>
    </w:p>
    <w:p w:rsidR="00000000" w:rsidDel="00000000" w:rsidP="00000000" w:rsidRDefault="00000000" w:rsidRPr="00000000" w14:paraId="0000011D">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Novotel York Centre, 2026. Novotel York Centre | York | North Yorkshire | England, Available from: </w:t>
      </w:r>
      <w:hyperlink r:id="rId12">
        <w:r w:rsidDel="00000000" w:rsidR="00000000" w:rsidRPr="00000000">
          <w:rPr>
            <w:rFonts w:ascii="Times New Roman" w:cs="Times New Roman" w:eastAsia="Times New Roman" w:hAnsi="Times New Roman"/>
            <w:color w:val="0563c1"/>
            <w:u w:val="single"/>
            <w:rtl w:val="0"/>
          </w:rPr>
          <w:t xml:space="preserve">https://novotelyorkcentre.uk-hotel.info/</w:t>
        </w:r>
      </w:hyperlink>
      <w:r w:rsidDel="00000000" w:rsidR="00000000" w:rsidRPr="00000000">
        <w:rPr>
          <w:rFonts w:ascii="Times New Roman" w:cs="Times New Roman" w:eastAsia="Times New Roman" w:hAnsi="Times New Roman"/>
          <w:rtl w:val="0"/>
        </w:rPr>
        <w:t xml:space="preserve"> [Accessed on 26th February, 2026]</w:t>
      </w:r>
    </w:p>
    <w:p w:rsidR="00000000" w:rsidDel="00000000" w:rsidP="00000000" w:rsidRDefault="00000000" w:rsidRPr="00000000" w14:paraId="0000011E">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PINCHUK, N., 2024. The influence of emotional intelligence on the effectiveness of forming the image of a future education manager in the process of professional training. </w:t>
      </w:r>
      <w:r w:rsidDel="00000000" w:rsidR="00000000" w:rsidRPr="00000000">
        <w:rPr>
          <w:rFonts w:ascii="Times New Roman" w:cs="Times New Roman" w:eastAsia="Times New Roman" w:hAnsi="Times New Roman"/>
          <w:i w:val="1"/>
          <w:iCs w:val="1"/>
          <w:rtl w:val="0"/>
        </w:rPr>
        <w:t xml:space="preserve">Mountain School of Ukrainian Carpathy</w:t>
      </w:r>
      <w:r w:rsidDel="00000000" w:rsidR="00000000" w:rsidRPr="00000000">
        <w:rPr>
          <w:rFonts w:ascii="Times New Roman" w:cs="Times New Roman" w:eastAsia="Times New Roman" w:hAnsi="Times New Roman"/>
          <w:rtl w:val="0"/>
        </w:rPr>
        <w:t xml:space="preserve">, (31), pp.106-112.</w:t>
      </w:r>
    </w:p>
    <w:p w:rsidR="00000000" w:rsidDel="00000000" w:rsidP="00000000" w:rsidRDefault="00000000" w:rsidRPr="00000000" w14:paraId="0000011F">
      <w:pPr>
        <w:spacing w:after="240" w:before="240" w:line="360" w:lineRule="auto"/>
        <w:jc w:val="both"/>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highlight w:val="white"/>
          <w:rtl w:val="0"/>
        </w:rPr>
        <w:t xml:space="preserve">Rahimi, R., Akgunduz, Y. and Bilgihan, A., 2023. Impact of COVID-19 on mental health and career anxiety of hospitality and tourism students in the UK. </w:t>
      </w:r>
      <w:r w:rsidDel="00000000" w:rsidR="00000000" w:rsidRPr="00000000">
        <w:rPr>
          <w:rFonts w:ascii="Times New Roman" w:cs="Times New Roman" w:eastAsia="Times New Roman" w:hAnsi="Times New Roman"/>
          <w:i w:val="1"/>
          <w:iCs w:val="1"/>
          <w:color w:val="222222"/>
          <w:highlight w:val="white"/>
          <w:rtl w:val="0"/>
        </w:rPr>
        <w:t xml:space="preserve">Journal of Hospitality and Tourism Insights</w:t>
      </w:r>
      <w:r w:rsidDel="00000000" w:rsidR="00000000" w:rsidRPr="00000000">
        <w:rPr>
          <w:rFonts w:ascii="Times New Roman" w:cs="Times New Roman" w:eastAsia="Times New Roman" w:hAnsi="Times New Roman"/>
          <w:color w:val="222222"/>
          <w:highlight w:val="white"/>
          <w:rtl w:val="0"/>
        </w:rPr>
        <w:t xml:space="preserve">, </w:t>
      </w:r>
      <w:r w:rsidDel="00000000" w:rsidR="00000000" w:rsidRPr="00000000">
        <w:rPr>
          <w:rFonts w:ascii="Times New Roman" w:cs="Times New Roman" w:eastAsia="Times New Roman" w:hAnsi="Times New Roman"/>
          <w:i w:val="1"/>
          <w:iCs w:val="1"/>
          <w:color w:val="222222"/>
          <w:highlight w:val="white"/>
          <w:rtl w:val="0"/>
        </w:rPr>
        <w:t xml:space="preserve">6</w:t>
      </w:r>
      <w:r w:rsidDel="00000000" w:rsidR="00000000" w:rsidRPr="00000000">
        <w:rPr>
          <w:rFonts w:ascii="Times New Roman" w:cs="Times New Roman" w:eastAsia="Times New Roman" w:hAnsi="Times New Roman"/>
          <w:color w:val="222222"/>
          <w:highlight w:val="white"/>
          <w:rtl w:val="0"/>
        </w:rPr>
        <w:t xml:space="preserve">(2), pp.892-911.</w:t>
      </w:r>
    </w:p>
    <w:p w:rsidR="00000000" w:rsidDel="00000000" w:rsidP="00000000" w:rsidRDefault="00000000" w:rsidRPr="00000000" w14:paraId="0000012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Ramya, S.R. and Vanithamani, M.R., 2023. The power of employee recognition: building a culture of appreciation in the workplace. </w:t>
      </w:r>
      <w:r w:rsidDel="00000000" w:rsidR="00000000" w:rsidRPr="00000000">
        <w:rPr>
          <w:rFonts w:ascii="Times New Roman" w:cs="Times New Roman" w:eastAsia="Times New Roman" w:hAnsi="Times New Roman"/>
          <w:i w:val="1"/>
          <w:iCs w:val="1"/>
          <w:rtl w:val="0"/>
        </w:rPr>
        <w:t xml:space="preserve">Journal of Technical Education</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109</w:t>
      </w:r>
      <w:r w:rsidDel="00000000" w:rsidR="00000000" w:rsidRPr="00000000">
        <w:rPr>
          <w:rFonts w:ascii="Times New Roman" w:cs="Times New Roman" w:eastAsia="Times New Roman" w:hAnsi="Times New Roman"/>
          <w:rtl w:val="0"/>
        </w:rPr>
        <w:t xml:space="preserve">(45), pp.109-114.</w:t>
      </w:r>
    </w:p>
    <w:p w:rsidR="00000000" w:rsidDel="00000000" w:rsidP="00000000" w:rsidRDefault="00000000" w:rsidRPr="00000000" w14:paraId="0000012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Rosemberg, M.A.S., Tu, J. and Armijo, J., 2025. Shift Work, Sleep, Chronic Fatigue, and Mental Health Among Hotel Workers. </w:t>
      </w:r>
      <w:r w:rsidDel="00000000" w:rsidR="00000000" w:rsidRPr="00000000">
        <w:rPr>
          <w:rFonts w:ascii="Times New Roman" w:cs="Times New Roman" w:eastAsia="Times New Roman" w:hAnsi="Times New Roman"/>
          <w:i w:val="1"/>
          <w:iCs w:val="1"/>
          <w:rtl w:val="0"/>
        </w:rPr>
        <w:t xml:space="preserve">Western journal of nursing research</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47</w:t>
      </w:r>
      <w:r w:rsidDel="00000000" w:rsidR="00000000" w:rsidRPr="00000000">
        <w:rPr>
          <w:rFonts w:ascii="Times New Roman" w:cs="Times New Roman" w:eastAsia="Times New Roman" w:hAnsi="Times New Roman"/>
          <w:rtl w:val="0"/>
        </w:rPr>
        <w:t xml:space="preserve">(10), pp.952-964.</w:t>
      </w:r>
    </w:p>
    <w:p w:rsidR="00000000" w:rsidDel="00000000" w:rsidP="00000000" w:rsidRDefault="00000000" w:rsidRPr="00000000" w14:paraId="0000012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Ross, G.F., 2017. Tourism industry employee workstress–A present and future crisis. In </w:t>
      </w:r>
      <w:r w:rsidDel="00000000" w:rsidR="00000000" w:rsidRPr="00000000">
        <w:rPr>
          <w:rFonts w:ascii="Times New Roman" w:cs="Times New Roman" w:eastAsia="Times New Roman" w:hAnsi="Times New Roman"/>
          <w:i w:val="1"/>
          <w:iCs w:val="1"/>
          <w:rtl w:val="0"/>
        </w:rPr>
        <w:t xml:space="preserve">Tourism crises</w:t>
      </w:r>
      <w:r w:rsidDel="00000000" w:rsidR="00000000" w:rsidRPr="00000000">
        <w:rPr>
          <w:rFonts w:ascii="Times New Roman" w:cs="Times New Roman" w:eastAsia="Times New Roman" w:hAnsi="Times New Roman"/>
          <w:rtl w:val="0"/>
        </w:rPr>
        <w:t xml:space="preserve"> (pp. 145-160). Routledge.</w:t>
      </w:r>
    </w:p>
    <w:p w:rsidR="00000000" w:rsidDel="00000000" w:rsidP="00000000" w:rsidRDefault="00000000" w:rsidRPr="00000000" w14:paraId="0000012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Royall, S., McCarthy, V. and Miller, G.J., 2022. Creating an inclusive workplace: The effectiveness of diversity training. </w:t>
      </w:r>
      <w:r w:rsidDel="00000000" w:rsidR="00000000" w:rsidRPr="00000000">
        <w:rPr>
          <w:rFonts w:ascii="Times New Roman" w:cs="Times New Roman" w:eastAsia="Times New Roman" w:hAnsi="Times New Roman"/>
          <w:i w:val="1"/>
          <w:iCs w:val="1"/>
          <w:rtl w:val="0"/>
        </w:rPr>
        <w:t xml:space="preserve">J. Glob. Econ. Trade Int. Bus</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3</w:t>
      </w:r>
      <w:r w:rsidDel="00000000" w:rsidR="00000000" w:rsidRPr="00000000">
        <w:rPr>
          <w:rFonts w:ascii="Times New Roman" w:cs="Times New Roman" w:eastAsia="Times New Roman" w:hAnsi="Times New Roman"/>
          <w:rtl w:val="0"/>
        </w:rPr>
        <w:t xml:space="preserve">, pp.39-55.</w:t>
      </w:r>
    </w:p>
    <w:p w:rsidR="00000000" w:rsidDel="00000000" w:rsidP="00000000" w:rsidRDefault="00000000" w:rsidRPr="00000000" w14:paraId="00000124">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Sadan, V., 2017. Data collection methods in quantitative research. </w:t>
      </w:r>
      <w:r w:rsidDel="00000000" w:rsidR="00000000" w:rsidRPr="00000000">
        <w:rPr>
          <w:rFonts w:ascii="Times New Roman" w:cs="Times New Roman" w:eastAsia="Times New Roman" w:hAnsi="Times New Roman"/>
          <w:i w:val="1"/>
          <w:iCs w:val="1"/>
          <w:rtl w:val="0"/>
        </w:rPr>
        <w:t xml:space="preserve">Indian Journal of Continuing Nursing Education</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18</w:t>
      </w:r>
      <w:r w:rsidDel="00000000" w:rsidR="00000000" w:rsidRPr="00000000">
        <w:rPr>
          <w:rFonts w:ascii="Times New Roman" w:cs="Times New Roman" w:eastAsia="Times New Roman" w:hAnsi="Times New Roman"/>
          <w:rtl w:val="0"/>
        </w:rPr>
        <w:t xml:space="preserve">(2), pp.58-63.</w:t>
      </w:r>
    </w:p>
    <w:p w:rsidR="00000000" w:rsidDel="00000000" w:rsidP="00000000" w:rsidRDefault="00000000" w:rsidRPr="00000000" w14:paraId="0000012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Schoonenboom, J., 2023. The fundamental difference between qualitative and quantitative data in mixed methods research. In </w:t>
      </w:r>
      <w:r w:rsidDel="00000000" w:rsidR="00000000" w:rsidRPr="00000000">
        <w:rPr>
          <w:rFonts w:ascii="Times New Roman" w:cs="Times New Roman" w:eastAsia="Times New Roman" w:hAnsi="Times New Roman"/>
          <w:i w:val="1"/>
          <w:iCs w:val="1"/>
          <w:rtl w:val="0"/>
        </w:rPr>
        <w:t xml:space="preserve">Forum Qualitative Sozialforschung/Forum: Qualitative Social Research</w:t>
      </w:r>
      <w:r w:rsidDel="00000000" w:rsidR="00000000" w:rsidRPr="00000000">
        <w:rPr>
          <w:rFonts w:ascii="Times New Roman" w:cs="Times New Roman" w:eastAsia="Times New Roman" w:hAnsi="Times New Roman"/>
          <w:rtl w:val="0"/>
        </w:rPr>
        <w:t xml:space="preserve"> (Vol. 24, No. 1). DEU.</w:t>
      </w:r>
    </w:p>
    <w:p w:rsidR="00000000" w:rsidDel="00000000" w:rsidP="00000000" w:rsidRDefault="00000000" w:rsidRPr="00000000" w14:paraId="00000126">
      <w:pPr>
        <w:spacing w:line="360" w:lineRule="auto"/>
        <w:jc w:val="both"/>
        <w:rPr>
          <w:rFonts w:ascii="Times New Roman" w:cs="Times New Roman" w:eastAsia="Times New Roman" w:hAnsi="Times New Roman"/>
          <w:i w:val="1"/>
          <w:iCs w:val="1"/>
        </w:rPr>
      </w:pPr>
      <w:r w:rsidDel="00000000" w:rsidR="00000000" w:rsidRPr="00000000">
        <w:rPr>
          <w:rFonts w:ascii="Times New Roman" w:cs="Times New Roman" w:eastAsia="Times New Roman" w:hAnsi="Times New Roman"/>
          <w:rtl w:val="0"/>
        </w:rPr>
        <w:t xml:space="preserve">Sharma, M., 2025. </w:t>
      </w:r>
      <w:r w:rsidDel="00000000" w:rsidR="00000000" w:rsidRPr="00000000">
        <w:rPr>
          <w:rFonts w:ascii="Times New Roman" w:cs="Times New Roman" w:eastAsia="Times New Roman" w:hAnsi="Times New Roman"/>
          <w:i w:val="1"/>
          <w:iCs w:val="1"/>
          <w:rtl w:val="0"/>
        </w:rPr>
        <w:t xml:space="preserve">Influence of Leader's Emotional Intelligence on Psychological Safety and Performance of Employees: Evidence from the Australian Hospitality Industry</w:t>
      </w:r>
    </w:p>
    <w:p w:rsidR="00000000" w:rsidDel="00000000" w:rsidP="00000000" w:rsidRDefault="00000000" w:rsidRPr="00000000" w14:paraId="00000127">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Špoljarić, A. and Tkalac Verčič, A., 2022. Internal communication satisfaction and employee engagement as determinants of the employer brand. </w:t>
      </w:r>
      <w:r w:rsidDel="00000000" w:rsidR="00000000" w:rsidRPr="00000000">
        <w:rPr>
          <w:rFonts w:ascii="Times New Roman" w:cs="Times New Roman" w:eastAsia="Times New Roman" w:hAnsi="Times New Roman"/>
          <w:i w:val="1"/>
          <w:iCs w:val="1"/>
          <w:rtl w:val="0"/>
        </w:rPr>
        <w:t xml:space="preserve">Journal of Communication Management</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26</w:t>
      </w:r>
      <w:r w:rsidDel="00000000" w:rsidR="00000000" w:rsidRPr="00000000">
        <w:rPr>
          <w:rFonts w:ascii="Times New Roman" w:cs="Times New Roman" w:eastAsia="Times New Roman" w:hAnsi="Times New Roman"/>
          <w:rtl w:val="0"/>
        </w:rPr>
        <w:t xml:space="preserve">(1), pp.130-148.</w:t>
      </w:r>
    </w:p>
    <w:p w:rsidR="00000000" w:rsidDel="00000000" w:rsidP="00000000" w:rsidRDefault="00000000" w:rsidRPr="00000000" w14:paraId="00000128">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Teng, Y.M., Wu, K.S. and Lin, K.L., 2020. Life or livelihood? mental health concerns for quarantine hotel workers during the COVID-19 pandemic. </w:t>
      </w:r>
      <w:r w:rsidDel="00000000" w:rsidR="00000000" w:rsidRPr="00000000">
        <w:rPr>
          <w:rFonts w:ascii="Times New Roman" w:cs="Times New Roman" w:eastAsia="Times New Roman" w:hAnsi="Times New Roman"/>
          <w:i w:val="1"/>
          <w:iCs w:val="1"/>
          <w:rtl w:val="0"/>
        </w:rPr>
        <w:t xml:space="preserve">Frontiers in Psychology</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11</w:t>
      </w:r>
      <w:r w:rsidDel="00000000" w:rsidR="00000000" w:rsidRPr="00000000">
        <w:rPr>
          <w:rFonts w:ascii="Times New Roman" w:cs="Times New Roman" w:eastAsia="Times New Roman" w:hAnsi="Times New Roman"/>
          <w:rtl w:val="0"/>
        </w:rPr>
        <w:t xml:space="preserve">, p.2168.</w:t>
      </w:r>
    </w:p>
    <w:p w:rsidR="00000000" w:rsidDel="00000000" w:rsidP="00000000" w:rsidRDefault="00000000" w:rsidRPr="00000000" w14:paraId="00000129">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UK Indeed, 2025. Work wellbeing, Available from: </w:t>
      </w:r>
      <w:hyperlink r:id="rId13">
        <w:r w:rsidDel="00000000" w:rsidR="00000000" w:rsidRPr="00000000">
          <w:rPr>
            <w:rFonts w:ascii="Times New Roman" w:cs="Times New Roman" w:eastAsia="Times New Roman" w:hAnsi="Times New Roman"/>
            <w:color w:val="0563c1"/>
            <w:u w:val="single"/>
            <w:rtl w:val="0"/>
          </w:rPr>
          <w:t xml:space="preserve">https://uk.indeed.com/cmp/Novotel-3bf4c85e</w:t>
        </w:r>
      </w:hyperlink>
      <w:r w:rsidDel="00000000" w:rsidR="00000000" w:rsidRPr="00000000">
        <w:rPr>
          <w:rFonts w:ascii="Times New Roman" w:cs="Times New Roman" w:eastAsia="Times New Roman" w:hAnsi="Times New Roman"/>
          <w:rtl w:val="0"/>
        </w:rPr>
        <w:t xml:space="preserve"> [Accessed on 22nd February, 2026]</w:t>
      </w:r>
    </w:p>
    <w:p w:rsidR="00000000" w:rsidDel="00000000" w:rsidP="00000000" w:rsidRDefault="00000000" w:rsidRPr="00000000" w14:paraId="0000012A">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UK Indeed, 2026. Novotel Employee Reviews in York, Available from: </w:t>
      </w:r>
      <w:hyperlink r:id="rId14">
        <w:r w:rsidDel="00000000" w:rsidR="00000000" w:rsidRPr="00000000">
          <w:rPr>
            <w:rFonts w:ascii="Times New Roman" w:cs="Times New Roman" w:eastAsia="Times New Roman" w:hAnsi="Times New Roman"/>
            <w:color w:val="0563c1"/>
            <w:u w:val="single"/>
            <w:rtl w:val="0"/>
          </w:rPr>
          <w:t xml:space="preserve">https://uk.indeed.com/cmp/Novotel-3bf4c85e/reviews?fcountry=GB&amp;floc=York</w:t>
        </w:r>
      </w:hyperlink>
      <w:r w:rsidDel="00000000" w:rsidR="00000000" w:rsidRPr="00000000">
        <w:rPr>
          <w:rFonts w:ascii="Times New Roman" w:cs="Times New Roman" w:eastAsia="Times New Roman" w:hAnsi="Times New Roman"/>
          <w:rtl w:val="0"/>
        </w:rPr>
        <w:t xml:space="preserve"> [Accessed on 22nd February, 2026]</w:t>
      </w:r>
    </w:p>
    <w:p w:rsidR="00000000" w:rsidDel="00000000" w:rsidP="00000000" w:rsidRDefault="00000000" w:rsidRPr="00000000" w14:paraId="0000012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Valk, R. and Yousif, L., 2023. “Going beyond to deliver hip hospitality”: exploring motivation and job satisfaction of hospitality workers in Dubai. </w:t>
      </w:r>
      <w:r w:rsidDel="00000000" w:rsidR="00000000" w:rsidRPr="00000000">
        <w:rPr>
          <w:rFonts w:ascii="Times New Roman" w:cs="Times New Roman" w:eastAsia="Times New Roman" w:hAnsi="Times New Roman"/>
          <w:i w:val="1"/>
          <w:iCs w:val="1"/>
          <w:rtl w:val="0"/>
        </w:rPr>
        <w:t xml:space="preserve">International Journal of Organizational Analysis</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31</w:t>
      </w:r>
      <w:r w:rsidDel="00000000" w:rsidR="00000000" w:rsidRPr="00000000">
        <w:rPr>
          <w:rFonts w:ascii="Times New Roman" w:cs="Times New Roman" w:eastAsia="Times New Roman" w:hAnsi="Times New Roman"/>
          <w:rtl w:val="0"/>
        </w:rPr>
        <w:t xml:space="preserve">(2), pp.293-316.</w:t>
      </w:r>
    </w:p>
    <w:p w:rsidR="00000000" w:rsidDel="00000000" w:rsidP="00000000" w:rsidRDefault="00000000" w:rsidRPr="00000000" w14:paraId="0000012C">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Vivek, R. and Nanthagopan, Y., 2021. Multi Method Qualitative Research Study in Management.</w:t>
      </w:r>
    </w:p>
    <w:p w:rsidR="00000000" w:rsidDel="00000000" w:rsidP="00000000" w:rsidRDefault="00000000" w:rsidRPr="00000000" w14:paraId="0000012D">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Wan, Y., 2024. The influence factors of Maslow’s hierarchy of needs on employee satisfaction: a case study of Zigong Hanting hotel. In </w:t>
      </w:r>
      <w:r w:rsidDel="00000000" w:rsidR="00000000" w:rsidRPr="00000000">
        <w:rPr>
          <w:rFonts w:ascii="Times New Roman" w:cs="Times New Roman" w:eastAsia="Times New Roman" w:hAnsi="Times New Roman"/>
          <w:i w:val="1"/>
          <w:iCs w:val="1"/>
          <w:rtl w:val="0"/>
        </w:rPr>
        <w:t xml:space="preserve">Proceedings of the 8th STIU International Conference, 364</w:t>
      </w:r>
      <w:r w:rsidDel="00000000" w:rsidR="00000000" w:rsidRPr="00000000">
        <w:rPr>
          <w:rFonts w:ascii="Times New Roman" w:cs="Times New Roman" w:eastAsia="Times New Roman" w:hAnsi="Times New Roman"/>
          <w:rtl w:val="0"/>
        </w:rPr>
        <w:t xml:space="preserve"> (Vol. 373).</w:t>
      </w:r>
    </w:p>
    <w:p w:rsidR="00000000" w:rsidDel="00000000" w:rsidP="00000000" w:rsidRDefault="00000000" w:rsidRPr="00000000" w14:paraId="0000012E">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Wong, A.K.F., Kim, S., Gamor, E., Koseoglu, M.A. and Liu, Y., 2025. Advancing employees’ mental health and psychological well-being research in hospitality and tourism: Systematic review, critical reflections, and future prospects. </w:t>
      </w:r>
      <w:r w:rsidDel="00000000" w:rsidR="00000000" w:rsidRPr="00000000">
        <w:rPr>
          <w:rFonts w:ascii="Times New Roman" w:cs="Times New Roman" w:eastAsia="Times New Roman" w:hAnsi="Times New Roman"/>
          <w:i w:val="1"/>
          <w:iCs w:val="1"/>
          <w:rtl w:val="0"/>
        </w:rPr>
        <w:t xml:space="preserve">Journal of Hospitality &amp; Tourism Research</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49</w:t>
      </w:r>
      <w:r w:rsidDel="00000000" w:rsidR="00000000" w:rsidRPr="00000000">
        <w:rPr>
          <w:rFonts w:ascii="Times New Roman" w:cs="Times New Roman" w:eastAsia="Times New Roman" w:hAnsi="Times New Roman"/>
          <w:rtl w:val="0"/>
        </w:rPr>
        <w:t xml:space="preserve">(5), pp.1014-1031.</w:t>
      </w:r>
    </w:p>
    <w:p w:rsidR="00000000" w:rsidDel="00000000" w:rsidP="00000000" w:rsidRDefault="00000000" w:rsidRPr="00000000" w14:paraId="0000012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Younger, H., 2023. </w:t>
      </w:r>
      <w:r w:rsidDel="00000000" w:rsidR="00000000" w:rsidRPr="00000000">
        <w:rPr>
          <w:rFonts w:ascii="Times New Roman" w:cs="Times New Roman" w:eastAsia="Times New Roman" w:hAnsi="Times New Roman"/>
          <w:i w:val="1"/>
          <w:iCs w:val="1"/>
          <w:rtl w:val="0"/>
        </w:rPr>
        <w:t xml:space="preserve">The art of active listening: How people at work feel heard, valued, and understood</w:t>
      </w:r>
      <w:r w:rsidDel="00000000" w:rsidR="00000000" w:rsidRPr="00000000">
        <w:rPr>
          <w:rFonts w:ascii="Times New Roman" w:cs="Times New Roman" w:eastAsia="Times New Roman" w:hAnsi="Times New Roman"/>
          <w:rtl w:val="0"/>
        </w:rPr>
        <w:t xml:space="preserve">. Berrett-Koehler Publishers.</w:t>
      </w:r>
    </w:p>
    <w:p w:rsidR="00000000" w:rsidDel="00000000" w:rsidP="00000000" w:rsidRDefault="00000000" w:rsidRPr="00000000" w14:paraId="0000013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Zhang, M., Martin, P., Powley, W. and Chen, J., 2017. Workload management in database management systems: A taxonomy. </w:t>
      </w:r>
      <w:r w:rsidDel="00000000" w:rsidR="00000000" w:rsidRPr="00000000">
        <w:rPr>
          <w:rFonts w:ascii="Times New Roman" w:cs="Times New Roman" w:eastAsia="Times New Roman" w:hAnsi="Times New Roman"/>
          <w:i w:val="1"/>
          <w:iCs w:val="1"/>
          <w:rtl w:val="0"/>
        </w:rPr>
        <w:t xml:space="preserve">IEEE transactions on knowledge and data engineering</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30</w:t>
      </w:r>
      <w:r w:rsidDel="00000000" w:rsidR="00000000" w:rsidRPr="00000000">
        <w:rPr>
          <w:rFonts w:ascii="Times New Roman" w:cs="Times New Roman" w:eastAsia="Times New Roman" w:hAnsi="Times New Roman"/>
          <w:rtl w:val="0"/>
        </w:rPr>
        <w:t xml:space="preserve">(7), pp.1386-1402.</w:t>
      </w:r>
    </w:p>
    <w:p w:rsidR="00000000" w:rsidDel="00000000" w:rsidP="00000000" w:rsidRDefault="00000000" w:rsidRPr="00000000" w14:paraId="0000013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Zhang, R., 2017. All work and no play? What hotel employees prefer as team-building interventions. </w:t>
      </w:r>
      <w:r w:rsidDel="00000000" w:rsidR="00000000" w:rsidRPr="00000000">
        <w:rPr>
          <w:rFonts w:ascii="Times New Roman" w:cs="Times New Roman" w:eastAsia="Times New Roman" w:hAnsi="Times New Roman"/>
          <w:i w:val="1"/>
          <w:iCs w:val="1"/>
          <w:rtl w:val="0"/>
        </w:rPr>
        <w:t xml:space="preserve">Research in Hospitality Management</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7</w:t>
      </w:r>
      <w:r w:rsidDel="00000000" w:rsidR="00000000" w:rsidRPr="00000000">
        <w:rPr>
          <w:rFonts w:ascii="Times New Roman" w:cs="Times New Roman" w:eastAsia="Times New Roman" w:hAnsi="Times New Roman"/>
          <w:rtl w:val="0"/>
        </w:rPr>
        <w:t xml:space="preserve">(1), pp.5-10.</w:t>
      </w:r>
    </w:p>
    <w:p w:rsidR="00000000" w:rsidDel="00000000" w:rsidP="00000000" w:rsidRDefault="00000000" w:rsidRPr="00000000" w14:paraId="00000132">
      <w:pPr>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133">
      <w:pPr>
        <w:pStyle w:val="Heading1"/>
        <w:rPr/>
      </w:pPr>
      <w:bookmarkStart w:colFirst="0" w:colLast="0" w:name="_heading=h.mixazwx08lc5" w:id="49"/>
      <w:bookmarkEnd w:id="49"/>
      <w:r w:rsidDel="00000000" w:rsidR="00000000" w:rsidRPr="00000000">
        <w:rPr>
          <w:rtl w:val="0"/>
        </w:rPr>
        <w:t xml:space="preserve">Appendices </w:t>
      </w:r>
    </w:p>
    <w:p w:rsidR="00000000" w:rsidDel="00000000" w:rsidP="00000000" w:rsidRDefault="00000000" w:rsidRPr="00000000" w14:paraId="00000134">
      <w:pPr>
        <w:pStyle w:val="Heading2"/>
        <w:rPr/>
      </w:pPr>
      <w:bookmarkStart w:colFirst="0" w:colLast="0" w:name="_heading=h.nn23lbp0qtec" w:id="50"/>
      <w:bookmarkEnd w:id="50"/>
      <w:r w:rsidDel="00000000" w:rsidR="00000000" w:rsidRPr="00000000">
        <w:rPr>
          <w:rtl w:val="0"/>
        </w:rPr>
        <w:t xml:space="preserve">Appendix 1:  Review and rating of employees working in Novotel York Centre in UK</w:t>
      </w:r>
    </w:p>
    <w:p w:rsidR="00000000" w:rsidDel="00000000" w:rsidP="00000000" w:rsidRDefault="00000000" w:rsidRPr="00000000" w14:paraId="00000135">
      <w:pPr>
        <w:jc w:val="center"/>
        <w:rPr/>
      </w:pPr>
      <w:r w:rsidDel="00000000" w:rsidR="00000000" w:rsidRPr="00000000">
        <w:rPr/>
        <w:drawing>
          <wp:inline distB="0" distT="0" distL="0" distR="0">
            <wp:extent cx="4835254" cy="1915137"/>
            <wp:effectExtent b="0" l="0" r="0" t="0"/>
            <wp:docPr id="1840828536" name="image2.png"/>
            <a:graphic>
              <a:graphicData uri="http://schemas.openxmlformats.org/drawingml/2006/picture">
                <pic:pic>
                  <pic:nvPicPr>
                    <pic:cNvPr id="0" name="image2.png"/>
                    <pic:cNvPicPr preferRelativeResize="0"/>
                  </pic:nvPicPr>
                  <pic:blipFill>
                    <a:blip r:embed="rId15"/>
                    <a:srcRect b="0" l="0" r="0" t="0"/>
                    <a:stretch>
                      <a:fillRect/>
                    </a:stretch>
                  </pic:blipFill>
                  <pic:spPr>
                    <a:xfrm>
                      <a:off x="0" y="0"/>
                      <a:ext cx="4835254" cy="1915137"/>
                    </a:xfrm>
                    <a:prstGeom prst="rect"/>
                    <a:ln/>
                  </pic:spPr>
                </pic:pic>
              </a:graphicData>
            </a:graphic>
          </wp:inline>
        </w:drawing>
      </w:r>
      <w:r w:rsidDel="00000000" w:rsidR="00000000" w:rsidRPr="00000000">
        <w:rPr>
          <w:rtl w:val="0"/>
        </w:rPr>
      </w:r>
    </w:p>
    <w:p w:rsidR="00000000" w:rsidDel="00000000" w:rsidP="00000000" w:rsidRDefault="00000000" w:rsidRPr="00000000" w14:paraId="00000136">
      <w:pPr>
        <w:jc w:val="center"/>
        <w:rPr/>
      </w:pPr>
      <w:r w:rsidDel="00000000" w:rsidR="00000000" w:rsidRPr="00000000">
        <w:rPr/>
        <w:drawing>
          <wp:inline distB="0" distT="0" distL="0" distR="0">
            <wp:extent cx="2673462" cy="3325838"/>
            <wp:effectExtent b="0" l="0" r="0" t="0"/>
            <wp:docPr id="1840828538" name="image1.png"/>
            <a:graphic>
              <a:graphicData uri="http://schemas.openxmlformats.org/drawingml/2006/picture">
                <pic:pic>
                  <pic:nvPicPr>
                    <pic:cNvPr id="0" name="image1.png"/>
                    <pic:cNvPicPr preferRelativeResize="0"/>
                  </pic:nvPicPr>
                  <pic:blipFill>
                    <a:blip r:embed="rId16"/>
                    <a:srcRect b="0" l="0" r="0" t="0"/>
                    <a:stretch>
                      <a:fillRect/>
                    </a:stretch>
                  </pic:blipFill>
                  <pic:spPr>
                    <a:xfrm>
                      <a:off x="0" y="0"/>
                      <a:ext cx="2673462" cy="3325838"/>
                    </a:xfrm>
                    <a:prstGeom prst="rect"/>
                    <a:ln/>
                  </pic:spPr>
                </pic:pic>
              </a:graphicData>
            </a:graphic>
          </wp:inline>
        </w:drawing>
      </w:r>
      <w:r w:rsidDel="00000000" w:rsidR="00000000" w:rsidRPr="00000000">
        <w:rPr>
          <w:rtl w:val="0"/>
        </w:rPr>
      </w:r>
    </w:p>
    <w:p w:rsidR="00000000" w:rsidDel="00000000" w:rsidP="00000000" w:rsidRDefault="00000000" w:rsidRPr="00000000" w14:paraId="00000137">
      <w:pPr>
        <w:jc w:val="center"/>
        <w:rPr/>
      </w:pPr>
      <w:r w:rsidDel="00000000" w:rsidR="00000000" w:rsidRPr="00000000">
        <w:rPr/>
        <w:drawing>
          <wp:inline distB="0" distT="0" distL="0" distR="0">
            <wp:extent cx="4707852" cy="2189104"/>
            <wp:effectExtent b="0" l="0" r="0" t="0"/>
            <wp:docPr id="1840828537" name="image3.png"/>
            <a:graphic>
              <a:graphicData uri="http://schemas.openxmlformats.org/drawingml/2006/picture">
                <pic:pic>
                  <pic:nvPicPr>
                    <pic:cNvPr id="0" name="image3.png"/>
                    <pic:cNvPicPr preferRelativeResize="0"/>
                  </pic:nvPicPr>
                  <pic:blipFill>
                    <a:blip r:embed="rId17"/>
                    <a:srcRect b="0" l="0" r="0" t="0"/>
                    <a:stretch>
                      <a:fillRect/>
                    </a:stretch>
                  </pic:blipFill>
                  <pic:spPr>
                    <a:xfrm>
                      <a:off x="0" y="0"/>
                      <a:ext cx="4707852" cy="2189104"/>
                    </a:xfrm>
                    <a:prstGeom prst="rect"/>
                    <a:ln/>
                  </pic:spPr>
                </pic:pic>
              </a:graphicData>
            </a:graphic>
          </wp:inline>
        </w:drawing>
      </w:r>
      <w:r w:rsidDel="00000000" w:rsidR="00000000" w:rsidRPr="00000000">
        <w:rPr>
          <w:rtl w:val="0"/>
        </w:rPr>
      </w:r>
    </w:p>
    <w:p w:rsidR="00000000" w:rsidDel="00000000" w:rsidP="00000000" w:rsidRDefault="00000000" w:rsidRPr="00000000" w14:paraId="00000138">
      <w:pPr>
        <w:jc w:val="center"/>
        <w:rPr/>
      </w:pPr>
      <w:r w:rsidDel="00000000" w:rsidR="00000000" w:rsidRPr="00000000">
        <w:rPr/>
        <w:drawing>
          <wp:inline distB="0" distT="0" distL="0" distR="0">
            <wp:extent cx="4619009" cy="2553095"/>
            <wp:effectExtent b="0" l="0" r="0" t="0"/>
            <wp:docPr id="1840828539" name="image4.png"/>
            <a:graphic>
              <a:graphicData uri="http://schemas.openxmlformats.org/drawingml/2006/picture">
                <pic:pic>
                  <pic:nvPicPr>
                    <pic:cNvPr id="0" name="image4.png"/>
                    <pic:cNvPicPr preferRelativeResize="0"/>
                  </pic:nvPicPr>
                  <pic:blipFill>
                    <a:blip r:embed="rId18"/>
                    <a:srcRect b="0" l="0" r="0" t="0"/>
                    <a:stretch>
                      <a:fillRect/>
                    </a:stretch>
                  </pic:blipFill>
                  <pic:spPr>
                    <a:xfrm>
                      <a:off x="0" y="0"/>
                      <a:ext cx="4619009" cy="2553095"/>
                    </a:xfrm>
                    <a:prstGeom prst="rect"/>
                    <a:ln/>
                  </pic:spPr>
                </pic:pic>
              </a:graphicData>
            </a:graphic>
          </wp:inline>
        </w:drawing>
      </w:r>
      <w:r w:rsidDel="00000000" w:rsidR="00000000" w:rsidRPr="00000000">
        <w:rPr>
          <w:rtl w:val="0"/>
        </w:rPr>
      </w:r>
    </w:p>
    <w:p w:rsidR="00000000" w:rsidDel="00000000" w:rsidP="00000000" w:rsidRDefault="00000000" w:rsidRPr="00000000" w14:paraId="00000139">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(Source: https://uk.indeed.com/cmp/Novotel-3bf4c85e/reviews?fcountry=GB&amp;floc=York)</w:t>
      </w:r>
    </w:p>
    <w:p w:rsidR="00000000" w:rsidDel="00000000" w:rsidP="00000000" w:rsidRDefault="00000000" w:rsidRPr="00000000" w14:paraId="0000013A">
      <w:pPr>
        <w:spacing w:line="360" w:lineRule="auto"/>
        <w:jc w:val="both"/>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13B">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C">
      <w:pPr>
        <w:spacing w:line="360" w:lineRule="auto"/>
        <w:jc w:val="both"/>
        <w:rPr>
          <w:rFonts w:ascii="Times New Roman" w:cs="Times New Roman" w:eastAsia="Times New Roman" w:hAnsi="Times New Roman"/>
        </w:rPr>
      </w:pPr>
      <w:r w:rsidDel="00000000" w:rsidR="00000000" w:rsidRPr="00000000">
        <w:rPr>
          <w:rtl w:val="0"/>
        </w:rPr>
      </w:r>
    </w:p>
    <w:sectPr>
      <w:footerReference r:id="rId19"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360" w:lineRule="auto"/>
      <w:jc w:val="both"/>
    </w:pPr>
    <w:rPr>
      <w:rFonts w:ascii="Times New Roman" w:cs="Times New Roman" w:eastAsia="Times New Roman" w:hAnsi="Times New Roman"/>
      <w:b w:val="1"/>
      <w:bCs w:val="1"/>
    </w:rPr>
  </w:style>
  <w:style w:type="paragraph" w:styleId="Heading2">
    <w:name w:val="heading 2"/>
    <w:basedOn w:val="Normal"/>
    <w:next w:val="Normal"/>
    <w:pPr>
      <w:keepNext w:val="1"/>
      <w:keepLines w:val="1"/>
      <w:spacing w:after="80" w:before="160" w:line="360" w:lineRule="auto"/>
      <w:jc w:val="both"/>
    </w:pPr>
    <w:rPr>
      <w:rFonts w:ascii="Times New Roman" w:cs="Times New Roman" w:eastAsia="Times New Roman" w:hAnsi="Times New Roman"/>
      <w:b w:val="1"/>
      <w:bCs w:val="1"/>
    </w:rPr>
  </w:style>
  <w:style w:type="paragraph" w:styleId="Heading3">
    <w:name w:val="heading 3"/>
    <w:basedOn w:val="Normal"/>
    <w:next w:val="Normal"/>
    <w:pPr>
      <w:keepNext w:val="1"/>
      <w:keepLines w:val="1"/>
      <w:spacing w:after="80" w:before="160" w:line="360" w:lineRule="auto"/>
      <w:jc w:val="both"/>
    </w:pPr>
    <w:rPr>
      <w:rFonts w:ascii="Times New Roman" w:cs="Times New Roman" w:eastAsia="Times New Roman" w:hAnsi="Times New Roman"/>
      <w:b w:val="1"/>
      <w:bCs w:val="1"/>
    </w:rPr>
  </w:style>
  <w:style w:type="paragraph" w:styleId="Heading4">
    <w:name w:val="heading 4"/>
    <w:basedOn w:val="Normal"/>
    <w:next w:val="Normal"/>
    <w:pPr>
      <w:keepNext w:val="1"/>
      <w:keepLines w:val="1"/>
      <w:spacing w:after="40" w:before="80" w:line="360" w:lineRule="auto"/>
      <w:jc w:val="center"/>
    </w:pPr>
    <w:rPr>
      <w:rFonts w:ascii="Times New Roman" w:cs="Times New Roman" w:eastAsia="Times New Roman" w:hAnsi="Times New Roman"/>
      <w:b w:val="1"/>
      <w:bCs w:val="1"/>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Heading7">
    <w:name w:val="heading 7"/>
    <w:basedOn w:val="Normal"/>
    <w:next w:val="Normal"/>
    <w:link w:val="Heading7Char"/>
    <w:uiPriority w:val="9"/>
    <w:semiHidden w:val="1"/>
    <w:unhideWhenUsed w:val="1"/>
    <w:qFormat w:val="1"/>
    <w:rsid w:val="00D81D23"/>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D81D23"/>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D81D23"/>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rsid w:val="00F3015E"/>
    <w:rPr>
      <w:rFonts w:ascii="Times New Roman" w:hAnsi="Times New Roman" w:cstheme="majorBidi" w:eastAsiaTheme="majorEastAsia"/>
      <w:b w:val="1"/>
      <w:szCs w:val="40"/>
      <w:lang w:val="en-GB"/>
    </w:rPr>
  </w:style>
  <w:style w:type="character" w:styleId="Heading2Char" w:customStyle="1">
    <w:name w:val="Heading 2 Char"/>
    <w:basedOn w:val="DefaultParagraphFont"/>
    <w:link w:val="Heading2"/>
    <w:rsid w:val="00F3015E"/>
    <w:rPr>
      <w:rFonts w:ascii="Times New Roman" w:hAnsi="Times New Roman" w:cstheme="majorBidi" w:eastAsiaTheme="majorEastAsia"/>
      <w:b w:val="1"/>
      <w:szCs w:val="32"/>
      <w:lang w:val="en-GB"/>
    </w:rPr>
  </w:style>
  <w:style w:type="character" w:styleId="Heading3Char" w:customStyle="1">
    <w:name w:val="Heading 3 Char"/>
    <w:basedOn w:val="DefaultParagraphFont"/>
    <w:link w:val="Heading3"/>
    <w:uiPriority w:val="9"/>
    <w:rsid w:val="003D08C7"/>
    <w:rPr>
      <w:rFonts w:ascii="Times New Roman" w:hAnsi="Times New Roman" w:cstheme="majorBidi" w:eastAsiaTheme="majorEastAsia"/>
      <w:b w:val="1"/>
      <w:szCs w:val="28"/>
      <w:lang w:val="en-GB"/>
    </w:rPr>
  </w:style>
  <w:style w:type="character" w:styleId="Heading4Char" w:customStyle="1">
    <w:name w:val="Heading 4 Char"/>
    <w:basedOn w:val="DefaultParagraphFont"/>
    <w:link w:val="Heading4"/>
    <w:uiPriority w:val="9"/>
    <w:rsid w:val="00123D73"/>
    <w:rPr>
      <w:rFonts w:ascii="Times New Roman" w:hAnsi="Times New Roman" w:cstheme="majorBidi" w:eastAsiaTheme="majorEastAsia"/>
      <w:b w:val="1"/>
      <w:iCs w:val="1"/>
      <w:lang w:val="en-GB"/>
    </w:rPr>
  </w:style>
  <w:style w:type="character" w:styleId="Heading5Char" w:customStyle="1">
    <w:name w:val="Heading 5 Char"/>
    <w:basedOn w:val="DefaultParagraphFont"/>
    <w:link w:val="Heading5"/>
    <w:uiPriority w:val="9"/>
    <w:semiHidden w:val="1"/>
    <w:rsid w:val="00D81D23"/>
    <w:rPr>
      <w:rFonts w:cstheme="majorBidi" w:eastAsiaTheme="majorEastAsia"/>
      <w:color w:val="2f5496" w:themeColor="accent1" w:themeShade="0000BF"/>
    </w:rPr>
  </w:style>
  <w:style w:type="character" w:styleId="Heading6Char" w:customStyle="1">
    <w:name w:val="Heading 6 Char"/>
    <w:basedOn w:val="DefaultParagraphFont"/>
    <w:link w:val="Heading6"/>
    <w:uiPriority w:val="9"/>
    <w:semiHidden w:val="1"/>
    <w:rsid w:val="00D81D23"/>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D81D23"/>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D81D23"/>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D81D23"/>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D81D23"/>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D81D23"/>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D81D23"/>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D81D23"/>
    <w:rPr>
      <w:i w:val="1"/>
      <w:iCs w:val="1"/>
      <w:color w:val="404040" w:themeColor="text1" w:themeTint="0000BF"/>
    </w:rPr>
  </w:style>
  <w:style w:type="paragraph" w:styleId="ListParagraph">
    <w:name w:val="List Paragraph"/>
    <w:basedOn w:val="Normal"/>
    <w:uiPriority w:val="34"/>
    <w:qFormat w:val="1"/>
    <w:rsid w:val="00D81D23"/>
    <w:pPr>
      <w:ind w:left="720"/>
      <w:contextualSpacing w:val="1"/>
    </w:pPr>
  </w:style>
  <w:style w:type="character" w:styleId="IntenseEmphasis">
    <w:name w:val="Intense Emphasis"/>
    <w:basedOn w:val="DefaultParagraphFont"/>
    <w:uiPriority w:val="21"/>
    <w:qFormat w:val="1"/>
    <w:rsid w:val="00D81D23"/>
    <w:rPr>
      <w:i w:val="1"/>
      <w:iCs w:val="1"/>
      <w:color w:val="2f5496" w:themeColor="accent1" w:themeShade="0000BF"/>
    </w:rPr>
  </w:style>
  <w:style w:type="paragraph" w:styleId="IntenseQuote">
    <w:name w:val="Intense Quote"/>
    <w:basedOn w:val="Normal"/>
    <w:next w:val="Normal"/>
    <w:link w:val="IntenseQuoteChar"/>
    <w:uiPriority w:val="30"/>
    <w:qFormat w:val="1"/>
    <w:rsid w:val="00D81D23"/>
    <w:pPr>
      <w:pBdr>
        <w:top w:color="2f5496" w:space="10" w:sz="4" w:themeColor="accent1" w:themeShade="0000BF" w:val="single"/>
        <w:bottom w:color="2f5496" w:space="10" w:sz="4" w:themeColor="accent1" w:themeShade="0000BF" w:val="single"/>
      </w:pBdr>
      <w:spacing w:after="360" w:before="360"/>
      <w:ind w:left="864" w:right="864"/>
      <w:jc w:val="center"/>
    </w:pPr>
    <w:rPr>
      <w:i w:val="1"/>
      <w:iCs w:val="1"/>
      <w:color w:val="2f5496" w:themeColor="accent1" w:themeShade="0000BF"/>
    </w:rPr>
  </w:style>
  <w:style w:type="character" w:styleId="IntenseQuoteChar" w:customStyle="1">
    <w:name w:val="Intense Quote Char"/>
    <w:basedOn w:val="DefaultParagraphFont"/>
    <w:link w:val="IntenseQuote"/>
    <w:uiPriority w:val="30"/>
    <w:rsid w:val="00D81D23"/>
    <w:rPr>
      <w:i w:val="1"/>
      <w:iCs w:val="1"/>
      <w:color w:val="2f5496" w:themeColor="accent1" w:themeShade="0000BF"/>
    </w:rPr>
  </w:style>
  <w:style w:type="character" w:styleId="IntenseReference">
    <w:name w:val="Intense Reference"/>
    <w:basedOn w:val="DefaultParagraphFont"/>
    <w:uiPriority w:val="32"/>
    <w:qFormat w:val="1"/>
    <w:rsid w:val="00D81D23"/>
    <w:rPr>
      <w:b w:val="1"/>
      <w:bCs w:val="1"/>
      <w:smallCaps w:val="1"/>
      <w:color w:val="2f5496" w:themeColor="accent1" w:themeShade="0000BF"/>
      <w:spacing w:val="5"/>
    </w:rPr>
  </w:style>
  <w:style w:type="paragraph" w:styleId="Header">
    <w:name w:val="header"/>
    <w:basedOn w:val="Normal"/>
    <w:link w:val="HeaderChar"/>
    <w:uiPriority w:val="99"/>
    <w:unhideWhenUsed w:val="1"/>
    <w:rsid w:val="008D05BC"/>
    <w:pPr>
      <w:tabs>
        <w:tab w:val="center" w:pos="4513"/>
        <w:tab w:val="right" w:pos="9026"/>
      </w:tabs>
      <w:spacing w:after="0" w:line="240" w:lineRule="auto"/>
    </w:pPr>
  </w:style>
  <w:style w:type="character" w:styleId="HeaderChar" w:customStyle="1">
    <w:name w:val="Header Char"/>
    <w:basedOn w:val="DefaultParagraphFont"/>
    <w:link w:val="Header"/>
    <w:uiPriority w:val="99"/>
    <w:rsid w:val="008D05BC"/>
    <w:rPr>
      <w:lang w:val="en-GB"/>
    </w:rPr>
  </w:style>
  <w:style w:type="paragraph" w:styleId="Footer">
    <w:name w:val="footer"/>
    <w:basedOn w:val="Normal"/>
    <w:link w:val="FooterChar"/>
    <w:uiPriority w:val="99"/>
    <w:unhideWhenUsed w:val="1"/>
    <w:rsid w:val="008D05BC"/>
    <w:pPr>
      <w:tabs>
        <w:tab w:val="center" w:pos="4513"/>
        <w:tab w:val="right" w:pos="9026"/>
      </w:tabs>
      <w:spacing w:after="0" w:line="240" w:lineRule="auto"/>
    </w:pPr>
  </w:style>
  <w:style w:type="character" w:styleId="FooterChar" w:customStyle="1">
    <w:name w:val="Footer Char"/>
    <w:basedOn w:val="DefaultParagraphFont"/>
    <w:link w:val="Footer"/>
    <w:uiPriority w:val="99"/>
    <w:rsid w:val="008D05BC"/>
    <w:rPr>
      <w:lang w:val="en-GB"/>
    </w:rPr>
  </w:style>
  <w:style w:type="character" w:styleId="Hyperlink">
    <w:name w:val="Hyperlink"/>
    <w:basedOn w:val="DefaultParagraphFont"/>
    <w:uiPriority w:val="99"/>
    <w:unhideWhenUsed w:val="1"/>
    <w:rsid w:val="001F0D24"/>
    <w:rPr>
      <w:color w:val="0563c1" w:themeColor="hyperlink"/>
      <w:u w:val="single"/>
    </w:rPr>
  </w:style>
  <w:style w:type="character" w:styleId="UnresolvedMention">
    <w:name w:val="Unresolved Mention"/>
    <w:basedOn w:val="DefaultParagraphFont"/>
    <w:uiPriority w:val="99"/>
    <w:semiHidden w:val="1"/>
    <w:unhideWhenUsed w:val="1"/>
    <w:rsid w:val="001F0D24"/>
    <w:rPr>
      <w:color w:val="605e5c"/>
      <w:shd w:color="auto" w:fill="e1dfdd" w:val="clear"/>
    </w:rPr>
  </w:style>
  <w:style w:type="paragraph" w:styleId="TOCHeading">
    <w:name w:val="TOC Heading"/>
    <w:basedOn w:val="Heading1"/>
    <w:next w:val="Normal"/>
    <w:uiPriority w:val="39"/>
    <w:unhideWhenUsed w:val="1"/>
    <w:qFormat w:val="1"/>
    <w:rsid w:val="00D908E9"/>
    <w:pPr>
      <w:spacing w:after="0" w:before="240" w:line="259" w:lineRule="auto"/>
      <w:jc w:val="left"/>
      <w:outlineLvl w:val="9"/>
    </w:pPr>
    <w:rPr>
      <w:rFonts w:asciiTheme="majorHAnsi" w:hAnsiTheme="majorHAnsi"/>
      <w:b w:val="0"/>
      <w:color w:val="2f5496" w:themeColor="accent1" w:themeShade="0000BF"/>
      <w:kern w:val="0"/>
      <w:sz w:val="32"/>
      <w:szCs w:val="32"/>
      <w:lang w:val="en-US"/>
    </w:rPr>
  </w:style>
  <w:style w:type="paragraph" w:styleId="TOC1">
    <w:name w:val="toc 1"/>
    <w:basedOn w:val="Normal"/>
    <w:next w:val="Normal"/>
    <w:autoRedefine w:val="1"/>
    <w:uiPriority w:val="39"/>
    <w:unhideWhenUsed w:val="1"/>
    <w:rsid w:val="00D908E9"/>
    <w:pPr>
      <w:spacing w:after="100"/>
    </w:pPr>
  </w:style>
  <w:style w:type="paragraph" w:styleId="TOC2">
    <w:name w:val="toc 2"/>
    <w:basedOn w:val="Normal"/>
    <w:next w:val="Normal"/>
    <w:autoRedefine w:val="1"/>
    <w:uiPriority w:val="39"/>
    <w:unhideWhenUsed w:val="1"/>
    <w:rsid w:val="00D908E9"/>
    <w:pPr>
      <w:spacing w:after="100"/>
      <w:ind w:left="240"/>
    </w:pPr>
  </w:style>
  <w:style w:type="paragraph" w:styleId="TOC3">
    <w:name w:val="toc 3"/>
    <w:basedOn w:val="Normal"/>
    <w:next w:val="Normal"/>
    <w:autoRedefine w:val="1"/>
    <w:uiPriority w:val="39"/>
    <w:unhideWhenUsed w:val="1"/>
    <w:rsid w:val="00D908E9"/>
    <w:pPr>
      <w:spacing w:after="100"/>
      <w:ind w:left="480"/>
    </w:pPr>
  </w:style>
  <w:style w:type="paragraph" w:styleId="TableofFigures">
    <w:name w:val="table of figures"/>
    <w:basedOn w:val="Normal"/>
    <w:next w:val="Normal"/>
    <w:uiPriority w:val="99"/>
    <w:unhideWhenUsed w:val="1"/>
    <w:rsid w:val="00363615"/>
    <w:pPr>
      <w:spacing w:after="0"/>
    </w:p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essendi.com/novotel-york-where-leisure-meets-hospitality-with-heart/?lang=eng" TargetMode="External"/><Relationship Id="rId10" Type="http://schemas.openxmlformats.org/officeDocument/2006/relationships/hyperlink" Target="https://www.bbc.com/news/uk-england-york-north-yorkshire-61127006" TargetMode="External"/><Relationship Id="rId13" Type="http://schemas.openxmlformats.org/officeDocument/2006/relationships/hyperlink" Target="https://uk.indeed.com/cmp/Novotel-3bf4c85e" TargetMode="External"/><Relationship Id="rId12" Type="http://schemas.openxmlformats.org/officeDocument/2006/relationships/hyperlink" Target="https://novotelyorkcentre.uk-hotel.info/"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assets.group.accor.com/yrj0orc8tx24/31eCVWSyfFIqRoxUwQe227/7699783eb4cdc7b35707f05462b98c2f/The-New-Quality-Of-Time-Report_Sept-2024.pdf" TargetMode="External"/><Relationship Id="rId15" Type="http://schemas.openxmlformats.org/officeDocument/2006/relationships/image" Target="media/image2.png"/><Relationship Id="rId14" Type="http://schemas.openxmlformats.org/officeDocument/2006/relationships/hyperlink" Target="https://uk.indeed.com/cmp/Novotel-3bf4c85e/reviews?fcountry=GB&amp;floc=York" TargetMode="External"/><Relationship Id="rId17" Type="http://schemas.openxmlformats.org/officeDocument/2006/relationships/image" Target="media/image3.png"/><Relationship Id="rId16" Type="http://schemas.openxmlformats.org/officeDocument/2006/relationships/image" Target="media/image1.png"/><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customXml" Target="../customXML/item1.xml"/><Relationship Id="rId18" Type="http://schemas.openxmlformats.org/officeDocument/2006/relationships/image" Target="media/image4.png"/><Relationship Id="rId7" Type="http://schemas.openxmlformats.org/officeDocument/2006/relationships/image" Target="media/image7.png"/><Relationship Id="rId8" Type="http://schemas.openxmlformats.org/officeDocument/2006/relationships/hyperlink" Target="https://all.accor.com/hotel/0949/index.e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JAJddCe9DNwonFChKxIBY8AygA==">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2026-02-26T14:06:00Z</dcterms:created>
</cp:coreProperties>
</file>