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vertAnchor="page" w:horzAnchor="margin" w:tblpXSpec="center" w:tblpY="396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6A38FD" w14:paraId="3B2DB402" w14:textId="77777777" w:rsidTr="006A38FD">
        <w:tc>
          <w:tcPr>
            <w:tcW w:w="7209" w:type="dxa"/>
          </w:tcPr>
          <w:bookmarkStart w:id="0" w:name="_Hlk114990731" w:displacedByCustomXml="next"/>
          <w:bookmarkEnd w:id="0" w:displacedByCustomXml="next"/>
          <w:sdt>
            <w:sdtPr>
              <w:rPr>
                <w:rStyle w:val="IntenseEmphasis"/>
                <w:i w:val="0"/>
                <w:iCs w:val="0"/>
                <w:sz w:val="72"/>
                <w:szCs w:val="72"/>
              </w:rPr>
              <w:alias w:val="Title"/>
              <w:id w:val="13406919"/>
              <w:placeholder>
                <w:docPart w:val="3C7DADC22ACB4AC4BDDFB072AB1506D4"/>
              </w:placeholder>
              <w:dataBinding w:prefixMappings="xmlns:ns0='http://schemas.openxmlformats.org/package/2006/metadata/core-properties' xmlns:ns1='http://purl.org/dc/elements/1.1/'" w:xpath="/ns0:coreProperties[1]/ns1:title[1]" w:storeItemID="{6C3C8BC8-F283-45AE-878A-BAB7291924A1}"/>
              <w:text/>
            </w:sdtPr>
            <w:sdtContent>
              <w:p w14:paraId="4F48E95F" w14:textId="77777777" w:rsidR="006A38FD" w:rsidRPr="00C50CFF" w:rsidRDefault="006A38FD" w:rsidP="006A38FD">
                <w:pPr>
                  <w:pStyle w:val="Title"/>
                  <w:rPr>
                    <w:rStyle w:val="IntenseEmphasis"/>
                    <w:i w:val="0"/>
                    <w:iCs w:val="0"/>
                    <w:sz w:val="72"/>
                    <w:szCs w:val="72"/>
                  </w:rPr>
                </w:pPr>
                <w:r w:rsidRPr="00C50CFF">
                  <w:rPr>
                    <w:rStyle w:val="IntenseEmphasis"/>
                    <w:i w:val="0"/>
                    <w:iCs w:val="0"/>
                    <w:sz w:val="72"/>
                    <w:szCs w:val="72"/>
                  </w:rPr>
                  <w:t>AK-47 Risk Assessment &amp; ALARP Justification</w:t>
                </w:r>
              </w:p>
            </w:sdtContent>
          </w:sdt>
        </w:tc>
      </w:tr>
      <w:tr w:rsidR="006A38FD" w14:paraId="633F8F40" w14:textId="77777777" w:rsidTr="006A38FD">
        <w:trPr>
          <w:trHeight w:val="567"/>
        </w:trPr>
        <w:sdt>
          <w:sdtPr>
            <w:rPr>
              <w:rStyle w:val="IntenseEmphasis"/>
            </w:rPr>
            <w:alias w:val="Subtitle"/>
            <w:id w:val="13406923"/>
            <w:placeholder>
              <w:docPart w:val="D743B24BC0C7445B8CE018100A62F1AB"/>
            </w:placeholder>
            <w:dataBinding w:prefixMappings="xmlns:ns0='http://schemas.openxmlformats.org/package/2006/metadata/core-properties' xmlns:ns1='http://purl.org/dc/elements/1.1/'" w:xpath="/ns0:coreProperties[1]/ns1:subject[1]" w:storeItemID="{6C3C8BC8-F283-45AE-878A-BAB7291924A1}"/>
            <w:text/>
          </w:sdtPr>
          <w:sdtContent>
            <w:tc>
              <w:tcPr>
                <w:tcW w:w="7209" w:type="dxa"/>
                <w:tcMar>
                  <w:top w:w="216" w:type="dxa"/>
                  <w:left w:w="115" w:type="dxa"/>
                  <w:bottom w:w="216" w:type="dxa"/>
                  <w:right w:w="115" w:type="dxa"/>
                </w:tcMar>
              </w:tcPr>
              <w:p w14:paraId="635F8A0A" w14:textId="77777777" w:rsidR="006A38FD" w:rsidRPr="00C50CFF" w:rsidRDefault="006A38FD" w:rsidP="006A38FD">
                <w:pPr>
                  <w:pStyle w:val="Subtitle"/>
                  <w:rPr>
                    <w:rStyle w:val="IntenseEmphasis"/>
                  </w:rPr>
                </w:pPr>
                <w:r w:rsidRPr="00C50CFF">
                  <w:rPr>
                    <w:rStyle w:val="IntenseEmphasis"/>
                  </w:rPr>
                  <w:t>Cameron Lane- OME Apprentice</w:t>
                </w:r>
              </w:p>
            </w:tc>
          </w:sdtContent>
        </w:sdt>
      </w:tr>
    </w:tbl>
    <w:sdt>
      <w:sdtPr>
        <w:id w:val="695971954"/>
        <w:docPartObj>
          <w:docPartGallery w:val="Cover Pages"/>
          <w:docPartUnique/>
        </w:docPartObj>
      </w:sdtPr>
      <w:sdtEndPr/>
      <w:sdtContent>
        <w:p w14:paraId="50BC4816" w14:textId="2BD960A3" w:rsidR="00EB3C3F" w:rsidRDefault="00616B3B">
          <w:r>
            <w:rPr>
              <w:noProof/>
            </w:rPr>
            <w:drawing>
              <wp:anchor distT="0" distB="0" distL="114300" distR="114300" simplePos="0" relativeHeight="251658240" behindDoc="0" locked="0" layoutInCell="1" allowOverlap="1" wp14:anchorId="35203D27" wp14:editId="50BF565D">
                <wp:simplePos x="0" y="0"/>
                <wp:positionH relativeFrom="margin">
                  <wp:align>right</wp:align>
                </wp:positionH>
                <wp:positionV relativeFrom="paragraph">
                  <wp:posOffset>354</wp:posOffset>
                </wp:positionV>
                <wp:extent cx="5731510" cy="1524000"/>
                <wp:effectExtent l="0" t="0" r="2540" b="0"/>
                <wp:wrapTopAndBottom/>
                <wp:docPr id="5" name="Picture 2"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Hub: description, news and contact info"/>
                        <pic:cNvPicPr>
                          <a:picLocks noChangeAspect="1" noChangeArrowheads="1"/>
                        </pic:cNvPicPr>
                      </pic:nvPicPr>
                      <pic:blipFill rotWithShape="1">
                        <a:blip r:embed="rId8">
                          <a:extLst>
                            <a:ext uri="{28A0092B-C50C-407E-A947-70E740481C1C}">
                              <a14:useLocalDpi xmlns:a14="http://schemas.microsoft.com/office/drawing/2010/main" val="0"/>
                            </a:ext>
                          </a:extLst>
                        </a:blip>
                        <a:srcRect t="21253" b="25615"/>
                        <a:stretch>
                          <a:fillRect/>
                        </a:stretch>
                      </pic:blipFill>
                      <pic:spPr bwMode="auto">
                        <a:xfrm>
                          <a:off x="0" y="0"/>
                          <a:ext cx="5731510" cy="1524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54B5B24" w14:textId="447A88A8" w:rsidR="00126AC4" w:rsidRDefault="00126AC4"/>
        <w:p w14:paraId="5E34148D" w14:textId="77777777" w:rsidR="00126AC4" w:rsidRDefault="00126AC4"/>
        <w:p w14:paraId="5A5377D3" w14:textId="77777777" w:rsidR="00126AC4" w:rsidRDefault="00126AC4"/>
        <w:p w14:paraId="689FED40" w14:textId="77777777" w:rsidR="00126AC4" w:rsidRDefault="00126AC4"/>
        <w:p w14:paraId="577521BE" w14:textId="77777777" w:rsidR="00126AC4" w:rsidRDefault="00126AC4"/>
        <w:p w14:paraId="0CF54650" w14:textId="77777777" w:rsidR="003C1612" w:rsidRDefault="003C1612"/>
        <w:sdt>
          <w:sdtPr>
            <w:rPr>
              <w:rFonts w:ascii="Calibri" w:eastAsia="Calibri" w:hAnsi="Calibri" w:cs="Calibri"/>
              <w:color w:val="auto"/>
              <w:sz w:val="22"/>
              <w:szCs w:val="22"/>
              <w:lang w:eastAsia="en-US"/>
            </w:rPr>
            <w:id w:val="-1771301964"/>
            <w:docPartObj>
              <w:docPartGallery w:val="Table of Contents"/>
              <w:docPartUnique/>
            </w:docPartObj>
          </w:sdtPr>
          <w:sdtEndPr>
            <w:rPr>
              <w:b/>
              <w:bCs/>
            </w:rPr>
          </w:sdtEndPr>
          <w:sdtContent>
            <w:p w14:paraId="7405E26B" w14:textId="77777777" w:rsidR="00D256C3" w:rsidRDefault="00D256C3" w:rsidP="00D256C3">
              <w:pPr>
                <w:pStyle w:val="TOCHeading"/>
              </w:pPr>
              <w:r>
                <w:t>Table of Contents</w:t>
              </w:r>
            </w:p>
            <w:p w14:paraId="6D9D2EA9" w14:textId="37696FD4" w:rsidR="006A38FD" w:rsidRDefault="00D256C3">
              <w:pPr>
                <w:pStyle w:val="TOC3"/>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35191997" w:history="1">
                <w:r w:rsidR="006A38FD" w:rsidRPr="009663EB">
                  <w:rPr>
                    <w:rStyle w:val="Hyperlink"/>
                    <w:noProof/>
                  </w:rPr>
                  <w:t>List of Tables</w:t>
                </w:r>
                <w:r w:rsidR="006A38FD">
                  <w:rPr>
                    <w:noProof/>
                    <w:webHidden/>
                  </w:rPr>
                  <w:tab/>
                  <w:t>0</w:t>
                </w:r>
              </w:hyperlink>
            </w:p>
            <w:p w14:paraId="421400E8" w14:textId="2D64239F" w:rsidR="006A38FD" w:rsidRDefault="006A38FD">
              <w:pPr>
                <w:pStyle w:val="TOC2"/>
                <w:tabs>
                  <w:tab w:val="left" w:pos="720"/>
                  <w:tab w:val="right" w:leader="dot" w:pos="9016"/>
                </w:tabs>
                <w:rPr>
                  <w:rFonts w:cstheme="minorBidi"/>
                  <w:noProof/>
                  <w:kern w:val="2"/>
                  <w:sz w:val="24"/>
                  <w:szCs w:val="24"/>
                  <w14:ligatures w14:val="standardContextual"/>
                </w:rPr>
              </w:pPr>
              <w:hyperlink w:anchor="_Toc235191998" w:history="1">
                <w:r w:rsidRPr="009663EB">
                  <w:rPr>
                    <w:rStyle w:val="Hyperlink"/>
                    <w:noProof/>
                  </w:rPr>
                  <w:t>1.</w:t>
                </w:r>
                <w:r>
                  <w:rPr>
                    <w:rFonts w:cstheme="minorBidi"/>
                    <w:noProof/>
                    <w:kern w:val="2"/>
                    <w:sz w:val="24"/>
                    <w:szCs w:val="24"/>
                    <w14:ligatures w14:val="standardContextual"/>
                  </w:rPr>
                  <w:tab/>
                </w:r>
                <w:r w:rsidRPr="009663EB">
                  <w:rPr>
                    <w:rStyle w:val="Hyperlink"/>
                    <w:noProof/>
                  </w:rPr>
                  <w:t>Hazard Assessment of the AK-47 Platform</w:t>
                </w:r>
                <w:r>
                  <w:rPr>
                    <w:noProof/>
                    <w:webHidden/>
                  </w:rPr>
                  <w:tab/>
                </w:r>
                <w:r>
                  <w:rPr>
                    <w:noProof/>
                    <w:webHidden/>
                  </w:rPr>
                  <w:fldChar w:fldCharType="begin"/>
                </w:r>
                <w:r>
                  <w:rPr>
                    <w:noProof/>
                    <w:webHidden/>
                  </w:rPr>
                  <w:instrText xml:space="preserve"> PAGEREF _Toc235191998 \h </w:instrText>
                </w:r>
                <w:r>
                  <w:rPr>
                    <w:noProof/>
                    <w:webHidden/>
                  </w:rPr>
                </w:r>
                <w:r>
                  <w:rPr>
                    <w:noProof/>
                    <w:webHidden/>
                  </w:rPr>
                  <w:fldChar w:fldCharType="separate"/>
                </w:r>
                <w:r>
                  <w:rPr>
                    <w:noProof/>
                    <w:webHidden/>
                  </w:rPr>
                  <w:t>1</w:t>
                </w:r>
                <w:r>
                  <w:rPr>
                    <w:noProof/>
                    <w:webHidden/>
                  </w:rPr>
                  <w:fldChar w:fldCharType="end"/>
                </w:r>
              </w:hyperlink>
            </w:p>
            <w:p w14:paraId="14739355" w14:textId="16E341E6" w:rsidR="006A38FD" w:rsidRDefault="006A38FD">
              <w:pPr>
                <w:pStyle w:val="TOC3"/>
                <w:tabs>
                  <w:tab w:val="left" w:pos="1200"/>
                  <w:tab w:val="right" w:leader="dot" w:pos="9016"/>
                </w:tabs>
                <w:rPr>
                  <w:rFonts w:cstheme="minorBidi"/>
                  <w:noProof/>
                  <w:kern w:val="2"/>
                  <w:sz w:val="24"/>
                  <w:szCs w:val="24"/>
                  <w14:ligatures w14:val="standardContextual"/>
                </w:rPr>
              </w:pPr>
              <w:hyperlink w:anchor="_Toc235191999" w:history="1">
                <w:r w:rsidRPr="009663EB">
                  <w:rPr>
                    <w:rStyle w:val="Hyperlink"/>
                    <w:noProof/>
                  </w:rPr>
                  <w:t>1.1.</w:t>
                </w:r>
                <w:r>
                  <w:rPr>
                    <w:rFonts w:cstheme="minorBidi"/>
                    <w:noProof/>
                    <w:kern w:val="2"/>
                    <w:sz w:val="24"/>
                    <w:szCs w:val="24"/>
                    <w14:ligatures w14:val="standardContextual"/>
                  </w:rPr>
                  <w:tab/>
                </w:r>
                <w:r w:rsidRPr="009663EB">
                  <w:rPr>
                    <w:rStyle w:val="Hyperlink"/>
                    <w:noProof/>
                  </w:rPr>
                  <w:t>Required parameters</w:t>
                </w:r>
                <w:r>
                  <w:rPr>
                    <w:noProof/>
                    <w:webHidden/>
                  </w:rPr>
                  <w:tab/>
                </w:r>
                <w:r>
                  <w:rPr>
                    <w:noProof/>
                    <w:webHidden/>
                  </w:rPr>
                  <w:fldChar w:fldCharType="begin"/>
                </w:r>
                <w:r>
                  <w:rPr>
                    <w:noProof/>
                    <w:webHidden/>
                  </w:rPr>
                  <w:instrText xml:space="preserve"> PAGEREF _Toc235191999 \h </w:instrText>
                </w:r>
                <w:r>
                  <w:rPr>
                    <w:noProof/>
                    <w:webHidden/>
                  </w:rPr>
                </w:r>
                <w:r>
                  <w:rPr>
                    <w:noProof/>
                    <w:webHidden/>
                  </w:rPr>
                  <w:fldChar w:fldCharType="separate"/>
                </w:r>
                <w:r>
                  <w:rPr>
                    <w:noProof/>
                    <w:webHidden/>
                  </w:rPr>
                  <w:t>1</w:t>
                </w:r>
                <w:r>
                  <w:rPr>
                    <w:noProof/>
                    <w:webHidden/>
                  </w:rPr>
                  <w:fldChar w:fldCharType="end"/>
                </w:r>
              </w:hyperlink>
            </w:p>
            <w:p w14:paraId="30E7EF8F" w14:textId="393A355F" w:rsidR="006A38FD" w:rsidRDefault="006A38FD">
              <w:pPr>
                <w:pStyle w:val="TOC3"/>
                <w:tabs>
                  <w:tab w:val="left" w:pos="1200"/>
                  <w:tab w:val="right" w:leader="dot" w:pos="9016"/>
                </w:tabs>
                <w:rPr>
                  <w:rFonts w:cstheme="minorBidi"/>
                  <w:noProof/>
                  <w:kern w:val="2"/>
                  <w:sz w:val="24"/>
                  <w:szCs w:val="24"/>
                  <w14:ligatures w14:val="standardContextual"/>
                </w:rPr>
              </w:pPr>
              <w:hyperlink w:anchor="_Toc235192000" w:history="1">
                <w:r w:rsidRPr="009663EB">
                  <w:rPr>
                    <w:rStyle w:val="Hyperlink"/>
                    <w:noProof/>
                  </w:rPr>
                  <w:t>1.2.</w:t>
                </w:r>
                <w:r>
                  <w:rPr>
                    <w:rFonts w:cstheme="minorBidi"/>
                    <w:noProof/>
                    <w:kern w:val="2"/>
                    <w:sz w:val="24"/>
                    <w:szCs w:val="24"/>
                    <w14:ligatures w14:val="standardContextual"/>
                  </w:rPr>
                  <w:tab/>
                </w:r>
                <w:r w:rsidRPr="009663EB">
                  <w:rPr>
                    <w:rStyle w:val="Hyperlink"/>
                    <w:noProof/>
                  </w:rPr>
                  <w:t>Hazard Analysis and Risk Reduction Tables</w:t>
                </w:r>
                <w:r>
                  <w:rPr>
                    <w:noProof/>
                    <w:webHidden/>
                  </w:rPr>
                  <w:tab/>
                </w:r>
                <w:r>
                  <w:rPr>
                    <w:noProof/>
                    <w:webHidden/>
                  </w:rPr>
                  <w:fldChar w:fldCharType="begin"/>
                </w:r>
                <w:r>
                  <w:rPr>
                    <w:noProof/>
                    <w:webHidden/>
                  </w:rPr>
                  <w:instrText xml:space="preserve"> PAGEREF _Toc235192000 \h </w:instrText>
                </w:r>
                <w:r>
                  <w:rPr>
                    <w:noProof/>
                    <w:webHidden/>
                  </w:rPr>
                </w:r>
                <w:r>
                  <w:rPr>
                    <w:noProof/>
                    <w:webHidden/>
                  </w:rPr>
                  <w:fldChar w:fldCharType="separate"/>
                </w:r>
                <w:r>
                  <w:rPr>
                    <w:noProof/>
                    <w:webHidden/>
                  </w:rPr>
                  <w:t>2</w:t>
                </w:r>
                <w:r>
                  <w:rPr>
                    <w:noProof/>
                    <w:webHidden/>
                  </w:rPr>
                  <w:fldChar w:fldCharType="end"/>
                </w:r>
              </w:hyperlink>
            </w:p>
            <w:p w14:paraId="4CDE05F5" w14:textId="3470E20E" w:rsidR="006A38FD" w:rsidRDefault="006A38FD">
              <w:pPr>
                <w:pStyle w:val="TOC3"/>
                <w:tabs>
                  <w:tab w:val="left" w:pos="1200"/>
                  <w:tab w:val="right" w:leader="dot" w:pos="9016"/>
                </w:tabs>
                <w:rPr>
                  <w:rFonts w:cstheme="minorBidi"/>
                  <w:noProof/>
                  <w:kern w:val="2"/>
                  <w:sz w:val="24"/>
                  <w:szCs w:val="24"/>
                  <w14:ligatures w14:val="standardContextual"/>
                </w:rPr>
              </w:pPr>
              <w:hyperlink w:anchor="_Toc235192001" w:history="1">
                <w:r w:rsidRPr="009663EB">
                  <w:rPr>
                    <w:rStyle w:val="Hyperlink"/>
                    <w:noProof/>
                  </w:rPr>
                  <w:t>1.3.</w:t>
                </w:r>
                <w:r>
                  <w:rPr>
                    <w:rFonts w:cstheme="minorBidi"/>
                    <w:noProof/>
                    <w:kern w:val="2"/>
                    <w:sz w:val="24"/>
                    <w:szCs w:val="24"/>
                    <w14:ligatures w14:val="standardContextual"/>
                  </w:rPr>
                  <w:tab/>
                </w:r>
                <w:r w:rsidRPr="009663EB">
                  <w:rPr>
                    <w:rStyle w:val="Hyperlink"/>
                    <w:noProof/>
                  </w:rPr>
                  <w:t>Hazard Assessment Conclusions</w:t>
                </w:r>
                <w:r>
                  <w:rPr>
                    <w:noProof/>
                    <w:webHidden/>
                  </w:rPr>
                  <w:tab/>
                </w:r>
                <w:r w:rsidR="00B13EC0">
                  <w:rPr>
                    <w:noProof/>
                    <w:webHidden/>
                  </w:rPr>
                  <w:t>6</w:t>
                </w:r>
              </w:hyperlink>
            </w:p>
            <w:p w14:paraId="7C976D01" w14:textId="38A37BD9" w:rsidR="006A38FD" w:rsidRDefault="006A38FD">
              <w:pPr>
                <w:pStyle w:val="TOC2"/>
                <w:tabs>
                  <w:tab w:val="left" w:pos="720"/>
                  <w:tab w:val="right" w:leader="dot" w:pos="9016"/>
                </w:tabs>
                <w:rPr>
                  <w:rFonts w:cstheme="minorBidi"/>
                  <w:noProof/>
                  <w:kern w:val="2"/>
                  <w:sz w:val="24"/>
                  <w:szCs w:val="24"/>
                  <w14:ligatures w14:val="standardContextual"/>
                </w:rPr>
              </w:pPr>
              <w:hyperlink w:anchor="_Toc235192002" w:history="1">
                <w:r w:rsidRPr="009663EB">
                  <w:rPr>
                    <w:rStyle w:val="Hyperlink"/>
                    <w:noProof/>
                  </w:rPr>
                  <w:t>2.</w:t>
                </w:r>
                <w:r>
                  <w:rPr>
                    <w:rFonts w:cstheme="minorBidi"/>
                    <w:noProof/>
                    <w:kern w:val="2"/>
                    <w:sz w:val="24"/>
                    <w:szCs w:val="24"/>
                    <w14:ligatures w14:val="standardContextual"/>
                  </w:rPr>
                  <w:tab/>
                </w:r>
                <w:r w:rsidRPr="009663EB">
                  <w:rPr>
                    <w:rStyle w:val="Hyperlink"/>
                    <w:noProof/>
                  </w:rPr>
                  <w:t>AK-47 Breech Failure ALARP Justification</w:t>
                </w:r>
                <w:r>
                  <w:rPr>
                    <w:noProof/>
                    <w:webHidden/>
                  </w:rPr>
                  <w:tab/>
                </w:r>
                <w:r w:rsidR="00B13EC0">
                  <w:rPr>
                    <w:noProof/>
                    <w:webHidden/>
                  </w:rPr>
                  <w:t>7</w:t>
                </w:r>
              </w:hyperlink>
            </w:p>
            <w:p w14:paraId="583DB9DF" w14:textId="233F4DFF" w:rsidR="006A38FD" w:rsidRDefault="006A38FD">
              <w:pPr>
                <w:pStyle w:val="TOC3"/>
                <w:tabs>
                  <w:tab w:val="left" w:pos="1200"/>
                  <w:tab w:val="right" w:leader="dot" w:pos="9016"/>
                </w:tabs>
                <w:rPr>
                  <w:rFonts w:cstheme="minorBidi"/>
                  <w:noProof/>
                  <w:kern w:val="2"/>
                  <w:sz w:val="24"/>
                  <w:szCs w:val="24"/>
                  <w14:ligatures w14:val="standardContextual"/>
                </w:rPr>
              </w:pPr>
              <w:hyperlink w:anchor="_Toc235192003" w:history="1">
                <w:r w:rsidRPr="009663EB">
                  <w:rPr>
                    <w:rStyle w:val="Hyperlink"/>
                    <w:noProof/>
                  </w:rPr>
                  <w:t>2.1.</w:t>
                </w:r>
                <w:r>
                  <w:rPr>
                    <w:rFonts w:cstheme="minorBidi"/>
                    <w:noProof/>
                    <w:kern w:val="2"/>
                    <w:sz w:val="24"/>
                    <w:szCs w:val="24"/>
                    <w14:ligatures w14:val="standardContextual"/>
                  </w:rPr>
                  <w:tab/>
                </w:r>
                <w:r w:rsidRPr="009663EB">
                  <w:rPr>
                    <w:rStyle w:val="Hyperlink"/>
                    <w:noProof/>
                  </w:rPr>
                  <w:t>Introduction</w:t>
                </w:r>
                <w:r>
                  <w:rPr>
                    <w:noProof/>
                    <w:webHidden/>
                  </w:rPr>
                  <w:tab/>
                </w:r>
                <w:r w:rsidR="00B13EC0">
                  <w:rPr>
                    <w:noProof/>
                    <w:webHidden/>
                  </w:rPr>
                  <w:t>7</w:t>
                </w:r>
              </w:hyperlink>
            </w:p>
            <w:p w14:paraId="53107940" w14:textId="46CF6B3F" w:rsidR="006A38FD" w:rsidRDefault="006A38FD">
              <w:pPr>
                <w:pStyle w:val="TOC3"/>
                <w:tabs>
                  <w:tab w:val="left" w:pos="1200"/>
                  <w:tab w:val="right" w:leader="dot" w:pos="9016"/>
                </w:tabs>
                <w:rPr>
                  <w:rFonts w:cstheme="minorBidi"/>
                  <w:noProof/>
                  <w:kern w:val="2"/>
                  <w:sz w:val="24"/>
                  <w:szCs w:val="24"/>
                  <w14:ligatures w14:val="standardContextual"/>
                </w:rPr>
              </w:pPr>
              <w:hyperlink w:anchor="_Toc235192004" w:history="1">
                <w:r w:rsidRPr="009663EB">
                  <w:rPr>
                    <w:rStyle w:val="Hyperlink"/>
                    <w:noProof/>
                  </w:rPr>
                  <w:t>2.2.</w:t>
                </w:r>
                <w:r>
                  <w:rPr>
                    <w:rFonts w:cstheme="minorBidi"/>
                    <w:noProof/>
                    <w:kern w:val="2"/>
                    <w:sz w:val="24"/>
                    <w:szCs w:val="24"/>
                    <w14:ligatures w14:val="standardContextual"/>
                  </w:rPr>
                  <w:tab/>
                </w:r>
                <w:r w:rsidRPr="009663EB">
                  <w:rPr>
                    <w:rStyle w:val="Hyperlink"/>
                    <w:noProof/>
                  </w:rPr>
                  <w:t>The Design</w:t>
                </w:r>
                <w:r>
                  <w:rPr>
                    <w:noProof/>
                    <w:webHidden/>
                  </w:rPr>
                  <w:tab/>
                </w:r>
                <w:r w:rsidR="00B13EC0">
                  <w:rPr>
                    <w:noProof/>
                    <w:webHidden/>
                  </w:rPr>
                  <w:t>7</w:t>
                </w:r>
              </w:hyperlink>
            </w:p>
            <w:p w14:paraId="3A0872E7" w14:textId="51F4EC49" w:rsidR="006A38FD" w:rsidRDefault="006A38FD">
              <w:pPr>
                <w:pStyle w:val="TOC3"/>
                <w:tabs>
                  <w:tab w:val="left" w:pos="1200"/>
                  <w:tab w:val="right" w:leader="dot" w:pos="9016"/>
                </w:tabs>
                <w:rPr>
                  <w:rFonts w:cstheme="minorBidi"/>
                  <w:noProof/>
                  <w:kern w:val="2"/>
                  <w:sz w:val="24"/>
                  <w:szCs w:val="24"/>
                  <w14:ligatures w14:val="standardContextual"/>
                </w:rPr>
              </w:pPr>
              <w:hyperlink w:anchor="_Toc235192005" w:history="1">
                <w:r w:rsidRPr="009663EB">
                  <w:rPr>
                    <w:rStyle w:val="Hyperlink"/>
                    <w:noProof/>
                  </w:rPr>
                  <w:t>2.3.</w:t>
                </w:r>
                <w:r>
                  <w:rPr>
                    <w:rFonts w:cstheme="minorBidi"/>
                    <w:noProof/>
                    <w:kern w:val="2"/>
                    <w:sz w:val="24"/>
                    <w:szCs w:val="24"/>
                    <w14:ligatures w14:val="standardContextual"/>
                  </w:rPr>
                  <w:tab/>
                </w:r>
                <w:r w:rsidRPr="009663EB">
                  <w:rPr>
                    <w:rStyle w:val="Hyperlink"/>
                    <w:noProof/>
                  </w:rPr>
                  <w:t>The Ammunition</w:t>
                </w:r>
                <w:r>
                  <w:rPr>
                    <w:noProof/>
                    <w:webHidden/>
                  </w:rPr>
                  <w:tab/>
                </w:r>
                <w:r w:rsidR="00B13EC0">
                  <w:rPr>
                    <w:noProof/>
                    <w:webHidden/>
                  </w:rPr>
                  <w:t>7</w:t>
                </w:r>
              </w:hyperlink>
            </w:p>
            <w:p w14:paraId="712CDBE9" w14:textId="6C47E29C" w:rsidR="006A38FD" w:rsidRDefault="006A38FD">
              <w:pPr>
                <w:pStyle w:val="TOC3"/>
                <w:tabs>
                  <w:tab w:val="left" w:pos="1200"/>
                  <w:tab w:val="right" w:leader="dot" w:pos="9016"/>
                </w:tabs>
                <w:rPr>
                  <w:rFonts w:cstheme="minorBidi"/>
                  <w:noProof/>
                  <w:kern w:val="2"/>
                  <w:sz w:val="24"/>
                  <w:szCs w:val="24"/>
                  <w14:ligatures w14:val="standardContextual"/>
                </w:rPr>
              </w:pPr>
              <w:hyperlink w:anchor="_Toc235192006" w:history="1">
                <w:r w:rsidRPr="009663EB">
                  <w:rPr>
                    <w:rStyle w:val="Hyperlink"/>
                    <w:noProof/>
                  </w:rPr>
                  <w:t>2.4.</w:t>
                </w:r>
                <w:r>
                  <w:rPr>
                    <w:rFonts w:cstheme="minorBidi"/>
                    <w:noProof/>
                    <w:kern w:val="2"/>
                    <w:sz w:val="24"/>
                    <w:szCs w:val="24"/>
                    <w14:ligatures w14:val="standardContextual"/>
                  </w:rPr>
                  <w:tab/>
                </w:r>
                <w:r w:rsidRPr="009663EB">
                  <w:rPr>
                    <w:rStyle w:val="Hyperlink"/>
                    <w:noProof/>
                  </w:rPr>
                  <w:t>Training</w:t>
                </w:r>
                <w:r>
                  <w:rPr>
                    <w:noProof/>
                    <w:webHidden/>
                  </w:rPr>
                  <w:tab/>
                </w:r>
                <w:r w:rsidR="00B13EC0">
                  <w:rPr>
                    <w:noProof/>
                    <w:webHidden/>
                  </w:rPr>
                  <w:t>8</w:t>
                </w:r>
              </w:hyperlink>
            </w:p>
            <w:p w14:paraId="60FD6B3C" w14:textId="11E9F562" w:rsidR="006A38FD" w:rsidRDefault="006A38FD">
              <w:pPr>
                <w:pStyle w:val="TOC3"/>
                <w:tabs>
                  <w:tab w:val="left" w:pos="1200"/>
                  <w:tab w:val="right" w:leader="dot" w:pos="9016"/>
                </w:tabs>
                <w:rPr>
                  <w:rFonts w:cstheme="minorBidi"/>
                  <w:noProof/>
                  <w:kern w:val="2"/>
                  <w:sz w:val="24"/>
                  <w:szCs w:val="24"/>
                  <w14:ligatures w14:val="standardContextual"/>
                </w:rPr>
              </w:pPr>
              <w:hyperlink w:anchor="_Toc235192007" w:history="1">
                <w:r w:rsidRPr="009663EB">
                  <w:rPr>
                    <w:rStyle w:val="Hyperlink"/>
                    <w:noProof/>
                  </w:rPr>
                  <w:t>2.5.</w:t>
                </w:r>
                <w:r>
                  <w:rPr>
                    <w:rFonts w:cstheme="minorBidi"/>
                    <w:noProof/>
                    <w:kern w:val="2"/>
                    <w:sz w:val="24"/>
                    <w:szCs w:val="24"/>
                    <w14:ligatures w14:val="standardContextual"/>
                  </w:rPr>
                  <w:tab/>
                </w:r>
                <w:r w:rsidRPr="009663EB">
                  <w:rPr>
                    <w:rStyle w:val="Hyperlink"/>
                    <w:noProof/>
                  </w:rPr>
                  <w:t>Conclusion</w:t>
                </w:r>
                <w:r>
                  <w:rPr>
                    <w:noProof/>
                    <w:webHidden/>
                  </w:rPr>
                  <w:tab/>
                </w:r>
                <w:r w:rsidR="00B13EC0">
                  <w:rPr>
                    <w:noProof/>
                    <w:webHidden/>
                  </w:rPr>
                  <w:t>9</w:t>
                </w:r>
              </w:hyperlink>
            </w:p>
            <w:p w14:paraId="7507C4B8" w14:textId="1290610A" w:rsidR="006A38FD" w:rsidRDefault="006A38FD">
              <w:pPr>
                <w:pStyle w:val="TOC1"/>
                <w:tabs>
                  <w:tab w:val="right" w:leader="dot" w:pos="9016"/>
                </w:tabs>
                <w:rPr>
                  <w:rFonts w:cstheme="minorBidi"/>
                  <w:noProof/>
                  <w:kern w:val="2"/>
                  <w:sz w:val="24"/>
                  <w:szCs w:val="24"/>
                  <w14:ligatures w14:val="standardContextual"/>
                </w:rPr>
              </w:pPr>
              <w:hyperlink w:anchor="_Toc235192008" w:history="1">
                <w:r w:rsidRPr="009663EB">
                  <w:rPr>
                    <w:rStyle w:val="Hyperlink"/>
                    <w:noProof/>
                  </w:rPr>
                  <w:t>Bibliography</w:t>
                </w:r>
                <w:r>
                  <w:rPr>
                    <w:noProof/>
                    <w:webHidden/>
                  </w:rPr>
                  <w:tab/>
                </w:r>
                <w:r w:rsidR="00B13EC0">
                  <w:rPr>
                    <w:noProof/>
                    <w:webHidden/>
                  </w:rPr>
                  <w:t>10</w:t>
                </w:r>
              </w:hyperlink>
            </w:p>
            <w:p w14:paraId="6005EFC9" w14:textId="4612C493" w:rsidR="00D256C3" w:rsidRPr="00DC6633" w:rsidRDefault="00D256C3" w:rsidP="00D256C3">
              <w:pPr>
                <w:rPr>
                  <w:b/>
                  <w:bCs/>
                </w:rPr>
              </w:pPr>
              <w:r>
                <w:rPr>
                  <w:b/>
                  <w:bCs/>
                </w:rPr>
                <w:fldChar w:fldCharType="end"/>
              </w:r>
            </w:p>
          </w:sdtContent>
        </w:sdt>
        <w:p w14:paraId="29C211AF" w14:textId="7F6EC97C" w:rsidR="00DC6633" w:rsidRDefault="00DC6633" w:rsidP="00DC6633">
          <w:pPr>
            <w:pStyle w:val="Heading3"/>
          </w:pPr>
          <w:bookmarkStart w:id="1" w:name="_Toc235191997"/>
          <w:r>
            <w:t>List of Tables</w:t>
          </w:r>
          <w:bookmarkEnd w:id="1"/>
        </w:p>
        <w:p w14:paraId="5D176343" w14:textId="5C22D086" w:rsidR="006A38FD" w:rsidRDefault="00D256C3">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"Table" </w:instrText>
          </w:r>
          <w:r>
            <w:fldChar w:fldCharType="separate"/>
          </w:r>
          <w:hyperlink w:anchor="_Toc235192009" w:history="1">
            <w:r w:rsidR="006A38FD" w:rsidRPr="00CC10D3">
              <w:rPr>
                <w:rStyle w:val="Hyperlink"/>
                <w:noProof/>
              </w:rPr>
              <w:t>Table 1- Likelihood of Hazards Occurring</w:t>
            </w:r>
            <w:r w:rsidR="006A38FD">
              <w:rPr>
                <w:noProof/>
                <w:webHidden/>
              </w:rPr>
              <w:tab/>
            </w:r>
            <w:r w:rsidR="006A38FD">
              <w:rPr>
                <w:noProof/>
                <w:webHidden/>
              </w:rPr>
              <w:fldChar w:fldCharType="begin"/>
            </w:r>
            <w:r w:rsidR="006A38FD">
              <w:rPr>
                <w:noProof/>
                <w:webHidden/>
              </w:rPr>
              <w:instrText xml:space="preserve"> PAGEREF _Toc235192009 \h </w:instrText>
            </w:r>
            <w:r w:rsidR="006A38FD">
              <w:rPr>
                <w:noProof/>
                <w:webHidden/>
              </w:rPr>
            </w:r>
            <w:r w:rsidR="006A38FD">
              <w:rPr>
                <w:noProof/>
                <w:webHidden/>
              </w:rPr>
              <w:fldChar w:fldCharType="separate"/>
            </w:r>
            <w:r w:rsidR="006A38FD">
              <w:rPr>
                <w:noProof/>
                <w:webHidden/>
              </w:rPr>
              <w:t>1</w:t>
            </w:r>
            <w:r w:rsidR="006A38FD">
              <w:rPr>
                <w:noProof/>
                <w:webHidden/>
              </w:rPr>
              <w:fldChar w:fldCharType="end"/>
            </w:r>
          </w:hyperlink>
        </w:p>
        <w:p w14:paraId="6547E79D" w14:textId="1461C537" w:rsidR="006A38FD" w:rsidRDefault="006A38FD">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192010" w:history="1">
            <w:r w:rsidRPr="00CC10D3">
              <w:rPr>
                <w:rStyle w:val="Hyperlink"/>
                <w:noProof/>
              </w:rPr>
              <w:t>Table 2 - Severity of Hazards</w:t>
            </w:r>
            <w:r>
              <w:rPr>
                <w:noProof/>
                <w:webHidden/>
              </w:rPr>
              <w:tab/>
            </w:r>
            <w:r>
              <w:rPr>
                <w:noProof/>
                <w:webHidden/>
              </w:rPr>
              <w:fldChar w:fldCharType="begin"/>
            </w:r>
            <w:r>
              <w:rPr>
                <w:noProof/>
                <w:webHidden/>
              </w:rPr>
              <w:instrText xml:space="preserve"> PAGEREF _Toc235192010 \h </w:instrText>
            </w:r>
            <w:r>
              <w:rPr>
                <w:noProof/>
                <w:webHidden/>
              </w:rPr>
            </w:r>
            <w:r>
              <w:rPr>
                <w:noProof/>
                <w:webHidden/>
              </w:rPr>
              <w:fldChar w:fldCharType="separate"/>
            </w:r>
            <w:r>
              <w:rPr>
                <w:noProof/>
                <w:webHidden/>
              </w:rPr>
              <w:t>1</w:t>
            </w:r>
            <w:r>
              <w:rPr>
                <w:noProof/>
                <w:webHidden/>
              </w:rPr>
              <w:fldChar w:fldCharType="end"/>
            </w:r>
          </w:hyperlink>
        </w:p>
        <w:p w14:paraId="128D6FEB" w14:textId="39AE7D6A" w:rsidR="006A38FD" w:rsidRDefault="006A38FD">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192011" w:history="1">
            <w:r w:rsidRPr="00CC10D3">
              <w:rPr>
                <w:rStyle w:val="Hyperlink"/>
                <w:noProof/>
              </w:rPr>
              <w:t>Table 3 - Risk Class Matrix</w:t>
            </w:r>
            <w:r>
              <w:rPr>
                <w:noProof/>
                <w:webHidden/>
              </w:rPr>
              <w:tab/>
            </w:r>
            <w:r>
              <w:rPr>
                <w:noProof/>
                <w:webHidden/>
              </w:rPr>
              <w:fldChar w:fldCharType="begin"/>
            </w:r>
            <w:r>
              <w:rPr>
                <w:noProof/>
                <w:webHidden/>
              </w:rPr>
              <w:instrText xml:space="preserve"> PAGEREF _Toc235192011 \h </w:instrText>
            </w:r>
            <w:r>
              <w:rPr>
                <w:noProof/>
                <w:webHidden/>
              </w:rPr>
            </w:r>
            <w:r>
              <w:rPr>
                <w:noProof/>
                <w:webHidden/>
              </w:rPr>
              <w:fldChar w:fldCharType="separate"/>
            </w:r>
            <w:r>
              <w:rPr>
                <w:noProof/>
                <w:webHidden/>
              </w:rPr>
              <w:t>1</w:t>
            </w:r>
            <w:r>
              <w:rPr>
                <w:noProof/>
                <w:webHidden/>
              </w:rPr>
              <w:fldChar w:fldCharType="end"/>
            </w:r>
          </w:hyperlink>
        </w:p>
        <w:p w14:paraId="570B43D7" w14:textId="18345393" w:rsidR="006A38FD" w:rsidRDefault="006A38FD">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192012" w:history="1">
            <w:r w:rsidRPr="00CC10D3">
              <w:rPr>
                <w:rStyle w:val="Hyperlink"/>
                <w:noProof/>
              </w:rPr>
              <w:t>Table 4 - Risk Classes of Hazards</w:t>
            </w:r>
            <w:r>
              <w:rPr>
                <w:noProof/>
                <w:webHidden/>
              </w:rPr>
              <w:tab/>
            </w:r>
            <w:r>
              <w:rPr>
                <w:noProof/>
                <w:webHidden/>
              </w:rPr>
              <w:fldChar w:fldCharType="begin"/>
            </w:r>
            <w:r>
              <w:rPr>
                <w:noProof/>
                <w:webHidden/>
              </w:rPr>
              <w:instrText xml:space="preserve"> PAGEREF _Toc235192012 \h </w:instrText>
            </w:r>
            <w:r>
              <w:rPr>
                <w:noProof/>
                <w:webHidden/>
              </w:rPr>
            </w:r>
            <w:r>
              <w:rPr>
                <w:noProof/>
                <w:webHidden/>
              </w:rPr>
              <w:fldChar w:fldCharType="separate"/>
            </w:r>
            <w:r>
              <w:rPr>
                <w:noProof/>
                <w:webHidden/>
              </w:rPr>
              <w:t>2</w:t>
            </w:r>
            <w:r>
              <w:rPr>
                <w:noProof/>
                <w:webHidden/>
              </w:rPr>
              <w:fldChar w:fldCharType="end"/>
            </w:r>
          </w:hyperlink>
        </w:p>
        <w:p w14:paraId="66367528" w14:textId="3081A6DB" w:rsidR="006A38FD" w:rsidRDefault="006A38FD">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192013" w:history="1">
            <w:r w:rsidRPr="00CC10D3">
              <w:rPr>
                <w:rStyle w:val="Hyperlink"/>
                <w:noProof/>
              </w:rPr>
              <w:t>Table 5 - Hazard Analysis of the AK-47</w:t>
            </w:r>
            <w:r>
              <w:rPr>
                <w:noProof/>
                <w:webHidden/>
              </w:rPr>
              <w:tab/>
            </w:r>
            <w:r>
              <w:rPr>
                <w:noProof/>
                <w:webHidden/>
              </w:rPr>
              <w:fldChar w:fldCharType="begin"/>
            </w:r>
            <w:r>
              <w:rPr>
                <w:noProof/>
                <w:webHidden/>
              </w:rPr>
              <w:instrText xml:space="preserve"> PAGEREF _Toc235192013 \h </w:instrText>
            </w:r>
            <w:r>
              <w:rPr>
                <w:noProof/>
                <w:webHidden/>
              </w:rPr>
            </w:r>
            <w:r>
              <w:rPr>
                <w:noProof/>
                <w:webHidden/>
              </w:rPr>
              <w:fldChar w:fldCharType="separate"/>
            </w:r>
            <w:r>
              <w:rPr>
                <w:noProof/>
                <w:webHidden/>
              </w:rPr>
              <w:t>1</w:t>
            </w:r>
            <w:r>
              <w:rPr>
                <w:noProof/>
                <w:webHidden/>
              </w:rPr>
              <w:fldChar w:fldCharType="end"/>
            </w:r>
          </w:hyperlink>
        </w:p>
        <w:p w14:paraId="52396881" w14:textId="6826DE78" w:rsidR="006A38FD" w:rsidRDefault="006A38FD">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192014" w:history="1">
            <w:r w:rsidRPr="00CC10D3">
              <w:rPr>
                <w:rStyle w:val="Hyperlink"/>
                <w:noProof/>
              </w:rPr>
              <w:t>Table 6 - Risk Reduction of the AK-47</w:t>
            </w:r>
            <w:r>
              <w:rPr>
                <w:noProof/>
                <w:webHidden/>
              </w:rPr>
              <w:tab/>
            </w:r>
            <w:r>
              <w:rPr>
                <w:noProof/>
                <w:webHidden/>
              </w:rPr>
              <w:fldChar w:fldCharType="begin"/>
            </w:r>
            <w:r>
              <w:rPr>
                <w:noProof/>
                <w:webHidden/>
              </w:rPr>
              <w:instrText xml:space="preserve"> PAGEREF _Toc235192014 \h </w:instrText>
            </w:r>
            <w:r>
              <w:rPr>
                <w:noProof/>
                <w:webHidden/>
              </w:rPr>
            </w:r>
            <w:r>
              <w:rPr>
                <w:noProof/>
                <w:webHidden/>
              </w:rPr>
              <w:fldChar w:fldCharType="separate"/>
            </w:r>
            <w:r>
              <w:rPr>
                <w:noProof/>
                <w:webHidden/>
              </w:rPr>
              <w:t>2</w:t>
            </w:r>
            <w:r>
              <w:rPr>
                <w:noProof/>
                <w:webHidden/>
              </w:rPr>
              <w:fldChar w:fldCharType="end"/>
            </w:r>
          </w:hyperlink>
        </w:p>
        <w:p w14:paraId="7F6B090E" w14:textId="24B2137B" w:rsidR="006A38FD" w:rsidRDefault="006A38FD">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192015" w:history="1">
            <w:r w:rsidRPr="00CC10D3">
              <w:rPr>
                <w:rStyle w:val="Hyperlink"/>
                <w:noProof/>
              </w:rPr>
              <w:t>Table 7 - Post Risk Reduction Hazard Analysis</w:t>
            </w:r>
            <w:r>
              <w:rPr>
                <w:noProof/>
                <w:webHidden/>
              </w:rPr>
              <w:tab/>
            </w:r>
            <w:r>
              <w:rPr>
                <w:noProof/>
                <w:webHidden/>
              </w:rPr>
              <w:fldChar w:fldCharType="begin"/>
            </w:r>
            <w:r>
              <w:rPr>
                <w:noProof/>
                <w:webHidden/>
              </w:rPr>
              <w:instrText xml:space="preserve"> PAGEREF _Toc235192015 \h </w:instrText>
            </w:r>
            <w:r>
              <w:rPr>
                <w:noProof/>
                <w:webHidden/>
              </w:rPr>
            </w:r>
            <w:r>
              <w:rPr>
                <w:noProof/>
                <w:webHidden/>
              </w:rPr>
              <w:fldChar w:fldCharType="separate"/>
            </w:r>
            <w:r>
              <w:rPr>
                <w:noProof/>
                <w:webHidden/>
              </w:rPr>
              <w:t>3</w:t>
            </w:r>
            <w:r>
              <w:rPr>
                <w:noProof/>
                <w:webHidden/>
              </w:rPr>
              <w:fldChar w:fldCharType="end"/>
            </w:r>
          </w:hyperlink>
        </w:p>
        <w:p w14:paraId="011369FA" w14:textId="48476961" w:rsidR="003C1612" w:rsidRDefault="00D256C3">
          <w:r>
            <w:fldChar w:fldCharType="end"/>
          </w:r>
        </w:p>
      </w:sdtContent>
    </w:sdt>
    <w:p w14:paraId="5F806E2B" w14:textId="4F452A07" w:rsidR="00645576" w:rsidRPr="00DC6633" w:rsidRDefault="00517429" w:rsidP="00DC6633">
      <w:pPr>
        <w:pStyle w:val="Heading2"/>
        <w:numPr>
          <w:ilvl w:val="0"/>
          <w:numId w:val="25"/>
        </w:numPr>
        <w:rPr>
          <w:rFonts w:asciiTheme="minorHAnsi" w:eastAsiaTheme="minorEastAsia" w:hAnsiTheme="minorHAnsi" w:cstheme="minorBidi"/>
          <w:lang w:eastAsia="en-GB"/>
        </w:rPr>
      </w:pPr>
      <w:bookmarkStart w:id="2" w:name="_Toc193875780"/>
      <w:r>
        <w:br w:type="page"/>
      </w:r>
      <w:bookmarkStart w:id="3" w:name="_Toc235191998"/>
      <w:bookmarkEnd w:id="2"/>
      <w:r w:rsidR="009E2AF7">
        <w:lastRenderedPageBreak/>
        <w:t>Hazard A</w:t>
      </w:r>
      <w:r w:rsidR="00D36D01">
        <w:t>ssessment</w:t>
      </w:r>
      <w:r w:rsidR="002868C9">
        <w:t xml:space="preserve"> of the AK-47 Platform</w:t>
      </w:r>
      <w:bookmarkEnd w:id="3"/>
    </w:p>
    <w:p w14:paraId="797431C0" w14:textId="5CA40646" w:rsidR="002868C9" w:rsidRDefault="00992FC6" w:rsidP="002868C9">
      <w:r>
        <w:t xml:space="preserve">A hazard assessment is a requirement during the development and service of a weapons system, </w:t>
      </w:r>
      <w:r w:rsidR="003B1730">
        <w:t xml:space="preserve">in accordance with Defence </w:t>
      </w:r>
      <w:r w:rsidR="002C1B49">
        <w:t>Safety Authority DSA02.OME</w:t>
      </w:r>
      <w:r w:rsidR="00D36D01">
        <w:t xml:space="preserve">. This consists of a hazard analysis, identifying all the possible hazards as part of the operation of the system, and the risk assessment, </w:t>
      </w:r>
      <w:r w:rsidR="00EF618F">
        <w:t xml:space="preserve">estimating the credible likelihood of the hazard occurring, and the severity of </w:t>
      </w:r>
      <w:r w:rsidR="00F65A3E">
        <w:t>the hazard</w:t>
      </w:r>
      <w:r w:rsidR="00EF618F">
        <w:t xml:space="preserve"> if it did occur. </w:t>
      </w:r>
      <w:r w:rsidR="00AE0B45">
        <w:t xml:space="preserve">Finally, the risk reduction measures are included, showing what steps have been taken to reduce </w:t>
      </w:r>
      <w:r w:rsidR="00FC4236">
        <w:t xml:space="preserve">either the severity or the likelihood of the hazard occurring, and what the resulting severity and likelihood is. </w:t>
      </w:r>
      <w:r w:rsidR="003E0060">
        <w:t xml:space="preserve">A section of the hazard assessment for the AK-47 rifle has been included below. </w:t>
      </w:r>
    </w:p>
    <w:p w14:paraId="78CE803D" w14:textId="7CF327E0" w:rsidR="008621C2" w:rsidRDefault="008621C2" w:rsidP="008621C2">
      <w:pPr>
        <w:pStyle w:val="Heading3"/>
        <w:numPr>
          <w:ilvl w:val="1"/>
          <w:numId w:val="17"/>
        </w:numPr>
      </w:pPr>
      <w:bookmarkStart w:id="4" w:name="_Toc235191999"/>
      <w:r>
        <w:t>Required parameters</w:t>
      </w:r>
      <w:bookmarkEnd w:id="4"/>
    </w:p>
    <w:p w14:paraId="2C8C5A91" w14:textId="302403D9" w:rsidR="003716CC" w:rsidRDefault="0085033D" w:rsidP="002868C9">
      <w:r>
        <w:t>To</w:t>
      </w:r>
      <w:r w:rsidR="003716CC">
        <w:t xml:space="preserve"> complete the hazard assessment, </w:t>
      </w:r>
      <w:r w:rsidR="00E51B6C">
        <w:t>several</w:t>
      </w:r>
      <w:r w:rsidR="00420350">
        <w:t xml:space="preserve"> parameters need to first be outlined. </w:t>
      </w:r>
      <w:r w:rsidR="00420350">
        <w:fldChar w:fldCharType="begin"/>
      </w:r>
      <w:r w:rsidR="00420350">
        <w:instrText xml:space="preserve"> REF _Ref235116232 \h </w:instrText>
      </w:r>
      <w:r w:rsidR="00420350">
        <w:fldChar w:fldCharType="separate"/>
      </w:r>
      <w:r w:rsidR="006A38FD">
        <w:t xml:space="preserve">Table </w:t>
      </w:r>
      <w:r w:rsidR="006A38FD">
        <w:rPr>
          <w:noProof/>
        </w:rPr>
        <w:t>1</w:t>
      </w:r>
      <w:r w:rsidR="00420350">
        <w:fldChar w:fldCharType="end"/>
      </w:r>
      <w:r w:rsidR="00420350">
        <w:t xml:space="preserve">, below, shows the </w:t>
      </w:r>
      <w:r w:rsidR="00671BBC">
        <w:t>ranges that are being used for the likelihood of the hazard to occur, ranging from improbably, at less than x10</w:t>
      </w:r>
      <w:r w:rsidR="00671BBC" w:rsidRPr="00671BBC">
        <w:rPr>
          <w:vertAlign w:val="superscript"/>
        </w:rPr>
        <w:t>-6</w:t>
      </w:r>
      <w:r w:rsidR="00671BBC">
        <w:t xml:space="preserve"> </w:t>
      </w:r>
      <w:r w:rsidR="009705AA">
        <w:t>chance, all the way up to greater than x10</w:t>
      </w:r>
      <w:r w:rsidR="009705AA" w:rsidRPr="009705AA">
        <w:rPr>
          <w:vertAlign w:val="superscript"/>
        </w:rPr>
        <w:t>-3</w:t>
      </w:r>
      <w:r w:rsidR="009705AA">
        <w:t xml:space="preserve"> chance of occurring.</w:t>
      </w:r>
      <w:r w:rsidR="00E226BA">
        <w:t xml:space="preserve"> Following that is </w:t>
      </w:r>
      <w:r w:rsidR="00E226BA">
        <w:fldChar w:fldCharType="begin"/>
      </w:r>
      <w:r w:rsidR="00E226BA">
        <w:instrText xml:space="preserve"> REF _Ref235116419 \h </w:instrText>
      </w:r>
      <w:r w:rsidR="00E226BA">
        <w:fldChar w:fldCharType="separate"/>
      </w:r>
      <w:r w:rsidR="006A38FD">
        <w:t xml:space="preserve">Table </w:t>
      </w:r>
      <w:r w:rsidR="006A38FD">
        <w:rPr>
          <w:noProof/>
        </w:rPr>
        <w:t>2</w:t>
      </w:r>
      <w:r w:rsidR="00E226BA">
        <w:fldChar w:fldCharType="end"/>
      </w:r>
      <w:r w:rsidR="00E226BA">
        <w:t xml:space="preserve">, which shows the rankings used for the severity of the hazard if it does occur. This ranges from marginal, where there is negligible harm, all the way up to catastrophic, where there is one or more fatalities. </w:t>
      </w:r>
      <w:r w:rsidR="007A400F">
        <w:t xml:space="preserve">This scale additionally tries to </w:t>
      </w:r>
      <w:r w:rsidR="00E51B6C">
        <w:t>consider</w:t>
      </w:r>
      <w:r w:rsidR="007A400F">
        <w:t xml:space="preserve"> who is being harmed. An injury to a member of the public is</w:t>
      </w:r>
      <w:r w:rsidR="00EA509C">
        <w:t xml:space="preserve"> seen as a level of severity higher than an equivalent injury to service personnel. </w:t>
      </w:r>
      <w:r w:rsidR="00B74F84">
        <w:t xml:space="preserve">This is down to members of the public lacking the awareness </w:t>
      </w:r>
      <w:r w:rsidR="00E87386">
        <w:t xml:space="preserve">of what hazards are present, the knowledge and training on how to minimise the likelihood and the severity of the risks, and the acceptance of being exposed to the risk that service personnel have through their job. </w:t>
      </w:r>
    </w:p>
    <w:tbl>
      <w:tblPr>
        <w:tblStyle w:val="TableGrid"/>
        <w:tblW w:w="0" w:type="auto"/>
        <w:tblLook w:val="04A0" w:firstRow="1" w:lastRow="0" w:firstColumn="1" w:lastColumn="0" w:noHBand="0" w:noVBand="1"/>
      </w:tblPr>
      <w:tblGrid>
        <w:gridCol w:w="2254"/>
        <w:gridCol w:w="2254"/>
        <w:gridCol w:w="2254"/>
        <w:gridCol w:w="2254"/>
      </w:tblGrid>
      <w:tr w:rsidR="004250BA" w14:paraId="568125FC" w14:textId="77777777" w:rsidTr="00680253">
        <w:tc>
          <w:tcPr>
            <w:tcW w:w="2254" w:type="dxa"/>
            <w:vAlign w:val="center"/>
          </w:tcPr>
          <w:p w14:paraId="5648B054" w14:textId="512A548D" w:rsidR="004250BA" w:rsidRPr="00AC3D41" w:rsidRDefault="004250BA" w:rsidP="00AC3D41">
            <w:pPr>
              <w:spacing w:line="240" w:lineRule="auto"/>
              <w:rPr>
                <w:sz w:val="20"/>
                <w:szCs w:val="20"/>
              </w:rPr>
            </w:pPr>
            <w:r w:rsidRPr="00AC3D41">
              <w:rPr>
                <w:b/>
                <w:bCs/>
                <w:color w:val="000000"/>
                <w:sz w:val="20"/>
                <w:szCs w:val="20"/>
              </w:rPr>
              <w:t>Number</w:t>
            </w:r>
          </w:p>
        </w:tc>
        <w:tc>
          <w:tcPr>
            <w:tcW w:w="2254" w:type="dxa"/>
            <w:vAlign w:val="center"/>
          </w:tcPr>
          <w:p w14:paraId="3DA16094" w14:textId="5FFA8B93" w:rsidR="004250BA" w:rsidRPr="00AC3D41" w:rsidRDefault="004250BA" w:rsidP="00AC3D41">
            <w:pPr>
              <w:spacing w:line="240" w:lineRule="auto"/>
              <w:rPr>
                <w:sz w:val="20"/>
                <w:szCs w:val="20"/>
              </w:rPr>
            </w:pPr>
            <w:r w:rsidRPr="00AC3D41">
              <w:rPr>
                <w:b/>
                <w:bCs/>
                <w:color w:val="000000"/>
                <w:sz w:val="20"/>
                <w:szCs w:val="20"/>
              </w:rPr>
              <w:t>Likelihood Level</w:t>
            </w:r>
            <w:r w:rsidRPr="00AC3D41">
              <w:rPr>
                <w:rStyle w:val="font71"/>
                <w:sz w:val="20"/>
                <w:szCs w:val="20"/>
              </w:rPr>
              <w:t> </w:t>
            </w:r>
          </w:p>
        </w:tc>
        <w:tc>
          <w:tcPr>
            <w:tcW w:w="2254" w:type="dxa"/>
            <w:vAlign w:val="center"/>
          </w:tcPr>
          <w:p w14:paraId="7302F457" w14:textId="29C97BE4" w:rsidR="004250BA" w:rsidRPr="00AC3D41" w:rsidRDefault="004250BA" w:rsidP="00AC3D41">
            <w:pPr>
              <w:spacing w:line="240" w:lineRule="auto"/>
              <w:rPr>
                <w:sz w:val="20"/>
                <w:szCs w:val="20"/>
              </w:rPr>
            </w:pPr>
            <w:r w:rsidRPr="00AC3D41">
              <w:rPr>
                <w:b/>
                <w:bCs/>
                <w:color w:val="000000"/>
                <w:sz w:val="20"/>
                <w:szCs w:val="20"/>
              </w:rPr>
              <w:t>Description</w:t>
            </w:r>
            <w:r w:rsidRPr="00AC3D41">
              <w:rPr>
                <w:rStyle w:val="font71"/>
                <w:sz w:val="20"/>
                <w:szCs w:val="20"/>
              </w:rPr>
              <w:t> </w:t>
            </w:r>
          </w:p>
        </w:tc>
        <w:tc>
          <w:tcPr>
            <w:tcW w:w="2254" w:type="dxa"/>
            <w:vAlign w:val="center"/>
          </w:tcPr>
          <w:p w14:paraId="5364A0FF" w14:textId="31A2AC7A" w:rsidR="004250BA" w:rsidRPr="00AC3D41" w:rsidRDefault="004250BA" w:rsidP="00AC3D41">
            <w:pPr>
              <w:spacing w:line="240" w:lineRule="auto"/>
              <w:rPr>
                <w:sz w:val="20"/>
                <w:szCs w:val="20"/>
              </w:rPr>
            </w:pPr>
            <w:r w:rsidRPr="00AC3D41">
              <w:rPr>
                <w:b/>
                <w:bCs/>
                <w:color w:val="000000"/>
                <w:sz w:val="20"/>
                <w:szCs w:val="20"/>
              </w:rPr>
              <w:t>Indicative Probability</w:t>
            </w:r>
            <w:r w:rsidRPr="00AC3D41">
              <w:rPr>
                <w:rStyle w:val="font71"/>
                <w:sz w:val="20"/>
                <w:szCs w:val="20"/>
              </w:rPr>
              <w:t> </w:t>
            </w:r>
          </w:p>
        </w:tc>
      </w:tr>
      <w:tr w:rsidR="008A3173" w14:paraId="278ED70D" w14:textId="77777777" w:rsidTr="00203CC0">
        <w:tc>
          <w:tcPr>
            <w:tcW w:w="2254" w:type="dxa"/>
            <w:vAlign w:val="center"/>
          </w:tcPr>
          <w:p w14:paraId="339B1C19" w14:textId="4BB2BCA3" w:rsidR="008A3173" w:rsidRPr="00AC3D41" w:rsidRDefault="008A3173" w:rsidP="00AC3D41">
            <w:pPr>
              <w:spacing w:line="240" w:lineRule="auto"/>
              <w:rPr>
                <w:sz w:val="20"/>
                <w:szCs w:val="20"/>
              </w:rPr>
            </w:pPr>
            <w:r w:rsidRPr="00AC3D41">
              <w:rPr>
                <w:color w:val="000000"/>
                <w:sz w:val="20"/>
                <w:szCs w:val="20"/>
              </w:rPr>
              <w:t>5</w:t>
            </w:r>
          </w:p>
        </w:tc>
        <w:tc>
          <w:tcPr>
            <w:tcW w:w="2254" w:type="dxa"/>
            <w:vAlign w:val="center"/>
          </w:tcPr>
          <w:p w14:paraId="6091C5F8" w14:textId="22FB91B5" w:rsidR="008A3173" w:rsidRPr="00AC3D41" w:rsidRDefault="008A3173" w:rsidP="00AC3D41">
            <w:pPr>
              <w:spacing w:line="240" w:lineRule="auto"/>
              <w:rPr>
                <w:sz w:val="20"/>
                <w:szCs w:val="20"/>
              </w:rPr>
            </w:pPr>
            <w:r w:rsidRPr="00AC3D41">
              <w:rPr>
                <w:color w:val="000000"/>
                <w:sz w:val="20"/>
                <w:szCs w:val="20"/>
              </w:rPr>
              <w:t>Frequent </w:t>
            </w:r>
          </w:p>
        </w:tc>
        <w:tc>
          <w:tcPr>
            <w:tcW w:w="2254" w:type="dxa"/>
            <w:vAlign w:val="center"/>
          </w:tcPr>
          <w:p w14:paraId="5364A198" w14:textId="28119416" w:rsidR="008A3173" w:rsidRPr="00AC3D41" w:rsidRDefault="008A3173" w:rsidP="00AC3D41">
            <w:pPr>
              <w:spacing w:line="240" w:lineRule="auto"/>
              <w:rPr>
                <w:sz w:val="20"/>
                <w:szCs w:val="20"/>
              </w:rPr>
            </w:pPr>
            <w:r w:rsidRPr="00AC3D41">
              <w:rPr>
                <w:color w:val="000000"/>
                <w:sz w:val="20"/>
                <w:szCs w:val="20"/>
              </w:rPr>
              <w:t>Expected to occur repeatedly </w:t>
            </w:r>
          </w:p>
        </w:tc>
        <w:tc>
          <w:tcPr>
            <w:tcW w:w="2254" w:type="dxa"/>
            <w:vAlign w:val="center"/>
          </w:tcPr>
          <w:p w14:paraId="569830A4" w14:textId="530249B3" w:rsidR="008A3173" w:rsidRPr="00AC3D41" w:rsidRDefault="008A3173" w:rsidP="00AC3D41">
            <w:pPr>
              <w:spacing w:line="240" w:lineRule="auto"/>
              <w:rPr>
                <w:sz w:val="20"/>
                <w:szCs w:val="20"/>
              </w:rPr>
            </w:pPr>
            <w:r w:rsidRPr="00AC3D41">
              <w:rPr>
                <w:color w:val="000000"/>
                <w:sz w:val="20"/>
                <w:szCs w:val="20"/>
              </w:rPr>
              <w:t>10^-3 &lt; O</w:t>
            </w:r>
          </w:p>
        </w:tc>
      </w:tr>
      <w:tr w:rsidR="008A3173" w14:paraId="06FF4E05" w14:textId="77777777" w:rsidTr="00203CC0">
        <w:tc>
          <w:tcPr>
            <w:tcW w:w="2254" w:type="dxa"/>
            <w:vAlign w:val="center"/>
          </w:tcPr>
          <w:p w14:paraId="2DDCCE89" w14:textId="3126673A" w:rsidR="008A3173" w:rsidRPr="00AC3D41" w:rsidRDefault="008A3173" w:rsidP="00AC3D41">
            <w:pPr>
              <w:spacing w:line="240" w:lineRule="auto"/>
              <w:rPr>
                <w:sz w:val="20"/>
                <w:szCs w:val="20"/>
              </w:rPr>
            </w:pPr>
            <w:r w:rsidRPr="00AC3D41">
              <w:rPr>
                <w:color w:val="000000"/>
                <w:sz w:val="20"/>
                <w:szCs w:val="20"/>
              </w:rPr>
              <w:t>4</w:t>
            </w:r>
          </w:p>
        </w:tc>
        <w:tc>
          <w:tcPr>
            <w:tcW w:w="2254" w:type="dxa"/>
            <w:vAlign w:val="center"/>
          </w:tcPr>
          <w:p w14:paraId="0AEC3C2F" w14:textId="2952DA7D" w:rsidR="008A3173" w:rsidRPr="00AC3D41" w:rsidRDefault="008A3173" w:rsidP="00AC3D41">
            <w:pPr>
              <w:spacing w:line="240" w:lineRule="auto"/>
              <w:rPr>
                <w:sz w:val="20"/>
                <w:szCs w:val="20"/>
              </w:rPr>
            </w:pPr>
            <w:r w:rsidRPr="00AC3D41">
              <w:rPr>
                <w:color w:val="000000"/>
                <w:sz w:val="20"/>
                <w:szCs w:val="20"/>
              </w:rPr>
              <w:t>Likely </w:t>
            </w:r>
          </w:p>
        </w:tc>
        <w:tc>
          <w:tcPr>
            <w:tcW w:w="2254" w:type="dxa"/>
            <w:vAlign w:val="center"/>
          </w:tcPr>
          <w:p w14:paraId="23CD8575" w14:textId="6A94ACA6" w:rsidR="008A3173" w:rsidRPr="00AC3D41" w:rsidRDefault="008A3173" w:rsidP="00AC3D41">
            <w:pPr>
              <w:spacing w:line="240" w:lineRule="auto"/>
              <w:rPr>
                <w:sz w:val="20"/>
                <w:szCs w:val="20"/>
              </w:rPr>
            </w:pPr>
            <w:r w:rsidRPr="00AC3D41">
              <w:rPr>
                <w:color w:val="000000"/>
                <w:sz w:val="20"/>
                <w:szCs w:val="20"/>
              </w:rPr>
              <w:t>Will occur several times </w:t>
            </w:r>
          </w:p>
        </w:tc>
        <w:tc>
          <w:tcPr>
            <w:tcW w:w="2254" w:type="dxa"/>
            <w:vAlign w:val="center"/>
          </w:tcPr>
          <w:p w14:paraId="1E859DB1" w14:textId="64B041D5" w:rsidR="008A3173" w:rsidRPr="00AC3D41" w:rsidRDefault="008A3173" w:rsidP="00AC3D41">
            <w:pPr>
              <w:spacing w:line="240" w:lineRule="auto"/>
              <w:rPr>
                <w:sz w:val="20"/>
                <w:szCs w:val="20"/>
              </w:rPr>
            </w:pPr>
            <w:r w:rsidRPr="00AC3D41">
              <w:rPr>
                <w:color w:val="000000"/>
                <w:sz w:val="20"/>
                <w:szCs w:val="20"/>
              </w:rPr>
              <w:t>10^-4 &lt; O &lt;= 10^-3 </w:t>
            </w:r>
          </w:p>
        </w:tc>
      </w:tr>
      <w:tr w:rsidR="008A3173" w14:paraId="22E41F34" w14:textId="77777777" w:rsidTr="00203CC0">
        <w:tc>
          <w:tcPr>
            <w:tcW w:w="2254" w:type="dxa"/>
            <w:vAlign w:val="center"/>
          </w:tcPr>
          <w:p w14:paraId="0B60CA92" w14:textId="58DA66F0" w:rsidR="008A3173" w:rsidRPr="00AC3D41" w:rsidRDefault="008A3173" w:rsidP="00AC3D41">
            <w:pPr>
              <w:spacing w:line="240" w:lineRule="auto"/>
              <w:rPr>
                <w:sz w:val="20"/>
                <w:szCs w:val="20"/>
              </w:rPr>
            </w:pPr>
            <w:r w:rsidRPr="00AC3D41">
              <w:rPr>
                <w:color w:val="000000"/>
                <w:sz w:val="20"/>
                <w:szCs w:val="20"/>
              </w:rPr>
              <w:t>3</w:t>
            </w:r>
          </w:p>
        </w:tc>
        <w:tc>
          <w:tcPr>
            <w:tcW w:w="2254" w:type="dxa"/>
            <w:vAlign w:val="center"/>
          </w:tcPr>
          <w:p w14:paraId="1B47F1B9" w14:textId="4DABE7DE" w:rsidR="008A3173" w:rsidRPr="00AC3D41" w:rsidRDefault="008A3173" w:rsidP="00AC3D41">
            <w:pPr>
              <w:spacing w:line="240" w:lineRule="auto"/>
              <w:rPr>
                <w:sz w:val="20"/>
                <w:szCs w:val="20"/>
              </w:rPr>
            </w:pPr>
            <w:r w:rsidRPr="00AC3D41">
              <w:rPr>
                <w:color w:val="000000"/>
                <w:sz w:val="20"/>
                <w:szCs w:val="20"/>
              </w:rPr>
              <w:t>Occasional </w:t>
            </w:r>
          </w:p>
        </w:tc>
        <w:tc>
          <w:tcPr>
            <w:tcW w:w="2254" w:type="dxa"/>
            <w:vAlign w:val="center"/>
          </w:tcPr>
          <w:p w14:paraId="3210FFE7" w14:textId="56EB11F4" w:rsidR="008A3173" w:rsidRPr="00AC3D41" w:rsidRDefault="008A3173" w:rsidP="00AC3D41">
            <w:pPr>
              <w:spacing w:line="240" w:lineRule="auto"/>
              <w:rPr>
                <w:sz w:val="20"/>
                <w:szCs w:val="20"/>
              </w:rPr>
            </w:pPr>
            <w:r w:rsidRPr="00AC3D41">
              <w:rPr>
                <w:color w:val="000000"/>
                <w:sz w:val="20"/>
                <w:szCs w:val="20"/>
              </w:rPr>
              <w:t>May occur sometimes </w:t>
            </w:r>
          </w:p>
        </w:tc>
        <w:tc>
          <w:tcPr>
            <w:tcW w:w="2254" w:type="dxa"/>
            <w:vAlign w:val="center"/>
          </w:tcPr>
          <w:p w14:paraId="51361583" w14:textId="131CA379" w:rsidR="008A3173" w:rsidRPr="00AC3D41" w:rsidRDefault="008A3173" w:rsidP="00AC3D41">
            <w:pPr>
              <w:spacing w:line="240" w:lineRule="auto"/>
              <w:rPr>
                <w:sz w:val="20"/>
                <w:szCs w:val="20"/>
              </w:rPr>
            </w:pPr>
            <w:r w:rsidRPr="00AC3D41">
              <w:rPr>
                <w:color w:val="000000"/>
                <w:sz w:val="20"/>
                <w:szCs w:val="20"/>
              </w:rPr>
              <w:t>10^-5 &lt; O &lt;= 10^-4 </w:t>
            </w:r>
          </w:p>
        </w:tc>
      </w:tr>
      <w:tr w:rsidR="008A3173" w14:paraId="66F99A3F" w14:textId="77777777" w:rsidTr="00203CC0">
        <w:tc>
          <w:tcPr>
            <w:tcW w:w="2254" w:type="dxa"/>
            <w:vAlign w:val="center"/>
          </w:tcPr>
          <w:p w14:paraId="248DD4DA" w14:textId="4CB806AA" w:rsidR="008A3173" w:rsidRPr="00AC3D41" w:rsidRDefault="008A3173" w:rsidP="00AC3D41">
            <w:pPr>
              <w:spacing w:line="240" w:lineRule="auto"/>
              <w:rPr>
                <w:sz w:val="20"/>
                <w:szCs w:val="20"/>
              </w:rPr>
            </w:pPr>
            <w:r w:rsidRPr="00AC3D41">
              <w:rPr>
                <w:color w:val="000000"/>
                <w:sz w:val="20"/>
                <w:szCs w:val="20"/>
              </w:rPr>
              <w:t>2</w:t>
            </w:r>
          </w:p>
        </w:tc>
        <w:tc>
          <w:tcPr>
            <w:tcW w:w="2254" w:type="dxa"/>
            <w:vAlign w:val="center"/>
          </w:tcPr>
          <w:p w14:paraId="702B6331" w14:textId="4AE479F4" w:rsidR="008A3173" w:rsidRPr="00AC3D41" w:rsidRDefault="008A3173" w:rsidP="00AC3D41">
            <w:pPr>
              <w:spacing w:line="240" w:lineRule="auto"/>
              <w:rPr>
                <w:sz w:val="20"/>
                <w:szCs w:val="20"/>
              </w:rPr>
            </w:pPr>
            <w:r w:rsidRPr="00AC3D41">
              <w:rPr>
                <w:color w:val="000000"/>
                <w:sz w:val="20"/>
                <w:szCs w:val="20"/>
              </w:rPr>
              <w:t>Unlikely </w:t>
            </w:r>
          </w:p>
        </w:tc>
        <w:tc>
          <w:tcPr>
            <w:tcW w:w="2254" w:type="dxa"/>
            <w:vAlign w:val="center"/>
          </w:tcPr>
          <w:p w14:paraId="4B895140" w14:textId="3A276972" w:rsidR="008A3173" w:rsidRPr="00AC3D41" w:rsidRDefault="008A3173" w:rsidP="00AC3D41">
            <w:pPr>
              <w:spacing w:line="240" w:lineRule="auto"/>
              <w:rPr>
                <w:sz w:val="20"/>
                <w:szCs w:val="20"/>
              </w:rPr>
            </w:pPr>
            <w:r w:rsidRPr="00AC3D41">
              <w:rPr>
                <w:color w:val="000000"/>
                <w:sz w:val="20"/>
                <w:szCs w:val="20"/>
              </w:rPr>
              <w:t>Not expected, but credible </w:t>
            </w:r>
          </w:p>
        </w:tc>
        <w:tc>
          <w:tcPr>
            <w:tcW w:w="2254" w:type="dxa"/>
            <w:vAlign w:val="center"/>
          </w:tcPr>
          <w:p w14:paraId="6DFEE73A" w14:textId="15051228" w:rsidR="008A3173" w:rsidRPr="00AC3D41" w:rsidRDefault="008A3173" w:rsidP="00AC3D41">
            <w:pPr>
              <w:spacing w:line="240" w:lineRule="auto"/>
              <w:rPr>
                <w:sz w:val="20"/>
                <w:szCs w:val="20"/>
              </w:rPr>
            </w:pPr>
            <w:r w:rsidRPr="00AC3D41">
              <w:rPr>
                <w:color w:val="000000"/>
                <w:sz w:val="20"/>
                <w:szCs w:val="20"/>
              </w:rPr>
              <w:t>10^-6 &lt; O &lt;= 10^-5 </w:t>
            </w:r>
          </w:p>
        </w:tc>
      </w:tr>
      <w:tr w:rsidR="008A3173" w14:paraId="5BFFFB56" w14:textId="77777777" w:rsidTr="00203CC0">
        <w:tc>
          <w:tcPr>
            <w:tcW w:w="2254" w:type="dxa"/>
            <w:vAlign w:val="center"/>
          </w:tcPr>
          <w:p w14:paraId="109F5E99" w14:textId="7E9656E7" w:rsidR="008A3173" w:rsidRPr="00AC3D41" w:rsidRDefault="008A3173" w:rsidP="00AC3D41">
            <w:pPr>
              <w:spacing w:line="240" w:lineRule="auto"/>
              <w:rPr>
                <w:sz w:val="20"/>
                <w:szCs w:val="20"/>
              </w:rPr>
            </w:pPr>
            <w:r w:rsidRPr="00AC3D41">
              <w:rPr>
                <w:color w:val="000000"/>
                <w:sz w:val="20"/>
                <w:szCs w:val="20"/>
              </w:rPr>
              <w:t>1</w:t>
            </w:r>
          </w:p>
        </w:tc>
        <w:tc>
          <w:tcPr>
            <w:tcW w:w="2254" w:type="dxa"/>
            <w:vAlign w:val="center"/>
          </w:tcPr>
          <w:p w14:paraId="4CFCC2C9" w14:textId="6890DBF8" w:rsidR="008A3173" w:rsidRPr="00AC3D41" w:rsidRDefault="008A3173" w:rsidP="00AC3D41">
            <w:pPr>
              <w:spacing w:line="240" w:lineRule="auto"/>
              <w:rPr>
                <w:sz w:val="20"/>
                <w:szCs w:val="20"/>
              </w:rPr>
            </w:pPr>
            <w:r w:rsidRPr="00AC3D41">
              <w:rPr>
                <w:color w:val="000000"/>
                <w:sz w:val="20"/>
                <w:szCs w:val="20"/>
              </w:rPr>
              <w:t>Improbable </w:t>
            </w:r>
          </w:p>
        </w:tc>
        <w:tc>
          <w:tcPr>
            <w:tcW w:w="2254" w:type="dxa"/>
            <w:vAlign w:val="center"/>
          </w:tcPr>
          <w:p w14:paraId="17C9837F" w14:textId="1853A345" w:rsidR="008A3173" w:rsidRPr="00AC3D41" w:rsidRDefault="008A3173" w:rsidP="00AC3D41">
            <w:pPr>
              <w:spacing w:line="240" w:lineRule="auto"/>
              <w:rPr>
                <w:sz w:val="20"/>
                <w:szCs w:val="20"/>
              </w:rPr>
            </w:pPr>
            <w:r w:rsidRPr="00AC3D41">
              <w:rPr>
                <w:color w:val="000000"/>
                <w:sz w:val="20"/>
                <w:szCs w:val="20"/>
              </w:rPr>
              <w:t>Extremely unlikely </w:t>
            </w:r>
          </w:p>
        </w:tc>
        <w:tc>
          <w:tcPr>
            <w:tcW w:w="2254" w:type="dxa"/>
            <w:vAlign w:val="center"/>
          </w:tcPr>
          <w:p w14:paraId="28C656E3" w14:textId="5BAB504D" w:rsidR="008A3173" w:rsidRPr="00AC3D41" w:rsidRDefault="008A3173" w:rsidP="00420350">
            <w:pPr>
              <w:keepNext/>
              <w:spacing w:line="240" w:lineRule="auto"/>
              <w:rPr>
                <w:sz w:val="20"/>
                <w:szCs w:val="20"/>
              </w:rPr>
            </w:pPr>
            <w:r w:rsidRPr="00AC3D41">
              <w:rPr>
                <w:color w:val="000000"/>
                <w:sz w:val="20"/>
                <w:szCs w:val="20"/>
              </w:rPr>
              <w:t>O &lt;= 10^-6 </w:t>
            </w:r>
          </w:p>
        </w:tc>
      </w:tr>
    </w:tbl>
    <w:p w14:paraId="53D443C5" w14:textId="64321B8A" w:rsidR="004250BA" w:rsidRDefault="00420350" w:rsidP="00420350">
      <w:pPr>
        <w:pStyle w:val="Caption"/>
      </w:pPr>
      <w:bookmarkStart w:id="5" w:name="_Ref235116232"/>
      <w:bookmarkStart w:id="6" w:name="_Toc235192009"/>
      <w:r>
        <w:t xml:space="preserve">Table </w:t>
      </w:r>
      <w:fldSimple w:instr=" SEQ Table \* ARABIC ">
        <w:r w:rsidR="006A38FD">
          <w:rPr>
            <w:noProof/>
          </w:rPr>
          <w:t>1</w:t>
        </w:r>
      </w:fldSimple>
      <w:bookmarkEnd w:id="5"/>
      <w:r>
        <w:t xml:space="preserve">- Likelihood of Hazards </w:t>
      </w:r>
      <w:r w:rsidR="00C570C8">
        <w:t>Occurring</w:t>
      </w:r>
      <w:bookmarkEnd w:id="6"/>
    </w:p>
    <w:tbl>
      <w:tblPr>
        <w:tblStyle w:val="TableGrid"/>
        <w:tblpPr w:leftFromText="180" w:rightFromText="180" w:vertAnchor="text" w:horzAnchor="margin" w:tblpY="-52"/>
        <w:tblW w:w="9067" w:type="dxa"/>
        <w:tblLook w:val="04A0" w:firstRow="1" w:lastRow="0" w:firstColumn="1" w:lastColumn="0" w:noHBand="0" w:noVBand="1"/>
      </w:tblPr>
      <w:tblGrid>
        <w:gridCol w:w="2254"/>
        <w:gridCol w:w="2254"/>
        <w:gridCol w:w="4559"/>
      </w:tblGrid>
      <w:tr w:rsidR="00C570C8" w14:paraId="4C2F1CBC" w14:textId="77777777" w:rsidTr="00C570C8">
        <w:tc>
          <w:tcPr>
            <w:tcW w:w="2254" w:type="dxa"/>
            <w:vAlign w:val="center"/>
          </w:tcPr>
          <w:p w14:paraId="5920BA5A" w14:textId="77777777" w:rsidR="00C570C8" w:rsidRPr="00AC3D41" w:rsidRDefault="00C570C8" w:rsidP="00C570C8">
            <w:pPr>
              <w:spacing w:line="240" w:lineRule="auto"/>
              <w:rPr>
                <w:sz w:val="20"/>
                <w:szCs w:val="20"/>
              </w:rPr>
            </w:pPr>
            <w:r w:rsidRPr="00AC3D41">
              <w:rPr>
                <w:b/>
                <w:bCs/>
                <w:color w:val="000000"/>
                <w:sz w:val="20"/>
                <w:szCs w:val="20"/>
              </w:rPr>
              <w:t>Number</w:t>
            </w:r>
          </w:p>
        </w:tc>
        <w:tc>
          <w:tcPr>
            <w:tcW w:w="2254" w:type="dxa"/>
            <w:vAlign w:val="center"/>
          </w:tcPr>
          <w:p w14:paraId="5799E22A" w14:textId="77777777" w:rsidR="00C570C8" w:rsidRPr="00AC3D41" w:rsidRDefault="00C570C8" w:rsidP="00C570C8">
            <w:pPr>
              <w:spacing w:line="240" w:lineRule="auto"/>
              <w:rPr>
                <w:sz w:val="20"/>
                <w:szCs w:val="20"/>
              </w:rPr>
            </w:pPr>
            <w:r w:rsidRPr="00AC3D41">
              <w:rPr>
                <w:b/>
                <w:bCs/>
                <w:color w:val="000000"/>
                <w:sz w:val="20"/>
                <w:szCs w:val="20"/>
              </w:rPr>
              <w:t>Severity Level</w:t>
            </w:r>
            <w:r w:rsidRPr="00AC3D41">
              <w:rPr>
                <w:rStyle w:val="font71"/>
                <w:sz w:val="20"/>
                <w:szCs w:val="20"/>
              </w:rPr>
              <w:t> </w:t>
            </w:r>
          </w:p>
        </w:tc>
        <w:tc>
          <w:tcPr>
            <w:tcW w:w="4559" w:type="dxa"/>
            <w:vAlign w:val="center"/>
          </w:tcPr>
          <w:p w14:paraId="45864C6F" w14:textId="77777777" w:rsidR="00C570C8" w:rsidRPr="00AC3D41" w:rsidRDefault="00C570C8" w:rsidP="00C570C8">
            <w:pPr>
              <w:spacing w:line="240" w:lineRule="auto"/>
              <w:rPr>
                <w:sz w:val="20"/>
                <w:szCs w:val="20"/>
              </w:rPr>
            </w:pPr>
            <w:r w:rsidRPr="00AC3D41">
              <w:rPr>
                <w:b/>
                <w:bCs/>
                <w:color w:val="000000"/>
                <w:sz w:val="20"/>
                <w:szCs w:val="20"/>
              </w:rPr>
              <w:t>Description</w:t>
            </w:r>
            <w:r w:rsidRPr="00AC3D41">
              <w:rPr>
                <w:rStyle w:val="font71"/>
                <w:sz w:val="20"/>
                <w:szCs w:val="20"/>
              </w:rPr>
              <w:t> </w:t>
            </w:r>
          </w:p>
        </w:tc>
      </w:tr>
      <w:tr w:rsidR="00C570C8" w14:paraId="6413407E" w14:textId="77777777" w:rsidTr="00C570C8">
        <w:tc>
          <w:tcPr>
            <w:tcW w:w="2254" w:type="dxa"/>
            <w:vAlign w:val="center"/>
          </w:tcPr>
          <w:p w14:paraId="466E2D0A" w14:textId="77777777" w:rsidR="00C570C8" w:rsidRPr="00AC3D41" w:rsidRDefault="00C570C8" w:rsidP="00C570C8">
            <w:pPr>
              <w:spacing w:line="240" w:lineRule="auto"/>
              <w:rPr>
                <w:sz w:val="20"/>
                <w:szCs w:val="20"/>
              </w:rPr>
            </w:pPr>
            <w:r w:rsidRPr="00AC3D41">
              <w:rPr>
                <w:color w:val="000000"/>
                <w:sz w:val="20"/>
                <w:szCs w:val="20"/>
              </w:rPr>
              <w:t>5</w:t>
            </w:r>
          </w:p>
        </w:tc>
        <w:tc>
          <w:tcPr>
            <w:tcW w:w="2254" w:type="dxa"/>
            <w:vAlign w:val="center"/>
          </w:tcPr>
          <w:p w14:paraId="0BC2C32F" w14:textId="77777777" w:rsidR="00C570C8" w:rsidRPr="00AC3D41" w:rsidRDefault="00C570C8" w:rsidP="00C570C8">
            <w:pPr>
              <w:spacing w:line="240" w:lineRule="auto"/>
              <w:rPr>
                <w:sz w:val="20"/>
                <w:szCs w:val="20"/>
              </w:rPr>
            </w:pPr>
            <w:r w:rsidRPr="00AC3D41">
              <w:rPr>
                <w:color w:val="000000"/>
                <w:sz w:val="20"/>
                <w:szCs w:val="20"/>
              </w:rPr>
              <w:t>Catastrophic</w:t>
            </w:r>
          </w:p>
        </w:tc>
        <w:tc>
          <w:tcPr>
            <w:tcW w:w="4559" w:type="dxa"/>
            <w:vAlign w:val="center"/>
          </w:tcPr>
          <w:p w14:paraId="49C6A0CA" w14:textId="77777777" w:rsidR="00C570C8" w:rsidRPr="00AC3D41" w:rsidRDefault="00C570C8" w:rsidP="00C570C8">
            <w:pPr>
              <w:spacing w:line="240" w:lineRule="auto"/>
              <w:rPr>
                <w:sz w:val="20"/>
                <w:szCs w:val="20"/>
              </w:rPr>
            </w:pPr>
            <w:r w:rsidRPr="00AC3D41">
              <w:rPr>
                <w:color w:val="000000"/>
                <w:sz w:val="20"/>
                <w:szCs w:val="20"/>
              </w:rPr>
              <w:t>Fatality or multiple fatalities/Public Life-altering</w:t>
            </w:r>
          </w:p>
        </w:tc>
      </w:tr>
      <w:tr w:rsidR="00C570C8" w14:paraId="5EC92881" w14:textId="77777777" w:rsidTr="00C570C8">
        <w:tc>
          <w:tcPr>
            <w:tcW w:w="2254" w:type="dxa"/>
            <w:vAlign w:val="center"/>
          </w:tcPr>
          <w:p w14:paraId="519E1D2E" w14:textId="77777777" w:rsidR="00C570C8" w:rsidRPr="00AC3D41" w:rsidRDefault="00C570C8" w:rsidP="00C570C8">
            <w:pPr>
              <w:spacing w:line="240" w:lineRule="auto"/>
              <w:rPr>
                <w:sz w:val="20"/>
                <w:szCs w:val="20"/>
              </w:rPr>
            </w:pPr>
            <w:r w:rsidRPr="00AC3D41">
              <w:rPr>
                <w:color w:val="000000"/>
                <w:sz w:val="20"/>
                <w:szCs w:val="20"/>
              </w:rPr>
              <w:t>4</w:t>
            </w:r>
          </w:p>
        </w:tc>
        <w:tc>
          <w:tcPr>
            <w:tcW w:w="2254" w:type="dxa"/>
            <w:vAlign w:val="center"/>
          </w:tcPr>
          <w:p w14:paraId="39D24DC5" w14:textId="77777777" w:rsidR="00C570C8" w:rsidRPr="00AC3D41" w:rsidRDefault="00C570C8" w:rsidP="00C570C8">
            <w:pPr>
              <w:spacing w:line="240" w:lineRule="auto"/>
              <w:rPr>
                <w:sz w:val="20"/>
                <w:szCs w:val="20"/>
              </w:rPr>
            </w:pPr>
            <w:r w:rsidRPr="00AC3D41">
              <w:rPr>
                <w:color w:val="000000"/>
                <w:sz w:val="20"/>
                <w:szCs w:val="20"/>
              </w:rPr>
              <w:t>Critical </w:t>
            </w:r>
          </w:p>
        </w:tc>
        <w:tc>
          <w:tcPr>
            <w:tcW w:w="4559" w:type="dxa"/>
            <w:vAlign w:val="center"/>
          </w:tcPr>
          <w:p w14:paraId="53FE5329" w14:textId="77777777" w:rsidR="00C570C8" w:rsidRPr="00AC3D41" w:rsidRDefault="00C570C8" w:rsidP="00C570C8">
            <w:pPr>
              <w:spacing w:line="240" w:lineRule="auto"/>
              <w:rPr>
                <w:sz w:val="20"/>
                <w:szCs w:val="20"/>
              </w:rPr>
            </w:pPr>
            <w:r w:rsidRPr="00AC3D41">
              <w:rPr>
                <w:color w:val="000000"/>
                <w:sz w:val="20"/>
                <w:szCs w:val="20"/>
              </w:rPr>
              <w:t>Life-altering injury/Public High Triage</w:t>
            </w:r>
          </w:p>
        </w:tc>
      </w:tr>
      <w:tr w:rsidR="00C570C8" w14:paraId="1B79E1D6" w14:textId="77777777" w:rsidTr="00C570C8">
        <w:tc>
          <w:tcPr>
            <w:tcW w:w="2254" w:type="dxa"/>
            <w:vAlign w:val="center"/>
          </w:tcPr>
          <w:p w14:paraId="6623CA2F" w14:textId="77777777" w:rsidR="00C570C8" w:rsidRPr="00AC3D41" w:rsidRDefault="00C570C8" w:rsidP="00C570C8">
            <w:pPr>
              <w:spacing w:line="240" w:lineRule="auto"/>
              <w:rPr>
                <w:sz w:val="20"/>
                <w:szCs w:val="20"/>
              </w:rPr>
            </w:pPr>
            <w:r w:rsidRPr="00AC3D41">
              <w:rPr>
                <w:color w:val="000000"/>
                <w:sz w:val="20"/>
                <w:szCs w:val="20"/>
              </w:rPr>
              <w:t>3</w:t>
            </w:r>
          </w:p>
        </w:tc>
        <w:tc>
          <w:tcPr>
            <w:tcW w:w="2254" w:type="dxa"/>
            <w:vAlign w:val="center"/>
          </w:tcPr>
          <w:p w14:paraId="06104771" w14:textId="77777777" w:rsidR="00C570C8" w:rsidRPr="00AC3D41" w:rsidRDefault="00C570C8" w:rsidP="00C570C8">
            <w:pPr>
              <w:spacing w:line="240" w:lineRule="auto"/>
              <w:rPr>
                <w:sz w:val="20"/>
                <w:szCs w:val="20"/>
              </w:rPr>
            </w:pPr>
            <w:r w:rsidRPr="00AC3D41">
              <w:rPr>
                <w:color w:val="000000"/>
                <w:sz w:val="20"/>
                <w:szCs w:val="20"/>
              </w:rPr>
              <w:t>Severe </w:t>
            </w:r>
          </w:p>
        </w:tc>
        <w:tc>
          <w:tcPr>
            <w:tcW w:w="4559" w:type="dxa"/>
            <w:vAlign w:val="center"/>
          </w:tcPr>
          <w:p w14:paraId="39916FC6" w14:textId="77777777" w:rsidR="00C570C8" w:rsidRPr="00AC3D41" w:rsidRDefault="00C570C8" w:rsidP="00C570C8">
            <w:pPr>
              <w:spacing w:line="240" w:lineRule="auto"/>
              <w:rPr>
                <w:sz w:val="20"/>
                <w:szCs w:val="20"/>
              </w:rPr>
            </w:pPr>
            <w:r w:rsidRPr="00AC3D41">
              <w:rPr>
                <w:color w:val="000000"/>
                <w:sz w:val="20"/>
                <w:szCs w:val="20"/>
              </w:rPr>
              <w:t>High Triage Recoverable/Public Low Triage</w:t>
            </w:r>
          </w:p>
        </w:tc>
      </w:tr>
      <w:tr w:rsidR="00C570C8" w14:paraId="2A2B562E" w14:textId="77777777" w:rsidTr="00C570C8">
        <w:tc>
          <w:tcPr>
            <w:tcW w:w="2254" w:type="dxa"/>
            <w:vAlign w:val="center"/>
          </w:tcPr>
          <w:p w14:paraId="2DD99F97" w14:textId="77777777" w:rsidR="00C570C8" w:rsidRPr="00AC3D41" w:rsidRDefault="00C570C8" w:rsidP="00C570C8">
            <w:pPr>
              <w:spacing w:line="240" w:lineRule="auto"/>
              <w:rPr>
                <w:sz w:val="20"/>
                <w:szCs w:val="20"/>
              </w:rPr>
            </w:pPr>
            <w:r w:rsidRPr="00AC3D41">
              <w:rPr>
                <w:color w:val="000000"/>
                <w:sz w:val="20"/>
                <w:szCs w:val="20"/>
              </w:rPr>
              <w:t>2</w:t>
            </w:r>
          </w:p>
        </w:tc>
        <w:tc>
          <w:tcPr>
            <w:tcW w:w="2254" w:type="dxa"/>
            <w:vAlign w:val="center"/>
          </w:tcPr>
          <w:p w14:paraId="10CC3D53" w14:textId="77777777" w:rsidR="00C570C8" w:rsidRPr="00AC3D41" w:rsidRDefault="00C570C8" w:rsidP="00C570C8">
            <w:pPr>
              <w:spacing w:line="240" w:lineRule="auto"/>
              <w:rPr>
                <w:sz w:val="20"/>
                <w:szCs w:val="20"/>
              </w:rPr>
            </w:pPr>
            <w:r w:rsidRPr="00AC3D41">
              <w:rPr>
                <w:color w:val="000000"/>
                <w:sz w:val="20"/>
                <w:szCs w:val="20"/>
              </w:rPr>
              <w:t>Minor </w:t>
            </w:r>
          </w:p>
        </w:tc>
        <w:tc>
          <w:tcPr>
            <w:tcW w:w="4559" w:type="dxa"/>
            <w:vAlign w:val="center"/>
          </w:tcPr>
          <w:p w14:paraId="065947FD" w14:textId="77777777" w:rsidR="00C570C8" w:rsidRPr="00AC3D41" w:rsidRDefault="00C570C8" w:rsidP="00C570C8">
            <w:pPr>
              <w:spacing w:line="240" w:lineRule="auto"/>
              <w:rPr>
                <w:sz w:val="20"/>
                <w:szCs w:val="20"/>
              </w:rPr>
            </w:pPr>
            <w:r w:rsidRPr="00AC3D41">
              <w:rPr>
                <w:color w:val="000000"/>
                <w:sz w:val="20"/>
                <w:szCs w:val="20"/>
              </w:rPr>
              <w:t>Low Triage Recoverable/Public Negligible Harm</w:t>
            </w:r>
          </w:p>
        </w:tc>
      </w:tr>
      <w:tr w:rsidR="00C570C8" w14:paraId="3FF7EDDB" w14:textId="77777777" w:rsidTr="00C570C8">
        <w:tc>
          <w:tcPr>
            <w:tcW w:w="2254" w:type="dxa"/>
            <w:vAlign w:val="center"/>
          </w:tcPr>
          <w:p w14:paraId="5B95EF10" w14:textId="77777777" w:rsidR="00C570C8" w:rsidRPr="00AC3D41" w:rsidRDefault="00C570C8" w:rsidP="00C570C8">
            <w:pPr>
              <w:spacing w:line="240" w:lineRule="auto"/>
              <w:rPr>
                <w:sz w:val="20"/>
                <w:szCs w:val="20"/>
              </w:rPr>
            </w:pPr>
            <w:r w:rsidRPr="00AC3D41">
              <w:rPr>
                <w:color w:val="000000"/>
                <w:sz w:val="20"/>
                <w:szCs w:val="20"/>
              </w:rPr>
              <w:t>1</w:t>
            </w:r>
          </w:p>
        </w:tc>
        <w:tc>
          <w:tcPr>
            <w:tcW w:w="2254" w:type="dxa"/>
            <w:vAlign w:val="center"/>
          </w:tcPr>
          <w:p w14:paraId="2201162D" w14:textId="77777777" w:rsidR="00C570C8" w:rsidRPr="00AC3D41" w:rsidRDefault="00C570C8" w:rsidP="00C570C8">
            <w:pPr>
              <w:spacing w:line="240" w:lineRule="auto"/>
              <w:rPr>
                <w:sz w:val="20"/>
                <w:szCs w:val="20"/>
              </w:rPr>
            </w:pPr>
            <w:r w:rsidRPr="00AC3D41">
              <w:rPr>
                <w:color w:val="000000"/>
                <w:sz w:val="20"/>
                <w:szCs w:val="20"/>
              </w:rPr>
              <w:t>Marginal </w:t>
            </w:r>
          </w:p>
        </w:tc>
        <w:tc>
          <w:tcPr>
            <w:tcW w:w="4559" w:type="dxa"/>
            <w:vAlign w:val="center"/>
          </w:tcPr>
          <w:p w14:paraId="1EBC7C44" w14:textId="77777777" w:rsidR="00C570C8" w:rsidRPr="00AC3D41" w:rsidRDefault="00C570C8" w:rsidP="00C570C8">
            <w:pPr>
              <w:keepNext/>
              <w:spacing w:line="240" w:lineRule="auto"/>
              <w:rPr>
                <w:sz w:val="20"/>
                <w:szCs w:val="20"/>
              </w:rPr>
            </w:pPr>
            <w:r w:rsidRPr="00AC3D41">
              <w:rPr>
                <w:color w:val="000000"/>
                <w:sz w:val="20"/>
                <w:szCs w:val="20"/>
              </w:rPr>
              <w:t>Negligible harm</w:t>
            </w:r>
          </w:p>
        </w:tc>
      </w:tr>
    </w:tbl>
    <w:p w14:paraId="2A914053" w14:textId="7B5D5492" w:rsidR="00C570C8" w:rsidRDefault="00C570C8" w:rsidP="00C570C8">
      <w:pPr>
        <w:pStyle w:val="Caption"/>
        <w:framePr w:hSpace="180" w:wrap="around" w:vAnchor="text" w:hAnchor="page" w:x="1428" w:y="1472"/>
      </w:pPr>
      <w:bookmarkStart w:id="7" w:name="_Ref235116419"/>
      <w:bookmarkStart w:id="8" w:name="_Toc235192010"/>
      <w:r>
        <w:t xml:space="preserve">Table </w:t>
      </w:r>
      <w:fldSimple w:instr=" SEQ Table \* ARABIC ">
        <w:r w:rsidR="006A38FD">
          <w:rPr>
            <w:noProof/>
          </w:rPr>
          <w:t>2</w:t>
        </w:r>
      </w:fldSimple>
      <w:bookmarkEnd w:id="7"/>
      <w:r>
        <w:t xml:space="preserve"> - Severity of Hazards</w:t>
      </w:r>
      <w:bookmarkEnd w:id="8"/>
    </w:p>
    <w:p w14:paraId="2D108EEB" w14:textId="77777777" w:rsidR="00C069EF" w:rsidRDefault="00C069EF" w:rsidP="002868C9"/>
    <w:p w14:paraId="0B30619E" w14:textId="2C564A36" w:rsidR="00784944" w:rsidRDefault="00784944" w:rsidP="00784944">
      <w:pPr>
        <w:pStyle w:val="Caption"/>
        <w:framePr w:hSpace="180" w:wrap="around" w:vAnchor="page" w:hAnchor="page" w:x="5782" w:y="15139"/>
      </w:pPr>
      <w:bookmarkStart w:id="9" w:name="_Toc235192011"/>
      <w:r>
        <w:t xml:space="preserve">Table </w:t>
      </w:r>
      <w:fldSimple w:instr=" SEQ Table \* ARABIC ">
        <w:r w:rsidR="006A38FD">
          <w:rPr>
            <w:noProof/>
          </w:rPr>
          <w:t>3</w:t>
        </w:r>
      </w:fldSimple>
      <w:r>
        <w:t xml:space="preserve"> - Risk Class Matrix</w:t>
      </w:r>
      <w:bookmarkEnd w:id="9"/>
    </w:p>
    <w:tbl>
      <w:tblPr>
        <w:tblpPr w:leftFromText="180" w:rightFromText="180" w:vertAnchor="page" w:horzAnchor="margin" w:tblpXSpec="right" w:tblpY="12057"/>
        <w:tblW w:w="4825" w:type="dxa"/>
        <w:tblCellMar>
          <w:top w:w="15" w:type="dxa"/>
          <w:bottom w:w="15" w:type="dxa"/>
        </w:tblCellMar>
        <w:tblLook w:val="04A0" w:firstRow="1" w:lastRow="0" w:firstColumn="1" w:lastColumn="0" w:noHBand="0" w:noVBand="1"/>
      </w:tblPr>
      <w:tblGrid>
        <w:gridCol w:w="607"/>
        <w:gridCol w:w="407"/>
        <w:gridCol w:w="990"/>
        <w:gridCol w:w="668"/>
        <w:gridCol w:w="537"/>
        <w:gridCol w:w="537"/>
        <w:gridCol w:w="537"/>
        <w:gridCol w:w="542"/>
      </w:tblGrid>
      <w:tr w:rsidR="00E51B6C" w:rsidRPr="002F618C" w14:paraId="7441DF29" w14:textId="77777777" w:rsidTr="00E51B6C">
        <w:trPr>
          <w:trHeight w:val="208"/>
        </w:trPr>
        <w:tc>
          <w:tcPr>
            <w:tcW w:w="607" w:type="dxa"/>
            <w:tcBorders>
              <w:top w:val="nil"/>
              <w:left w:val="nil"/>
              <w:bottom w:val="nil"/>
              <w:right w:val="nil"/>
            </w:tcBorders>
            <w:noWrap/>
            <w:vAlign w:val="bottom"/>
            <w:hideMark/>
          </w:tcPr>
          <w:p w14:paraId="3F1AE6A8" w14:textId="77777777" w:rsidR="00E51B6C" w:rsidRPr="00AC3D41" w:rsidRDefault="00E51B6C" w:rsidP="00E51B6C">
            <w:pPr>
              <w:spacing w:after="0" w:line="240" w:lineRule="auto"/>
              <w:rPr>
                <w:rFonts w:ascii="Times New Roman" w:eastAsia="Times New Roman" w:hAnsi="Times New Roman" w:cs="Times New Roman"/>
                <w:sz w:val="20"/>
                <w:szCs w:val="20"/>
                <w:lang w:eastAsia="en-GB"/>
              </w:rPr>
            </w:pPr>
          </w:p>
        </w:tc>
        <w:tc>
          <w:tcPr>
            <w:tcW w:w="407" w:type="dxa"/>
            <w:tcBorders>
              <w:top w:val="nil"/>
              <w:left w:val="nil"/>
              <w:bottom w:val="nil"/>
              <w:right w:val="nil"/>
            </w:tcBorders>
            <w:noWrap/>
            <w:vAlign w:val="bottom"/>
            <w:hideMark/>
          </w:tcPr>
          <w:p w14:paraId="060F8A3C" w14:textId="77777777" w:rsidR="00E51B6C" w:rsidRPr="00AC3D41" w:rsidRDefault="00E51B6C" w:rsidP="00E51B6C">
            <w:pPr>
              <w:spacing w:after="0" w:line="240" w:lineRule="auto"/>
              <w:rPr>
                <w:rFonts w:ascii="Times New Roman" w:eastAsia="Times New Roman" w:hAnsi="Times New Roman" w:cs="Times New Roman"/>
                <w:sz w:val="20"/>
                <w:szCs w:val="20"/>
                <w:lang w:eastAsia="en-GB"/>
              </w:rPr>
            </w:pPr>
          </w:p>
        </w:tc>
        <w:tc>
          <w:tcPr>
            <w:tcW w:w="990" w:type="dxa"/>
            <w:tcBorders>
              <w:top w:val="nil"/>
              <w:left w:val="nil"/>
              <w:bottom w:val="nil"/>
              <w:right w:val="nil"/>
            </w:tcBorders>
            <w:noWrap/>
            <w:vAlign w:val="bottom"/>
            <w:hideMark/>
          </w:tcPr>
          <w:p w14:paraId="1D36D30D" w14:textId="77777777" w:rsidR="00E51B6C" w:rsidRPr="00AC3D41" w:rsidRDefault="00E51B6C" w:rsidP="00E51B6C">
            <w:pPr>
              <w:spacing w:after="0" w:line="240" w:lineRule="auto"/>
              <w:rPr>
                <w:rFonts w:ascii="Times New Roman" w:eastAsia="Times New Roman" w:hAnsi="Times New Roman" w:cs="Times New Roman"/>
                <w:sz w:val="20"/>
                <w:szCs w:val="20"/>
                <w:lang w:eastAsia="en-GB"/>
              </w:rPr>
            </w:pPr>
          </w:p>
        </w:tc>
        <w:tc>
          <w:tcPr>
            <w:tcW w:w="2821" w:type="dxa"/>
            <w:gridSpan w:val="5"/>
            <w:tcBorders>
              <w:top w:val="single" w:sz="8" w:space="0" w:color="auto"/>
              <w:left w:val="single" w:sz="8" w:space="0" w:color="auto"/>
              <w:bottom w:val="nil"/>
              <w:right w:val="nil"/>
            </w:tcBorders>
            <w:noWrap/>
            <w:vAlign w:val="center"/>
            <w:hideMark/>
          </w:tcPr>
          <w:p w14:paraId="5B4B567D" w14:textId="77777777" w:rsidR="00E51B6C" w:rsidRPr="00AC3D41" w:rsidRDefault="00E51B6C" w:rsidP="00E51B6C">
            <w:pPr>
              <w:spacing w:after="0" w:line="240" w:lineRule="auto"/>
              <w:jc w:val="center"/>
              <w:rPr>
                <w:rFonts w:ascii="Aptos Narrow" w:eastAsia="Times New Roman" w:hAnsi="Aptos Narrow" w:cs="Times New Roman"/>
                <w:b/>
                <w:bCs/>
                <w:color w:val="000000"/>
                <w:sz w:val="20"/>
                <w:szCs w:val="20"/>
                <w:lang w:eastAsia="en-GB"/>
              </w:rPr>
            </w:pPr>
            <w:r w:rsidRPr="00AC3D41">
              <w:rPr>
                <w:rFonts w:ascii="Aptos Narrow" w:eastAsia="Times New Roman" w:hAnsi="Aptos Narrow" w:cs="Times New Roman"/>
                <w:b/>
                <w:bCs/>
                <w:color w:val="000000"/>
                <w:sz w:val="20"/>
                <w:szCs w:val="20"/>
                <w:lang w:eastAsia="en-GB"/>
              </w:rPr>
              <w:t>Likelihood</w:t>
            </w:r>
          </w:p>
        </w:tc>
      </w:tr>
      <w:tr w:rsidR="00E51B6C" w:rsidRPr="002F618C" w14:paraId="5C042783" w14:textId="77777777" w:rsidTr="00E51B6C">
        <w:trPr>
          <w:trHeight w:val="208"/>
        </w:trPr>
        <w:tc>
          <w:tcPr>
            <w:tcW w:w="607" w:type="dxa"/>
            <w:tcBorders>
              <w:top w:val="nil"/>
              <w:left w:val="nil"/>
              <w:bottom w:val="nil"/>
              <w:right w:val="nil"/>
            </w:tcBorders>
            <w:noWrap/>
            <w:vAlign w:val="bottom"/>
            <w:hideMark/>
          </w:tcPr>
          <w:p w14:paraId="1E1B1B5D" w14:textId="77777777" w:rsidR="00E51B6C" w:rsidRPr="00AC3D41" w:rsidRDefault="00E51B6C" w:rsidP="00E51B6C">
            <w:pPr>
              <w:spacing w:after="0" w:line="240" w:lineRule="auto"/>
              <w:jc w:val="center"/>
              <w:rPr>
                <w:rFonts w:ascii="Aptos Narrow" w:eastAsia="Times New Roman" w:hAnsi="Aptos Narrow" w:cs="Times New Roman"/>
                <w:b/>
                <w:bCs/>
                <w:color w:val="000000"/>
                <w:sz w:val="20"/>
                <w:szCs w:val="20"/>
                <w:lang w:eastAsia="en-GB"/>
              </w:rPr>
            </w:pPr>
          </w:p>
        </w:tc>
        <w:tc>
          <w:tcPr>
            <w:tcW w:w="407" w:type="dxa"/>
            <w:tcBorders>
              <w:top w:val="nil"/>
              <w:left w:val="nil"/>
              <w:bottom w:val="nil"/>
              <w:right w:val="nil"/>
            </w:tcBorders>
            <w:noWrap/>
            <w:vAlign w:val="bottom"/>
            <w:hideMark/>
          </w:tcPr>
          <w:p w14:paraId="10F56ED1" w14:textId="77777777" w:rsidR="00E51B6C" w:rsidRPr="00AC3D41" w:rsidRDefault="00E51B6C" w:rsidP="00E51B6C">
            <w:pPr>
              <w:spacing w:after="0" w:line="240" w:lineRule="auto"/>
              <w:rPr>
                <w:rFonts w:ascii="Times New Roman" w:eastAsia="Times New Roman" w:hAnsi="Times New Roman" w:cs="Times New Roman"/>
                <w:sz w:val="20"/>
                <w:szCs w:val="20"/>
                <w:lang w:eastAsia="en-GB"/>
              </w:rPr>
            </w:pPr>
          </w:p>
        </w:tc>
        <w:tc>
          <w:tcPr>
            <w:tcW w:w="990" w:type="dxa"/>
            <w:tcBorders>
              <w:top w:val="nil"/>
              <w:left w:val="nil"/>
              <w:bottom w:val="nil"/>
              <w:right w:val="nil"/>
            </w:tcBorders>
            <w:noWrap/>
            <w:vAlign w:val="bottom"/>
            <w:hideMark/>
          </w:tcPr>
          <w:p w14:paraId="32A90BF6" w14:textId="77777777" w:rsidR="00E51B6C" w:rsidRPr="00AC3D41" w:rsidRDefault="00E51B6C" w:rsidP="00E51B6C">
            <w:pPr>
              <w:spacing w:after="0" w:line="240" w:lineRule="auto"/>
              <w:rPr>
                <w:rFonts w:ascii="Times New Roman" w:eastAsia="Times New Roman" w:hAnsi="Times New Roman" w:cs="Times New Roman"/>
                <w:sz w:val="20"/>
                <w:szCs w:val="20"/>
                <w:lang w:eastAsia="en-GB"/>
              </w:rPr>
            </w:pPr>
          </w:p>
        </w:tc>
        <w:tc>
          <w:tcPr>
            <w:tcW w:w="668" w:type="dxa"/>
            <w:tcBorders>
              <w:top w:val="single" w:sz="8" w:space="0" w:color="auto"/>
              <w:left w:val="single" w:sz="8" w:space="0" w:color="auto"/>
              <w:bottom w:val="single" w:sz="8" w:space="0" w:color="auto"/>
              <w:right w:val="nil"/>
            </w:tcBorders>
            <w:noWrap/>
            <w:vAlign w:val="center"/>
            <w:hideMark/>
          </w:tcPr>
          <w:p w14:paraId="1A3CB383" w14:textId="77777777" w:rsidR="00E51B6C" w:rsidRPr="00AC3D41" w:rsidRDefault="00E51B6C" w:rsidP="00E51B6C">
            <w:pPr>
              <w:spacing w:after="0" w:line="240" w:lineRule="auto"/>
              <w:jc w:val="center"/>
              <w:rPr>
                <w:rFonts w:ascii="Aptos Narrow" w:eastAsia="Times New Roman" w:hAnsi="Aptos Narrow" w:cs="Times New Roman"/>
                <w:b/>
                <w:bCs/>
                <w:color w:val="000000"/>
                <w:sz w:val="20"/>
                <w:szCs w:val="20"/>
                <w:lang w:eastAsia="en-GB"/>
              </w:rPr>
            </w:pPr>
            <w:r w:rsidRPr="00AC3D41">
              <w:rPr>
                <w:rFonts w:ascii="Aptos Narrow" w:eastAsia="Times New Roman" w:hAnsi="Aptos Narrow" w:cs="Times New Roman"/>
                <w:b/>
                <w:bCs/>
                <w:color w:val="000000"/>
                <w:sz w:val="20"/>
                <w:szCs w:val="20"/>
                <w:lang w:eastAsia="en-GB"/>
              </w:rPr>
              <w:t>5</w:t>
            </w:r>
          </w:p>
        </w:tc>
        <w:tc>
          <w:tcPr>
            <w:tcW w:w="537" w:type="dxa"/>
            <w:tcBorders>
              <w:top w:val="single" w:sz="8" w:space="0" w:color="auto"/>
              <w:left w:val="nil"/>
              <w:bottom w:val="single" w:sz="8" w:space="0" w:color="auto"/>
              <w:right w:val="nil"/>
            </w:tcBorders>
            <w:noWrap/>
            <w:vAlign w:val="center"/>
            <w:hideMark/>
          </w:tcPr>
          <w:p w14:paraId="25BF6595" w14:textId="77777777" w:rsidR="00E51B6C" w:rsidRPr="00AC3D41" w:rsidRDefault="00E51B6C" w:rsidP="00E51B6C">
            <w:pPr>
              <w:spacing w:after="0" w:line="240" w:lineRule="auto"/>
              <w:jc w:val="center"/>
              <w:rPr>
                <w:rFonts w:ascii="Aptos Narrow" w:eastAsia="Times New Roman" w:hAnsi="Aptos Narrow" w:cs="Times New Roman"/>
                <w:b/>
                <w:bCs/>
                <w:color w:val="000000"/>
                <w:sz w:val="20"/>
                <w:szCs w:val="20"/>
                <w:lang w:eastAsia="en-GB"/>
              </w:rPr>
            </w:pPr>
            <w:r w:rsidRPr="00AC3D41">
              <w:rPr>
                <w:rFonts w:ascii="Aptos Narrow" w:eastAsia="Times New Roman" w:hAnsi="Aptos Narrow" w:cs="Times New Roman"/>
                <w:b/>
                <w:bCs/>
                <w:color w:val="000000"/>
                <w:sz w:val="20"/>
                <w:szCs w:val="20"/>
                <w:lang w:eastAsia="en-GB"/>
              </w:rPr>
              <w:t>4</w:t>
            </w:r>
          </w:p>
        </w:tc>
        <w:tc>
          <w:tcPr>
            <w:tcW w:w="537" w:type="dxa"/>
            <w:tcBorders>
              <w:top w:val="single" w:sz="8" w:space="0" w:color="auto"/>
              <w:left w:val="nil"/>
              <w:bottom w:val="single" w:sz="8" w:space="0" w:color="auto"/>
              <w:right w:val="nil"/>
            </w:tcBorders>
            <w:noWrap/>
            <w:vAlign w:val="center"/>
            <w:hideMark/>
          </w:tcPr>
          <w:p w14:paraId="3AA8D96D" w14:textId="77777777" w:rsidR="00E51B6C" w:rsidRPr="00AC3D41" w:rsidRDefault="00E51B6C" w:rsidP="00E51B6C">
            <w:pPr>
              <w:spacing w:after="0" w:line="240" w:lineRule="auto"/>
              <w:jc w:val="center"/>
              <w:rPr>
                <w:rFonts w:ascii="Aptos Narrow" w:eastAsia="Times New Roman" w:hAnsi="Aptos Narrow" w:cs="Times New Roman"/>
                <w:b/>
                <w:bCs/>
                <w:color w:val="000000"/>
                <w:sz w:val="20"/>
                <w:szCs w:val="20"/>
                <w:lang w:eastAsia="en-GB"/>
              </w:rPr>
            </w:pPr>
            <w:r w:rsidRPr="00AC3D41">
              <w:rPr>
                <w:rFonts w:ascii="Aptos Narrow" w:eastAsia="Times New Roman" w:hAnsi="Aptos Narrow" w:cs="Times New Roman"/>
                <w:b/>
                <w:bCs/>
                <w:color w:val="000000"/>
                <w:sz w:val="20"/>
                <w:szCs w:val="20"/>
                <w:lang w:eastAsia="en-GB"/>
              </w:rPr>
              <w:t>3</w:t>
            </w:r>
          </w:p>
        </w:tc>
        <w:tc>
          <w:tcPr>
            <w:tcW w:w="537" w:type="dxa"/>
            <w:tcBorders>
              <w:top w:val="single" w:sz="8" w:space="0" w:color="auto"/>
              <w:left w:val="nil"/>
              <w:bottom w:val="single" w:sz="8" w:space="0" w:color="auto"/>
              <w:right w:val="nil"/>
            </w:tcBorders>
            <w:noWrap/>
            <w:vAlign w:val="center"/>
            <w:hideMark/>
          </w:tcPr>
          <w:p w14:paraId="7AA9EB55" w14:textId="77777777" w:rsidR="00E51B6C" w:rsidRPr="00AC3D41" w:rsidRDefault="00E51B6C" w:rsidP="00E51B6C">
            <w:pPr>
              <w:spacing w:after="0" w:line="240" w:lineRule="auto"/>
              <w:jc w:val="center"/>
              <w:rPr>
                <w:rFonts w:ascii="Aptos Narrow" w:eastAsia="Times New Roman" w:hAnsi="Aptos Narrow" w:cs="Times New Roman"/>
                <w:b/>
                <w:bCs/>
                <w:color w:val="000000"/>
                <w:sz w:val="20"/>
                <w:szCs w:val="20"/>
                <w:lang w:eastAsia="en-GB"/>
              </w:rPr>
            </w:pPr>
            <w:r w:rsidRPr="00AC3D41">
              <w:rPr>
                <w:rFonts w:ascii="Aptos Narrow" w:eastAsia="Times New Roman" w:hAnsi="Aptos Narrow" w:cs="Times New Roman"/>
                <w:b/>
                <w:bCs/>
                <w:color w:val="000000"/>
                <w:sz w:val="20"/>
                <w:szCs w:val="20"/>
                <w:lang w:eastAsia="en-GB"/>
              </w:rPr>
              <w:t>2</w:t>
            </w:r>
          </w:p>
        </w:tc>
        <w:tc>
          <w:tcPr>
            <w:tcW w:w="542" w:type="dxa"/>
            <w:tcBorders>
              <w:top w:val="single" w:sz="8" w:space="0" w:color="auto"/>
              <w:left w:val="nil"/>
              <w:bottom w:val="single" w:sz="8" w:space="0" w:color="auto"/>
              <w:right w:val="single" w:sz="8" w:space="0" w:color="auto"/>
            </w:tcBorders>
            <w:noWrap/>
            <w:vAlign w:val="center"/>
            <w:hideMark/>
          </w:tcPr>
          <w:p w14:paraId="63B619AF" w14:textId="77777777" w:rsidR="00E51B6C" w:rsidRPr="00AC3D41" w:rsidRDefault="00E51B6C" w:rsidP="00E51B6C">
            <w:pPr>
              <w:spacing w:after="0" w:line="240" w:lineRule="auto"/>
              <w:jc w:val="center"/>
              <w:rPr>
                <w:rFonts w:ascii="Aptos Narrow" w:eastAsia="Times New Roman" w:hAnsi="Aptos Narrow" w:cs="Times New Roman"/>
                <w:b/>
                <w:bCs/>
                <w:color w:val="000000"/>
                <w:sz w:val="20"/>
                <w:szCs w:val="20"/>
                <w:lang w:eastAsia="en-GB"/>
              </w:rPr>
            </w:pPr>
            <w:r w:rsidRPr="00AC3D41">
              <w:rPr>
                <w:rFonts w:ascii="Aptos Narrow" w:eastAsia="Times New Roman" w:hAnsi="Aptos Narrow" w:cs="Times New Roman"/>
                <w:b/>
                <w:bCs/>
                <w:color w:val="000000"/>
                <w:sz w:val="20"/>
                <w:szCs w:val="20"/>
                <w:lang w:eastAsia="en-GB"/>
              </w:rPr>
              <w:t>1</w:t>
            </w:r>
          </w:p>
        </w:tc>
      </w:tr>
      <w:tr w:rsidR="00E51B6C" w:rsidRPr="002F618C" w14:paraId="048159C2" w14:textId="77777777" w:rsidTr="00E51B6C">
        <w:trPr>
          <w:trHeight w:val="346"/>
        </w:trPr>
        <w:tc>
          <w:tcPr>
            <w:tcW w:w="607" w:type="dxa"/>
            <w:tcBorders>
              <w:top w:val="nil"/>
              <w:left w:val="nil"/>
              <w:bottom w:val="nil"/>
              <w:right w:val="nil"/>
            </w:tcBorders>
            <w:noWrap/>
            <w:vAlign w:val="bottom"/>
            <w:hideMark/>
          </w:tcPr>
          <w:p w14:paraId="266CBDBC" w14:textId="77777777" w:rsidR="00E51B6C" w:rsidRPr="00AC3D41" w:rsidRDefault="00E51B6C" w:rsidP="00E51B6C">
            <w:pPr>
              <w:spacing w:after="0" w:line="240" w:lineRule="auto"/>
              <w:jc w:val="center"/>
              <w:rPr>
                <w:rFonts w:ascii="Aptos Narrow" w:eastAsia="Times New Roman" w:hAnsi="Aptos Narrow" w:cs="Times New Roman"/>
                <w:b/>
                <w:bCs/>
                <w:color w:val="000000"/>
                <w:sz w:val="20"/>
                <w:szCs w:val="20"/>
                <w:lang w:eastAsia="en-GB"/>
              </w:rPr>
            </w:pPr>
          </w:p>
        </w:tc>
        <w:tc>
          <w:tcPr>
            <w:tcW w:w="407" w:type="dxa"/>
            <w:tcBorders>
              <w:top w:val="nil"/>
              <w:left w:val="nil"/>
              <w:bottom w:val="nil"/>
              <w:right w:val="nil"/>
            </w:tcBorders>
            <w:noWrap/>
            <w:vAlign w:val="bottom"/>
            <w:hideMark/>
          </w:tcPr>
          <w:p w14:paraId="34B7936A" w14:textId="77777777" w:rsidR="00E51B6C" w:rsidRPr="00AC3D41" w:rsidRDefault="00E51B6C" w:rsidP="00E51B6C">
            <w:pPr>
              <w:spacing w:after="0" w:line="240" w:lineRule="auto"/>
              <w:rPr>
                <w:rFonts w:ascii="Times New Roman" w:eastAsia="Times New Roman" w:hAnsi="Times New Roman" w:cs="Times New Roman"/>
                <w:sz w:val="20"/>
                <w:szCs w:val="20"/>
                <w:lang w:eastAsia="en-GB"/>
              </w:rPr>
            </w:pPr>
          </w:p>
        </w:tc>
        <w:tc>
          <w:tcPr>
            <w:tcW w:w="990" w:type="dxa"/>
            <w:tcBorders>
              <w:top w:val="nil"/>
              <w:left w:val="nil"/>
              <w:bottom w:val="nil"/>
              <w:right w:val="nil"/>
            </w:tcBorders>
            <w:noWrap/>
            <w:vAlign w:val="center"/>
            <w:hideMark/>
          </w:tcPr>
          <w:p w14:paraId="019F133E"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Weight</w:t>
            </w:r>
          </w:p>
        </w:tc>
        <w:tc>
          <w:tcPr>
            <w:tcW w:w="668" w:type="dxa"/>
            <w:tcBorders>
              <w:top w:val="nil"/>
              <w:left w:val="single" w:sz="8" w:space="0" w:color="auto"/>
              <w:bottom w:val="single" w:sz="8" w:space="0" w:color="auto"/>
              <w:right w:val="single" w:sz="4" w:space="0" w:color="auto"/>
            </w:tcBorders>
            <w:noWrap/>
            <w:vAlign w:val="center"/>
            <w:hideMark/>
          </w:tcPr>
          <w:p w14:paraId="4EB1DACF"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9</w:t>
            </w:r>
          </w:p>
        </w:tc>
        <w:tc>
          <w:tcPr>
            <w:tcW w:w="537" w:type="dxa"/>
            <w:tcBorders>
              <w:top w:val="nil"/>
              <w:left w:val="single" w:sz="4" w:space="0" w:color="auto"/>
              <w:bottom w:val="single" w:sz="8" w:space="0" w:color="auto"/>
              <w:right w:val="single" w:sz="4" w:space="0" w:color="auto"/>
            </w:tcBorders>
            <w:noWrap/>
            <w:vAlign w:val="center"/>
            <w:hideMark/>
          </w:tcPr>
          <w:p w14:paraId="18241444"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4</w:t>
            </w:r>
          </w:p>
        </w:tc>
        <w:tc>
          <w:tcPr>
            <w:tcW w:w="537" w:type="dxa"/>
            <w:tcBorders>
              <w:top w:val="nil"/>
              <w:left w:val="single" w:sz="4" w:space="0" w:color="auto"/>
              <w:bottom w:val="single" w:sz="8" w:space="0" w:color="auto"/>
              <w:right w:val="single" w:sz="4" w:space="0" w:color="auto"/>
            </w:tcBorders>
            <w:noWrap/>
            <w:vAlign w:val="center"/>
            <w:hideMark/>
          </w:tcPr>
          <w:p w14:paraId="3B2A2435"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3</w:t>
            </w:r>
          </w:p>
        </w:tc>
        <w:tc>
          <w:tcPr>
            <w:tcW w:w="537" w:type="dxa"/>
            <w:tcBorders>
              <w:top w:val="nil"/>
              <w:left w:val="nil"/>
              <w:bottom w:val="single" w:sz="8" w:space="0" w:color="auto"/>
              <w:right w:val="single" w:sz="4" w:space="0" w:color="auto"/>
            </w:tcBorders>
            <w:noWrap/>
            <w:vAlign w:val="center"/>
            <w:hideMark/>
          </w:tcPr>
          <w:p w14:paraId="5ABBE53C"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2</w:t>
            </w:r>
          </w:p>
        </w:tc>
        <w:tc>
          <w:tcPr>
            <w:tcW w:w="542" w:type="dxa"/>
            <w:tcBorders>
              <w:top w:val="nil"/>
              <w:left w:val="nil"/>
              <w:bottom w:val="nil"/>
              <w:right w:val="single" w:sz="8" w:space="0" w:color="auto"/>
            </w:tcBorders>
            <w:noWrap/>
            <w:vAlign w:val="center"/>
            <w:hideMark/>
          </w:tcPr>
          <w:p w14:paraId="755622C8"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1</w:t>
            </w:r>
          </w:p>
        </w:tc>
      </w:tr>
      <w:tr w:rsidR="00E51B6C" w:rsidRPr="002F618C" w14:paraId="4C6E4BF1" w14:textId="77777777" w:rsidTr="00E51B6C">
        <w:trPr>
          <w:trHeight w:val="346"/>
        </w:trPr>
        <w:tc>
          <w:tcPr>
            <w:tcW w:w="607" w:type="dxa"/>
            <w:vMerge w:val="restart"/>
            <w:tcBorders>
              <w:top w:val="single" w:sz="8" w:space="0" w:color="auto"/>
              <w:left w:val="single" w:sz="8" w:space="0" w:color="auto"/>
              <w:bottom w:val="nil"/>
              <w:right w:val="nil"/>
            </w:tcBorders>
            <w:noWrap/>
            <w:textDirection w:val="btLr"/>
            <w:vAlign w:val="center"/>
            <w:hideMark/>
          </w:tcPr>
          <w:p w14:paraId="715D07C5" w14:textId="77777777" w:rsidR="00E51B6C" w:rsidRPr="00AC3D41" w:rsidRDefault="00E51B6C" w:rsidP="00E51B6C">
            <w:pPr>
              <w:spacing w:after="0" w:line="240" w:lineRule="auto"/>
              <w:jc w:val="center"/>
              <w:rPr>
                <w:rFonts w:ascii="Aptos Narrow" w:eastAsia="Times New Roman" w:hAnsi="Aptos Narrow" w:cs="Times New Roman"/>
                <w:b/>
                <w:bCs/>
                <w:color w:val="000000"/>
                <w:sz w:val="20"/>
                <w:szCs w:val="20"/>
                <w:lang w:eastAsia="en-GB"/>
              </w:rPr>
            </w:pPr>
            <w:r w:rsidRPr="00AC3D41">
              <w:rPr>
                <w:rFonts w:ascii="Aptos Narrow" w:eastAsia="Times New Roman" w:hAnsi="Aptos Narrow" w:cs="Times New Roman"/>
                <w:b/>
                <w:bCs/>
                <w:color w:val="000000"/>
                <w:sz w:val="20"/>
                <w:szCs w:val="20"/>
                <w:lang w:eastAsia="en-GB"/>
              </w:rPr>
              <w:t>Severity</w:t>
            </w:r>
          </w:p>
        </w:tc>
        <w:tc>
          <w:tcPr>
            <w:tcW w:w="407" w:type="dxa"/>
            <w:tcBorders>
              <w:top w:val="single" w:sz="8" w:space="0" w:color="auto"/>
              <w:left w:val="single" w:sz="8" w:space="0" w:color="auto"/>
              <w:bottom w:val="nil"/>
              <w:right w:val="single" w:sz="8" w:space="0" w:color="auto"/>
            </w:tcBorders>
            <w:noWrap/>
            <w:vAlign w:val="center"/>
            <w:hideMark/>
          </w:tcPr>
          <w:p w14:paraId="18FFF56C" w14:textId="77777777" w:rsidR="00E51B6C" w:rsidRPr="00AC3D41" w:rsidRDefault="00E51B6C" w:rsidP="00E51B6C">
            <w:pPr>
              <w:spacing w:after="0" w:line="240" w:lineRule="auto"/>
              <w:jc w:val="center"/>
              <w:rPr>
                <w:rFonts w:ascii="Aptos Narrow" w:eastAsia="Times New Roman" w:hAnsi="Aptos Narrow" w:cs="Times New Roman"/>
                <w:b/>
                <w:bCs/>
                <w:color w:val="000000"/>
                <w:sz w:val="20"/>
                <w:szCs w:val="20"/>
                <w:lang w:eastAsia="en-GB"/>
              </w:rPr>
            </w:pPr>
            <w:r w:rsidRPr="00AC3D41">
              <w:rPr>
                <w:rFonts w:ascii="Aptos Narrow" w:eastAsia="Times New Roman" w:hAnsi="Aptos Narrow" w:cs="Times New Roman"/>
                <w:b/>
                <w:bCs/>
                <w:color w:val="000000"/>
                <w:sz w:val="20"/>
                <w:szCs w:val="20"/>
                <w:lang w:eastAsia="en-GB"/>
              </w:rPr>
              <w:t>5</w:t>
            </w:r>
          </w:p>
        </w:tc>
        <w:tc>
          <w:tcPr>
            <w:tcW w:w="990" w:type="dxa"/>
            <w:tcBorders>
              <w:top w:val="single" w:sz="8" w:space="0" w:color="auto"/>
              <w:left w:val="nil"/>
              <w:bottom w:val="single" w:sz="4" w:space="0" w:color="auto"/>
              <w:right w:val="single" w:sz="8" w:space="0" w:color="auto"/>
            </w:tcBorders>
            <w:noWrap/>
            <w:vAlign w:val="center"/>
            <w:hideMark/>
          </w:tcPr>
          <w:p w14:paraId="2E76F698"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15</w:t>
            </w:r>
          </w:p>
        </w:tc>
        <w:tc>
          <w:tcPr>
            <w:tcW w:w="668" w:type="dxa"/>
            <w:tcBorders>
              <w:top w:val="single" w:sz="8" w:space="0" w:color="auto"/>
              <w:left w:val="single" w:sz="8" w:space="0" w:color="auto"/>
              <w:bottom w:val="single" w:sz="4" w:space="0" w:color="auto"/>
              <w:right w:val="single" w:sz="4" w:space="0" w:color="auto"/>
            </w:tcBorders>
            <w:shd w:val="clear" w:color="000000" w:fill="FF0000"/>
            <w:noWrap/>
            <w:vAlign w:val="center"/>
            <w:hideMark/>
          </w:tcPr>
          <w:p w14:paraId="24DEEE33"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135</w:t>
            </w:r>
          </w:p>
        </w:tc>
        <w:tc>
          <w:tcPr>
            <w:tcW w:w="537" w:type="dxa"/>
            <w:tcBorders>
              <w:top w:val="single" w:sz="8" w:space="0" w:color="auto"/>
              <w:left w:val="single" w:sz="4" w:space="0" w:color="auto"/>
              <w:bottom w:val="single" w:sz="4" w:space="0" w:color="auto"/>
              <w:right w:val="single" w:sz="4" w:space="0" w:color="auto"/>
            </w:tcBorders>
            <w:shd w:val="clear" w:color="000000" w:fill="FF0000"/>
            <w:noWrap/>
            <w:vAlign w:val="center"/>
            <w:hideMark/>
          </w:tcPr>
          <w:p w14:paraId="1764F139"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60</w:t>
            </w:r>
          </w:p>
        </w:tc>
        <w:tc>
          <w:tcPr>
            <w:tcW w:w="537" w:type="dxa"/>
            <w:tcBorders>
              <w:top w:val="single" w:sz="8" w:space="0" w:color="auto"/>
              <w:left w:val="single" w:sz="4" w:space="0" w:color="auto"/>
              <w:bottom w:val="single" w:sz="4" w:space="0" w:color="auto"/>
              <w:right w:val="single" w:sz="4" w:space="0" w:color="auto"/>
            </w:tcBorders>
            <w:shd w:val="clear" w:color="000000" w:fill="FF0000"/>
            <w:noWrap/>
            <w:vAlign w:val="center"/>
            <w:hideMark/>
          </w:tcPr>
          <w:p w14:paraId="1686D141"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45</w:t>
            </w:r>
          </w:p>
        </w:tc>
        <w:tc>
          <w:tcPr>
            <w:tcW w:w="537" w:type="dxa"/>
            <w:tcBorders>
              <w:top w:val="single" w:sz="8" w:space="0" w:color="auto"/>
              <w:left w:val="single" w:sz="4" w:space="0" w:color="auto"/>
              <w:bottom w:val="single" w:sz="4" w:space="0" w:color="auto"/>
              <w:right w:val="single" w:sz="4" w:space="0" w:color="auto"/>
            </w:tcBorders>
            <w:shd w:val="clear" w:color="000000" w:fill="FF0000"/>
            <w:noWrap/>
            <w:vAlign w:val="center"/>
            <w:hideMark/>
          </w:tcPr>
          <w:p w14:paraId="4D167145"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30</w:t>
            </w:r>
          </w:p>
        </w:tc>
        <w:tc>
          <w:tcPr>
            <w:tcW w:w="542" w:type="dxa"/>
            <w:tcBorders>
              <w:top w:val="single" w:sz="8" w:space="0" w:color="auto"/>
              <w:left w:val="single" w:sz="4" w:space="0" w:color="auto"/>
              <w:bottom w:val="single" w:sz="4" w:space="0" w:color="auto"/>
              <w:right w:val="single" w:sz="8" w:space="0" w:color="auto"/>
            </w:tcBorders>
            <w:shd w:val="clear" w:color="000000" w:fill="FFC000"/>
            <w:noWrap/>
            <w:vAlign w:val="center"/>
            <w:hideMark/>
          </w:tcPr>
          <w:p w14:paraId="710448EB"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15</w:t>
            </w:r>
          </w:p>
        </w:tc>
      </w:tr>
      <w:tr w:rsidR="00E51B6C" w:rsidRPr="002F618C" w14:paraId="72BFC890" w14:textId="77777777" w:rsidTr="00E51B6C">
        <w:trPr>
          <w:trHeight w:val="346"/>
        </w:trPr>
        <w:tc>
          <w:tcPr>
            <w:tcW w:w="607" w:type="dxa"/>
            <w:vMerge/>
            <w:tcBorders>
              <w:top w:val="single" w:sz="8" w:space="0" w:color="auto"/>
              <w:left w:val="single" w:sz="8" w:space="0" w:color="auto"/>
              <w:bottom w:val="nil"/>
              <w:right w:val="nil"/>
            </w:tcBorders>
            <w:vAlign w:val="center"/>
            <w:hideMark/>
          </w:tcPr>
          <w:p w14:paraId="3E643E08" w14:textId="77777777" w:rsidR="00E51B6C" w:rsidRPr="00AC3D41" w:rsidRDefault="00E51B6C" w:rsidP="00E51B6C">
            <w:pPr>
              <w:spacing w:after="0" w:line="240" w:lineRule="auto"/>
              <w:rPr>
                <w:rFonts w:ascii="Aptos Narrow" w:eastAsia="Times New Roman" w:hAnsi="Aptos Narrow" w:cs="Times New Roman"/>
                <w:b/>
                <w:bCs/>
                <w:color w:val="000000"/>
                <w:sz w:val="20"/>
                <w:szCs w:val="20"/>
                <w:lang w:eastAsia="en-GB"/>
              </w:rPr>
            </w:pPr>
          </w:p>
        </w:tc>
        <w:tc>
          <w:tcPr>
            <w:tcW w:w="407" w:type="dxa"/>
            <w:tcBorders>
              <w:top w:val="nil"/>
              <w:left w:val="single" w:sz="8" w:space="0" w:color="auto"/>
              <w:bottom w:val="nil"/>
              <w:right w:val="single" w:sz="8" w:space="0" w:color="auto"/>
            </w:tcBorders>
            <w:noWrap/>
            <w:vAlign w:val="center"/>
            <w:hideMark/>
          </w:tcPr>
          <w:p w14:paraId="26AC9ED0" w14:textId="77777777" w:rsidR="00E51B6C" w:rsidRPr="00AC3D41" w:rsidRDefault="00E51B6C" w:rsidP="00E51B6C">
            <w:pPr>
              <w:spacing w:after="0" w:line="240" w:lineRule="auto"/>
              <w:jc w:val="center"/>
              <w:rPr>
                <w:rFonts w:ascii="Aptos Narrow" w:eastAsia="Times New Roman" w:hAnsi="Aptos Narrow" w:cs="Times New Roman"/>
                <w:b/>
                <w:bCs/>
                <w:color w:val="000000"/>
                <w:sz w:val="20"/>
                <w:szCs w:val="20"/>
                <w:lang w:eastAsia="en-GB"/>
              </w:rPr>
            </w:pPr>
            <w:r w:rsidRPr="00AC3D41">
              <w:rPr>
                <w:rFonts w:ascii="Aptos Narrow" w:eastAsia="Times New Roman" w:hAnsi="Aptos Narrow" w:cs="Times New Roman"/>
                <w:b/>
                <w:bCs/>
                <w:color w:val="000000"/>
                <w:sz w:val="20"/>
                <w:szCs w:val="20"/>
                <w:lang w:eastAsia="en-GB"/>
              </w:rPr>
              <w:t>4</w:t>
            </w:r>
          </w:p>
        </w:tc>
        <w:tc>
          <w:tcPr>
            <w:tcW w:w="990" w:type="dxa"/>
            <w:tcBorders>
              <w:top w:val="single" w:sz="4" w:space="0" w:color="auto"/>
              <w:left w:val="nil"/>
              <w:bottom w:val="single" w:sz="4" w:space="0" w:color="auto"/>
              <w:right w:val="single" w:sz="8" w:space="0" w:color="auto"/>
            </w:tcBorders>
            <w:noWrap/>
            <w:vAlign w:val="center"/>
            <w:hideMark/>
          </w:tcPr>
          <w:p w14:paraId="4755463D"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9</w:t>
            </w:r>
          </w:p>
        </w:tc>
        <w:tc>
          <w:tcPr>
            <w:tcW w:w="668" w:type="dxa"/>
            <w:tcBorders>
              <w:top w:val="single" w:sz="4" w:space="0" w:color="auto"/>
              <w:left w:val="single" w:sz="8" w:space="0" w:color="auto"/>
              <w:bottom w:val="single" w:sz="4" w:space="0" w:color="auto"/>
              <w:right w:val="single" w:sz="4" w:space="0" w:color="auto"/>
            </w:tcBorders>
            <w:shd w:val="clear" w:color="000000" w:fill="FF0000"/>
            <w:noWrap/>
            <w:vAlign w:val="center"/>
            <w:hideMark/>
          </w:tcPr>
          <w:p w14:paraId="2D74603D"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81</w:t>
            </w:r>
          </w:p>
        </w:tc>
        <w:tc>
          <w:tcPr>
            <w:tcW w:w="537"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649CC1F9"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36</w:t>
            </w:r>
          </w:p>
        </w:tc>
        <w:tc>
          <w:tcPr>
            <w:tcW w:w="537"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6CCA680A"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27</w:t>
            </w:r>
          </w:p>
        </w:tc>
        <w:tc>
          <w:tcPr>
            <w:tcW w:w="537"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2C0627C4"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18</w:t>
            </w:r>
          </w:p>
        </w:tc>
        <w:tc>
          <w:tcPr>
            <w:tcW w:w="542" w:type="dxa"/>
            <w:tcBorders>
              <w:top w:val="single" w:sz="4" w:space="0" w:color="auto"/>
              <w:left w:val="single" w:sz="4" w:space="0" w:color="auto"/>
              <w:bottom w:val="single" w:sz="4" w:space="0" w:color="auto"/>
              <w:right w:val="single" w:sz="8" w:space="0" w:color="auto"/>
            </w:tcBorders>
            <w:shd w:val="clear" w:color="000000" w:fill="FFFF00"/>
            <w:noWrap/>
            <w:vAlign w:val="center"/>
            <w:hideMark/>
          </w:tcPr>
          <w:p w14:paraId="033065D8"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9</w:t>
            </w:r>
          </w:p>
        </w:tc>
      </w:tr>
      <w:tr w:rsidR="00E51B6C" w:rsidRPr="002F618C" w14:paraId="1F6401B5" w14:textId="77777777" w:rsidTr="00E51B6C">
        <w:trPr>
          <w:trHeight w:val="346"/>
        </w:trPr>
        <w:tc>
          <w:tcPr>
            <w:tcW w:w="607" w:type="dxa"/>
            <w:vMerge/>
            <w:tcBorders>
              <w:top w:val="single" w:sz="8" w:space="0" w:color="auto"/>
              <w:left w:val="single" w:sz="8" w:space="0" w:color="auto"/>
              <w:bottom w:val="nil"/>
              <w:right w:val="nil"/>
            </w:tcBorders>
            <w:vAlign w:val="center"/>
            <w:hideMark/>
          </w:tcPr>
          <w:p w14:paraId="427E25E4" w14:textId="77777777" w:rsidR="00E51B6C" w:rsidRPr="00AC3D41" w:rsidRDefault="00E51B6C" w:rsidP="00E51B6C">
            <w:pPr>
              <w:spacing w:after="0" w:line="240" w:lineRule="auto"/>
              <w:rPr>
                <w:rFonts w:ascii="Aptos Narrow" w:eastAsia="Times New Roman" w:hAnsi="Aptos Narrow" w:cs="Times New Roman"/>
                <w:b/>
                <w:bCs/>
                <w:color w:val="000000"/>
                <w:sz w:val="20"/>
                <w:szCs w:val="20"/>
                <w:lang w:eastAsia="en-GB"/>
              </w:rPr>
            </w:pPr>
          </w:p>
        </w:tc>
        <w:tc>
          <w:tcPr>
            <w:tcW w:w="407" w:type="dxa"/>
            <w:tcBorders>
              <w:top w:val="nil"/>
              <w:left w:val="single" w:sz="8" w:space="0" w:color="auto"/>
              <w:bottom w:val="nil"/>
              <w:right w:val="single" w:sz="8" w:space="0" w:color="auto"/>
            </w:tcBorders>
            <w:noWrap/>
            <w:vAlign w:val="center"/>
            <w:hideMark/>
          </w:tcPr>
          <w:p w14:paraId="7C8063AE" w14:textId="77777777" w:rsidR="00E51B6C" w:rsidRPr="00AC3D41" w:rsidRDefault="00E51B6C" w:rsidP="00E51B6C">
            <w:pPr>
              <w:spacing w:after="0" w:line="240" w:lineRule="auto"/>
              <w:jc w:val="center"/>
              <w:rPr>
                <w:rFonts w:ascii="Aptos Narrow" w:eastAsia="Times New Roman" w:hAnsi="Aptos Narrow" w:cs="Times New Roman"/>
                <w:b/>
                <w:bCs/>
                <w:color w:val="000000"/>
                <w:sz w:val="20"/>
                <w:szCs w:val="20"/>
                <w:lang w:eastAsia="en-GB"/>
              </w:rPr>
            </w:pPr>
            <w:r w:rsidRPr="00AC3D41">
              <w:rPr>
                <w:rFonts w:ascii="Aptos Narrow" w:eastAsia="Times New Roman" w:hAnsi="Aptos Narrow" w:cs="Times New Roman"/>
                <w:b/>
                <w:bCs/>
                <w:color w:val="000000"/>
                <w:sz w:val="20"/>
                <w:szCs w:val="20"/>
                <w:lang w:eastAsia="en-GB"/>
              </w:rPr>
              <w:t>3</w:t>
            </w:r>
          </w:p>
        </w:tc>
        <w:tc>
          <w:tcPr>
            <w:tcW w:w="990" w:type="dxa"/>
            <w:tcBorders>
              <w:top w:val="single" w:sz="4" w:space="0" w:color="auto"/>
              <w:left w:val="nil"/>
              <w:bottom w:val="single" w:sz="4" w:space="0" w:color="auto"/>
              <w:right w:val="single" w:sz="8" w:space="0" w:color="auto"/>
            </w:tcBorders>
            <w:noWrap/>
            <w:vAlign w:val="center"/>
            <w:hideMark/>
          </w:tcPr>
          <w:p w14:paraId="647D11D4"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5</w:t>
            </w:r>
          </w:p>
        </w:tc>
        <w:tc>
          <w:tcPr>
            <w:tcW w:w="668" w:type="dxa"/>
            <w:tcBorders>
              <w:top w:val="single" w:sz="4" w:space="0" w:color="auto"/>
              <w:left w:val="single" w:sz="8" w:space="0" w:color="auto"/>
              <w:bottom w:val="single" w:sz="4" w:space="0" w:color="auto"/>
              <w:right w:val="single" w:sz="4" w:space="0" w:color="auto"/>
            </w:tcBorders>
            <w:shd w:val="clear" w:color="000000" w:fill="FF0000"/>
            <w:noWrap/>
            <w:vAlign w:val="center"/>
            <w:hideMark/>
          </w:tcPr>
          <w:p w14:paraId="2D21E987"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45</w:t>
            </w:r>
          </w:p>
        </w:tc>
        <w:tc>
          <w:tcPr>
            <w:tcW w:w="537"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0908AF05"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20</w:t>
            </w:r>
          </w:p>
        </w:tc>
        <w:tc>
          <w:tcPr>
            <w:tcW w:w="537"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2D2F1787"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15</w:t>
            </w:r>
          </w:p>
        </w:tc>
        <w:tc>
          <w:tcPr>
            <w:tcW w:w="537"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02A65F2D"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10</w:t>
            </w:r>
          </w:p>
        </w:tc>
        <w:tc>
          <w:tcPr>
            <w:tcW w:w="542" w:type="dxa"/>
            <w:tcBorders>
              <w:top w:val="single" w:sz="4" w:space="0" w:color="auto"/>
              <w:left w:val="single" w:sz="4" w:space="0" w:color="auto"/>
              <w:bottom w:val="single" w:sz="4" w:space="0" w:color="auto"/>
              <w:right w:val="single" w:sz="8" w:space="0" w:color="auto"/>
            </w:tcBorders>
            <w:shd w:val="clear" w:color="000000" w:fill="FFFF00"/>
            <w:noWrap/>
            <w:vAlign w:val="center"/>
            <w:hideMark/>
          </w:tcPr>
          <w:p w14:paraId="439DFF9D"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5</w:t>
            </w:r>
          </w:p>
        </w:tc>
      </w:tr>
      <w:tr w:rsidR="00E51B6C" w:rsidRPr="002F618C" w14:paraId="7E62A332" w14:textId="77777777" w:rsidTr="00E51B6C">
        <w:trPr>
          <w:trHeight w:val="346"/>
        </w:trPr>
        <w:tc>
          <w:tcPr>
            <w:tcW w:w="607" w:type="dxa"/>
            <w:vMerge/>
            <w:tcBorders>
              <w:top w:val="single" w:sz="8" w:space="0" w:color="auto"/>
              <w:left w:val="single" w:sz="8" w:space="0" w:color="auto"/>
              <w:bottom w:val="nil"/>
              <w:right w:val="nil"/>
            </w:tcBorders>
            <w:vAlign w:val="center"/>
            <w:hideMark/>
          </w:tcPr>
          <w:p w14:paraId="5AA234CD" w14:textId="77777777" w:rsidR="00E51B6C" w:rsidRPr="00AC3D41" w:rsidRDefault="00E51B6C" w:rsidP="00E51B6C">
            <w:pPr>
              <w:spacing w:after="0" w:line="240" w:lineRule="auto"/>
              <w:rPr>
                <w:rFonts w:ascii="Aptos Narrow" w:eastAsia="Times New Roman" w:hAnsi="Aptos Narrow" w:cs="Times New Roman"/>
                <w:b/>
                <w:bCs/>
                <w:color w:val="000000"/>
                <w:sz w:val="20"/>
                <w:szCs w:val="20"/>
                <w:lang w:eastAsia="en-GB"/>
              </w:rPr>
            </w:pPr>
          </w:p>
        </w:tc>
        <w:tc>
          <w:tcPr>
            <w:tcW w:w="407" w:type="dxa"/>
            <w:tcBorders>
              <w:top w:val="nil"/>
              <w:left w:val="single" w:sz="8" w:space="0" w:color="auto"/>
              <w:bottom w:val="nil"/>
              <w:right w:val="single" w:sz="8" w:space="0" w:color="auto"/>
            </w:tcBorders>
            <w:noWrap/>
            <w:vAlign w:val="center"/>
            <w:hideMark/>
          </w:tcPr>
          <w:p w14:paraId="1BD07138" w14:textId="77777777" w:rsidR="00E51B6C" w:rsidRPr="00AC3D41" w:rsidRDefault="00E51B6C" w:rsidP="00E51B6C">
            <w:pPr>
              <w:spacing w:after="0" w:line="240" w:lineRule="auto"/>
              <w:jc w:val="center"/>
              <w:rPr>
                <w:rFonts w:ascii="Aptos Narrow" w:eastAsia="Times New Roman" w:hAnsi="Aptos Narrow" w:cs="Times New Roman"/>
                <w:b/>
                <w:bCs/>
                <w:color w:val="000000"/>
                <w:sz w:val="20"/>
                <w:szCs w:val="20"/>
                <w:lang w:eastAsia="en-GB"/>
              </w:rPr>
            </w:pPr>
            <w:r w:rsidRPr="00AC3D41">
              <w:rPr>
                <w:rFonts w:ascii="Aptos Narrow" w:eastAsia="Times New Roman" w:hAnsi="Aptos Narrow" w:cs="Times New Roman"/>
                <w:b/>
                <w:bCs/>
                <w:color w:val="000000"/>
                <w:sz w:val="20"/>
                <w:szCs w:val="20"/>
                <w:lang w:eastAsia="en-GB"/>
              </w:rPr>
              <w:t>2</w:t>
            </w:r>
          </w:p>
        </w:tc>
        <w:tc>
          <w:tcPr>
            <w:tcW w:w="990" w:type="dxa"/>
            <w:tcBorders>
              <w:top w:val="single" w:sz="4" w:space="0" w:color="auto"/>
              <w:left w:val="nil"/>
              <w:bottom w:val="single" w:sz="4" w:space="0" w:color="auto"/>
              <w:right w:val="single" w:sz="8" w:space="0" w:color="auto"/>
            </w:tcBorders>
            <w:noWrap/>
            <w:vAlign w:val="center"/>
            <w:hideMark/>
          </w:tcPr>
          <w:p w14:paraId="26943588"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2</w:t>
            </w:r>
          </w:p>
        </w:tc>
        <w:tc>
          <w:tcPr>
            <w:tcW w:w="668" w:type="dxa"/>
            <w:tcBorders>
              <w:top w:val="single" w:sz="4" w:space="0" w:color="auto"/>
              <w:left w:val="single" w:sz="8" w:space="0" w:color="auto"/>
              <w:bottom w:val="single" w:sz="4" w:space="0" w:color="auto"/>
              <w:right w:val="single" w:sz="4" w:space="0" w:color="auto"/>
            </w:tcBorders>
            <w:shd w:val="clear" w:color="000000" w:fill="FFC000"/>
            <w:noWrap/>
            <w:vAlign w:val="center"/>
            <w:hideMark/>
          </w:tcPr>
          <w:p w14:paraId="1ED66120"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18</w:t>
            </w:r>
          </w:p>
        </w:tc>
        <w:tc>
          <w:tcPr>
            <w:tcW w:w="537"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2158BD60"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8</w:t>
            </w:r>
          </w:p>
        </w:tc>
        <w:tc>
          <w:tcPr>
            <w:tcW w:w="537"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6465E0EB"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6</w:t>
            </w:r>
          </w:p>
        </w:tc>
        <w:tc>
          <w:tcPr>
            <w:tcW w:w="537"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3372776E"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4</w:t>
            </w:r>
          </w:p>
        </w:tc>
        <w:tc>
          <w:tcPr>
            <w:tcW w:w="542" w:type="dxa"/>
            <w:tcBorders>
              <w:top w:val="single" w:sz="4" w:space="0" w:color="auto"/>
              <w:left w:val="single" w:sz="4" w:space="0" w:color="auto"/>
              <w:bottom w:val="single" w:sz="4" w:space="0" w:color="auto"/>
              <w:right w:val="single" w:sz="8" w:space="0" w:color="auto"/>
            </w:tcBorders>
            <w:shd w:val="clear" w:color="000000" w:fill="00B050"/>
            <w:noWrap/>
            <w:vAlign w:val="center"/>
            <w:hideMark/>
          </w:tcPr>
          <w:p w14:paraId="495C8B8E"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2</w:t>
            </w:r>
          </w:p>
        </w:tc>
      </w:tr>
      <w:tr w:rsidR="00E51B6C" w:rsidRPr="002F618C" w14:paraId="57110674" w14:textId="77777777" w:rsidTr="00E51B6C">
        <w:trPr>
          <w:trHeight w:val="346"/>
        </w:trPr>
        <w:tc>
          <w:tcPr>
            <w:tcW w:w="607" w:type="dxa"/>
            <w:vMerge/>
            <w:tcBorders>
              <w:top w:val="single" w:sz="8" w:space="0" w:color="auto"/>
              <w:left w:val="single" w:sz="8" w:space="0" w:color="auto"/>
              <w:bottom w:val="nil"/>
              <w:right w:val="nil"/>
            </w:tcBorders>
            <w:vAlign w:val="center"/>
            <w:hideMark/>
          </w:tcPr>
          <w:p w14:paraId="291BA27C" w14:textId="77777777" w:rsidR="00E51B6C" w:rsidRPr="00AC3D41" w:rsidRDefault="00E51B6C" w:rsidP="00E51B6C">
            <w:pPr>
              <w:spacing w:after="0" w:line="240" w:lineRule="auto"/>
              <w:rPr>
                <w:rFonts w:ascii="Aptos Narrow" w:eastAsia="Times New Roman" w:hAnsi="Aptos Narrow" w:cs="Times New Roman"/>
                <w:b/>
                <w:bCs/>
                <w:color w:val="000000"/>
                <w:sz w:val="20"/>
                <w:szCs w:val="20"/>
                <w:lang w:eastAsia="en-GB"/>
              </w:rPr>
            </w:pPr>
          </w:p>
        </w:tc>
        <w:tc>
          <w:tcPr>
            <w:tcW w:w="407" w:type="dxa"/>
            <w:tcBorders>
              <w:top w:val="nil"/>
              <w:left w:val="single" w:sz="8" w:space="0" w:color="auto"/>
              <w:bottom w:val="single" w:sz="8" w:space="0" w:color="auto"/>
              <w:right w:val="single" w:sz="8" w:space="0" w:color="auto"/>
            </w:tcBorders>
            <w:noWrap/>
            <w:vAlign w:val="center"/>
            <w:hideMark/>
          </w:tcPr>
          <w:p w14:paraId="2435497D" w14:textId="77777777" w:rsidR="00E51B6C" w:rsidRPr="00AC3D41" w:rsidRDefault="00E51B6C" w:rsidP="00E51B6C">
            <w:pPr>
              <w:spacing w:after="0" w:line="240" w:lineRule="auto"/>
              <w:jc w:val="center"/>
              <w:rPr>
                <w:rFonts w:ascii="Aptos Narrow" w:eastAsia="Times New Roman" w:hAnsi="Aptos Narrow" w:cs="Times New Roman"/>
                <w:b/>
                <w:bCs/>
                <w:color w:val="000000"/>
                <w:sz w:val="20"/>
                <w:szCs w:val="20"/>
                <w:lang w:eastAsia="en-GB"/>
              </w:rPr>
            </w:pPr>
            <w:r w:rsidRPr="00AC3D41">
              <w:rPr>
                <w:rFonts w:ascii="Aptos Narrow" w:eastAsia="Times New Roman" w:hAnsi="Aptos Narrow" w:cs="Times New Roman"/>
                <w:b/>
                <w:bCs/>
                <w:color w:val="000000"/>
                <w:sz w:val="20"/>
                <w:szCs w:val="20"/>
                <w:lang w:eastAsia="en-GB"/>
              </w:rPr>
              <w:t>1</w:t>
            </w:r>
          </w:p>
        </w:tc>
        <w:tc>
          <w:tcPr>
            <w:tcW w:w="990" w:type="dxa"/>
            <w:tcBorders>
              <w:top w:val="nil"/>
              <w:left w:val="nil"/>
              <w:bottom w:val="single" w:sz="8" w:space="0" w:color="auto"/>
              <w:right w:val="nil"/>
            </w:tcBorders>
            <w:noWrap/>
            <w:vAlign w:val="center"/>
            <w:hideMark/>
          </w:tcPr>
          <w:p w14:paraId="2B50FD1B"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1</w:t>
            </w:r>
          </w:p>
        </w:tc>
        <w:tc>
          <w:tcPr>
            <w:tcW w:w="668" w:type="dxa"/>
            <w:tcBorders>
              <w:top w:val="single" w:sz="4" w:space="0" w:color="auto"/>
              <w:left w:val="single" w:sz="8" w:space="0" w:color="auto"/>
              <w:bottom w:val="single" w:sz="8" w:space="0" w:color="auto"/>
              <w:right w:val="single" w:sz="4" w:space="0" w:color="auto"/>
            </w:tcBorders>
            <w:shd w:val="clear" w:color="000000" w:fill="FFFF00"/>
            <w:noWrap/>
            <w:vAlign w:val="center"/>
            <w:hideMark/>
          </w:tcPr>
          <w:p w14:paraId="5D0AAD3A"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9</w:t>
            </w:r>
          </w:p>
        </w:tc>
        <w:tc>
          <w:tcPr>
            <w:tcW w:w="537" w:type="dxa"/>
            <w:tcBorders>
              <w:top w:val="single" w:sz="4" w:space="0" w:color="auto"/>
              <w:left w:val="single" w:sz="4" w:space="0" w:color="auto"/>
              <w:bottom w:val="single" w:sz="8" w:space="0" w:color="auto"/>
              <w:right w:val="single" w:sz="4" w:space="0" w:color="auto"/>
            </w:tcBorders>
            <w:shd w:val="clear" w:color="000000" w:fill="00B050"/>
            <w:noWrap/>
            <w:vAlign w:val="center"/>
            <w:hideMark/>
          </w:tcPr>
          <w:p w14:paraId="7DA481A7"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4</w:t>
            </w:r>
          </w:p>
        </w:tc>
        <w:tc>
          <w:tcPr>
            <w:tcW w:w="537" w:type="dxa"/>
            <w:tcBorders>
              <w:top w:val="single" w:sz="4" w:space="0" w:color="auto"/>
              <w:left w:val="single" w:sz="4" w:space="0" w:color="auto"/>
              <w:bottom w:val="single" w:sz="8" w:space="0" w:color="auto"/>
              <w:right w:val="single" w:sz="4" w:space="0" w:color="auto"/>
            </w:tcBorders>
            <w:shd w:val="clear" w:color="000000" w:fill="00B050"/>
            <w:noWrap/>
            <w:vAlign w:val="center"/>
            <w:hideMark/>
          </w:tcPr>
          <w:p w14:paraId="2B0EDFFA"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3</w:t>
            </w:r>
          </w:p>
        </w:tc>
        <w:tc>
          <w:tcPr>
            <w:tcW w:w="537" w:type="dxa"/>
            <w:tcBorders>
              <w:top w:val="single" w:sz="4" w:space="0" w:color="auto"/>
              <w:left w:val="single" w:sz="4" w:space="0" w:color="auto"/>
              <w:bottom w:val="single" w:sz="8" w:space="0" w:color="auto"/>
              <w:right w:val="single" w:sz="4" w:space="0" w:color="auto"/>
            </w:tcBorders>
            <w:shd w:val="clear" w:color="000000" w:fill="00B050"/>
            <w:noWrap/>
            <w:vAlign w:val="center"/>
            <w:hideMark/>
          </w:tcPr>
          <w:p w14:paraId="74B33A7B" w14:textId="77777777" w:rsidR="00E51B6C" w:rsidRPr="00AC3D41" w:rsidRDefault="00E51B6C" w:rsidP="00E51B6C">
            <w:pPr>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2</w:t>
            </w:r>
          </w:p>
        </w:tc>
        <w:tc>
          <w:tcPr>
            <w:tcW w:w="542" w:type="dxa"/>
            <w:tcBorders>
              <w:top w:val="single" w:sz="4" w:space="0" w:color="auto"/>
              <w:left w:val="single" w:sz="4" w:space="0" w:color="auto"/>
              <w:bottom w:val="single" w:sz="8" w:space="0" w:color="auto"/>
              <w:right w:val="single" w:sz="8" w:space="0" w:color="auto"/>
            </w:tcBorders>
            <w:shd w:val="clear" w:color="000000" w:fill="00B050"/>
            <w:noWrap/>
            <w:vAlign w:val="center"/>
            <w:hideMark/>
          </w:tcPr>
          <w:p w14:paraId="1AD77786" w14:textId="77777777" w:rsidR="00E51B6C" w:rsidRPr="00AC3D41" w:rsidRDefault="00E51B6C" w:rsidP="00E51B6C">
            <w:pPr>
              <w:keepNext/>
              <w:spacing w:after="0" w:line="240" w:lineRule="auto"/>
              <w:jc w:val="center"/>
              <w:rPr>
                <w:rFonts w:ascii="Aptos Narrow" w:eastAsia="Times New Roman" w:hAnsi="Aptos Narrow" w:cs="Times New Roman"/>
                <w:color w:val="000000"/>
                <w:sz w:val="20"/>
                <w:szCs w:val="20"/>
                <w:lang w:eastAsia="en-GB"/>
              </w:rPr>
            </w:pPr>
            <w:r w:rsidRPr="00AC3D41">
              <w:rPr>
                <w:rFonts w:ascii="Aptos Narrow" w:eastAsia="Times New Roman" w:hAnsi="Aptos Narrow" w:cs="Times New Roman"/>
                <w:color w:val="000000"/>
                <w:sz w:val="20"/>
                <w:szCs w:val="20"/>
                <w:lang w:eastAsia="en-GB"/>
              </w:rPr>
              <w:t>1</w:t>
            </w:r>
          </w:p>
        </w:tc>
      </w:tr>
    </w:tbl>
    <w:p w14:paraId="38F20C93" w14:textId="50FCC84F" w:rsidR="009D7C10" w:rsidRDefault="002D61C0" w:rsidP="002868C9">
      <w:r>
        <w:t xml:space="preserve">The likelihood and severity rankings are then combined into the </w:t>
      </w:r>
      <w:r w:rsidR="00F43B53">
        <w:t>risk class matrix</w:t>
      </w:r>
      <w:r>
        <w:t xml:space="preserve"> shown on the right, used to calculate the risk class of the hazard. </w:t>
      </w:r>
      <w:r w:rsidR="00F43B53">
        <w:t xml:space="preserve">Every hazard that is identified during the </w:t>
      </w:r>
      <w:r w:rsidR="00157944">
        <w:t xml:space="preserve">hazard analysis stage of the assessment will be assigned a likelihood and a severity using </w:t>
      </w:r>
      <w:r w:rsidR="00157944">
        <w:fldChar w:fldCharType="begin"/>
      </w:r>
      <w:r w:rsidR="00157944">
        <w:instrText xml:space="preserve"> REF _Ref235116232 \h </w:instrText>
      </w:r>
      <w:r w:rsidR="00157944">
        <w:fldChar w:fldCharType="separate"/>
      </w:r>
      <w:r w:rsidR="006A38FD">
        <w:t xml:space="preserve">Table </w:t>
      </w:r>
      <w:r w:rsidR="006A38FD">
        <w:rPr>
          <w:noProof/>
        </w:rPr>
        <w:t>1</w:t>
      </w:r>
      <w:r w:rsidR="00157944">
        <w:fldChar w:fldCharType="end"/>
      </w:r>
      <w:r w:rsidR="00157944">
        <w:t xml:space="preserve"> and </w:t>
      </w:r>
      <w:r w:rsidR="00157944">
        <w:fldChar w:fldCharType="begin"/>
      </w:r>
      <w:r w:rsidR="00157944">
        <w:instrText xml:space="preserve"> REF _Ref235116419 \h </w:instrText>
      </w:r>
      <w:r w:rsidR="00157944">
        <w:fldChar w:fldCharType="separate"/>
      </w:r>
      <w:r w:rsidR="006A38FD">
        <w:t xml:space="preserve">Table </w:t>
      </w:r>
      <w:r w:rsidR="006A38FD">
        <w:rPr>
          <w:noProof/>
        </w:rPr>
        <w:t>2</w:t>
      </w:r>
      <w:r w:rsidR="00157944">
        <w:fldChar w:fldCharType="end"/>
      </w:r>
      <w:r w:rsidR="00025F1E">
        <w:t xml:space="preserve">. </w:t>
      </w:r>
      <w:r w:rsidR="00E51B6C">
        <w:t>These</w:t>
      </w:r>
      <w:r w:rsidR="00025F1E">
        <w:t xml:space="preserve"> rankings are then combined to assign the hazard with a risk class, based on the </w:t>
      </w:r>
      <w:r w:rsidR="00DE3006">
        <w:t xml:space="preserve">colour shown, ranging from A to D. Hazards that fall in the red zones are Risk Class A, </w:t>
      </w:r>
      <w:r w:rsidR="00C54983">
        <w:t xml:space="preserve">an </w:t>
      </w:r>
      <w:r w:rsidR="00C54983">
        <w:lastRenderedPageBreak/>
        <w:t>intolerable risk where the system shall not be used or the activity proceeded</w:t>
      </w:r>
      <w:r w:rsidR="00444981">
        <w:t xml:space="preserve">. The risk classes proceed down from here, </w:t>
      </w:r>
      <w:r w:rsidR="00B6161F">
        <w:t xml:space="preserve">to medium/high, where it is only tolerable if it can be shown no further risk reduction is practicable, and then medium/ low, where it is seen as tolerable and ALARP. Finally, Risk Class D is low, where the risk is broadly acceptable, and further improvements only need to be introduced </w:t>
      </w:r>
      <w:r w:rsidR="007C1B26">
        <w:t>when the benefits justify the cost.</w:t>
      </w:r>
      <w:r w:rsidR="00404CD9">
        <w:t xml:space="preserve"> For this system, risk classes B, C and D are viewed as acceptable, while class A is seen as unacceptable. </w:t>
      </w:r>
    </w:p>
    <w:tbl>
      <w:tblPr>
        <w:tblStyle w:val="TableGrid"/>
        <w:tblpPr w:leftFromText="180" w:rightFromText="180" w:vertAnchor="text" w:tblpY="-79"/>
        <w:tblW w:w="0" w:type="auto"/>
        <w:tblLook w:val="04A0" w:firstRow="1" w:lastRow="0" w:firstColumn="1" w:lastColumn="0" w:noHBand="0" w:noVBand="1"/>
      </w:tblPr>
      <w:tblGrid>
        <w:gridCol w:w="1129"/>
        <w:gridCol w:w="7887"/>
      </w:tblGrid>
      <w:tr w:rsidR="002913AF" w14:paraId="32F081E3" w14:textId="77777777" w:rsidTr="002913AF">
        <w:tc>
          <w:tcPr>
            <w:tcW w:w="1129" w:type="dxa"/>
            <w:vAlign w:val="center"/>
          </w:tcPr>
          <w:p w14:paraId="3B1CEBD4" w14:textId="77777777" w:rsidR="002913AF" w:rsidRPr="00AC3D41" w:rsidRDefault="002913AF" w:rsidP="002913AF">
            <w:pPr>
              <w:spacing w:line="240" w:lineRule="auto"/>
              <w:rPr>
                <w:sz w:val="20"/>
                <w:szCs w:val="20"/>
              </w:rPr>
            </w:pPr>
            <w:r w:rsidRPr="00AC3D41">
              <w:rPr>
                <w:b/>
                <w:bCs/>
                <w:color w:val="000000"/>
                <w:sz w:val="20"/>
                <w:szCs w:val="20"/>
              </w:rPr>
              <w:t>Risk Class</w:t>
            </w:r>
          </w:p>
        </w:tc>
        <w:tc>
          <w:tcPr>
            <w:tcW w:w="7887" w:type="dxa"/>
            <w:vAlign w:val="center"/>
          </w:tcPr>
          <w:p w14:paraId="5F9003D9" w14:textId="77777777" w:rsidR="002913AF" w:rsidRPr="00AC3D41" w:rsidRDefault="002913AF" w:rsidP="002913AF">
            <w:pPr>
              <w:spacing w:line="240" w:lineRule="auto"/>
              <w:rPr>
                <w:sz w:val="20"/>
                <w:szCs w:val="20"/>
              </w:rPr>
            </w:pPr>
            <w:r w:rsidRPr="00AC3D41">
              <w:rPr>
                <w:b/>
                <w:bCs/>
                <w:color w:val="000000"/>
                <w:sz w:val="20"/>
                <w:szCs w:val="20"/>
              </w:rPr>
              <w:t>Meaning</w:t>
            </w:r>
          </w:p>
        </w:tc>
      </w:tr>
      <w:tr w:rsidR="002913AF" w14:paraId="5728F902" w14:textId="77777777" w:rsidTr="002913AF">
        <w:tc>
          <w:tcPr>
            <w:tcW w:w="1129" w:type="dxa"/>
            <w:shd w:val="clear" w:color="auto" w:fill="EE0000"/>
            <w:vAlign w:val="center"/>
          </w:tcPr>
          <w:p w14:paraId="4FB3A413" w14:textId="77777777" w:rsidR="002913AF" w:rsidRPr="00AC3D41" w:rsidRDefault="002913AF" w:rsidP="002913AF">
            <w:pPr>
              <w:spacing w:line="240" w:lineRule="auto"/>
              <w:rPr>
                <w:sz w:val="20"/>
                <w:szCs w:val="20"/>
              </w:rPr>
            </w:pPr>
            <w:r w:rsidRPr="00AC3D41">
              <w:rPr>
                <w:color w:val="000000"/>
                <w:sz w:val="20"/>
                <w:szCs w:val="20"/>
              </w:rPr>
              <w:t>A</w:t>
            </w:r>
          </w:p>
        </w:tc>
        <w:tc>
          <w:tcPr>
            <w:tcW w:w="7887" w:type="dxa"/>
            <w:vAlign w:val="center"/>
          </w:tcPr>
          <w:p w14:paraId="39AA5919" w14:textId="056B9F54" w:rsidR="002913AF" w:rsidRPr="00AC3D41" w:rsidRDefault="002913AF" w:rsidP="002913AF">
            <w:pPr>
              <w:spacing w:line="240" w:lineRule="auto"/>
              <w:rPr>
                <w:sz w:val="20"/>
                <w:szCs w:val="20"/>
              </w:rPr>
            </w:pPr>
            <w:r w:rsidRPr="00AC3D41">
              <w:rPr>
                <w:color w:val="000000"/>
                <w:sz w:val="20"/>
                <w:szCs w:val="20"/>
              </w:rPr>
              <w:t xml:space="preserve">High - “The risk is considered Intolerable/ Unacceptable. The activity shall not proceed, </w:t>
            </w:r>
            <w:r w:rsidR="00BD45FA" w:rsidRPr="00AC3D41">
              <w:rPr>
                <w:color w:val="000000"/>
                <w:sz w:val="20"/>
                <w:szCs w:val="20"/>
              </w:rPr>
              <w:t>or</w:t>
            </w:r>
            <w:r w:rsidRPr="00AC3D41">
              <w:rPr>
                <w:color w:val="000000"/>
                <w:sz w:val="20"/>
                <w:szCs w:val="20"/>
              </w:rPr>
              <w:t xml:space="preserve"> the system shall not be used.”</w:t>
            </w:r>
          </w:p>
        </w:tc>
      </w:tr>
      <w:tr w:rsidR="002913AF" w14:paraId="157C9F39" w14:textId="77777777" w:rsidTr="002913AF">
        <w:tc>
          <w:tcPr>
            <w:tcW w:w="1129" w:type="dxa"/>
            <w:shd w:val="clear" w:color="auto" w:fill="FFC000"/>
            <w:vAlign w:val="center"/>
          </w:tcPr>
          <w:p w14:paraId="59E5B544" w14:textId="77777777" w:rsidR="002913AF" w:rsidRPr="00AC3D41" w:rsidRDefault="002913AF" w:rsidP="002913AF">
            <w:pPr>
              <w:spacing w:line="240" w:lineRule="auto"/>
              <w:rPr>
                <w:sz w:val="20"/>
                <w:szCs w:val="20"/>
              </w:rPr>
            </w:pPr>
            <w:r w:rsidRPr="00AC3D41">
              <w:rPr>
                <w:color w:val="000000"/>
                <w:sz w:val="20"/>
                <w:szCs w:val="20"/>
              </w:rPr>
              <w:t>B</w:t>
            </w:r>
          </w:p>
        </w:tc>
        <w:tc>
          <w:tcPr>
            <w:tcW w:w="7887" w:type="dxa"/>
            <w:vAlign w:val="center"/>
          </w:tcPr>
          <w:p w14:paraId="5C67CEFD" w14:textId="77777777" w:rsidR="002913AF" w:rsidRPr="00AC3D41" w:rsidRDefault="002913AF" w:rsidP="002913AF">
            <w:pPr>
              <w:spacing w:line="240" w:lineRule="auto"/>
              <w:rPr>
                <w:sz w:val="20"/>
                <w:szCs w:val="20"/>
              </w:rPr>
            </w:pPr>
            <w:r w:rsidRPr="00AC3D41">
              <w:rPr>
                <w:color w:val="000000"/>
                <w:sz w:val="20"/>
                <w:szCs w:val="20"/>
              </w:rPr>
              <w:t>Medium/High - “The risk can only be considered Tolerable and ALARP if demonstrated that further risk reduction is impracticable.”</w:t>
            </w:r>
          </w:p>
        </w:tc>
      </w:tr>
      <w:tr w:rsidR="002913AF" w14:paraId="43BD1B27" w14:textId="77777777" w:rsidTr="002913AF">
        <w:tc>
          <w:tcPr>
            <w:tcW w:w="1129" w:type="dxa"/>
            <w:shd w:val="clear" w:color="auto" w:fill="FFFF00"/>
            <w:vAlign w:val="center"/>
          </w:tcPr>
          <w:p w14:paraId="68F502FB" w14:textId="77777777" w:rsidR="002913AF" w:rsidRPr="00AC3D41" w:rsidRDefault="002913AF" w:rsidP="002913AF">
            <w:pPr>
              <w:spacing w:line="240" w:lineRule="auto"/>
              <w:rPr>
                <w:sz w:val="20"/>
                <w:szCs w:val="20"/>
              </w:rPr>
            </w:pPr>
            <w:r w:rsidRPr="00AC3D41">
              <w:rPr>
                <w:color w:val="000000"/>
                <w:sz w:val="20"/>
                <w:szCs w:val="20"/>
              </w:rPr>
              <w:t>C</w:t>
            </w:r>
          </w:p>
        </w:tc>
        <w:tc>
          <w:tcPr>
            <w:tcW w:w="7887" w:type="dxa"/>
            <w:vAlign w:val="center"/>
          </w:tcPr>
          <w:p w14:paraId="1A8036A5" w14:textId="77777777" w:rsidR="002913AF" w:rsidRPr="00AC3D41" w:rsidRDefault="002913AF" w:rsidP="002913AF">
            <w:pPr>
              <w:spacing w:line="240" w:lineRule="auto"/>
              <w:rPr>
                <w:sz w:val="20"/>
                <w:szCs w:val="20"/>
              </w:rPr>
            </w:pPr>
            <w:r w:rsidRPr="00AC3D41">
              <w:rPr>
                <w:color w:val="000000"/>
                <w:sz w:val="20"/>
                <w:szCs w:val="20"/>
              </w:rPr>
              <w:t>Medium/Low - “The risk is considered Tolerable and ALARP.”</w:t>
            </w:r>
          </w:p>
        </w:tc>
      </w:tr>
      <w:tr w:rsidR="002913AF" w14:paraId="7B94D745" w14:textId="77777777" w:rsidTr="002913AF">
        <w:tc>
          <w:tcPr>
            <w:tcW w:w="1129" w:type="dxa"/>
            <w:shd w:val="clear" w:color="auto" w:fill="00B050"/>
            <w:vAlign w:val="center"/>
          </w:tcPr>
          <w:p w14:paraId="48C77E62" w14:textId="77777777" w:rsidR="002913AF" w:rsidRPr="00AC3D41" w:rsidRDefault="002913AF" w:rsidP="002913AF">
            <w:pPr>
              <w:spacing w:line="240" w:lineRule="auto"/>
              <w:rPr>
                <w:sz w:val="20"/>
                <w:szCs w:val="20"/>
              </w:rPr>
            </w:pPr>
            <w:r w:rsidRPr="00AC3D41">
              <w:rPr>
                <w:color w:val="000000"/>
                <w:sz w:val="20"/>
                <w:szCs w:val="20"/>
              </w:rPr>
              <w:t>D</w:t>
            </w:r>
          </w:p>
        </w:tc>
        <w:tc>
          <w:tcPr>
            <w:tcW w:w="7887" w:type="dxa"/>
            <w:vAlign w:val="center"/>
          </w:tcPr>
          <w:p w14:paraId="28485FED" w14:textId="77777777" w:rsidR="002913AF" w:rsidRPr="00AC3D41" w:rsidRDefault="002913AF" w:rsidP="002913AF">
            <w:pPr>
              <w:keepNext/>
              <w:spacing w:line="240" w:lineRule="auto"/>
              <w:rPr>
                <w:sz w:val="20"/>
                <w:szCs w:val="20"/>
              </w:rPr>
            </w:pPr>
            <w:r w:rsidRPr="00AC3D41">
              <w:rPr>
                <w:color w:val="000000"/>
                <w:sz w:val="20"/>
                <w:szCs w:val="20"/>
              </w:rPr>
              <w:t xml:space="preserve">Low - “The risk </w:t>
            </w:r>
            <w:proofErr w:type="gramStart"/>
            <w:r w:rsidRPr="00AC3D41">
              <w:rPr>
                <w:color w:val="000000"/>
                <w:sz w:val="20"/>
                <w:szCs w:val="20"/>
              </w:rPr>
              <w:t>is considered to be</w:t>
            </w:r>
            <w:proofErr w:type="gramEnd"/>
            <w:r w:rsidRPr="00AC3D41">
              <w:rPr>
                <w:color w:val="000000"/>
                <w:sz w:val="20"/>
                <w:szCs w:val="20"/>
              </w:rPr>
              <w:t xml:space="preserve"> Broadly Acceptable. Additional risk reductions may be introduced only if the benefits justify the cost (time, money, inconvenience).”</w:t>
            </w:r>
          </w:p>
        </w:tc>
      </w:tr>
    </w:tbl>
    <w:p w14:paraId="6142B759" w14:textId="62E2CEB2" w:rsidR="002913AF" w:rsidRDefault="002913AF" w:rsidP="002913AF">
      <w:pPr>
        <w:pStyle w:val="Caption"/>
      </w:pPr>
      <w:bookmarkStart w:id="10" w:name="_Toc235192012"/>
      <w:r>
        <w:t xml:space="preserve">Table </w:t>
      </w:r>
      <w:fldSimple w:instr=" SEQ Table \* ARABIC ">
        <w:r w:rsidR="006A38FD">
          <w:rPr>
            <w:noProof/>
          </w:rPr>
          <w:t>4</w:t>
        </w:r>
      </w:fldSimple>
      <w:r>
        <w:t xml:space="preserve"> - Risk Classes of Hazards</w:t>
      </w:r>
      <w:bookmarkEnd w:id="10"/>
    </w:p>
    <w:p w14:paraId="1CD77439" w14:textId="77777777" w:rsidR="009D7C10" w:rsidRDefault="009D7C10" w:rsidP="002868C9"/>
    <w:p w14:paraId="7C15AC4A" w14:textId="43780243" w:rsidR="002913AF" w:rsidRDefault="002913AF" w:rsidP="002868C9">
      <w:r>
        <w:t xml:space="preserve">As part of establishing the </w:t>
      </w:r>
      <w:r w:rsidR="000E02A3">
        <w:t xml:space="preserve">Risk Class Matrix, weighting was applied to the likelihood and the severity of the hazards. </w:t>
      </w:r>
      <w:r w:rsidR="00333D2A">
        <w:t xml:space="preserve">This was done </w:t>
      </w:r>
      <w:r w:rsidR="00084696">
        <w:t>to</w:t>
      </w:r>
      <w:r w:rsidR="00333D2A">
        <w:t xml:space="preserve"> </w:t>
      </w:r>
      <w:r w:rsidR="004B0A93">
        <w:t xml:space="preserve">increase the </w:t>
      </w:r>
      <w:r w:rsidR="002874BF">
        <w:t xml:space="preserve">impact that the severity of the hazard had on </w:t>
      </w:r>
      <w:r w:rsidR="004F3CF8">
        <w:t xml:space="preserve">the risk class. </w:t>
      </w:r>
      <w:r w:rsidR="00E51AAF">
        <w:t xml:space="preserve">Given </w:t>
      </w:r>
      <w:r w:rsidR="002F3ECA">
        <w:t>how widespread production of the AK-47 has been, over 20 countries totalling over 100 million</w:t>
      </w:r>
      <w:r w:rsidR="00150930">
        <w:t xml:space="preserve"> guns, </w:t>
      </w:r>
      <w:r w:rsidR="00735713">
        <w:t xml:space="preserve">as low as the likelihood of the hazards occurring may be, they will </w:t>
      </w:r>
      <w:r w:rsidR="00784944">
        <w:t>inevitably still occur</w:t>
      </w:r>
      <w:sdt>
        <w:sdtPr>
          <w:id w:val="-1315944571"/>
          <w:citation/>
        </w:sdtPr>
        <w:sdtContent>
          <w:r w:rsidR="00525703">
            <w:fldChar w:fldCharType="begin"/>
          </w:r>
          <w:r w:rsidR="00525703">
            <w:instrText xml:space="preserve"> CITATION Con06 \l 2057 </w:instrText>
          </w:r>
          <w:r w:rsidR="00525703">
            <w:fldChar w:fldCharType="separate"/>
          </w:r>
          <w:r w:rsidR="0084402E">
            <w:rPr>
              <w:noProof/>
            </w:rPr>
            <w:t xml:space="preserve"> </w:t>
          </w:r>
          <w:r w:rsidR="0084402E" w:rsidRPr="0084402E">
            <w:rPr>
              <w:noProof/>
            </w:rPr>
            <w:t>[1]</w:t>
          </w:r>
          <w:r w:rsidR="00525703">
            <w:fldChar w:fldCharType="end"/>
          </w:r>
        </w:sdtContent>
      </w:sdt>
      <w:r w:rsidR="00784944">
        <w:t xml:space="preserve">. </w:t>
      </w:r>
      <w:r w:rsidR="00CF4267">
        <w:t>Therefore,</w:t>
      </w:r>
      <w:r w:rsidR="00784944">
        <w:t xml:space="preserve"> it was decided that reducing weighting severity higher was in order, to </w:t>
      </w:r>
      <w:r w:rsidR="00E54763">
        <w:t xml:space="preserve">prevent more serious injuries and fatalities when hazards occur. </w:t>
      </w:r>
    </w:p>
    <w:p w14:paraId="189A65EE" w14:textId="1E0A617A" w:rsidR="002913AF" w:rsidRDefault="002913AF" w:rsidP="002868C9"/>
    <w:p w14:paraId="2E187448" w14:textId="21DFCFDA" w:rsidR="00AE48C4" w:rsidRDefault="00B02968" w:rsidP="00C61524">
      <w:pPr>
        <w:pStyle w:val="Heading3"/>
        <w:numPr>
          <w:ilvl w:val="1"/>
          <w:numId w:val="17"/>
        </w:numPr>
      </w:pPr>
      <w:bookmarkStart w:id="11" w:name="_Toc235192000"/>
      <w:r>
        <w:t>Hazard Analysis and Risk Reduction Tables</w:t>
      </w:r>
      <w:bookmarkEnd w:id="11"/>
    </w:p>
    <w:p w14:paraId="557091FC" w14:textId="6FC1F232" w:rsidR="00C61524" w:rsidRPr="00C61524" w:rsidRDefault="00C61524" w:rsidP="00C61524">
      <w:r>
        <w:t xml:space="preserve">Presented below is the hazard analysis and risk reduction conducted on the AK-47. For formatting, this has been split </w:t>
      </w:r>
      <w:r w:rsidR="00B82E9F">
        <w:t>into three separate tables, covering first the hazard analysis of the system, followed by the risk reduction measures to be taken</w:t>
      </w:r>
      <w:r w:rsidR="00A85594">
        <w:t xml:space="preserve">, before finally a post risk reduction hazard analysis </w:t>
      </w:r>
      <w:r w:rsidR="00A730BB">
        <w:t xml:space="preserve">looking at the impact that the implemented measures have had. </w:t>
      </w:r>
    </w:p>
    <w:p w14:paraId="4808D23F" w14:textId="44DEBBB2" w:rsidR="002F618C" w:rsidRPr="002F618C" w:rsidRDefault="002868C9" w:rsidP="002F618C">
      <w:pPr>
        <w:spacing w:line="278" w:lineRule="auto"/>
      </w:pPr>
      <w:r>
        <w:br w:type="page"/>
      </w:r>
    </w:p>
    <w:p w14:paraId="621F2CE1" w14:textId="46608DAB" w:rsidR="002F618C" w:rsidRDefault="002F618C" w:rsidP="00625B3B">
      <w:pPr>
        <w:spacing w:after="0" w:line="240" w:lineRule="auto"/>
        <w:rPr>
          <w:rFonts w:ascii="Aptos Narrow" w:eastAsia="Times New Roman" w:hAnsi="Aptos Narrow" w:cs="Times New Roman"/>
          <w:b/>
          <w:bCs/>
          <w:color w:val="0E2841"/>
          <w:sz w:val="26"/>
          <w:szCs w:val="26"/>
          <w:lang w:eastAsia="en-GB"/>
        </w:rPr>
        <w:sectPr w:rsidR="002F618C" w:rsidSect="00EB3C3F">
          <w:pgSz w:w="11906" w:h="16838"/>
          <w:pgMar w:top="1440" w:right="1440" w:bottom="1440" w:left="1440" w:header="708" w:footer="708" w:gutter="0"/>
          <w:pgNumType w:start="0"/>
          <w:cols w:space="708"/>
          <w:titlePg/>
          <w:docGrid w:linePitch="360"/>
        </w:sectPr>
      </w:pPr>
    </w:p>
    <w:tbl>
      <w:tblPr>
        <w:tblStyle w:val="TableGrid"/>
        <w:tblW w:w="5000" w:type="pct"/>
        <w:tblLook w:val="04A0" w:firstRow="1" w:lastRow="0" w:firstColumn="1" w:lastColumn="0" w:noHBand="0" w:noVBand="1"/>
      </w:tblPr>
      <w:tblGrid>
        <w:gridCol w:w="961"/>
        <w:gridCol w:w="1231"/>
        <w:gridCol w:w="1638"/>
        <w:gridCol w:w="2391"/>
        <w:gridCol w:w="2375"/>
        <w:gridCol w:w="4420"/>
        <w:gridCol w:w="836"/>
        <w:gridCol w:w="1035"/>
        <w:gridCol w:w="807"/>
      </w:tblGrid>
      <w:tr w:rsidR="0007240E" w14:paraId="289913A2" w14:textId="54F0EC75" w:rsidTr="00C37023">
        <w:trPr>
          <w:trHeight w:val="737"/>
          <w:tblHeader/>
        </w:trPr>
        <w:tc>
          <w:tcPr>
            <w:tcW w:w="306" w:type="pct"/>
          </w:tcPr>
          <w:p w14:paraId="6F0CB94E" w14:textId="54E5F7A3" w:rsidR="0007240E" w:rsidRPr="00530F45" w:rsidRDefault="0007240E" w:rsidP="00530F45">
            <w:pPr>
              <w:pStyle w:val="NoSpacing"/>
              <w:rPr>
                <w:rStyle w:val="IntenseEmphasis"/>
                <w:sz w:val="24"/>
                <w:szCs w:val="24"/>
              </w:rPr>
            </w:pPr>
            <w:r w:rsidRPr="00530F45">
              <w:rPr>
                <w:rStyle w:val="IntenseEmphasis"/>
                <w:sz w:val="24"/>
                <w:szCs w:val="24"/>
              </w:rPr>
              <w:lastRenderedPageBreak/>
              <w:t>Hazard ID</w:t>
            </w:r>
          </w:p>
        </w:tc>
        <w:tc>
          <w:tcPr>
            <w:tcW w:w="392" w:type="pct"/>
          </w:tcPr>
          <w:p w14:paraId="562DE670" w14:textId="2AB0C5A2" w:rsidR="0007240E" w:rsidRPr="00530F45" w:rsidRDefault="0007240E" w:rsidP="00530F45">
            <w:pPr>
              <w:pStyle w:val="NoSpacing"/>
              <w:rPr>
                <w:rStyle w:val="IntenseEmphasis"/>
                <w:sz w:val="24"/>
                <w:szCs w:val="24"/>
              </w:rPr>
            </w:pPr>
            <w:r w:rsidRPr="00530F45">
              <w:rPr>
                <w:rStyle w:val="IntenseEmphasis"/>
                <w:sz w:val="24"/>
                <w:szCs w:val="24"/>
              </w:rPr>
              <w:t>Hazard</w:t>
            </w:r>
          </w:p>
        </w:tc>
        <w:tc>
          <w:tcPr>
            <w:tcW w:w="539" w:type="pct"/>
          </w:tcPr>
          <w:p w14:paraId="39EE2F54" w14:textId="432812A0" w:rsidR="0007240E" w:rsidRPr="00530F45" w:rsidRDefault="0007240E" w:rsidP="00530F45">
            <w:pPr>
              <w:pStyle w:val="NoSpacing"/>
              <w:rPr>
                <w:rStyle w:val="IntenseEmphasis"/>
                <w:sz w:val="24"/>
                <w:szCs w:val="24"/>
              </w:rPr>
            </w:pPr>
            <w:r w:rsidRPr="00530F45">
              <w:rPr>
                <w:rStyle w:val="IntenseEmphasis"/>
                <w:sz w:val="24"/>
                <w:szCs w:val="24"/>
              </w:rPr>
              <w:t>Hazard Description</w:t>
            </w:r>
          </w:p>
        </w:tc>
        <w:tc>
          <w:tcPr>
            <w:tcW w:w="711" w:type="pct"/>
          </w:tcPr>
          <w:p w14:paraId="019A7ECA" w14:textId="63EF271A" w:rsidR="0007240E" w:rsidRPr="00530F45" w:rsidRDefault="0007240E" w:rsidP="00530F45">
            <w:pPr>
              <w:pStyle w:val="NoSpacing"/>
              <w:rPr>
                <w:rStyle w:val="IntenseEmphasis"/>
                <w:sz w:val="24"/>
                <w:szCs w:val="24"/>
              </w:rPr>
            </w:pPr>
            <w:r w:rsidRPr="00530F45">
              <w:rPr>
                <w:rStyle w:val="IntenseEmphasis"/>
                <w:sz w:val="24"/>
                <w:szCs w:val="24"/>
              </w:rPr>
              <w:t>Accidents/</w:t>
            </w:r>
            <w:r w:rsidR="00BE5E7A" w:rsidRPr="00530F45">
              <w:rPr>
                <w:rStyle w:val="IntenseEmphasis"/>
                <w:sz w:val="24"/>
                <w:szCs w:val="24"/>
              </w:rPr>
              <w:t xml:space="preserve"> </w:t>
            </w:r>
            <w:r w:rsidRPr="00530F45">
              <w:rPr>
                <w:rStyle w:val="IntenseEmphasis"/>
                <w:sz w:val="24"/>
                <w:szCs w:val="24"/>
              </w:rPr>
              <w:t>consequences</w:t>
            </w:r>
          </w:p>
        </w:tc>
        <w:tc>
          <w:tcPr>
            <w:tcW w:w="774" w:type="pct"/>
          </w:tcPr>
          <w:p w14:paraId="1EFEB39F" w14:textId="26723229" w:rsidR="0007240E" w:rsidRPr="00530F45" w:rsidRDefault="0007240E" w:rsidP="00530F45">
            <w:pPr>
              <w:pStyle w:val="NoSpacing"/>
              <w:rPr>
                <w:rStyle w:val="IntenseEmphasis"/>
                <w:sz w:val="24"/>
                <w:szCs w:val="24"/>
              </w:rPr>
            </w:pPr>
            <w:r w:rsidRPr="00530F45">
              <w:rPr>
                <w:rStyle w:val="IntenseEmphasis"/>
                <w:sz w:val="24"/>
                <w:szCs w:val="24"/>
              </w:rPr>
              <w:t>Causes/threats</w:t>
            </w:r>
          </w:p>
        </w:tc>
        <w:tc>
          <w:tcPr>
            <w:tcW w:w="1425" w:type="pct"/>
          </w:tcPr>
          <w:p w14:paraId="2C3DA2FF" w14:textId="6E5C6A85" w:rsidR="0007240E" w:rsidRPr="00530F45" w:rsidRDefault="0007240E" w:rsidP="00530F45">
            <w:pPr>
              <w:pStyle w:val="NoSpacing"/>
              <w:rPr>
                <w:rStyle w:val="IntenseEmphasis"/>
                <w:sz w:val="24"/>
                <w:szCs w:val="24"/>
              </w:rPr>
            </w:pPr>
            <w:r w:rsidRPr="00530F45">
              <w:rPr>
                <w:rStyle w:val="IntenseEmphasis"/>
                <w:sz w:val="24"/>
                <w:szCs w:val="24"/>
              </w:rPr>
              <w:t>Cause Description</w:t>
            </w:r>
          </w:p>
        </w:tc>
        <w:tc>
          <w:tcPr>
            <w:tcW w:w="266" w:type="pct"/>
          </w:tcPr>
          <w:p w14:paraId="53A2D382" w14:textId="53A6E551" w:rsidR="0007240E" w:rsidRPr="00530F45" w:rsidRDefault="0007240E" w:rsidP="00530F45">
            <w:pPr>
              <w:pStyle w:val="NoSpacing"/>
              <w:rPr>
                <w:rStyle w:val="IntenseEmphasis"/>
                <w:sz w:val="24"/>
                <w:szCs w:val="24"/>
              </w:rPr>
            </w:pPr>
            <w:proofErr w:type="spellStart"/>
            <w:r w:rsidRPr="00530F45">
              <w:rPr>
                <w:rStyle w:val="IntenseEmphasis"/>
                <w:sz w:val="24"/>
                <w:szCs w:val="24"/>
              </w:rPr>
              <w:t>Likeli</w:t>
            </w:r>
            <w:proofErr w:type="spellEnd"/>
            <w:r w:rsidR="00C37023">
              <w:rPr>
                <w:rStyle w:val="IntenseEmphasis"/>
                <w:sz w:val="24"/>
                <w:szCs w:val="24"/>
              </w:rPr>
              <w:t>-</w:t>
            </w:r>
            <w:r w:rsidRPr="00530F45">
              <w:rPr>
                <w:rStyle w:val="IntenseEmphasis"/>
                <w:sz w:val="24"/>
                <w:szCs w:val="24"/>
              </w:rPr>
              <w:t>hood</w:t>
            </w:r>
          </w:p>
        </w:tc>
        <w:tc>
          <w:tcPr>
            <w:tcW w:w="330" w:type="pct"/>
          </w:tcPr>
          <w:p w14:paraId="3B3B96DD" w14:textId="46D39409" w:rsidR="0007240E" w:rsidRPr="00530F45" w:rsidRDefault="00A82C47" w:rsidP="00530F45">
            <w:pPr>
              <w:pStyle w:val="NoSpacing"/>
              <w:rPr>
                <w:rStyle w:val="IntenseEmphasis"/>
                <w:sz w:val="24"/>
                <w:szCs w:val="24"/>
              </w:rPr>
            </w:pPr>
            <w:r w:rsidRPr="00530F45">
              <w:rPr>
                <w:rStyle w:val="IntenseEmphasis"/>
                <w:sz w:val="24"/>
                <w:szCs w:val="24"/>
              </w:rPr>
              <w:t>Severity</w:t>
            </w:r>
          </w:p>
        </w:tc>
        <w:tc>
          <w:tcPr>
            <w:tcW w:w="257" w:type="pct"/>
          </w:tcPr>
          <w:p w14:paraId="39AC20D1" w14:textId="6BF83DEA" w:rsidR="0007240E" w:rsidRPr="00530F45" w:rsidRDefault="00A82C47" w:rsidP="00530F45">
            <w:pPr>
              <w:pStyle w:val="NoSpacing"/>
              <w:rPr>
                <w:rStyle w:val="IntenseEmphasis"/>
                <w:sz w:val="24"/>
                <w:szCs w:val="24"/>
              </w:rPr>
            </w:pPr>
            <w:r w:rsidRPr="00530F45">
              <w:rPr>
                <w:rStyle w:val="IntenseEmphasis"/>
                <w:sz w:val="24"/>
                <w:szCs w:val="24"/>
              </w:rPr>
              <w:t>Risk Class</w:t>
            </w:r>
          </w:p>
        </w:tc>
      </w:tr>
      <w:tr w:rsidR="0007240E" w:rsidRPr="00530F45" w14:paraId="44711C13" w14:textId="7D9CEA02" w:rsidTr="00C37023">
        <w:trPr>
          <w:trHeight w:val="656"/>
        </w:trPr>
        <w:tc>
          <w:tcPr>
            <w:tcW w:w="306" w:type="pct"/>
          </w:tcPr>
          <w:p w14:paraId="1392F124" w14:textId="52F78BA8" w:rsidR="0007240E" w:rsidRPr="00632DC8" w:rsidRDefault="0072340C" w:rsidP="00530F45">
            <w:pPr>
              <w:pStyle w:val="NoSpacing"/>
              <w:rPr>
                <w:sz w:val="20"/>
                <w:szCs w:val="20"/>
              </w:rPr>
            </w:pPr>
            <w:r>
              <w:rPr>
                <w:sz w:val="20"/>
                <w:szCs w:val="20"/>
              </w:rPr>
              <w:t>H</w:t>
            </w:r>
            <w:r w:rsidR="00A3117F" w:rsidRPr="00632DC8">
              <w:rPr>
                <w:sz w:val="20"/>
                <w:szCs w:val="20"/>
              </w:rPr>
              <w:t>1</w:t>
            </w:r>
          </w:p>
        </w:tc>
        <w:tc>
          <w:tcPr>
            <w:tcW w:w="392" w:type="pct"/>
          </w:tcPr>
          <w:p w14:paraId="0739A9E7" w14:textId="3A4D8DA2" w:rsidR="0007240E" w:rsidRPr="00632DC8" w:rsidRDefault="0043463B" w:rsidP="00530F45">
            <w:pPr>
              <w:pStyle w:val="NoSpacing"/>
              <w:rPr>
                <w:sz w:val="20"/>
                <w:szCs w:val="20"/>
              </w:rPr>
            </w:pPr>
            <w:r w:rsidRPr="00632DC8">
              <w:rPr>
                <w:sz w:val="20"/>
                <w:szCs w:val="20"/>
              </w:rPr>
              <w:t>Ejection of hot cartridge cases</w:t>
            </w:r>
          </w:p>
        </w:tc>
        <w:tc>
          <w:tcPr>
            <w:tcW w:w="539" w:type="pct"/>
          </w:tcPr>
          <w:p w14:paraId="4A37C2C2" w14:textId="417F50E3" w:rsidR="0007240E" w:rsidRPr="00632DC8" w:rsidRDefault="009E3715" w:rsidP="00530F45">
            <w:pPr>
              <w:pStyle w:val="NoSpacing"/>
              <w:rPr>
                <w:sz w:val="20"/>
                <w:szCs w:val="20"/>
              </w:rPr>
            </w:pPr>
            <w:r w:rsidRPr="00632DC8">
              <w:rPr>
                <w:sz w:val="20"/>
                <w:szCs w:val="20"/>
              </w:rPr>
              <w:t>Bass casings ejected from the gun are hot after firing</w:t>
            </w:r>
          </w:p>
        </w:tc>
        <w:tc>
          <w:tcPr>
            <w:tcW w:w="711" w:type="pct"/>
          </w:tcPr>
          <w:p w14:paraId="3B3BF8F5" w14:textId="77777777" w:rsidR="006D6015" w:rsidRPr="006D6015" w:rsidRDefault="00933C2F" w:rsidP="006D6015">
            <w:pPr>
              <w:pStyle w:val="NoSpacing"/>
              <w:numPr>
                <w:ilvl w:val="0"/>
                <w:numId w:val="20"/>
              </w:numPr>
              <w:rPr>
                <w:rFonts w:eastAsia="Times New Roman" w:cs="Times New Roman"/>
                <w:sz w:val="20"/>
                <w:szCs w:val="20"/>
              </w:rPr>
            </w:pPr>
            <w:r w:rsidRPr="00632DC8">
              <w:rPr>
                <w:sz w:val="20"/>
                <w:szCs w:val="20"/>
              </w:rPr>
              <w:t>Burns</w:t>
            </w:r>
          </w:p>
          <w:p w14:paraId="378AE90D" w14:textId="77777777" w:rsidR="006D6015" w:rsidRPr="006D6015" w:rsidRDefault="00933C2F" w:rsidP="006D6015">
            <w:pPr>
              <w:pStyle w:val="NoSpacing"/>
              <w:numPr>
                <w:ilvl w:val="0"/>
                <w:numId w:val="20"/>
              </w:numPr>
              <w:rPr>
                <w:rFonts w:eastAsia="Times New Roman" w:cs="Times New Roman"/>
                <w:sz w:val="20"/>
                <w:szCs w:val="20"/>
              </w:rPr>
            </w:pPr>
            <w:r w:rsidRPr="00632DC8">
              <w:rPr>
                <w:sz w:val="20"/>
                <w:szCs w:val="20"/>
              </w:rPr>
              <w:t>Barrel wear</w:t>
            </w:r>
          </w:p>
          <w:p w14:paraId="761BBEC7" w14:textId="77777777" w:rsidR="006D6015" w:rsidRPr="006D6015" w:rsidRDefault="00933C2F" w:rsidP="006D6015">
            <w:pPr>
              <w:pStyle w:val="NoSpacing"/>
              <w:numPr>
                <w:ilvl w:val="0"/>
                <w:numId w:val="20"/>
              </w:numPr>
              <w:rPr>
                <w:rFonts w:eastAsia="Times New Roman" w:cs="Times New Roman"/>
                <w:sz w:val="20"/>
                <w:szCs w:val="20"/>
              </w:rPr>
            </w:pPr>
            <w:r w:rsidRPr="00632DC8">
              <w:rPr>
                <w:sz w:val="20"/>
                <w:szCs w:val="20"/>
              </w:rPr>
              <w:t>Clothing damage</w:t>
            </w:r>
          </w:p>
          <w:p w14:paraId="783D8580" w14:textId="77777777" w:rsidR="006D6015" w:rsidRPr="006D6015" w:rsidRDefault="00933C2F" w:rsidP="006D6015">
            <w:pPr>
              <w:pStyle w:val="NoSpacing"/>
              <w:numPr>
                <w:ilvl w:val="0"/>
                <w:numId w:val="20"/>
              </w:numPr>
              <w:rPr>
                <w:rFonts w:eastAsia="Times New Roman" w:cs="Times New Roman"/>
                <w:sz w:val="20"/>
                <w:szCs w:val="20"/>
              </w:rPr>
            </w:pPr>
            <w:r w:rsidRPr="00632DC8">
              <w:rPr>
                <w:sz w:val="20"/>
                <w:szCs w:val="20"/>
              </w:rPr>
              <w:t>Fire</w:t>
            </w:r>
          </w:p>
          <w:p w14:paraId="043D5AFE" w14:textId="77777777" w:rsidR="006D6015" w:rsidRPr="006D6015" w:rsidRDefault="00933C2F" w:rsidP="006D6015">
            <w:pPr>
              <w:pStyle w:val="NoSpacing"/>
              <w:numPr>
                <w:ilvl w:val="0"/>
                <w:numId w:val="20"/>
              </w:numPr>
              <w:rPr>
                <w:rFonts w:eastAsia="Times New Roman" w:cs="Times New Roman"/>
                <w:sz w:val="20"/>
                <w:szCs w:val="20"/>
              </w:rPr>
            </w:pPr>
            <w:r w:rsidRPr="00632DC8">
              <w:rPr>
                <w:sz w:val="20"/>
                <w:szCs w:val="20"/>
              </w:rPr>
              <w:t>Impact from casing to</w:t>
            </w:r>
          </w:p>
          <w:p w14:paraId="58375D06" w14:textId="4A2839C7" w:rsidR="0007240E" w:rsidRPr="00632DC8" w:rsidRDefault="00933C2F" w:rsidP="006D6015">
            <w:pPr>
              <w:pStyle w:val="NoSpacing"/>
              <w:ind w:left="227"/>
              <w:rPr>
                <w:rFonts w:eastAsia="Times New Roman" w:cs="Times New Roman"/>
                <w:sz w:val="20"/>
                <w:szCs w:val="20"/>
              </w:rPr>
            </w:pPr>
            <w:r w:rsidRPr="00632DC8">
              <w:rPr>
                <w:sz w:val="20"/>
                <w:szCs w:val="20"/>
              </w:rPr>
              <w:t>sensitive body part</w:t>
            </w:r>
          </w:p>
        </w:tc>
        <w:tc>
          <w:tcPr>
            <w:tcW w:w="774" w:type="pct"/>
          </w:tcPr>
          <w:p w14:paraId="5EF89322" w14:textId="15F1F455" w:rsidR="0007240E" w:rsidRPr="00632DC8" w:rsidRDefault="00A953A6" w:rsidP="00530F45">
            <w:pPr>
              <w:pStyle w:val="NoSpacing"/>
              <w:rPr>
                <w:sz w:val="20"/>
                <w:szCs w:val="20"/>
              </w:rPr>
            </w:pPr>
            <w:r>
              <w:rPr>
                <w:sz w:val="20"/>
                <w:szCs w:val="20"/>
              </w:rPr>
              <w:t>C1.1</w:t>
            </w:r>
            <w:r w:rsidR="009A611E">
              <w:rPr>
                <w:sz w:val="20"/>
                <w:szCs w:val="20"/>
              </w:rPr>
              <w:t xml:space="preserve"> </w:t>
            </w:r>
            <w:r w:rsidR="00933C2F" w:rsidRPr="00632DC8">
              <w:rPr>
                <w:sz w:val="20"/>
                <w:szCs w:val="20"/>
              </w:rPr>
              <w:t>Firing of gun</w:t>
            </w:r>
            <w:r w:rsidR="00C56004">
              <w:rPr>
                <w:sz w:val="20"/>
                <w:szCs w:val="20"/>
              </w:rPr>
              <w:t xml:space="preserve"> leading to </w:t>
            </w:r>
            <w:r w:rsidR="005E625D">
              <w:rPr>
                <w:sz w:val="20"/>
                <w:szCs w:val="20"/>
              </w:rPr>
              <w:t xml:space="preserve">the ejection of spent cartridges </w:t>
            </w:r>
          </w:p>
        </w:tc>
        <w:tc>
          <w:tcPr>
            <w:tcW w:w="1425" w:type="pct"/>
          </w:tcPr>
          <w:p w14:paraId="01316509" w14:textId="55CFAA33" w:rsidR="0007240E" w:rsidRPr="00632DC8" w:rsidRDefault="00EC7825" w:rsidP="00530F45">
            <w:pPr>
              <w:pStyle w:val="NoSpacing"/>
              <w:rPr>
                <w:sz w:val="20"/>
                <w:szCs w:val="20"/>
              </w:rPr>
            </w:pPr>
            <w:r w:rsidRPr="00632DC8">
              <w:rPr>
                <w:sz w:val="20"/>
                <w:szCs w:val="20"/>
              </w:rPr>
              <w:t>Firing the gun produces hot gasses, which heats up the casing, with is ejected as the gun cycles</w:t>
            </w:r>
          </w:p>
        </w:tc>
        <w:tc>
          <w:tcPr>
            <w:tcW w:w="266" w:type="pct"/>
          </w:tcPr>
          <w:p w14:paraId="5EFDAA0A" w14:textId="1AC1373A" w:rsidR="0007240E" w:rsidRPr="00632DC8" w:rsidRDefault="00EC7825" w:rsidP="00530F45">
            <w:pPr>
              <w:pStyle w:val="NoSpacing"/>
              <w:rPr>
                <w:sz w:val="20"/>
                <w:szCs w:val="20"/>
              </w:rPr>
            </w:pPr>
            <w:r w:rsidRPr="00632DC8">
              <w:rPr>
                <w:sz w:val="20"/>
                <w:szCs w:val="20"/>
              </w:rPr>
              <w:t>5</w:t>
            </w:r>
          </w:p>
        </w:tc>
        <w:tc>
          <w:tcPr>
            <w:tcW w:w="330" w:type="pct"/>
          </w:tcPr>
          <w:p w14:paraId="273D16A7" w14:textId="66DBF492" w:rsidR="0007240E" w:rsidRPr="00632DC8" w:rsidRDefault="00B8501E" w:rsidP="00530F45">
            <w:pPr>
              <w:pStyle w:val="NoSpacing"/>
              <w:rPr>
                <w:sz w:val="20"/>
                <w:szCs w:val="20"/>
              </w:rPr>
            </w:pPr>
            <w:r w:rsidRPr="00632DC8">
              <w:rPr>
                <w:sz w:val="20"/>
                <w:szCs w:val="20"/>
              </w:rPr>
              <w:t>4</w:t>
            </w:r>
          </w:p>
        </w:tc>
        <w:tc>
          <w:tcPr>
            <w:tcW w:w="257" w:type="pct"/>
            <w:shd w:val="clear" w:color="auto" w:fill="EE0000"/>
          </w:tcPr>
          <w:p w14:paraId="07CA3FB9" w14:textId="1F427EBA" w:rsidR="0007240E" w:rsidRPr="00632DC8" w:rsidRDefault="00B8501E" w:rsidP="00530F45">
            <w:pPr>
              <w:pStyle w:val="NoSpacing"/>
              <w:rPr>
                <w:sz w:val="20"/>
                <w:szCs w:val="20"/>
              </w:rPr>
            </w:pPr>
            <w:r w:rsidRPr="00632DC8">
              <w:rPr>
                <w:sz w:val="20"/>
                <w:szCs w:val="20"/>
              </w:rPr>
              <w:t>A</w:t>
            </w:r>
          </w:p>
        </w:tc>
      </w:tr>
      <w:tr w:rsidR="0007240E" w:rsidRPr="00530F45" w14:paraId="3BB1AB24" w14:textId="23711D3D" w:rsidTr="00C37023">
        <w:trPr>
          <w:trHeight w:val="641"/>
        </w:trPr>
        <w:tc>
          <w:tcPr>
            <w:tcW w:w="306" w:type="pct"/>
          </w:tcPr>
          <w:p w14:paraId="424ECD0F" w14:textId="7DB593A7" w:rsidR="0007240E" w:rsidRPr="00632DC8" w:rsidRDefault="0072340C" w:rsidP="00530F45">
            <w:pPr>
              <w:pStyle w:val="NoSpacing"/>
              <w:rPr>
                <w:sz w:val="20"/>
                <w:szCs w:val="20"/>
              </w:rPr>
            </w:pPr>
            <w:r>
              <w:rPr>
                <w:sz w:val="20"/>
                <w:szCs w:val="20"/>
              </w:rPr>
              <w:t>H</w:t>
            </w:r>
            <w:r w:rsidR="00A3117F" w:rsidRPr="00632DC8">
              <w:rPr>
                <w:sz w:val="20"/>
                <w:szCs w:val="20"/>
              </w:rPr>
              <w:t>2</w:t>
            </w:r>
          </w:p>
        </w:tc>
        <w:tc>
          <w:tcPr>
            <w:tcW w:w="392" w:type="pct"/>
          </w:tcPr>
          <w:p w14:paraId="641D8F37" w14:textId="48F3A529" w:rsidR="0007240E" w:rsidRPr="00632DC8" w:rsidRDefault="00AD0A97" w:rsidP="00530F45">
            <w:pPr>
              <w:pStyle w:val="NoSpacing"/>
              <w:rPr>
                <w:sz w:val="20"/>
                <w:szCs w:val="20"/>
              </w:rPr>
            </w:pPr>
            <w:r w:rsidRPr="00632DC8">
              <w:rPr>
                <w:sz w:val="20"/>
                <w:szCs w:val="20"/>
              </w:rPr>
              <w:t>Misfire</w:t>
            </w:r>
          </w:p>
        </w:tc>
        <w:tc>
          <w:tcPr>
            <w:tcW w:w="539" w:type="pct"/>
          </w:tcPr>
          <w:p w14:paraId="5D0C17DB" w14:textId="4A2106AC" w:rsidR="0007240E" w:rsidRPr="00632DC8" w:rsidRDefault="00C01B3A" w:rsidP="00530F45">
            <w:pPr>
              <w:pStyle w:val="NoSpacing"/>
              <w:rPr>
                <w:rFonts w:eastAsia="Times New Roman" w:cs="Times New Roman"/>
                <w:sz w:val="20"/>
                <w:szCs w:val="20"/>
              </w:rPr>
            </w:pPr>
            <w:r w:rsidRPr="00632DC8">
              <w:rPr>
                <w:sz w:val="20"/>
                <w:szCs w:val="20"/>
              </w:rPr>
              <w:t>The sudden or complete failure of the system's ammunition to ignite after the trigger is pulled and the firing pin strikes the primer.</w:t>
            </w:r>
          </w:p>
        </w:tc>
        <w:tc>
          <w:tcPr>
            <w:tcW w:w="711" w:type="pct"/>
          </w:tcPr>
          <w:p w14:paraId="04E232BB" w14:textId="77777777" w:rsidR="00706B8D" w:rsidRPr="00706B8D" w:rsidRDefault="0002186A" w:rsidP="006D6015">
            <w:pPr>
              <w:pStyle w:val="NoSpacing"/>
              <w:numPr>
                <w:ilvl w:val="0"/>
                <w:numId w:val="19"/>
              </w:numPr>
              <w:rPr>
                <w:rFonts w:eastAsia="Times New Roman" w:cs="Times New Roman"/>
                <w:sz w:val="20"/>
                <w:szCs w:val="20"/>
              </w:rPr>
            </w:pPr>
            <w:r w:rsidRPr="00632DC8">
              <w:rPr>
                <w:sz w:val="20"/>
                <w:szCs w:val="20"/>
              </w:rPr>
              <w:t>Fatality/</w:t>
            </w:r>
            <w:r w:rsidR="00A34F22" w:rsidRPr="00632DC8">
              <w:rPr>
                <w:sz w:val="20"/>
                <w:szCs w:val="20"/>
              </w:rPr>
              <w:t>severe gunshot injury</w:t>
            </w:r>
          </w:p>
          <w:p w14:paraId="1F5D810A" w14:textId="77777777" w:rsidR="00706B8D" w:rsidRPr="00706B8D" w:rsidRDefault="0002186A" w:rsidP="006D6015">
            <w:pPr>
              <w:pStyle w:val="NoSpacing"/>
              <w:numPr>
                <w:ilvl w:val="0"/>
                <w:numId w:val="19"/>
              </w:numPr>
              <w:rPr>
                <w:rFonts w:eastAsia="Times New Roman" w:cs="Times New Roman"/>
                <w:sz w:val="20"/>
                <w:szCs w:val="20"/>
              </w:rPr>
            </w:pPr>
            <w:r w:rsidRPr="00632DC8">
              <w:rPr>
                <w:sz w:val="20"/>
                <w:szCs w:val="20"/>
              </w:rPr>
              <w:t xml:space="preserve">Barrel wear </w:t>
            </w:r>
          </w:p>
          <w:p w14:paraId="6ADA2A6A" w14:textId="77777777" w:rsidR="00706B8D" w:rsidRPr="00706B8D" w:rsidRDefault="0002186A" w:rsidP="006D6015">
            <w:pPr>
              <w:pStyle w:val="NoSpacing"/>
              <w:numPr>
                <w:ilvl w:val="0"/>
                <w:numId w:val="19"/>
              </w:numPr>
              <w:rPr>
                <w:rFonts w:eastAsia="Times New Roman" w:cs="Times New Roman"/>
                <w:sz w:val="20"/>
                <w:szCs w:val="20"/>
              </w:rPr>
            </w:pPr>
            <w:r w:rsidRPr="00632DC8">
              <w:rPr>
                <w:sz w:val="20"/>
                <w:szCs w:val="20"/>
              </w:rPr>
              <w:t xml:space="preserve">Explosion </w:t>
            </w:r>
          </w:p>
          <w:p w14:paraId="5811774B" w14:textId="26C9D3A8" w:rsidR="0002186A" w:rsidRPr="00632DC8" w:rsidRDefault="0002186A" w:rsidP="006D6015">
            <w:pPr>
              <w:pStyle w:val="NoSpacing"/>
              <w:numPr>
                <w:ilvl w:val="0"/>
                <w:numId w:val="19"/>
              </w:numPr>
              <w:rPr>
                <w:rFonts w:eastAsia="Times New Roman" w:cs="Times New Roman"/>
                <w:sz w:val="20"/>
                <w:szCs w:val="20"/>
              </w:rPr>
            </w:pPr>
            <w:r w:rsidRPr="00632DC8">
              <w:rPr>
                <w:sz w:val="20"/>
                <w:szCs w:val="20"/>
              </w:rPr>
              <w:t xml:space="preserve">Unintended </w:t>
            </w:r>
            <w:r w:rsidR="00706B8D">
              <w:rPr>
                <w:sz w:val="20"/>
                <w:szCs w:val="20"/>
              </w:rPr>
              <w:t>discharge</w:t>
            </w:r>
          </w:p>
          <w:p w14:paraId="33FC1576" w14:textId="77777777" w:rsidR="0007240E" w:rsidRPr="00632DC8" w:rsidRDefault="0007240E" w:rsidP="00530F45">
            <w:pPr>
              <w:pStyle w:val="NoSpacing"/>
              <w:rPr>
                <w:sz w:val="20"/>
                <w:szCs w:val="20"/>
              </w:rPr>
            </w:pPr>
          </w:p>
        </w:tc>
        <w:tc>
          <w:tcPr>
            <w:tcW w:w="774" w:type="pct"/>
          </w:tcPr>
          <w:p w14:paraId="663A60EC" w14:textId="3740EF0E" w:rsidR="008D3F4C" w:rsidRPr="008D3F4C" w:rsidRDefault="009A611E" w:rsidP="009A611E">
            <w:pPr>
              <w:pStyle w:val="NoSpacing"/>
              <w:rPr>
                <w:rFonts w:eastAsia="Times New Roman" w:cs="Times New Roman"/>
                <w:sz w:val="20"/>
                <w:szCs w:val="20"/>
              </w:rPr>
            </w:pPr>
            <w:r>
              <w:rPr>
                <w:sz w:val="20"/>
                <w:szCs w:val="20"/>
              </w:rPr>
              <w:t xml:space="preserve">C2.1 </w:t>
            </w:r>
            <w:r w:rsidR="001A1C5F" w:rsidRPr="00632DC8">
              <w:rPr>
                <w:sz w:val="20"/>
                <w:szCs w:val="20"/>
              </w:rPr>
              <w:t xml:space="preserve">Worn firing pin </w:t>
            </w:r>
          </w:p>
          <w:p w14:paraId="099958FB" w14:textId="07A33B4A" w:rsidR="008D3F4C" w:rsidRPr="008D3F4C" w:rsidRDefault="009A611E" w:rsidP="009A611E">
            <w:pPr>
              <w:pStyle w:val="NoSpacing"/>
              <w:rPr>
                <w:rFonts w:eastAsia="Times New Roman" w:cs="Times New Roman"/>
                <w:sz w:val="20"/>
                <w:szCs w:val="20"/>
              </w:rPr>
            </w:pPr>
            <w:r>
              <w:rPr>
                <w:sz w:val="20"/>
                <w:szCs w:val="20"/>
              </w:rPr>
              <w:t xml:space="preserve">C2.2 </w:t>
            </w:r>
            <w:r w:rsidR="001A1C5F" w:rsidRPr="00632DC8">
              <w:rPr>
                <w:sz w:val="20"/>
                <w:szCs w:val="20"/>
              </w:rPr>
              <w:t xml:space="preserve">Faulty ammunition </w:t>
            </w:r>
          </w:p>
          <w:p w14:paraId="10B8EA32" w14:textId="0C0FBC5F" w:rsidR="008D3F4C" w:rsidRPr="008D3F4C" w:rsidRDefault="009A611E" w:rsidP="009A611E">
            <w:pPr>
              <w:pStyle w:val="NoSpacing"/>
              <w:rPr>
                <w:rFonts w:eastAsia="Times New Roman" w:cs="Times New Roman"/>
                <w:sz w:val="20"/>
                <w:szCs w:val="20"/>
              </w:rPr>
            </w:pPr>
            <w:r>
              <w:rPr>
                <w:sz w:val="20"/>
                <w:szCs w:val="20"/>
              </w:rPr>
              <w:t xml:space="preserve">C2.3 </w:t>
            </w:r>
            <w:r w:rsidR="001A1C5F" w:rsidRPr="00632DC8">
              <w:rPr>
                <w:sz w:val="20"/>
                <w:szCs w:val="20"/>
              </w:rPr>
              <w:t xml:space="preserve">Incorrect ammunition </w:t>
            </w:r>
          </w:p>
          <w:p w14:paraId="497EC9B8" w14:textId="1C2A75CF" w:rsidR="008D3F4C" w:rsidRPr="008D3F4C" w:rsidRDefault="009A611E" w:rsidP="009A611E">
            <w:pPr>
              <w:pStyle w:val="NoSpacing"/>
              <w:rPr>
                <w:rFonts w:eastAsia="Times New Roman" w:cs="Times New Roman"/>
                <w:sz w:val="20"/>
                <w:szCs w:val="20"/>
              </w:rPr>
            </w:pPr>
            <w:r>
              <w:rPr>
                <w:sz w:val="20"/>
                <w:szCs w:val="20"/>
              </w:rPr>
              <w:t xml:space="preserve">C2.4 </w:t>
            </w:r>
            <w:r w:rsidR="001A1C5F" w:rsidRPr="00632DC8">
              <w:rPr>
                <w:sz w:val="20"/>
                <w:szCs w:val="20"/>
              </w:rPr>
              <w:t>Lack of cleaning</w:t>
            </w:r>
          </w:p>
          <w:p w14:paraId="5122F69F" w14:textId="5FD29470" w:rsidR="008D3F4C" w:rsidRDefault="001A1C5F" w:rsidP="009A611E">
            <w:pPr>
              <w:pStyle w:val="NoSpacing"/>
              <w:rPr>
                <w:sz w:val="20"/>
                <w:szCs w:val="20"/>
              </w:rPr>
            </w:pPr>
            <w:r w:rsidRPr="00632DC8">
              <w:rPr>
                <w:sz w:val="20"/>
                <w:szCs w:val="20"/>
              </w:rPr>
              <w:t>procedure</w:t>
            </w:r>
          </w:p>
          <w:p w14:paraId="426C92A4" w14:textId="016645BA" w:rsidR="00E23DAD" w:rsidRPr="00E23DAD" w:rsidRDefault="009A611E" w:rsidP="009A611E">
            <w:pPr>
              <w:pStyle w:val="NoSpacing"/>
              <w:rPr>
                <w:rFonts w:eastAsia="Times New Roman" w:cs="Times New Roman"/>
                <w:sz w:val="20"/>
                <w:szCs w:val="20"/>
              </w:rPr>
            </w:pPr>
            <w:r>
              <w:rPr>
                <w:sz w:val="20"/>
                <w:szCs w:val="20"/>
              </w:rPr>
              <w:t xml:space="preserve">C2.5 </w:t>
            </w:r>
            <w:r w:rsidR="00042E37" w:rsidRPr="00632DC8">
              <w:rPr>
                <w:sz w:val="20"/>
                <w:szCs w:val="20"/>
              </w:rPr>
              <w:t>Operating temperatures</w:t>
            </w:r>
            <w:r w:rsidR="001A1C5F" w:rsidRPr="00632DC8">
              <w:rPr>
                <w:sz w:val="20"/>
                <w:szCs w:val="20"/>
              </w:rPr>
              <w:t xml:space="preserve"> exceeded </w:t>
            </w:r>
          </w:p>
          <w:p w14:paraId="2B301137" w14:textId="73431177" w:rsidR="00E23DAD" w:rsidRPr="00E23DAD" w:rsidRDefault="009A611E" w:rsidP="009A611E">
            <w:pPr>
              <w:pStyle w:val="NoSpacing"/>
              <w:rPr>
                <w:rFonts w:eastAsia="Times New Roman" w:cs="Times New Roman"/>
                <w:sz w:val="20"/>
                <w:szCs w:val="20"/>
              </w:rPr>
            </w:pPr>
            <w:r>
              <w:rPr>
                <w:sz w:val="20"/>
                <w:szCs w:val="20"/>
              </w:rPr>
              <w:t xml:space="preserve">C2.6 </w:t>
            </w:r>
            <w:r w:rsidR="001A1C5F" w:rsidRPr="00632DC8">
              <w:rPr>
                <w:sz w:val="20"/>
                <w:szCs w:val="20"/>
              </w:rPr>
              <w:t xml:space="preserve">Excess particulate ingress </w:t>
            </w:r>
          </w:p>
          <w:p w14:paraId="68D00EBB" w14:textId="6B0D915D" w:rsidR="0007240E" w:rsidRPr="00E23DAD" w:rsidRDefault="009A611E" w:rsidP="009A611E">
            <w:pPr>
              <w:pStyle w:val="NoSpacing"/>
              <w:rPr>
                <w:rFonts w:eastAsia="Times New Roman" w:cs="Times New Roman"/>
                <w:sz w:val="20"/>
                <w:szCs w:val="20"/>
              </w:rPr>
            </w:pPr>
            <w:r>
              <w:rPr>
                <w:sz w:val="20"/>
                <w:szCs w:val="20"/>
              </w:rPr>
              <w:t xml:space="preserve">C2.7 </w:t>
            </w:r>
            <w:r w:rsidR="001A1C5F" w:rsidRPr="00632DC8">
              <w:rPr>
                <w:sz w:val="20"/>
                <w:szCs w:val="20"/>
              </w:rPr>
              <w:t xml:space="preserve">Misuse </w:t>
            </w:r>
          </w:p>
        </w:tc>
        <w:tc>
          <w:tcPr>
            <w:tcW w:w="1425" w:type="pct"/>
          </w:tcPr>
          <w:p w14:paraId="30AA2E84" w14:textId="77777777" w:rsidR="0007240E" w:rsidRDefault="002C013F" w:rsidP="009A611E">
            <w:pPr>
              <w:pStyle w:val="NoSpacing"/>
              <w:rPr>
                <w:sz w:val="20"/>
                <w:szCs w:val="20"/>
              </w:rPr>
            </w:pPr>
            <w:r>
              <w:rPr>
                <w:sz w:val="20"/>
                <w:szCs w:val="20"/>
              </w:rPr>
              <w:t>Firing pin fails to strike primer hard enough to ignite</w:t>
            </w:r>
          </w:p>
          <w:p w14:paraId="4D377F5A" w14:textId="77777777" w:rsidR="002C013F" w:rsidRDefault="00CA6961" w:rsidP="009A611E">
            <w:pPr>
              <w:pStyle w:val="NoSpacing"/>
              <w:rPr>
                <w:sz w:val="20"/>
                <w:szCs w:val="20"/>
              </w:rPr>
            </w:pPr>
            <w:r>
              <w:rPr>
                <w:sz w:val="20"/>
                <w:szCs w:val="20"/>
              </w:rPr>
              <w:t>Faulty primer</w:t>
            </w:r>
          </w:p>
          <w:p w14:paraId="58CD616E" w14:textId="77777777" w:rsidR="00CA6961" w:rsidRDefault="00CA6961" w:rsidP="009A611E">
            <w:pPr>
              <w:pStyle w:val="NoSpacing"/>
              <w:rPr>
                <w:sz w:val="20"/>
                <w:szCs w:val="20"/>
              </w:rPr>
            </w:pPr>
            <w:r>
              <w:rPr>
                <w:sz w:val="20"/>
                <w:szCs w:val="20"/>
              </w:rPr>
              <w:t>Primer misaligned with firing pin</w:t>
            </w:r>
          </w:p>
          <w:p w14:paraId="6CA0633E" w14:textId="77777777" w:rsidR="00CA6961" w:rsidRDefault="000354A2" w:rsidP="009A611E">
            <w:pPr>
              <w:pStyle w:val="NoSpacing"/>
              <w:rPr>
                <w:sz w:val="20"/>
                <w:szCs w:val="20"/>
              </w:rPr>
            </w:pPr>
            <w:r>
              <w:rPr>
                <w:sz w:val="20"/>
                <w:szCs w:val="20"/>
              </w:rPr>
              <w:t>Buildup of residue on the firing pin</w:t>
            </w:r>
          </w:p>
          <w:p w14:paraId="10D204FC" w14:textId="312BBCF2" w:rsidR="000354A2" w:rsidRPr="00632DC8" w:rsidRDefault="000354A2" w:rsidP="009A611E">
            <w:pPr>
              <w:pStyle w:val="NoSpacing"/>
              <w:rPr>
                <w:sz w:val="20"/>
                <w:szCs w:val="20"/>
              </w:rPr>
            </w:pPr>
          </w:p>
        </w:tc>
        <w:tc>
          <w:tcPr>
            <w:tcW w:w="266" w:type="pct"/>
          </w:tcPr>
          <w:p w14:paraId="64160459" w14:textId="5FCBA889" w:rsidR="0007240E" w:rsidRPr="00632DC8" w:rsidRDefault="00112847" w:rsidP="00530F45">
            <w:pPr>
              <w:pStyle w:val="NoSpacing"/>
              <w:rPr>
                <w:sz w:val="20"/>
                <w:szCs w:val="20"/>
              </w:rPr>
            </w:pPr>
            <w:r w:rsidRPr="00632DC8">
              <w:rPr>
                <w:sz w:val="20"/>
                <w:szCs w:val="20"/>
              </w:rPr>
              <w:t>2</w:t>
            </w:r>
          </w:p>
        </w:tc>
        <w:tc>
          <w:tcPr>
            <w:tcW w:w="330" w:type="pct"/>
          </w:tcPr>
          <w:p w14:paraId="6DB244FC" w14:textId="3EAEA8DE" w:rsidR="0007240E" w:rsidRPr="00632DC8" w:rsidRDefault="00AD0A97" w:rsidP="00530F45">
            <w:pPr>
              <w:pStyle w:val="NoSpacing"/>
              <w:rPr>
                <w:sz w:val="20"/>
                <w:szCs w:val="20"/>
              </w:rPr>
            </w:pPr>
            <w:r w:rsidRPr="00632DC8">
              <w:rPr>
                <w:sz w:val="20"/>
                <w:szCs w:val="20"/>
              </w:rPr>
              <w:t>5</w:t>
            </w:r>
          </w:p>
        </w:tc>
        <w:tc>
          <w:tcPr>
            <w:tcW w:w="257" w:type="pct"/>
            <w:shd w:val="clear" w:color="auto" w:fill="EE0000"/>
          </w:tcPr>
          <w:p w14:paraId="457B78D6" w14:textId="55045872" w:rsidR="0007240E" w:rsidRPr="00632DC8" w:rsidRDefault="00B8501E" w:rsidP="00530F45">
            <w:pPr>
              <w:pStyle w:val="NoSpacing"/>
              <w:rPr>
                <w:sz w:val="20"/>
                <w:szCs w:val="20"/>
              </w:rPr>
            </w:pPr>
            <w:r w:rsidRPr="00632DC8">
              <w:rPr>
                <w:sz w:val="20"/>
                <w:szCs w:val="20"/>
              </w:rPr>
              <w:t>A</w:t>
            </w:r>
          </w:p>
        </w:tc>
      </w:tr>
      <w:tr w:rsidR="0007240E" w:rsidRPr="00530F45" w14:paraId="0A9A0930" w14:textId="08B7A848" w:rsidTr="00C37023">
        <w:trPr>
          <w:trHeight w:val="656"/>
        </w:trPr>
        <w:tc>
          <w:tcPr>
            <w:tcW w:w="306" w:type="pct"/>
          </w:tcPr>
          <w:p w14:paraId="29FF51A1" w14:textId="39EE75E3" w:rsidR="0007240E" w:rsidRPr="00632DC8" w:rsidRDefault="0072340C" w:rsidP="00530F45">
            <w:pPr>
              <w:pStyle w:val="NoSpacing"/>
              <w:rPr>
                <w:sz w:val="20"/>
                <w:szCs w:val="20"/>
              </w:rPr>
            </w:pPr>
            <w:r>
              <w:rPr>
                <w:sz w:val="20"/>
                <w:szCs w:val="20"/>
              </w:rPr>
              <w:t>H</w:t>
            </w:r>
            <w:r w:rsidR="00A3117F" w:rsidRPr="00632DC8">
              <w:rPr>
                <w:sz w:val="20"/>
                <w:szCs w:val="20"/>
              </w:rPr>
              <w:t>3</w:t>
            </w:r>
          </w:p>
        </w:tc>
        <w:tc>
          <w:tcPr>
            <w:tcW w:w="392" w:type="pct"/>
          </w:tcPr>
          <w:p w14:paraId="42EB6741" w14:textId="49147427" w:rsidR="0007240E" w:rsidRPr="00632DC8" w:rsidRDefault="00AD0A97" w:rsidP="00530F45">
            <w:pPr>
              <w:pStyle w:val="NoSpacing"/>
              <w:rPr>
                <w:sz w:val="20"/>
                <w:szCs w:val="20"/>
              </w:rPr>
            </w:pPr>
            <w:r w:rsidRPr="00632DC8">
              <w:rPr>
                <w:sz w:val="20"/>
                <w:szCs w:val="20"/>
              </w:rPr>
              <w:t>Noise Exposure</w:t>
            </w:r>
          </w:p>
        </w:tc>
        <w:tc>
          <w:tcPr>
            <w:tcW w:w="539" w:type="pct"/>
          </w:tcPr>
          <w:p w14:paraId="5BE4F351" w14:textId="196A20ED" w:rsidR="0007240E" w:rsidRPr="00632DC8" w:rsidRDefault="001F62D3" w:rsidP="00530F45">
            <w:pPr>
              <w:pStyle w:val="NoSpacing"/>
              <w:rPr>
                <w:rFonts w:eastAsia="Times New Roman" w:cs="Times New Roman"/>
                <w:sz w:val="20"/>
                <w:szCs w:val="20"/>
              </w:rPr>
            </w:pPr>
            <w:r w:rsidRPr="00632DC8">
              <w:rPr>
                <w:sz w:val="20"/>
                <w:szCs w:val="20"/>
              </w:rPr>
              <w:t xml:space="preserve">The potential for weapon firing noise to cause temporary or permanent hearing damage to personnel. </w:t>
            </w:r>
          </w:p>
        </w:tc>
        <w:tc>
          <w:tcPr>
            <w:tcW w:w="711" w:type="pct"/>
          </w:tcPr>
          <w:p w14:paraId="00CC8781" w14:textId="099C5F40" w:rsidR="0002186A" w:rsidRPr="00632DC8" w:rsidRDefault="0002186A" w:rsidP="00EF5CDD">
            <w:pPr>
              <w:pStyle w:val="NoSpacing"/>
              <w:numPr>
                <w:ilvl w:val="0"/>
                <w:numId w:val="26"/>
              </w:numPr>
              <w:rPr>
                <w:rFonts w:eastAsia="Times New Roman" w:cs="Times New Roman"/>
                <w:sz w:val="20"/>
                <w:szCs w:val="20"/>
              </w:rPr>
            </w:pPr>
            <w:r w:rsidRPr="00632DC8">
              <w:rPr>
                <w:sz w:val="20"/>
                <w:szCs w:val="20"/>
              </w:rPr>
              <w:t>Temp</w:t>
            </w:r>
            <w:r w:rsidR="00255DE9">
              <w:rPr>
                <w:sz w:val="20"/>
                <w:szCs w:val="20"/>
              </w:rPr>
              <w:t>orary</w:t>
            </w:r>
            <w:r w:rsidRPr="00632DC8">
              <w:rPr>
                <w:sz w:val="20"/>
                <w:szCs w:val="20"/>
              </w:rPr>
              <w:t>/Perm</w:t>
            </w:r>
            <w:r w:rsidR="00255DE9">
              <w:rPr>
                <w:sz w:val="20"/>
                <w:szCs w:val="20"/>
              </w:rPr>
              <w:t>anent</w:t>
            </w:r>
            <w:r w:rsidRPr="00632DC8">
              <w:rPr>
                <w:sz w:val="20"/>
                <w:szCs w:val="20"/>
              </w:rPr>
              <w:t xml:space="preserve"> hearing </w:t>
            </w:r>
            <w:r w:rsidR="00255DE9">
              <w:rPr>
                <w:sz w:val="20"/>
                <w:szCs w:val="20"/>
              </w:rPr>
              <w:t>damage</w:t>
            </w:r>
          </w:p>
          <w:p w14:paraId="795747EF" w14:textId="77777777" w:rsidR="0007240E" w:rsidRPr="00632DC8" w:rsidRDefault="0007240E" w:rsidP="00530F45">
            <w:pPr>
              <w:pStyle w:val="NoSpacing"/>
              <w:rPr>
                <w:sz w:val="20"/>
                <w:szCs w:val="20"/>
              </w:rPr>
            </w:pPr>
          </w:p>
        </w:tc>
        <w:tc>
          <w:tcPr>
            <w:tcW w:w="774" w:type="pct"/>
          </w:tcPr>
          <w:p w14:paraId="246F900A" w14:textId="4B755052" w:rsidR="0007240E" w:rsidRPr="00632DC8" w:rsidRDefault="00DC2C3D" w:rsidP="00530F45">
            <w:pPr>
              <w:pStyle w:val="NoSpacing"/>
              <w:rPr>
                <w:rFonts w:eastAsia="Times New Roman" w:cs="Times New Roman"/>
                <w:sz w:val="20"/>
                <w:szCs w:val="20"/>
              </w:rPr>
            </w:pPr>
            <w:r>
              <w:rPr>
                <w:sz w:val="20"/>
                <w:szCs w:val="20"/>
              </w:rPr>
              <w:t>C3.1</w:t>
            </w:r>
            <w:r w:rsidR="001A1C5F" w:rsidRPr="00632DC8">
              <w:rPr>
                <w:sz w:val="20"/>
                <w:szCs w:val="20"/>
              </w:rPr>
              <w:t xml:space="preserve"> Ammunition produces Loud Noise</w:t>
            </w:r>
            <w:r w:rsidR="001A1C5F" w:rsidRPr="00632DC8">
              <w:rPr>
                <w:sz w:val="20"/>
                <w:szCs w:val="20"/>
              </w:rPr>
              <w:br/>
            </w:r>
            <w:r>
              <w:rPr>
                <w:sz w:val="20"/>
                <w:szCs w:val="20"/>
              </w:rPr>
              <w:t xml:space="preserve">C3.2 </w:t>
            </w:r>
            <w:r w:rsidR="00042E37" w:rsidRPr="00632DC8">
              <w:rPr>
                <w:sz w:val="20"/>
                <w:szCs w:val="20"/>
              </w:rPr>
              <w:t>Cumulative</w:t>
            </w:r>
            <w:r w:rsidR="001A1C5F" w:rsidRPr="00632DC8">
              <w:rPr>
                <w:sz w:val="20"/>
                <w:szCs w:val="20"/>
              </w:rPr>
              <w:t xml:space="preserve"> Exposure</w:t>
            </w:r>
            <w:r w:rsidR="001A1C5F" w:rsidRPr="00632DC8">
              <w:rPr>
                <w:sz w:val="20"/>
                <w:szCs w:val="20"/>
              </w:rPr>
              <w:br/>
            </w:r>
            <w:r>
              <w:rPr>
                <w:sz w:val="20"/>
                <w:szCs w:val="20"/>
              </w:rPr>
              <w:t xml:space="preserve">C3.3 </w:t>
            </w:r>
            <w:r w:rsidR="001A1C5F" w:rsidRPr="00632DC8">
              <w:rPr>
                <w:sz w:val="20"/>
                <w:szCs w:val="20"/>
              </w:rPr>
              <w:t>Confined Environment (Space/Room)</w:t>
            </w:r>
          </w:p>
        </w:tc>
        <w:tc>
          <w:tcPr>
            <w:tcW w:w="1425" w:type="pct"/>
          </w:tcPr>
          <w:p w14:paraId="6E952F59" w14:textId="77777777" w:rsidR="0007240E" w:rsidRDefault="0051180A" w:rsidP="00942612">
            <w:pPr>
              <w:pStyle w:val="NoSpacing"/>
              <w:rPr>
                <w:sz w:val="20"/>
                <w:szCs w:val="20"/>
              </w:rPr>
            </w:pPr>
            <w:r>
              <w:rPr>
                <w:sz w:val="20"/>
                <w:szCs w:val="20"/>
              </w:rPr>
              <w:t>Gasses are expelled on firing, forming a shockwave</w:t>
            </w:r>
            <w:r w:rsidR="00942612">
              <w:rPr>
                <w:sz w:val="20"/>
                <w:szCs w:val="20"/>
              </w:rPr>
              <w:t xml:space="preserve"> that peaks</w:t>
            </w:r>
            <w:r w:rsidR="005C5204">
              <w:rPr>
                <w:sz w:val="20"/>
                <w:szCs w:val="20"/>
              </w:rPr>
              <w:t xml:space="preserve"> at 175 dB</w:t>
            </w:r>
          </w:p>
          <w:p w14:paraId="66F59EFB" w14:textId="2CFC4FA3" w:rsidR="00942612" w:rsidRPr="00632DC8" w:rsidRDefault="00942612" w:rsidP="00942612">
            <w:pPr>
              <w:pStyle w:val="NoSpacing"/>
              <w:rPr>
                <w:sz w:val="20"/>
                <w:szCs w:val="20"/>
              </w:rPr>
            </w:pPr>
            <w:r>
              <w:rPr>
                <w:sz w:val="20"/>
                <w:szCs w:val="20"/>
              </w:rPr>
              <w:t>Repeated exposure, and in confined spaces exacerbates the damage caused</w:t>
            </w:r>
          </w:p>
        </w:tc>
        <w:tc>
          <w:tcPr>
            <w:tcW w:w="266" w:type="pct"/>
          </w:tcPr>
          <w:p w14:paraId="77E0EABB" w14:textId="230D6B69" w:rsidR="0007240E" w:rsidRPr="00632DC8" w:rsidRDefault="00112847" w:rsidP="00530F45">
            <w:pPr>
              <w:pStyle w:val="NoSpacing"/>
              <w:rPr>
                <w:sz w:val="20"/>
                <w:szCs w:val="20"/>
              </w:rPr>
            </w:pPr>
            <w:r w:rsidRPr="00632DC8">
              <w:rPr>
                <w:sz w:val="20"/>
                <w:szCs w:val="20"/>
              </w:rPr>
              <w:t>5</w:t>
            </w:r>
          </w:p>
        </w:tc>
        <w:tc>
          <w:tcPr>
            <w:tcW w:w="330" w:type="pct"/>
          </w:tcPr>
          <w:p w14:paraId="7BBC3BB4" w14:textId="4D911301" w:rsidR="0007240E" w:rsidRPr="00632DC8" w:rsidRDefault="00AD0A97" w:rsidP="00530F45">
            <w:pPr>
              <w:pStyle w:val="NoSpacing"/>
              <w:rPr>
                <w:sz w:val="20"/>
                <w:szCs w:val="20"/>
              </w:rPr>
            </w:pPr>
            <w:r w:rsidRPr="00632DC8">
              <w:rPr>
                <w:sz w:val="20"/>
                <w:szCs w:val="20"/>
              </w:rPr>
              <w:t>4</w:t>
            </w:r>
          </w:p>
        </w:tc>
        <w:tc>
          <w:tcPr>
            <w:tcW w:w="257" w:type="pct"/>
            <w:shd w:val="clear" w:color="auto" w:fill="EE0000"/>
          </w:tcPr>
          <w:p w14:paraId="08BF84F6" w14:textId="22C1F411" w:rsidR="0007240E" w:rsidRPr="00632DC8" w:rsidRDefault="00B8501E" w:rsidP="00530F45">
            <w:pPr>
              <w:pStyle w:val="NoSpacing"/>
              <w:rPr>
                <w:sz w:val="20"/>
                <w:szCs w:val="20"/>
              </w:rPr>
            </w:pPr>
            <w:r w:rsidRPr="00632DC8">
              <w:rPr>
                <w:sz w:val="20"/>
                <w:szCs w:val="20"/>
              </w:rPr>
              <w:t>A</w:t>
            </w:r>
          </w:p>
        </w:tc>
      </w:tr>
      <w:tr w:rsidR="0007240E" w:rsidRPr="00530F45" w14:paraId="2F5D126C" w14:textId="412895F1" w:rsidTr="00C37023">
        <w:trPr>
          <w:trHeight w:val="656"/>
        </w:trPr>
        <w:tc>
          <w:tcPr>
            <w:tcW w:w="306" w:type="pct"/>
          </w:tcPr>
          <w:p w14:paraId="525F36A6" w14:textId="0C2D6800" w:rsidR="0007240E" w:rsidRPr="00632DC8" w:rsidRDefault="0072340C" w:rsidP="00530F45">
            <w:pPr>
              <w:pStyle w:val="NoSpacing"/>
              <w:rPr>
                <w:sz w:val="20"/>
                <w:szCs w:val="20"/>
              </w:rPr>
            </w:pPr>
            <w:r>
              <w:rPr>
                <w:sz w:val="20"/>
                <w:szCs w:val="20"/>
              </w:rPr>
              <w:t>H</w:t>
            </w:r>
            <w:r w:rsidR="00A3117F" w:rsidRPr="00632DC8">
              <w:rPr>
                <w:sz w:val="20"/>
                <w:szCs w:val="20"/>
              </w:rPr>
              <w:t>4</w:t>
            </w:r>
          </w:p>
        </w:tc>
        <w:tc>
          <w:tcPr>
            <w:tcW w:w="392" w:type="pct"/>
          </w:tcPr>
          <w:p w14:paraId="29C071B2" w14:textId="687656C0" w:rsidR="0007240E" w:rsidRPr="00632DC8" w:rsidRDefault="00C4299B" w:rsidP="00530F45">
            <w:pPr>
              <w:pStyle w:val="NoSpacing"/>
              <w:rPr>
                <w:sz w:val="20"/>
                <w:szCs w:val="20"/>
              </w:rPr>
            </w:pPr>
            <w:r w:rsidRPr="00632DC8">
              <w:rPr>
                <w:sz w:val="20"/>
                <w:szCs w:val="20"/>
              </w:rPr>
              <w:t xml:space="preserve">Unintended </w:t>
            </w:r>
            <w:r w:rsidR="00706B8D">
              <w:rPr>
                <w:sz w:val="20"/>
                <w:szCs w:val="20"/>
              </w:rPr>
              <w:t>discharge</w:t>
            </w:r>
          </w:p>
        </w:tc>
        <w:tc>
          <w:tcPr>
            <w:tcW w:w="539" w:type="pct"/>
          </w:tcPr>
          <w:p w14:paraId="56D68903" w14:textId="289A006E" w:rsidR="0007240E" w:rsidRPr="00632DC8" w:rsidRDefault="001F62D3" w:rsidP="00530F45">
            <w:pPr>
              <w:pStyle w:val="NoSpacing"/>
              <w:rPr>
                <w:rFonts w:eastAsia="Times New Roman" w:cs="Times New Roman"/>
                <w:sz w:val="20"/>
                <w:szCs w:val="20"/>
              </w:rPr>
            </w:pPr>
            <w:r w:rsidRPr="00632DC8">
              <w:rPr>
                <w:sz w:val="20"/>
                <w:szCs w:val="20"/>
              </w:rPr>
              <w:t>The potential for weapon to fire without the operator's intention.</w:t>
            </w:r>
          </w:p>
        </w:tc>
        <w:tc>
          <w:tcPr>
            <w:tcW w:w="711" w:type="pct"/>
          </w:tcPr>
          <w:p w14:paraId="7F531FA3" w14:textId="5538B91C" w:rsidR="0007240E" w:rsidRPr="00632DC8" w:rsidRDefault="0002186A" w:rsidP="00EF5CDD">
            <w:pPr>
              <w:pStyle w:val="NoSpacing"/>
              <w:numPr>
                <w:ilvl w:val="0"/>
                <w:numId w:val="26"/>
              </w:numPr>
              <w:rPr>
                <w:sz w:val="20"/>
                <w:szCs w:val="20"/>
              </w:rPr>
            </w:pPr>
            <w:r w:rsidRPr="00632DC8">
              <w:rPr>
                <w:sz w:val="20"/>
                <w:szCs w:val="20"/>
              </w:rPr>
              <w:t xml:space="preserve">Fatality/ </w:t>
            </w:r>
            <w:r w:rsidR="00A34F22" w:rsidRPr="00632DC8">
              <w:rPr>
                <w:sz w:val="20"/>
                <w:szCs w:val="20"/>
              </w:rPr>
              <w:t>severe gunshot injury</w:t>
            </w:r>
          </w:p>
        </w:tc>
        <w:tc>
          <w:tcPr>
            <w:tcW w:w="774" w:type="pct"/>
          </w:tcPr>
          <w:p w14:paraId="08A188B2" w14:textId="77777777" w:rsidR="003F3F26" w:rsidRDefault="00DC2C3D" w:rsidP="00530F45">
            <w:pPr>
              <w:pStyle w:val="NoSpacing"/>
              <w:rPr>
                <w:sz w:val="20"/>
                <w:szCs w:val="20"/>
              </w:rPr>
            </w:pPr>
            <w:r>
              <w:rPr>
                <w:sz w:val="20"/>
                <w:szCs w:val="20"/>
              </w:rPr>
              <w:t xml:space="preserve">C4.1 </w:t>
            </w:r>
            <w:r w:rsidR="001A1C5F" w:rsidRPr="00632DC8">
              <w:rPr>
                <w:sz w:val="20"/>
                <w:szCs w:val="20"/>
              </w:rPr>
              <w:t>Slip/Trip/Fall</w:t>
            </w:r>
            <w:r w:rsidR="001A1C5F" w:rsidRPr="00632DC8">
              <w:rPr>
                <w:sz w:val="20"/>
                <w:szCs w:val="20"/>
              </w:rPr>
              <w:br/>
            </w:r>
            <w:r>
              <w:rPr>
                <w:sz w:val="20"/>
                <w:szCs w:val="20"/>
              </w:rPr>
              <w:t xml:space="preserve">C4.2 </w:t>
            </w:r>
            <w:r w:rsidR="001A1C5F" w:rsidRPr="00632DC8">
              <w:rPr>
                <w:sz w:val="20"/>
                <w:szCs w:val="20"/>
              </w:rPr>
              <w:t>Thermal Cook off</w:t>
            </w:r>
            <w:r w:rsidR="001A1C5F" w:rsidRPr="00632DC8">
              <w:rPr>
                <w:sz w:val="20"/>
                <w:szCs w:val="20"/>
              </w:rPr>
              <w:br/>
            </w:r>
            <w:r>
              <w:rPr>
                <w:sz w:val="20"/>
                <w:szCs w:val="20"/>
              </w:rPr>
              <w:t xml:space="preserve">C4.3 </w:t>
            </w:r>
            <w:r w:rsidR="001A1C5F" w:rsidRPr="00632DC8">
              <w:rPr>
                <w:sz w:val="20"/>
                <w:szCs w:val="20"/>
              </w:rPr>
              <w:t>Firing mechanism malfunction</w:t>
            </w:r>
            <w:r w:rsidR="001A1C5F" w:rsidRPr="00632DC8">
              <w:rPr>
                <w:sz w:val="20"/>
                <w:szCs w:val="20"/>
              </w:rPr>
              <w:br/>
            </w:r>
            <w:r>
              <w:rPr>
                <w:sz w:val="20"/>
                <w:szCs w:val="20"/>
              </w:rPr>
              <w:t xml:space="preserve">C4.4 </w:t>
            </w:r>
            <w:r w:rsidR="003320D6">
              <w:rPr>
                <w:sz w:val="20"/>
                <w:szCs w:val="20"/>
              </w:rPr>
              <w:t>Poor h</w:t>
            </w:r>
            <w:r w:rsidR="003F3F26">
              <w:rPr>
                <w:sz w:val="20"/>
                <w:szCs w:val="20"/>
              </w:rPr>
              <w:t>anding of weapons</w:t>
            </w:r>
          </w:p>
          <w:p w14:paraId="32F1B178" w14:textId="0FF6C2F2" w:rsidR="0007240E" w:rsidRPr="00632DC8" w:rsidRDefault="00DC2C3D" w:rsidP="00530F45">
            <w:pPr>
              <w:pStyle w:val="NoSpacing"/>
              <w:rPr>
                <w:rFonts w:eastAsia="Times New Roman" w:cs="Times New Roman"/>
                <w:sz w:val="20"/>
                <w:szCs w:val="20"/>
              </w:rPr>
            </w:pPr>
            <w:r>
              <w:rPr>
                <w:sz w:val="20"/>
                <w:szCs w:val="20"/>
              </w:rPr>
              <w:t xml:space="preserve">C4.5 </w:t>
            </w:r>
            <w:r w:rsidR="001A1C5F" w:rsidRPr="00632DC8">
              <w:rPr>
                <w:sz w:val="20"/>
                <w:szCs w:val="20"/>
              </w:rPr>
              <w:t>Negligent discharge</w:t>
            </w:r>
          </w:p>
        </w:tc>
        <w:tc>
          <w:tcPr>
            <w:tcW w:w="1425" w:type="pct"/>
          </w:tcPr>
          <w:p w14:paraId="616FFEFA" w14:textId="77777777" w:rsidR="0007240E" w:rsidRDefault="001E1DA4" w:rsidP="00530F45">
            <w:pPr>
              <w:pStyle w:val="NoSpacing"/>
              <w:rPr>
                <w:sz w:val="20"/>
                <w:szCs w:val="20"/>
              </w:rPr>
            </w:pPr>
            <w:r>
              <w:rPr>
                <w:sz w:val="20"/>
                <w:szCs w:val="20"/>
              </w:rPr>
              <w:t>Poor training</w:t>
            </w:r>
            <w:r w:rsidR="000777F6">
              <w:rPr>
                <w:sz w:val="20"/>
                <w:szCs w:val="20"/>
              </w:rPr>
              <w:t xml:space="preserve">/ </w:t>
            </w:r>
            <w:r w:rsidR="00FE6F8A">
              <w:rPr>
                <w:sz w:val="20"/>
                <w:szCs w:val="20"/>
              </w:rPr>
              <w:t>complacency leading to lack of safeties being used, and poor trigger discipline</w:t>
            </w:r>
          </w:p>
          <w:p w14:paraId="47DB00FE" w14:textId="77777777" w:rsidR="00FE6F8A" w:rsidRDefault="000C1668" w:rsidP="00530F45">
            <w:pPr>
              <w:pStyle w:val="NoSpacing"/>
              <w:rPr>
                <w:sz w:val="20"/>
                <w:szCs w:val="20"/>
              </w:rPr>
            </w:pPr>
            <w:r>
              <w:rPr>
                <w:sz w:val="20"/>
                <w:szCs w:val="20"/>
              </w:rPr>
              <w:t>Excessive heat in the chamber from firing cooking off loaded rounds</w:t>
            </w:r>
          </w:p>
          <w:p w14:paraId="7D3208CE" w14:textId="42431E25" w:rsidR="000C1668" w:rsidRPr="00632DC8" w:rsidRDefault="00310B73" w:rsidP="00530F45">
            <w:pPr>
              <w:pStyle w:val="NoSpacing"/>
              <w:rPr>
                <w:sz w:val="20"/>
                <w:szCs w:val="20"/>
              </w:rPr>
            </w:pPr>
            <w:r>
              <w:rPr>
                <w:sz w:val="20"/>
                <w:szCs w:val="20"/>
              </w:rPr>
              <w:t>Failure of the mechanism to restrain the hammer, or the hammer releasing outside of a trigger press</w:t>
            </w:r>
          </w:p>
        </w:tc>
        <w:tc>
          <w:tcPr>
            <w:tcW w:w="266" w:type="pct"/>
          </w:tcPr>
          <w:p w14:paraId="0388BA3B" w14:textId="54DE543D" w:rsidR="0007240E" w:rsidRPr="00632DC8" w:rsidRDefault="00112847" w:rsidP="00530F45">
            <w:pPr>
              <w:pStyle w:val="NoSpacing"/>
              <w:rPr>
                <w:sz w:val="20"/>
                <w:szCs w:val="20"/>
              </w:rPr>
            </w:pPr>
            <w:r w:rsidRPr="00632DC8">
              <w:rPr>
                <w:sz w:val="20"/>
                <w:szCs w:val="20"/>
              </w:rPr>
              <w:t>3</w:t>
            </w:r>
          </w:p>
        </w:tc>
        <w:tc>
          <w:tcPr>
            <w:tcW w:w="330" w:type="pct"/>
          </w:tcPr>
          <w:p w14:paraId="6837E700" w14:textId="5192FCB5" w:rsidR="0007240E" w:rsidRPr="00632DC8" w:rsidRDefault="00AD0A97" w:rsidP="00530F45">
            <w:pPr>
              <w:pStyle w:val="NoSpacing"/>
              <w:rPr>
                <w:sz w:val="20"/>
                <w:szCs w:val="20"/>
              </w:rPr>
            </w:pPr>
            <w:r w:rsidRPr="00632DC8">
              <w:rPr>
                <w:sz w:val="20"/>
                <w:szCs w:val="20"/>
              </w:rPr>
              <w:t>5</w:t>
            </w:r>
          </w:p>
        </w:tc>
        <w:tc>
          <w:tcPr>
            <w:tcW w:w="257" w:type="pct"/>
            <w:shd w:val="clear" w:color="auto" w:fill="EE0000"/>
          </w:tcPr>
          <w:p w14:paraId="4D0D03A2" w14:textId="05BD042D" w:rsidR="0007240E" w:rsidRPr="00632DC8" w:rsidRDefault="00B8501E" w:rsidP="00530F45">
            <w:pPr>
              <w:pStyle w:val="NoSpacing"/>
              <w:rPr>
                <w:sz w:val="20"/>
                <w:szCs w:val="20"/>
              </w:rPr>
            </w:pPr>
            <w:r w:rsidRPr="00632DC8">
              <w:rPr>
                <w:sz w:val="20"/>
                <w:szCs w:val="20"/>
              </w:rPr>
              <w:t>A</w:t>
            </w:r>
          </w:p>
        </w:tc>
      </w:tr>
      <w:tr w:rsidR="0007240E" w:rsidRPr="00530F45" w14:paraId="3C7E2F77" w14:textId="4B560D63" w:rsidTr="00C37023">
        <w:trPr>
          <w:trHeight w:val="1162"/>
        </w:trPr>
        <w:tc>
          <w:tcPr>
            <w:tcW w:w="306" w:type="pct"/>
          </w:tcPr>
          <w:p w14:paraId="20987A6D" w14:textId="44FB7602" w:rsidR="0007240E" w:rsidRPr="00632DC8" w:rsidRDefault="0072340C" w:rsidP="00530F45">
            <w:pPr>
              <w:pStyle w:val="NoSpacing"/>
              <w:rPr>
                <w:sz w:val="20"/>
                <w:szCs w:val="20"/>
              </w:rPr>
            </w:pPr>
            <w:r>
              <w:rPr>
                <w:sz w:val="20"/>
                <w:szCs w:val="20"/>
              </w:rPr>
              <w:t>H</w:t>
            </w:r>
            <w:r w:rsidR="00A3117F" w:rsidRPr="00632DC8">
              <w:rPr>
                <w:sz w:val="20"/>
                <w:szCs w:val="20"/>
              </w:rPr>
              <w:t>5</w:t>
            </w:r>
          </w:p>
        </w:tc>
        <w:tc>
          <w:tcPr>
            <w:tcW w:w="392" w:type="pct"/>
          </w:tcPr>
          <w:p w14:paraId="149D5C20" w14:textId="62A85B5E" w:rsidR="0007240E" w:rsidRPr="00632DC8" w:rsidRDefault="00C4299B" w:rsidP="00530F45">
            <w:pPr>
              <w:pStyle w:val="NoSpacing"/>
              <w:rPr>
                <w:sz w:val="20"/>
                <w:szCs w:val="20"/>
              </w:rPr>
            </w:pPr>
            <w:r w:rsidRPr="00632DC8">
              <w:rPr>
                <w:sz w:val="20"/>
                <w:szCs w:val="20"/>
              </w:rPr>
              <w:t>Breech Failure</w:t>
            </w:r>
          </w:p>
        </w:tc>
        <w:tc>
          <w:tcPr>
            <w:tcW w:w="539" w:type="pct"/>
          </w:tcPr>
          <w:p w14:paraId="73E3F7C3" w14:textId="39340719" w:rsidR="0007240E" w:rsidRPr="00632DC8" w:rsidRDefault="00EE50A8" w:rsidP="00530F45">
            <w:pPr>
              <w:pStyle w:val="NoSpacing"/>
              <w:rPr>
                <w:sz w:val="20"/>
                <w:szCs w:val="20"/>
              </w:rPr>
            </w:pPr>
            <w:r w:rsidRPr="00632DC8">
              <w:rPr>
                <w:sz w:val="20"/>
                <w:szCs w:val="20"/>
              </w:rPr>
              <w:t>Cat</w:t>
            </w:r>
            <w:r w:rsidR="00612BA7" w:rsidRPr="00632DC8">
              <w:rPr>
                <w:sz w:val="20"/>
                <w:szCs w:val="20"/>
              </w:rPr>
              <w:t xml:space="preserve">astrophic rupturing of the breechblock </w:t>
            </w:r>
            <w:r w:rsidR="0002186A" w:rsidRPr="00632DC8">
              <w:rPr>
                <w:sz w:val="20"/>
                <w:szCs w:val="20"/>
              </w:rPr>
              <w:t>or locking mechanism</w:t>
            </w:r>
          </w:p>
        </w:tc>
        <w:tc>
          <w:tcPr>
            <w:tcW w:w="711" w:type="pct"/>
          </w:tcPr>
          <w:p w14:paraId="197686A4" w14:textId="77777777" w:rsidR="0007240E" w:rsidRPr="00632DC8" w:rsidRDefault="00A34F22" w:rsidP="00EF5CDD">
            <w:pPr>
              <w:pStyle w:val="NoSpacing"/>
              <w:numPr>
                <w:ilvl w:val="0"/>
                <w:numId w:val="26"/>
              </w:numPr>
              <w:rPr>
                <w:sz w:val="20"/>
                <w:szCs w:val="20"/>
              </w:rPr>
            </w:pPr>
            <w:r w:rsidRPr="00632DC8">
              <w:rPr>
                <w:sz w:val="20"/>
                <w:szCs w:val="20"/>
              </w:rPr>
              <w:t>Fatality/ Severe blast injuries</w:t>
            </w:r>
            <w:r w:rsidR="0095412F" w:rsidRPr="00632DC8">
              <w:rPr>
                <w:sz w:val="20"/>
                <w:szCs w:val="20"/>
              </w:rPr>
              <w:t>- Blast and fragmentation</w:t>
            </w:r>
          </w:p>
          <w:p w14:paraId="0BA4E044" w14:textId="28822680" w:rsidR="0095412F" w:rsidRPr="00632DC8" w:rsidRDefault="0095412F" w:rsidP="00EF5CDD">
            <w:pPr>
              <w:pStyle w:val="NoSpacing"/>
              <w:numPr>
                <w:ilvl w:val="0"/>
                <w:numId w:val="26"/>
              </w:numPr>
              <w:rPr>
                <w:sz w:val="20"/>
                <w:szCs w:val="20"/>
              </w:rPr>
            </w:pPr>
            <w:r w:rsidRPr="00632DC8">
              <w:rPr>
                <w:sz w:val="20"/>
                <w:szCs w:val="20"/>
              </w:rPr>
              <w:t>Temp</w:t>
            </w:r>
            <w:r w:rsidR="003226ED">
              <w:rPr>
                <w:sz w:val="20"/>
                <w:szCs w:val="20"/>
              </w:rPr>
              <w:t>orary</w:t>
            </w:r>
            <w:r w:rsidRPr="00632DC8">
              <w:rPr>
                <w:sz w:val="20"/>
                <w:szCs w:val="20"/>
              </w:rPr>
              <w:t>/perm</w:t>
            </w:r>
            <w:r w:rsidR="003226ED">
              <w:rPr>
                <w:sz w:val="20"/>
                <w:szCs w:val="20"/>
              </w:rPr>
              <w:t>anent</w:t>
            </w:r>
            <w:r w:rsidRPr="00632DC8">
              <w:rPr>
                <w:sz w:val="20"/>
                <w:szCs w:val="20"/>
              </w:rPr>
              <w:t xml:space="preserve"> hearing damage</w:t>
            </w:r>
          </w:p>
        </w:tc>
        <w:tc>
          <w:tcPr>
            <w:tcW w:w="774" w:type="pct"/>
          </w:tcPr>
          <w:p w14:paraId="4F3C3DE2" w14:textId="2720A0AE" w:rsidR="0007240E" w:rsidRPr="00632DC8" w:rsidRDefault="00CA3222" w:rsidP="00530F45">
            <w:pPr>
              <w:pStyle w:val="NoSpacing"/>
              <w:rPr>
                <w:rFonts w:eastAsia="Times New Roman" w:cs="Times New Roman"/>
                <w:sz w:val="20"/>
                <w:szCs w:val="20"/>
              </w:rPr>
            </w:pPr>
            <w:r>
              <w:rPr>
                <w:sz w:val="20"/>
                <w:szCs w:val="20"/>
              </w:rPr>
              <w:t xml:space="preserve">C5.1 </w:t>
            </w:r>
            <w:r w:rsidR="00BE5E7A" w:rsidRPr="00632DC8">
              <w:rPr>
                <w:sz w:val="20"/>
                <w:szCs w:val="20"/>
              </w:rPr>
              <w:t>Squib Load</w:t>
            </w:r>
            <w:r w:rsidR="00BE5E7A" w:rsidRPr="00632DC8">
              <w:rPr>
                <w:sz w:val="20"/>
                <w:szCs w:val="20"/>
              </w:rPr>
              <w:br/>
            </w:r>
            <w:r>
              <w:rPr>
                <w:sz w:val="20"/>
                <w:szCs w:val="20"/>
              </w:rPr>
              <w:t xml:space="preserve">C5.2 </w:t>
            </w:r>
            <w:r w:rsidR="00BE5E7A" w:rsidRPr="00632DC8">
              <w:rPr>
                <w:sz w:val="20"/>
                <w:szCs w:val="20"/>
              </w:rPr>
              <w:t xml:space="preserve">Overpressure </w:t>
            </w:r>
            <w:r w:rsidR="00856B46">
              <w:rPr>
                <w:sz w:val="20"/>
                <w:szCs w:val="20"/>
              </w:rPr>
              <w:t>a</w:t>
            </w:r>
            <w:r w:rsidR="00BE5E7A" w:rsidRPr="00632DC8">
              <w:rPr>
                <w:sz w:val="20"/>
                <w:szCs w:val="20"/>
              </w:rPr>
              <w:t>mmunition</w:t>
            </w:r>
            <w:r w:rsidR="00BE5E7A" w:rsidRPr="00632DC8">
              <w:rPr>
                <w:sz w:val="20"/>
                <w:szCs w:val="20"/>
              </w:rPr>
              <w:br/>
            </w:r>
            <w:r>
              <w:rPr>
                <w:sz w:val="20"/>
                <w:szCs w:val="20"/>
              </w:rPr>
              <w:t xml:space="preserve">C5.3 </w:t>
            </w:r>
            <w:r w:rsidR="00BE5E7A" w:rsidRPr="00632DC8">
              <w:rPr>
                <w:sz w:val="20"/>
                <w:szCs w:val="20"/>
              </w:rPr>
              <w:t>Barrel obstruction</w:t>
            </w:r>
            <w:r w:rsidR="00BE5E7A" w:rsidRPr="00632DC8">
              <w:rPr>
                <w:sz w:val="20"/>
                <w:szCs w:val="20"/>
              </w:rPr>
              <w:br/>
            </w:r>
            <w:r>
              <w:rPr>
                <w:sz w:val="20"/>
                <w:szCs w:val="20"/>
              </w:rPr>
              <w:t xml:space="preserve">C5.4 </w:t>
            </w:r>
            <w:r w:rsidR="00BE5E7A" w:rsidRPr="00632DC8">
              <w:rPr>
                <w:sz w:val="20"/>
                <w:szCs w:val="20"/>
              </w:rPr>
              <w:t>Wrong ammunition used</w:t>
            </w:r>
            <w:r w:rsidR="00BE5E7A" w:rsidRPr="00632DC8">
              <w:rPr>
                <w:sz w:val="20"/>
                <w:szCs w:val="20"/>
              </w:rPr>
              <w:br/>
            </w:r>
            <w:r>
              <w:rPr>
                <w:sz w:val="20"/>
                <w:szCs w:val="20"/>
              </w:rPr>
              <w:t xml:space="preserve">C5.5 </w:t>
            </w:r>
            <w:r w:rsidR="00BE5E7A" w:rsidRPr="00632DC8">
              <w:rPr>
                <w:sz w:val="20"/>
                <w:szCs w:val="20"/>
              </w:rPr>
              <w:t xml:space="preserve">Hot ammunition </w:t>
            </w:r>
            <w:r w:rsidR="007376AE">
              <w:rPr>
                <w:sz w:val="20"/>
                <w:szCs w:val="20"/>
              </w:rPr>
              <w:t>increasing pressure</w:t>
            </w:r>
            <w:r w:rsidR="00BE5E7A" w:rsidRPr="00632DC8">
              <w:rPr>
                <w:sz w:val="20"/>
                <w:szCs w:val="20"/>
              </w:rPr>
              <w:br/>
            </w:r>
            <w:r w:rsidR="00856B46">
              <w:rPr>
                <w:sz w:val="20"/>
                <w:szCs w:val="20"/>
              </w:rPr>
              <w:t xml:space="preserve">C5.6 </w:t>
            </w:r>
            <w:r w:rsidR="00BE5E7A" w:rsidRPr="00632DC8">
              <w:rPr>
                <w:sz w:val="20"/>
                <w:szCs w:val="20"/>
              </w:rPr>
              <w:t xml:space="preserve">Poorly </w:t>
            </w:r>
            <w:r w:rsidR="00BE5E7A" w:rsidRPr="00632DC8">
              <w:rPr>
                <w:sz w:val="20"/>
                <w:szCs w:val="20"/>
              </w:rPr>
              <w:lastRenderedPageBreak/>
              <w:t>manufactured ammunition</w:t>
            </w:r>
          </w:p>
        </w:tc>
        <w:tc>
          <w:tcPr>
            <w:tcW w:w="1425" w:type="pct"/>
          </w:tcPr>
          <w:p w14:paraId="75327608" w14:textId="678F832A" w:rsidR="0007240E" w:rsidRDefault="007F4267" w:rsidP="00530F45">
            <w:pPr>
              <w:pStyle w:val="NoSpacing"/>
              <w:rPr>
                <w:sz w:val="20"/>
                <w:szCs w:val="20"/>
              </w:rPr>
            </w:pPr>
            <w:r>
              <w:rPr>
                <w:sz w:val="20"/>
                <w:szCs w:val="20"/>
              </w:rPr>
              <w:lastRenderedPageBreak/>
              <w:t xml:space="preserve">Bullets remaining in the barrel after firing due to </w:t>
            </w:r>
            <w:r w:rsidR="00462C65">
              <w:rPr>
                <w:sz w:val="20"/>
                <w:szCs w:val="20"/>
              </w:rPr>
              <w:t>round malfunction</w:t>
            </w:r>
            <w:r w:rsidR="00CF737F">
              <w:rPr>
                <w:sz w:val="20"/>
                <w:szCs w:val="20"/>
              </w:rPr>
              <w:t xml:space="preserve"> or obstructions in the barrel</w:t>
            </w:r>
            <w:r w:rsidR="004D0E4D">
              <w:rPr>
                <w:sz w:val="20"/>
                <w:szCs w:val="20"/>
              </w:rPr>
              <w:t xml:space="preserve"> can block </w:t>
            </w:r>
            <w:r w:rsidR="00500BD8">
              <w:rPr>
                <w:sz w:val="20"/>
                <w:szCs w:val="20"/>
              </w:rPr>
              <w:t>follow-up</w:t>
            </w:r>
            <w:r w:rsidR="004D0E4D">
              <w:rPr>
                <w:sz w:val="20"/>
                <w:szCs w:val="20"/>
              </w:rPr>
              <w:t xml:space="preserve"> rounds</w:t>
            </w:r>
          </w:p>
          <w:p w14:paraId="40A2099E" w14:textId="77777777" w:rsidR="00462C65" w:rsidRDefault="00462C65" w:rsidP="00530F45">
            <w:pPr>
              <w:pStyle w:val="NoSpacing"/>
              <w:rPr>
                <w:sz w:val="20"/>
                <w:szCs w:val="20"/>
              </w:rPr>
            </w:pPr>
            <w:r>
              <w:rPr>
                <w:sz w:val="20"/>
                <w:szCs w:val="20"/>
              </w:rPr>
              <w:t xml:space="preserve">Excessively overpressure rounds </w:t>
            </w:r>
            <w:r w:rsidR="00A4707F">
              <w:rPr>
                <w:sz w:val="20"/>
                <w:szCs w:val="20"/>
              </w:rPr>
              <w:t xml:space="preserve">damaging the rifle or </w:t>
            </w:r>
            <w:r w:rsidR="00CF737F">
              <w:rPr>
                <w:sz w:val="20"/>
                <w:szCs w:val="20"/>
              </w:rPr>
              <w:t>rupturing the breech</w:t>
            </w:r>
          </w:p>
          <w:p w14:paraId="6431F1B1" w14:textId="6FA07858" w:rsidR="004D0E4D" w:rsidRDefault="004D0E4D" w:rsidP="00530F45">
            <w:pPr>
              <w:pStyle w:val="NoSpacing"/>
              <w:rPr>
                <w:sz w:val="20"/>
                <w:szCs w:val="20"/>
              </w:rPr>
            </w:pPr>
            <w:r>
              <w:rPr>
                <w:sz w:val="20"/>
                <w:szCs w:val="20"/>
              </w:rPr>
              <w:t xml:space="preserve">Incorrect calibre ammunition can </w:t>
            </w:r>
            <w:r w:rsidR="00C04A2C">
              <w:rPr>
                <w:sz w:val="20"/>
                <w:szCs w:val="20"/>
              </w:rPr>
              <w:t xml:space="preserve">be positioned wrongly in the chamber, blocking it for </w:t>
            </w:r>
            <w:r w:rsidR="00500BD8">
              <w:rPr>
                <w:sz w:val="20"/>
                <w:szCs w:val="20"/>
              </w:rPr>
              <w:t>follow-up</w:t>
            </w:r>
            <w:r w:rsidR="00C04A2C">
              <w:rPr>
                <w:sz w:val="20"/>
                <w:szCs w:val="20"/>
              </w:rPr>
              <w:t xml:space="preserve"> rounds</w:t>
            </w:r>
          </w:p>
          <w:p w14:paraId="0338839F" w14:textId="32A33EE2" w:rsidR="00C04A2C" w:rsidRDefault="008011B2" w:rsidP="00530F45">
            <w:pPr>
              <w:pStyle w:val="NoSpacing"/>
              <w:rPr>
                <w:sz w:val="20"/>
                <w:szCs w:val="20"/>
              </w:rPr>
            </w:pPr>
            <w:r>
              <w:rPr>
                <w:sz w:val="20"/>
                <w:szCs w:val="20"/>
              </w:rPr>
              <w:lastRenderedPageBreak/>
              <w:t xml:space="preserve">Hot ammunition can </w:t>
            </w:r>
            <w:r w:rsidR="007376AE">
              <w:rPr>
                <w:sz w:val="20"/>
                <w:szCs w:val="20"/>
              </w:rPr>
              <w:t>increase the peak pressure when firing</w:t>
            </w:r>
            <w:r w:rsidR="00EA4F07">
              <w:rPr>
                <w:sz w:val="20"/>
                <w:szCs w:val="20"/>
              </w:rPr>
              <w:t xml:space="preserve"> due to increase rate of reaction</w:t>
            </w:r>
          </w:p>
          <w:p w14:paraId="551EF53F" w14:textId="4FCA08F5" w:rsidR="008011B2" w:rsidRPr="00632DC8" w:rsidRDefault="008011B2" w:rsidP="00530F45">
            <w:pPr>
              <w:pStyle w:val="NoSpacing"/>
              <w:rPr>
                <w:sz w:val="20"/>
                <w:szCs w:val="20"/>
              </w:rPr>
            </w:pPr>
            <w:r>
              <w:rPr>
                <w:sz w:val="20"/>
                <w:szCs w:val="20"/>
              </w:rPr>
              <w:t>Poorly manufactured ammunition can vary on key parameters leading to it not fitting in the chamber properly</w:t>
            </w:r>
            <w:r w:rsidR="008022C5">
              <w:rPr>
                <w:sz w:val="20"/>
                <w:szCs w:val="20"/>
              </w:rPr>
              <w:t xml:space="preserve"> or increased pressures</w:t>
            </w:r>
          </w:p>
        </w:tc>
        <w:tc>
          <w:tcPr>
            <w:tcW w:w="266" w:type="pct"/>
          </w:tcPr>
          <w:p w14:paraId="1FB34C2D" w14:textId="705291BB" w:rsidR="0007240E" w:rsidRPr="00632DC8" w:rsidRDefault="00112847" w:rsidP="00530F45">
            <w:pPr>
              <w:pStyle w:val="NoSpacing"/>
              <w:rPr>
                <w:sz w:val="20"/>
                <w:szCs w:val="20"/>
              </w:rPr>
            </w:pPr>
            <w:r w:rsidRPr="00632DC8">
              <w:rPr>
                <w:sz w:val="20"/>
                <w:szCs w:val="20"/>
              </w:rPr>
              <w:lastRenderedPageBreak/>
              <w:t>2</w:t>
            </w:r>
          </w:p>
        </w:tc>
        <w:tc>
          <w:tcPr>
            <w:tcW w:w="330" w:type="pct"/>
          </w:tcPr>
          <w:p w14:paraId="7B109A78" w14:textId="0EF58273" w:rsidR="0007240E" w:rsidRPr="00632DC8" w:rsidRDefault="00AD0A97" w:rsidP="00530F45">
            <w:pPr>
              <w:pStyle w:val="NoSpacing"/>
              <w:rPr>
                <w:sz w:val="20"/>
                <w:szCs w:val="20"/>
              </w:rPr>
            </w:pPr>
            <w:r w:rsidRPr="00632DC8">
              <w:rPr>
                <w:sz w:val="20"/>
                <w:szCs w:val="20"/>
              </w:rPr>
              <w:t>5</w:t>
            </w:r>
          </w:p>
        </w:tc>
        <w:tc>
          <w:tcPr>
            <w:tcW w:w="257" w:type="pct"/>
            <w:shd w:val="clear" w:color="auto" w:fill="EE0000"/>
          </w:tcPr>
          <w:p w14:paraId="3F4C6B21" w14:textId="3F55D736" w:rsidR="0007240E" w:rsidRPr="00632DC8" w:rsidRDefault="00B8501E" w:rsidP="00AF2AF4">
            <w:pPr>
              <w:pStyle w:val="NoSpacing"/>
              <w:keepNext/>
              <w:rPr>
                <w:sz w:val="20"/>
                <w:szCs w:val="20"/>
              </w:rPr>
            </w:pPr>
            <w:r w:rsidRPr="00632DC8">
              <w:rPr>
                <w:sz w:val="20"/>
                <w:szCs w:val="20"/>
              </w:rPr>
              <w:t>A</w:t>
            </w:r>
          </w:p>
        </w:tc>
      </w:tr>
    </w:tbl>
    <w:p w14:paraId="5509BBAF" w14:textId="0D119151" w:rsidR="00BF0610" w:rsidRDefault="00AF2AF4" w:rsidP="00AF2AF4">
      <w:pPr>
        <w:pStyle w:val="Caption"/>
        <w:rPr>
          <w:rFonts w:asciiTheme="majorHAnsi" w:eastAsiaTheme="majorEastAsia" w:hAnsiTheme="majorHAnsi" w:cstheme="majorBidi"/>
          <w:color w:val="0F4761" w:themeColor="accent1" w:themeShade="BF"/>
          <w:sz w:val="32"/>
          <w:szCs w:val="32"/>
        </w:rPr>
      </w:pPr>
      <w:bookmarkStart w:id="12" w:name="_Toc235192013"/>
      <w:r>
        <w:t xml:space="preserve">Table </w:t>
      </w:r>
      <w:fldSimple w:instr=" SEQ Table \* ARABIC ">
        <w:r w:rsidR="006A38FD">
          <w:rPr>
            <w:noProof/>
          </w:rPr>
          <w:t>5</w:t>
        </w:r>
      </w:fldSimple>
      <w:r>
        <w:t xml:space="preserve"> - Hazard Analysis of the AK-47</w:t>
      </w:r>
      <w:bookmarkEnd w:id="12"/>
    </w:p>
    <w:tbl>
      <w:tblPr>
        <w:tblStyle w:val="TableGrid"/>
        <w:tblW w:w="15694" w:type="dxa"/>
        <w:tblLook w:val="04A0" w:firstRow="1" w:lastRow="0" w:firstColumn="1" w:lastColumn="0" w:noHBand="0" w:noVBand="1"/>
      </w:tblPr>
      <w:tblGrid>
        <w:gridCol w:w="961"/>
        <w:gridCol w:w="930"/>
        <w:gridCol w:w="10142"/>
        <w:gridCol w:w="965"/>
        <w:gridCol w:w="850"/>
        <w:gridCol w:w="1035"/>
        <w:gridCol w:w="811"/>
      </w:tblGrid>
      <w:tr w:rsidR="00900A03" w14:paraId="1DB799F4" w14:textId="77777777" w:rsidTr="00846DE2">
        <w:trPr>
          <w:tblHeader/>
        </w:trPr>
        <w:tc>
          <w:tcPr>
            <w:tcW w:w="846" w:type="dxa"/>
          </w:tcPr>
          <w:p w14:paraId="16369565" w14:textId="7C43ECF2" w:rsidR="00900A03" w:rsidRPr="0072340C" w:rsidRDefault="00900A03" w:rsidP="00900A03">
            <w:pPr>
              <w:pStyle w:val="NoSpacing"/>
              <w:rPr>
                <w:rStyle w:val="IntenseEmphasis"/>
                <w:sz w:val="24"/>
                <w:szCs w:val="24"/>
              </w:rPr>
            </w:pPr>
            <w:r w:rsidRPr="0072340C">
              <w:rPr>
                <w:rStyle w:val="IntenseEmphasis"/>
                <w:sz w:val="24"/>
                <w:szCs w:val="24"/>
              </w:rPr>
              <w:t>Hazard ID</w:t>
            </w:r>
          </w:p>
        </w:tc>
        <w:tc>
          <w:tcPr>
            <w:tcW w:w="932" w:type="dxa"/>
          </w:tcPr>
          <w:p w14:paraId="470DF6DE" w14:textId="54450EBE" w:rsidR="00900A03" w:rsidRPr="0072340C" w:rsidRDefault="00900A03" w:rsidP="00900A03">
            <w:pPr>
              <w:pStyle w:val="NoSpacing"/>
              <w:rPr>
                <w:rStyle w:val="IntenseEmphasis"/>
                <w:sz w:val="24"/>
                <w:szCs w:val="24"/>
              </w:rPr>
            </w:pPr>
            <w:r w:rsidRPr="0072340C">
              <w:rPr>
                <w:rStyle w:val="IntenseEmphasis"/>
                <w:sz w:val="24"/>
                <w:szCs w:val="24"/>
              </w:rPr>
              <w:t>Risk Class</w:t>
            </w:r>
          </w:p>
        </w:tc>
        <w:tc>
          <w:tcPr>
            <w:tcW w:w="10255" w:type="dxa"/>
          </w:tcPr>
          <w:p w14:paraId="7DC47ECF" w14:textId="41AABB20" w:rsidR="00900A03" w:rsidRPr="0072340C" w:rsidRDefault="00900A03" w:rsidP="00900A03">
            <w:pPr>
              <w:pStyle w:val="NoSpacing"/>
              <w:rPr>
                <w:rStyle w:val="IntenseEmphasis"/>
                <w:sz w:val="24"/>
                <w:szCs w:val="24"/>
              </w:rPr>
            </w:pPr>
            <w:r w:rsidRPr="0072340C">
              <w:rPr>
                <w:rStyle w:val="IntenseEmphasis"/>
                <w:sz w:val="24"/>
                <w:szCs w:val="24"/>
              </w:rPr>
              <w:t>Risk Reduction</w:t>
            </w:r>
          </w:p>
        </w:tc>
        <w:tc>
          <w:tcPr>
            <w:tcW w:w="965" w:type="dxa"/>
          </w:tcPr>
          <w:p w14:paraId="7BD54F65" w14:textId="6247D5F2" w:rsidR="00900A03" w:rsidRPr="0072340C" w:rsidRDefault="00900A03" w:rsidP="00900A03">
            <w:pPr>
              <w:pStyle w:val="NoSpacing"/>
              <w:rPr>
                <w:rStyle w:val="IntenseEmphasis"/>
                <w:sz w:val="24"/>
                <w:szCs w:val="24"/>
              </w:rPr>
            </w:pPr>
            <w:proofErr w:type="spellStart"/>
            <w:r>
              <w:rPr>
                <w:rStyle w:val="IntenseEmphasis"/>
                <w:sz w:val="24"/>
                <w:szCs w:val="24"/>
              </w:rPr>
              <w:t>Reduc</w:t>
            </w:r>
            <w:r w:rsidR="00DC158E">
              <w:rPr>
                <w:rStyle w:val="IntenseEmphasis"/>
                <w:sz w:val="24"/>
                <w:szCs w:val="24"/>
              </w:rPr>
              <w:t>-</w:t>
            </w:r>
            <w:r>
              <w:rPr>
                <w:rStyle w:val="IntenseEmphasis"/>
                <w:sz w:val="24"/>
                <w:szCs w:val="24"/>
              </w:rPr>
              <w:t>tion</w:t>
            </w:r>
            <w:proofErr w:type="spellEnd"/>
            <w:r>
              <w:rPr>
                <w:rStyle w:val="IntenseEmphasis"/>
                <w:sz w:val="24"/>
                <w:szCs w:val="24"/>
              </w:rPr>
              <w:t xml:space="preserve"> ID</w:t>
            </w:r>
          </w:p>
        </w:tc>
        <w:tc>
          <w:tcPr>
            <w:tcW w:w="850" w:type="dxa"/>
          </w:tcPr>
          <w:p w14:paraId="7641B512" w14:textId="366F6760" w:rsidR="00900A03" w:rsidRPr="0072340C" w:rsidRDefault="00900A03" w:rsidP="00900A03">
            <w:pPr>
              <w:pStyle w:val="NoSpacing"/>
              <w:rPr>
                <w:rStyle w:val="IntenseEmphasis"/>
                <w:sz w:val="24"/>
                <w:szCs w:val="24"/>
              </w:rPr>
            </w:pPr>
            <w:proofErr w:type="spellStart"/>
            <w:r w:rsidRPr="0072340C">
              <w:rPr>
                <w:rStyle w:val="IntenseEmphasis"/>
                <w:sz w:val="24"/>
                <w:szCs w:val="24"/>
              </w:rPr>
              <w:t>Likeli</w:t>
            </w:r>
            <w:proofErr w:type="spellEnd"/>
            <w:r w:rsidR="00DC158E">
              <w:rPr>
                <w:rStyle w:val="IntenseEmphasis"/>
                <w:sz w:val="24"/>
                <w:szCs w:val="24"/>
              </w:rPr>
              <w:t>-</w:t>
            </w:r>
            <w:r w:rsidRPr="0072340C">
              <w:rPr>
                <w:rStyle w:val="IntenseEmphasis"/>
                <w:sz w:val="24"/>
                <w:szCs w:val="24"/>
              </w:rPr>
              <w:t>hood</w:t>
            </w:r>
          </w:p>
        </w:tc>
        <w:tc>
          <w:tcPr>
            <w:tcW w:w="1035" w:type="dxa"/>
          </w:tcPr>
          <w:p w14:paraId="51CC66B4" w14:textId="70B79C27" w:rsidR="00900A03" w:rsidRPr="0072340C" w:rsidRDefault="00900A03" w:rsidP="00900A03">
            <w:pPr>
              <w:pStyle w:val="NoSpacing"/>
              <w:rPr>
                <w:rStyle w:val="IntenseEmphasis"/>
                <w:sz w:val="24"/>
                <w:szCs w:val="24"/>
              </w:rPr>
            </w:pPr>
            <w:r w:rsidRPr="0072340C">
              <w:rPr>
                <w:rStyle w:val="IntenseEmphasis"/>
                <w:sz w:val="24"/>
                <w:szCs w:val="24"/>
              </w:rPr>
              <w:t>Severity</w:t>
            </w:r>
          </w:p>
        </w:tc>
        <w:tc>
          <w:tcPr>
            <w:tcW w:w="811" w:type="dxa"/>
          </w:tcPr>
          <w:p w14:paraId="298CE846" w14:textId="5F526957" w:rsidR="00900A03" w:rsidRPr="0072340C" w:rsidRDefault="00900A03" w:rsidP="00900A03">
            <w:pPr>
              <w:pStyle w:val="NoSpacing"/>
              <w:rPr>
                <w:rStyle w:val="IntenseEmphasis"/>
                <w:sz w:val="24"/>
                <w:szCs w:val="24"/>
              </w:rPr>
            </w:pPr>
            <w:r w:rsidRPr="0072340C">
              <w:rPr>
                <w:rStyle w:val="IntenseEmphasis"/>
                <w:sz w:val="24"/>
                <w:szCs w:val="24"/>
              </w:rPr>
              <w:t>Risk Class</w:t>
            </w:r>
          </w:p>
        </w:tc>
      </w:tr>
      <w:tr w:rsidR="00356DA5" w14:paraId="52507378" w14:textId="77777777" w:rsidTr="00846DE2">
        <w:tc>
          <w:tcPr>
            <w:tcW w:w="846" w:type="dxa"/>
            <w:vMerge w:val="restart"/>
          </w:tcPr>
          <w:p w14:paraId="2799D4EC" w14:textId="65D6132F" w:rsidR="00356DA5" w:rsidRPr="006018A5" w:rsidRDefault="00356DA5" w:rsidP="00900A03">
            <w:pPr>
              <w:pStyle w:val="NoSpacing"/>
              <w:rPr>
                <w:sz w:val="20"/>
                <w:szCs w:val="20"/>
              </w:rPr>
            </w:pPr>
            <w:r w:rsidRPr="006018A5">
              <w:rPr>
                <w:sz w:val="20"/>
                <w:szCs w:val="20"/>
              </w:rPr>
              <w:t>H1</w:t>
            </w:r>
          </w:p>
        </w:tc>
        <w:tc>
          <w:tcPr>
            <w:tcW w:w="932" w:type="dxa"/>
            <w:vMerge w:val="restart"/>
          </w:tcPr>
          <w:p w14:paraId="538A2CD0" w14:textId="7DEAF26E" w:rsidR="00356DA5" w:rsidRPr="006018A5" w:rsidRDefault="00356DA5" w:rsidP="00900A03">
            <w:pPr>
              <w:pStyle w:val="NoSpacing"/>
              <w:rPr>
                <w:sz w:val="20"/>
                <w:szCs w:val="20"/>
              </w:rPr>
            </w:pPr>
            <w:r w:rsidRPr="006018A5">
              <w:rPr>
                <w:sz w:val="20"/>
                <w:szCs w:val="20"/>
              </w:rPr>
              <w:t>A</w:t>
            </w:r>
          </w:p>
        </w:tc>
        <w:tc>
          <w:tcPr>
            <w:tcW w:w="10255" w:type="dxa"/>
          </w:tcPr>
          <w:p w14:paraId="43A59A87" w14:textId="3342684C" w:rsidR="00356DA5" w:rsidRPr="006018A5" w:rsidRDefault="00356DA5" w:rsidP="00900A03">
            <w:pPr>
              <w:pStyle w:val="NoSpacing"/>
              <w:rPr>
                <w:sz w:val="20"/>
                <w:szCs w:val="20"/>
              </w:rPr>
            </w:pPr>
            <w:r w:rsidRPr="006018A5">
              <w:rPr>
                <w:sz w:val="20"/>
                <w:szCs w:val="20"/>
              </w:rPr>
              <w:t>Ejection ports on the gun can be located to eject casings away from the shooter. By default, this is to the right, due to 70% right eye dominance</w:t>
            </w:r>
          </w:p>
          <w:p w14:paraId="76E6018C" w14:textId="03819569" w:rsidR="00356DA5" w:rsidRPr="006018A5" w:rsidRDefault="00356DA5" w:rsidP="00900A03">
            <w:pPr>
              <w:pStyle w:val="NoSpacing"/>
              <w:rPr>
                <w:sz w:val="20"/>
                <w:szCs w:val="20"/>
              </w:rPr>
            </w:pPr>
          </w:p>
        </w:tc>
        <w:tc>
          <w:tcPr>
            <w:tcW w:w="965" w:type="dxa"/>
          </w:tcPr>
          <w:p w14:paraId="739D4682" w14:textId="02DDB580" w:rsidR="00356DA5" w:rsidRPr="006018A5" w:rsidRDefault="00356DA5" w:rsidP="00900A03">
            <w:pPr>
              <w:pStyle w:val="NoSpacing"/>
              <w:rPr>
                <w:sz w:val="20"/>
                <w:szCs w:val="20"/>
              </w:rPr>
            </w:pPr>
            <w:r>
              <w:rPr>
                <w:sz w:val="20"/>
                <w:szCs w:val="20"/>
              </w:rPr>
              <w:t>M 1.1</w:t>
            </w:r>
          </w:p>
        </w:tc>
        <w:tc>
          <w:tcPr>
            <w:tcW w:w="850" w:type="dxa"/>
          </w:tcPr>
          <w:p w14:paraId="70D65DD4" w14:textId="0E01124B" w:rsidR="00356DA5" w:rsidRPr="006018A5" w:rsidRDefault="00356DA5" w:rsidP="00900A03">
            <w:pPr>
              <w:pStyle w:val="NoSpacing"/>
              <w:rPr>
                <w:sz w:val="20"/>
                <w:szCs w:val="20"/>
              </w:rPr>
            </w:pPr>
            <w:r>
              <w:rPr>
                <w:sz w:val="20"/>
                <w:szCs w:val="20"/>
              </w:rPr>
              <w:t>4</w:t>
            </w:r>
          </w:p>
        </w:tc>
        <w:tc>
          <w:tcPr>
            <w:tcW w:w="1035" w:type="dxa"/>
          </w:tcPr>
          <w:p w14:paraId="6ADA8586" w14:textId="658A07B0" w:rsidR="00356DA5" w:rsidRPr="006018A5" w:rsidRDefault="00356DA5" w:rsidP="00900A03">
            <w:pPr>
              <w:pStyle w:val="NoSpacing"/>
              <w:rPr>
                <w:sz w:val="20"/>
                <w:szCs w:val="20"/>
              </w:rPr>
            </w:pPr>
            <w:r>
              <w:rPr>
                <w:sz w:val="20"/>
                <w:szCs w:val="20"/>
              </w:rPr>
              <w:t>4</w:t>
            </w:r>
          </w:p>
        </w:tc>
        <w:tc>
          <w:tcPr>
            <w:tcW w:w="811" w:type="dxa"/>
            <w:shd w:val="clear" w:color="auto" w:fill="EE0000"/>
          </w:tcPr>
          <w:p w14:paraId="5C415B17" w14:textId="5EE84C75" w:rsidR="00356DA5" w:rsidRPr="006018A5" w:rsidRDefault="00356DA5" w:rsidP="00900A03">
            <w:pPr>
              <w:pStyle w:val="NoSpacing"/>
              <w:rPr>
                <w:sz w:val="20"/>
                <w:szCs w:val="20"/>
              </w:rPr>
            </w:pPr>
            <w:r>
              <w:rPr>
                <w:sz w:val="20"/>
                <w:szCs w:val="20"/>
              </w:rPr>
              <w:t>A</w:t>
            </w:r>
          </w:p>
        </w:tc>
      </w:tr>
      <w:tr w:rsidR="00356DA5" w14:paraId="04AD2562" w14:textId="77777777" w:rsidTr="00846DE2">
        <w:tc>
          <w:tcPr>
            <w:tcW w:w="846" w:type="dxa"/>
            <w:vMerge/>
          </w:tcPr>
          <w:p w14:paraId="70E16F47" w14:textId="77777777" w:rsidR="00356DA5" w:rsidRPr="006018A5" w:rsidRDefault="00356DA5" w:rsidP="00900A03">
            <w:pPr>
              <w:pStyle w:val="NoSpacing"/>
              <w:rPr>
                <w:sz w:val="20"/>
                <w:szCs w:val="20"/>
              </w:rPr>
            </w:pPr>
          </w:p>
        </w:tc>
        <w:tc>
          <w:tcPr>
            <w:tcW w:w="932" w:type="dxa"/>
            <w:vMerge/>
          </w:tcPr>
          <w:p w14:paraId="1376F02E" w14:textId="77777777" w:rsidR="00356DA5" w:rsidRPr="006018A5" w:rsidRDefault="00356DA5" w:rsidP="00900A03">
            <w:pPr>
              <w:pStyle w:val="NoSpacing"/>
              <w:rPr>
                <w:sz w:val="20"/>
                <w:szCs w:val="20"/>
              </w:rPr>
            </w:pPr>
          </w:p>
        </w:tc>
        <w:tc>
          <w:tcPr>
            <w:tcW w:w="10255" w:type="dxa"/>
          </w:tcPr>
          <w:p w14:paraId="02D01A0B" w14:textId="2E2BF7E4" w:rsidR="00356DA5" w:rsidRPr="006018A5" w:rsidRDefault="00356DA5" w:rsidP="00900A03">
            <w:pPr>
              <w:pStyle w:val="NoSpacing"/>
              <w:rPr>
                <w:sz w:val="20"/>
                <w:szCs w:val="20"/>
              </w:rPr>
            </w:pPr>
            <w:r w:rsidRPr="006018A5">
              <w:rPr>
                <w:sz w:val="20"/>
                <w:szCs w:val="20"/>
              </w:rPr>
              <w:t>Tight fitting, high collared clothing should be worn to limit the potential for casings to be ejected down clothing, in contact with skin</w:t>
            </w:r>
          </w:p>
        </w:tc>
        <w:tc>
          <w:tcPr>
            <w:tcW w:w="965" w:type="dxa"/>
          </w:tcPr>
          <w:p w14:paraId="4B4FC722" w14:textId="0DEE78AB" w:rsidR="00356DA5" w:rsidRPr="006018A5" w:rsidRDefault="00356DA5" w:rsidP="00900A03">
            <w:pPr>
              <w:pStyle w:val="NoSpacing"/>
              <w:rPr>
                <w:sz w:val="20"/>
                <w:szCs w:val="20"/>
              </w:rPr>
            </w:pPr>
            <w:r>
              <w:rPr>
                <w:sz w:val="20"/>
                <w:szCs w:val="20"/>
              </w:rPr>
              <w:t>M 1.2</w:t>
            </w:r>
          </w:p>
        </w:tc>
        <w:tc>
          <w:tcPr>
            <w:tcW w:w="850" w:type="dxa"/>
          </w:tcPr>
          <w:p w14:paraId="0483C422" w14:textId="5A27892F" w:rsidR="00356DA5" w:rsidRPr="006018A5" w:rsidRDefault="00356DA5" w:rsidP="00900A03">
            <w:pPr>
              <w:pStyle w:val="NoSpacing"/>
              <w:rPr>
                <w:sz w:val="20"/>
                <w:szCs w:val="20"/>
              </w:rPr>
            </w:pPr>
            <w:r>
              <w:rPr>
                <w:sz w:val="20"/>
                <w:szCs w:val="20"/>
              </w:rPr>
              <w:t>3</w:t>
            </w:r>
          </w:p>
        </w:tc>
        <w:tc>
          <w:tcPr>
            <w:tcW w:w="1035" w:type="dxa"/>
          </w:tcPr>
          <w:p w14:paraId="4E07FF4E" w14:textId="5D7B7D7D" w:rsidR="00356DA5" w:rsidRPr="006018A5" w:rsidRDefault="00356DA5" w:rsidP="00900A03">
            <w:pPr>
              <w:pStyle w:val="NoSpacing"/>
              <w:rPr>
                <w:sz w:val="20"/>
                <w:szCs w:val="20"/>
              </w:rPr>
            </w:pPr>
            <w:r>
              <w:rPr>
                <w:sz w:val="20"/>
                <w:szCs w:val="20"/>
              </w:rPr>
              <w:t>2</w:t>
            </w:r>
          </w:p>
        </w:tc>
        <w:tc>
          <w:tcPr>
            <w:tcW w:w="811" w:type="dxa"/>
            <w:shd w:val="clear" w:color="auto" w:fill="FFFF00"/>
          </w:tcPr>
          <w:p w14:paraId="23DA3197" w14:textId="10CA0B4F" w:rsidR="00356DA5" w:rsidRPr="006018A5" w:rsidRDefault="00356DA5" w:rsidP="00900A03">
            <w:pPr>
              <w:pStyle w:val="NoSpacing"/>
              <w:rPr>
                <w:sz w:val="20"/>
                <w:szCs w:val="20"/>
              </w:rPr>
            </w:pPr>
            <w:r>
              <w:rPr>
                <w:sz w:val="20"/>
                <w:szCs w:val="20"/>
              </w:rPr>
              <w:t>C</w:t>
            </w:r>
          </w:p>
        </w:tc>
      </w:tr>
      <w:tr w:rsidR="00356DA5" w14:paraId="2369EB39" w14:textId="77777777" w:rsidTr="00846DE2">
        <w:tc>
          <w:tcPr>
            <w:tcW w:w="846" w:type="dxa"/>
            <w:vMerge/>
          </w:tcPr>
          <w:p w14:paraId="3349375B" w14:textId="77777777" w:rsidR="00356DA5" w:rsidRPr="006018A5" w:rsidRDefault="00356DA5" w:rsidP="00900A03">
            <w:pPr>
              <w:pStyle w:val="NoSpacing"/>
              <w:rPr>
                <w:sz w:val="20"/>
                <w:szCs w:val="20"/>
              </w:rPr>
            </w:pPr>
          </w:p>
        </w:tc>
        <w:tc>
          <w:tcPr>
            <w:tcW w:w="932" w:type="dxa"/>
            <w:vMerge/>
          </w:tcPr>
          <w:p w14:paraId="1ADD7E6B" w14:textId="77777777" w:rsidR="00356DA5" w:rsidRPr="006018A5" w:rsidRDefault="00356DA5" w:rsidP="00900A03">
            <w:pPr>
              <w:pStyle w:val="NoSpacing"/>
              <w:rPr>
                <w:sz w:val="20"/>
                <w:szCs w:val="20"/>
              </w:rPr>
            </w:pPr>
          </w:p>
        </w:tc>
        <w:tc>
          <w:tcPr>
            <w:tcW w:w="10255" w:type="dxa"/>
          </w:tcPr>
          <w:p w14:paraId="5BC47AF2" w14:textId="153895A6" w:rsidR="00356DA5" w:rsidRPr="006018A5" w:rsidRDefault="00356DA5" w:rsidP="00900A03">
            <w:pPr>
              <w:pStyle w:val="NoSpacing"/>
              <w:rPr>
                <w:sz w:val="20"/>
                <w:szCs w:val="20"/>
              </w:rPr>
            </w:pPr>
            <w:r w:rsidRPr="006018A5">
              <w:rPr>
                <w:sz w:val="20"/>
                <w:szCs w:val="20"/>
              </w:rPr>
              <w:t>Eye protection and headwear should be worn to prevent</w:t>
            </w:r>
            <w:r>
              <w:rPr>
                <w:sz w:val="20"/>
                <w:szCs w:val="20"/>
              </w:rPr>
              <w:t xml:space="preserve"> casings </w:t>
            </w:r>
            <w:proofErr w:type="gramStart"/>
            <w:r>
              <w:rPr>
                <w:sz w:val="20"/>
                <w:szCs w:val="20"/>
              </w:rPr>
              <w:t>coming into</w:t>
            </w:r>
            <w:r w:rsidRPr="006018A5">
              <w:rPr>
                <w:sz w:val="20"/>
                <w:szCs w:val="20"/>
              </w:rPr>
              <w:t xml:space="preserve"> contact with</w:t>
            </w:r>
            <w:proofErr w:type="gramEnd"/>
            <w:r w:rsidRPr="006018A5">
              <w:rPr>
                <w:sz w:val="20"/>
                <w:szCs w:val="20"/>
              </w:rPr>
              <w:t xml:space="preserve"> face and eyes</w:t>
            </w:r>
          </w:p>
        </w:tc>
        <w:tc>
          <w:tcPr>
            <w:tcW w:w="965" w:type="dxa"/>
          </w:tcPr>
          <w:p w14:paraId="265952CB" w14:textId="7527EC52" w:rsidR="00356DA5" w:rsidRPr="006018A5" w:rsidRDefault="00356DA5" w:rsidP="00900A03">
            <w:pPr>
              <w:pStyle w:val="NoSpacing"/>
              <w:rPr>
                <w:sz w:val="20"/>
                <w:szCs w:val="20"/>
              </w:rPr>
            </w:pPr>
            <w:r>
              <w:rPr>
                <w:sz w:val="20"/>
                <w:szCs w:val="20"/>
              </w:rPr>
              <w:t>M 1.3</w:t>
            </w:r>
          </w:p>
        </w:tc>
        <w:tc>
          <w:tcPr>
            <w:tcW w:w="850" w:type="dxa"/>
          </w:tcPr>
          <w:p w14:paraId="1BAD84BC" w14:textId="39C6A3EB" w:rsidR="00356DA5" w:rsidRPr="006018A5" w:rsidRDefault="00356DA5" w:rsidP="00900A03">
            <w:pPr>
              <w:pStyle w:val="NoSpacing"/>
              <w:rPr>
                <w:sz w:val="20"/>
                <w:szCs w:val="20"/>
              </w:rPr>
            </w:pPr>
            <w:r>
              <w:rPr>
                <w:sz w:val="20"/>
                <w:szCs w:val="20"/>
              </w:rPr>
              <w:t>3</w:t>
            </w:r>
          </w:p>
        </w:tc>
        <w:tc>
          <w:tcPr>
            <w:tcW w:w="1035" w:type="dxa"/>
          </w:tcPr>
          <w:p w14:paraId="6AC9EC92" w14:textId="1CA43B12" w:rsidR="00356DA5" w:rsidRPr="006018A5" w:rsidRDefault="00356DA5" w:rsidP="00900A03">
            <w:pPr>
              <w:pStyle w:val="NoSpacing"/>
              <w:rPr>
                <w:sz w:val="20"/>
                <w:szCs w:val="20"/>
              </w:rPr>
            </w:pPr>
            <w:r>
              <w:rPr>
                <w:sz w:val="20"/>
                <w:szCs w:val="20"/>
              </w:rPr>
              <w:t>2</w:t>
            </w:r>
          </w:p>
        </w:tc>
        <w:tc>
          <w:tcPr>
            <w:tcW w:w="811" w:type="dxa"/>
            <w:shd w:val="clear" w:color="auto" w:fill="FFFF00"/>
          </w:tcPr>
          <w:p w14:paraId="5F8599CB" w14:textId="32209145" w:rsidR="00356DA5" w:rsidRPr="006018A5" w:rsidRDefault="00356DA5" w:rsidP="00900A03">
            <w:pPr>
              <w:pStyle w:val="NoSpacing"/>
              <w:rPr>
                <w:sz w:val="20"/>
                <w:szCs w:val="20"/>
              </w:rPr>
            </w:pPr>
            <w:r>
              <w:rPr>
                <w:sz w:val="20"/>
                <w:szCs w:val="20"/>
              </w:rPr>
              <w:t>C</w:t>
            </w:r>
          </w:p>
        </w:tc>
      </w:tr>
      <w:tr w:rsidR="00356DA5" w14:paraId="2946E2BD" w14:textId="77777777" w:rsidTr="00846DE2">
        <w:tc>
          <w:tcPr>
            <w:tcW w:w="846" w:type="dxa"/>
            <w:vMerge/>
          </w:tcPr>
          <w:p w14:paraId="5A02C29D" w14:textId="77777777" w:rsidR="00356DA5" w:rsidRPr="006018A5" w:rsidRDefault="00356DA5" w:rsidP="00900A03">
            <w:pPr>
              <w:pStyle w:val="NoSpacing"/>
              <w:rPr>
                <w:sz w:val="20"/>
                <w:szCs w:val="20"/>
              </w:rPr>
            </w:pPr>
          </w:p>
        </w:tc>
        <w:tc>
          <w:tcPr>
            <w:tcW w:w="932" w:type="dxa"/>
            <w:vMerge/>
          </w:tcPr>
          <w:p w14:paraId="36F0F746" w14:textId="77777777" w:rsidR="00356DA5" w:rsidRPr="006018A5" w:rsidRDefault="00356DA5" w:rsidP="00900A03">
            <w:pPr>
              <w:pStyle w:val="NoSpacing"/>
              <w:rPr>
                <w:sz w:val="20"/>
                <w:szCs w:val="20"/>
              </w:rPr>
            </w:pPr>
          </w:p>
        </w:tc>
        <w:tc>
          <w:tcPr>
            <w:tcW w:w="10255" w:type="dxa"/>
          </w:tcPr>
          <w:p w14:paraId="39E68B50" w14:textId="0A030667" w:rsidR="00356DA5" w:rsidRPr="006018A5" w:rsidRDefault="00356DA5" w:rsidP="00900A03">
            <w:pPr>
              <w:pStyle w:val="NoSpacing"/>
              <w:rPr>
                <w:sz w:val="20"/>
                <w:szCs w:val="20"/>
              </w:rPr>
            </w:pPr>
            <w:r>
              <w:rPr>
                <w:sz w:val="20"/>
                <w:szCs w:val="20"/>
              </w:rPr>
              <w:t xml:space="preserve">Brass collectors can be fitted to the gun, catching and holding </w:t>
            </w:r>
            <w:proofErr w:type="gramStart"/>
            <w:r>
              <w:rPr>
                <w:sz w:val="20"/>
                <w:szCs w:val="20"/>
              </w:rPr>
              <w:t>all of</w:t>
            </w:r>
            <w:proofErr w:type="gramEnd"/>
            <w:r>
              <w:rPr>
                <w:sz w:val="20"/>
                <w:szCs w:val="20"/>
              </w:rPr>
              <w:t xml:space="preserve"> the spent casings after firing, eliminating the risk of burns etc</w:t>
            </w:r>
          </w:p>
        </w:tc>
        <w:tc>
          <w:tcPr>
            <w:tcW w:w="965" w:type="dxa"/>
          </w:tcPr>
          <w:p w14:paraId="76385033" w14:textId="4915976A" w:rsidR="00356DA5" w:rsidRPr="006018A5" w:rsidRDefault="00356DA5" w:rsidP="00900A03">
            <w:pPr>
              <w:pStyle w:val="NoSpacing"/>
              <w:rPr>
                <w:sz w:val="20"/>
                <w:szCs w:val="20"/>
              </w:rPr>
            </w:pPr>
            <w:r>
              <w:rPr>
                <w:sz w:val="20"/>
                <w:szCs w:val="20"/>
              </w:rPr>
              <w:t>CM 1.1</w:t>
            </w:r>
          </w:p>
        </w:tc>
        <w:tc>
          <w:tcPr>
            <w:tcW w:w="850" w:type="dxa"/>
          </w:tcPr>
          <w:p w14:paraId="5C7B3ED2" w14:textId="5ADCECF7" w:rsidR="00356DA5" w:rsidRPr="006018A5" w:rsidRDefault="00356DA5" w:rsidP="00900A03">
            <w:pPr>
              <w:pStyle w:val="NoSpacing"/>
              <w:rPr>
                <w:sz w:val="20"/>
                <w:szCs w:val="20"/>
              </w:rPr>
            </w:pPr>
            <w:r>
              <w:rPr>
                <w:sz w:val="20"/>
                <w:szCs w:val="20"/>
              </w:rPr>
              <w:t>2</w:t>
            </w:r>
          </w:p>
        </w:tc>
        <w:tc>
          <w:tcPr>
            <w:tcW w:w="1035" w:type="dxa"/>
          </w:tcPr>
          <w:p w14:paraId="7F25F86B" w14:textId="766BB24D" w:rsidR="00356DA5" w:rsidRPr="006018A5" w:rsidRDefault="00356DA5" w:rsidP="00900A03">
            <w:pPr>
              <w:pStyle w:val="NoSpacing"/>
              <w:rPr>
                <w:sz w:val="20"/>
                <w:szCs w:val="20"/>
              </w:rPr>
            </w:pPr>
            <w:r>
              <w:rPr>
                <w:sz w:val="20"/>
                <w:szCs w:val="20"/>
              </w:rPr>
              <w:t>1</w:t>
            </w:r>
          </w:p>
        </w:tc>
        <w:tc>
          <w:tcPr>
            <w:tcW w:w="811" w:type="dxa"/>
            <w:shd w:val="clear" w:color="auto" w:fill="00B050"/>
          </w:tcPr>
          <w:p w14:paraId="6EB823EB" w14:textId="2459AB6F" w:rsidR="00356DA5" w:rsidRPr="006018A5" w:rsidRDefault="00356DA5" w:rsidP="00900A03">
            <w:pPr>
              <w:pStyle w:val="NoSpacing"/>
              <w:rPr>
                <w:sz w:val="20"/>
                <w:szCs w:val="20"/>
              </w:rPr>
            </w:pPr>
            <w:r>
              <w:rPr>
                <w:sz w:val="20"/>
                <w:szCs w:val="20"/>
              </w:rPr>
              <w:t>D</w:t>
            </w:r>
          </w:p>
        </w:tc>
      </w:tr>
      <w:tr w:rsidR="00356DA5" w14:paraId="366E0DC7" w14:textId="77777777" w:rsidTr="00846DE2">
        <w:tc>
          <w:tcPr>
            <w:tcW w:w="846" w:type="dxa"/>
            <w:vMerge/>
          </w:tcPr>
          <w:p w14:paraId="46BA970D" w14:textId="77777777" w:rsidR="00356DA5" w:rsidRPr="006018A5" w:rsidRDefault="00356DA5" w:rsidP="00900A03">
            <w:pPr>
              <w:pStyle w:val="NoSpacing"/>
              <w:rPr>
                <w:sz w:val="20"/>
                <w:szCs w:val="20"/>
              </w:rPr>
            </w:pPr>
          </w:p>
        </w:tc>
        <w:tc>
          <w:tcPr>
            <w:tcW w:w="932" w:type="dxa"/>
            <w:vMerge/>
          </w:tcPr>
          <w:p w14:paraId="7F41BB30" w14:textId="77777777" w:rsidR="00356DA5" w:rsidRPr="006018A5" w:rsidRDefault="00356DA5" w:rsidP="00900A03">
            <w:pPr>
              <w:pStyle w:val="NoSpacing"/>
              <w:rPr>
                <w:sz w:val="20"/>
                <w:szCs w:val="20"/>
              </w:rPr>
            </w:pPr>
          </w:p>
        </w:tc>
        <w:tc>
          <w:tcPr>
            <w:tcW w:w="10255" w:type="dxa"/>
          </w:tcPr>
          <w:p w14:paraId="6996CC4A" w14:textId="7560EBF0" w:rsidR="00356DA5" w:rsidRPr="006018A5" w:rsidRDefault="00356DA5" w:rsidP="00900A03">
            <w:pPr>
              <w:pStyle w:val="NoSpacing"/>
              <w:rPr>
                <w:sz w:val="20"/>
                <w:szCs w:val="20"/>
              </w:rPr>
            </w:pPr>
            <w:r w:rsidRPr="006018A5">
              <w:rPr>
                <w:sz w:val="20"/>
                <w:szCs w:val="20"/>
              </w:rPr>
              <w:t>Brass casings on ammunition will cool down quicker upon ejection compared to steel ammunition</w:t>
            </w:r>
          </w:p>
        </w:tc>
        <w:tc>
          <w:tcPr>
            <w:tcW w:w="965" w:type="dxa"/>
          </w:tcPr>
          <w:p w14:paraId="2EC81624" w14:textId="4D82FA8A" w:rsidR="00356DA5" w:rsidRPr="006018A5" w:rsidRDefault="00356DA5" w:rsidP="00900A03">
            <w:pPr>
              <w:pStyle w:val="NoSpacing"/>
              <w:rPr>
                <w:sz w:val="20"/>
                <w:szCs w:val="20"/>
              </w:rPr>
            </w:pPr>
            <w:r>
              <w:rPr>
                <w:sz w:val="20"/>
                <w:szCs w:val="20"/>
              </w:rPr>
              <w:t>M 1.4</w:t>
            </w:r>
          </w:p>
        </w:tc>
        <w:tc>
          <w:tcPr>
            <w:tcW w:w="850" w:type="dxa"/>
          </w:tcPr>
          <w:p w14:paraId="59281689" w14:textId="7EC31533" w:rsidR="00356DA5" w:rsidRPr="006018A5" w:rsidRDefault="00356DA5" w:rsidP="00900A03">
            <w:pPr>
              <w:pStyle w:val="NoSpacing"/>
              <w:rPr>
                <w:sz w:val="20"/>
                <w:szCs w:val="20"/>
              </w:rPr>
            </w:pPr>
            <w:r>
              <w:rPr>
                <w:sz w:val="20"/>
                <w:szCs w:val="20"/>
              </w:rPr>
              <w:t>5</w:t>
            </w:r>
          </w:p>
        </w:tc>
        <w:tc>
          <w:tcPr>
            <w:tcW w:w="1035" w:type="dxa"/>
          </w:tcPr>
          <w:p w14:paraId="71F575EF" w14:textId="355A9DB3" w:rsidR="00356DA5" w:rsidRPr="006018A5" w:rsidRDefault="00356DA5" w:rsidP="00900A03">
            <w:pPr>
              <w:pStyle w:val="NoSpacing"/>
              <w:rPr>
                <w:sz w:val="20"/>
                <w:szCs w:val="20"/>
              </w:rPr>
            </w:pPr>
            <w:r>
              <w:rPr>
                <w:sz w:val="20"/>
                <w:szCs w:val="20"/>
              </w:rPr>
              <w:t>4</w:t>
            </w:r>
          </w:p>
        </w:tc>
        <w:tc>
          <w:tcPr>
            <w:tcW w:w="811" w:type="dxa"/>
            <w:shd w:val="clear" w:color="auto" w:fill="EE0000"/>
          </w:tcPr>
          <w:p w14:paraId="70BA4ECD" w14:textId="1F127986" w:rsidR="00356DA5" w:rsidRPr="006018A5" w:rsidRDefault="00356DA5" w:rsidP="00900A03">
            <w:pPr>
              <w:pStyle w:val="NoSpacing"/>
              <w:rPr>
                <w:sz w:val="20"/>
                <w:szCs w:val="20"/>
              </w:rPr>
            </w:pPr>
            <w:r>
              <w:rPr>
                <w:sz w:val="20"/>
                <w:szCs w:val="20"/>
              </w:rPr>
              <w:t>A</w:t>
            </w:r>
          </w:p>
        </w:tc>
      </w:tr>
      <w:tr w:rsidR="00356DA5" w14:paraId="08C705FD" w14:textId="77777777" w:rsidTr="00846DE2">
        <w:tc>
          <w:tcPr>
            <w:tcW w:w="846" w:type="dxa"/>
            <w:vMerge/>
          </w:tcPr>
          <w:p w14:paraId="401EB5F2" w14:textId="77777777" w:rsidR="00356DA5" w:rsidRPr="006018A5" w:rsidRDefault="00356DA5" w:rsidP="00900A03">
            <w:pPr>
              <w:pStyle w:val="NoSpacing"/>
              <w:rPr>
                <w:sz w:val="20"/>
                <w:szCs w:val="20"/>
              </w:rPr>
            </w:pPr>
          </w:p>
        </w:tc>
        <w:tc>
          <w:tcPr>
            <w:tcW w:w="932" w:type="dxa"/>
            <w:vMerge/>
          </w:tcPr>
          <w:p w14:paraId="7536CA25" w14:textId="77777777" w:rsidR="00356DA5" w:rsidRPr="006018A5" w:rsidRDefault="00356DA5" w:rsidP="00900A03">
            <w:pPr>
              <w:pStyle w:val="NoSpacing"/>
              <w:rPr>
                <w:sz w:val="20"/>
                <w:szCs w:val="20"/>
              </w:rPr>
            </w:pPr>
          </w:p>
        </w:tc>
        <w:tc>
          <w:tcPr>
            <w:tcW w:w="10255" w:type="dxa"/>
          </w:tcPr>
          <w:p w14:paraId="61B92F8D" w14:textId="1D4D86BB" w:rsidR="00356DA5" w:rsidRPr="006018A5" w:rsidRDefault="00356DA5" w:rsidP="00900A03">
            <w:pPr>
              <w:pStyle w:val="NoSpacing"/>
              <w:rPr>
                <w:sz w:val="20"/>
                <w:szCs w:val="20"/>
              </w:rPr>
            </w:pPr>
            <w:r w:rsidRPr="006018A5">
              <w:rPr>
                <w:sz w:val="20"/>
                <w:szCs w:val="20"/>
              </w:rPr>
              <w:t>Polymer casings heat up less on firing, resulting in a safer temperature upon ejection</w:t>
            </w:r>
          </w:p>
        </w:tc>
        <w:tc>
          <w:tcPr>
            <w:tcW w:w="965" w:type="dxa"/>
          </w:tcPr>
          <w:p w14:paraId="376E7998" w14:textId="78404E25" w:rsidR="00356DA5" w:rsidRPr="006018A5" w:rsidRDefault="00356DA5" w:rsidP="00900A03">
            <w:pPr>
              <w:pStyle w:val="NoSpacing"/>
              <w:rPr>
                <w:sz w:val="20"/>
                <w:szCs w:val="20"/>
              </w:rPr>
            </w:pPr>
            <w:r>
              <w:rPr>
                <w:sz w:val="20"/>
                <w:szCs w:val="20"/>
              </w:rPr>
              <w:t>CM 1.2</w:t>
            </w:r>
          </w:p>
        </w:tc>
        <w:tc>
          <w:tcPr>
            <w:tcW w:w="850" w:type="dxa"/>
          </w:tcPr>
          <w:p w14:paraId="1862157B" w14:textId="421D729F" w:rsidR="00356DA5" w:rsidRPr="006018A5" w:rsidRDefault="00356DA5" w:rsidP="00900A03">
            <w:pPr>
              <w:pStyle w:val="NoSpacing"/>
              <w:rPr>
                <w:sz w:val="20"/>
                <w:szCs w:val="20"/>
              </w:rPr>
            </w:pPr>
            <w:r>
              <w:rPr>
                <w:sz w:val="20"/>
                <w:szCs w:val="20"/>
              </w:rPr>
              <w:t>5</w:t>
            </w:r>
          </w:p>
        </w:tc>
        <w:tc>
          <w:tcPr>
            <w:tcW w:w="1035" w:type="dxa"/>
          </w:tcPr>
          <w:p w14:paraId="05DEE0AF" w14:textId="7AEEC724" w:rsidR="00356DA5" w:rsidRPr="006018A5" w:rsidRDefault="00356DA5" w:rsidP="00900A03">
            <w:pPr>
              <w:pStyle w:val="NoSpacing"/>
              <w:rPr>
                <w:sz w:val="20"/>
                <w:szCs w:val="20"/>
              </w:rPr>
            </w:pPr>
            <w:r>
              <w:rPr>
                <w:sz w:val="20"/>
                <w:szCs w:val="20"/>
              </w:rPr>
              <w:t>2</w:t>
            </w:r>
          </w:p>
        </w:tc>
        <w:tc>
          <w:tcPr>
            <w:tcW w:w="811" w:type="dxa"/>
            <w:shd w:val="clear" w:color="auto" w:fill="FFC000"/>
          </w:tcPr>
          <w:p w14:paraId="525E5A9C" w14:textId="22CCDD01" w:rsidR="00356DA5" w:rsidRPr="006018A5" w:rsidRDefault="00356DA5" w:rsidP="00900A03">
            <w:pPr>
              <w:pStyle w:val="NoSpacing"/>
              <w:rPr>
                <w:sz w:val="20"/>
                <w:szCs w:val="20"/>
              </w:rPr>
            </w:pPr>
            <w:r>
              <w:rPr>
                <w:sz w:val="20"/>
                <w:szCs w:val="20"/>
              </w:rPr>
              <w:t>B</w:t>
            </w:r>
          </w:p>
        </w:tc>
      </w:tr>
      <w:tr w:rsidR="00356DA5" w14:paraId="16041D17" w14:textId="77777777" w:rsidTr="00846DE2">
        <w:tc>
          <w:tcPr>
            <w:tcW w:w="846" w:type="dxa"/>
            <w:vMerge/>
          </w:tcPr>
          <w:p w14:paraId="25A3C911" w14:textId="77777777" w:rsidR="00356DA5" w:rsidRPr="006018A5" w:rsidRDefault="00356DA5" w:rsidP="00900A03">
            <w:pPr>
              <w:pStyle w:val="NoSpacing"/>
              <w:rPr>
                <w:sz w:val="20"/>
                <w:szCs w:val="20"/>
              </w:rPr>
            </w:pPr>
          </w:p>
        </w:tc>
        <w:tc>
          <w:tcPr>
            <w:tcW w:w="932" w:type="dxa"/>
            <w:vMerge/>
          </w:tcPr>
          <w:p w14:paraId="176547E0" w14:textId="77777777" w:rsidR="00356DA5" w:rsidRPr="006018A5" w:rsidRDefault="00356DA5" w:rsidP="00900A03">
            <w:pPr>
              <w:pStyle w:val="NoSpacing"/>
              <w:rPr>
                <w:sz w:val="20"/>
                <w:szCs w:val="20"/>
              </w:rPr>
            </w:pPr>
          </w:p>
        </w:tc>
        <w:tc>
          <w:tcPr>
            <w:tcW w:w="10255" w:type="dxa"/>
          </w:tcPr>
          <w:p w14:paraId="238326C8" w14:textId="31791837" w:rsidR="00356DA5" w:rsidRPr="006018A5" w:rsidRDefault="00356DA5" w:rsidP="00900A03">
            <w:pPr>
              <w:pStyle w:val="NoSpacing"/>
              <w:rPr>
                <w:sz w:val="20"/>
                <w:szCs w:val="20"/>
              </w:rPr>
            </w:pPr>
            <w:r>
              <w:rPr>
                <w:sz w:val="20"/>
                <w:szCs w:val="20"/>
              </w:rPr>
              <w:t>Combustible casings can be used, which are completely burnt up on firing. This eliminates the need to eject anything from the gun post firing</w:t>
            </w:r>
            <w:sdt>
              <w:sdtPr>
                <w:rPr>
                  <w:sz w:val="20"/>
                  <w:szCs w:val="20"/>
                </w:rPr>
                <w:id w:val="722806245"/>
                <w:citation/>
              </w:sdtPr>
              <w:sdtContent>
                <w:r w:rsidR="00A003DF">
                  <w:rPr>
                    <w:sz w:val="20"/>
                    <w:szCs w:val="20"/>
                  </w:rPr>
                  <w:fldChar w:fldCharType="begin"/>
                </w:r>
                <w:r w:rsidR="00A003DF">
                  <w:rPr>
                    <w:sz w:val="20"/>
                    <w:szCs w:val="20"/>
                  </w:rPr>
                  <w:instrText xml:space="preserve"> CITATION Sch12 \l 2057 </w:instrText>
                </w:r>
                <w:r w:rsidR="00A003DF">
                  <w:rPr>
                    <w:sz w:val="20"/>
                    <w:szCs w:val="20"/>
                  </w:rPr>
                  <w:fldChar w:fldCharType="separate"/>
                </w:r>
                <w:r w:rsidR="0084402E">
                  <w:rPr>
                    <w:noProof/>
                    <w:sz w:val="20"/>
                    <w:szCs w:val="20"/>
                  </w:rPr>
                  <w:t xml:space="preserve"> </w:t>
                </w:r>
                <w:r w:rsidR="0084402E" w:rsidRPr="0084402E">
                  <w:rPr>
                    <w:noProof/>
                    <w:sz w:val="20"/>
                    <w:szCs w:val="20"/>
                  </w:rPr>
                  <w:t>[2]</w:t>
                </w:r>
                <w:r w:rsidR="00A003DF">
                  <w:rPr>
                    <w:sz w:val="20"/>
                    <w:szCs w:val="20"/>
                  </w:rPr>
                  <w:fldChar w:fldCharType="end"/>
                </w:r>
              </w:sdtContent>
            </w:sdt>
          </w:p>
        </w:tc>
        <w:tc>
          <w:tcPr>
            <w:tcW w:w="965" w:type="dxa"/>
          </w:tcPr>
          <w:p w14:paraId="7973884A" w14:textId="2BFA5D07" w:rsidR="00356DA5" w:rsidRDefault="00356DA5" w:rsidP="00900A03">
            <w:pPr>
              <w:pStyle w:val="NoSpacing"/>
              <w:rPr>
                <w:sz w:val="20"/>
                <w:szCs w:val="20"/>
              </w:rPr>
            </w:pPr>
            <w:r>
              <w:rPr>
                <w:sz w:val="20"/>
                <w:szCs w:val="20"/>
              </w:rPr>
              <w:t>CM 1.3</w:t>
            </w:r>
          </w:p>
        </w:tc>
        <w:tc>
          <w:tcPr>
            <w:tcW w:w="850" w:type="dxa"/>
          </w:tcPr>
          <w:p w14:paraId="60408394" w14:textId="3ECFB0BB" w:rsidR="00356DA5" w:rsidRDefault="00356DA5" w:rsidP="00900A03">
            <w:pPr>
              <w:pStyle w:val="NoSpacing"/>
              <w:rPr>
                <w:sz w:val="20"/>
                <w:szCs w:val="20"/>
              </w:rPr>
            </w:pPr>
            <w:r>
              <w:rPr>
                <w:sz w:val="20"/>
                <w:szCs w:val="20"/>
              </w:rPr>
              <w:t>0</w:t>
            </w:r>
          </w:p>
        </w:tc>
        <w:tc>
          <w:tcPr>
            <w:tcW w:w="1035" w:type="dxa"/>
          </w:tcPr>
          <w:p w14:paraId="2604B8FB" w14:textId="40BBD1F2" w:rsidR="00356DA5" w:rsidRDefault="00356DA5" w:rsidP="00900A03">
            <w:pPr>
              <w:pStyle w:val="NoSpacing"/>
              <w:rPr>
                <w:sz w:val="20"/>
                <w:szCs w:val="20"/>
              </w:rPr>
            </w:pPr>
            <w:r>
              <w:rPr>
                <w:sz w:val="20"/>
                <w:szCs w:val="20"/>
              </w:rPr>
              <w:t>0</w:t>
            </w:r>
          </w:p>
        </w:tc>
        <w:tc>
          <w:tcPr>
            <w:tcW w:w="811" w:type="dxa"/>
          </w:tcPr>
          <w:p w14:paraId="1E394476" w14:textId="02673374" w:rsidR="00356DA5" w:rsidRDefault="00356DA5" w:rsidP="00900A03">
            <w:pPr>
              <w:pStyle w:val="NoSpacing"/>
              <w:rPr>
                <w:sz w:val="20"/>
                <w:szCs w:val="20"/>
              </w:rPr>
            </w:pPr>
            <w:r>
              <w:rPr>
                <w:sz w:val="20"/>
                <w:szCs w:val="20"/>
              </w:rPr>
              <w:t>0</w:t>
            </w:r>
          </w:p>
        </w:tc>
      </w:tr>
      <w:tr w:rsidR="00900A03" w14:paraId="0823C8F7" w14:textId="77777777" w:rsidTr="00846DE2">
        <w:trPr>
          <w:trHeight w:val="636"/>
        </w:trPr>
        <w:tc>
          <w:tcPr>
            <w:tcW w:w="846" w:type="dxa"/>
            <w:vMerge w:val="restart"/>
          </w:tcPr>
          <w:p w14:paraId="736AB4EE" w14:textId="15492B91" w:rsidR="00900A03" w:rsidRPr="006018A5" w:rsidRDefault="00900A03" w:rsidP="00900A03">
            <w:pPr>
              <w:pStyle w:val="NoSpacing"/>
              <w:rPr>
                <w:sz w:val="20"/>
                <w:szCs w:val="20"/>
              </w:rPr>
            </w:pPr>
            <w:r w:rsidRPr="006018A5">
              <w:rPr>
                <w:sz w:val="20"/>
                <w:szCs w:val="20"/>
              </w:rPr>
              <w:t>H2</w:t>
            </w:r>
          </w:p>
        </w:tc>
        <w:tc>
          <w:tcPr>
            <w:tcW w:w="932" w:type="dxa"/>
            <w:vMerge w:val="restart"/>
          </w:tcPr>
          <w:p w14:paraId="5FAC15B4" w14:textId="39635FA5" w:rsidR="00900A03" w:rsidRPr="006018A5" w:rsidRDefault="00900A03" w:rsidP="00900A03">
            <w:pPr>
              <w:pStyle w:val="NoSpacing"/>
              <w:rPr>
                <w:sz w:val="20"/>
                <w:szCs w:val="20"/>
              </w:rPr>
            </w:pPr>
            <w:r w:rsidRPr="006018A5">
              <w:rPr>
                <w:sz w:val="20"/>
                <w:szCs w:val="20"/>
              </w:rPr>
              <w:t>A</w:t>
            </w:r>
          </w:p>
        </w:tc>
        <w:tc>
          <w:tcPr>
            <w:tcW w:w="10255" w:type="dxa"/>
          </w:tcPr>
          <w:p w14:paraId="67C99559" w14:textId="18892EE4" w:rsidR="00900A03" w:rsidRPr="006018A5" w:rsidRDefault="00900A03" w:rsidP="00900A03">
            <w:pPr>
              <w:pStyle w:val="NoSpacing"/>
              <w:rPr>
                <w:sz w:val="20"/>
                <w:szCs w:val="20"/>
              </w:rPr>
            </w:pPr>
            <w:r w:rsidRPr="006018A5">
              <w:rPr>
                <w:sz w:val="20"/>
                <w:szCs w:val="20"/>
              </w:rPr>
              <w:t xml:space="preserve">Rifles should be stripped and cleaned prior to firing and following firing. During combat situations, this should be daily during downtime periods. </w:t>
            </w:r>
            <w:proofErr w:type="gramStart"/>
            <w:r w:rsidRPr="006018A5">
              <w:rPr>
                <w:sz w:val="20"/>
                <w:szCs w:val="20"/>
              </w:rPr>
              <w:t>Particular care</w:t>
            </w:r>
            <w:proofErr w:type="gramEnd"/>
            <w:r w:rsidRPr="006018A5">
              <w:rPr>
                <w:sz w:val="20"/>
                <w:szCs w:val="20"/>
              </w:rPr>
              <w:t xml:space="preserve"> should be taken when there is risk of ingestion of matter into the chamber, including dirt, water and sand. During cleaning, the firing pin should be inspected for damage to the pin, and damage to the spring causing issues with the firing pin</w:t>
            </w:r>
          </w:p>
        </w:tc>
        <w:tc>
          <w:tcPr>
            <w:tcW w:w="965" w:type="dxa"/>
          </w:tcPr>
          <w:p w14:paraId="7095F20A" w14:textId="628BC7E3" w:rsidR="00900A03" w:rsidRPr="006018A5" w:rsidRDefault="00A527CE" w:rsidP="00900A03">
            <w:pPr>
              <w:pStyle w:val="NoSpacing"/>
              <w:rPr>
                <w:sz w:val="20"/>
                <w:szCs w:val="20"/>
              </w:rPr>
            </w:pPr>
            <w:r>
              <w:rPr>
                <w:sz w:val="20"/>
                <w:szCs w:val="20"/>
              </w:rPr>
              <w:t>CM 2.1</w:t>
            </w:r>
          </w:p>
        </w:tc>
        <w:tc>
          <w:tcPr>
            <w:tcW w:w="850" w:type="dxa"/>
          </w:tcPr>
          <w:p w14:paraId="3B7353F2" w14:textId="088193D6" w:rsidR="00900A03" w:rsidRPr="006018A5" w:rsidRDefault="009266C9" w:rsidP="00900A03">
            <w:pPr>
              <w:pStyle w:val="NoSpacing"/>
              <w:rPr>
                <w:sz w:val="20"/>
                <w:szCs w:val="20"/>
              </w:rPr>
            </w:pPr>
            <w:r>
              <w:rPr>
                <w:sz w:val="20"/>
                <w:szCs w:val="20"/>
              </w:rPr>
              <w:t>1</w:t>
            </w:r>
          </w:p>
        </w:tc>
        <w:tc>
          <w:tcPr>
            <w:tcW w:w="1035" w:type="dxa"/>
          </w:tcPr>
          <w:p w14:paraId="526831DF" w14:textId="044152F3" w:rsidR="00900A03" w:rsidRPr="006018A5" w:rsidRDefault="000F3741" w:rsidP="00900A03">
            <w:pPr>
              <w:pStyle w:val="NoSpacing"/>
              <w:rPr>
                <w:sz w:val="20"/>
                <w:szCs w:val="20"/>
              </w:rPr>
            </w:pPr>
            <w:r>
              <w:rPr>
                <w:sz w:val="20"/>
                <w:szCs w:val="20"/>
              </w:rPr>
              <w:t>5</w:t>
            </w:r>
          </w:p>
        </w:tc>
        <w:tc>
          <w:tcPr>
            <w:tcW w:w="811" w:type="dxa"/>
            <w:shd w:val="clear" w:color="auto" w:fill="FFC000"/>
          </w:tcPr>
          <w:p w14:paraId="024E1261" w14:textId="2847223E" w:rsidR="00900A03" w:rsidRPr="006018A5" w:rsidRDefault="000D0258" w:rsidP="00900A03">
            <w:pPr>
              <w:pStyle w:val="NoSpacing"/>
              <w:rPr>
                <w:sz w:val="20"/>
                <w:szCs w:val="20"/>
              </w:rPr>
            </w:pPr>
            <w:r>
              <w:rPr>
                <w:sz w:val="20"/>
                <w:szCs w:val="20"/>
              </w:rPr>
              <w:t>B</w:t>
            </w:r>
          </w:p>
        </w:tc>
      </w:tr>
      <w:tr w:rsidR="00900A03" w14:paraId="0DC47CF0" w14:textId="77777777" w:rsidTr="00846DE2">
        <w:trPr>
          <w:trHeight w:val="434"/>
        </w:trPr>
        <w:tc>
          <w:tcPr>
            <w:tcW w:w="846" w:type="dxa"/>
            <w:vMerge/>
          </w:tcPr>
          <w:p w14:paraId="5178B462" w14:textId="77777777" w:rsidR="00900A03" w:rsidRPr="006018A5" w:rsidRDefault="00900A03" w:rsidP="00900A03">
            <w:pPr>
              <w:pStyle w:val="NoSpacing"/>
              <w:rPr>
                <w:sz w:val="20"/>
                <w:szCs w:val="20"/>
              </w:rPr>
            </w:pPr>
          </w:p>
        </w:tc>
        <w:tc>
          <w:tcPr>
            <w:tcW w:w="932" w:type="dxa"/>
            <w:vMerge/>
          </w:tcPr>
          <w:p w14:paraId="1EACFF20" w14:textId="77777777" w:rsidR="00900A03" w:rsidRPr="006018A5" w:rsidRDefault="00900A03" w:rsidP="00900A03">
            <w:pPr>
              <w:pStyle w:val="NoSpacing"/>
              <w:rPr>
                <w:sz w:val="20"/>
                <w:szCs w:val="20"/>
              </w:rPr>
            </w:pPr>
          </w:p>
        </w:tc>
        <w:tc>
          <w:tcPr>
            <w:tcW w:w="10255" w:type="dxa"/>
          </w:tcPr>
          <w:p w14:paraId="1C2005CC" w14:textId="0D99F408" w:rsidR="00900A03" w:rsidRPr="006018A5" w:rsidRDefault="00900A03" w:rsidP="00900A03">
            <w:pPr>
              <w:pStyle w:val="NoSpacing"/>
              <w:rPr>
                <w:sz w:val="20"/>
                <w:szCs w:val="20"/>
              </w:rPr>
            </w:pPr>
            <w:r w:rsidRPr="006018A5">
              <w:rPr>
                <w:sz w:val="20"/>
                <w:szCs w:val="20"/>
              </w:rPr>
              <w:t>Misfired ammunition should be inspected for indentations or marks on the primer to identify if the firing pin is not striking correctly</w:t>
            </w:r>
          </w:p>
        </w:tc>
        <w:tc>
          <w:tcPr>
            <w:tcW w:w="965" w:type="dxa"/>
          </w:tcPr>
          <w:p w14:paraId="60751DAC" w14:textId="4327BEB5" w:rsidR="00900A03" w:rsidRPr="006018A5" w:rsidRDefault="00A527CE" w:rsidP="00900A03">
            <w:pPr>
              <w:pStyle w:val="NoSpacing"/>
              <w:rPr>
                <w:sz w:val="20"/>
                <w:szCs w:val="20"/>
              </w:rPr>
            </w:pPr>
            <w:r>
              <w:rPr>
                <w:sz w:val="20"/>
                <w:szCs w:val="20"/>
              </w:rPr>
              <w:t>CM 2.2</w:t>
            </w:r>
          </w:p>
        </w:tc>
        <w:tc>
          <w:tcPr>
            <w:tcW w:w="850" w:type="dxa"/>
          </w:tcPr>
          <w:p w14:paraId="138B16BD" w14:textId="655F2C7B" w:rsidR="00900A03" w:rsidRPr="006018A5" w:rsidRDefault="000014C8" w:rsidP="00900A03">
            <w:pPr>
              <w:pStyle w:val="NoSpacing"/>
              <w:rPr>
                <w:sz w:val="20"/>
                <w:szCs w:val="20"/>
              </w:rPr>
            </w:pPr>
            <w:r>
              <w:rPr>
                <w:sz w:val="20"/>
                <w:szCs w:val="20"/>
              </w:rPr>
              <w:t>2</w:t>
            </w:r>
          </w:p>
        </w:tc>
        <w:tc>
          <w:tcPr>
            <w:tcW w:w="1035" w:type="dxa"/>
          </w:tcPr>
          <w:p w14:paraId="59F409E7" w14:textId="5917E5E1" w:rsidR="00900A03" w:rsidRPr="006018A5" w:rsidRDefault="000F3741" w:rsidP="00900A03">
            <w:pPr>
              <w:pStyle w:val="NoSpacing"/>
              <w:rPr>
                <w:sz w:val="20"/>
                <w:szCs w:val="20"/>
              </w:rPr>
            </w:pPr>
            <w:r>
              <w:rPr>
                <w:sz w:val="20"/>
                <w:szCs w:val="20"/>
              </w:rPr>
              <w:t>5</w:t>
            </w:r>
          </w:p>
        </w:tc>
        <w:tc>
          <w:tcPr>
            <w:tcW w:w="811" w:type="dxa"/>
            <w:shd w:val="clear" w:color="auto" w:fill="EE0000"/>
          </w:tcPr>
          <w:p w14:paraId="022CDA6F" w14:textId="4BF964D0" w:rsidR="00900A03" w:rsidRPr="006018A5" w:rsidRDefault="000D0258" w:rsidP="00900A03">
            <w:pPr>
              <w:pStyle w:val="NoSpacing"/>
              <w:rPr>
                <w:sz w:val="20"/>
                <w:szCs w:val="20"/>
              </w:rPr>
            </w:pPr>
            <w:r>
              <w:rPr>
                <w:sz w:val="20"/>
                <w:szCs w:val="20"/>
              </w:rPr>
              <w:t>A</w:t>
            </w:r>
          </w:p>
        </w:tc>
      </w:tr>
      <w:tr w:rsidR="00900A03" w14:paraId="3FC26B15" w14:textId="77777777" w:rsidTr="00846DE2">
        <w:trPr>
          <w:trHeight w:val="636"/>
        </w:trPr>
        <w:tc>
          <w:tcPr>
            <w:tcW w:w="846" w:type="dxa"/>
            <w:vMerge/>
          </w:tcPr>
          <w:p w14:paraId="45F9C7E6" w14:textId="77777777" w:rsidR="00900A03" w:rsidRPr="006018A5" w:rsidRDefault="00900A03" w:rsidP="00900A03">
            <w:pPr>
              <w:pStyle w:val="NoSpacing"/>
              <w:rPr>
                <w:sz w:val="20"/>
                <w:szCs w:val="20"/>
              </w:rPr>
            </w:pPr>
          </w:p>
        </w:tc>
        <w:tc>
          <w:tcPr>
            <w:tcW w:w="932" w:type="dxa"/>
            <w:vMerge/>
          </w:tcPr>
          <w:p w14:paraId="1A76A2B1" w14:textId="77777777" w:rsidR="00900A03" w:rsidRPr="006018A5" w:rsidRDefault="00900A03" w:rsidP="00900A03">
            <w:pPr>
              <w:pStyle w:val="NoSpacing"/>
              <w:rPr>
                <w:sz w:val="20"/>
                <w:szCs w:val="20"/>
              </w:rPr>
            </w:pPr>
          </w:p>
        </w:tc>
        <w:tc>
          <w:tcPr>
            <w:tcW w:w="10255" w:type="dxa"/>
          </w:tcPr>
          <w:p w14:paraId="05E1A7FF" w14:textId="27AE6932" w:rsidR="00900A03" w:rsidRPr="006018A5" w:rsidRDefault="00900A03" w:rsidP="00900A03">
            <w:pPr>
              <w:pStyle w:val="NoSpacing"/>
              <w:rPr>
                <w:sz w:val="20"/>
                <w:szCs w:val="20"/>
              </w:rPr>
            </w:pPr>
            <w:r w:rsidRPr="006018A5">
              <w:rPr>
                <w:sz w:val="20"/>
                <w:szCs w:val="20"/>
              </w:rPr>
              <w:t xml:space="preserve">Faulty primers may be too hard, positioned wrongly or produced wrongly so will not ignite. Misfired ammunition should be examined for marks on the </w:t>
            </w:r>
            <w:r w:rsidR="00FB5CE7" w:rsidRPr="006018A5">
              <w:rPr>
                <w:sz w:val="20"/>
                <w:szCs w:val="20"/>
              </w:rPr>
              <w:t>primer;</w:t>
            </w:r>
            <w:r w:rsidRPr="006018A5">
              <w:rPr>
                <w:sz w:val="20"/>
                <w:szCs w:val="20"/>
              </w:rPr>
              <w:t xml:space="preserve"> a lack of marks entirely indicates issues with the primer. Failures should be reported so production batches can be inspected and removed if necessary</w:t>
            </w:r>
          </w:p>
        </w:tc>
        <w:tc>
          <w:tcPr>
            <w:tcW w:w="965" w:type="dxa"/>
          </w:tcPr>
          <w:p w14:paraId="1E1A79CD" w14:textId="2C012AFB" w:rsidR="00900A03" w:rsidRPr="006018A5" w:rsidRDefault="00DE79A7" w:rsidP="00900A03">
            <w:pPr>
              <w:pStyle w:val="NoSpacing"/>
              <w:rPr>
                <w:sz w:val="20"/>
                <w:szCs w:val="20"/>
              </w:rPr>
            </w:pPr>
            <w:r>
              <w:rPr>
                <w:sz w:val="20"/>
                <w:szCs w:val="20"/>
              </w:rPr>
              <w:t>CM 2.3</w:t>
            </w:r>
          </w:p>
        </w:tc>
        <w:tc>
          <w:tcPr>
            <w:tcW w:w="850" w:type="dxa"/>
          </w:tcPr>
          <w:p w14:paraId="3CF6829B" w14:textId="0F3A680B" w:rsidR="00900A03" w:rsidRPr="006018A5" w:rsidRDefault="000014C8" w:rsidP="00900A03">
            <w:pPr>
              <w:pStyle w:val="NoSpacing"/>
              <w:rPr>
                <w:sz w:val="20"/>
                <w:szCs w:val="20"/>
              </w:rPr>
            </w:pPr>
            <w:r>
              <w:rPr>
                <w:sz w:val="20"/>
                <w:szCs w:val="20"/>
              </w:rPr>
              <w:t>2</w:t>
            </w:r>
          </w:p>
        </w:tc>
        <w:tc>
          <w:tcPr>
            <w:tcW w:w="1035" w:type="dxa"/>
          </w:tcPr>
          <w:p w14:paraId="57FD4B26" w14:textId="04DACC06" w:rsidR="00900A03" w:rsidRPr="006018A5" w:rsidRDefault="000F3741" w:rsidP="00900A03">
            <w:pPr>
              <w:pStyle w:val="NoSpacing"/>
              <w:rPr>
                <w:sz w:val="20"/>
                <w:szCs w:val="20"/>
              </w:rPr>
            </w:pPr>
            <w:r>
              <w:rPr>
                <w:sz w:val="20"/>
                <w:szCs w:val="20"/>
              </w:rPr>
              <w:t>5</w:t>
            </w:r>
          </w:p>
        </w:tc>
        <w:tc>
          <w:tcPr>
            <w:tcW w:w="811" w:type="dxa"/>
            <w:shd w:val="clear" w:color="auto" w:fill="EE0000"/>
          </w:tcPr>
          <w:p w14:paraId="2B38DEA7" w14:textId="399D538F" w:rsidR="00900A03" w:rsidRPr="006018A5" w:rsidRDefault="000D0258" w:rsidP="00900A03">
            <w:pPr>
              <w:pStyle w:val="NoSpacing"/>
              <w:rPr>
                <w:sz w:val="20"/>
                <w:szCs w:val="20"/>
              </w:rPr>
            </w:pPr>
            <w:r>
              <w:rPr>
                <w:sz w:val="20"/>
                <w:szCs w:val="20"/>
              </w:rPr>
              <w:t>A</w:t>
            </w:r>
          </w:p>
        </w:tc>
      </w:tr>
      <w:tr w:rsidR="00900A03" w14:paraId="302FB17F" w14:textId="77777777" w:rsidTr="00846DE2">
        <w:trPr>
          <w:trHeight w:val="405"/>
        </w:trPr>
        <w:tc>
          <w:tcPr>
            <w:tcW w:w="846" w:type="dxa"/>
            <w:vMerge/>
          </w:tcPr>
          <w:p w14:paraId="26D49BE5" w14:textId="77777777" w:rsidR="00900A03" w:rsidRPr="006018A5" w:rsidRDefault="00900A03" w:rsidP="00900A03">
            <w:pPr>
              <w:pStyle w:val="NoSpacing"/>
              <w:rPr>
                <w:sz w:val="20"/>
                <w:szCs w:val="20"/>
              </w:rPr>
            </w:pPr>
          </w:p>
        </w:tc>
        <w:tc>
          <w:tcPr>
            <w:tcW w:w="932" w:type="dxa"/>
            <w:vMerge/>
          </w:tcPr>
          <w:p w14:paraId="456D6FB1" w14:textId="77777777" w:rsidR="00900A03" w:rsidRPr="006018A5" w:rsidRDefault="00900A03" w:rsidP="00900A03">
            <w:pPr>
              <w:pStyle w:val="NoSpacing"/>
              <w:rPr>
                <w:sz w:val="20"/>
                <w:szCs w:val="20"/>
              </w:rPr>
            </w:pPr>
          </w:p>
        </w:tc>
        <w:tc>
          <w:tcPr>
            <w:tcW w:w="10255" w:type="dxa"/>
          </w:tcPr>
          <w:p w14:paraId="6DE4303E" w14:textId="073F491D" w:rsidR="00900A03" w:rsidRPr="006018A5" w:rsidRDefault="00900A03" w:rsidP="00900A03">
            <w:pPr>
              <w:pStyle w:val="NoSpacing"/>
              <w:rPr>
                <w:sz w:val="20"/>
                <w:szCs w:val="20"/>
              </w:rPr>
            </w:pPr>
            <w:r w:rsidRPr="006018A5">
              <w:rPr>
                <w:sz w:val="20"/>
                <w:szCs w:val="20"/>
              </w:rPr>
              <w:t>Extended firing can lead to the heating and swelling of ammunition, resulting in it being positioned wrongly within the chamber, resulting in the firing pin failing to strike the primer</w:t>
            </w:r>
            <w:r w:rsidR="00816AF8">
              <w:rPr>
                <w:sz w:val="20"/>
                <w:szCs w:val="20"/>
              </w:rPr>
              <w:t>. Consideration should be given to cooling during extended firing</w:t>
            </w:r>
          </w:p>
        </w:tc>
        <w:tc>
          <w:tcPr>
            <w:tcW w:w="965" w:type="dxa"/>
          </w:tcPr>
          <w:p w14:paraId="4B9E6940" w14:textId="5E1D3195" w:rsidR="00900A03" w:rsidRPr="006018A5" w:rsidRDefault="002A3BC9" w:rsidP="00900A03">
            <w:pPr>
              <w:pStyle w:val="NoSpacing"/>
              <w:rPr>
                <w:sz w:val="20"/>
                <w:szCs w:val="20"/>
              </w:rPr>
            </w:pPr>
            <w:r>
              <w:rPr>
                <w:sz w:val="20"/>
                <w:szCs w:val="20"/>
              </w:rPr>
              <w:t>CM 2.</w:t>
            </w:r>
            <w:r w:rsidR="00FD7FC0">
              <w:rPr>
                <w:sz w:val="20"/>
                <w:szCs w:val="20"/>
              </w:rPr>
              <w:t>4</w:t>
            </w:r>
          </w:p>
        </w:tc>
        <w:tc>
          <w:tcPr>
            <w:tcW w:w="850" w:type="dxa"/>
          </w:tcPr>
          <w:p w14:paraId="661BA1C6" w14:textId="106E068B" w:rsidR="00900A03" w:rsidRPr="006018A5" w:rsidRDefault="003D2805" w:rsidP="00900A03">
            <w:pPr>
              <w:pStyle w:val="NoSpacing"/>
              <w:rPr>
                <w:sz w:val="20"/>
                <w:szCs w:val="20"/>
              </w:rPr>
            </w:pPr>
            <w:r>
              <w:rPr>
                <w:sz w:val="20"/>
                <w:szCs w:val="20"/>
              </w:rPr>
              <w:t>1</w:t>
            </w:r>
          </w:p>
        </w:tc>
        <w:tc>
          <w:tcPr>
            <w:tcW w:w="1035" w:type="dxa"/>
          </w:tcPr>
          <w:p w14:paraId="4D1A0E75" w14:textId="58D1A924" w:rsidR="00900A03" w:rsidRPr="006018A5" w:rsidRDefault="000F3741" w:rsidP="00900A03">
            <w:pPr>
              <w:pStyle w:val="NoSpacing"/>
              <w:rPr>
                <w:sz w:val="20"/>
                <w:szCs w:val="20"/>
              </w:rPr>
            </w:pPr>
            <w:r>
              <w:rPr>
                <w:sz w:val="20"/>
                <w:szCs w:val="20"/>
              </w:rPr>
              <w:t>5</w:t>
            </w:r>
          </w:p>
        </w:tc>
        <w:tc>
          <w:tcPr>
            <w:tcW w:w="811" w:type="dxa"/>
            <w:shd w:val="clear" w:color="auto" w:fill="FFC000"/>
          </w:tcPr>
          <w:p w14:paraId="7BA97D0F" w14:textId="514ECFF5" w:rsidR="00900A03" w:rsidRPr="006018A5" w:rsidRDefault="007A15B4" w:rsidP="00900A03">
            <w:pPr>
              <w:pStyle w:val="NoSpacing"/>
              <w:rPr>
                <w:sz w:val="20"/>
                <w:szCs w:val="20"/>
              </w:rPr>
            </w:pPr>
            <w:r>
              <w:rPr>
                <w:sz w:val="20"/>
                <w:szCs w:val="20"/>
              </w:rPr>
              <w:t>B</w:t>
            </w:r>
          </w:p>
        </w:tc>
      </w:tr>
      <w:tr w:rsidR="002A3BC9" w14:paraId="0CA43A23" w14:textId="77777777" w:rsidTr="00846DE2">
        <w:trPr>
          <w:trHeight w:val="549"/>
        </w:trPr>
        <w:tc>
          <w:tcPr>
            <w:tcW w:w="846" w:type="dxa"/>
            <w:vMerge w:val="restart"/>
          </w:tcPr>
          <w:p w14:paraId="5FE16846" w14:textId="66A999D7" w:rsidR="002A3BC9" w:rsidRPr="006018A5" w:rsidRDefault="002A3BC9" w:rsidP="00900A03">
            <w:pPr>
              <w:pStyle w:val="NoSpacing"/>
              <w:rPr>
                <w:sz w:val="20"/>
                <w:szCs w:val="20"/>
              </w:rPr>
            </w:pPr>
            <w:r w:rsidRPr="006018A5">
              <w:rPr>
                <w:sz w:val="20"/>
                <w:szCs w:val="20"/>
              </w:rPr>
              <w:t>H3</w:t>
            </w:r>
          </w:p>
        </w:tc>
        <w:tc>
          <w:tcPr>
            <w:tcW w:w="932" w:type="dxa"/>
            <w:vMerge w:val="restart"/>
          </w:tcPr>
          <w:p w14:paraId="656A2D45" w14:textId="3459162F" w:rsidR="002A3BC9" w:rsidRPr="006018A5" w:rsidRDefault="002A3BC9" w:rsidP="00900A03">
            <w:pPr>
              <w:pStyle w:val="NoSpacing"/>
              <w:rPr>
                <w:sz w:val="20"/>
                <w:szCs w:val="20"/>
              </w:rPr>
            </w:pPr>
            <w:r w:rsidRPr="006018A5">
              <w:rPr>
                <w:sz w:val="20"/>
                <w:szCs w:val="20"/>
              </w:rPr>
              <w:t>A</w:t>
            </w:r>
          </w:p>
        </w:tc>
        <w:tc>
          <w:tcPr>
            <w:tcW w:w="10255" w:type="dxa"/>
          </w:tcPr>
          <w:p w14:paraId="3557978B" w14:textId="28402BE9" w:rsidR="002A3BC9" w:rsidRPr="006018A5" w:rsidRDefault="002A3BC9" w:rsidP="00900A03">
            <w:pPr>
              <w:pStyle w:val="NoSpacing"/>
              <w:rPr>
                <w:sz w:val="20"/>
                <w:szCs w:val="20"/>
              </w:rPr>
            </w:pPr>
            <w:r w:rsidRPr="006018A5">
              <w:rPr>
                <w:sz w:val="20"/>
                <w:szCs w:val="20"/>
              </w:rPr>
              <w:t>Rifles can be fitted with suppressors, which slow and cool the expanding gases coming from the barrel which cause the noise of a gunshot</w:t>
            </w:r>
          </w:p>
        </w:tc>
        <w:tc>
          <w:tcPr>
            <w:tcW w:w="965" w:type="dxa"/>
          </w:tcPr>
          <w:p w14:paraId="015BE626" w14:textId="4C8DE252" w:rsidR="002A3BC9" w:rsidRPr="006018A5" w:rsidRDefault="00DC6284" w:rsidP="00900A03">
            <w:pPr>
              <w:pStyle w:val="NoSpacing"/>
              <w:rPr>
                <w:sz w:val="20"/>
                <w:szCs w:val="20"/>
              </w:rPr>
            </w:pPr>
            <w:r>
              <w:rPr>
                <w:sz w:val="20"/>
                <w:szCs w:val="20"/>
              </w:rPr>
              <w:t>M</w:t>
            </w:r>
            <w:r w:rsidR="00001FAC">
              <w:rPr>
                <w:sz w:val="20"/>
                <w:szCs w:val="20"/>
              </w:rPr>
              <w:t xml:space="preserve"> </w:t>
            </w:r>
            <w:r>
              <w:rPr>
                <w:sz w:val="20"/>
                <w:szCs w:val="20"/>
              </w:rPr>
              <w:t>3.1</w:t>
            </w:r>
          </w:p>
        </w:tc>
        <w:tc>
          <w:tcPr>
            <w:tcW w:w="850" w:type="dxa"/>
          </w:tcPr>
          <w:p w14:paraId="7C5D836A" w14:textId="77425CC6" w:rsidR="002A3BC9" w:rsidRPr="006018A5" w:rsidRDefault="003554D1" w:rsidP="00900A03">
            <w:pPr>
              <w:pStyle w:val="NoSpacing"/>
              <w:rPr>
                <w:sz w:val="20"/>
                <w:szCs w:val="20"/>
              </w:rPr>
            </w:pPr>
            <w:r>
              <w:rPr>
                <w:sz w:val="20"/>
                <w:szCs w:val="20"/>
              </w:rPr>
              <w:t>5</w:t>
            </w:r>
          </w:p>
        </w:tc>
        <w:tc>
          <w:tcPr>
            <w:tcW w:w="1035" w:type="dxa"/>
          </w:tcPr>
          <w:p w14:paraId="2A876422" w14:textId="47EE0852" w:rsidR="002A3BC9" w:rsidRPr="006018A5" w:rsidRDefault="003554D1" w:rsidP="00900A03">
            <w:pPr>
              <w:pStyle w:val="NoSpacing"/>
              <w:rPr>
                <w:sz w:val="20"/>
                <w:szCs w:val="20"/>
              </w:rPr>
            </w:pPr>
            <w:r>
              <w:rPr>
                <w:sz w:val="20"/>
                <w:szCs w:val="20"/>
              </w:rPr>
              <w:t>4</w:t>
            </w:r>
          </w:p>
        </w:tc>
        <w:tc>
          <w:tcPr>
            <w:tcW w:w="811" w:type="dxa"/>
            <w:shd w:val="clear" w:color="auto" w:fill="EE0000"/>
          </w:tcPr>
          <w:p w14:paraId="2719321D" w14:textId="578CCFAE" w:rsidR="002A3BC9" w:rsidRPr="006018A5" w:rsidRDefault="007A15B4" w:rsidP="00900A03">
            <w:pPr>
              <w:pStyle w:val="NoSpacing"/>
              <w:rPr>
                <w:sz w:val="20"/>
                <w:szCs w:val="20"/>
              </w:rPr>
            </w:pPr>
            <w:r>
              <w:rPr>
                <w:sz w:val="20"/>
                <w:szCs w:val="20"/>
              </w:rPr>
              <w:t>A</w:t>
            </w:r>
          </w:p>
        </w:tc>
      </w:tr>
      <w:tr w:rsidR="002A3BC9" w14:paraId="50835FB3" w14:textId="77777777" w:rsidTr="00846DE2">
        <w:trPr>
          <w:trHeight w:val="547"/>
        </w:trPr>
        <w:tc>
          <w:tcPr>
            <w:tcW w:w="846" w:type="dxa"/>
            <w:vMerge/>
          </w:tcPr>
          <w:p w14:paraId="1D32D7A5" w14:textId="77777777" w:rsidR="002A3BC9" w:rsidRPr="006018A5" w:rsidRDefault="002A3BC9" w:rsidP="00900A03">
            <w:pPr>
              <w:pStyle w:val="NoSpacing"/>
              <w:rPr>
                <w:sz w:val="20"/>
                <w:szCs w:val="20"/>
              </w:rPr>
            </w:pPr>
          </w:p>
        </w:tc>
        <w:tc>
          <w:tcPr>
            <w:tcW w:w="932" w:type="dxa"/>
            <w:vMerge/>
          </w:tcPr>
          <w:p w14:paraId="4287929C" w14:textId="77777777" w:rsidR="002A3BC9" w:rsidRPr="006018A5" w:rsidRDefault="002A3BC9" w:rsidP="00900A03">
            <w:pPr>
              <w:pStyle w:val="NoSpacing"/>
              <w:rPr>
                <w:sz w:val="20"/>
                <w:szCs w:val="20"/>
              </w:rPr>
            </w:pPr>
          </w:p>
        </w:tc>
        <w:tc>
          <w:tcPr>
            <w:tcW w:w="10255" w:type="dxa"/>
          </w:tcPr>
          <w:p w14:paraId="661030F4" w14:textId="1F78C063" w:rsidR="002A3BC9" w:rsidRPr="006018A5" w:rsidRDefault="002A3BC9" w:rsidP="00900A03">
            <w:pPr>
              <w:pStyle w:val="NoSpacing"/>
              <w:rPr>
                <w:sz w:val="20"/>
                <w:szCs w:val="20"/>
              </w:rPr>
            </w:pPr>
            <w:r w:rsidRPr="006018A5">
              <w:rPr>
                <w:sz w:val="20"/>
                <w:szCs w:val="20"/>
              </w:rPr>
              <w:t>Longer barrel length results in a lower pressure being expelled from the barrel, which reduces the shockwave on the shooter. The AK features a 16.3inch barrel by default, longer than the 14,5-inch barrel of the M4</w:t>
            </w:r>
            <w:sdt>
              <w:sdtPr>
                <w:rPr>
                  <w:sz w:val="20"/>
                  <w:szCs w:val="20"/>
                </w:rPr>
                <w:id w:val="-2041123433"/>
                <w:citation/>
              </w:sdtPr>
              <w:sdtContent>
                <w:r w:rsidR="00E7504C">
                  <w:rPr>
                    <w:sz w:val="20"/>
                    <w:szCs w:val="20"/>
                  </w:rPr>
                  <w:fldChar w:fldCharType="begin"/>
                </w:r>
                <w:r w:rsidR="00E7504C">
                  <w:rPr>
                    <w:sz w:val="20"/>
                    <w:szCs w:val="20"/>
                  </w:rPr>
                  <w:instrText xml:space="preserve"> CITATION Poy04 \l 2057 </w:instrText>
                </w:r>
                <w:r w:rsidR="00E7504C">
                  <w:rPr>
                    <w:sz w:val="20"/>
                    <w:szCs w:val="20"/>
                  </w:rPr>
                  <w:fldChar w:fldCharType="separate"/>
                </w:r>
                <w:r w:rsidR="0084402E">
                  <w:rPr>
                    <w:noProof/>
                    <w:sz w:val="20"/>
                    <w:szCs w:val="20"/>
                  </w:rPr>
                  <w:t xml:space="preserve"> </w:t>
                </w:r>
                <w:r w:rsidR="0084402E" w:rsidRPr="0084402E">
                  <w:rPr>
                    <w:noProof/>
                    <w:sz w:val="20"/>
                    <w:szCs w:val="20"/>
                  </w:rPr>
                  <w:t>[3]</w:t>
                </w:r>
                <w:r w:rsidR="00E7504C">
                  <w:rPr>
                    <w:sz w:val="20"/>
                    <w:szCs w:val="20"/>
                  </w:rPr>
                  <w:fldChar w:fldCharType="end"/>
                </w:r>
              </w:sdtContent>
            </w:sdt>
          </w:p>
        </w:tc>
        <w:tc>
          <w:tcPr>
            <w:tcW w:w="965" w:type="dxa"/>
          </w:tcPr>
          <w:p w14:paraId="1632E905" w14:textId="3E6F3D42" w:rsidR="002A3BC9" w:rsidRPr="006018A5" w:rsidRDefault="00001FAC" w:rsidP="00900A03">
            <w:pPr>
              <w:pStyle w:val="NoSpacing"/>
              <w:rPr>
                <w:sz w:val="20"/>
                <w:szCs w:val="20"/>
              </w:rPr>
            </w:pPr>
            <w:r>
              <w:rPr>
                <w:sz w:val="20"/>
                <w:szCs w:val="20"/>
              </w:rPr>
              <w:t>M 3.2</w:t>
            </w:r>
          </w:p>
        </w:tc>
        <w:tc>
          <w:tcPr>
            <w:tcW w:w="850" w:type="dxa"/>
          </w:tcPr>
          <w:p w14:paraId="3A221944" w14:textId="3DD3892D" w:rsidR="002A3BC9" w:rsidRPr="006018A5" w:rsidRDefault="003554D1" w:rsidP="00900A03">
            <w:pPr>
              <w:pStyle w:val="NoSpacing"/>
              <w:rPr>
                <w:sz w:val="20"/>
                <w:szCs w:val="20"/>
              </w:rPr>
            </w:pPr>
            <w:r>
              <w:rPr>
                <w:sz w:val="20"/>
                <w:szCs w:val="20"/>
              </w:rPr>
              <w:t>5</w:t>
            </w:r>
          </w:p>
        </w:tc>
        <w:tc>
          <w:tcPr>
            <w:tcW w:w="1035" w:type="dxa"/>
          </w:tcPr>
          <w:p w14:paraId="4930253D" w14:textId="5CAC78C0" w:rsidR="002A3BC9" w:rsidRPr="006018A5" w:rsidRDefault="0086102E" w:rsidP="00900A03">
            <w:pPr>
              <w:pStyle w:val="NoSpacing"/>
              <w:rPr>
                <w:sz w:val="20"/>
                <w:szCs w:val="20"/>
              </w:rPr>
            </w:pPr>
            <w:r>
              <w:rPr>
                <w:sz w:val="20"/>
                <w:szCs w:val="20"/>
              </w:rPr>
              <w:t>4</w:t>
            </w:r>
          </w:p>
        </w:tc>
        <w:tc>
          <w:tcPr>
            <w:tcW w:w="811" w:type="dxa"/>
            <w:shd w:val="clear" w:color="auto" w:fill="EE0000"/>
          </w:tcPr>
          <w:p w14:paraId="57115F57" w14:textId="500832B5" w:rsidR="002A3BC9" w:rsidRPr="006018A5" w:rsidRDefault="007A15B4" w:rsidP="00900A03">
            <w:pPr>
              <w:pStyle w:val="NoSpacing"/>
              <w:rPr>
                <w:sz w:val="20"/>
                <w:szCs w:val="20"/>
              </w:rPr>
            </w:pPr>
            <w:r>
              <w:rPr>
                <w:sz w:val="20"/>
                <w:szCs w:val="20"/>
              </w:rPr>
              <w:t>A</w:t>
            </w:r>
          </w:p>
        </w:tc>
      </w:tr>
      <w:tr w:rsidR="002A3BC9" w14:paraId="5759470D" w14:textId="77777777" w:rsidTr="00846DE2">
        <w:trPr>
          <w:trHeight w:val="547"/>
        </w:trPr>
        <w:tc>
          <w:tcPr>
            <w:tcW w:w="846" w:type="dxa"/>
            <w:vMerge/>
          </w:tcPr>
          <w:p w14:paraId="5AFB40B9" w14:textId="77777777" w:rsidR="002A3BC9" w:rsidRPr="006018A5" w:rsidRDefault="002A3BC9" w:rsidP="00900A03">
            <w:pPr>
              <w:pStyle w:val="NoSpacing"/>
              <w:rPr>
                <w:sz w:val="20"/>
                <w:szCs w:val="20"/>
              </w:rPr>
            </w:pPr>
          </w:p>
        </w:tc>
        <w:tc>
          <w:tcPr>
            <w:tcW w:w="932" w:type="dxa"/>
            <w:vMerge/>
          </w:tcPr>
          <w:p w14:paraId="73EEEC38" w14:textId="77777777" w:rsidR="002A3BC9" w:rsidRPr="006018A5" w:rsidRDefault="002A3BC9" w:rsidP="00900A03">
            <w:pPr>
              <w:pStyle w:val="NoSpacing"/>
              <w:rPr>
                <w:sz w:val="20"/>
                <w:szCs w:val="20"/>
              </w:rPr>
            </w:pPr>
          </w:p>
        </w:tc>
        <w:tc>
          <w:tcPr>
            <w:tcW w:w="10255" w:type="dxa"/>
          </w:tcPr>
          <w:p w14:paraId="2FE91994" w14:textId="61CC7929" w:rsidR="002A3BC9" w:rsidRPr="006018A5" w:rsidRDefault="002A3BC9" w:rsidP="00900A03">
            <w:pPr>
              <w:pStyle w:val="NoSpacing"/>
              <w:rPr>
                <w:sz w:val="20"/>
                <w:szCs w:val="20"/>
              </w:rPr>
            </w:pPr>
            <w:r w:rsidRPr="006018A5">
              <w:rPr>
                <w:sz w:val="20"/>
                <w:szCs w:val="20"/>
              </w:rPr>
              <w:t>Lower pressure ammunition, such as some subsonic ammunition, can reduce the pressure of the gases expelled from the barrel, reducing the shockwave</w:t>
            </w:r>
          </w:p>
        </w:tc>
        <w:tc>
          <w:tcPr>
            <w:tcW w:w="965" w:type="dxa"/>
          </w:tcPr>
          <w:p w14:paraId="1C8718B6" w14:textId="5B98DBFF" w:rsidR="002A3BC9" w:rsidRPr="006018A5" w:rsidRDefault="00001FAC" w:rsidP="00900A03">
            <w:pPr>
              <w:pStyle w:val="NoSpacing"/>
              <w:rPr>
                <w:sz w:val="20"/>
                <w:szCs w:val="20"/>
              </w:rPr>
            </w:pPr>
            <w:r>
              <w:rPr>
                <w:sz w:val="20"/>
                <w:szCs w:val="20"/>
              </w:rPr>
              <w:t>M 3.3</w:t>
            </w:r>
          </w:p>
        </w:tc>
        <w:tc>
          <w:tcPr>
            <w:tcW w:w="850" w:type="dxa"/>
          </w:tcPr>
          <w:p w14:paraId="05CBBEB6" w14:textId="018DF3ED" w:rsidR="002A3BC9" w:rsidRPr="006018A5" w:rsidRDefault="003554D1" w:rsidP="00900A03">
            <w:pPr>
              <w:pStyle w:val="NoSpacing"/>
              <w:rPr>
                <w:sz w:val="20"/>
                <w:szCs w:val="20"/>
              </w:rPr>
            </w:pPr>
            <w:r>
              <w:rPr>
                <w:sz w:val="20"/>
                <w:szCs w:val="20"/>
              </w:rPr>
              <w:t>5</w:t>
            </w:r>
          </w:p>
        </w:tc>
        <w:tc>
          <w:tcPr>
            <w:tcW w:w="1035" w:type="dxa"/>
          </w:tcPr>
          <w:p w14:paraId="745FEF41" w14:textId="5FA14261" w:rsidR="002A3BC9" w:rsidRPr="006018A5" w:rsidRDefault="0086102E" w:rsidP="00900A03">
            <w:pPr>
              <w:pStyle w:val="NoSpacing"/>
              <w:rPr>
                <w:sz w:val="20"/>
                <w:szCs w:val="20"/>
              </w:rPr>
            </w:pPr>
            <w:r>
              <w:rPr>
                <w:sz w:val="20"/>
                <w:szCs w:val="20"/>
              </w:rPr>
              <w:t>4</w:t>
            </w:r>
          </w:p>
        </w:tc>
        <w:tc>
          <w:tcPr>
            <w:tcW w:w="811" w:type="dxa"/>
            <w:shd w:val="clear" w:color="auto" w:fill="EE0000"/>
          </w:tcPr>
          <w:p w14:paraId="1F6A9816" w14:textId="658E2431" w:rsidR="002A3BC9" w:rsidRPr="006018A5" w:rsidRDefault="007A15B4" w:rsidP="00900A03">
            <w:pPr>
              <w:pStyle w:val="NoSpacing"/>
              <w:rPr>
                <w:sz w:val="20"/>
                <w:szCs w:val="20"/>
              </w:rPr>
            </w:pPr>
            <w:r>
              <w:rPr>
                <w:sz w:val="20"/>
                <w:szCs w:val="20"/>
              </w:rPr>
              <w:t>A</w:t>
            </w:r>
          </w:p>
        </w:tc>
      </w:tr>
      <w:tr w:rsidR="002A3BC9" w14:paraId="40269CD7" w14:textId="77777777" w:rsidTr="00846DE2">
        <w:trPr>
          <w:trHeight w:val="547"/>
        </w:trPr>
        <w:tc>
          <w:tcPr>
            <w:tcW w:w="846" w:type="dxa"/>
            <w:vMerge/>
          </w:tcPr>
          <w:p w14:paraId="1707AD5E" w14:textId="77777777" w:rsidR="002A3BC9" w:rsidRPr="006018A5" w:rsidRDefault="002A3BC9" w:rsidP="00900A03">
            <w:pPr>
              <w:pStyle w:val="NoSpacing"/>
              <w:rPr>
                <w:sz w:val="20"/>
                <w:szCs w:val="20"/>
              </w:rPr>
            </w:pPr>
          </w:p>
        </w:tc>
        <w:tc>
          <w:tcPr>
            <w:tcW w:w="932" w:type="dxa"/>
            <w:vMerge/>
          </w:tcPr>
          <w:p w14:paraId="1C92BB5A" w14:textId="77777777" w:rsidR="002A3BC9" w:rsidRPr="006018A5" w:rsidRDefault="002A3BC9" w:rsidP="00900A03">
            <w:pPr>
              <w:pStyle w:val="NoSpacing"/>
              <w:rPr>
                <w:sz w:val="20"/>
                <w:szCs w:val="20"/>
              </w:rPr>
            </w:pPr>
          </w:p>
        </w:tc>
        <w:tc>
          <w:tcPr>
            <w:tcW w:w="10255" w:type="dxa"/>
          </w:tcPr>
          <w:p w14:paraId="442A3B1F" w14:textId="6F1D0C93" w:rsidR="002A3BC9" w:rsidRPr="006018A5" w:rsidRDefault="002A3BC9" w:rsidP="00900A03">
            <w:pPr>
              <w:pStyle w:val="NoSpacing"/>
              <w:rPr>
                <w:sz w:val="20"/>
                <w:szCs w:val="20"/>
              </w:rPr>
            </w:pPr>
            <w:r w:rsidRPr="006018A5">
              <w:rPr>
                <w:sz w:val="20"/>
                <w:szCs w:val="20"/>
              </w:rPr>
              <w:t xml:space="preserve">Shooters should always wear hearing protection when firing or when near rifles being fired. </w:t>
            </w:r>
            <w:proofErr w:type="gramStart"/>
            <w:r w:rsidRPr="006018A5">
              <w:rPr>
                <w:sz w:val="20"/>
                <w:szCs w:val="20"/>
              </w:rPr>
              <w:t>Particular care</w:t>
            </w:r>
            <w:proofErr w:type="gramEnd"/>
            <w:r w:rsidRPr="006018A5">
              <w:rPr>
                <w:sz w:val="20"/>
                <w:szCs w:val="20"/>
              </w:rPr>
              <w:t xml:space="preserve"> should be taken when firing in confined spaces, as shockwaves can be stronger when reflected</w:t>
            </w:r>
          </w:p>
        </w:tc>
        <w:tc>
          <w:tcPr>
            <w:tcW w:w="965" w:type="dxa"/>
          </w:tcPr>
          <w:p w14:paraId="232ADC6B" w14:textId="030E2A31" w:rsidR="002A3BC9" w:rsidRPr="006018A5" w:rsidRDefault="00001FAC" w:rsidP="00900A03">
            <w:pPr>
              <w:pStyle w:val="NoSpacing"/>
              <w:rPr>
                <w:sz w:val="20"/>
                <w:szCs w:val="20"/>
              </w:rPr>
            </w:pPr>
            <w:r>
              <w:rPr>
                <w:sz w:val="20"/>
                <w:szCs w:val="20"/>
              </w:rPr>
              <w:t>M 3.4</w:t>
            </w:r>
          </w:p>
        </w:tc>
        <w:tc>
          <w:tcPr>
            <w:tcW w:w="850" w:type="dxa"/>
          </w:tcPr>
          <w:p w14:paraId="3E56CBA3" w14:textId="1B6B61A7" w:rsidR="002A3BC9" w:rsidRPr="006018A5" w:rsidRDefault="003554D1" w:rsidP="00900A03">
            <w:pPr>
              <w:pStyle w:val="NoSpacing"/>
              <w:rPr>
                <w:sz w:val="20"/>
                <w:szCs w:val="20"/>
              </w:rPr>
            </w:pPr>
            <w:r>
              <w:rPr>
                <w:sz w:val="20"/>
                <w:szCs w:val="20"/>
              </w:rPr>
              <w:t>5</w:t>
            </w:r>
          </w:p>
        </w:tc>
        <w:tc>
          <w:tcPr>
            <w:tcW w:w="1035" w:type="dxa"/>
          </w:tcPr>
          <w:p w14:paraId="22CF1318" w14:textId="64686428" w:rsidR="002A3BC9" w:rsidRPr="006018A5" w:rsidRDefault="00CF305F" w:rsidP="00900A03">
            <w:pPr>
              <w:pStyle w:val="NoSpacing"/>
              <w:rPr>
                <w:sz w:val="20"/>
                <w:szCs w:val="20"/>
              </w:rPr>
            </w:pPr>
            <w:r>
              <w:rPr>
                <w:sz w:val="20"/>
                <w:szCs w:val="20"/>
              </w:rPr>
              <w:t>2</w:t>
            </w:r>
          </w:p>
        </w:tc>
        <w:tc>
          <w:tcPr>
            <w:tcW w:w="811" w:type="dxa"/>
            <w:shd w:val="clear" w:color="auto" w:fill="FFC000"/>
          </w:tcPr>
          <w:p w14:paraId="7D1C4240" w14:textId="6E6D2F30" w:rsidR="002A3BC9" w:rsidRPr="006018A5" w:rsidRDefault="007A15B4" w:rsidP="00900A03">
            <w:pPr>
              <w:pStyle w:val="NoSpacing"/>
              <w:rPr>
                <w:sz w:val="20"/>
                <w:szCs w:val="20"/>
              </w:rPr>
            </w:pPr>
            <w:r>
              <w:rPr>
                <w:sz w:val="20"/>
                <w:szCs w:val="20"/>
              </w:rPr>
              <w:t>B</w:t>
            </w:r>
          </w:p>
        </w:tc>
      </w:tr>
      <w:tr w:rsidR="00AF0A12" w14:paraId="2CF48F4B" w14:textId="77777777" w:rsidTr="00846DE2">
        <w:trPr>
          <w:trHeight w:val="612"/>
        </w:trPr>
        <w:tc>
          <w:tcPr>
            <w:tcW w:w="846" w:type="dxa"/>
            <w:vMerge w:val="restart"/>
          </w:tcPr>
          <w:p w14:paraId="1356FBA7" w14:textId="289545A4" w:rsidR="00AF0A12" w:rsidRPr="006018A5" w:rsidRDefault="00AF0A12" w:rsidP="00900A03">
            <w:pPr>
              <w:pStyle w:val="NoSpacing"/>
              <w:rPr>
                <w:sz w:val="20"/>
                <w:szCs w:val="20"/>
              </w:rPr>
            </w:pPr>
            <w:r w:rsidRPr="006018A5">
              <w:rPr>
                <w:sz w:val="20"/>
                <w:szCs w:val="20"/>
              </w:rPr>
              <w:t>H4</w:t>
            </w:r>
          </w:p>
        </w:tc>
        <w:tc>
          <w:tcPr>
            <w:tcW w:w="932" w:type="dxa"/>
            <w:vMerge w:val="restart"/>
          </w:tcPr>
          <w:p w14:paraId="0B00EC38" w14:textId="58B4C95D" w:rsidR="00AF0A12" w:rsidRPr="006018A5" w:rsidRDefault="00AF0A12" w:rsidP="00900A03">
            <w:pPr>
              <w:pStyle w:val="NoSpacing"/>
              <w:rPr>
                <w:sz w:val="20"/>
                <w:szCs w:val="20"/>
              </w:rPr>
            </w:pPr>
            <w:r w:rsidRPr="006018A5">
              <w:rPr>
                <w:sz w:val="20"/>
                <w:szCs w:val="20"/>
              </w:rPr>
              <w:t>A</w:t>
            </w:r>
          </w:p>
        </w:tc>
        <w:tc>
          <w:tcPr>
            <w:tcW w:w="10255" w:type="dxa"/>
          </w:tcPr>
          <w:p w14:paraId="3D72DCD0" w14:textId="4D944A3C" w:rsidR="00AF0A12" w:rsidRPr="006018A5" w:rsidRDefault="00AF0A12" w:rsidP="00900A03">
            <w:pPr>
              <w:pStyle w:val="NoSpacing"/>
              <w:rPr>
                <w:sz w:val="20"/>
                <w:szCs w:val="20"/>
              </w:rPr>
            </w:pPr>
            <w:r w:rsidRPr="006018A5">
              <w:rPr>
                <w:sz w:val="20"/>
                <w:szCs w:val="20"/>
              </w:rPr>
              <w:t xml:space="preserve"> Adequate training of all personnel should be conducted to ensure that correct trigger discipline is </w:t>
            </w:r>
            <w:proofErr w:type="gramStart"/>
            <w:r w:rsidRPr="006018A5">
              <w:rPr>
                <w:sz w:val="20"/>
                <w:szCs w:val="20"/>
              </w:rPr>
              <w:t>maintained at all times</w:t>
            </w:r>
            <w:proofErr w:type="gramEnd"/>
            <w:r w:rsidRPr="006018A5">
              <w:rPr>
                <w:sz w:val="20"/>
                <w:szCs w:val="20"/>
              </w:rPr>
              <w:t>, which combined with a trigger guard should ensure no unintended discharges from personnel</w:t>
            </w:r>
          </w:p>
        </w:tc>
        <w:tc>
          <w:tcPr>
            <w:tcW w:w="965" w:type="dxa"/>
          </w:tcPr>
          <w:p w14:paraId="044B027E" w14:textId="6B3F39D8" w:rsidR="00AF0A12" w:rsidRPr="006018A5" w:rsidRDefault="00BA3F01" w:rsidP="00900A03">
            <w:pPr>
              <w:pStyle w:val="NoSpacing"/>
              <w:rPr>
                <w:sz w:val="20"/>
                <w:szCs w:val="20"/>
              </w:rPr>
            </w:pPr>
            <w:r>
              <w:rPr>
                <w:sz w:val="20"/>
                <w:szCs w:val="20"/>
              </w:rPr>
              <w:t>CM 4.1</w:t>
            </w:r>
          </w:p>
        </w:tc>
        <w:tc>
          <w:tcPr>
            <w:tcW w:w="850" w:type="dxa"/>
          </w:tcPr>
          <w:p w14:paraId="7A8DE170" w14:textId="4B4630DE" w:rsidR="00AF0A12" w:rsidRPr="006018A5" w:rsidRDefault="00850ADF" w:rsidP="00900A03">
            <w:pPr>
              <w:pStyle w:val="NoSpacing"/>
              <w:rPr>
                <w:sz w:val="20"/>
                <w:szCs w:val="20"/>
              </w:rPr>
            </w:pPr>
            <w:r>
              <w:rPr>
                <w:sz w:val="20"/>
                <w:szCs w:val="20"/>
              </w:rPr>
              <w:t>2</w:t>
            </w:r>
          </w:p>
        </w:tc>
        <w:tc>
          <w:tcPr>
            <w:tcW w:w="1035" w:type="dxa"/>
          </w:tcPr>
          <w:p w14:paraId="300E89A3" w14:textId="76DFB524" w:rsidR="00AF0A12" w:rsidRPr="006018A5" w:rsidRDefault="00E4232E" w:rsidP="00900A03">
            <w:pPr>
              <w:pStyle w:val="NoSpacing"/>
              <w:rPr>
                <w:sz w:val="20"/>
                <w:szCs w:val="20"/>
              </w:rPr>
            </w:pPr>
            <w:r>
              <w:rPr>
                <w:sz w:val="20"/>
                <w:szCs w:val="20"/>
              </w:rPr>
              <w:t>5</w:t>
            </w:r>
          </w:p>
        </w:tc>
        <w:tc>
          <w:tcPr>
            <w:tcW w:w="811" w:type="dxa"/>
            <w:shd w:val="clear" w:color="auto" w:fill="EE0000"/>
          </w:tcPr>
          <w:p w14:paraId="38C3071C" w14:textId="6DB840BE" w:rsidR="00AF0A12" w:rsidRPr="006018A5" w:rsidRDefault="007A15B4" w:rsidP="00900A03">
            <w:pPr>
              <w:pStyle w:val="NoSpacing"/>
              <w:rPr>
                <w:sz w:val="20"/>
                <w:szCs w:val="20"/>
              </w:rPr>
            </w:pPr>
            <w:r>
              <w:rPr>
                <w:sz w:val="20"/>
                <w:szCs w:val="20"/>
              </w:rPr>
              <w:t>A</w:t>
            </w:r>
          </w:p>
        </w:tc>
      </w:tr>
      <w:tr w:rsidR="00AF0A12" w14:paraId="02CF76B6" w14:textId="77777777" w:rsidTr="00846DE2">
        <w:trPr>
          <w:trHeight w:val="611"/>
        </w:trPr>
        <w:tc>
          <w:tcPr>
            <w:tcW w:w="846" w:type="dxa"/>
            <w:vMerge/>
          </w:tcPr>
          <w:p w14:paraId="78645150" w14:textId="77777777" w:rsidR="00AF0A12" w:rsidRPr="006018A5" w:rsidRDefault="00AF0A12" w:rsidP="00900A03">
            <w:pPr>
              <w:pStyle w:val="NoSpacing"/>
              <w:rPr>
                <w:sz w:val="20"/>
                <w:szCs w:val="20"/>
              </w:rPr>
            </w:pPr>
          </w:p>
        </w:tc>
        <w:tc>
          <w:tcPr>
            <w:tcW w:w="932" w:type="dxa"/>
            <w:vMerge/>
          </w:tcPr>
          <w:p w14:paraId="3B9070EF" w14:textId="77777777" w:rsidR="00AF0A12" w:rsidRPr="006018A5" w:rsidRDefault="00AF0A12" w:rsidP="00900A03">
            <w:pPr>
              <w:pStyle w:val="NoSpacing"/>
              <w:rPr>
                <w:sz w:val="20"/>
                <w:szCs w:val="20"/>
              </w:rPr>
            </w:pPr>
          </w:p>
        </w:tc>
        <w:tc>
          <w:tcPr>
            <w:tcW w:w="10255" w:type="dxa"/>
          </w:tcPr>
          <w:p w14:paraId="2F4958DE" w14:textId="59675326" w:rsidR="00AF0A12" w:rsidRPr="006018A5" w:rsidRDefault="00AF0A12" w:rsidP="00900A03">
            <w:pPr>
              <w:pStyle w:val="NoSpacing"/>
              <w:rPr>
                <w:sz w:val="20"/>
                <w:szCs w:val="20"/>
              </w:rPr>
            </w:pPr>
            <w:r w:rsidRPr="006018A5">
              <w:rPr>
                <w:sz w:val="20"/>
                <w:szCs w:val="20"/>
              </w:rPr>
              <w:t>Training should be conducted to ensure proper muzzle discipline is conducted, ensuring the gun is pointed at targets only, and not at other personnel or civilians, buildings etc.</w:t>
            </w:r>
          </w:p>
        </w:tc>
        <w:tc>
          <w:tcPr>
            <w:tcW w:w="965" w:type="dxa"/>
          </w:tcPr>
          <w:p w14:paraId="2BE30089" w14:textId="4DB0634B" w:rsidR="00AF0A12" w:rsidRPr="006018A5" w:rsidRDefault="00BA3F01" w:rsidP="00900A03">
            <w:pPr>
              <w:pStyle w:val="NoSpacing"/>
              <w:rPr>
                <w:sz w:val="20"/>
                <w:szCs w:val="20"/>
              </w:rPr>
            </w:pPr>
            <w:r>
              <w:rPr>
                <w:sz w:val="20"/>
                <w:szCs w:val="20"/>
              </w:rPr>
              <w:t>CM 4.2</w:t>
            </w:r>
          </w:p>
        </w:tc>
        <w:tc>
          <w:tcPr>
            <w:tcW w:w="850" w:type="dxa"/>
          </w:tcPr>
          <w:p w14:paraId="3E9850FA" w14:textId="5ECD8964" w:rsidR="00AF0A12" w:rsidRPr="006018A5" w:rsidRDefault="00850ADF" w:rsidP="00900A03">
            <w:pPr>
              <w:pStyle w:val="NoSpacing"/>
              <w:rPr>
                <w:sz w:val="20"/>
                <w:szCs w:val="20"/>
              </w:rPr>
            </w:pPr>
            <w:r>
              <w:rPr>
                <w:sz w:val="20"/>
                <w:szCs w:val="20"/>
              </w:rPr>
              <w:t>3</w:t>
            </w:r>
          </w:p>
        </w:tc>
        <w:tc>
          <w:tcPr>
            <w:tcW w:w="1035" w:type="dxa"/>
          </w:tcPr>
          <w:p w14:paraId="74674C0D" w14:textId="1E7C35ED" w:rsidR="00AF0A12" w:rsidRPr="006018A5" w:rsidRDefault="002227FC" w:rsidP="00900A03">
            <w:pPr>
              <w:pStyle w:val="NoSpacing"/>
              <w:rPr>
                <w:sz w:val="20"/>
                <w:szCs w:val="20"/>
              </w:rPr>
            </w:pPr>
            <w:r>
              <w:rPr>
                <w:sz w:val="20"/>
                <w:szCs w:val="20"/>
              </w:rPr>
              <w:t>1</w:t>
            </w:r>
          </w:p>
        </w:tc>
        <w:tc>
          <w:tcPr>
            <w:tcW w:w="811" w:type="dxa"/>
            <w:shd w:val="clear" w:color="auto" w:fill="00B050"/>
          </w:tcPr>
          <w:p w14:paraId="39DD88A2" w14:textId="5098A00D" w:rsidR="00AF0A12" w:rsidRPr="006018A5" w:rsidRDefault="007A15B4" w:rsidP="00900A03">
            <w:pPr>
              <w:pStyle w:val="NoSpacing"/>
              <w:rPr>
                <w:sz w:val="20"/>
                <w:szCs w:val="20"/>
              </w:rPr>
            </w:pPr>
            <w:r>
              <w:rPr>
                <w:sz w:val="20"/>
                <w:szCs w:val="20"/>
              </w:rPr>
              <w:t>D</w:t>
            </w:r>
          </w:p>
        </w:tc>
      </w:tr>
      <w:tr w:rsidR="00AF0A12" w14:paraId="3DF8E08A" w14:textId="77777777" w:rsidTr="00846DE2">
        <w:trPr>
          <w:trHeight w:val="611"/>
        </w:trPr>
        <w:tc>
          <w:tcPr>
            <w:tcW w:w="846" w:type="dxa"/>
            <w:vMerge/>
          </w:tcPr>
          <w:p w14:paraId="6C09DF02" w14:textId="77777777" w:rsidR="00AF0A12" w:rsidRPr="006018A5" w:rsidRDefault="00AF0A12" w:rsidP="00900A03">
            <w:pPr>
              <w:pStyle w:val="NoSpacing"/>
              <w:rPr>
                <w:sz w:val="20"/>
                <w:szCs w:val="20"/>
              </w:rPr>
            </w:pPr>
          </w:p>
        </w:tc>
        <w:tc>
          <w:tcPr>
            <w:tcW w:w="932" w:type="dxa"/>
            <w:vMerge/>
          </w:tcPr>
          <w:p w14:paraId="51BD4717" w14:textId="77777777" w:rsidR="00AF0A12" w:rsidRPr="006018A5" w:rsidRDefault="00AF0A12" w:rsidP="00900A03">
            <w:pPr>
              <w:pStyle w:val="NoSpacing"/>
              <w:rPr>
                <w:sz w:val="20"/>
                <w:szCs w:val="20"/>
              </w:rPr>
            </w:pPr>
          </w:p>
        </w:tc>
        <w:tc>
          <w:tcPr>
            <w:tcW w:w="10255" w:type="dxa"/>
          </w:tcPr>
          <w:p w14:paraId="655D1565" w14:textId="08B6FB44" w:rsidR="00AF0A12" w:rsidRPr="006018A5" w:rsidRDefault="00AF0A12" w:rsidP="00900A03">
            <w:pPr>
              <w:pStyle w:val="NoSpacing"/>
              <w:rPr>
                <w:sz w:val="20"/>
                <w:szCs w:val="20"/>
              </w:rPr>
            </w:pPr>
            <w:r w:rsidRPr="006018A5">
              <w:rPr>
                <w:sz w:val="20"/>
                <w:szCs w:val="20"/>
              </w:rPr>
              <w:t>Frequent cleaning and maintenance should be conducted to ensure that the firing pin functions properly, extending and retracting on trigger pulls, and not constantly extended where the gun can function out of battery, or if dropped or impacted</w:t>
            </w:r>
          </w:p>
        </w:tc>
        <w:tc>
          <w:tcPr>
            <w:tcW w:w="965" w:type="dxa"/>
          </w:tcPr>
          <w:p w14:paraId="3F0AADF1" w14:textId="7A0381CF" w:rsidR="00AF0A12" w:rsidRPr="006018A5" w:rsidRDefault="00BA3F01" w:rsidP="00900A03">
            <w:pPr>
              <w:pStyle w:val="NoSpacing"/>
              <w:rPr>
                <w:sz w:val="20"/>
                <w:szCs w:val="20"/>
              </w:rPr>
            </w:pPr>
            <w:r>
              <w:rPr>
                <w:sz w:val="20"/>
                <w:szCs w:val="20"/>
              </w:rPr>
              <w:t>C</w:t>
            </w:r>
            <w:r w:rsidR="00336BD4">
              <w:rPr>
                <w:sz w:val="20"/>
                <w:szCs w:val="20"/>
              </w:rPr>
              <w:t>M</w:t>
            </w:r>
            <w:r>
              <w:rPr>
                <w:sz w:val="20"/>
                <w:szCs w:val="20"/>
              </w:rPr>
              <w:t xml:space="preserve"> 4.3</w:t>
            </w:r>
          </w:p>
        </w:tc>
        <w:tc>
          <w:tcPr>
            <w:tcW w:w="850" w:type="dxa"/>
          </w:tcPr>
          <w:p w14:paraId="17BFBFC2" w14:textId="0E1CABE1" w:rsidR="00AF0A12" w:rsidRPr="006018A5" w:rsidRDefault="00850ADF" w:rsidP="00900A03">
            <w:pPr>
              <w:pStyle w:val="NoSpacing"/>
              <w:rPr>
                <w:sz w:val="20"/>
                <w:szCs w:val="20"/>
              </w:rPr>
            </w:pPr>
            <w:r>
              <w:rPr>
                <w:sz w:val="20"/>
                <w:szCs w:val="20"/>
              </w:rPr>
              <w:t>1</w:t>
            </w:r>
          </w:p>
        </w:tc>
        <w:tc>
          <w:tcPr>
            <w:tcW w:w="1035" w:type="dxa"/>
          </w:tcPr>
          <w:p w14:paraId="322C3AB6" w14:textId="1E2D7A39" w:rsidR="00AF0A12" w:rsidRPr="006018A5" w:rsidRDefault="002227FC" w:rsidP="00900A03">
            <w:pPr>
              <w:pStyle w:val="NoSpacing"/>
              <w:rPr>
                <w:sz w:val="20"/>
                <w:szCs w:val="20"/>
              </w:rPr>
            </w:pPr>
            <w:r>
              <w:rPr>
                <w:sz w:val="20"/>
                <w:szCs w:val="20"/>
              </w:rPr>
              <w:t>5</w:t>
            </w:r>
          </w:p>
        </w:tc>
        <w:tc>
          <w:tcPr>
            <w:tcW w:w="811" w:type="dxa"/>
            <w:shd w:val="clear" w:color="auto" w:fill="FFC000"/>
          </w:tcPr>
          <w:p w14:paraId="65D52BA9" w14:textId="298C34D4" w:rsidR="00AF0A12" w:rsidRPr="006018A5" w:rsidRDefault="00EA42C8" w:rsidP="00900A03">
            <w:pPr>
              <w:pStyle w:val="NoSpacing"/>
              <w:rPr>
                <w:sz w:val="20"/>
                <w:szCs w:val="20"/>
              </w:rPr>
            </w:pPr>
            <w:r>
              <w:rPr>
                <w:sz w:val="20"/>
                <w:szCs w:val="20"/>
              </w:rPr>
              <w:t>B</w:t>
            </w:r>
          </w:p>
        </w:tc>
      </w:tr>
      <w:tr w:rsidR="00AF0A12" w14:paraId="69A9F0BD" w14:textId="77777777" w:rsidTr="00846DE2">
        <w:trPr>
          <w:trHeight w:val="611"/>
        </w:trPr>
        <w:tc>
          <w:tcPr>
            <w:tcW w:w="846" w:type="dxa"/>
            <w:vMerge/>
          </w:tcPr>
          <w:p w14:paraId="0FCAE86D" w14:textId="77777777" w:rsidR="00AF0A12" w:rsidRPr="006018A5" w:rsidRDefault="00AF0A12" w:rsidP="00900A03">
            <w:pPr>
              <w:pStyle w:val="NoSpacing"/>
              <w:rPr>
                <w:sz w:val="20"/>
                <w:szCs w:val="20"/>
              </w:rPr>
            </w:pPr>
          </w:p>
        </w:tc>
        <w:tc>
          <w:tcPr>
            <w:tcW w:w="932" w:type="dxa"/>
            <w:vMerge/>
          </w:tcPr>
          <w:p w14:paraId="76434C5A" w14:textId="77777777" w:rsidR="00AF0A12" w:rsidRPr="006018A5" w:rsidRDefault="00AF0A12" w:rsidP="00900A03">
            <w:pPr>
              <w:pStyle w:val="NoSpacing"/>
              <w:rPr>
                <w:sz w:val="20"/>
                <w:szCs w:val="20"/>
              </w:rPr>
            </w:pPr>
          </w:p>
        </w:tc>
        <w:tc>
          <w:tcPr>
            <w:tcW w:w="10255" w:type="dxa"/>
          </w:tcPr>
          <w:p w14:paraId="0ED4FFBA" w14:textId="76DA6AA7" w:rsidR="00AF0A12" w:rsidRPr="006018A5" w:rsidRDefault="00AF0A12" w:rsidP="00900A03">
            <w:pPr>
              <w:pStyle w:val="NoSpacing"/>
              <w:rPr>
                <w:sz w:val="20"/>
                <w:szCs w:val="20"/>
              </w:rPr>
            </w:pPr>
            <w:r w:rsidRPr="006018A5">
              <w:rPr>
                <w:sz w:val="20"/>
                <w:szCs w:val="20"/>
              </w:rPr>
              <w:t xml:space="preserve">A safety should be </w:t>
            </w:r>
            <w:proofErr w:type="gramStart"/>
            <w:r w:rsidRPr="006018A5">
              <w:rPr>
                <w:sz w:val="20"/>
                <w:szCs w:val="20"/>
              </w:rPr>
              <w:t>fitted, and</w:t>
            </w:r>
            <w:proofErr w:type="gramEnd"/>
            <w:r w:rsidRPr="006018A5">
              <w:rPr>
                <w:sz w:val="20"/>
                <w:szCs w:val="20"/>
              </w:rPr>
              <w:t xml:space="preserve"> designed in such as a way as to only be operable intentionally by personnel, rather than through accidental impacts on the rifle.</w:t>
            </w:r>
          </w:p>
        </w:tc>
        <w:tc>
          <w:tcPr>
            <w:tcW w:w="965" w:type="dxa"/>
          </w:tcPr>
          <w:p w14:paraId="1C632CC2" w14:textId="1568883A" w:rsidR="00AF0A12" w:rsidRPr="006018A5" w:rsidRDefault="00336BD4" w:rsidP="00900A03">
            <w:pPr>
              <w:pStyle w:val="NoSpacing"/>
              <w:rPr>
                <w:sz w:val="20"/>
                <w:szCs w:val="20"/>
              </w:rPr>
            </w:pPr>
            <w:r>
              <w:rPr>
                <w:sz w:val="20"/>
                <w:szCs w:val="20"/>
              </w:rPr>
              <w:t>CM4.4</w:t>
            </w:r>
          </w:p>
        </w:tc>
        <w:tc>
          <w:tcPr>
            <w:tcW w:w="850" w:type="dxa"/>
          </w:tcPr>
          <w:p w14:paraId="23B8CC12" w14:textId="2E6BC134" w:rsidR="00AF0A12" w:rsidRPr="006018A5" w:rsidRDefault="00E4232E" w:rsidP="00900A03">
            <w:pPr>
              <w:pStyle w:val="NoSpacing"/>
              <w:rPr>
                <w:sz w:val="20"/>
                <w:szCs w:val="20"/>
              </w:rPr>
            </w:pPr>
            <w:r>
              <w:rPr>
                <w:sz w:val="20"/>
                <w:szCs w:val="20"/>
              </w:rPr>
              <w:t>1</w:t>
            </w:r>
          </w:p>
        </w:tc>
        <w:tc>
          <w:tcPr>
            <w:tcW w:w="1035" w:type="dxa"/>
          </w:tcPr>
          <w:p w14:paraId="03798DDC" w14:textId="51B6AE3A" w:rsidR="00AF0A12" w:rsidRPr="006018A5" w:rsidRDefault="002227FC" w:rsidP="00900A03">
            <w:pPr>
              <w:pStyle w:val="NoSpacing"/>
              <w:rPr>
                <w:sz w:val="20"/>
                <w:szCs w:val="20"/>
              </w:rPr>
            </w:pPr>
            <w:r>
              <w:rPr>
                <w:sz w:val="20"/>
                <w:szCs w:val="20"/>
              </w:rPr>
              <w:t>5</w:t>
            </w:r>
          </w:p>
        </w:tc>
        <w:tc>
          <w:tcPr>
            <w:tcW w:w="811" w:type="dxa"/>
            <w:shd w:val="clear" w:color="auto" w:fill="FFC000"/>
          </w:tcPr>
          <w:p w14:paraId="6943D0B0" w14:textId="02D37692" w:rsidR="00AF0A12" w:rsidRPr="006018A5" w:rsidRDefault="00EA42C8" w:rsidP="00900A03">
            <w:pPr>
              <w:pStyle w:val="NoSpacing"/>
              <w:rPr>
                <w:sz w:val="20"/>
                <w:szCs w:val="20"/>
              </w:rPr>
            </w:pPr>
            <w:r>
              <w:rPr>
                <w:sz w:val="20"/>
                <w:szCs w:val="20"/>
              </w:rPr>
              <w:t>B</w:t>
            </w:r>
          </w:p>
        </w:tc>
      </w:tr>
      <w:tr w:rsidR="00356DA5" w14:paraId="4DCBEA92" w14:textId="77777777" w:rsidTr="00846DE2">
        <w:trPr>
          <w:trHeight w:val="681"/>
        </w:trPr>
        <w:tc>
          <w:tcPr>
            <w:tcW w:w="846" w:type="dxa"/>
            <w:vMerge w:val="restart"/>
          </w:tcPr>
          <w:p w14:paraId="3D2A0D15" w14:textId="0F589F75" w:rsidR="00356DA5" w:rsidRPr="006018A5" w:rsidRDefault="00356DA5" w:rsidP="00900A03">
            <w:pPr>
              <w:pStyle w:val="NoSpacing"/>
              <w:rPr>
                <w:sz w:val="20"/>
                <w:szCs w:val="20"/>
              </w:rPr>
            </w:pPr>
            <w:r w:rsidRPr="006018A5">
              <w:rPr>
                <w:sz w:val="20"/>
                <w:szCs w:val="20"/>
              </w:rPr>
              <w:t>H5</w:t>
            </w:r>
          </w:p>
        </w:tc>
        <w:tc>
          <w:tcPr>
            <w:tcW w:w="932" w:type="dxa"/>
            <w:vMerge w:val="restart"/>
          </w:tcPr>
          <w:p w14:paraId="1144BA7F" w14:textId="5AD93F39" w:rsidR="00356DA5" w:rsidRPr="006018A5" w:rsidRDefault="00356DA5" w:rsidP="00900A03">
            <w:pPr>
              <w:pStyle w:val="NoSpacing"/>
              <w:rPr>
                <w:sz w:val="20"/>
                <w:szCs w:val="20"/>
              </w:rPr>
            </w:pPr>
            <w:r w:rsidRPr="006018A5">
              <w:rPr>
                <w:sz w:val="20"/>
                <w:szCs w:val="20"/>
              </w:rPr>
              <w:t xml:space="preserve">A </w:t>
            </w:r>
          </w:p>
        </w:tc>
        <w:tc>
          <w:tcPr>
            <w:tcW w:w="10255" w:type="dxa"/>
          </w:tcPr>
          <w:p w14:paraId="14B341C7" w14:textId="5FE1F33B" w:rsidR="00356DA5" w:rsidRPr="006018A5" w:rsidRDefault="00356DA5" w:rsidP="00900A03">
            <w:pPr>
              <w:pStyle w:val="NoSpacing"/>
              <w:rPr>
                <w:sz w:val="20"/>
                <w:szCs w:val="20"/>
              </w:rPr>
            </w:pPr>
            <w:r w:rsidRPr="006018A5">
              <w:rPr>
                <w:sz w:val="20"/>
                <w:szCs w:val="20"/>
              </w:rPr>
              <w:t>Care should be taken to ensure that ammunition is used that has been tested for quality control, and ensure that it has been stored and maintained correctly, to limit the potential for squib rounds due to water ingress etc</w:t>
            </w:r>
          </w:p>
        </w:tc>
        <w:tc>
          <w:tcPr>
            <w:tcW w:w="965" w:type="dxa"/>
          </w:tcPr>
          <w:p w14:paraId="58735660" w14:textId="5897FFC1" w:rsidR="00356DA5" w:rsidRPr="006018A5" w:rsidRDefault="00356DA5" w:rsidP="00900A03">
            <w:pPr>
              <w:pStyle w:val="NoSpacing"/>
              <w:rPr>
                <w:sz w:val="20"/>
                <w:szCs w:val="20"/>
              </w:rPr>
            </w:pPr>
            <w:r>
              <w:rPr>
                <w:sz w:val="20"/>
                <w:szCs w:val="20"/>
              </w:rPr>
              <w:t>CM 5.1</w:t>
            </w:r>
          </w:p>
        </w:tc>
        <w:tc>
          <w:tcPr>
            <w:tcW w:w="850" w:type="dxa"/>
          </w:tcPr>
          <w:p w14:paraId="3BEF2624" w14:textId="20173ECC" w:rsidR="00356DA5" w:rsidRPr="006018A5" w:rsidRDefault="00356DA5" w:rsidP="00900A03">
            <w:pPr>
              <w:pStyle w:val="NoSpacing"/>
              <w:rPr>
                <w:sz w:val="20"/>
                <w:szCs w:val="20"/>
              </w:rPr>
            </w:pPr>
            <w:r>
              <w:rPr>
                <w:sz w:val="20"/>
                <w:szCs w:val="20"/>
              </w:rPr>
              <w:t>2</w:t>
            </w:r>
          </w:p>
        </w:tc>
        <w:tc>
          <w:tcPr>
            <w:tcW w:w="1035" w:type="dxa"/>
          </w:tcPr>
          <w:p w14:paraId="60970B6B" w14:textId="38F8A74F" w:rsidR="00356DA5" w:rsidRPr="006018A5" w:rsidRDefault="00356DA5" w:rsidP="00900A03">
            <w:pPr>
              <w:pStyle w:val="NoSpacing"/>
              <w:rPr>
                <w:sz w:val="20"/>
                <w:szCs w:val="20"/>
              </w:rPr>
            </w:pPr>
            <w:r>
              <w:rPr>
                <w:sz w:val="20"/>
                <w:szCs w:val="20"/>
              </w:rPr>
              <w:t>5</w:t>
            </w:r>
          </w:p>
        </w:tc>
        <w:tc>
          <w:tcPr>
            <w:tcW w:w="811" w:type="dxa"/>
            <w:shd w:val="clear" w:color="auto" w:fill="EE0000"/>
          </w:tcPr>
          <w:p w14:paraId="1D9DE7A2" w14:textId="326872EA" w:rsidR="00356DA5" w:rsidRPr="006018A5" w:rsidRDefault="00356DA5" w:rsidP="00900A03">
            <w:pPr>
              <w:pStyle w:val="NoSpacing"/>
              <w:rPr>
                <w:sz w:val="20"/>
                <w:szCs w:val="20"/>
              </w:rPr>
            </w:pPr>
            <w:r>
              <w:rPr>
                <w:sz w:val="20"/>
                <w:szCs w:val="20"/>
              </w:rPr>
              <w:t>A</w:t>
            </w:r>
          </w:p>
        </w:tc>
      </w:tr>
      <w:tr w:rsidR="00356DA5" w14:paraId="71FE20F6" w14:textId="77777777" w:rsidTr="00846DE2">
        <w:trPr>
          <w:trHeight w:val="895"/>
        </w:trPr>
        <w:tc>
          <w:tcPr>
            <w:tcW w:w="846" w:type="dxa"/>
            <w:vMerge/>
          </w:tcPr>
          <w:p w14:paraId="3B885557" w14:textId="77777777" w:rsidR="00356DA5" w:rsidRPr="006018A5" w:rsidRDefault="00356DA5" w:rsidP="00355687">
            <w:pPr>
              <w:pStyle w:val="NoSpacing"/>
              <w:rPr>
                <w:sz w:val="20"/>
                <w:szCs w:val="20"/>
              </w:rPr>
            </w:pPr>
          </w:p>
        </w:tc>
        <w:tc>
          <w:tcPr>
            <w:tcW w:w="932" w:type="dxa"/>
            <w:vMerge/>
          </w:tcPr>
          <w:p w14:paraId="783EBF7F" w14:textId="77777777" w:rsidR="00356DA5" w:rsidRPr="006018A5" w:rsidRDefault="00356DA5" w:rsidP="00355687">
            <w:pPr>
              <w:pStyle w:val="NoSpacing"/>
              <w:rPr>
                <w:sz w:val="20"/>
                <w:szCs w:val="20"/>
              </w:rPr>
            </w:pPr>
          </w:p>
        </w:tc>
        <w:tc>
          <w:tcPr>
            <w:tcW w:w="10255" w:type="dxa"/>
          </w:tcPr>
          <w:p w14:paraId="730BA798" w14:textId="780BE6A9" w:rsidR="00356DA5" w:rsidRPr="006018A5" w:rsidRDefault="00356DA5" w:rsidP="00355687">
            <w:pPr>
              <w:pStyle w:val="NoSpacing"/>
              <w:rPr>
                <w:sz w:val="20"/>
                <w:szCs w:val="20"/>
              </w:rPr>
            </w:pPr>
            <w:r w:rsidRPr="006018A5">
              <w:rPr>
                <w:sz w:val="20"/>
                <w:szCs w:val="20"/>
              </w:rPr>
              <w:t>Mass produced ammunition that has gone through quality control checks and been stored correctly should maintain similar pressures upon firing. Care should be taken to ensure that this process is maintained, as aging processes can result in increased pressure.</w:t>
            </w:r>
            <w:r w:rsidR="006A2EF8">
              <w:rPr>
                <w:sz w:val="20"/>
                <w:szCs w:val="20"/>
              </w:rPr>
              <w:t xml:space="preserve"> The rounds should be proofed to 25% of the average pressure</w:t>
            </w:r>
            <w:sdt>
              <w:sdtPr>
                <w:rPr>
                  <w:sz w:val="20"/>
                  <w:szCs w:val="20"/>
                </w:rPr>
                <w:id w:val="-1456481145"/>
                <w:citation/>
              </w:sdtPr>
              <w:sdtContent>
                <w:r w:rsidR="006A2EF8">
                  <w:rPr>
                    <w:sz w:val="20"/>
                    <w:szCs w:val="20"/>
                  </w:rPr>
                  <w:fldChar w:fldCharType="begin"/>
                </w:r>
                <w:r w:rsidR="006A2EF8">
                  <w:rPr>
                    <w:sz w:val="20"/>
                    <w:szCs w:val="20"/>
                  </w:rPr>
                  <w:instrText xml:space="preserve"> CITATION PER13 \l 2057 </w:instrText>
                </w:r>
                <w:r w:rsidR="006A2EF8">
                  <w:rPr>
                    <w:sz w:val="20"/>
                    <w:szCs w:val="20"/>
                  </w:rPr>
                  <w:fldChar w:fldCharType="separate"/>
                </w:r>
                <w:r w:rsidR="0084402E">
                  <w:rPr>
                    <w:noProof/>
                    <w:sz w:val="20"/>
                    <w:szCs w:val="20"/>
                  </w:rPr>
                  <w:t xml:space="preserve"> </w:t>
                </w:r>
                <w:r w:rsidR="0084402E" w:rsidRPr="0084402E">
                  <w:rPr>
                    <w:noProof/>
                    <w:sz w:val="20"/>
                    <w:szCs w:val="20"/>
                  </w:rPr>
                  <w:t>[4]</w:t>
                </w:r>
                <w:r w:rsidR="006A2EF8">
                  <w:rPr>
                    <w:sz w:val="20"/>
                    <w:szCs w:val="20"/>
                  </w:rPr>
                  <w:fldChar w:fldCharType="end"/>
                </w:r>
              </w:sdtContent>
            </w:sdt>
            <w:r w:rsidR="006A2EF8">
              <w:rPr>
                <w:sz w:val="20"/>
                <w:szCs w:val="20"/>
              </w:rPr>
              <w:t>.</w:t>
            </w:r>
            <w:r w:rsidRPr="006018A5">
              <w:rPr>
                <w:sz w:val="20"/>
                <w:szCs w:val="20"/>
              </w:rPr>
              <w:t xml:space="preserve"> The gun should be capable of withstanding higher pressures than standard service ammunition to account for minor variations across batches etc in ammunition.</w:t>
            </w:r>
          </w:p>
        </w:tc>
        <w:tc>
          <w:tcPr>
            <w:tcW w:w="965" w:type="dxa"/>
          </w:tcPr>
          <w:p w14:paraId="56819C6B" w14:textId="5A3B70BE" w:rsidR="00356DA5" w:rsidRPr="006018A5" w:rsidRDefault="00356DA5" w:rsidP="00355687">
            <w:pPr>
              <w:pStyle w:val="NoSpacing"/>
              <w:rPr>
                <w:sz w:val="20"/>
                <w:szCs w:val="20"/>
              </w:rPr>
            </w:pPr>
            <w:r>
              <w:rPr>
                <w:sz w:val="20"/>
                <w:szCs w:val="20"/>
              </w:rPr>
              <w:t>CM 5.2</w:t>
            </w:r>
          </w:p>
        </w:tc>
        <w:tc>
          <w:tcPr>
            <w:tcW w:w="850" w:type="dxa"/>
          </w:tcPr>
          <w:p w14:paraId="21297472" w14:textId="5888FD2E" w:rsidR="00356DA5" w:rsidRPr="006018A5" w:rsidRDefault="00356DA5" w:rsidP="00355687">
            <w:pPr>
              <w:pStyle w:val="NoSpacing"/>
              <w:rPr>
                <w:sz w:val="20"/>
                <w:szCs w:val="20"/>
              </w:rPr>
            </w:pPr>
            <w:r>
              <w:rPr>
                <w:sz w:val="20"/>
                <w:szCs w:val="20"/>
              </w:rPr>
              <w:t>1</w:t>
            </w:r>
          </w:p>
        </w:tc>
        <w:tc>
          <w:tcPr>
            <w:tcW w:w="1035" w:type="dxa"/>
          </w:tcPr>
          <w:p w14:paraId="4E650790" w14:textId="3637668E" w:rsidR="00356DA5" w:rsidRPr="006018A5" w:rsidRDefault="00356DA5" w:rsidP="00355687">
            <w:pPr>
              <w:pStyle w:val="NoSpacing"/>
              <w:rPr>
                <w:sz w:val="20"/>
                <w:szCs w:val="20"/>
              </w:rPr>
            </w:pPr>
            <w:r>
              <w:rPr>
                <w:sz w:val="20"/>
                <w:szCs w:val="20"/>
              </w:rPr>
              <w:t>5</w:t>
            </w:r>
          </w:p>
        </w:tc>
        <w:tc>
          <w:tcPr>
            <w:tcW w:w="811" w:type="dxa"/>
            <w:shd w:val="clear" w:color="auto" w:fill="FFC000"/>
          </w:tcPr>
          <w:p w14:paraId="14E00A77" w14:textId="1DACEB05" w:rsidR="00356DA5" w:rsidRPr="006018A5" w:rsidRDefault="00356DA5" w:rsidP="00355687">
            <w:pPr>
              <w:pStyle w:val="NoSpacing"/>
              <w:rPr>
                <w:sz w:val="20"/>
                <w:szCs w:val="20"/>
              </w:rPr>
            </w:pPr>
            <w:r>
              <w:rPr>
                <w:sz w:val="20"/>
                <w:szCs w:val="20"/>
              </w:rPr>
              <w:t>B</w:t>
            </w:r>
          </w:p>
        </w:tc>
      </w:tr>
      <w:tr w:rsidR="00356DA5" w14:paraId="77ACA689" w14:textId="77777777" w:rsidTr="00846DE2">
        <w:trPr>
          <w:trHeight w:val="637"/>
        </w:trPr>
        <w:tc>
          <w:tcPr>
            <w:tcW w:w="846" w:type="dxa"/>
            <w:vMerge/>
          </w:tcPr>
          <w:p w14:paraId="3D43843D" w14:textId="77777777" w:rsidR="00356DA5" w:rsidRPr="006018A5" w:rsidRDefault="00356DA5" w:rsidP="00355687">
            <w:pPr>
              <w:pStyle w:val="NoSpacing"/>
              <w:rPr>
                <w:sz w:val="20"/>
                <w:szCs w:val="20"/>
              </w:rPr>
            </w:pPr>
          </w:p>
        </w:tc>
        <w:tc>
          <w:tcPr>
            <w:tcW w:w="932" w:type="dxa"/>
            <w:vMerge/>
          </w:tcPr>
          <w:p w14:paraId="6234F033" w14:textId="77777777" w:rsidR="00356DA5" w:rsidRPr="006018A5" w:rsidRDefault="00356DA5" w:rsidP="00355687">
            <w:pPr>
              <w:pStyle w:val="NoSpacing"/>
              <w:rPr>
                <w:sz w:val="20"/>
                <w:szCs w:val="20"/>
              </w:rPr>
            </w:pPr>
          </w:p>
        </w:tc>
        <w:tc>
          <w:tcPr>
            <w:tcW w:w="10255" w:type="dxa"/>
          </w:tcPr>
          <w:p w14:paraId="3F76A180" w14:textId="7A8863D0" w:rsidR="00356DA5" w:rsidRPr="006018A5" w:rsidRDefault="00356DA5" w:rsidP="00355687">
            <w:pPr>
              <w:pStyle w:val="NoSpacing"/>
              <w:rPr>
                <w:sz w:val="20"/>
                <w:szCs w:val="20"/>
              </w:rPr>
            </w:pPr>
            <w:r w:rsidRPr="006018A5">
              <w:rPr>
                <w:sz w:val="20"/>
                <w:szCs w:val="20"/>
              </w:rPr>
              <w:t>Care should be taken through sufficient training put in place to ensure that only the correct ammunition is used in the rifle. Markings on boxes and packaging should be checked, alongside those directly on ammunition</w:t>
            </w:r>
            <w:r w:rsidR="00ED03DB">
              <w:rPr>
                <w:sz w:val="20"/>
                <w:szCs w:val="20"/>
              </w:rPr>
              <w:t>. Using incorrect ammo can block the barrel, causing a breech failure on the next round</w:t>
            </w:r>
            <w:sdt>
              <w:sdtPr>
                <w:rPr>
                  <w:sz w:val="20"/>
                  <w:szCs w:val="20"/>
                </w:rPr>
                <w:id w:val="23838174"/>
                <w:citation/>
              </w:sdtPr>
              <w:sdtContent>
                <w:r w:rsidR="00ED03DB">
                  <w:rPr>
                    <w:sz w:val="20"/>
                    <w:szCs w:val="20"/>
                  </w:rPr>
                  <w:fldChar w:fldCharType="begin"/>
                </w:r>
                <w:r w:rsidR="00ED03DB">
                  <w:rPr>
                    <w:sz w:val="20"/>
                    <w:szCs w:val="20"/>
                  </w:rPr>
                  <w:instrText xml:space="preserve"> CITATION Saf26 \l 2057 </w:instrText>
                </w:r>
                <w:r w:rsidR="00ED03DB">
                  <w:rPr>
                    <w:sz w:val="20"/>
                    <w:szCs w:val="20"/>
                  </w:rPr>
                  <w:fldChar w:fldCharType="separate"/>
                </w:r>
                <w:r w:rsidR="0084402E">
                  <w:rPr>
                    <w:noProof/>
                    <w:sz w:val="20"/>
                    <w:szCs w:val="20"/>
                  </w:rPr>
                  <w:t xml:space="preserve"> </w:t>
                </w:r>
                <w:r w:rsidR="0084402E" w:rsidRPr="0084402E">
                  <w:rPr>
                    <w:noProof/>
                    <w:sz w:val="20"/>
                    <w:szCs w:val="20"/>
                  </w:rPr>
                  <w:t>[5]</w:t>
                </w:r>
                <w:r w:rsidR="00ED03DB">
                  <w:rPr>
                    <w:sz w:val="20"/>
                    <w:szCs w:val="20"/>
                  </w:rPr>
                  <w:fldChar w:fldCharType="end"/>
                </w:r>
              </w:sdtContent>
            </w:sdt>
            <w:r w:rsidR="00ED03DB">
              <w:rPr>
                <w:sz w:val="20"/>
                <w:szCs w:val="20"/>
              </w:rPr>
              <w:t>.</w:t>
            </w:r>
          </w:p>
        </w:tc>
        <w:tc>
          <w:tcPr>
            <w:tcW w:w="965" w:type="dxa"/>
          </w:tcPr>
          <w:p w14:paraId="2D7C8630" w14:textId="35611CDD" w:rsidR="00356DA5" w:rsidRPr="006018A5" w:rsidRDefault="00356DA5" w:rsidP="00355687">
            <w:pPr>
              <w:pStyle w:val="NoSpacing"/>
              <w:rPr>
                <w:sz w:val="20"/>
                <w:szCs w:val="20"/>
              </w:rPr>
            </w:pPr>
            <w:r>
              <w:rPr>
                <w:sz w:val="20"/>
                <w:szCs w:val="20"/>
              </w:rPr>
              <w:t>CM 5.3</w:t>
            </w:r>
          </w:p>
        </w:tc>
        <w:tc>
          <w:tcPr>
            <w:tcW w:w="850" w:type="dxa"/>
          </w:tcPr>
          <w:p w14:paraId="451E70BC" w14:textId="52AE358F" w:rsidR="00356DA5" w:rsidRPr="006018A5" w:rsidRDefault="00356DA5" w:rsidP="00355687">
            <w:pPr>
              <w:pStyle w:val="NoSpacing"/>
              <w:rPr>
                <w:sz w:val="20"/>
                <w:szCs w:val="20"/>
              </w:rPr>
            </w:pPr>
            <w:r>
              <w:rPr>
                <w:sz w:val="20"/>
                <w:szCs w:val="20"/>
              </w:rPr>
              <w:t>2</w:t>
            </w:r>
          </w:p>
        </w:tc>
        <w:tc>
          <w:tcPr>
            <w:tcW w:w="1035" w:type="dxa"/>
          </w:tcPr>
          <w:p w14:paraId="3BD7AFD8" w14:textId="06661BCC" w:rsidR="00356DA5" w:rsidRPr="006018A5" w:rsidRDefault="00356DA5" w:rsidP="00355687">
            <w:pPr>
              <w:pStyle w:val="NoSpacing"/>
              <w:rPr>
                <w:sz w:val="20"/>
                <w:szCs w:val="20"/>
              </w:rPr>
            </w:pPr>
            <w:r>
              <w:rPr>
                <w:sz w:val="20"/>
                <w:szCs w:val="20"/>
              </w:rPr>
              <w:t>5</w:t>
            </w:r>
          </w:p>
        </w:tc>
        <w:tc>
          <w:tcPr>
            <w:tcW w:w="811" w:type="dxa"/>
            <w:shd w:val="clear" w:color="auto" w:fill="EE0000"/>
          </w:tcPr>
          <w:p w14:paraId="5C81B940" w14:textId="52BFA592" w:rsidR="00356DA5" w:rsidRPr="006018A5" w:rsidRDefault="00356DA5" w:rsidP="00355687">
            <w:pPr>
              <w:pStyle w:val="NoSpacing"/>
              <w:rPr>
                <w:sz w:val="20"/>
                <w:szCs w:val="20"/>
              </w:rPr>
            </w:pPr>
            <w:r>
              <w:rPr>
                <w:sz w:val="20"/>
                <w:szCs w:val="20"/>
              </w:rPr>
              <w:t>A</w:t>
            </w:r>
          </w:p>
        </w:tc>
      </w:tr>
      <w:tr w:rsidR="00356DA5" w14:paraId="76EF03AC" w14:textId="77777777" w:rsidTr="00846DE2">
        <w:trPr>
          <w:trHeight w:val="385"/>
        </w:trPr>
        <w:tc>
          <w:tcPr>
            <w:tcW w:w="846" w:type="dxa"/>
            <w:vMerge/>
          </w:tcPr>
          <w:p w14:paraId="357DD141" w14:textId="77777777" w:rsidR="00356DA5" w:rsidRPr="006018A5" w:rsidRDefault="00356DA5" w:rsidP="00355687">
            <w:pPr>
              <w:pStyle w:val="NoSpacing"/>
              <w:rPr>
                <w:sz w:val="20"/>
                <w:szCs w:val="20"/>
              </w:rPr>
            </w:pPr>
          </w:p>
        </w:tc>
        <w:tc>
          <w:tcPr>
            <w:tcW w:w="932" w:type="dxa"/>
            <w:vMerge/>
          </w:tcPr>
          <w:p w14:paraId="36D16B47" w14:textId="77777777" w:rsidR="00356DA5" w:rsidRPr="006018A5" w:rsidRDefault="00356DA5" w:rsidP="00355687">
            <w:pPr>
              <w:pStyle w:val="NoSpacing"/>
              <w:rPr>
                <w:sz w:val="20"/>
                <w:szCs w:val="20"/>
              </w:rPr>
            </w:pPr>
          </w:p>
        </w:tc>
        <w:tc>
          <w:tcPr>
            <w:tcW w:w="10255" w:type="dxa"/>
          </w:tcPr>
          <w:p w14:paraId="694034B0" w14:textId="6A4C920C" w:rsidR="00356DA5" w:rsidRPr="006018A5" w:rsidRDefault="00356DA5" w:rsidP="00355687">
            <w:pPr>
              <w:pStyle w:val="NoSpacing"/>
              <w:rPr>
                <w:sz w:val="20"/>
                <w:szCs w:val="20"/>
              </w:rPr>
            </w:pPr>
            <w:r w:rsidRPr="006018A5">
              <w:rPr>
                <w:sz w:val="20"/>
                <w:szCs w:val="20"/>
              </w:rPr>
              <w:t>Handloaded ammunition must be avoided, as this can result in significant differences in pressure due to varying powder amounts, variations in the seating of the bullet, or variations in the casing.</w:t>
            </w:r>
          </w:p>
        </w:tc>
        <w:tc>
          <w:tcPr>
            <w:tcW w:w="965" w:type="dxa"/>
          </w:tcPr>
          <w:p w14:paraId="1E8CC9E1" w14:textId="699D1D14" w:rsidR="00356DA5" w:rsidRPr="006018A5" w:rsidRDefault="00356DA5" w:rsidP="00355687">
            <w:pPr>
              <w:pStyle w:val="NoSpacing"/>
              <w:rPr>
                <w:sz w:val="20"/>
                <w:szCs w:val="20"/>
              </w:rPr>
            </w:pPr>
            <w:r>
              <w:rPr>
                <w:sz w:val="20"/>
                <w:szCs w:val="20"/>
              </w:rPr>
              <w:t>CM 5.4</w:t>
            </w:r>
          </w:p>
        </w:tc>
        <w:tc>
          <w:tcPr>
            <w:tcW w:w="850" w:type="dxa"/>
          </w:tcPr>
          <w:p w14:paraId="5F322DBC" w14:textId="1A65AD52" w:rsidR="00356DA5" w:rsidRPr="006018A5" w:rsidRDefault="00356DA5" w:rsidP="00355687">
            <w:pPr>
              <w:pStyle w:val="NoSpacing"/>
              <w:rPr>
                <w:sz w:val="20"/>
                <w:szCs w:val="20"/>
              </w:rPr>
            </w:pPr>
            <w:r>
              <w:rPr>
                <w:sz w:val="20"/>
                <w:szCs w:val="20"/>
              </w:rPr>
              <w:t>1</w:t>
            </w:r>
          </w:p>
        </w:tc>
        <w:tc>
          <w:tcPr>
            <w:tcW w:w="1035" w:type="dxa"/>
          </w:tcPr>
          <w:p w14:paraId="2311716C" w14:textId="16451C28" w:rsidR="00356DA5" w:rsidRPr="006018A5" w:rsidRDefault="00356DA5" w:rsidP="00355687">
            <w:pPr>
              <w:pStyle w:val="NoSpacing"/>
              <w:rPr>
                <w:sz w:val="20"/>
                <w:szCs w:val="20"/>
              </w:rPr>
            </w:pPr>
            <w:r>
              <w:rPr>
                <w:sz w:val="20"/>
                <w:szCs w:val="20"/>
              </w:rPr>
              <w:t>5</w:t>
            </w:r>
          </w:p>
        </w:tc>
        <w:tc>
          <w:tcPr>
            <w:tcW w:w="811" w:type="dxa"/>
            <w:shd w:val="clear" w:color="auto" w:fill="FFC000"/>
          </w:tcPr>
          <w:p w14:paraId="6F38F3D4" w14:textId="38F17D30" w:rsidR="00356DA5" w:rsidRPr="006018A5" w:rsidRDefault="00356DA5" w:rsidP="00355687">
            <w:pPr>
              <w:pStyle w:val="NoSpacing"/>
              <w:rPr>
                <w:sz w:val="20"/>
                <w:szCs w:val="20"/>
              </w:rPr>
            </w:pPr>
            <w:r>
              <w:rPr>
                <w:sz w:val="20"/>
                <w:szCs w:val="20"/>
              </w:rPr>
              <w:t>B</w:t>
            </w:r>
          </w:p>
        </w:tc>
      </w:tr>
      <w:tr w:rsidR="00356DA5" w14:paraId="60EECBC4" w14:textId="77777777" w:rsidTr="00846DE2">
        <w:trPr>
          <w:trHeight w:val="895"/>
        </w:trPr>
        <w:tc>
          <w:tcPr>
            <w:tcW w:w="846" w:type="dxa"/>
            <w:vMerge/>
          </w:tcPr>
          <w:p w14:paraId="4A6CE0D5" w14:textId="77777777" w:rsidR="00356DA5" w:rsidRPr="006018A5" w:rsidRDefault="00356DA5" w:rsidP="00355687">
            <w:pPr>
              <w:pStyle w:val="NoSpacing"/>
              <w:rPr>
                <w:sz w:val="20"/>
                <w:szCs w:val="20"/>
              </w:rPr>
            </w:pPr>
          </w:p>
        </w:tc>
        <w:tc>
          <w:tcPr>
            <w:tcW w:w="932" w:type="dxa"/>
            <w:vMerge/>
          </w:tcPr>
          <w:p w14:paraId="4DFA3541" w14:textId="77777777" w:rsidR="00356DA5" w:rsidRPr="006018A5" w:rsidRDefault="00356DA5" w:rsidP="00355687">
            <w:pPr>
              <w:pStyle w:val="NoSpacing"/>
              <w:rPr>
                <w:sz w:val="20"/>
                <w:szCs w:val="20"/>
              </w:rPr>
            </w:pPr>
          </w:p>
        </w:tc>
        <w:tc>
          <w:tcPr>
            <w:tcW w:w="10255" w:type="dxa"/>
          </w:tcPr>
          <w:p w14:paraId="485AA272" w14:textId="391F37CE" w:rsidR="00356DA5" w:rsidRPr="006018A5" w:rsidRDefault="00356DA5" w:rsidP="00355687">
            <w:pPr>
              <w:pStyle w:val="NoSpacing"/>
              <w:rPr>
                <w:sz w:val="20"/>
                <w:szCs w:val="20"/>
              </w:rPr>
            </w:pPr>
            <w:r>
              <w:rPr>
                <w:sz w:val="20"/>
                <w:szCs w:val="20"/>
              </w:rPr>
              <w:t>The use of brass and steel cased rounds effectively removes heat from the gun, reducing the heating of loaded rounds and of the chamber</w:t>
            </w:r>
            <w:sdt>
              <w:sdtPr>
                <w:rPr>
                  <w:sz w:val="20"/>
                  <w:szCs w:val="20"/>
                </w:rPr>
                <w:id w:val="1706674522"/>
                <w:citation/>
              </w:sdtPr>
              <w:sdtContent>
                <w:r w:rsidR="00EE6696">
                  <w:rPr>
                    <w:sz w:val="20"/>
                    <w:szCs w:val="20"/>
                  </w:rPr>
                  <w:fldChar w:fldCharType="begin"/>
                </w:r>
                <w:r w:rsidR="00EE6696">
                  <w:rPr>
                    <w:sz w:val="20"/>
                    <w:szCs w:val="20"/>
                  </w:rPr>
                  <w:instrText xml:space="preserve"> CITATION Col05 \l 2057 </w:instrText>
                </w:r>
                <w:r w:rsidR="00EE6696">
                  <w:rPr>
                    <w:sz w:val="20"/>
                    <w:szCs w:val="20"/>
                  </w:rPr>
                  <w:fldChar w:fldCharType="separate"/>
                </w:r>
                <w:r w:rsidR="0084402E">
                  <w:rPr>
                    <w:noProof/>
                    <w:sz w:val="20"/>
                    <w:szCs w:val="20"/>
                  </w:rPr>
                  <w:t xml:space="preserve"> </w:t>
                </w:r>
                <w:r w:rsidR="0084402E" w:rsidRPr="0084402E">
                  <w:rPr>
                    <w:noProof/>
                    <w:sz w:val="20"/>
                    <w:szCs w:val="20"/>
                  </w:rPr>
                  <w:t>[6]</w:t>
                </w:r>
                <w:r w:rsidR="00EE6696">
                  <w:rPr>
                    <w:sz w:val="20"/>
                    <w:szCs w:val="20"/>
                  </w:rPr>
                  <w:fldChar w:fldCharType="end"/>
                </w:r>
              </w:sdtContent>
            </w:sdt>
            <w:sdt>
              <w:sdtPr>
                <w:rPr>
                  <w:sz w:val="20"/>
                  <w:szCs w:val="20"/>
                </w:rPr>
                <w:id w:val="962159232"/>
                <w:citation/>
              </w:sdtPr>
              <w:sdtContent>
                <w:r w:rsidR="00EE6696">
                  <w:rPr>
                    <w:sz w:val="20"/>
                    <w:szCs w:val="20"/>
                  </w:rPr>
                  <w:fldChar w:fldCharType="begin"/>
                </w:r>
                <w:r w:rsidR="00EE6696">
                  <w:rPr>
                    <w:sz w:val="20"/>
                    <w:szCs w:val="20"/>
                  </w:rPr>
                  <w:instrText xml:space="preserve"> CITATION Sch12 \l 2057 </w:instrText>
                </w:r>
                <w:r w:rsidR="00EE6696">
                  <w:rPr>
                    <w:sz w:val="20"/>
                    <w:szCs w:val="20"/>
                  </w:rPr>
                  <w:fldChar w:fldCharType="separate"/>
                </w:r>
                <w:r w:rsidR="0084402E">
                  <w:rPr>
                    <w:noProof/>
                    <w:sz w:val="20"/>
                    <w:szCs w:val="20"/>
                  </w:rPr>
                  <w:t xml:space="preserve"> </w:t>
                </w:r>
                <w:r w:rsidR="0084402E" w:rsidRPr="0084402E">
                  <w:rPr>
                    <w:noProof/>
                    <w:sz w:val="20"/>
                    <w:szCs w:val="20"/>
                  </w:rPr>
                  <w:t>[2]</w:t>
                </w:r>
                <w:r w:rsidR="00EE6696">
                  <w:rPr>
                    <w:sz w:val="20"/>
                    <w:szCs w:val="20"/>
                  </w:rPr>
                  <w:fldChar w:fldCharType="end"/>
                </w:r>
              </w:sdtContent>
            </w:sdt>
            <w:r>
              <w:rPr>
                <w:sz w:val="20"/>
                <w:szCs w:val="20"/>
              </w:rPr>
              <w:t>. This effectively eliminates the risk of cookoff of rounds, or of increased pressure from heated rounds</w:t>
            </w:r>
            <w:r w:rsidR="00EE6696">
              <w:rPr>
                <w:sz w:val="20"/>
                <w:szCs w:val="20"/>
              </w:rPr>
              <w:t>.</w:t>
            </w:r>
          </w:p>
        </w:tc>
        <w:tc>
          <w:tcPr>
            <w:tcW w:w="965" w:type="dxa"/>
          </w:tcPr>
          <w:p w14:paraId="4C7D444E" w14:textId="4B717D74" w:rsidR="00356DA5" w:rsidRPr="006018A5" w:rsidRDefault="00356DA5" w:rsidP="00355687">
            <w:pPr>
              <w:pStyle w:val="NoSpacing"/>
              <w:rPr>
                <w:sz w:val="20"/>
                <w:szCs w:val="20"/>
              </w:rPr>
            </w:pPr>
            <w:r>
              <w:rPr>
                <w:sz w:val="20"/>
                <w:szCs w:val="20"/>
              </w:rPr>
              <w:t>CM 5.5</w:t>
            </w:r>
          </w:p>
        </w:tc>
        <w:tc>
          <w:tcPr>
            <w:tcW w:w="850" w:type="dxa"/>
          </w:tcPr>
          <w:p w14:paraId="5816C116" w14:textId="49B6F3F0" w:rsidR="00356DA5" w:rsidRPr="006018A5" w:rsidRDefault="00356DA5" w:rsidP="00355687">
            <w:pPr>
              <w:pStyle w:val="NoSpacing"/>
              <w:rPr>
                <w:sz w:val="20"/>
                <w:szCs w:val="20"/>
              </w:rPr>
            </w:pPr>
            <w:r>
              <w:rPr>
                <w:sz w:val="20"/>
                <w:szCs w:val="20"/>
              </w:rPr>
              <w:t>1</w:t>
            </w:r>
          </w:p>
        </w:tc>
        <w:tc>
          <w:tcPr>
            <w:tcW w:w="1035" w:type="dxa"/>
          </w:tcPr>
          <w:p w14:paraId="7BFA4261" w14:textId="77214818" w:rsidR="00356DA5" w:rsidRPr="006018A5" w:rsidRDefault="00356DA5" w:rsidP="00355687">
            <w:pPr>
              <w:pStyle w:val="NoSpacing"/>
              <w:rPr>
                <w:sz w:val="20"/>
                <w:szCs w:val="20"/>
              </w:rPr>
            </w:pPr>
            <w:r>
              <w:rPr>
                <w:sz w:val="20"/>
                <w:szCs w:val="20"/>
              </w:rPr>
              <w:t>5</w:t>
            </w:r>
          </w:p>
        </w:tc>
        <w:tc>
          <w:tcPr>
            <w:tcW w:w="811" w:type="dxa"/>
            <w:shd w:val="clear" w:color="auto" w:fill="FFC000"/>
          </w:tcPr>
          <w:p w14:paraId="4AD177D4" w14:textId="58191886" w:rsidR="00356DA5" w:rsidRPr="006018A5" w:rsidRDefault="00356DA5" w:rsidP="00355687">
            <w:pPr>
              <w:pStyle w:val="NoSpacing"/>
              <w:rPr>
                <w:sz w:val="20"/>
                <w:szCs w:val="20"/>
              </w:rPr>
            </w:pPr>
            <w:r>
              <w:rPr>
                <w:sz w:val="20"/>
                <w:szCs w:val="20"/>
              </w:rPr>
              <w:t>B</w:t>
            </w:r>
          </w:p>
        </w:tc>
      </w:tr>
      <w:tr w:rsidR="00356DA5" w14:paraId="49FCCD2A" w14:textId="77777777" w:rsidTr="00846DE2">
        <w:trPr>
          <w:trHeight w:val="895"/>
        </w:trPr>
        <w:tc>
          <w:tcPr>
            <w:tcW w:w="846" w:type="dxa"/>
            <w:vMerge/>
          </w:tcPr>
          <w:p w14:paraId="440C108B" w14:textId="77777777" w:rsidR="00356DA5" w:rsidRPr="006018A5" w:rsidRDefault="00356DA5" w:rsidP="00355687">
            <w:pPr>
              <w:pStyle w:val="NoSpacing"/>
              <w:rPr>
                <w:sz w:val="20"/>
                <w:szCs w:val="20"/>
              </w:rPr>
            </w:pPr>
          </w:p>
        </w:tc>
        <w:tc>
          <w:tcPr>
            <w:tcW w:w="932" w:type="dxa"/>
            <w:vMerge/>
          </w:tcPr>
          <w:p w14:paraId="1DE38561" w14:textId="77777777" w:rsidR="00356DA5" w:rsidRPr="006018A5" w:rsidRDefault="00356DA5" w:rsidP="00355687">
            <w:pPr>
              <w:pStyle w:val="NoSpacing"/>
              <w:rPr>
                <w:sz w:val="20"/>
                <w:szCs w:val="20"/>
              </w:rPr>
            </w:pPr>
          </w:p>
        </w:tc>
        <w:tc>
          <w:tcPr>
            <w:tcW w:w="10255" w:type="dxa"/>
          </w:tcPr>
          <w:p w14:paraId="2FBD1E1F" w14:textId="04D78A9B" w:rsidR="00356DA5" w:rsidRPr="006018A5" w:rsidRDefault="00356DA5" w:rsidP="00355687">
            <w:pPr>
              <w:pStyle w:val="NoSpacing"/>
              <w:rPr>
                <w:sz w:val="20"/>
                <w:szCs w:val="20"/>
              </w:rPr>
            </w:pPr>
            <w:r w:rsidRPr="006018A5">
              <w:rPr>
                <w:sz w:val="20"/>
                <w:szCs w:val="20"/>
              </w:rPr>
              <w:t>Quality control should be taken during and following production to ensure that all ammunition falls within acceptable parameters for the rifle</w:t>
            </w:r>
            <w:r>
              <w:rPr>
                <w:sz w:val="20"/>
                <w:szCs w:val="20"/>
              </w:rPr>
              <w:t>, and that</w:t>
            </w:r>
            <w:r w:rsidRPr="006018A5">
              <w:rPr>
                <w:sz w:val="20"/>
                <w:szCs w:val="20"/>
              </w:rPr>
              <w:t xml:space="preserve"> </w:t>
            </w:r>
            <w:r>
              <w:rPr>
                <w:sz w:val="20"/>
                <w:szCs w:val="20"/>
              </w:rPr>
              <w:t>t</w:t>
            </w:r>
            <w:r w:rsidRPr="006018A5">
              <w:rPr>
                <w:sz w:val="20"/>
                <w:szCs w:val="20"/>
              </w:rPr>
              <w:t xml:space="preserve">he rifle </w:t>
            </w:r>
            <w:r>
              <w:rPr>
                <w:sz w:val="20"/>
                <w:szCs w:val="20"/>
              </w:rPr>
              <w:t>allows</w:t>
            </w:r>
            <w:r w:rsidRPr="006018A5">
              <w:rPr>
                <w:sz w:val="20"/>
                <w:szCs w:val="20"/>
              </w:rPr>
              <w:t xml:space="preserve"> for suitable tolerances in ammunition while functioning correctly. Examples include slight allowances in headspace, or the leeway in pressure </w:t>
            </w:r>
            <w:proofErr w:type="gramStart"/>
            <w:r w:rsidRPr="006018A5">
              <w:rPr>
                <w:sz w:val="20"/>
                <w:szCs w:val="20"/>
              </w:rPr>
              <w:t>as a result of</w:t>
            </w:r>
            <w:proofErr w:type="gramEnd"/>
            <w:r w:rsidRPr="006018A5">
              <w:rPr>
                <w:sz w:val="20"/>
                <w:szCs w:val="20"/>
              </w:rPr>
              <w:t xml:space="preserve"> variation in bullet seating.</w:t>
            </w:r>
          </w:p>
        </w:tc>
        <w:tc>
          <w:tcPr>
            <w:tcW w:w="965" w:type="dxa"/>
          </w:tcPr>
          <w:p w14:paraId="710A7AA9" w14:textId="5BE6A846" w:rsidR="00356DA5" w:rsidRPr="006018A5" w:rsidRDefault="00356DA5" w:rsidP="00355687">
            <w:pPr>
              <w:pStyle w:val="NoSpacing"/>
              <w:rPr>
                <w:sz w:val="20"/>
                <w:szCs w:val="20"/>
              </w:rPr>
            </w:pPr>
            <w:r>
              <w:rPr>
                <w:sz w:val="20"/>
                <w:szCs w:val="20"/>
              </w:rPr>
              <w:t>CM 5.6</w:t>
            </w:r>
          </w:p>
        </w:tc>
        <w:tc>
          <w:tcPr>
            <w:tcW w:w="850" w:type="dxa"/>
          </w:tcPr>
          <w:p w14:paraId="05395658" w14:textId="4A35D03A" w:rsidR="00356DA5" w:rsidRPr="006018A5" w:rsidRDefault="00356DA5" w:rsidP="00355687">
            <w:pPr>
              <w:pStyle w:val="NoSpacing"/>
              <w:rPr>
                <w:sz w:val="20"/>
                <w:szCs w:val="20"/>
              </w:rPr>
            </w:pPr>
            <w:r>
              <w:rPr>
                <w:sz w:val="20"/>
                <w:szCs w:val="20"/>
              </w:rPr>
              <w:t>1</w:t>
            </w:r>
          </w:p>
        </w:tc>
        <w:tc>
          <w:tcPr>
            <w:tcW w:w="1035" w:type="dxa"/>
          </w:tcPr>
          <w:p w14:paraId="03B22199" w14:textId="1DF63B9B" w:rsidR="00356DA5" w:rsidRPr="006018A5" w:rsidRDefault="00356DA5" w:rsidP="00355687">
            <w:pPr>
              <w:pStyle w:val="NoSpacing"/>
              <w:rPr>
                <w:sz w:val="20"/>
                <w:szCs w:val="20"/>
              </w:rPr>
            </w:pPr>
            <w:r>
              <w:rPr>
                <w:sz w:val="20"/>
                <w:szCs w:val="20"/>
              </w:rPr>
              <w:t>5</w:t>
            </w:r>
          </w:p>
        </w:tc>
        <w:tc>
          <w:tcPr>
            <w:tcW w:w="811" w:type="dxa"/>
            <w:shd w:val="clear" w:color="auto" w:fill="EE0000"/>
          </w:tcPr>
          <w:p w14:paraId="63BFA3D3" w14:textId="2D52F830" w:rsidR="00356DA5" w:rsidRPr="006018A5" w:rsidRDefault="00356DA5" w:rsidP="00355687">
            <w:pPr>
              <w:pStyle w:val="NoSpacing"/>
              <w:rPr>
                <w:sz w:val="20"/>
                <w:szCs w:val="20"/>
              </w:rPr>
            </w:pPr>
            <w:r>
              <w:rPr>
                <w:sz w:val="20"/>
                <w:szCs w:val="20"/>
              </w:rPr>
              <w:t>A</w:t>
            </w:r>
          </w:p>
        </w:tc>
      </w:tr>
      <w:tr w:rsidR="00356DA5" w14:paraId="406B25FE" w14:textId="77777777" w:rsidTr="00846DE2">
        <w:trPr>
          <w:trHeight w:val="895"/>
        </w:trPr>
        <w:tc>
          <w:tcPr>
            <w:tcW w:w="846" w:type="dxa"/>
            <w:vMerge/>
          </w:tcPr>
          <w:p w14:paraId="606CDC73" w14:textId="77777777" w:rsidR="00356DA5" w:rsidRPr="006018A5" w:rsidRDefault="00356DA5" w:rsidP="00355687">
            <w:pPr>
              <w:pStyle w:val="NoSpacing"/>
              <w:rPr>
                <w:sz w:val="20"/>
                <w:szCs w:val="20"/>
              </w:rPr>
            </w:pPr>
          </w:p>
        </w:tc>
        <w:tc>
          <w:tcPr>
            <w:tcW w:w="932" w:type="dxa"/>
            <w:vMerge/>
          </w:tcPr>
          <w:p w14:paraId="4B520BF5" w14:textId="77777777" w:rsidR="00356DA5" w:rsidRPr="006018A5" w:rsidRDefault="00356DA5" w:rsidP="00355687">
            <w:pPr>
              <w:pStyle w:val="NoSpacing"/>
              <w:rPr>
                <w:sz w:val="20"/>
                <w:szCs w:val="20"/>
              </w:rPr>
            </w:pPr>
          </w:p>
        </w:tc>
        <w:tc>
          <w:tcPr>
            <w:tcW w:w="10255" w:type="dxa"/>
          </w:tcPr>
          <w:p w14:paraId="25A18A3A" w14:textId="5E549EFB" w:rsidR="00356DA5" w:rsidRPr="006018A5" w:rsidRDefault="00356DA5" w:rsidP="00355687">
            <w:pPr>
              <w:pStyle w:val="NoSpacing"/>
              <w:rPr>
                <w:sz w:val="20"/>
                <w:szCs w:val="20"/>
              </w:rPr>
            </w:pPr>
            <w:r>
              <w:rPr>
                <w:sz w:val="20"/>
                <w:szCs w:val="20"/>
              </w:rPr>
              <w:t>All personnel shall be sufficiently trained on correct cleaning and maintenance of the weapon. This should be conducted prior to firing, post firing, and daily during combat situations. This includes stripping and inspecting the weapon, and correct procedure to clear jams and barrel obstructions.</w:t>
            </w:r>
          </w:p>
        </w:tc>
        <w:tc>
          <w:tcPr>
            <w:tcW w:w="965" w:type="dxa"/>
          </w:tcPr>
          <w:p w14:paraId="41408CD7" w14:textId="30793EDC" w:rsidR="00356DA5" w:rsidRDefault="00356DA5" w:rsidP="00355687">
            <w:pPr>
              <w:pStyle w:val="NoSpacing"/>
              <w:rPr>
                <w:sz w:val="20"/>
                <w:szCs w:val="20"/>
              </w:rPr>
            </w:pPr>
            <w:r>
              <w:rPr>
                <w:sz w:val="20"/>
                <w:szCs w:val="20"/>
              </w:rPr>
              <w:t>CM 5.7</w:t>
            </w:r>
          </w:p>
        </w:tc>
        <w:tc>
          <w:tcPr>
            <w:tcW w:w="850" w:type="dxa"/>
          </w:tcPr>
          <w:p w14:paraId="6467EFAA" w14:textId="366D56DD" w:rsidR="00356DA5" w:rsidRDefault="00356DA5" w:rsidP="00355687">
            <w:pPr>
              <w:pStyle w:val="NoSpacing"/>
              <w:rPr>
                <w:sz w:val="20"/>
                <w:szCs w:val="20"/>
              </w:rPr>
            </w:pPr>
            <w:r>
              <w:rPr>
                <w:sz w:val="20"/>
                <w:szCs w:val="20"/>
              </w:rPr>
              <w:t>2</w:t>
            </w:r>
          </w:p>
        </w:tc>
        <w:tc>
          <w:tcPr>
            <w:tcW w:w="1035" w:type="dxa"/>
          </w:tcPr>
          <w:p w14:paraId="02624B9E" w14:textId="1BAA2711" w:rsidR="00356DA5" w:rsidRDefault="00356DA5" w:rsidP="00355687">
            <w:pPr>
              <w:pStyle w:val="NoSpacing"/>
              <w:rPr>
                <w:sz w:val="20"/>
                <w:szCs w:val="20"/>
              </w:rPr>
            </w:pPr>
            <w:r>
              <w:rPr>
                <w:sz w:val="20"/>
                <w:szCs w:val="20"/>
              </w:rPr>
              <w:t>5</w:t>
            </w:r>
          </w:p>
        </w:tc>
        <w:tc>
          <w:tcPr>
            <w:tcW w:w="811" w:type="dxa"/>
            <w:shd w:val="clear" w:color="auto" w:fill="EE0000"/>
          </w:tcPr>
          <w:p w14:paraId="0FFB8D5F" w14:textId="69A9754A" w:rsidR="00356DA5" w:rsidRDefault="00356DA5" w:rsidP="00355687">
            <w:pPr>
              <w:pStyle w:val="NoSpacing"/>
              <w:rPr>
                <w:sz w:val="20"/>
                <w:szCs w:val="20"/>
              </w:rPr>
            </w:pPr>
            <w:r>
              <w:rPr>
                <w:sz w:val="20"/>
                <w:szCs w:val="20"/>
              </w:rPr>
              <w:t>A</w:t>
            </w:r>
          </w:p>
        </w:tc>
      </w:tr>
      <w:tr w:rsidR="00356DA5" w14:paraId="753990E6" w14:textId="77777777" w:rsidTr="00846DE2">
        <w:trPr>
          <w:trHeight w:val="627"/>
        </w:trPr>
        <w:tc>
          <w:tcPr>
            <w:tcW w:w="846" w:type="dxa"/>
            <w:vMerge/>
          </w:tcPr>
          <w:p w14:paraId="0241F450" w14:textId="77777777" w:rsidR="00356DA5" w:rsidRPr="006018A5" w:rsidRDefault="00356DA5" w:rsidP="00355687">
            <w:pPr>
              <w:pStyle w:val="NoSpacing"/>
              <w:rPr>
                <w:sz w:val="20"/>
                <w:szCs w:val="20"/>
              </w:rPr>
            </w:pPr>
          </w:p>
        </w:tc>
        <w:tc>
          <w:tcPr>
            <w:tcW w:w="932" w:type="dxa"/>
            <w:vMerge/>
          </w:tcPr>
          <w:p w14:paraId="37466480" w14:textId="77777777" w:rsidR="00356DA5" w:rsidRPr="006018A5" w:rsidRDefault="00356DA5" w:rsidP="00355687">
            <w:pPr>
              <w:pStyle w:val="NoSpacing"/>
              <w:rPr>
                <w:sz w:val="20"/>
                <w:szCs w:val="20"/>
              </w:rPr>
            </w:pPr>
          </w:p>
        </w:tc>
        <w:tc>
          <w:tcPr>
            <w:tcW w:w="10255" w:type="dxa"/>
          </w:tcPr>
          <w:p w14:paraId="228A4843" w14:textId="1A1B60B0" w:rsidR="00356DA5" w:rsidRDefault="00356DA5" w:rsidP="00355687">
            <w:pPr>
              <w:pStyle w:val="NoSpacing"/>
              <w:rPr>
                <w:sz w:val="20"/>
                <w:szCs w:val="20"/>
              </w:rPr>
            </w:pPr>
            <w:r>
              <w:rPr>
                <w:sz w:val="20"/>
                <w:szCs w:val="20"/>
              </w:rPr>
              <w:t xml:space="preserve">Alternative propulsion methods can be used for ammunition, such as rockets e.g. </w:t>
            </w:r>
            <w:proofErr w:type="spellStart"/>
            <w:r>
              <w:rPr>
                <w:sz w:val="20"/>
                <w:szCs w:val="20"/>
              </w:rPr>
              <w:t>gyrojet</w:t>
            </w:r>
            <w:proofErr w:type="spellEnd"/>
            <w:r>
              <w:rPr>
                <w:sz w:val="20"/>
                <w:szCs w:val="20"/>
              </w:rPr>
              <w:t xml:space="preserve">, or magnets e.g. railguns. These eliminate the high pressure that causes breech failure, </w:t>
            </w:r>
            <w:r w:rsidR="00D256C3">
              <w:rPr>
                <w:sz w:val="20"/>
                <w:szCs w:val="20"/>
              </w:rPr>
              <w:t>however,</w:t>
            </w:r>
            <w:r>
              <w:rPr>
                <w:sz w:val="20"/>
                <w:szCs w:val="20"/>
              </w:rPr>
              <w:t xml:space="preserve"> has significant negative impacts on the weapon.</w:t>
            </w:r>
          </w:p>
        </w:tc>
        <w:tc>
          <w:tcPr>
            <w:tcW w:w="965" w:type="dxa"/>
          </w:tcPr>
          <w:p w14:paraId="2E0300F1" w14:textId="491EE924" w:rsidR="00356DA5" w:rsidRDefault="00356DA5" w:rsidP="00355687">
            <w:pPr>
              <w:pStyle w:val="NoSpacing"/>
              <w:rPr>
                <w:sz w:val="20"/>
                <w:szCs w:val="20"/>
              </w:rPr>
            </w:pPr>
            <w:r>
              <w:rPr>
                <w:sz w:val="20"/>
                <w:szCs w:val="20"/>
              </w:rPr>
              <w:t>CM 5.8</w:t>
            </w:r>
          </w:p>
        </w:tc>
        <w:tc>
          <w:tcPr>
            <w:tcW w:w="850" w:type="dxa"/>
          </w:tcPr>
          <w:p w14:paraId="4447E5C8" w14:textId="1AD1BEC1" w:rsidR="00356DA5" w:rsidRDefault="00356DA5" w:rsidP="00355687">
            <w:pPr>
              <w:pStyle w:val="NoSpacing"/>
              <w:rPr>
                <w:sz w:val="20"/>
                <w:szCs w:val="20"/>
              </w:rPr>
            </w:pPr>
            <w:r>
              <w:rPr>
                <w:sz w:val="20"/>
                <w:szCs w:val="20"/>
              </w:rPr>
              <w:t>0</w:t>
            </w:r>
          </w:p>
        </w:tc>
        <w:tc>
          <w:tcPr>
            <w:tcW w:w="1035" w:type="dxa"/>
          </w:tcPr>
          <w:p w14:paraId="15470765" w14:textId="7B8FA2E3" w:rsidR="00356DA5" w:rsidRDefault="00356DA5" w:rsidP="00355687">
            <w:pPr>
              <w:pStyle w:val="NoSpacing"/>
              <w:rPr>
                <w:sz w:val="20"/>
                <w:szCs w:val="20"/>
              </w:rPr>
            </w:pPr>
            <w:r>
              <w:rPr>
                <w:sz w:val="20"/>
                <w:szCs w:val="20"/>
              </w:rPr>
              <w:t>0</w:t>
            </w:r>
          </w:p>
        </w:tc>
        <w:tc>
          <w:tcPr>
            <w:tcW w:w="811" w:type="dxa"/>
          </w:tcPr>
          <w:p w14:paraId="60F36A15" w14:textId="5068E82F" w:rsidR="00356DA5" w:rsidRDefault="00356DA5" w:rsidP="00AC7CAE">
            <w:pPr>
              <w:pStyle w:val="NoSpacing"/>
              <w:keepNext/>
              <w:rPr>
                <w:sz w:val="20"/>
                <w:szCs w:val="20"/>
              </w:rPr>
            </w:pPr>
            <w:r>
              <w:rPr>
                <w:sz w:val="20"/>
                <w:szCs w:val="20"/>
              </w:rPr>
              <w:t>0</w:t>
            </w:r>
          </w:p>
        </w:tc>
      </w:tr>
    </w:tbl>
    <w:p w14:paraId="1E28744D" w14:textId="49ED92C9" w:rsidR="00625B3B" w:rsidRDefault="00AC7CAE" w:rsidP="00AC7CAE">
      <w:pPr>
        <w:pStyle w:val="Caption"/>
      </w:pPr>
      <w:bookmarkStart w:id="13" w:name="_Ref235181236"/>
      <w:bookmarkStart w:id="14" w:name="_Toc235192014"/>
      <w:r>
        <w:t xml:space="preserve">Table </w:t>
      </w:r>
      <w:fldSimple w:instr=" SEQ Table \* ARABIC ">
        <w:r w:rsidR="006A38FD">
          <w:rPr>
            <w:noProof/>
          </w:rPr>
          <w:t>6</w:t>
        </w:r>
      </w:fldSimple>
      <w:bookmarkEnd w:id="13"/>
      <w:r>
        <w:t xml:space="preserve"> - Risk Reduction of the AK-47</w:t>
      </w:r>
      <w:bookmarkEnd w:id="14"/>
    </w:p>
    <w:tbl>
      <w:tblPr>
        <w:tblStyle w:val="TableGrid"/>
        <w:tblW w:w="5000" w:type="pct"/>
        <w:tblLook w:val="04A0" w:firstRow="1" w:lastRow="0" w:firstColumn="1" w:lastColumn="0" w:noHBand="0" w:noVBand="1"/>
      </w:tblPr>
      <w:tblGrid>
        <w:gridCol w:w="961"/>
        <w:gridCol w:w="1399"/>
        <w:gridCol w:w="1207"/>
        <w:gridCol w:w="1317"/>
        <w:gridCol w:w="807"/>
        <w:gridCol w:w="10003"/>
      </w:tblGrid>
      <w:tr w:rsidR="00C37023" w:rsidRPr="00530F45" w14:paraId="5C54DB3E" w14:textId="4F90CFB6" w:rsidTr="002C642E">
        <w:trPr>
          <w:trHeight w:val="737"/>
          <w:tblHeader/>
        </w:trPr>
        <w:tc>
          <w:tcPr>
            <w:tcW w:w="306" w:type="pct"/>
          </w:tcPr>
          <w:p w14:paraId="758C0DCD" w14:textId="77777777" w:rsidR="00C37023" w:rsidRPr="00530F45" w:rsidRDefault="00C37023" w:rsidP="001A5CF6">
            <w:pPr>
              <w:pStyle w:val="NoSpacing"/>
              <w:rPr>
                <w:rStyle w:val="IntenseEmphasis"/>
                <w:sz w:val="24"/>
                <w:szCs w:val="24"/>
              </w:rPr>
            </w:pPr>
            <w:r w:rsidRPr="00530F45">
              <w:rPr>
                <w:rStyle w:val="IntenseEmphasis"/>
                <w:sz w:val="24"/>
                <w:szCs w:val="24"/>
              </w:rPr>
              <w:lastRenderedPageBreak/>
              <w:t>Hazard ID</w:t>
            </w:r>
          </w:p>
        </w:tc>
        <w:tc>
          <w:tcPr>
            <w:tcW w:w="460" w:type="pct"/>
          </w:tcPr>
          <w:p w14:paraId="18FA7B32" w14:textId="77777777" w:rsidR="00C37023" w:rsidRPr="00530F45" w:rsidRDefault="00C37023" w:rsidP="001A5CF6">
            <w:pPr>
              <w:pStyle w:val="NoSpacing"/>
              <w:rPr>
                <w:rStyle w:val="IntenseEmphasis"/>
                <w:sz w:val="24"/>
                <w:szCs w:val="24"/>
              </w:rPr>
            </w:pPr>
            <w:r w:rsidRPr="00530F45">
              <w:rPr>
                <w:rStyle w:val="IntenseEmphasis"/>
                <w:sz w:val="24"/>
                <w:szCs w:val="24"/>
              </w:rPr>
              <w:t>Hazard</w:t>
            </w:r>
          </w:p>
        </w:tc>
        <w:tc>
          <w:tcPr>
            <w:tcW w:w="342" w:type="pct"/>
          </w:tcPr>
          <w:p w14:paraId="47AE51DB" w14:textId="0E0619E6" w:rsidR="00C37023" w:rsidRPr="00530F45" w:rsidRDefault="00C37023" w:rsidP="001A5CF6">
            <w:pPr>
              <w:pStyle w:val="NoSpacing"/>
              <w:rPr>
                <w:rStyle w:val="IntenseEmphasis"/>
                <w:sz w:val="24"/>
                <w:szCs w:val="24"/>
              </w:rPr>
            </w:pPr>
            <w:r>
              <w:rPr>
                <w:rStyle w:val="IntenseEmphasis"/>
                <w:sz w:val="24"/>
                <w:szCs w:val="24"/>
              </w:rPr>
              <w:t>L</w:t>
            </w:r>
            <w:r>
              <w:rPr>
                <w:rStyle w:val="IntenseEmphasis"/>
              </w:rPr>
              <w:t>ikelihood</w:t>
            </w:r>
          </w:p>
        </w:tc>
        <w:tc>
          <w:tcPr>
            <w:tcW w:w="434" w:type="pct"/>
          </w:tcPr>
          <w:p w14:paraId="7A2CFDB2" w14:textId="5EBAF27C" w:rsidR="00C37023" w:rsidRPr="00530F45" w:rsidRDefault="00C37023" w:rsidP="001A5CF6">
            <w:pPr>
              <w:pStyle w:val="NoSpacing"/>
              <w:rPr>
                <w:rStyle w:val="IntenseEmphasis"/>
                <w:sz w:val="24"/>
                <w:szCs w:val="24"/>
              </w:rPr>
            </w:pPr>
            <w:r>
              <w:rPr>
                <w:rStyle w:val="IntenseEmphasis"/>
                <w:sz w:val="24"/>
                <w:szCs w:val="24"/>
              </w:rPr>
              <w:t>S</w:t>
            </w:r>
            <w:r>
              <w:rPr>
                <w:rStyle w:val="IntenseEmphasis"/>
              </w:rPr>
              <w:t>everity</w:t>
            </w:r>
          </w:p>
        </w:tc>
        <w:tc>
          <w:tcPr>
            <w:tcW w:w="257" w:type="pct"/>
          </w:tcPr>
          <w:p w14:paraId="53F859F2" w14:textId="07E66924" w:rsidR="00C37023" w:rsidRPr="00530F45" w:rsidRDefault="00C37023" w:rsidP="001A5CF6">
            <w:pPr>
              <w:pStyle w:val="NoSpacing"/>
              <w:rPr>
                <w:rStyle w:val="IntenseEmphasis"/>
                <w:sz w:val="24"/>
                <w:szCs w:val="24"/>
              </w:rPr>
            </w:pPr>
            <w:r>
              <w:rPr>
                <w:rStyle w:val="IntenseEmphasis"/>
                <w:sz w:val="24"/>
                <w:szCs w:val="24"/>
              </w:rPr>
              <w:t>Risk Class</w:t>
            </w:r>
          </w:p>
        </w:tc>
        <w:tc>
          <w:tcPr>
            <w:tcW w:w="3201" w:type="pct"/>
          </w:tcPr>
          <w:p w14:paraId="017D6146" w14:textId="53BFDE23" w:rsidR="00C37023" w:rsidRDefault="00C37023" w:rsidP="001A5CF6">
            <w:pPr>
              <w:pStyle w:val="NoSpacing"/>
              <w:rPr>
                <w:rStyle w:val="IntenseEmphasis"/>
                <w:sz w:val="24"/>
                <w:szCs w:val="24"/>
              </w:rPr>
            </w:pPr>
            <w:r>
              <w:rPr>
                <w:rStyle w:val="IntenseEmphasis"/>
                <w:sz w:val="24"/>
                <w:szCs w:val="24"/>
              </w:rPr>
              <w:t>Reasoning</w:t>
            </w:r>
          </w:p>
        </w:tc>
      </w:tr>
      <w:tr w:rsidR="00C37023" w:rsidRPr="00632DC8" w14:paraId="5D0B3034" w14:textId="184E2495" w:rsidTr="006F4B7C">
        <w:trPr>
          <w:trHeight w:val="656"/>
        </w:trPr>
        <w:tc>
          <w:tcPr>
            <w:tcW w:w="306" w:type="pct"/>
          </w:tcPr>
          <w:p w14:paraId="3E6BCE90" w14:textId="77777777" w:rsidR="00C37023" w:rsidRPr="00632DC8" w:rsidRDefault="00C37023" w:rsidP="001A5CF6">
            <w:pPr>
              <w:pStyle w:val="NoSpacing"/>
              <w:rPr>
                <w:sz w:val="20"/>
                <w:szCs w:val="20"/>
              </w:rPr>
            </w:pPr>
            <w:r>
              <w:rPr>
                <w:sz w:val="20"/>
                <w:szCs w:val="20"/>
              </w:rPr>
              <w:t>H</w:t>
            </w:r>
            <w:r w:rsidRPr="00632DC8">
              <w:rPr>
                <w:sz w:val="20"/>
                <w:szCs w:val="20"/>
              </w:rPr>
              <w:t>1</w:t>
            </w:r>
          </w:p>
        </w:tc>
        <w:tc>
          <w:tcPr>
            <w:tcW w:w="460" w:type="pct"/>
          </w:tcPr>
          <w:p w14:paraId="48E03983" w14:textId="77777777" w:rsidR="00C37023" w:rsidRPr="00632DC8" w:rsidRDefault="00C37023" w:rsidP="001A5CF6">
            <w:pPr>
              <w:pStyle w:val="NoSpacing"/>
              <w:rPr>
                <w:sz w:val="20"/>
                <w:szCs w:val="20"/>
              </w:rPr>
            </w:pPr>
            <w:r w:rsidRPr="00632DC8">
              <w:rPr>
                <w:sz w:val="20"/>
                <w:szCs w:val="20"/>
              </w:rPr>
              <w:t>Ejection of hot cartridge cases</w:t>
            </w:r>
          </w:p>
        </w:tc>
        <w:tc>
          <w:tcPr>
            <w:tcW w:w="342" w:type="pct"/>
          </w:tcPr>
          <w:p w14:paraId="3752C2C6" w14:textId="44E4BF72" w:rsidR="00C37023" w:rsidRPr="00632DC8" w:rsidRDefault="00EE411D" w:rsidP="001A5CF6">
            <w:pPr>
              <w:pStyle w:val="NoSpacing"/>
              <w:rPr>
                <w:sz w:val="20"/>
                <w:szCs w:val="20"/>
              </w:rPr>
            </w:pPr>
            <w:r>
              <w:rPr>
                <w:sz w:val="20"/>
                <w:szCs w:val="20"/>
              </w:rPr>
              <w:t>2</w:t>
            </w:r>
          </w:p>
        </w:tc>
        <w:tc>
          <w:tcPr>
            <w:tcW w:w="434" w:type="pct"/>
          </w:tcPr>
          <w:p w14:paraId="495D70B8" w14:textId="1CBD717D" w:rsidR="00C37023" w:rsidRPr="00632DC8" w:rsidRDefault="00FF4C5C" w:rsidP="001A5CF6">
            <w:pPr>
              <w:pStyle w:val="NoSpacing"/>
              <w:rPr>
                <w:sz w:val="20"/>
                <w:szCs w:val="20"/>
              </w:rPr>
            </w:pPr>
            <w:r>
              <w:rPr>
                <w:sz w:val="20"/>
                <w:szCs w:val="20"/>
              </w:rPr>
              <w:t>2</w:t>
            </w:r>
          </w:p>
        </w:tc>
        <w:tc>
          <w:tcPr>
            <w:tcW w:w="257" w:type="pct"/>
            <w:shd w:val="clear" w:color="auto" w:fill="00B050"/>
          </w:tcPr>
          <w:p w14:paraId="15F5F436" w14:textId="2AB78BB3" w:rsidR="00C37023" w:rsidRPr="00632DC8" w:rsidRDefault="00FF4C5C" w:rsidP="001A5CF6">
            <w:pPr>
              <w:pStyle w:val="NoSpacing"/>
              <w:rPr>
                <w:sz w:val="20"/>
                <w:szCs w:val="20"/>
              </w:rPr>
            </w:pPr>
            <w:r>
              <w:rPr>
                <w:sz w:val="20"/>
                <w:szCs w:val="20"/>
              </w:rPr>
              <w:t>D</w:t>
            </w:r>
          </w:p>
        </w:tc>
        <w:tc>
          <w:tcPr>
            <w:tcW w:w="3201" w:type="pct"/>
          </w:tcPr>
          <w:p w14:paraId="08DE176A" w14:textId="180BD401" w:rsidR="00C37023" w:rsidRPr="00632DC8" w:rsidRDefault="008278A9" w:rsidP="001A5CF6">
            <w:pPr>
              <w:pStyle w:val="NoSpacing"/>
              <w:rPr>
                <w:sz w:val="20"/>
                <w:szCs w:val="20"/>
              </w:rPr>
            </w:pPr>
            <w:r>
              <w:rPr>
                <w:sz w:val="20"/>
                <w:szCs w:val="20"/>
              </w:rPr>
              <w:t>With</w:t>
            </w:r>
            <w:r w:rsidR="00FF4C5C">
              <w:rPr>
                <w:sz w:val="20"/>
                <w:szCs w:val="20"/>
              </w:rPr>
              <w:t xml:space="preserve"> fitted high collar clothing, head and face protection,</w:t>
            </w:r>
            <w:r w:rsidR="00DC158E">
              <w:rPr>
                <w:sz w:val="20"/>
                <w:szCs w:val="20"/>
              </w:rPr>
              <w:t xml:space="preserve"> brass casings</w:t>
            </w:r>
            <w:r w:rsidR="005A2B50">
              <w:rPr>
                <w:sz w:val="20"/>
                <w:szCs w:val="20"/>
              </w:rPr>
              <w:t xml:space="preserve"> </w:t>
            </w:r>
            <w:r w:rsidR="00182113">
              <w:rPr>
                <w:sz w:val="20"/>
                <w:szCs w:val="20"/>
              </w:rPr>
              <w:t xml:space="preserve">and ejection away from the user, the risk of spent casings impacting the shooter is greatly reduced, and the </w:t>
            </w:r>
            <w:r w:rsidR="005A2B50">
              <w:rPr>
                <w:sz w:val="20"/>
                <w:szCs w:val="20"/>
              </w:rPr>
              <w:t>exposure time and resulting injuries is also reduced</w:t>
            </w:r>
          </w:p>
        </w:tc>
      </w:tr>
      <w:tr w:rsidR="00C37023" w:rsidRPr="00632DC8" w14:paraId="6E002D23" w14:textId="54245246" w:rsidTr="006F4B7C">
        <w:trPr>
          <w:trHeight w:val="641"/>
        </w:trPr>
        <w:tc>
          <w:tcPr>
            <w:tcW w:w="306" w:type="pct"/>
          </w:tcPr>
          <w:p w14:paraId="11451E06" w14:textId="77777777" w:rsidR="00C37023" w:rsidRPr="00632DC8" w:rsidRDefault="00C37023" w:rsidP="001A5CF6">
            <w:pPr>
              <w:pStyle w:val="NoSpacing"/>
              <w:rPr>
                <w:sz w:val="20"/>
                <w:szCs w:val="20"/>
              </w:rPr>
            </w:pPr>
            <w:r>
              <w:rPr>
                <w:sz w:val="20"/>
                <w:szCs w:val="20"/>
              </w:rPr>
              <w:t>H</w:t>
            </w:r>
            <w:r w:rsidRPr="00632DC8">
              <w:rPr>
                <w:sz w:val="20"/>
                <w:szCs w:val="20"/>
              </w:rPr>
              <w:t>2</w:t>
            </w:r>
          </w:p>
        </w:tc>
        <w:tc>
          <w:tcPr>
            <w:tcW w:w="460" w:type="pct"/>
          </w:tcPr>
          <w:p w14:paraId="239D8B92" w14:textId="77777777" w:rsidR="00C37023" w:rsidRPr="00632DC8" w:rsidRDefault="00C37023" w:rsidP="001A5CF6">
            <w:pPr>
              <w:pStyle w:val="NoSpacing"/>
              <w:rPr>
                <w:sz w:val="20"/>
                <w:szCs w:val="20"/>
              </w:rPr>
            </w:pPr>
            <w:r w:rsidRPr="00632DC8">
              <w:rPr>
                <w:sz w:val="20"/>
                <w:szCs w:val="20"/>
              </w:rPr>
              <w:t>Misfire</w:t>
            </w:r>
          </w:p>
        </w:tc>
        <w:tc>
          <w:tcPr>
            <w:tcW w:w="342" w:type="pct"/>
          </w:tcPr>
          <w:p w14:paraId="168A6FA6" w14:textId="23B127D2" w:rsidR="00C37023" w:rsidRPr="00632DC8" w:rsidRDefault="00227BF4" w:rsidP="001A5CF6">
            <w:pPr>
              <w:pStyle w:val="NoSpacing"/>
              <w:rPr>
                <w:sz w:val="20"/>
                <w:szCs w:val="20"/>
              </w:rPr>
            </w:pPr>
            <w:r>
              <w:rPr>
                <w:sz w:val="20"/>
                <w:szCs w:val="20"/>
              </w:rPr>
              <w:t>1</w:t>
            </w:r>
          </w:p>
        </w:tc>
        <w:tc>
          <w:tcPr>
            <w:tcW w:w="434" w:type="pct"/>
          </w:tcPr>
          <w:p w14:paraId="662CE69C" w14:textId="5E5171BD" w:rsidR="00C37023" w:rsidRPr="00632DC8" w:rsidRDefault="00227BF4" w:rsidP="001A5CF6">
            <w:pPr>
              <w:pStyle w:val="NoSpacing"/>
              <w:rPr>
                <w:sz w:val="20"/>
                <w:szCs w:val="20"/>
              </w:rPr>
            </w:pPr>
            <w:r>
              <w:rPr>
                <w:sz w:val="20"/>
                <w:szCs w:val="20"/>
              </w:rPr>
              <w:t>5</w:t>
            </w:r>
          </w:p>
        </w:tc>
        <w:tc>
          <w:tcPr>
            <w:tcW w:w="257" w:type="pct"/>
            <w:shd w:val="clear" w:color="auto" w:fill="FFC000"/>
          </w:tcPr>
          <w:p w14:paraId="25704858" w14:textId="75854051" w:rsidR="00C37023" w:rsidRPr="00632DC8" w:rsidRDefault="00227BF4" w:rsidP="001A5CF6">
            <w:pPr>
              <w:pStyle w:val="NoSpacing"/>
              <w:rPr>
                <w:sz w:val="20"/>
                <w:szCs w:val="20"/>
              </w:rPr>
            </w:pPr>
            <w:r>
              <w:rPr>
                <w:sz w:val="20"/>
                <w:szCs w:val="20"/>
              </w:rPr>
              <w:t>B</w:t>
            </w:r>
          </w:p>
        </w:tc>
        <w:tc>
          <w:tcPr>
            <w:tcW w:w="3201" w:type="pct"/>
          </w:tcPr>
          <w:p w14:paraId="10751895" w14:textId="062B548D" w:rsidR="00C37023" w:rsidRPr="00632DC8" w:rsidRDefault="00F66D63" w:rsidP="001A5CF6">
            <w:pPr>
              <w:pStyle w:val="NoSpacing"/>
              <w:rPr>
                <w:sz w:val="20"/>
                <w:szCs w:val="20"/>
              </w:rPr>
            </w:pPr>
            <w:r>
              <w:rPr>
                <w:sz w:val="20"/>
                <w:szCs w:val="20"/>
              </w:rPr>
              <w:t xml:space="preserve">Proper frequent cleaning and maintenance, combined with swift identification of faulty ammunition, effectively reduces the likelihood of misfire significantly, </w:t>
            </w:r>
            <w:r w:rsidR="00B361D7">
              <w:rPr>
                <w:sz w:val="20"/>
                <w:szCs w:val="20"/>
              </w:rPr>
              <w:t>however,</w:t>
            </w:r>
            <w:r>
              <w:rPr>
                <w:sz w:val="20"/>
                <w:szCs w:val="20"/>
              </w:rPr>
              <w:t xml:space="preserve"> has no impact on the severity of the weapon </w:t>
            </w:r>
            <w:r w:rsidR="004C1E04">
              <w:rPr>
                <w:sz w:val="20"/>
                <w:szCs w:val="20"/>
              </w:rPr>
              <w:t>misfiring</w:t>
            </w:r>
            <w:r>
              <w:rPr>
                <w:sz w:val="20"/>
                <w:szCs w:val="20"/>
              </w:rPr>
              <w:t xml:space="preserve"> when ne</w:t>
            </w:r>
            <w:r w:rsidR="004C1E04">
              <w:rPr>
                <w:sz w:val="20"/>
                <w:szCs w:val="20"/>
              </w:rPr>
              <w:t>eded</w:t>
            </w:r>
          </w:p>
        </w:tc>
      </w:tr>
      <w:tr w:rsidR="00C37023" w:rsidRPr="00632DC8" w14:paraId="392BE286" w14:textId="53BF7280" w:rsidTr="006F4B7C">
        <w:trPr>
          <w:trHeight w:val="375"/>
        </w:trPr>
        <w:tc>
          <w:tcPr>
            <w:tcW w:w="306" w:type="pct"/>
          </w:tcPr>
          <w:p w14:paraId="17D09466" w14:textId="77777777" w:rsidR="00C37023" w:rsidRPr="00632DC8" w:rsidRDefault="00C37023" w:rsidP="001A5CF6">
            <w:pPr>
              <w:pStyle w:val="NoSpacing"/>
              <w:rPr>
                <w:sz w:val="20"/>
                <w:szCs w:val="20"/>
              </w:rPr>
            </w:pPr>
            <w:r>
              <w:rPr>
                <w:sz w:val="20"/>
                <w:szCs w:val="20"/>
              </w:rPr>
              <w:t>H</w:t>
            </w:r>
            <w:r w:rsidRPr="00632DC8">
              <w:rPr>
                <w:sz w:val="20"/>
                <w:szCs w:val="20"/>
              </w:rPr>
              <w:t>3</w:t>
            </w:r>
          </w:p>
        </w:tc>
        <w:tc>
          <w:tcPr>
            <w:tcW w:w="460" w:type="pct"/>
          </w:tcPr>
          <w:p w14:paraId="37D9CA1F" w14:textId="77777777" w:rsidR="00C37023" w:rsidRPr="00632DC8" w:rsidRDefault="00C37023" w:rsidP="001A5CF6">
            <w:pPr>
              <w:pStyle w:val="NoSpacing"/>
              <w:rPr>
                <w:sz w:val="20"/>
                <w:szCs w:val="20"/>
              </w:rPr>
            </w:pPr>
            <w:r w:rsidRPr="00632DC8">
              <w:rPr>
                <w:sz w:val="20"/>
                <w:szCs w:val="20"/>
              </w:rPr>
              <w:t>Noise Exposure</w:t>
            </w:r>
          </w:p>
        </w:tc>
        <w:tc>
          <w:tcPr>
            <w:tcW w:w="342" w:type="pct"/>
          </w:tcPr>
          <w:p w14:paraId="58DEB49F" w14:textId="24C38061" w:rsidR="00C37023" w:rsidRPr="00632DC8" w:rsidRDefault="004C1E04" w:rsidP="001A5CF6">
            <w:pPr>
              <w:pStyle w:val="NoSpacing"/>
              <w:rPr>
                <w:sz w:val="20"/>
                <w:szCs w:val="20"/>
              </w:rPr>
            </w:pPr>
            <w:r>
              <w:rPr>
                <w:sz w:val="20"/>
                <w:szCs w:val="20"/>
              </w:rPr>
              <w:t>5</w:t>
            </w:r>
          </w:p>
        </w:tc>
        <w:tc>
          <w:tcPr>
            <w:tcW w:w="434" w:type="pct"/>
          </w:tcPr>
          <w:p w14:paraId="20259A9B" w14:textId="7B20C94C" w:rsidR="00C37023" w:rsidRPr="00632DC8" w:rsidRDefault="004C1E04" w:rsidP="001A5CF6">
            <w:pPr>
              <w:pStyle w:val="NoSpacing"/>
              <w:rPr>
                <w:sz w:val="20"/>
                <w:szCs w:val="20"/>
              </w:rPr>
            </w:pPr>
            <w:r>
              <w:rPr>
                <w:sz w:val="20"/>
                <w:szCs w:val="20"/>
              </w:rPr>
              <w:t>1</w:t>
            </w:r>
          </w:p>
        </w:tc>
        <w:tc>
          <w:tcPr>
            <w:tcW w:w="257" w:type="pct"/>
            <w:shd w:val="clear" w:color="auto" w:fill="FFFF00"/>
          </w:tcPr>
          <w:p w14:paraId="4AC0D6B0" w14:textId="33D7746D" w:rsidR="00C37023" w:rsidRPr="00632DC8" w:rsidRDefault="004C1E04" w:rsidP="001A5CF6">
            <w:pPr>
              <w:pStyle w:val="NoSpacing"/>
              <w:rPr>
                <w:sz w:val="20"/>
                <w:szCs w:val="20"/>
              </w:rPr>
            </w:pPr>
            <w:r>
              <w:rPr>
                <w:sz w:val="20"/>
                <w:szCs w:val="20"/>
              </w:rPr>
              <w:t>C</w:t>
            </w:r>
          </w:p>
        </w:tc>
        <w:tc>
          <w:tcPr>
            <w:tcW w:w="3201" w:type="pct"/>
          </w:tcPr>
          <w:p w14:paraId="7298842B" w14:textId="792AF485" w:rsidR="00C37023" w:rsidRPr="00632DC8" w:rsidRDefault="00613DE2" w:rsidP="001A5CF6">
            <w:pPr>
              <w:pStyle w:val="NoSpacing"/>
              <w:rPr>
                <w:sz w:val="20"/>
                <w:szCs w:val="20"/>
              </w:rPr>
            </w:pPr>
            <w:r>
              <w:rPr>
                <w:sz w:val="20"/>
                <w:szCs w:val="20"/>
              </w:rPr>
              <w:t>The AK-47 will be loud to fire due to</w:t>
            </w:r>
            <w:r w:rsidR="00B361D7">
              <w:rPr>
                <w:sz w:val="20"/>
                <w:szCs w:val="20"/>
              </w:rPr>
              <w:t xml:space="preserve"> the high pressures of ignition, however using suppressors and adequate hearing protection reduce the severity to a negligible level</w:t>
            </w:r>
          </w:p>
        </w:tc>
      </w:tr>
      <w:tr w:rsidR="00C37023" w:rsidRPr="00632DC8" w14:paraId="3AFCE4F6" w14:textId="0F22FF90" w:rsidTr="006F4B7C">
        <w:trPr>
          <w:trHeight w:val="439"/>
        </w:trPr>
        <w:tc>
          <w:tcPr>
            <w:tcW w:w="306" w:type="pct"/>
          </w:tcPr>
          <w:p w14:paraId="639E11A8" w14:textId="77777777" w:rsidR="00C37023" w:rsidRPr="00632DC8" w:rsidRDefault="00C37023" w:rsidP="001A5CF6">
            <w:pPr>
              <w:pStyle w:val="NoSpacing"/>
              <w:rPr>
                <w:sz w:val="20"/>
                <w:szCs w:val="20"/>
              </w:rPr>
            </w:pPr>
            <w:r>
              <w:rPr>
                <w:sz w:val="20"/>
                <w:szCs w:val="20"/>
              </w:rPr>
              <w:t>H</w:t>
            </w:r>
            <w:r w:rsidRPr="00632DC8">
              <w:rPr>
                <w:sz w:val="20"/>
                <w:szCs w:val="20"/>
              </w:rPr>
              <w:t>4</w:t>
            </w:r>
          </w:p>
        </w:tc>
        <w:tc>
          <w:tcPr>
            <w:tcW w:w="460" w:type="pct"/>
          </w:tcPr>
          <w:p w14:paraId="42185836" w14:textId="77777777" w:rsidR="00C37023" w:rsidRPr="00632DC8" w:rsidRDefault="00C37023" w:rsidP="001A5CF6">
            <w:pPr>
              <w:pStyle w:val="NoSpacing"/>
              <w:rPr>
                <w:sz w:val="20"/>
                <w:szCs w:val="20"/>
              </w:rPr>
            </w:pPr>
            <w:r w:rsidRPr="00632DC8">
              <w:rPr>
                <w:sz w:val="20"/>
                <w:szCs w:val="20"/>
              </w:rPr>
              <w:t xml:space="preserve">Unintended </w:t>
            </w:r>
            <w:r>
              <w:rPr>
                <w:sz w:val="20"/>
                <w:szCs w:val="20"/>
              </w:rPr>
              <w:t>discharge</w:t>
            </w:r>
          </w:p>
        </w:tc>
        <w:tc>
          <w:tcPr>
            <w:tcW w:w="342" w:type="pct"/>
          </w:tcPr>
          <w:p w14:paraId="1752D50C" w14:textId="43E534A9" w:rsidR="00C37023" w:rsidRPr="00632DC8" w:rsidRDefault="00857055" w:rsidP="001A5CF6">
            <w:pPr>
              <w:pStyle w:val="NoSpacing"/>
              <w:rPr>
                <w:sz w:val="20"/>
                <w:szCs w:val="20"/>
              </w:rPr>
            </w:pPr>
            <w:r>
              <w:rPr>
                <w:sz w:val="20"/>
                <w:szCs w:val="20"/>
              </w:rPr>
              <w:t>1</w:t>
            </w:r>
          </w:p>
        </w:tc>
        <w:tc>
          <w:tcPr>
            <w:tcW w:w="434" w:type="pct"/>
          </w:tcPr>
          <w:p w14:paraId="22D9B52A" w14:textId="4B22010C" w:rsidR="00C37023" w:rsidRPr="00632DC8" w:rsidRDefault="00857055" w:rsidP="001A5CF6">
            <w:pPr>
              <w:pStyle w:val="NoSpacing"/>
              <w:rPr>
                <w:sz w:val="20"/>
                <w:szCs w:val="20"/>
              </w:rPr>
            </w:pPr>
            <w:r>
              <w:rPr>
                <w:sz w:val="20"/>
                <w:szCs w:val="20"/>
              </w:rPr>
              <w:t>5</w:t>
            </w:r>
          </w:p>
        </w:tc>
        <w:tc>
          <w:tcPr>
            <w:tcW w:w="257" w:type="pct"/>
            <w:shd w:val="clear" w:color="auto" w:fill="FFC000"/>
          </w:tcPr>
          <w:p w14:paraId="52D719EA" w14:textId="728F1866" w:rsidR="00C37023" w:rsidRPr="00632DC8" w:rsidRDefault="00857055" w:rsidP="001A5CF6">
            <w:pPr>
              <w:pStyle w:val="NoSpacing"/>
              <w:rPr>
                <w:sz w:val="20"/>
                <w:szCs w:val="20"/>
              </w:rPr>
            </w:pPr>
            <w:r>
              <w:rPr>
                <w:sz w:val="20"/>
                <w:szCs w:val="20"/>
              </w:rPr>
              <w:t>B</w:t>
            </w:r>
          </w:p>
        </w:tc>
        <w:tc>
          <w:tcPr>
            <w:tcW w:w="3201" w:type="pct"/>
          </w:tcPr>
          <w:p w14:paraId="4CB2E28C" w14:textId="4DE14A79" w:rsidR="001B265B" w:rsidRPr="00632DC8" w:rsidRDefault="00857055" w:rsidP="001A5CF6">
            <w:pPr>
              <w:pStyle w:val="NoSpacing"/>
              <w:rPr>
                <w:sz w:val="20"/>
                <w:szCs w:val="20"/>
              </w:rPr>
            </w:pPr>
            <w:r>
              <w:rPr>
                <w:sz w:val="20"/>
                <w:szCs w:val="20"/>
              </w:rPr>
              <w:t xml:space="preserve">Having correct trigger and muzzle discipline, </w:t>
            </w:r>
            <w:r w:rsidR="001B265B">
              <w:rPr>
                <w:sz w:val="20"/>
                <w:szCs w:val="20"/>
              </w:rPr>
              <w:t xml:space="preserve">effective safeties and adequate cleaning and maintenance will effectively reduce the likelihood of an unintended discharge, </w:t>
            </w:r>
            <w:r w:rsidR="00ED29F7">
              <w:rPr>
                <w:sz w:val="20"/>
                <w:szCs w:val="20"/>
              </w:rPr>
              <w:t>however,</w:t>
            </w:r>
            <w:r w:rsidR="001B265B">
              <w:rPr>
                <w:sz w:val="20"/>
                <w:szCs w:val="20"/>
              </w:rPr>
              <w:t xml:space="preserve"> will have no effect on severity if it occurs</w:t>
            </w:r>
          </w:p>
        </w:tc>
      </w:tr>
      <w:tr w:rsidR="00C37023" w:rsidRPr="00632DC8" w14:paraId="350D66B8" w14:textId="2ECD2B3E" w:rsidTr="006F4B7C">
        <w:trPr>
          <w:trHeight w:val="645"/>
        </w:trPr>
        <w:tc>
          <w:tcPr>
            <w:tcW w:w="306" w:type="pct"/>
          </w:tcPr>
          <w:p w14:paraId="12E886F0" w14:textId="77777777" w:rsidR="00C37023" w:rsidRPr="00632DC8" w:rsidRDefault="00C37023" w:rsidP="001A5CF6">
            <w:pPr>
              <w:pStyle w:val="NoSpacing"/>
              <w:rPr>
                <w:sz w:val="20"/>
                <w:szCs w:val="20"/>
              </w:rPr>
            </w:pPr>
            <w:r>
              <w:rPr>
                <w:sz w:val="20"/>
                <w:szCs w:val="20"/>
              </w:rPr>
              <w:t>H</w:t>
            </w:r>
            <w:r w:rsidRPr="00632DC8">
              <w:rPr>
                <w:sz w:val="20"/>
                <w:szCs w:val="20"/>
              </w:rPr>
              <w:t>5</w:t>
            </w:r>
          </w:p>
        </w:tc>
        <w:tc>
          <w:tcPr>
            <w:tcW w:w="460" w:type="pct"/>
          </w:tcPr>
          <w:p w14:paraId="7D8D694B" w14:textId="77777777" w:rsidR="00C37023" w:rsidRPr="00632DC8" w:rsidRDefault="00C37023" w:rsidP="001A5CF6">
            <w:pPr>
              <w:pStyle w:val="NoSpacing"/>
              <w:rPr>
                <w:sz w:val="20"/>
                <w:szCs w:val="20"/>
              </w:rPr>
            </w:pPr>
            <w:r w:rsidRPr="00632DC8">
              <w:rPr>
                <w:sz w:val="20"/>
                <w:szCs w:val="20"/>
              </w:rPr>
              <w:t>Breech Failure</w:t>
            </w:r>
          </w:p>
        </w:tc>
        <w:tc>
          <w:tcPr>
            <w:tcW w:w="342" w:type="pct"/>
          </w:tcPr>
          <w:p w14:paraId="73B83C7F" w14:textId="36B1BD4C" w:rsidR="00C37023" w:rsidRPr="00632DC8" w:rsidRDefault="00ED29F7" w:rsidP="001A5CF6">
            <w:pPr>
              <w:pStyle w:val="NoSpacing"/>
              <w:rPr>
                <w:sz w:val="20"/>
                <w:szCs w:val="20"/>
              </w:rPr>
            </w:pPr>
            <w:r>
              <w:rPr>
                <w:sz w:val="20"/>
                <w:szCs w:val="20"/>
              </w:rPr>
              <w:t>1</w:t>
            </w:r>
          </w:p>
        </w:tc>
        <w:tc>
          <w:tcPr>
            <w:tcW w:w="434" w:type="pct"/>
          </w:tcPr>
          <w:p w14:paraId="0B2557E6" w14:textId="5BB7F090" w:rsidR="00C37023" w:rsidRPr="00632DC8" w:rsidRDefault="00ED29F7" w:rsidP="001A5CF6">
            <w:pPr>
              <w:pStyle w:val="NoSpacing"/>
              <w:rPr>
                <w:sz w:val="20"/>
                <w:szCs w:val="20"/>
              </w:rPr>
            </w:pPr>
            <w:r>
              <w:rPr>
                <w:sz w:val="20"/>
                <w:szCs w:val="20"/>
              </w:rPr>
              <w:t>5</w:t>
            </w:r>
          </w:p>
        </w:tc>
        <w:tc>
          <w:tcPr>
            <w:tcW w:w="257" w:type="pct"/>
            <w:shd w:val="clear" w:color="auto" w:fill="FFC000"/>
          </w:tcPr>
          <w:p w14:paraId="01D09CD1" w14:textId="3A94A9FE" w:rsidR="00C37023" w:rsidRPr="00632DC8" w:rsidRDefault="00ED29F7" w:rsidP="001A5CF6">
            <w:pPr>
              <w:pStyle w:val="NoSpacing"/>
              <w:rPr>
                <w:sz w:val="20"/>
                <w:szCs w:val="20"/>
              </w:rPr>
            </w:pPr>
            <w:r>
              <w:rPr>
                <w:sz w:val="20"/>
                <w:szCs w:val="20"/>
              </w:rPr>
              <w:t>B</w:t>
            </w:r>
          </w:p>
        </w:tc>
        <w:tc>
          <w:tcPr>
            <w:tcW w:w="3201" w:type="pct"/>
          </w:tcPr>
          <w:p w14:paraId="1000B907" w14:textId="6AD790F4" w:rsidR="00C37023" w:rsidRPr="00632DC8" w:rsidRDefault="00357C4F" w:rsidP="00AC7CAE">
            <w:pPr>
              <w:pStyle w:val="NoSpacing"/>
              <w:keepNext/>
              <w:rPr>
                <w:sz w:val="20"/>
                <w:szCs w:val="20"/>
              </w:rPr>
            </w:pPr>
            <w:r>
              <w:rPr>
                <w:sz w:val="20"/>
                <w:szCs w:val="20"/>
              </w:rPr>
              <w:t xml:space="preserve">Using </w:t>
            </w:r>
            <w:r w:rsidR="005D7A05">
              <w:rPr>
                <w:sz w:val="20"/>
                <w:szCs w:val="20"/>
              </w:rPr>
              <w:t xml:space="preserve">the correct ammunition that is </w:t>
            </w:r>
            <w:r w:rsidR="00A44A6E">
              <w:rPr>
                <w:sz w:val="20"/>
                <w:szCs w:val="20"/>
              </w:rPr>
              <w:t xml:space="preserve">quality controlled at production, and stored correctly, combined with a clean and maintained weapon </w:t>
            </w:r>
            <w:r w:rsidR="00D35E1F">
              <w:rPr>
                <w:sz w:val="20"/>
                <w:szCs w:val="20"/>
              </w:rPr>
              <w:t>will effectively reduce the likelihood of breech failure in the AK-47 to a negligible level</w:t>
            </w:r>
            <w:r w:rsidR="00101C27">
              <w:rPr>
                <w:sz w:val="20"/>
                <w:szCs w:val="20"/>
              </w:rPr>
              <w:t>, however there is no impact on the severity of such a failure</w:t>
            </w:r>
          </w:p>
        </w:tc>
      </w:tr>
    </w:tbl>
    <w:p w14:paraId="175A12B3" w14:textId="3DB7C3E4" w:rsidR="006F1597" w:rsidRPr="006F1597" w:rsidRDefault="00AC7CAE" w:rsidP="00AC7CAE">
      <w:pPr>
        <w:pStyle w:val="Caption"/>
      </w:pPr>
      <w:bookmarkStart w:id="15" w:name="_Ref235180304"/>
      <w:bookmarkStart w:id="16" w:name="_Toc235192015"/>
      <w:r>
        <w:t xml:space="preserve">Table </w:t>
      </w:r>
      <w:fldSimple w:instr=" SEQ Table \* ARABIC ">
        <w:r w:rsidR="006A38FD">
          <w:rPr>
            <w:noProof/>
          </w:rPr>
          <w:t>7</w:t>
        </w:r>
      </w:fldSimple>
      <w:bookmarkEnd w:id="15"/>
      <w:r>
        <w:t xml:space="preserve"> - Post Risk Reduction Hazard Analysis</w:t>
      </w:r>
      <w:bookmarkEnd w:id="16"/>
    </w:p>
    <w:p w14:paraId="41D8C2E8" w14:textId="77777777" w:rsidR="00355687" w:rsidRDefault="00355687" w:rsidP="00355687">
      <w:pPr>
        <w:pStyle w:val="Heading3"/>
        <w:numPr>
          <w:ilvl w:val="1"/>
          <w:numId w:val="17"/>
        </w:numPr>
      </w:pPr>
      <w:bookmarkStart w:id="17" w:name="_Toc235192001"/>
      <w:r>
        <w:t>Hazard Assessment Conclusions</w:t>
      </w:r>
      <w:bookmarkEnd w:id="17"/>
    </w:p>
    <w:p w14:paraId="67A5D49A" w14:textId="214199B4" w:rsidR="004E777B" w:rsidRDefault="00CB5169" w:rsidP="001261D4">
      <w:r>
        <w:t>There are numerous conclusions that can be drawn from the hazard assessment conducted above</w:t>
      </w:r>
      <w:r w:rsidR="00AC6D05">
        <w:t>. In all cases, the hazards presented fell into Risk Class A,</w:t>
      </w:r>
      <w:r w:rsidR="00A2468B">
        <w:t xml:space="preserve"> all have critical or catastrophic severities, and </w:t>
      </w:r>
      <w:r w:rsidR="008E0552">
        <w:t>most a high likelihood of occurring.</w:t>
      </w:r>
      <w:r w:rsidR="00C701C5">
        <w:t xml:space="preserve"> </w:t>
      </w:r>
      <w:r w:rsidR="004E777B">
        <w:fldChar w:fldCharType="begin"/>
      </w:r>
      <w:r w:rsidR="004E777B">
        <w:instrText xml:space="preserve"> REF _Ref235180304 \h </w:instrText>
      </w:r>
      <w:r w:rsidR="004E777B">
        <w:fldChar w:fldCharType="separate"/>
      </w:r>
      <w:r w:rsidR="006A38FD">
        <w:t xml:space="preserve">Table </w:t>
      </w:r>
      <w:r w:rsidR="006A38FD">
        <w:rPr>
          <w:noProof/>
        </w:rPr>
        <w:t>7</w:t>
      </w:r>
      <w:r w:rsidR="004E777B">
        <w:fldChar w:fldCharType="end"/>
      </w:r>
      <w:r w:rsidR="004E777B">
        <w:t xml:space="preserve"> shows the </w:t>
      </w:r>
      <w:r w:rsidR="00201CF1">
        <w:t>hazard analysis post implementation of risk reduction measures into the AK-47. From this</w:t>
      </w:r>
      <w:r w:rsidR="002256A7">
        <w:t>,</w:t>
      </w:r>
      <w:r w:rsidR="00201CF1">
        <w:t xml:space="preserve"> </w:t>
      </w:r>
      <w:r w:rsidR="002256A7">
        <w:t>of</w:t>
      </w:r>
      <w:r w:rsidR="008B189E">
        <w:t xml:space="preserve"> all five hazards that started at Risk Class A, all have been reduced</w:t>
      </w:r>
      <w:r w:rsidR="00D371EB">
        <w:t>. Th</w:t>
      </w:r>
      <w:r w:rsidR="006A1C56">
        <w:t xml:space="preserve">ree hazards have fallen to Risk Class B, H2, H4 and H5. </w:t>
      </w:r>
      <w:r w:rsidR="001552A0">
        <w:t>In all cases, the likelihood of these hazards occurring has been significantly reduced, and it is only the severity of such a hazard</w:t>
      </w:r>
      <w:r w:rsidR="00ED23B1">
        <w:t xml:space="preserve">, which was unable to be reduced, that </w:t>
      </w:r>
      <w:r w:rsidR="0003141F">
        <w:t xml:space="preserve">keeps the class this high. Hazard 3, noise exposure has effectively been eliminated. It is impracticable to remove the </w:t>
      </w:r>
      <w:r w:rsidR="00773E5C">
        <w:t xml:space="preserve">threat of noise exposure due to the nature of a firearm, however through the risk reduction measures put in place this hazard now poses negligible harm to the user and the public. </w:t>
      </w:r>
      <w:r w:rsidR="002256A7">
        <w:t>Finally,</w:t>
      </w:r>
      <w:r w:rsidR="00773E5C">
        <w:t xml:space="preserve"> </w:t>
      </w:r>
      <w:r w:rsidR="00FF0EB5">
        <w:t xml:space="preserve">Hazard 1 has seen the greatest decrease in risk. </w:t>
      </w:r>
      <w:r w:rsidR="00103409">
        <w:t xml:space="preserve">Both likelihood and severity of the ejection of spent casings </w:t>
      </w:r>
      <w:proofErr w:type="gramStart"/>
      <w:r w:rsidR="00103409">
        <w:t>has</w:t>
      </w:r>
      <w:proofErr w:type="gramEnd"/>
      <w:r w:rsidR="00103409">
        <w:t xml:space="preserve"> been reduced to risk class D, a low</w:t>
      </w:r>
      <w:r w:rsidR="00025332">
        <w:t xml:space="preserve">, broadly acceptable hazard. While it is not </w:t>
      </w:r>
      <w:proofErr w:type="gramStart"/>
      <w:r w:rsidR="00025332">
        <w:t>completely eliminated</w:t>
      </w:r>
      <w:proofErr w:type="gramEnd"/>
      <w:r w:rsidR="00025332">
        <w:t>, it is less likely to occur compared to the initial hazard analysis, and where it will occur the resultant injuries are greatly reduced.</w:t>
      </w:r>
    </w:p>
    <w:p w14:paraId="6280BCF4" w14:textId="4648488D" w:rsidR="00356DA5" w:rsidRDefault="00356DA5" w:rsidP="001261D4">
      <w:r>
        <w:t xml:space="preserve">Some of the risk reduction measure that were included in </w:t>
      </w:r>
      <w:r>
        <w:fldChar w:fldCharType="begin"/>
      </w:r>
      <w:r>
        <w:instrText xml:space="preserve"> REF _Ref235181236 \h </w:instrText>
      </w:r>
      <w:r>
        <w:fldChar w:fldCharType="separate"/>
      </w:r>
      <w:r w:rsidR="006A38FD">
        <w:t xml:space="preserve">Table </w:t>
      </w:r>
      <w:r w:rsidR="006A38FD">
        <w:rPr>
          <w:noProof/>
        </w:rPr>
        <w:t>6</w:t>
      </w:r>
      <w:r>
        <w:fldChar w:fldCharType="end"/>
      </w:r>
      <w:r>
        <w:t xml:space="preserve"> could have </w:t>
      </w:r>
      <w:proofErr w:type="gramStart"/>
      <w:r>
        <w:t>completely eliminated</w:t>
      </w:r>
      <w:proofErr w:type="gramEnd"/>
      <w:r>
        <w:t xml:space="preserve"> the relevant hazard, such as CM 1.3 and CM 5.8. </w:t>
      </w:r>
      <w:r w:rsidR="009E6EC4">
        <w:t>However,</w:t>
      </w:r>
      <w:r w:rsidR="005A58AD">
        <w:t xml:space="preserve"> these have drawbacks to their implementation. CM 1.3 for example would have greatly increased the likelihood of breech failure occurring, </w:t>
      </w:r>
      <w:r w:rsidR="00D621C2">
        <w:t>as it would no longer be possible to implement some of the risk reduction measures put in place</w:t>
      </w:r>
      <w:sdt>
        <w:sdtPr>
          <w:id w:val="-1856576479"/>
          <w:citation/>
        </w:sdtPr>
        <w:sdtContent>
          <w:r w:rsidR="00A003DF">
            <w:fldChar w:fldCharType="begin"/>
          </w:r>
          <w:r w:rsidR="00A003DF">
            <w:instrText xml:space="preserve"> CITATION Sch12 \l 2057 </w:instrText>
          </w:r>
          <w:r w:rsidR="00A003DF">
            <w:fldChar w:fldCharType="separate"/>
          </w:r>
          <w:r w:rsidR="0084402E">
            <w:rPr>
              <w:noProof/>
            </w:rPr>
            <w:t xml:space="preserve"> </w:t>
          </w:r>
          <w:r w:rsidR="0084402E" w:rsidRPr="0084402E">
            <w:rPr>
              <w:noProof/>
            </w:rPr>
            <w:t>[2]</w:t>
          </w:r>
          <w:r w:rsidR="00A003DF">
            <w:fldChar w:fldCharType="end"/>
          </w:r>
        </w:sdtContent>
      </w:sdt>
      <w:r w:rsidR="00D621C2">
        <w:t xml:space="preserve">. Similarly, CM 5.8 would have required </w:t>
      </w:r>
      <w:r w:rsidR="009E6EC4">
        <w:t>a complete redesign of the gun and ammunition, making its implementation grossly disproportionate to the benefits gained from its implementation.</w:t>
      </w:r>
    </w:p>
    <w:p w14:paraId="7CC763A3" w14:textId="12901ECC" w:rsidR="003F1C6C" w:rsidRDefault="003F1C6C" w:rsidP="001261D4">
      <w:r>
        <w:t>Finally, some of the risk reduction measures suggested are mutually exclusive of each other. Measures to reduce the risk posed by spent casings include the use of brass, steel and polymer casings. It is not possible to implement a round tha</w:t>
      </w:r>
      <w:r w:rsidR="007F5FA1">
        <w:t>t does all three of these at the same time, therefore one has been implemented that has the greatest risk reduction, while also</w:t>
      </w:r>
      <w:r w:rsidR="00D256C3">
        <w:t xml:space="preserve"> best working with other measures for different hazards.</w:t>
      </w:r>
    </w:p>
    <w:p w14:paraId="66F95A97" w14:textId="2C90AFBA" w:rsidR="003F1C6C" w:rsidRPr="001261D4" w:rsidRDefault="003F1C6C" w:rsidP="001261D4">
      <w:pPr>
        <w:sectPr w:rsidR="003F1C6C" w:rsidRPr="001261D4" w:rsidSect="008E6E2B">
          <w:pgSz w:w="16838" w:h="11906" w:orient="landscape"/>
          <w:pgMar w:top="567" w:right="567" w:bottom="567" w:left="567" w:header="709" w:footer="709" w:gutter="0"/>
          <w:pgNumType w:start="0"/>
          <w:cols w:space="708"/>
          <w:titlePg/>
          <w:docGrid w:linePitch="360"/>
        </w:sectPr>
      </w:pPr>
    </w:p>
    <w:p w14:paraId="79677A6E" w14:textId="6A9F4CF6" w:rsidR="002868C9" w:rsidRDefault="002868C9" w:rsidP="00657C65">
      <w:pPr>
        <w:pStyle w:val="Heading2"/>
        <w:numPr>
          <w:ilvl w:val="0"/>
          <w:numId w:val="17"/>
        </w:numPr>
      </w:pPr>
      <w:bookmarkStart w:id="18" w:name="_Toc235192002"/>
      <w:r>
        <w:lastRenderedPageBreak/>
        <w:t xml:space="preserve">AK-47 </w:t>
      </w:r>
      <w:r w:rsidR="003A21EA">
        <w:t xml:space="preserve">Breech Failure </w:t>
      </w:r>
      <w:r>
        <w:t>ALARP Justification</w:t>
      </w:r>
      <w:bookmarkEnd w:id="18"/>
    </w:p>
    <w:p w14:paraId="187E0736" w14:textId="715486E0" w:rsidR="00657C65" w:rsidRPr="00657C65" w:rsidRDefault="00657C65" w:rsidP="00657C65">
      <w:pPr>
        <w:pStyle w:val="Heading3"/>
        <w:numPr>
          <w:ilvl w:val="1"/>
          <w:numId w:val="17"/>
        </w:numPr>
      </w:pPr>
      <w:bookmarkStart w:id="19" w:name="_Toc235192003"/>
      <w:r>
        <w:t>Introduction</w:t>
      </w:r>
      <w:bookmarkEnd w:id="19"/>
    </w:p>
    <w:p w14:paraId="12C5347C" w14:textId="10EB4A55" w:rsidR="0077289A" w:rsidRDefault="00541C27" w:rsidP="0077289A">
      <w:r>
        <w:t>Breech failure in a rifle is an uncommon</w:t>
      </w:r>
      <w:r w:rsidR="00CA5337">
        <w:t xml:space="preserve"> hazard, however potentially</w:t>
      </w:r>
      <w:r w:rsidR="007B1019">
        <w:t xml:space="preserve"> one of the most severe alongside misfires and unintended discharges. </w:t>
      </w:r>
      <w:r w:rsidR="00C54ED8">
        <w:t xml:space="preserve">A breech failure occurs when there is a catastrophic failure of either the breech block or the locking mechanism on firing, </w:t>
      </w:r>
      <w:r w:rsidR="005009D7">
        <w:t xml:space="preserve">causing a rupture that can release the </w:t>
      </w:r>
      <w:r w:rsidR="00355F05">
        <w:t>high-pressure</w:t>
      </w:r>
      <w:r w:rsidR="005009D7">
        <w:t xml:space="preserve"> gasses from firing, and </w:t>
      </w:r>
      <w:r w:rsidR="000373B2">
        <w:t xml:space="preserve">causing fragmentation of the ammunition and the gun back at the shooter. </w:t>
      </w:r>
      <w:r w:rsidR="00355F05">
        <w:t xml:space="preserve">One notable example is </w:t>
      </w:r>
      <w:r w:rsidR="009B0337">
        <w:t xml:space="preserve">Scott DeShields, whose </w:t>
      </w:r>
      <w:r w:rsidR="008D567A">
        <w:t xml:space="preserve">Serbu RN-50 rifle </w:t>
      </w:r>
      <w:r w:rsidR="00591B3A">
        <w:t>suffered a breech failure while firing surplus military ammunition</w:t>
      </w:r>
      <w:sdt>
        <w:sdtPr>
          <w:id w:val="-546767001"/>
          <w:citation/>
        </w:sdtPr>
        <w:sdtContent>
          <w:r w:rsidR="004005F8">
            <w:fldChar w:fldCharType="begin"/>
          </w:r>
          <w:r w:rsidR="004005F8">
            <w:instrText xml:space="preserve"> CITATION Chi21 \l 2057 </w:instrText>
          </w:r>
          <w:r w:rsidR="004005F8">
            <w:fldChar w:fldCharType="separate"/>
          </w:r>
          <w:r w:rsidR="0084402E">
            <w:rPr>
              <w:noProof/>
            </w:rPr>
            <w:t xml:space="preserve"> </w:t>
          </w:r>
          <w:r w:rsidR="0084402E" w:rsidRPr="0084402E">
            <w:rPr>
              <w:noProof/>
            </w:rPr>
            <w:t>[7]</w:t>
          </w:r>
          <w:r w:rsidR="004005F8">
            <w:fldChar w:fldCharType="end"/>
          </w:r>
        </w:sdtContent>
      </w:sdt>
      <w:r w:rsidR="00591B3A">
        <w:t xml:space="preserve">. </w:t>
      </w:r>
      <w:r w:rsidR="00983BA2">
        <w:t>DeShields was hit by shrapnel from the gun, sufferi</w:t>
      </w:r>
      <w:r w:rsidR="005F36A7">
        <w:t xml:space="preserve">ng a lacerated jugular vein, a punctured lung, </w:t>
      </w:r>
      <w:r w:rsidR="001A612F">
        <w:t>a broken nose, orbital bone and fingers, as well as temporary blindness</w:t>
      </w:r>
      <w:sdt>
        <w:sdtPr>
          <w:id w:val="1676619162"/>
          <w:citation/>
        </w:sdtPr>
        <w:sdtContent>
          <w:r w:rsidR="004005F8">
            <w:fldChar w:fldCharType="begin"/>
          </w:r>
          <w:r w:rsidR="004005F8">
            <w:instrText xml:space="preserve"> CITATION Chi21 \l 2057 </w:instrText>
          </w:r>
          <w:r w:rsidR="004005F8">
            <w:fldChar w:fldCharType="separate"/>
          </w:r>
          <w:r w:rsidR="0084402E">
            <w:rPr>
              <w:noProof/>
            </w:rPr>
            <w:t xml:space="preserve"> </w:t>
          </w:r>
          <w:r w:rsidR="0084402E" w:rsidRPr="0084402E">
            <w:rPr>
              <w:noProof/>
            </w:rPr>
            <w:t>[7]</w:t>
          </w:r>
          <w:r w:rsidR="004005F8">
            <w:fldChar w:fldCharType="end"/>
          </w:r>
        </w:sdtContent>
      </w:sdt>
      <w:r w:rsidR="007410A9">
        <w:t xml:space="preserve">. </w:t>
      </w:r>
      <w:r w:rsidR="00A2783D">
        <w:t xml:space="preserve">It is impossible to completely eliminate the risk of breech failure occurring in a rifle, due to how it operates, however </w:t>
      </w:r>
      <w:r w:rsidR="00BF7525">
        <w:t xml:space="preserve">the justification below will show how the risk of breech failure occurring </w:t>
      </w:r>
      <w:r w:rsidR="00E5225D">
        <w:t xml:space="preserve">on the AK-47 is As Low </w:t>
      </w:r>
      <w:proofErr w:type="gramStart"/>
      <w:r w:rsidR="00E5225D">
        <w:t>As</w:t>
      </w:r>
      <w:proofErr w:type="gramEnd"/>
      <w:r w:rsidR="00E5225D">
        <w:t xml:space="preserve"> Reasonably Practicable (ALARP)</w:t>
      </w:r>
      <w:r w:rsidR="00654BA6">
        <w:t>, the standard used by the Health and Safety Executive.</w:t>
      </w:r>
    </w:p>
    <w:p w14:paraId="221CC85D" w14:textId="509AB619" w:rsidR="00750A74" w:rsidRDefault="00750A74" w:rsidP="00D11997">
      <w:pPr>
        <w:pStyle w:val="Heading3"/>
        <w:numPr>
          <w:ilvl w:val="1"/>
          <w:numId w:val="17"/>
        </w:numPr>
      </w:pPr>
      <w:bookmarkStart w:id="20" w:name="_Toc235192004"/>
      <w:r>
        <w:t>The Design</w:t>
      </w:r>
      <w:bookmarkEnd w:id="20"/>
    </w:p>
    <w:p w14:paraId="0C8488D9" w14:textId="671D9B89" w:rsidR="00147119" w:rsidRDefault="005F2962" w:rsidP="00D11997">
      <w:r>
        <w:t xml:space="preserve">While at first glance much of the measures to prevent breech failure should fall on the rifle itself, many of these then flow down to the ammunition instead. </w:t>
      </w:r>
      <w:r w:rsidR="00134EC6">
        <w:t xml:space="preserve">One area where this falls on the rifle is the spacing in the </w:t>
      </w:r>
      <w:r w:rsidR="004B1539">
        <w:t>chamber for the bullet. During firing</w:t>
      </w:r>
      <w:r w:rsidR="00A825C3">
        <w:t xml:space="preserve">, the casing of the bullet may expand slightly due to the pressure, filling the space </w:t>
      </w:r>
      <w:r w:rsidR="001B57E9">
        <w:t xml:space="preserve">in the chamber and forming a seal to prevent </w:t>
      </w:r>
      <w:r w:rsidR="00980DC1">
        <w:t>high pressure gasses</w:t>
      </w:r>
      <w:r w:rsidR="001B57E9">
        <w:t xml:space="preserve"> coming back up the rifle.</w:t>
      </w:r>
      <w:r w:rsidR="004853C3">
        <w:t xml:space="preserve"> </w:t>
      </w:r>
      <w:r w:rsidR="00FE43B8">
        <w:t>If the chamber is too</w:t>
      </w:r>
      <w:r w:rsidR="005A4E39">
        <w:t xml:space="preserve"> large for the bullet however, the casing can expand and rupture, no longer forming the seal and releasing gas backwards that can cause a breech failure. </w:t>
      </w:r>
      <w:r w:rsidR="00881DD2">
        <w:t xml:space="preserve">Prior to firing the gun, this should be checked using </w:t>
      </w:r>
      <w:r w:rsidR="00D9506B">
        <w:t xml:space="preserve">go/no-go gauges, which will show if there is excessive </w:t>
      </w:r>
      <w:proofErr w:type="gramStart"/>
      <w:r w:rsidR="005E2E87">
        <w:t>head-</w:t>
      </w:r>
      <w:r w:rsidR="00D9506B">
        <w:t>spac</w:t>
      </w:r>
      <w:r w:rsidR="005E2E87">
        <w:t>e</w:t>
      </w:r>
      <w:proofErr w:type="gramEnd"/>
      <w:r w:rsidR="00D9506B">
        <w:t xml:space="preserve"> within the rifle which could allow for this </w:t>
      </w:r>
      <w:r w:rsidR="006818A2">
        <w:t xml:space="preserve">excessive expansion. </w:t>
      </w:r>
      <w:r w:rsidR="00481B37">
        <w:t xml:space="preserve">The AK-47 is constructed as such that if the </w:t>
      </w:r>
      <w:proofErr w:type="gramStart"/>
      <w:r w:rsidR="005E2E87">
        <w:t>head-space</w:t>
      </w:r>
      <w:proofErr w:type="gramEnd"/>
      <w:r w:rsidR="005E2E87">
        <w:t xml:space="preserve"> has been checked initially, this should </w:t>
      </w:r>
      <w:r w:rsidR="00BB2B44">
        <w:t xml:space="preserve">only need to be checked infrequently </w:t>
      </w:r>
      <w:r w:rsidR="0043174F">
        <w:t>because of</w:t>
      </w:r>
      <w:r w:rsidR="00BB2B44">
        <w:t xml:space="preserve"> the robust design of the gun. </w:t>
      </w:r>
    </w:p>
    <w:p w14:paraId="631014CA" w14:textId="0FB54E00" w:rsidR="00D11997" w:rsidRPr="00D11997" w:rsidRDefault="00037285" w:rsidP="00D11997">
      <w:r>
        <w:t>Another</w:t>
      </w:r>
      <w:r w:rsidR="005F2962">
        <w:t xml:space="preserve"> </w:t>
      </w:r>
      <w:r w:rsidR="003074A4">
        <w:t xml:space="preserve">risk reductions on the rifle </w:t>
      </w:r>
      <w:proofErr w:type="gramStart"/>
      <w:r w:rsidR="003074A4">
        <w:t>is</w:t>
      </w:r>
      <w:proofErr w:type="gramEnd"/>
      <w:r w:rsidR="003074A4">
        <w:t xml:space="preserve"> the heating of the round loaded in the chamber during firing. </w:t>
      </w:r>
      <w:r w:rsidR="00F255AC">
        <w:t xml:space="preserve">During firing, heat builds up in the chamber due to the ignition of ammunition. If a round sits in chamber </w:t>
      </w:r>
      <w:r w:rsidR="00AB7631">
        <w:t xml:space="preserve">following extended firing, heat will transfer to the round. This can lead to </w:t>
      </w:r>
      <w:r w:rsidR="00824803">
        <w:t xml:space="preserve">higher peak pressures due to the increased rate of reaction of the gunpowder </w:t>
      </w:r>
      <w:r w:rsidR="00F47AC7">
        <w:t>because of</w:t>
      </w:r>
      <w:r w:rsidR="00824803">
        <w:t xml:space="preserve"> the higher temperature. </w:t>
      </w:r>
      <w:r w:rsidR="00DE6C45">
        <w:t xml:space="preserve">The hazard of this could be eliminated using an open bolt design, which would only load a round into the chamber at the point of firing. The AK-47 however uses a closed bolt design, </w:t>
      </w:r>
      <w:r w:rsidR="00911C56">
        <w:t>which loads a round into the chamber prior to firing, where it remains until fired or unloaded</w:t>
      </w:r>
      <w:r w:rsidR="00BF7812">
        <w:t xml:space="preserve">. This can give time for the round to heat up, however incorporating </w:t>
      </w:r>
      <w:r w:rsidR="00850242">
        <w:t xml:space="preserve">an open bolt into the AK-47 would require a complete redesign of the whole weapon. </w:t>
      </w:r>
      <w:r w:rsidR="003057C7">
        <w:t>The Colt C7 manual, a similar closed bolt weapon</w:t>
      </w:r>
      <w:r w:rsidR="00FF1DF9">
        <w:t xml:space="preserve">, states a round cook-off can occur in as little as 10 seconds due to heating from the chamber, however it is highlighted that </w:t>
      </w:r>
      <w:r w:rsidR="00410148">
        <w:t xml:space="preserve">firing the entire 150 round combat loadout </w:t>
      </w:r>
      <w:r w:rsidR="0031651E">
        <w:t>will not heat the chamber enough to cook-off rounds, showing the redesign of</w:t>
      </w:r>
      <w:r w:rsidR="00270EE3">
        <w:t xml:space="preserve"> the AK-47 is not required</w:t>
      </w:r>
      <w:sdt>
        <w:sdtPr>
          <w:id w:val="-975530446"/>
          <w:citation/>
        </w:sdtPr>
        <w:sdtContent>
          <w:r w:rsidR="00E66AB3">
            <w:fldChar w:fldCharType="begin"/>
          </w:r>
          <w:r w:rsidR="00E66AB3">
            <w:instrText xml:space="preserve"> CITATION Col05 \l 2057 </w:instrText>
          </w:r>
          <w:r w:rsidR="00E66AB3">
            <w:fldChar w:fldCharType="separate"/>
          </w:r>
          <w:r w:rsidR="0084402E">
            <w:rPr>
              <w:noProof/>
            </w:rPr>
            <w:t xml:space="preserve"> </w:t>
          </w:r>
          <w:r w:rsidR="0084402E" w:rsidRPr="0084402E">
            <w:rPr>
              <w:noProof/>
            </w:rPr>
            <w:t>[6]</w:t>
          </w:r>
          <w:r w:rsidR="00E66AB3">
            <w:fldChar w:fldCharType="end"/>
          </w:r>
        </w:sdtContent>
      </w:sdt>
      <w:r w:rsidR="00270EE3">
        <w:t xml:space="preserve">. </w:t>
      </w:r>
      <w:r w:rsidR="00F94D7C">
        <w:t>Additional methods for removing hea</w:t>
      </w:r>
      <w:r w:rsidR="003E22FF">
        <w:t>t</w:t>
      </w:r>
      <w:r w:rsidR="00F94D7C">
        <w:t xml:space="preserve"> such as water-cooling, or </w:t>
      </w:r>
      <w:r w:rsidR="00025BC7">
        <w:t>changeable barrels are additionally not required</w:t>
      </w:r>
      <w:r w:rsidR="003E22FF">
        <w:t xml:space="preserve"> </w:t>
      </w:r>
      <w:proofErr w:type="gramStart"/>
      <w:r w:rsidR="003E22FF">
        <w:t>as a result of</w:t>
      </w:r>
      <w:proofErr w:type="gramEnd"/>
      <w:r w:rsidR="003E22FF">
        <w:t xml:space="preserve"> the gun not getting hot enough during </w:t>
      </w:r>
      <w:r w:rsidR="00F31EC0">
        <w:t xml:space="preserve">firing. </w:t>
      </w:r>
    </w:p>
    <w:p w14:paraId="3769AD3C" w14:textId="339C2637" w:rsidR="00E5225D" w:rsidRDefault="00D11997" w:rsidP="00657C65">
      <w:pPr>
        <w:pStyle w:val="Heading3"/>
        <w:numPr>
          <w:ilvl w:val="1"/>
          <w:numId w:val="17"/>
        </w:numPr>
      </w:pPr>
      <w:r>
        <w:t xml:space="preserve"> </w:t>
      </w:r>
      <w:bookmarkStart w:id="21" w:name="_Toc235192005"/>
      <w:r>
        <w:t xml:space="preserve">The </w:t>
      </w:r>
      <w:r w:rsidR="00657C65">
        <w:t>Ammunition</w:t>
      </w:r>
      <w:bookmarkEnd w:id="21"/>
    </w:p>
    <w:p w14:paraId="4BBE5AC5" w14:textId="2D051B8C" w:rsidR="00657C65" w:rsidRDefault="000E6698" w:rsidP="00657C65">
      <w:r>
        <w:t xml:space="preserve">The risk reductions on </w:t>
      </w:r>
      <w:r w:rsidR="00EA57A7">
        <w:t xml:space="preserve">the mechanisms of breech failure show that </w:t>
      </w:r>
      <w:proofErr w:type="gramStart"/>
      <w:r w:rsidR="00EA57A7">
        <w:t>a number of</w:t>
      </w:r>
      <w:proofErr w:type="gramEnd"/>
      <w:r w:rsidR="005C2430">
        <w:t xml:space="preserve"> causes are centred around the ammunition for the AK-47.</w:t>
      </w:r>
      <w:r w:rsidR="00AF1F7C">
        <w:t xml:space="preserve"> CM 5.2 and CM 5.4 </w:t>
      </w:r>
      <w:r w:rsidR="00B56A0B">
        <w:t xml:space="preserve">will have significant impacts on reducing the risk posed by breech failure. </w:t>
      </w:r>
      <w:r w:rsidR="002C7557">
        <w:t xml:space="preserve">While other threats exist, overpressure ammunition is the greatest cause of </w:t>
      </w:r>
      <w:r w:rsidR="00F20CCB">
        <w:t xml:space="preserve">breech failure in rifles. </w:t>
      </w:r>
      <w:r w:rsidR="00033BB5">
        <w:t xml:space="preserve">During service, </w:t>
      </w:r>
      <w:r w:rsidR="00C71D92">
        <w:t xml:space="preserve">quantities of ammunition required make </w:t>
      </w:r>
      <w:r w:rsidR="00722ADE">
        <w:t xml:space="preserve">handloading </w:t>
      </w:r>
      <w:r w:rsidR="00722ADE">
        <w:lastRenderedPageBreak/>
        <w:t xml:space="preserve">impractical, eliminating the chance of </w:t>
      </w:r>
      <w:r w:rsidR="00B577BA">
        <w:t xml:space="preserve">accidentally overloaded ammunition being used. </w:t>
      </w:r>
      <w:r w:rsidR="004430B5">
        <w:t xml:space="preserve">Mass produced ammunition issues for service issue should however </w:t>
      </w:r>
      <w:r w:rsidR="00585253">
        <w:t xml:space="preserve">go through adequate testing and quality control to ensure consistent performance. Testing by </w:t>
      </w:r>
      <w:r w:rsidR="00BF5E69">
        <w:t xml:space="preserve">the </w:t>
      </w:r>
      <w:r w:rsidR="00BF5E69" w:rsidRPr="00BF5E69">
        <w:t>Sporting Arms and Ammunition Manufacturers’ Institute</w:t>
      </w:r>
      <w:r w:rsidR="00BF5E69">
        <w:t xml:space="preserve"> of 7.62x39 ammunition gave an </w:t>
      </w:r>
      <w:r w:rsidR="0032345B">
        <w:t>average pressure of 45</w:t>
      </w:r>
      <w:r w:rsidR="001D04F2">
        <w:t>k psi, and a maximum of 47.8k ps</w:t>
      </w:r>
      <w:r w:rsidR="00034864">
        <w:t>i</w:t>
      </w:r>
      <w:sdt>
        <w:sdtPr>
          <w:id w:val="-85854573"/>
          <w:citation/>
        </w:sdtPr>
        <w:sdtContent>
          <w:r w:rsidR="00FC40A5">
            <w:fldChar w:fldCharType="begin"/>
          </w:r>
          <w:r w:rsidR="00FC40A5">
            <w:instrText xml:space="preserve"> CITATION Spo25 \l 2057 </w:instrText>
          </w:r>
          <w:r w:rsidR="00FC40A5">
            <w:fldChar w:fldCharType="separate"/>
          </w:r>
          <w:r w:rsidR="0084402E">
            <w:rPr>
              <w:noProof/>
            </w:rPr>
            <w:t xml:space="preserve"> </w:t>
          </w:r>
          <w:r w:rsidR="0084402E" w:rsidRPr="0084402E">
            <w:rPr>
              <w:noProof/>
            </w:rPr>
            <w:t>[8]</w:t>
          </w:r>
          <w:r w:rsidR="00FC40A5">
            <w:fldChar w:fldCharType="end"/>
          </w:r>
        </w:sdtContent>
      </w:sdt>
      <w:r w:rsidR="00034864">
        <w:t xml:space="preserve">. This is far lower than the pressures seen of </w:t>
      </w:r>
      <w:r w:rsidR="00452B20">
        <w:t xml:space="preserve">similar rifles in the West, </w:t>
      </w:r>
      <w:r w:rsidR="006C41D7">
        <w:t>wit</w:t>
      </w:r>
      <w:r w:rsidR="00DF5FF6">
        <w:t xml:space="preserve">h current 5.56 NATO averaging 65k psi, and the new 6.8mm </w:t>
      </w:r>
      <w:r w:rsidR="00812181">
        <w:t>averaging 70k psi and peaking at 74.5k psi</w:t>
      </w:r>
      <w:sdt>
        <w:sdtPr>
          <w:id w:val="-1473899036"/>
          <w:citation/>
        </w:sdtPr>
        <w:sdtContent>
          <w:r w:rsidR="00FC40A5">
            <w:fldChar w:fldCharType="begin"/>
          </w:r>
          <w:r w:rsidR="00FC40A5">
            <w:instrText xml:space="preserve"> CITATION Spo25 \l 2057 </w:instrText>
          </w:r>
          <w:r w:rsidR="00FC40A5">
            <w:fldChar w:fldCharType="separate"/>
          </w:r>
          <w:r w:rsidR="0084402E">
            <w:rPr>
              <w:noProof/>
            </w:rPr>
            <w:t xml:space="preserve"> </w:t>
          </w:r>
          <w:r w:rsidR="0084402E" w:rsidRPr="0084402E">
            <w:rPr>
              <w:noProof/>
            </w:rPr>
            <w:t>[8]</w:t>
          </w:r>
          <w:r w:rsidR="00FC40A5">
            <w:fldChar w:fldCharType="end"/>
          </w:r>
        </w:sdtContent>
      </w:sdt>
      <w:r w:rsidR="00812181">
        <w:t xml:space="preserve">. </w:t>
      </w:r>
      <w:r w:rsidR="00A05377">
        <w:t xml:space="preserve">The lower pressures in use ensure that the AK-47 </w:t>
      </w:r>
      <w:r w:rsidR="00496AC1">
        <w:t>can</w:t>
      </w:r>
      <w:r w:rsidR="00A05377">
        <w:t xml:space="preserve"> </w:t>
      </w:r>
      <w:r w:rsidR="00F4198B">
        <w:t xml:space="preserve">withstand chamber pressures with spare capacity to account </w:t>
      </w:r>
      <w:r w:rsidR="00661FDE">
        <w:t>for variations in ammunitio</w:t>
      </w:r>
      <w:r w:rsidR="007E15CF">
        <w:t>n, which will significantly reduce the likelihoo</w:t>
      </w:r>
      <w:r w:rsidR="002D49AA">
        <w:t>d of breech failures occurring, as well as reducing the severity if the breech was to fail.</w:t>
      </w:r>
    </w:p>
    <w:p w14:paraId="3EA4FAF2" w14:textId="1FF8A294" w:rsidR="002D49AA" w:rsidRDefault="002D49AA" w:rsidP="00657C65">
      <w:r>
        <w:t xml:space="preserve">Furthermore, the </w:t>
      </w:r>
      <w:r w:rsidR="00A47443">
        <w:t xml:space="preserve">7.62x39 round was designed from the beginning to be used for </w:t>
      </w:r>
      <w:r w:rsidR="008C0E3F">
        <w:t>a carbine</w:t>
      </w:r>
      <w:r w:rsidR="0002257E">
        <w:t>, a rifle and a machine gun. This ended up being the SKS, AK-47 and RPD</w:t>
      </w:r>
      <w:r w:rsidR="006D0728">
        <w:t xml:space="preserve">. The AK-47 was designed from the beginning to </w:t>
      </w:r>
      <w:r w:rsidR="0000103A">
        <w:t>use t</w:t>
      </w:r>
      <w:r w:rsidR="007512DF">
        <w:t>his round,</w:t>
      </w:r>
      <w:r w:rsidR="00287E17">
        <w:t xml:space="preserve"> ensuring full compatibility</w:t>
      </w:r>
      <w:r w:rsidR="004636B4">
        <w:t xml:space="preserve"> between the two</w:t>
      </w:r>
      <w:sdt>
        <w:sdtPr>
          <w:id w:val="-445697576"/>
          <w:citation/>
        </w:sdtPr>
        <w:sdtContent>
          <w:r w:rsidR="00064DF9">
            <w:fldChar w:fldCharType="begin"/>
          </w:r>
          <w:r w:rsidR="00064DF9">
            <w:instrText xml:space="preserve"> CITATION Poy04 \l 2057 </w:instrText>
          </w:r>
          <w:r w:rsidR="00064DF9">
            <w:fldChar w:fldCharType="separate"/>
          </w:r>
          <w:r w:rsidR="0084402E">
            <w:rPr>
              <w:noProof/>
            </w:rPr>
            <w:t xml:space="preserve"> </w:t>
          </w:r>
          <w:r w:rsidR="0084402E" w:rsidRPr="0084402E">
            <w:rPr>
              <w:noProof/>
            </w:rPr>
            <w:t>[3]</w:t>
          </w:r>
          <w:r w:rsidR="00064DF9">
            <w:fldChar w:fldCharType="end"/>
          </w:r>
        </w:sdtContent>
      </w:sdt>
      <w:r w:rsidR="004636B4">
        <w:t xml:space="preserve">. This can again be compared to the West, </w:t>
      </w:r>
      <w:r w:rsidR="00ED65ED">
        <w:t xml:space="preserve">where </w:t>
      </w:r>
      <w:r w:rsidR="009318EB">
        <w:t xml:space="preserve">L17 </w:t>
      </w:r>
      <w:r w:rsidR="00855232">
        <w:t>ammunition</w:t>
      </w:r>
      <w:r w:rsidR="00824A0B">
        <w:t xml:space="preserve"> from Radnor Green was incompatible with M4 rifles, while M855A1 ammunition</w:t>
      </w:r>
      <w:r w:rsidR="009318EB">
        <w:t xml:space="preserve"> </w:t>
      </w:r>
      <w:r w:rsidR="00E755DE">
        <w:t xml:space="preserve">is sufficiently high pressure as to cause damage </w:t>
      </w:r>
      <w:r w:rsidR="00501E8D">
        <w:t xml:space="preserve">to </w:t>
      </w:r>
      <w:r w:rsidR="00FD592D">
        <w:t>rifles</w:t>
      </w:r>
      <w:sdt>
        <w:sdtPr>
          <w:id w:val="1988583977"/>
          <w:citation/>
        </w:sdtPr>
        <w:sdtContent>
          <w:r w:rsidR="0025630D">
            <w:fldChar w:fldCharType="begin"/>
          </w:r>
          <w:r w:rsidR="0025630D">
            <w:instrText xml:space="preserve"> CITATION McC24 \l 2057 </w:instrText>
          </w:r>
          <w:r w:rsidR="0025630D">
            <w:fldChar w:fldCharType="separate"/>
          </w:r>
          <w:r w:rsidR="0084402E">
            <w:rPr>
              <w:noProof/>
            </w:rPr>
            <w:t xml:space="preserve"> </w:t>
          </w:r>
          <w:r w:rsidR="0084402E" w:rsidRPr="0084402E">
            <w:rPr>
              <w:noProof/>
            </w:rPr>
            <w:t>[9]</w:t>
          </w:r>
          <w:r w:rsidR="0025630D">
            <w:fldChar w:fldCharType="end"/>
          </w:r>
        </w:sdtContent>
      </w:sdt>
      <w:sdt>
        <w:sdtPr>
          <w:id w:val="-969748930"/>
          <w:citation/>
        </w:sdtPr>
        <w:sdtContent>
          <w:r w:rsidR="00355FAA">
            <w:fldChar w:fldCharType="begin"/>
          </w:r>
          <w:r w:rsidR="00355FAA">
            <w:instrText xml:space="preserve"> CITATION Bar24 \l 2057 </w:instrText>
          </w:r>
          <w:r w:rsidR="00355FAA">
            <w:fldChar w:fldCharType="separate"/>
          </w:r>
          <w:r w:rsidR="0084402E">
            <w:rPr>
              <w:noProof/>
            </w:rPr>
            <w:t xml:space="preserve"> </w:t>
          </w:r>
          <w:r w:rsidR="0084402E" w:rsidRPr="0084402E">
            <w:rPr>
              <w:noProof/>
            </w:rPr>
            <w:t>[10]</w:t>
          </w:r>
          <w:r w:rsidR="00355FAA">
            <w:fldChar w:fldCharType="end"/>
          </w:r>
        </w:sdtContent>
      </w:sdt>
      <w:r w:rsidR="00FD592D">
        <w:t xml:space="preserve">. </w:t>
      </w:r>
      <w:r w:rsidR="000149EE">
        <w:t>De</w:t>
      </w:r>
      <w:r w:rsidR="00073451">
        <w:t xml:space="preserve">signing the guns from the start to use the 7.62x39 round </w:t>
      </w:r>
      <w:r w:rsidR="00345FAF">
        <w:t xml:space="preserve">ensures that the rifle </w:t>
      </w:r>
      <w:r w:rsidR="00776B18">
        <w:t xml:space="preserve">works around the ammunition, rather than trying to fit ammunition to the rifle. This </w:t>
      </w:r>
      <w:r w:rsidR="00CB3922">
        <w:t>meets risk reduction CM 5.6</w:t>
      </w:r>
      <w:r w:rsidR="008C63AE">
        <w:t xml:space="preserve">, </w:t>
      </w:r>
      <w:r w:rsidR="009F60DC">
        <w:t xml:space="preserve">having a set round with set parameters has allowed for the rifle to be developed with this is mind, incorporating the slight variations in ammunition </w:t>
      </w:r>
      <w:r w:rsidR="00902FBA">
        <w:t xml:space="preserve">dimensions that could cause a breech failure if the round sits wrongly. </w:t>
      </w:r>
    </w:p>
    <w:p w14:paraId="21B24AD2" w14:textId="19195975" w:rsidR="00F31EC0" w:rsidRDefault="00F31EC0" w:rsidP="00657C65">
      <w:r>
        <w:t xml:space="preserve">Finally, as mentioned in the </w:t>
      </w:r>
      <w:r w:rsidR="00686D0A">
        <w:t xml:space="preserve">design of the rifle, it is important to remove heat from the rifle to prevent increased pressure during firing and potentially cook-offs. </w:t>
      </w:r>
      <w:r w:rsidR="009F63AA">
        <w:t>The ammunition is the primary method by which the AK-47 will remove heat during firing. Upon</w:t>
      </w:r>
      <w:r w:rsidR="003119C6">
        <w:t xml:space="preserve"> firing, heat is transferred to both the casing and the chamber</w:t>
      </w:r>
      <w:r w:rsidR="009A0608">
        <w:t xml:space="preserve">. The casing is then ejected from the gun as part of the reloading cycle. This effectively removes the heat </w:t>
      </w:r>
      <w:r w:rsidR="00091494">
        <w:t>that is transferred to the casing from the gun, rather than further heating the chamber</w:t>
      </w:r>
      <w:sdt>
        <w:sdtPr>
          <w:id w:val="1022060285"/>
          <w:citation/>
        </w:sdtPr>
        <w:sdtContent>
          <w:r w:rsidR="0050734B">
            <w:fldChar w:fldCharType="begin"/>
          </w:r>
          <w:r w:rsidR="0050734B">
            <w:instrText xml:space="preserve"> CITATION Sch12 \l 2057 </w:instrText>
          </w:r>
          <w:r w:rsidR="0050734B">
            <w:fldChar w:fldCharType="separate"/>
          </w:r>
          <w:r w:rsidR="0084402E">
            <w:rPr>
              <w:noProof/>
            </w:rPr>
            <w:t xml:space="preserve"> </w:t>
          </w:r>
          <w:r w:rsidR="0084402E" w:rsidRPr="0084402E">
            <w:rPr>
              <w:noProof/>
            </w:rPr>
            <w:t>[2]</w:t>
          </w:r>
          <w:r w:rsidR="0050734B">
            <w:fldChar w:fldCharType="end"/>
          </w:r>
        </w:sdtContent>
      </w:sdt>
      <w:r w:rsidR="00091494">
        <w:t xml:space="preserve">. Almost all ammunition fired by the AK-47 is steel or brass cased, which </w:t>
      </w:r>
      <w:r w:rsidR="005F11D1">
        <w:t>are both effective in heating up to remove excess heat. By comparison, polymer cased ammunition increasingly used in the West does not heat up, therefore not removing heat from the system.</w:t>
      </w:r>
    </w:p>
    <w:p w14:paraId="5C3245B0" w14:textId="1AA54A94" w:rsidR="009872A0" w:rsidRDefault="009872A0" w:rsidP="009872A0">
      <w:pPr>
        <w:pStyle w:val="Heading3"/>
        <w:numPr>
          <w:ilvl w:val="1"/>
          <w:numId w:val="17"/>
        </w:numPr>
      </w:pPr>
      <w:bookmarkStart w:id="22" w:name="_Toc235192006"/>
      <w:r>
        <w:t>Training</w:t>
      </w:r>
      <w:bookmarkEnd w:id="22"/>
    </w:p>
    <w:p w14:paraId="335E082E" w14:textId="43C6DC89" w:rsidR="009872A0" w:rsidRDefault="009872A0" w:rsidP="009872A0">
      <w:r>
        <w:t>Some causes of breech failure in the AK-47 cannot be solve</w:t>
      </w:r>
      <w:r w:rsidR="00FC279F">
        <w:t>d</w:t>
      </w:r>
      <w:r>
        <w:t xml:space="preserve"> </w:t>
      </w:r>
      <w:r w:rsidR="00FC279F">
        <w:t xml:space="preserve">just through design of the rifle or </w:t>
      </w:r>
      <w:proofErr w:type="gramStart"/>
      <w:r w:rsidR="00FC279F">
        <w:t>ammunition, and</w:t>
      </w:r>
      <w:proofErr w:type="gramEnd"/>
      <w:r w:rsidR="00FC279F">
        <w:t xml:space="preserve"> can only be controlled through training. </w:t>
      </w:r>
      <w:r w:rsidR="00CE5120">
        <w:t xml:space="preserve">CM 5.3 is a key example of this. </w:t>
      </w:r>
      <w:r w:rsidR="00CF75D5">
        <w:t xml:space="preserve">The Ak-47 is designed for 7.62x39 </w:t>
      </w:r>
      <w:r w:rsidR="005A78A4">
        <w:t xml:space="preserve">ammunition only. </w:t>
      </w:r>
      <w:r w:rsidR="0058455D">
        <w:t xml:space="preserve">As mentioned in rifle design, </w:t>
      </w:r>
      <w:r w:rsidR="00272AD1">
        <w:t>a round that does not fit well enough in the gun can lead to breech failure due to seals not being formed</w:t>
      </w:r>
      <w:r w:rsidR="00C73120">
        <w:t xml:space="preserve">, resulting in high pressure gasses </w:t>
      </w:r>
      <w:r w:rsidR="00634EED">
        <w:t xml:space="preserve">rupturing the breech. </w:t>
      </w:r>
      <w:r w:rsidR="00B538B3">
        <w:t xml:space="preserve">Similar ammunition such as </w:t>
      </w:r>
      <w:r w:rsidR="00204B95">
        <w:t xml:space="preserve">.30 carbine or 300 Blackout is 7.62 calibre, however slightly shorter, and would fit in the </w:t>
      </w:r>
      <w:r w:rsidR="00611EDF">
        <w:t>magazine</w:t>
      </w:r>
      <w:sdt>
        <w:sdtPr>
          <w:id w:val="-1631782302"/>
          <w:citation/>
        </w:sdtPr>
        <w:sdtContent>
          <w:r w:rsidR="008031DD">
            <w:fldChar w:fldCharType="begin"/>
          </w:r>
          <w:r w:rsidR="008031DD">
            <w:instrText xml:space="preserve"> CITATION PER13 \l 2057 </w:instrText>
          </w:r>
          <w:r w:rsidR="008031DD">
            <w:fldChar w:fldCharType="separate"/>
          </w:r>
          <w:r w:rsidR="0084402E">
            <w:rPr>
              <w:noProof/>
            </w:rPr>
            <w:t xml:space="preserve"> </w:t>
          </w:r>
          <w:r w:rsidR="0084402E" w:rsidRPr="0084402E">
            <w:rPr>
              <w:noProof/>
            </w:rPr>
            <w:t>[4]</w:t>
          </w:r>
          <w:r w:rsidR="008031DD">
            <w:fldChar w:fldCharType="end"/>
          </w:r>
        </w:sdtContent>
      </w:sdt>
      <w:r w:rsidR="00611EDF">
        <w:t xml:space="preserve">. </w:t>
      </w:r>
      <w:r w:rsidR="00183BFA">
        <w:t>This</w:t>
      </w:r>
      <w:r w:rsidR="00AA5CAA">
        <w:t xml:space="preserve"> pose</w:t>
      </w:r>
      <w:r w:rsidR="00183BFA">
        <w:t>s</w:t>
      </w:r>
      <w:r w:rsidR="00AA5CAA">
        <w:t xml:space="preserve"> an extreme risk of </w:t>
      </w:r>
      <w:r w:rsidR="007D6897">
        <w:t>breech failure or out-of-battery detonation</w:t>
      </w:r>
      <w:r w:rsidR="00AF3DE4">
        <w:t xml:space="preserve">, due to the seal not being formed upon firing, or the </w:t>
      </w:r>
      <w:r w:rsidR="00D37DDB">
        <w:t xml:space="preserve">primer being struck prior to the bolt closing. </w:t>
      </w:r>
      <w:r w:rsidR="000356A4">
        <w:t xml:space="preserve">It would be </w:t>
      </w:r>
      <w:r w:rsidR="00BD3BC9">
        <w:t xml:space="preserve">highly impractical to design the magazine in such a way as to </w:t>
      </w:r>
      <w:proofErr w:type="gramStart"/>
      <w:r w:rsidR="00BD3BC9">
        <w:t>completely eliminate</w:t>
      </w:r>
      <w:proofErr w:type="gramEnd"/>
      <w:r w:rsidR="00BD3BC9">
        <w:t xml:space="preserve"> the risk of loading the wrong ammunition</w:t>
      </w:r>
      <w:r w:rsidR="00DA3C66">
        <w:t xml:space="preserve">. As such, training of </w:t>
      </w:r>
      <w:r w:rsidR="000F1DC2">
        <w:t xml:space="preserve">personnel is essential, to ensure that the correct ammunition is used. Markings on ammunition crates, on individual boxes of ammunition, and finally individual stampings </w:t>
      </w:r>
      <w:r w:rsidR="00F777A3">
        <w:t>on the ammunition should be checked to ensure it is correct for the gun</w:t>
      </w:r>
      <w:r w:rsidR="00B2200B">
        <w:t>. This requires personnel to be familiar with the gun</w:t>
      </w:r>
      <w:r w:rsidR="007C75E4">
        <w:t xml:space="preserve"> and ammunition to know what to </w:t>
      </w:r>
      <w:r w:rsidR="006A38FD">
        <w:t>l</w:t>
      </w:r>
      <w:r w:rsidR="007C75E4">
        <w:t>ook for</w:t>
      </w:r>
      <w:r w:rsidR="006A38FD">
        <w:t>.</w:t>
      </w:r>
    </w:p>
    <w:p w14:paraId="764F08C2" w14:textId="3EA9F100" w:rsidR="00375B98" w:rsidRDefault="00375B98" w:rsidP="009872A0">
      <w:r>
        <w:t xml:space="preserve">Sufficient training also needs to be conducted regarding cleaning and maintenance of the rifle. </w:t>
      </w:r>
      <w:r w:rsidR="00C14FC8">
        <w:t xml:space="preserve">Insufficient </w:t>
      </w:r>
      <w:r w:rsidR="00977881">
        <w:t>training on cleaning can lead to the buildup of dirt</w:t>
      </w:r>
      <w:r w:rsidR="009614DF">
        <w:t xml:space="preserve"> etc in the gun, potentially blocking the barrel</w:t>
      </w:r>
      <w:r w:rsidR="00C6266D">
        <w:t>. Similarly, squib rounds could bloc</w:t>
      </w:r>
      <w:r w:rsidR="002E7664">
        <w:t xml:space="preserve">k the barrel if they lack sufficient power to fire the round. In both cases, pressure would build up in the gun leading to breech failure. </w:t>
      </w:r>
      <w:r w:rsidR="000308FC">
        <w:t xml:space="preserve">Sufficient training should </w:t>
      </w:r>
      <w:r w:rsidR="000308FC">
        <w:lastRenderedPageBreak/>
        <w:t>allow for personnel to identify the decreased recoil upon firing</w:t>
      </w:r>
      <w:r w:rsidR="002F2BD4">
        <w:t xml:space="preserve"> a </w:t>
      </w:r>
      <w:proofErr w:type="gramStart"/>
      <w:r w:rsidR="002F2BD4">
        <w:t>squib</w:t>
      </w:r>
      <w:r w:rsidR="000308FC">
        <w:t>, and</w:t>
      </w:r>
      <w:proofErr w:type="gramEnd"/>
      <w:r w:rsidR="000308FC">
        <w:t xml:space="preserve"> know that further checks are required beyond just clearing a jam in the rifle. </w:t>
      </w:r>
      <w:r w:rsidR="000A3827">
        <w:t>Insufficient cleaning can also lead to the buildup of material in the chamber that would prevent the sealing by the casing upon firing</w:t>
      </w:r>
      <w:r w:rsidR="0098673F">
        <w:t xml:space="preserve">. As per the US Army Operators Manual for the AK-47, </w:t>
      </w:r>
      <w:r w:rsidR="00D66213">
        <w:t xml:space="preserve">cleaning should be conducted prior to firing, after firing and daily under combat conditions, which should prevent the buildup of contaminants and obstructions in the gun, </w:t>
      </w:r>
      <w:r w:rsidR="00B267F1">
        <w:t>lowering the likelihood of breech failure due to these causes</w:t>
      </w:r>
      <w:sdt>
        <w:sdtPr>
          <w:id w:val="1561048527"/>
          <w:citation/>
        </w:sdtPr>
        <w:sdtContent>
          <w:r w:rsidR="00F41A96">
            <w:fldChar w:fldCharType="begin"/>
          </w:r>
          <w:r w:rsidR="00F41A96">
            <w:instrText xml:space="preserve"> CITATION 203 \l 2057 </w:instrText>
          </w:r>
          <w:r w:rsidR="00F41A96">
            <w:fldChar w:fldCharType="separate"/>
          </w:r>
          <w:r w:rsidR="0084402E">
            <w:rPr>
              <w:noProof/>
            </w:rPr>
            <w:t xml:space="preserve"> </w:t>
          </w:r>
          <w:r w:rsidR="0084402E" w:rsidRPr="0084402E">
            <w:rPr>
              <w:noProof/>
            </w:rPr>
            <w:t>[11]</w:t>
          </w:r>
          <w:r w:rsidR="00F41A96">
            <w:fldChar w:fldCharType="end"/>
          </w:r>
        </w:sdtContent>
      </w:sdt>
      <w:r w:rsidR="00B267F1">
        <w:t xml:space="preserve">. </w:t>
      </w:r>
    </w:p>
    <w:p w14:paraId="4CBE4B22" w14:textId="735EAD67" w:rsidR="00041FAD" w:rsidRDefault="00041FAD" w:rsidP="00041FAD">
      <w:pPr>
        <w:pStyle w:val="Heading3"/>
        <w:numPr>
          <w:ilvl w:val="1"/>
          <w:numId w:val="17"/>
        </w:numPr>
      </w:pPr>
      <w:bookmarkStart w:id="23" w:name="_Toc235192007"/>
      <w:r>
        <w:t>Conclusion</w:t>
      </w:r>
      <w:bookmarkEnd w:id="23"/>
      <w:r>
        <w:t xml:space="preserve"> </w:t>
      </w:r>
    </w:p>
    <w:p w14:paraId="651845EC" w14:textId="235FFD0F" w:rsidR="000D17DE" w:rsidRDefault="00041FAD" w:rsidP="00041FAD">
      <w:r>
        <w:t xml:space="preserve">As highlighted above, there are numerous </w:t>
      </w:r>
      <w:r w:rsidR="00B5696B">
        <w:t>risk reduction measures that are taken both in the design of the gun, the design and production of the ammunition, and in the training of personnel using the weapon in order to reduce the likelihood of breech failure occurring on the AK-</w:t>
      </w:r>
      <w:proofErr w:type="gramStart"/>
      <w:r w:rsidR="00B5696B">
        <w:t>47, and</w:t>
      </w:r>
      <w:proofErr w:type="gramEnd"/>
      <w:r w:rsidR="00B5696B">
        <w:t xml:space="preserve"> reducing the severity of such a hazard occurring. </w:t>
      </w:r>
      <w:r w:rsidR="000D17DE">
        <w:t xml:space="preserve">As can be seen in </w:t>
      </w:r>
      <w:r w:rsidR="000D17DE">
        <w:fldChar w:fldCharType="begin"/>
      </w:r>
      <w:r w:rsidR="000D17DE">
        <w:instrText xml:space="preserve"> REF _Ref235180304 \h </w:instrText>
      </w:r>
      <w:r w:rsidR="000D17DE">
        <w:fldChar w:fldCharType="separate"/>
      </w:r>
      <w:r w:rsidR="006A38FD">
        <w:t xml:space="preserve">Table </w:t>
      </w:r>
      <w:r w:rsidR="006A38FD">
        <w:rPr>
          <w:noProof/>
        </w:rPr>
        <w:t>7</w:t>
      </w:r>
      <w:r w:rsidR="000D17DE">
        <w:fldChar w:fldCharType="end"/>
      </w:r>
      <w:r w:rsidR="000D17DE">
        <w:t xml:space="preserve">, the resultant risk class </w:t>
      </w:r>
      <w:r w:rsidR="00C9208D">
        <w:t xml:space="preserve">for breech failure is reduced from A to B, meaning that it is tolerable and ALARP if further risk reduction is impracticable. </w:t>
      </w:r>
      <w:r w:rsidR="00D87455">
        <w:t>The only risk reduction m</w:t>
      </w:r>
      <w:r w:rsidR="001D231D">
        <w:t>easure that was identified that could further reduce the risk of breech failure is through changing the propulsive method used for ammunition. Such an endeavour would require a complete redesign of the weapon</w:t>
      </w:r>
      <w:r w:rsidR="006E552A">
        <w:t xml:space="preserve"> and ammunition, </w:t>
      </w:r>
      <w:r w:rsidR="00D02FCE">
        <w:t xml:space="preserve">significant further research and likely new production facilities. Such a measure is grossly disproportionate to </w:t>
      </w:r>
      <w:r w:rsidR="00FB77F2">
        <w:t>the risk still posed of breech failure following the reduction already put in place.</w:t>
      </w:r>
    </w:p>
    <w:p w14:paraId="6D7916E9" w14:textId="72C3C591" w:rsidR="000D17DE" w:rsidRDefault="00FB77F2" w:rsidP="00041FAD">
      <w:r>
        <w:t>Th</w:t>
      </w:r>
      <w:r w:rsidR="00C5486E">
        <w:t xml:space="preserve">is hazard assessment will require period review to ensure that it remains accurate and up to date based on changing technologies, and to incorporate </w:t>
      </w:r>
      <w:r w:rsidR="00743687">
        <w:t xml:space="preserve">learning </w:t>
      </w:r>
      <w:r w:rsidR="00C23F26">
        <w:t>from experience. It is not expected that future technologies will allow for further risk reduction measures to be incorporated into either the gun or ammunition</w:t>
      </w:r>
      <w:r w:rsidR="002B2A52">
        <w:t xml:space="preserve"> in such a way as to be proportionate to the benefit provided, however it is likely that training and procedures for personnel can and should be improved in the future, utilising lessons learn from incidents and accidents that may occur</w:t>
      </w:r>
      <w:r w:rsidR="00223B5F">
        <w:t>.</w:t>
      </w:r>
    </w:p>
    <w:p w14:paraId="76706C60" w14:textId="427CC522" w:rsidR="00C415FD" w:rsidRDefault="00C415FD">
      <w:pPr>
        <w:spacing w:line="278" w:lineRule="auto"/>
      </w:pPr>
      <w:r>
        <w:br w:type="page"/>
      </w:r>
    </w:p>
    <w:bookmarkStart w:id="24" w:name="_Toc235192008" w:displacedByCustomXml="next"/>
    <w:sdt>
      <w:sdtPr>
        <w:id w:val="-2096467862"/>
        <w:docPartObj>
          <w:docPartGallery w:val="Bibliographies"/>
          <w:docPartUnique/>
        </w:docPartObj>
      </w:sdtPr>
      <w:sdtEndPr>
        <w:rPr>
          <w:rFonts w:ascii="Calibri" w:eastAsia="Calibri" w:hAnsi="Calibri" w:cs="Calibri"/>
          <w:color w:val="auto"/>
          <w:sz w:val="22"/>
          <w:szCs w:val="22"/>
        </w:rPr>
      </w:sdtEndPr>
      <w:sdtContent>
        <w:p w14:paraId="3C0BAA5B" w14:textId="0039B947" w:rsidR="00C415FD" w:rsidRDefault="00C415FD">
          <w:pPr>
            <w:pStyle w:val="Heading1"/>
          </w:pPr>
          <w:r>
            <w:t>Bibliography</w:t>
          </w:r>
          <w:bookmarkEnd w:id="24"/>
        </w:p>
        <w:sdt>
          <w:sdtPr>
            <w:id w:val="111145805"/>
            <w:bibliography/>
          </w:sdtPr>
          <w:sdtContent>
            <w:p w14:paraId="77C91EEC" w14:textId="77777777" w:rsidR="0084402E" w:rsidRDefault="00C415FD">
              <w:pPr>
                <w:rPr>
                  <w:rFonts w:asciiTheme="minorHAnsi" w:eastAsiaTheme="minorHAnsi" w:hAnsiTheme="minorHAnsi" w:cstheme="minorBidi"/>
                  <w:noProof/>
                  <w:kern w:val="2"/>
                  <w:sz w:val="24"/>
                  <w:szCs w:val="24"/>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84402E" w14:paraId="21E5F1E4" w14:textId="77777777">
                <w:trPr>
                  <w:divId w:val="769861693"/>
                  <w:tblCellSpacing w:w="15" w:type="dxa"/>
                </w:trPr>
                <w:tc>
                  <w:tcPr>
                    <w:tcW w:w="50" w:type="pct"/>
                    <w:hideMark/>
                  </w:tcPr>
                  <w:p w14:paraId="445C819F" w14:textId="1B1B0CDC" w:rsidR="0084402E" w:rsidRDefault="0084402E">
                    <w:pPr>
                      <w:pStyle w:val="Bibliography"/>
                      <w:rPr>
                        <w:noProof/>
                        <w:sz w:val="24"/>
                        <w:szCs w:val="24"/>
                      </w:rPr>
                    </w:pPr>
                    <w:r>
                      <w:rPr>
                        <w:noProof/>
                      </w:rPr>
                      <w:t xml:space="preserve">[1] </w:t>
                    </w:r>
                  </w:p>
                </w:tc>
                <w:tc>
                  <w:tcPr>
                    <w:tcW w:w="0" w:type="auto"/>
                    <w:hideMark/>
                  </w:tcPr>
                  <w:p w14:paraId="2BE59731" w14:textId="77777777" w:rsidR="0084402E" w:rsidRDefault="0084402E">
                    <w:pPr>
                      <w:pStyle w:val="Bibliography"/>
                      <w:rPr>
                        <w:noProof/>
                      </w:rPr>
                    </w:pPr>
                    <w:r>
                      <w:rPr>
                        <w:noProof/>
                      </w:rPr>
                      <w:t>Control Arms, “The AK-47: the world's favourite killing machine,” Control Arms, 2006.</w:t>
                    </w:r>
                  </w:p>
                </w:tc>
              </w:tr>
              <w:tr w:rsidR="0084402E" w14:paraId="3B4BC26B" w14:textId="77777777">
                <w:trPr>
                  <w:divId w:val="769861693"/>
                  <w:tblCellSpacing w:w="15" w:type="dxa"/>
                </w:trPr>
                <w:tc>
                  <w:tcPr>
                    <w:tcW w:w="50" w:type="pct"/>
                    <w:hideMark/>
                  </w:tcPr>
                  <w:p w14:paraId="0D7D8F6C" w14:textId="77777777" w:rsidR="0084402E" w:rsidRDefault="0084402E">
                    <w:pPr>
                      <w:pStyle w:val="Bibliography"/>
                      <w:rPr>
                        <w:noProof/>
                      </w:rPr>
                    </w:pPr>
                    <w:r>
                      <w:rPr>
                        <w:noProof/>
                      </w:rPr>
                      <w:t xml:space="preserve">[2] </w:t>
                    </w:r>
                  </w:p>
                </w:tc>
                <w:tc>
                  <w:tcPr>
                    <w:tcW w:w="0" w:type="auto"/>
                    <w:hideMark/>
                  </w:tcPr>
                  <w:p w14:paraId="24F3E2AD" w14:textId="77777777" w:rsidR="0084402E" w:rsidRDefault="0084402E">
                    <w:pPr>
                      <w:pStyle w:val="Bibliography"/>
                      <w:rPr>
                        <w:noProof/>
                      </w:rPr>
                    </w:pPr>
                    <w:r>
                      <w:rPr>
                        <w:noProof/>
                      </w:rPr>
                      <w:t xml:space="preserve">J. Schatz, “Caseless Ammunition Small Arms: The Good, The Bad, The Good, The Bad,,” in </w:t>
                    </w:r>
                    <w:r>
                      <w:rPr>
                        <w:i/>
                        <w:iCs/>
                        <w:noProof/>
                      </w:rPr>
                      <w:t>NDIA Joint Armaments Conference</w:t>
                    </w:r>
                    <w:r>
                      <w:rPr>
                        <w:noProof/>
                      </w:rPr>
                      <w:t xml:space="preserve">, Seattle, 2012. </w:t>
                    </w:r>
                  </w:p>
                </w:tc>
              </w:tr>
              <w:tr w:rsidR="0084402E" w14:paraId="02D38D20" w14:textId="77777777">
                <w:trPr>
                  <w:divId w:val="769861693"/>
                  <w:tblCellSpacing w:w="15" w:type="dxa"/>
                </w:trPr>
                <w:tc>
                  <w:tcPr>
                    <w:tcW w:w="50" w:type="pct"/>
                    <w:hideMark/>
                  </w:tcPr>
                  <w:p w14:paraId="646E45DB" w14:textId="77777777" w:rsidR="0084402E" w:rsidRDefault="0084402E">
                    <w:pPr>
                      <w:pStyle w:val="Bibliography"/>
                      <w:rPr>
                        <w:noProof/>
                      </w:rPr>
                    </w:pPr>
                    <w:r>
                      <w:rPr>
                        <w:noProof/>
                      </w:rPr>
                      <w:t xml:space="preserve">[3] </w:t>
                    </w:r>
                  </w:p>
                </w:tc>
                <w:tc>
                  <w:tcPr>
                    <w:tcW w:w="0" w:type="auto"/>
                    <w:hideMark/>
                  </w:tcPr>
                  <w:p w14:paraId="757ACB3B" w14:textId="77777777" w:rsidR="0084402E" w:rsidRDefault="0084402E">
                    <w:pPr>
                      <w:pStyle w:val="Bibliography"/>
                      <w:rPr>
                        <w:noProof/>
                      </w:rPr>
                    </w:pPr>
                    <w:r>
                      <w:rPr>
                        <w:noProof/>
                      </w:rPr>
                      <w:t>J. Poyer, “The AK-47 and AK-74 Kalashnikov Rifles and Their Variations,” North Cape Publications inc., Tustin, California, 2004.</w:t>
                    </w:r>
                  </w:p>
                </w:tc>
              </w:tr>
              <w:tr w:rsidR="0084402E" w14:paraId="5B7BD206" w14:textId="77777777">
                <w:trPr>
                  <w:divId w:val="769861693"/>
                  <w:tblCellSpacing w:w="15" w:type="dxa"/>
                </w:trPr>
                <w:tc>
                  <w:tcPr>
                    <w:tcW w:w="50" w:type="pct"/>
                    <w:hideMark/>
                  </w:tcPr>
                  <w:p w14:paraId="08D9AD51" w14:textId="77777777" w:rsidR="0084402E" w:rsidRDefault="0084402E">
                    <w:pPr>
                      <w:pStyle w:val="Bibliography"/>
                      <w:rPr>
                        <w:noProof/>
                      </w:rPr>
                    </w:pPr>
                    <w:r>
                      <w:rPr>
                        <w:noProof/>
                      </w:rPr>
                      <w:t xml:space="preserve">[4] </w:t>
                    </w:r>
                  </w:p>
                </w:tc>
                <w:tc>
                  <w:tcPr>
                    <w:tcW w:w="0" w:type="auto"/>
                    <w:hideMark/>
                  </w:tcPr>
                  <w:p w14:paraId="21DAA1BF" w14:textId="77777777" w:rsidR="0084402E" w:rsidRDefault="0084402E">
                    <w:pPr>
                      <w:pStyle w:val="Bibliography"/>
                      <w:rPr>
                        <w:noProof/>
                      </w:rPr>
                    </w:pPr>
                    <w:r>
                      <w:rPr>
                        <w:noProof/>
                      </w:rPr>
                      <w:t>PERMANENT INTERNATIONAL COMMISSION FOR THE PROOFING OF PORTABLE FIREARMS, “List of TDCC - Tab I - Rimless cartridges,” PERMANENT INTERNATIONAL COMMISSION FOR THE PROOFING OF PORTABLE FIREARMS, Online, 2013.</w:t>
                    </w:r>
                  </w:p>
                </w:tc>
              </w:tr>
              <w:tr w:rsidR="0084402E" w14:paraId="2626DC13" w14:textId="77777777">
                <w:trPr>
                  <w:divId w:val="769861693"/>
                  <w:tblCellSpacing w:w="15" w:type="dxa"/>
                </w:trPr>
                <w:tc>
                  <w:tcPr>
                    <w:tcW w:w="50" w:type="pct"/>
                    <w:hideMark/>
                  </w:tcPr>
                  <w:p w14:paraId="3835233C" w14:textId="77777777" w:rsidR="0084402E" w:rsidRDefault="0084402E">
                    <w:pPr>
                      <w:pStyle w:val="Bibliography"/>
                      <w:rPr>
                        <w:noProof/>
                      </w:rPr>
                    </w:pPr>
                    <w:r>
                      <w:rPr>
                        <w:noProof/>
                      </w:rPr>
                      <w:t xml:space="preserve">[5] </w:t>
                    </w:r>
                  </w:p>
                </w:tc>
                <w:tc>
                  <w:tcPr>
                    <w:tcW w:w="0" w:type="auto"/>
                    <w:hideMark/>
                  </w:tcPr>
                  <w:p w14:paraId="699577EE" w14:textId="77777777" w:rsidR="0084402E" w:rsidRDefault="0084402E">
                    <w:pPr>
                      <w:pStyle w:val="Bibliography"/>
                      <w:rPr>
                        <w:noProof/>
                      </w:rPr>
                    </w:pPr>
                    <w:r>
                      <w:rPr>
                        <w:noProof/>
                      </w:rPr>
                      <w:t>“Safety Practices to Help You Avoid Using Wrong Ammunition,” Hunter-ed, 2026. [Online]. Available: https://www.hunter-ed.com/national/studyGuide/Safety-Practices-to-Help-You-Avoid-Using-Wrong-Ammunition/201099_92853/.</w:t>
                    </w:r>
                  </w:p>
                </w:tc>
              </w:tr>
              <w:tr w:rsidR="0084402E" w14:paraId="15526DF8" w14:textId="77777777">
                <w:trPr>
                  <w:divId w:val="769861693"/>
                  <w:tblCellSpacing w:w="15" w:type="dxa"/>
                </w:trPr>
                <w:tc>
                  <w:tcPr>
                    <w:tcW w:w="50" w:type="pct"/>
                    <w:hideMark/>
                  </w:tcPr>
                  <w:p w14:paraId="3BD58CFC" w14:textId="77777777" w:rsidR="0084402E" w:rsidRDefault="0084402E">
                    <w:pPr>
                      <w:pStyle w:val="Bibliography"/>
                      <w:rPr>
                        <w:noProof/>
                      </w:rPr>
                    </w:pPr>
                    <w:r>
                      <w:rPr>
                        <w:noProof/>
                      </w:rPr>
                      <w:t xml:space="preserve">[6] </w:t>
                    </w:r>
                  </w:p>
                </w:tc>
                <w:tc>
                  <w:tcPr>
                    <w:tcW w:w="0" w:type="auto"/>
                    <w:hideMark/>
                  </w:tcPr>
                  <w:p w14:paraId="0A8E6F59" w14:textId="77777777" w:rsidR="0084402E" w:rsidRDefault="0084402E">
                    <w:pPr>
                      <w:pStyle w:val="Bibliography"/>
                      <w:rPr>
                        <w:noProof/>
                      </w:rPr>
                    </w:pPr>
                    <w:r>
                      <w:rPr>
                        <w:noProof/>
                      </w:rPr>
                      <w:t>Colt Canada, “C7 FAMILY OF COMBAT WEAPONS OPERATOR'S MANUAL,” Colt Canada, Kitchener, Ontario, 2005.</w:t>
                    </w:r>
                  </w:p>
                </w:tc>
              </w:tr>
              <w:tr w:rsidR="0084402E" w14:paraId="3F2B8214" w14:textId="77777777">
                <w:trPr>
                  <w:divId w:val="769861693"/>
                  <w:tblCellSpacing w:w="15" w:type="dxa"/>
                </w:trPr>
                <w:tc>
                  <w:tcPr>
                    <w:tcW w:w="50" w:type="pct"/>
                    <w:hideMark/>
                  </w:tcPr>
                  <w:p w14:paraId="16518542" w14:textId="77777777" w:rsidR="0084402E" w:rsidRDefault="0084402E">
                    <w:pPr>
                      <w:pStyle w:val="Bibliography"/>
                      <w:rPr>
                        <w:noProof/>
                      </w:rPr>
                    </w:pPr>
                    <w:r>
                      <w:rPr>
                        <w:noProof/>
                      </w:rPr>
                      <w:t xml:space="preserve">[7] </w:t>
                    </w:r>
                  </w:p>
                </w:tc>
                <w:tc>
                  <w:tcPr>
                    <w:tcW w:w="0" w:type="auto"/>
                    <w:hideMark/>
                  </w:tcPr>
                  <w:p w14:paraId="5071F75D" w14:textId="77777777" w:rsidR="0084402E" w:rsidRDefault="0084402E">
                    <w:pPr>
                      <w:pStyle w:val="Bibliography"/>
                      <w:rPr>
                        <w:noProof/>
                      </w:rPr>
                    </w:pPr>
                    <w:r>
                      <w:rPr>
                        <w:noProof/>
                      </w:rPr>
                      <w:t xml:space="preserve">J. Chisenhall, </w:t>
                    </w:r>
                    <w:r>
                      <w:rPr>
                        <w:i/>
                        <w:iCs/>
                        <w:noProof/>
                      </w:rPr>
                      <w:t xml:space="preserve">Viral Kentucky YouTuber nearly dies when .50-cal gun blows up in his face on camera, </w:t>
                    </w:r>
                    <w:r>
                      <w:rPr>
                        <w:noProof/>
                      </w:rPr>
                      <w:t xml:space="preserve">Lexington, Kentucky: Lexington Herald Leader, 2021. </w:t>
                    </w:r>
                  </w:p>
                </w:tc>
              </w:tr>
              <w:tr w:rsidR="0084402E" w14:paraId="71612BD5" w14:textId="77777777">
                <w:trPr>
                  <w:divId w:val="769861693"/>
                  <w:tblCellSpacing w:w="15" w:type="dxa"/>
                </w:trPr>
                <w:tc>
                  <w:tcPr>
                    <w:tcW w:w="50" w:type="pct"/>
                    <w:hideMark/>
                  </w:tcPr>
                  <w:p w14:paraId="032A0433" w14:textId="77777777" w:rsidR="0084402E" w:rsidRDefault="0084402E">
                    <w:pPr>
                      <w:pStyle w:val="Bibliography"/>
                      <w:rPr>
                        <w:noProof/>
                      </w:rPr>
                    </w:pPr>
                    <w:r>
                      <w:rPr>
                        <w:noProof/>
                      </w:rPr>
                      <w:t xml:space="preserve">[8] </w:t>
                    </w:r>
                  </w:p>
                </w:tc>
                <w:tc>
                  <w:tcPr>
                    <w:tcW w:w="0" w:type="auto"/>
                    <w:hideMark/>
                  </w:tcPr>
                  <w:p w14:paraId="7DEFBE36" w14:textId="77777777" w:rsidR="0084402E" w:rsidRDefault="0084402E">
                    <w:pPr>
                      <w:pStyle w:val="Bibliography"/>
                      <w:rPr>
                        <w:noProof/>
                      </w:rPr>
                    </w:pPr>
                    <w:r>
                      <w:rPr>
                        <w:noProof/>
                      </w:rPr>
                      <w:t>Sporting Arms and Ammunition Manufacturers Institute, “Voluntary Industry Performance Standards for Pressure and Velocity of Centerfire Rifle Ammunition for the Use of Commercial Manufacturers,” Sporting Arms and Ammunition Manufacturers Institute, Online, 2025.</w:t>
                    </w:r>
                  </w:p>
                </w:tc>
              </w:tr>
              <w:tr w:rsidR="0084402E" w14:paraId="6DEDBCD0" w14:textId="77777777">
                <w:trPr>
                  <w:divId w:val="769861693"/>
                  <w:tblCellSpacing w:w="15" w:type="dxa"/>
                </w:trPr>
                <w:tc>
                  <w:tcPr>
                    <w:tcW w:w="50" w:type="pct"/>
                    <w:hideMark/>
                  </w:tcPr>
                  <w:p w14:paraId="37DB71DB" w14:textId="77777777" w:rsidR="0084402E" w:rsidRDefault="0084402E">
                    <w:pPr>
                      <w:pStyle w:val="Bibliography"/>
                      <w:rPr>
                        <w:noProof/>
                      </w:rPr>
                    </w:pPr>
                    <w:r>
                      <w:rPr>
                        <w:noProof/>
                      </w:rPr>
                      <w:t xml:space="preserve">[9] </w:t>
                    </w:r>
                  </w:p>
                </w:tc>
                <w:tc>
                  <w:tcPr>
                    <w:tcW w:w="0" w:type="auto"/>
                    <w:hideMark/>
                  </w:tcPr>
                  <w:p w14:paraId="78ABB28D" w14:textId="77777777" w:rsidR="0084402E" w:rsidRDefault="0084402E">
                    <w:pPr>
                      <w:pStyle w:val="Bibliography"/>
                      <w:rPr>
                        <w:noProof/>
                      </w:rPr>
                    </w:pPr>
                    <w:r>
                      <w:rPr>
                        <w:noProof/>
                      </w:rPr>
                      <w:t>P. McCutcheon, “Radway Green 5.56x45mm for SA80,” International Arms Association, 6 2024. [Online]. Available: https://forum.cartridgecollectors.org/t/radway-green-5-56x45mm-for-sa80/60470/4.</w:t>
                    </w:r>
                  </w:p>
                </w:tc>
              </w:tr>
              <w:tr w:rsidR="0084402E" w14:paraId="06782510" w14:textId="77777777">
                <w:trPr>
                  <w:divId w:val="769861693"/>
                  <w:tblCellSpacing w:w="15" w:type="dxa"/>
                </w:trPr>
                <w:tc>
                  <w:tcPr>
                    <w:tcW w:w="50" w:type="pct"/>
                    <w:hideMark/>
                  </w:tcPr>
                  <w:p w14:paraId="54715F7D" w14:textId="77777777" w:rsidR="0084402E" w:rsidRDefault="0084402E">
                    <w:pPr>
                      <w:pStyle w:val="Bibliography"/>
                      <w:rPr>
                        <w:noProof/>
                      </w:rPr>
                    </w:pPr>
                    <w:r>
                      <w:rPr>
                        <w:noProof/>
                      </w:rPr>
                      <w:t xml:space="preserve">[10] </w:t>
                    </w:r>
                  </w:p>
                </w:tc>
                <w:tc>
                  <w:tcPr>
                    <w:tcW w:w="0" w:type="auto"/>
                    <w:hideMark/>
                  </w:tcPr>
                  <w:p w14:paraId="1C6915DB" w14:textId="77777777" w:rsidR="0084402E" w:rsidRDefault="0084402E">
                    <w:pPr>
                      <w:pStyle w:val="Bibliography"/>
                      <w:rPr>
                        <w:noProof/>
                      </w:rPr>
                    </w:pPr>
                    <w:r>
                      <w:rPr>
                        <w:noProof/>
                      </w:rPr>
                      <w:t xml:space="preserve">C. Bartocci, </w:t>
                    </w:r>
                    <w:r>
                      <w:rPr>
                        <w:i/>
                        <w:iCs/>
                        <w:noProof/>
                      </w:rPr>
                      <w:t xml:space="preserve">The M855A1, </w:t>
                    </w:r>
                    <w:r>
                      <w:rPr>
                        <w:noProof/>
                      </w:rPr>
                      <w:t xml:space="preserve">Small Arms Solutions Ltd., 2024. </w:t>
                    </w:r>
                  </w:p>
                </w:tc>
              </w:tr>
              <w:tr w:rsidR="0084402E" w14:paraId="6EC7EF23" w14:textId="77777777">
                <w:trPr>
                  <w:divId w:val="769861693"/>
                  <w:tblCellSpacing w:w="15" w:type="dxa"/>
                </w:trPr>
                <w:tc>
                  <w:tcPr>
                    <w:tcW w:w="50" w:type="pct"/>
                    <w:hideMark/>
                  </w:tcPr>
                  <w:p w14:paraId="4A329A9F" w14:textId="77777777" w:rsidR="0084402E" w:rsidRDefault="0084402E">
                    <w:pPr>
                      <w:pStyle w:val="Bibliography"/>
                      <w:rPr>
                        <w:noProof/>
                      </w:rPr>
                    </w:pPr>
                    <w:r>
                      <w:rPr>
                        <w:noProof/>
                      </w:rPr>
                      <w:t xml:space="preserve">[11] </w:t>
                    </w:r>
                  </w:p>
                </w:tc>
                <w:tc>
                  <w:tcPr>
                    <w:tcW w:w="0" w:type="auto"/>
                    <w:hideMark/>
                  </w:tcPr>
                  <w:p w14:paraId="1262AE5D" w14:textId="77777777" w:rsidR="0084402E" w:rsidRDefault="0084402E">
                    <w:pPr>
                      <w:pStyle w:val="Bibliography"/>
                      <w:rPr>
                        <w:noProof/>
                      </w:rPr>
                    </w:pPr>
                    <w:r>
                      <w:rPr>
                        <w:noProof/>
                      </w:rPr>
                      <w:t>203rd Military Intelligence Battalion, “Operators Manual for the AK-47 Assault Rifle,” Department of the Army.</w:t>
                    </w:r>
                  </w:p>
                </w:tc>
              </w:tr>
            </w:tbl>
            <w:p w14:paraId="072E0B41" w14:textId="77777777" w:rsidR="0084402E" w:rsidRDefault="0084402E">
              <w:pPr>
                <w:divId w:val="769861693"/>
                <w:rPr>
                  <w:rFonts w:eastAsia="Times New Roman"/>
                  <w:noProof/>
                </w:rPr>
              </w:pPr>
            </w:p>
            <w:p w14:paraId="269342A5" w14:textId="07E1E5CE" w:rsidR="00C415FD" w:rsidRDefault="00C415FD">
              <w:r>
                <w:rPr>
                  <w:b/>
                  <w:bCs/>
                  <w:noProof/>
                </w:rPr>
                <w:fldChar w:fldCharType="end"/>
              </w:r>
            </w:p>
          </w:sdtContent>
        </w:sdt>
      </w:sdtContent>
    </w:sdt>
    <w:p w14:paraId="47A390E7" w14:textId="77777777" w:rsidR="00EA312F" w:rsidRPr="00041FAD" w:rsidRDefault="00EA312F" w:rsidP="00041FAD"/>
    <w:sectPr w:rsidR="00EA312F" w:rsidRPr="00041FAD" w:rsidSect="00EB3C3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02F2E" w14:textId="77777777" w:rsidR="001870BE" w:rsidRDefault="001870BE" w:rsidP="00ED6261">
      <w:pPr>
        <w:spacing w:after="0" w:line="240" w:lineRule="auto"/>
      </w:pPr>
      <w:r>
        <w:separator/>
      </w:r>
    </w:p>
  </w:endnote>
  <w:endnote w:type="continuationSeparator" w:id="0">
    <w:p w14:paraId="752B3A12" w14:textId="77777777" w:rsidR="001870BE" w:rsidRDefault="001870BE" w:rsidP="00ED6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86F14" w14:textId="77777777" w:rsidR="001870BE" w:rsidRDefault="001870BE" w:rsidP="00ED6261">
      <w:pPr>
        <w:spacing w:after="0" w:line="240" w:lineRule="auto"/>
      </w:pPr>
      <w:r>
        <w:separator/>
      </w:r>
    </w:p>
  </w:footnote>
  <w:footnote w:type="continuationSeparator" w:id="0">
    <w:p w14:paraId="4442233D" w14:textId="77777777" w:rsidR="001870BE" w:rsidRDefault="001870BE" w:rsidP="00ED62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39EA"/>
    <w:multiLevelType w:val="hybridMultilevel"/>
    <w:tmpl w:val="BDA036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7DD641F"/>
    <w:multiLevelType w:val="hybridMultilevel"/>
    <w:tmpl w:val="1EF60F4A"/>
    <w:lvl w:ilvl="0" w:tplc="8FB8F16C">
      <w:start w:val="1"/>
      <w:numFmt w:val="decimal"/>
      <w:lvlText w:val="%1."/>
      <w:lvlJc w:val="left"/>
      <w:pPr>
        <w:ind w:left="227"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6F5376"/>
    <w:multiLevelType w:val="hybridMultilevel"/>
    <w:tmpl w:val="83ACFC84"/>
    <w:lvl w:ilvl="0" w:tplc="21E4A90C">
      <w:start w:val="1"/>
      <w:numFmt w:val="bullet"/>
      <w:lvlText w:val=""/>
      <w:lvlJc w:val="left"/>
      <w:pPr>
        <w:ind w:left="227"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6B0DB2"/>
    <w:multiLevelType w:val="multilevel"/>
    <w:tmpl w:val="08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 w15:restartNumberingAfterBreak="0">
    <w:nsid w:val="10803E04"/>
    <w:multiLevelType w:val="hybridMultilevel"/>
    <w:tmpl w:val="AFCCD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0753B6"/>
    <w:multiLevelType w:val="hybridMultilevel"/>
    <w:tmpl w:val="0AD88596"/>
    <w:lvl w:ilvl="0" w:tplc="8FB8F16C">
      <w:start w:val="1"/>
      <w:numFmt w:val="decimal"/>
      <w:lvlText w:val="%1."/>
      <w:lvlJc w:val="left"/>
      <w:pPr>
        <w:ind w:left="227"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61280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C69147D"/>
    <w:multiLevelType w:val="hybridMultilevel"/>
    <w:tmpl w:val="7E4221D0"/>
    <w:lvl w:ilvl="0" w:tplc="8FB8F16C">
      <w:start w:val="1"/>
      <w:numFmt w:val="decimal"/>
      <w:lvlText w:val="%1."/>
      <w:lvlJc w:val="left"/>
      <w:pPr>
        <w:ind w:left="284" w:hanging="17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8" w15:restartNumberingAfterBreak="0">
    <w:nsid w:val="1D3D62CF"/>
    <w:multiLevelType w:val="hybridMultilevel"/>
    <w:tmpl w:val="5C64F79C"/>
    <w:lvl w:ilvl="0" w:tplc="FFFFFFFF">
      <w:start w:val="1"/>
      <w:numFmt w:val="decimal"/>
      <w:lvlText w:val="%1."/>
      <w:lvlJc w:val="left"/>
      <w:pPr>
        <w:ind w:left="720" w:hanging="360"/>
      </w:pPr>
      <w:rPr>
        <w:rFonts w:asciiTheme="minorHAnsi" w:eastAsia="Calibri" w:hAnsiTheme="minorHAnsi" w:cstheme="minorHAns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23A63DD0"/>
    <w:multiLevelType w:val="hybridMultilevel"/>
    <w:tmpl w:val="32AA31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E955074"/>
    <w:multiLevelType w:val="hybridMultilevel"/>
    <w:tmpl w:val="8E12B588"/>
    <w:lvl w:ilvl="0" w:tplc="EFB81CD4">
      <w:start w:val="1"/>
      <w:numFmt w:val="bullet"/>
      <w:lvlText w:val=""/>
      <w:lvlJc w:val="left"/>
      <w:pPr>
        <w:ind w:left="227"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82269F"/>
    <w:multiLevelType w:val="hybridMultilevel"/>
    <w:tmpl w:val="CC14900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45CF66E5"/>
    <w:multiLevelType w:val="hybridMultilevel"/>
    <w:tmpl w:val="B726A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F1B29"/>
    <w:multiLevelType w:val="hybridMultilevel"/>
    <w:tmpl w:val="132CEBE2"/>
    <w:lvl w:ilvl="0" w:tplc="EFB81CD4">
      <w:start w:val="1"/>
      <w:numFmt w:val="bullet"/>
      <w:lvlText w:val=""/>
      <w:lvlJc w:val="left"/>
      <w:pPr>
        <w:ind w:left="227"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B3B3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71A06A3"/>
    <w:multiLevelType w:val="hybridMultilevel"/>
    <w:tmpl w:val="ADD67CE0"/>
    <w:lvl w:ilvl="0" w:tplc="8FB8F16C">
      <w:start w:val="1"/>
      <w:numFmt w:val="decimal"/>
      <w:lvlText w:val="%1."/>
      <w:lvlJc w:val="left"/>
      <w:pPr>
        <w:ind w:left="227"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FA6F3C"/>
    <w:multiLevelType w:val="hybridMultilevel"/>
    <w:tmpl w:val="CC14900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4EE02269"/>
    <w:multiLevelType w:val="hybridMultilevel"/>
    <w:tmpl w:val="CC1490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5813166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8AD20B5"/>
    <w:multiLevelType w:val="hybridMultilevel"/>
    <w:tmpl w:val="DD60650C"/>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2C7306B"/>
    <w:multiLevelType w:val="hybridMultilevel"/>
    <w:tmpl w:val="5C64F79C"/>
    <w:lvl w:ilvl="0" w:tplc="B7943230">
      <w:start w:val="1"/>
      <w:numFmt w:val="decimal"/>
      <w:lvlText w:val="%1."/>
      <w:lvlJc w:val="left"/>
      <w:pPr>
        <w:ind w:left="720" w:hanging="360"/>
      </w:pPr>
      <w:rPr>
        <w:rFonts w:asciiTheme="minorHAnsi" w:eastAsia="Calibri" w:hAnsiTheme="minorHAnsi" w:cstheme="minorHAns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665E7106"/>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2" w15:restartNumberingAfterBreak="0">
    <w:nsid w:val="6CA552CD"/>
    <w:multiLevelType w:val="hybridMultilevel"/>
    <w:tmpl w:val="1F9602A8"/>
    <w:lvl w:ilvl="0" w:tplc="2B06E3C2">
      <w:start w:val="1"/>
      <w:numFmt w:val="upperRoman"/>
      <w:lvlText w:val="%1."/>
      <w:lvlJc w:val="left"/>
      <w:pPr>
        <w:ind w:left="1080" w:hanging="720"/>
      </w:pPr>
      <w:rPr>
        <w:b/>
        <w:strike w:val="0"/>
        <w:dstrike w:val="0"/>
        <w:u w:val="none"/>
        <w:effect w:val="non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721B53C8"/>
    <w:multiLevelType w:val="hybridMultilevel"/>
    <w:tmpl w:val="B9208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E82F24"/>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num w:numId="1" w16cid:durableId="647174898">
    <w:abstractNumId w:val="23"/>
  </w:num>
  <w:num w:numId="2" w16cid:durableId="1430806697">
    <w:abstractNumId w:val="4"/>
  </w:num>
  <w:num w:numId="3" w16cid:durableId="647517578">
    <w:abstractNumId w:val="12"/>
  </w:num>
  <w:num w:numId="4" w16cid:durableId="1321735406">
    <w:abstractNumId w:val="9"/>
  </w:num>
  <w:num w:numId="5" w16cid:durableId="1940940166">
    <w:abstractNumId w:val="19"/>
  </w:num>
  <w:num w:numId="6" w16cid:durableId="77247460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93328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293945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12675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515249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687787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003262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98591982">
    <w:abstractNumId w:val="0"/>
  </w:num>
  <w:num w:numId="14" w16cid:durableId="1619409862">
    <w:abstractNumId w:val="18"/>
  </w:num>
  <w:num w:numId="15" w16cid:durableId="1757701102">
    <w:abstractNumId w:val="21"/>
  </w:num>
  <w:num w:numId="16" w16cid:durableId="1796631932">
    <w:abstractNumId w:val="24"/>
  </w:num>
  <w:num w:numId="17" w16cid:durableId="1091700119">
    <w:abstractNumId w:val="6"/>
  </w:num>
  <w:num w:numId="18" w16cid:durableId="1939828413">
    <w:abstractNumId w:val="3"/>
  </w:num>
  <w:num w:numId="19" w16cid:durableId="509376124">
    <w:abstractNumId w:val="13"/>
  </w:num>
  <w:num w:numId="20" w16cid:durableId="5182609">
    <w:abstractNumId w:val="10"/>
  </w:num>
  <w:num w:numId="21" w16cid:durableId="856113423">
    <w:abstractNumId w:val="5"/>
  </w:num>
  <w:num w:numId="22" w16cid:durableId="751856420">
    <w:abstractNumId w:val="1"/>
  </w:num>
  <w:num w:numId="23" w16cid:durableId="965815586">
    <w:abstractNumId w:val="7"/>
  </w:num>
  <w:num w:numId="24" w16cid:durableId="503517283">
    <w:abstractNumId w:val="15"/>
  </w:num>
  <w:num w:numId="25" w16cid:durableId="1418288175">
    <w:abstractNumId w:val="14"/>
  </w:num>
  <w:num w:numId="26" w16cid:durableId="15919610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708"/>
    <w:rsid w:val="0000103A"/>
    <w:rsid w:val="000014C8"/>
    <w:rsid w:val="00001FAC"/>
    <w:rsid w:val="00002552"/>
    <w:rsid w:val="000037EB"/>
    <w:rsid w:val="00003A5E"/>
    <w:rsid w:val="00004FB5"/>
    <w:rsid w:val="000064B5"/>
    <w:rsid w:val="000075AD"/>
    <w:rsid w:val="0001240C"/>
    <w:rsid w:val="00012F8C"/>
    <w:rsid w:val="00013517"/>
    <w:rsid w:val="000149EE"/>
    <w:rsid w:val="0002186A"/>
    <w:rsid w:val="0002257E"/>
    <w:rsid w:val="00024D23"/>
    <w:rsid w:val="00025332"/>
    <w:rsid w:val="00025BC7"/>
    <w:rsid w:val="00025E6C"/>
    <w:rsid w:val="00025F1E"/>
    <w:rsid w:val="00026394"/>
    <w:rsid w:val="000301D6"/>
    <w:rsid w:val="000308FC"/>
    <w:rsid w:val="0003141F"/>
    <w:rsid w:val="00033BB5"/>
    <w:rsid w:val="00033C0E"/>
    <w:rsid w:val="00034864"/>
    <w:rsid w:val="000354A2"/>
    <w:rsid w:val="00035520"/>
    <w:rsid w:val="000356A4"/>
    <w:rsid w:val="00037285"/>
    <w:rsid w:val="000373B2"/>
    <w:rsid w:val="00037A68"/>
    <w:rsid w:val="00037F23"/>
    <w:rsid w:val="000400CA"/>
    <w:rsid w:val="0004028D"/>
    <w:rsid w:val="00041725"/>
    <w:rsid w:val="00041A79"/>
    <w:rsid w:val="00041FAD"/>
    <w:rsid w:val="00042E37"/>
    <w:rsid w:val="00047016"/>
    <w:rsid w:val="00047718"/>
    <w:rsid w:val="00052E21"/>
    <w:rsid w:val="0005335F"/>
    <w:rsid w:val="000541AF"/>
    <w:rsid w:val="000557CD"/>
    <w:rsid w:val="000612C9"/>
    <w:rsid w:val="00061CF6"/>
    <w:rsid w:val="0006371F"/>
    <w:rsid w:val="00064DF9"/>
    <w:rsid w:val="00065DD5"/>
    <w:rsid w:val="00070D6E"/>
    <w:rsid w:val="00071EF8"/>
    <w:rsid w:val="0007240E"/>
    <w:rsid w:val="00073451"/>
    <w:rsid w:val="000755F2"/>
    <w:rsid w:val="0007598B"/>
    <w:rsid w:val="00075DC5"/>
    <w:rsid w:val="000777F6"/>
    <w:rsid w:val="00080EC0"/>
    <w:rsid w:val="000812A8"/>
    <w:rsid w:val="00081BE8"/>
    <w:rsid w:val="00082ED0"/>
    <w:rsid w:val="00084696"/>
    <w:rsid w:val="00084D92"/>
    <w:rsid w:val="000854CE"/>
    <w:rsid w:val="0008552E"/>
    <w:rsid w:val="0008568B"/>
    <w:rsid w:val="00087B0D"/>
    <w:rsid w:val="0009090D"/>
    <w:rsid w:val="00090C57"/>
    <w:rsid w:val="00090E1B"/>
    <w:rsid w:val="00090F0C"/>
    <w:rsid w:val="00091494"/>
    <w:rsid w:val="0009216F"/>
    <w:rsid w:val="00092488"/>
    <w:rsid w:val="000948B1"/>
    <w:rsid w:val="00096251"/>
    <w:rsid w:val="0009654F"/>
    <w:rsid w:val="000968E9"/>
    <w:rsid w:val="00096933"/>
    <w:rsid w:val="00096FA8"/>
    <w:rsid w:val="000A3827"/>
    <w:rsid w:val="000A63D4"/>
    <w:rsid w:val="000A6C2E"/>
    <w:rsid w:val="000A6FF2"/>
    <w:rsid w:val="000A72FD"/>
    <w:rsid w:val="000B0D8E"/>
    <w:rsid w:val="000B1405"/>
    <w:rsid w:val="000B2B65"/>
    <w:rsid w:val="000B42ED"/>
    <w:rsid w:val="000C1668"/>
    <w:rsid w:val="000C2242"/>
    <w:rsid w:val="000C22B1"/>
    <w:rsid w:val="000C264B"/>
    <w:rsid w:val="000C649A"/>
    <w:rsid w:val="000C748D"/>
    <w:rsid w:val="000C7D54"/>
    <w:rsid w:val="000D0258"/>
    <w:rsid w:val="000D179C"/>
    <w:rsid w:val="000D17DE"/>
    <w:rsid w:val="000D2878"/>
    <w:rsid w:val="000D2C81"/>
    <w:rsid w:val="000D3B41"/>
    <w:rsid w:val="000D6707"/>
    <w:rsid w:val="000D6A2D"/>
    <w:rsid w:val="000E02A3"/>
    <w:rsid w:val="000E20B8"/>
    <w:rsid w:val="000E265E"/>
    <w:rsid w:val="000E3383"/>
    <w:rsid w:val="000E48D0"/>
    <w:rsid w:val="000E6698"/>
    <w:rsid w:val="000E7096"/>
    <w:rsid w:val="000F19C0"/>
    <w:rsid w:val="000F1D37"/>
    <w:rsid w:val="000F1DC2"/>
    <w:rsid w:val="000F24FA"/>
    <w:rsid w:val="000F3741"/>
    <w:rsid w:val="000F513F"/>
    <w:rsid w:val="000F577B"/>
    <w:rsid w:val="000F5F37"/>
    <w:rsid w:val="000F608E"/>
    <w:rsid w:val="00101AE3"/>
    <w:rsid w:val="00101C27"/>
    <w:rsid w:val="00103409"/>
    <w:rsid w:val="00106754"/>
    <w:rsid w:val="00107A22"/>
    <w:rsid w:val="00112847"/>
    <w:rsid w:val="00112BE2"/>
    <w:rsid w:val="00116503"/>
    <w:rsid w:val="001169A1"/>
    <w:rsid w:val="00116FD8"/>
    <w:rsid w:val="00123A20"/>
    <w:rsid w:val="0012557B"/>
    <w:rsid w:val="001261D4"/>
    <w:rsid w:val="001267B2"/>
    <w:rsid w:val="00126AC4"/>
    <w:rsid w:val="001311B1"/>
    <w:rsid w:val="00131704"/>
    <w:rsid w:val="00132B8A"/>
    <w:rsid w:val="001334B2"/>
    <w:rsid w:val="001334CA"/>
    <w:rsid w:val="00133656"/>
    <w:rsid w:val="00134C44"/>
    <w:rsid w:val="00134EC6"/>
    <w:rsid w:val="00136299"/>
    <w:rsid w:val="00142338"/>
    <w:rsid w:val="00147119"/>
    <w:rsid w:val="001479BB"/>
    <w:rsid w:val="00150930"/>
    <w:rsid w:val="00151C01"/>
    <w:rsid w:val="00151CA9"/>
    <w:rsid w:val="001521E9"/>
    <w:rsid w:val="00152C26"/>
    <w:rsid w:val="00153B0A"/>
    <w:rsid w:val="00153C3C"/>
    <w:rsid w:val="001543AC"/>
    <w:rsid w:val="001552A0"/>
    <w:rsid w:val="001561BE"/>
    <w:rsid w:val="00156813"/>
    <w:rsid w:val="00157944"/>
    <w:rsid w:val="00161235"/>
    <w:rsid w:val="001617D7"/>
    <w:rsid w:val="00164C47"/>
    <w:rsid w:val="00171519"/>
    <w:rsid w:val="00172752"/>
    <w:rsid w:val="00174434"/>
    <w:rsid w:val="00174926"/>
    <w:rsid w:val="00181CDF"/>
    <w:rsid w:val="00182113"/>
    <w:rsid w:val="00183505"/>
    <w:rsid w:val="00183BFA"/>
    <w:rsid w:val="00184350"/>
    <w:rsid w:val="001857A2"/>
    <w:rsid w:val="00186235"/>
    <w:rsid w:val="00186755"/>
    <w:rsid w:val="001870BE"/>
    <w:rsid w:val="001872E4"/>
    <w:rsid w:val="0019018E"/>
    <w:rsid w:val="00193D42"/>
    <w:rsid w:val="00194196"/>
    <w:rsid w:val="00194F42"/>
    <w:rsid w:val="00195D85"/>
    <w:rsid w:val="001966C2"/>
    <w:rsid w:val="00197882"/>
    <w:rsid w:val="001A0071"/>
    <w:rsid w:val="001A0CC3"/>
    <w:rsid w:val="001A1732"/>
    <w:rsid w:val="001A1798"/>
    <w:rsid w:val="001A1C5F"/>
    <w:rsid w:val="001A612F"/>
    <w:rsid w:val="001A6F67"/>
    <w:rsid w:val="001B1C28"/>
    <w:rsid w:val="001B265B"/>
    <w:rsid w:val="001B36A6"/>
    <w:rsid w:val="001B57E9"/>
    <w:rsid w:val="001B79D2"/>
    <w:rsid w:val="001C2F2A"/>
    <w:rsid w:val="001C6D98"/>
    <w:rsid w:val="001C6FA5"/>
    <w:rsid w:val="001C74FB"/>
    <w:rsid w:val="001D04F2"/>
    <w:rsid w:val="001D231D"/>
    <w:rsid w:val="001D2EE3"/>
    <w:rsid w:val="001D3019"/>
    <w:rsid w:val="001D34CC"/>
    <w:rsid w:val="001D5AA0"/>
    <w:rsid w:val="001D7969"/>
    <w:rsid w:val="001D7B74"/>
    <w:rsid w:val="001E1AF5"/>
    <w:rsid w:val="001E1DA4"/>
    <w:rsid w:val="001E3B46"/>
    <w:rsid w:val="001E48F0"/>
    <w:rsid w:val="001E6312"/>
    <w:rsid w:val="001E6675"/>
    <w:rsid w:val="001F11EB"/>
    <w:rsid w:val="001F1880"/>
    <w:rsid w:val="001F2211"/>
    <w:rsid w:val="001F44AD"/>
    <w:rsid w:val="001F62D3"/>
    <w:rsid w:val="001F675E"/>
    <w:rsid w:val="00200194"/>
    <w:rsid w:val="0020185B"/>
    <w:rsid w:val="00201CF1"/>
    <w:rsid w:val="0020224F"/>
    <w:rsid w:val="00202472"/>
    <w:rsid w:val="00203A02"/>
    <w:rsid w:val="00203DFB"/>
    <w:rsid w:val="0020488F"/>
    <w:rsid w:val="00204B95"/>
    <w:rsid w:val="00204C7D"/>
    <w:rsid w:val="00205650"/>
    <w:rsid w:val="00207B91"/>
    <w:rsid w:val="00210AE0"/>
    <w:rsid w:val="0021132A"/>
    <w:rsid w:val="00213CC7"/>
    <w:rsid w:val="00214F41"/>
    <w:rsid w:val="002227FC"/>
    <w:rsid w:val="00223B5F"/>
    <w:rsid w:val="00224033"/>
    <w:rsid w:val="0022492B"/>
    <w:rsid w:val="00224A76"/>
    <w:rsid w:val="002256A7"/>
    <w:rsid w:val="00225EE1"/>
    <w:rsid w:val="0022700C"/>
    <w:rsid w:val="00227BF4"/>
    <w:rsid w:val="00231F14"/>
    <w:rsid w:val="0023403B"/>
    <w:rsid w:val="002341D4"/>
    <w:rsid w:val="002342D1"/>
    <w:rsid w:val="00234D74"/>
    <w:rsid w:val="0023688A"/>
    <w:rsid w:val="0023702C"/>
    <w:rsid w:val="002410A5"/>
    <w:rsid w:val="0024110A"/>
    <w:rsid w:val="00244C14"/>
    <w:rsid w:val="00245B74"/>
    <w:rsid w:val="00247CDD"/>
    <w:rsid w:val="002504A4"/>
    <w:rsid w:val="0025276D"/>
    <w:rsid w:val="00253E21"/>
    <w:rsid w:val="00254065"/>
    <w:rsid w:val="00255DE9"/>
    <w:rsid w:val="0025630D"/>
    <w:rsid w:val="0025747F"/>
    <w:rsid w:val="00257564"/>
    <w:rsid w:val="00260D10"/>
    <w:rsid w:val="00260E01"/>
    <w:rsid w:val="00261194"/>
    <w:rsid w:val="002613E6"/>
    <w:rsid w:val="00264822"/>
    <w:rsid w:val="00265652"/>
    <w:rsid w:val="00265765"/>
    <w:rsid w:val="002706F2"/>
    <w:rsid w:val="00270EE3"/>
    <w:rsid w:val="00272AD1"/>
    <w:rsid w:val="00272D14"/>
    <w:rsid w:val="00273E79"/>
    <w:rsid w:val="00276367"/>
    <w:rsid w:val="002868AA"/>
    <w:rsid w:val="002868C9"/>
    <w:rsid w:val="002874BF"/>
    <w:rsid w:val="00287E17"/>
    <w:rsid w:val="002913AF"/>
    <w:rsid w:val="00292F92"/>
    <w:rsid w:val="002941DA"/>
    <w:rsid w:val="002957E8"/>
    <w:rsid w:val="002A0412"/>
    <w:rsid w:val="002A3BC9"/>
    <w:rsid w:val="002A3C77"/>
    <w:rsid w:val="002A690E"/>
    <w:rsid w:val="002A6DE5"/>
    <w:rsid w:val="002A710E"/>
    <w:rsid w:val="002A7A1A"/>
    <w:rsid w:val="002B2253"/>
    <w:rsid w:val="002B2A52"/>
    <w:rsid w:val="002B2B58"/>
    <w:rsid w:val="002B3083"/>
    <w:rsid w:val="002B3199"/>
    <w:rsid w:val="002B4428"/>
    <w:rsid w:val="002B44FC"/>
    <w:rsid w:val="002B6C4E"/>
    <w:rsid w:val="002C013F"/>
    <w:rsid w:val="002C0D38"/>
    <w:rsid w:val="002C1642"/>
    <w:rsid w:val="002C1B49"/>
    <w:rsid w:val="002C21C4"/>
    <w:rsid w:val="002C3378"/>
    <w:rsid w:val="002C35F1"/>
    <w:rsid w:val="002C379C"/>
    <w:rsid w:val="002C3ED0"/>
    <w:rsid w:val="002C642E"/>
    <w:rsid w:val="002C6C17"/>
    <w:rsid w:val="002C7557"/>
    <w:rsid w:val="002D480B"/>
    <w:rsid w:val="002D49AA"/>
    <w:rsid w:val="002D4D57"/>
    <w:rsid w:val="002D56F7"/>
    <w:rsid w:val="002D61C0"/>
    <w:rsid w:val="002E0FCF"/>
    <w:rsid w:val="002E1148"/>
    <w:rsid w:val="002E206F"/>
    <w:rsid w:val="002E298D"/>
    <w:rsid w:val="002E3B92"/>
    <w:rsid w:val="002E3F43"/>
    <w:rsid w:val="002E52A4"/>
    <w:rsid w:val="002E6D7A"/>
    <w:rsid w:val="002E7098"/>
    <w:rsid w:val="002E7664"/>
    <w:rsid w:val="002F1530"/>
    <w:rsid w:val="002F18E2"/>
    <w:rsid w:val="002F2BD4"/>
    <w:rsid w:val="002F3221"/>
    <w:rsid w:val="002F396B"/>
    <w:rsid w:val="002F3ECA"/>
    <w:rsid w:val="002F58F9"/>
    <w:rsid w:val="002F618C"/>
    <w:rsid w:val="00300B85"/>
    <w:rsid w:val="00302326"/>
    <w:rsid w:val="00302623"/>
    <w:rsid w:val="00304B26"/>
    <w:rsid w:val="003057C7"/>
    <w:rsid w:val="003059F7"/>
    <w:rsid w:val="003066D0"/>
    <w:rsid w:val="003074A4"/>
    <w:rsid w:val="00307B4A"/>
    <w:rsid w:val="00310B73"/>
    <w:rsid w:val="003119C6"/>
    <w:rsid w:val="00311A0C"/>
    <w:rsid w:val="00312183"/>
    <w:rsid w:val="00314069"/>
    <w:rsid w:val="0031651E"/>
    <w:rsid w:val="00317614"/>
    <w:rsid w:val="003221D5"/>
    <w:rsid w:val="003226ED"/>
    <w:rsid w:val="00322E57"/>
    <w:rsid w:val="0032345B"/>
    <w:rsid w:val="00325B74"/>
    <w:rsid w:val="00327C55"/>
    <w:rsid w:val="0033080E"/>
    <w:rsid w:val="00330949"/>
    <w:rsid w:val="003320D6"/>
    <w:rsid w:val="003331F0"/>
    <w:rsid w:val="00333D2A"/>
    <w:rsid w:val="003350D0"/>
    <w:rsid w:val="003353F5"/>
    <w:rsid w:val="00335F7B"/>
    <w:rsid w:val="00336935"/>
    <w:rsid w:val="00336BD4"/>
    <w:rsid w:val="0033746B"/>
    <w:rsid w:val="00337911"/>
    <w:rsid w:val="00337EC6"/>
    <w:rsid w:val="00342B3D"/>
    <w:rsid w:val="003432EE"/>
    <w:rsid w:val="003436D8"/>
    <w:rsid w:val="00344015"/>
    <w:rsid w:val="0034435C"/>
    <w:rsid w:val="00344F79"/>
    <w:rsid w:val="00345FAF"/>
    <w:rsid w:val="003463B5"/>
    <w:rsid w:val="0034758D"/>
    <w:rsid w:val="00350486"/>
    <w:rsid w:val="00353F55"/>
    <w:rsid w:val="00354332"/>
    <w:rsid w:val="003543C2"/>
    <w:rsid w:val="00354F6B"/>
    <w:rsid w:val="003554D1"/>
    <w:rsid w:val="00355687"/>
    <w:rsid w:val="00355F05"/>
    <w:rsid w:val="00355FAA"/>
    <w:rsid w:val="00356DA5"/>
    <w:rsid w:val="00357C4F"/>
    <w:rsid w:val="00357E0C"/>
    <w:rsid w:val="003621CD"/>
    <w:rsid w:val="00363646"/>
    <w:rsid w:val="00365214"/>
    <w:rsid w:val="00367DF0"/>
    <w:rsid w:val="003716CC"/>
    <w:rsid w:val="00374A3A"/>
    <w:rsid w:val="00375B98"/>
    <w:rsid w:val="00377406"/>
    <w:rsid w:val="003774B0"/>
    <w:rsid w:val="0037797C"/>
    <w:rsid w:val="003863AD"/>
    <w:rsid w:val="00387BDC"/>
    <w:rsid w:val="003937A5"/>
    <w:rsid w:val="00395767"/>
    <w:rsid w:val="00396845"/>
    <w:rsid w:val="00396D4D"/>
    <w:rsid w:val="00397344"/>
    <w:rsid w:val="0039775D"/>
    <w:rsid w:val="00397CA5"/>
    <w:rsid w:val="003A0FB3"/>
    <w:rsid w:val="003A15DC"/>
    <w:rsid w:val="003A21EA"/>
    <w:rsid w:val="003A2DF7"/>
    <w:rsid w:val="003A53EE"/>
    <w:rsid w:val="003A62E3"/>
    <w:rsid w:val="003B14B2"/>
    <w:rsid w:val="003B1730"/>
    <w:rsid w:val="003B28E9"/>
    <w:rsid w:val="003B30B5"/>
    <w:rsid w:val="003B3400"/>
    <w:rsid w:val="003B3FFB"/>
    <w:rsid w:val="003B4BE3"/>
    <w:rsid w:val="003B52A4"/>
    <w:rsid w:val="003B7D1F"/>
    <w:rsid w:val="003C1612"/>
    <w:rsid w:val="003C176B"/>
    <w:rsid w:val="003C27DC"/>
    <w:rsid w:val="003C4173"/>
    <w:rsid w:val="003C463A"/>
    <w:rsid w:val="003C7D00"/>
    <w:rsid w:val="003C7F62"/>
    <w:rsid w:val="003D06BE"/>
    <w:rsid w:val="003D0891"/>
    <w:rsid w:val="003D1699"/>
    <w:rsid w:val="003D1706"/>
    <w:rsid w:val="003D2805"/>
    <w:rsid w:val="003D34C9"/>
    <w:rsid w:val="003D41A3"/>
    <w:rsid w:val="003D6A27"/>
    <w:rsid w:val="003D7D65"/>
    <w:rsid w:val="003E0060"/>
    <w:rsid w:val="003E0E85"/>
    <w:rsid w:val="003E18ED"/>
    <w:rsid w:val="003E22FF"/>
    <w:rsid w:val="003E36A1"/>
    <w:rsid w:val="003F179E"/>
    <w:rsid w:val="003F1C6C"/>
    <w:rsid w:val="003F3F26"/>
    <w:rsid w:val="003F51B9"/>
    <w:rsid w:val="003F6B3A"/>
    <w:rsid w:val="003F7568"/>
    <w:rsid w:val="003F796F"/>
    <w:rsid w:val="004005F8"/>
    <w:rsid w:val="00401682"/>
    <w:rsid w:val="00402E9B"/>
    <w:rsid w:val="004041F4"/>
    <w:rsid w:val="00404CD9"/>
    <w:rsid w:val="00406145"/>
    <w:rsid w:val="004073FC"/>
    <w:rsid w:val="00410148"/>
    <w:rsid w:val="00413D60"/>
    <w:rsid w:val="00413DB0"/>
    <w:rsid w:val="004167CD"/>
    <w:rsid w:val="004168CB"/>
    <w:rsid w:val="004171ED"/>
    <w:rsid w:val="00420350"/>
    <w:rsid w:val="00420AFC"/>
    <w:rsid w:val="00423A6C"/>
    <w:rsid w:val="00423C5B"/>
    <w:rsid w:val="004250BA"/>
    <w:rsid w:val="00425502"/>
    <w:rsid w:val="004263A3"/>
    <w:rsid w:val="00426D9C"/>
    <w:rsid w:val="0043040D"/>
    <w:rsid w:val="0043174F"/>
    <w:rsid w:val="00431DA3"/>
    <w:rsid w:val="0043246F"/>
    <w:rsid w:val="0043463B"/>
    <w:rsid w:val="0043589D"/>
    <w:rsid w:val="004375C5"/>
    <w:rsid w:val="004419DB"/>
    <w:rsid w:val="004430B5"/>
    <w:rsid w:val="00444981"/>
    <w:rsid w:val="00445452"/>
    <w:rsid w:val="004459D7"/>
    <w:rsid w:val="00445BA0"/>
    <w:rsid w:val="004471FB"/>
    <w:rsid w:val="00452B20"/>
    <w:rsid w:val="00453F6D"/>
    <w:rsid w:val="004551F1"/>
    <w:rsid w:val="00462C65"/>
    <w:rsid w:val="00462F35"/>
    <w:rsid w:val="004636B4"/>
    <w:rsid w:val="00464241"/>
    <w:rsid w:val="004659EA"/>
    <w:rsid w:val="00466D64"/>
    <w:rsid w:val="0047272C"/>
    <w:rsid w:val="00476D51"/>
    <w:rsid w:val="00481B37"/>
    <w:rsid w:val="00482676"/>
    <w:rsid w:val="00482FF6"/>
    <w:rsid w:val="00483A37"/>
    <w:rsid w:val="004842E0"/>
    <w:rsid w:val="004850B2"/>
    <w:rsid w:val="004853C3"/>
    <w:rsid w:val="0049057C"/>
    <w:rsid w:val="004912DA"/>
    <w:rsid w:val="004921DF"/>
    <w:rsid w:val="00496AC1"/>
    <w:rsid w:val="00496D55"/>
    <w:rsid w:val="00497C43"/>
    <w:rsid w:val="004A4AC2"/>
    <w:rsid w:val="004A50BD"/>
    <w:rsid w:val="004B0A93"/>
    <w:rsid w:val="004B1539"/>
    <w:rsid w:val="004B1AE8"/>
    <w:rsid w:val="004B5DC4"/>
    <w:rsid w:val="004B6A73"/>
    <w:rsid w:val="004B6E62"/>
    <w:rsid w:val="004B79EE"/>
    <w:rsid w:val="004C1E04"/>
    <w:rsid w:val="004C4689"/>
    <w:rsid w:val="004C5167"/>
    <w:rsid w:val="004C5F1B"/>
    <w:rsid w:val="004C799C"/>
    <w:rsid w:val="004D0333"/>
    <w:rsid w:val="004D0979"/>
    <w:rsid w:val="004D0E4D"/>
    <w:rsid w:val="004D2DFB"/>
    <w:rsid w:val="004D3693"/>
    <w:rsid w:val="004E2C2A"/>
    <w:rsid w:val="004E3B63"/>
    <w:rsid w:val="004E5849"/>
    <w:rsid w:val="004E777B"/>
    <w:rsid w:val="004E7D4D"/>
    <w:rsid w:val="004F3CF8"/>
    <w:rsid w:val="004F5C2B"/>
    <w:rsid w:val="004F78A8"/>
    <w:rsid w:val="005009D7"/>
    <w:rsid w:val="00500BD8"/>
    <w:rsid w:val="00501CA3"/>
    <w:rsid w:val="00501E8D"/>
    <w:rsid w:val="00506B29"/>
    <w:rsid w:val="0050734B"/>
    <w:rsid w:val="00510B0F"/>
    <w:rsid w:val="0051180A"/>
    <w:rsid w:val="0051307B"/>
    <w:rsid w:val="005154FD"/>
    <w:rsid w:val="005156F8"/>
    <w:rsid w:val="00516E02"/>
    <w:rsid w:val="00516EEF"/>
    <w:rsid w:val="00517429"/>
    <w:rsid w:val="00520A1D"/>
    <w:rsid w:val="0052327B"/>
    <w:rsid w:val="00525703"/>
    <w:rsid w:val="005263C5"/>
    <w:rsid w:val="00527611"/>
    <w:rsid w:val="00530F45"/>
    <w:rsid w:val="005313B6"/>
    <w:rsid w:val="005335F1"/>
    <w:rsid w:val="00533B0C"/>
    <w:rsid w:val="00533C15"/>
    <w:rsid w:val="0053519E"/>
    <w:rsid w:val="00541C27"/>
    <w:rsid w:val="005420C9"/>
    <w:rsid w:val="005421E2"/>
    <w:rsid w:val="005431F9"/>
    <w:rsid w:val="00544CDF"/>
    <w:rsid w:val="0054560E"/>
    <w:rsid w:val="00545AC3"/>
    <w:rsid w:val="00547CF6"/>
    <w:rsid w:val="00553E79"/>
    <w:rsid w:val="0055416F"/>
    <w:rsid w:val="00554D58"/>
    <w:rsid w:val="005550CA"/>
    <w:rsid w:val="00556566"/>
    <w:rsid w:val="00556FE4"/>
    <w:rsid w:val="005621B9"/>
    <w:rsid w:val="00563B01"/>
    <w:rsid w:val="0056533E"/>
    <w:rsid w:val="00571E1C"/>
    <w:rsid w:val="005734C1"/>
    <w:rsid w:val="005747F9"/>
    <w:rsid w:val="005810C3"/>
    <w:rsid w:val="00581EE4"/>
    <w:rsid w:val="00582BA9"/>
    <w:rsid w:val="0058455D"/>
    <w:rsid w:val="00585253"/>
    <w:rsid w:val="00585E88"/>
    <w:rsid w:val="0058634D"/>
    <w:rsid w:val="005863A6"/>
    <w:rsid w:val="0058757C"/>
    <w:rsid w:val="00590ADC"/>
    <w:rsid w:val="00591B3A"/>
    <w:rsid w:val="005927D6"/>
    <w:rsid w:val="00592B6E"/>
    <w:rsid w:val="00592C44"/>
    <w:rsid w:val="0059369D"/>
    <w:rsid w:val="005972A4"/>
    <w:rsid w:val="005A1989"/>
    <w:rsid w:val="005A2B50"/>
    <w:rsid w:val="005A3ABD"/>
    <w:rsid w:val="005A4E39"/>
    <w:rsid w:val="005A4EB8"/>
    <w:rsid w:val="005A5416"/>
    <w:rsid w:val="005A58AD"/>
    <w:rsid w:val="005A78A4"/>
    <w:rsid w:val="005B016E"/>
    <w:rsid w:val="005B182E"/>
    <w:rsid w:val="005C0A61"/>
    <w:rsid w:val="005C2430"/>
    <w:rsid w:val="005C3D96"/>
    <w:rsid w:val="005C3F35"/>
    <w:rsid w:val="005C5204"/>
    <w:rsid w:val="005C5CDB"/>
    <w:rsid w:val="005D27E3"/>
    <w:rsid w:val="005D4252"/>
    <w:rsid w:val="005D59BD"/>
    <w:rsid w:val="005D5B6D"/>
    <w:rsid w:val="005D6500"/>
    <w:rsid w:val="005D77AB"/>
    <w:rsid w:val="005D7A05"/>
    <w:rsid w:val="005E0476"/>
    <w:rsid w:val="005E0FCC"/>
    <w:rsid w:val="005E1B65"/>
    <w:rsid w:val="005E27B9"/>
    <w:rsid w:val="005E2E87"/>
    <w:rsid w:val="005E4510"/>
    <w:rsid w:val="005E625D"/>
    <w:rsid w:val="005E6DAF"/>
    <w:rsid w:val="005E72CA"/>
    <w:rsid w:val="005E72E2"/>
    <w:rsid w:val="005E7640"/>
    <w:rsid w:val="005E7930"/>
    <w:rsid w:val="005F0652"/>
    <w:rsid w:val="005F10DC"/>
    <w:rsid w:val="005F11D1"/>
    <w:rsid w:val="005F1A8D"/>
    <w:rsid w:val="005F2962"/>
    <w:rsid w:val="005F36A7"/>
    <w:rsid w:val="005F4C6E"/>
    <w:rsid w:val="005F5533"/>
    <w:rsid w:val="005F7239"/>
    <w:rsid w:val="005F77C8"/>
    <w:rsid w:val="006018A5"/>
    <w:rsid w:val="00605652"/>
    <w:rsid w:val="0061015E"/>
    <w:rsid w:val="00610B69"/>
    <w:rsid w:val="006111CB"/>
    <w:rsid w:val="00611DB0"/>
    <w:rsid w:val="00611EDF"/>
    <w:rsid w:val="00611EEB"/>
    <w:rsid w:val="00612BA7"/>
    <w:rsid w:val="006135A6"/>
    <w:rsid w:val="00613DE2"/>
    <w:rsid w:val="006169FD"/>
    <w:rsid w:val="00616B3B"/>
    <w:rsid w:val="00623E8D"/>
    <w:rsid w:val="00625B3B"/>
    <w:rsid w:val="00626179"/>
    <w:rsid w:val="0062619A"/>
    <w:rsid w:val="00627AA7"/>
    <w:rsid w:val="006320AE"/>
    <w:rsid w:val="00632221"/>
    <w:rsid w:val="00632D49"/>
    <w:rsid w:val="00632DC8"/>
    <w:rsid w:val="00634185"/>
    <w:rsid w:val="006344B0"/>
    <w:rsid w:val="00634EED"/>
    <w:rsid w:val="00635CD5"/>
    <w:rsid w:val="00636D85"/>
    <w:rsid w:val="00643CE0"/>
    <w:rsid w:val="006452ED"/>
    <w:rsid w:val="00645576"/>
    <w:rsid w:val="0065238D"/>
    <w:rsid w:val="006524C0"/>
    <w:rsid w:val="0065489C"/>
    <w:rsid w:val="00654BA6"/>
    <w:rsid w:val="00655E9F"/>
    <w:rsid w:val="00657C65"/>
    <w:rsid w:val="00660FBB"/>
    <w:rsid w:val="00661FDE"/>
    <w:rsid w:val="0066285F"/>
    <w:rsid w:val="006645B6"/>
    <w:rsid w:val="0066472E"/>
    <w:rsid w:val="00671BBC"/>
    <w:rsid w:val="00671BC8"/>
    <w:rsid w:val="00672E9F"/>
    <w:rsid w:val="00673A08"/>
    <w:rsid w:val="00673DAB"/>
    <w:rsid w:val="0067775D"/>
    <w:rsid w:val="00681207"/>
    <w:rsid w:val="006818A2"/>
    <w:rsid w:val="00682014"/>
    <w:rsid w:val="00684C45"/>
    <w:rsid w:val="00686026"/>
    <w:rsid w:val="006865DA"/>
    <w:rsid w:val="00686D0A"/>
    <w:rsid w:val="00690B88"/>
    <w:rsid w:val="00692B64"/>
    <w:rsid w:val="00693D22"/>
    <w:rsid w:val="00695EE4"/>
    <w:rsid w:val="006A0DF3"/>
    <w:rsid w:val="006A18EB"/>
    <w:rsid w:val="006A1C56"/>
    <w:rsid w:val="006A2406"/>
    <w:rsid w:val="006A2633"/>
    <w:rsid w:val="006A2EF8"/>
    <w:rsid w:val="006A38FD"/>
    <w:rsid w:val="006A4B63"/>
    <w:rsid w:val="006A4F9E"/>
    <w:rsid w:val="006C0862"/>
    <w:rsid w:val="006C103E"/>
    <w:rsid w:val="006C3B0E"/>
    <w:rsid w:val="006C41D7"/>
    <w:rsid w:val="006C62AF"/>
    <w:rsid w:val="006D0728"/>
    <w:rsid w:val="006D0C8B"/>
    <w:rsid w:val="006D22EF"/>
    <w:rsid w:val="006D5921"/>
    <w:rsid w:val="006D6015"/>
    <w:rsid w:val="006D68BC"/>
    <w:rsid w:val="006E0229"/>
    <w:rsid w:val="006E3769"/>
    <w:rsid w:val="006E552A"/>
    <w:rsid w:val="006E7D67"/>
    <w:rsid w:val="006F1597"/>
    <w:rsid w:val="006F17D5"/>
    <w:rsid w:val="006F21A5"/>
    <w:rsid w:val="006F31AF"/>
    <w:rsid w:val="006F4B7C"/>
    <w:rsid w:val="006F5FA6"/>
    <w:rsid w:val="006F664B"/>
    <w:rsid w:val="006F6B7F"/>
    <w:rsid w:val="006F7BAF"/>
    <w:rsid w:val="00701D87"/>
    <w:rsid w:val="00702A6A"/>
    <w:rsid w:val="00703F33"/>
    <w:rsid w:val="00705206"/>
    <w:rsid w:val="00706802"/>
    <w:rsid w:val="00706B8D"/>
    <w:rsid w:val="00706BE9"/>
    <w:rsid w:val="00715034"/>
    <w:rsid w:val="0071693D"/>
    <w:rsid w:val="007172BF"/>
    <w:rsid w:val="00722415"/>
    <w:rsid w:val="00722ADE"/>
    <w:rsid w:val="00722E24"/>
    <w:rsid w:val="0072340C"/>
    <w:rsid w:val="0072569B"/>
    <w:rsid w:val="00730331"/>
    <w:rsid w:val="00731510"/>
    <w:rsid w:val="00731A17"/>
    <w:rsid w:val="007331C8"/>
    <w:rsid w:val="00735713"/>
    <w:rsid w:val="00736E50"/>
    <w:rsid w:val="00737276"/>
    <w:rsid w:val="0073748B"/>
    <w:rsid w:val="007376AE"/>
    <w:rsid w:val="007410A9"/>
    <w:rsid w:val="00741510"/>
    <w:rsid w:val="007419BF"/>
    <w:rsid w:val="00743687"/>
    <w:rsid w:val="007446EA"/>
    <w:rsid w:val="0074550C"/>
    <w:rsid w:val="00747CC5"/>
    <w:rsid w:val="00750A74"/>
    <w:rsid w:val="007512DF"/>
    <w:rsid w:val="007560AC"/>
    <w:rsid w:val="007578C8"/>
    <w:rsid w:val="00762464"/>
    <w:rsid w:val="00763851"/>
    <w:rsid w:val="00766999"/>
    <w:rsid w:val="00772034"/>
    <w:rsid w:val="0077289A"/>
    <w:rsid w:val="00773E5C"/>
    <w:rsid w:val="007748AD"/>
    <w:rsid w:val="007750AE"/>
    <w:rsid w:val="00776B18"/>
    <w:rsid w:val="00777F48"/>
    <w:rsid w:val="00780844"/>
    <w:rsid w:val="00780CD8"/>
    <w:rsid w:val="007812AC"/>
    <w:rsid w:val="007827A4"/>
    <w:rsid w:val="0078407B"/>
    <w:rsid w:val="00784944"/>
    <w:rsid w:val="00786DCA"/>
    <w:rsid w:val="007878A9"/>
    <w:rsid w:val="00790D15"/>
    <w:rsid w:val="00792DAF"/>
    <w:rsid w:val="007947A1"/>
    <w:rsid w:val="007962FD"/>
    <w:rsid w:val="00797C8B"/>
    <w:rsid w:val="007A0573"/>
    <w:rsid w:val="007A0F8C"/>
    <w:rsid w:val="007A15B4"/>
    <w:rsid w:val="007A30A3"/>
    <w:rsid w:val="007A33C4"/>
    <w:rsid w:val="007A400F"/>
    <w:rsid w:val="007A5D5A"/>
    <w:rsid w:val="007A7623"/>
    <w:rsid w:val="007B1019"/>
    <w:rsid w:val="007B33F7"/>
    <w:rsid w:val="007B41A3"/>
    <w:rsid w:val="007B618B"/>
    <w:rsid w:val="007C028F"/>
    <w:rsid w:val="007C1B26"/>
    <w:rsid w:val="007C216A"/>
    <w:rsid w:val="007C272E"/>
    <w:rsid w:val="007C3CC9"/>
    <w:rsid w:val="007C4365"/>
    <w:rsid w:val="007C529F"/>
    <w:rsid w:val="007C75E4"/>
    <w:rsid w:val="007C7FF1"/>
    <w:rsid w:val="007D0A38"/>
    <w:rsid w:val="007D29BA"/>
    <w:rsid w:val="007D6897"/>
    <w:rsid w:val="007D6AE3"/>
    <w:rsid w:val="007D7478"/>
    <w:rsid w:val="007E1107"/>
    <w:rsid w:val="007E12CE"/>
    <w:rsid w:val="007E15CF"/>
    <w:rsid w:val="007E1E00"/>
    <w:rsid w:val="007F0180"/>
    <w:rsid w:val="007F38D2"/>
    <w:rsid w:val="007F4267"/>
    <w:rsid w:val="007F4534"/>
    <w:rsid w:val="007F5FA1"/>
    <w:rsid w:val="007F6AE6"/>
    <w:rsid w:val="007F707F"/>
    <w:rsid w:val="00800850"/>
    <w:rsid w:val="008011B2"/>
    <w:rsid w:val="00801E37"/>
    <w:rsid w:val="008022C5"/>
    <w:rsid w:val="008031DD"/>
    <w:rsid w:val="00804452"/>
    <w:rsid w:val="008044CA"/>
    <w:rsid w:val="00805068"/>
    <w:rsid w:val="00805160"/>
    <w:rsid w:val="00805F01"/>
    <w:rsid w:val="0081135B"/>
    <w:rsid w:val="008116C7"/>
    <w:rsid w:val="00812181"/>
    <w:rsid w:val="008138FB"/>
    <w:rsid w:val="00816AF8"/>
    <w:rsid w:val="0082202B"/>
    <w:rsid w:val="00822A7E"/>
    <w:rsid w:val="00824803"/>
    <w:rsid w:val="00824A0B"/>
    <w:rsid w:val="00826BA6"/>
    <w:rsid w:val="00827442"/>
    <w:rsid w:val="008278A9"/>
    <w:rsid w:val="00830972"/>
    <w:rsid w:val="00831B2D"/>
    <w:rsid w:val="00832E56"/>
    <w:rsid w:val="0083734B"/>
    <w:rsid w:val="00837595"/>
    <w:rsid w:val="00837E02"/>
    <w:rsid w:val="0084402E"/>
    <w:rsid w:val="00845D45"/>
    <w:rsid w:val="00846B2A"/>
    <w:rsid w:val="00846DE2"/>
    <w:rsid w:val="008473DE"/>
    <w:rsid w:val="00850242"/>
    <w:rsid w:val="0085033D"/>
    <w:rsid w:val="00850ADF"/>
    <w:rsid w:val="00850E61"/>
    <w:rsid w:val="00852ECD"/>
    <w:rsid w:val="008541E7"/>
    <w:rsid w:val="00854C93"/>
    <w:rsid w:val="00855232"/>
    <w:rsid w:val="00855AC3"/>
    <w:rsid w:val="00856B46"/>
    <w:rsid w:val="00857055"/>
    <w:rsid w:val="0086102E"/>
    <w:rsid w:val="00861101"/>
    <w:rsid w:val="008621C2"/>
    <w:rsid w:val="0086354C"/>
    <w:rsid w:val="00866225"/>
    <w:rsid w:val="00866A6D"/>
    <w:rsid w:val="00870FBA"/>
    <w:rsid w:val="008747AA"/>
    <w:rsid w:val="00875E4B"/>
    <w:rsid w:val="008767BF"/>
    <w:rsid w:val="00876D99"/>
    <w:rsid w:val="00881DD2"/>
    <w:rsid w:val="00883442"/>
    <w:rsid w:val="008847A3"/>
    <w:rsid w:val="00885CB1"/>
    <w:rsid w:val="00886958"/>
    <w:rsid w:val="0088733C"/>
    <w:rsid w:val="00887A3F"/>
    <w:rsid w:val="00891A69"/>
    <w:rsid w:val="008932F5"/>
    <w:rsid w:val="00893794"/>
    <w:rsid w:val="00894869"/>
    <w:rsid w:val="00894AE7"/>
    <w:rsid w:val="008A0653"/>
    <w:rsid w:val="008A3173"/>
    <w:rsid w:val="008A4EE3"/>
    <w:rsid w:val="008A5858"/>
    <w:rsid w:val="008A6494"/>
    <w:rsid w:val="008B0D86"/>
    <w:rsid w:val="008B189E"/>
    <w:rsid w:val="008B3600"/>
    <w:rsid w:val="008B7E7E"/>
    <w:rsid w:val="008C0625"/>
    <w:rsid w:val="008C0E3F"/>
    <w:rsid w:val="008C3B46"/>
    <w:rsid w:val="008C63AE"/>
    <w:rsid w:val="008C7081"/>
    <w:rsid w:val="008D1F17"/>
    <w:rsid w:val="008D3F4C"/>
    <w:rsid w:val="008D567A"/>
    <w:rsid w:val="008D5BBF"/>
    <w:rsid w:val="008D6365"/>
    <w:rsid w:val="008D6FB2"/>
    <w:rsid w:val="008D6FBB"/>
    <w:rsid w:val="008D73AD"/>
    <w:rsid w:val="008E0047"/>
    <w:rsid w:val="008E0552"/>
    <w:rsid w:val="008E259B"/>
    <w:rsid w:val="008E26DF"/>
    <w:rsid w:val="008E4700"/>
    <w:rsid w:val="008E520D"/>
    <w:rsid w:val="008E6E2B"/>
    <w:rsid w:val="008F3E0A"/>
    <w:rsid w:val="008F4CAA"/>
    <w:rsid w:val="008F5B4B"/>
    <w:rsid w:val="008F75E0"/>
    <w:rsid w:val="00900240"/>
    <w:rsid w:val="00900A03"/>
    <w:rsid w:val="00900D57"/>
    <w:rsid w:val="00901D01"/>
    <w:rsid w:val="00902A83"/>
    <w:rsid w:val="00902CB3"/>
    <w:rsid w:val="00902FBA"/>
    <w:rsid w:val="00903037"/>
    <w:rsid w:val="00903E4B"/>
    <w:rsid w:val="00905641"/>
    <w:rsid w:val="0090718C"/>
    <w:rsid w:val="009079A0"/>
    <w:rsid w:val="00911C56"/>
    <w:rsid w:val="00912220"/>
    <w:rsid w:val="0091493C"/>
    <w:rsid w:val="0091562C"/>
    <w:rsid w:val="0091688C"/>
    <w:rsid w:val="009169AF"/>
    <w:rsid w:val="00917400"/>
    <w:rsid w:val="0091799F"/>
    <w:rsid w:val="00920001"/>
    <w:rsid w:val="0092245D"/>
    <w:rsid w:val="009225AF"/>
    <w:rsid w:val="00922AFC"/>
    <w:rsid w:val="00923D86"/>
    <w:rsid w:val="009241E0"/>
    <w:rsid w:val="00924C6A"/>
    <w:rsid w:val="00925F54"/>
    <w:rsid w:val="00926621"/>
    <w:rsid w:val="009266C9"/>
    <w:rsid w:val="00931174"/>
    <w:rsid w:val="009318EB"/>
    <w:rsid w:val="009321F0"/>
    <w:rsid w:val="00933614"/>
    <w:rsid w:val="00933C2F"/>
    <w:rsid w:val="00935A1F"/>
    <w:rsid w:val="0093702A"/>
    <w:rsid w:val="00937090"/>
    <w:rsid w:val="009370D5"/>
    <w:rsid w:val="00940856"/>
    <w:rsid w:val="00942612"/>
    <w:rsid w:val="00943448"/>
    <w:rsid w:val="0094632A"/>
    <w:rsid w:val="00947795"/>
    <w:rsid w:val="0094789A"/>
    <w:rsid w:val="0095412F"/>
    <w:rsid w:val="00954A5E"/>
    <w:rsid w:val="009552F0"/>
    <w:rsid w:val="00955C4A"/>
    <w:rsid w:val="0095767A"/>
    <w:rsid w:val="009614DF"/>
    <w:rsid w:val="00963B27"/>
    <w:rsid w:val="00964EE3"/>
    <w:rsid w:val="00967C59"/>
    <w:rsid w:val="00967FFE"/>
    <w:rsid w:val="009705AA"/>
    <w:rsid w:val="009706CA"/>
    <w:rsid w:val="009729D3"/>
    <w:rsid w:val="009752A9"/>
    <w:rsid w:val="00976A59"/>
    <w:rsid w:val="0097701B"/>
    <w:rsid w:val="00977881"/>
    <w:rsid w:val="00980DC1"/>
    <w:rsid w:val="0098181C"/>
    <w:rsid w:val="0098272C"/>
    <w:rsid w:val="009828B3"/>
    <w:rsid w:val="0098355E"/>
    <w:rsid w:val="00983BA2"/>
    <w:rsid w:val="00984003"/>
    <w:rsid w:val="00985CE5"/>
    <w:rsid w:val="00986475"/>
    <w:rsid w:val="0098673F"/>
    <w:rsid w:val="009872A0"/>
    <w:rsid w:val="00992FC6"/>
    <w:rsid w:val="00993B35"/>
    <w:rsid w:val="009968DE"/>
    <w:rsid w:val="00996D3C"/>
    <w:rsid w:val="009A023B"/>
    <w:rsid w:val="009A04D7"/>
    <w:rsid w:val="009A0608"/>
    <w:rsid w:val="009A136C"/>
    <w:rsid w:val="009A139B"/>
    <w:rsid w:val="009A1AAB"/>
    <w:rsid w:val="009A36DD"/>
    <w:rsid w:val="009A611E"/>
    <w:rsid w:val="009A7DE4"/>
    <w:rsid w:val="009B0337"/>
    <w:rsid w:val="009B0C2C"/>
    <w:rsid w:val="009B0D9B"/>
    <w:rsid w:val="009B50FD"/>
    <w:rsid w:val="009B59BB"/>
    <w:rsid w:val="009B5FEA"/>
    <w:rsid w:val="009C0A9E"/>
    <w:rsid w:val="009C0C13"/>
    <w:rsid w:val="009C2767"/>
    <w:rsid w:val="009C4886"/>
    <w:rsid w:val="009C5FE4"/>
    <w:rsid w:val="009C6A33"/>
    <w:rsid w:val="009D210A"/>
    <w:rsid w:val="009D30E1"/>
    <w:rsid w:val="009D6923"/>
    <w:rsid w:val="009D7928"/>
    <w:rsid w:val="009D7C10"/>
    <w:rsid w:val="009E0456"/>
    <w:rsid w:val="009E210C"/>
    <w:rsid w:val="009E2AF7"/>
    <w:rsid w:val="009E2C4E"/>
    <w:rsid w:val="009E31E4"/>
    <w:rsid w:val="009E3715"/>
    <w:rsid w:val="009E6EC4"/>
    <w:rsid w:val="009E7548"/>
    <w:rsid w:val="009F1B21"/>
    <w:rsid w:val="009F2076"/>
    <w:rsid w:val="009F3B7D"/>
    <w:rsid w:val="009F418F"/>
    <w:rsid w:val="009F4416"/>
    <w:rsid w:val="009F60DC"/>
    <w:rsid w:val="009F63AA"/>
    <w:rsid w:val="009F767C"/>
    <w:rsid w:val="009F7B8B"/>
    <w:rsid w:val="00A003DF"/>
    <w:rsid w:val="00A0210B"/>
    <w:rsid w:val="00A02216"/>
    <w:rsid w:val="00A031DC"/>
    <w:rsid w:val="00A05377"/>
    <w:rsid w:val="00A05556"/>
    <w:rsid w:val="00A070C9"/>
    <w:rsid w:val="00A155D8"/>
    <w:rsid w:val="00A15B69"/>
    <w:rsid w:val="00A16FB3"/>
    <w:rsid w:val="00A17FFB"/>
    <w:rsid w:val="00A21608"/>
    <w:rsid w:val="00A23217"/>
    <w:rsid w:val="00A23F87"/>
    <w:rsid w:val="00A2468B"/>
    <w:rsid w:val="00A2783D"/>
    <w:rsid w:val="00A308D2"/>
    <w:rsid w:val="00A3117F"/>
    <w:rsid w:val="00A312D8"/>
    <w:rsid w:val="00A3237D"/>
    <w:rsid w:val="00A344F1"/>
    <w:rsid w:val="00A345FC"/>
    <w:rsid w:val="00A34821"/>
    <w:rsid w:val="00A34F22"/>
    <w:rsid w:val="00A35A24"/>
    <w:rsid w:val="00A3605A"/>
    <w:rsid w:val="00A36AA6"/>
    <w:rsid w:val="00A375B1"/>
    <w:rsid w:val="00A441C5"/>
    <w:rsid w:val="00A44A6E"/>
    <w:rsid w:val="00A46865"/>
    <w:rsid w:val="00A4707F"/>
    <w:rsid w:val="00A47443"/>
    <w:rsid w:val="00A527CE"/>
    <w:rsid w:val="00A528D1"/>
    <w:rsid w:val="00A5297A"/>
    <w:rsid w:val="00A52C6C"/>
    <w:rsid w:val="00A56B07"/>
    <w:rsid w:val="00A6043B"/>
    <w:rsid w:val="00A6126D"/>
    <w:rsid w:val="00A61D6F"/>
    <w:rsid w:val="00A6374F"/>
    <w:rsid w:val="00A658C6"/>
    <w:rsid w:val="00A7027B"/>
    <w:rsid w:val="00A72228"/>
    <w:rsid w:val="00A72AF8"/>
    <w:rsid w:val="00A730BB"/>
    <w:rsid w:val="00A74045"/>
    <w:rsid w:val="00A74047"/>
    <w:rsid w:val="00A740F2"/>
    <w:rsid w:val="00A757BC"/>
    <w:rsid w:val="00A77F23"/>
    <w:rsid w:val="00A8208A"/>
    <w:rsid w:val="00A82182"/>
    <w:rsid w:val="00A825C3"/>
    <w:rsid w:val="00A82C47"/>
    <w:rsid w:val="00A85594"/>
    <w:rsid w:val="00A86EDC"/>
    <w:rsid w:val="00A87A79"/>
    <w:rsid w:val="00A93338"/>
    <w:rsid w:val="00A953A6"/>
    <w:rsid w:val="00A95A4D"/>
    <w:rsid w:val="00A95EE7"/>
    <w:rsid w:val="00A968FE"/>
    <w:rsid w:val="00A97F66"/>
    <w:rsid w:val="00AA0F2C"/>
    <w:rsid w:val="00AA5CAA"/>
    <w:rsid w:val="00AA721F"/>
    <w:rsid w:val="00AB06DC"/>
    <w:rsid w:val="00AB4121"/>
    <w:rsid w:val="00AB41C4"/>
    <w:rsid w:val="00AB7631"/>
    <w:rsid w:val="00AC08CE"/>
    <w:rsid w:val="00AC13A6"/>
    <w:rsid w:val="00AC17BD"/>
    <w:rsid w:val="00AC2A43"/>
    <w:rsid w:val="00AC2A74"/>
    <w:rsid w:val="00AC3D41"/>
    <w:rsid w:val="00AC4827"/>
    <w:rsid w:val="00AC6D05"/>
    <w:rsid w:val="00AC6DF8"/>
    <w:rsid w:val="00AC7CAE"/>
    <w:rsid w:val="00AD03CA"/>
    <w:rsid w:val="00AD0A97"/>
    <w:rsid w:val="00AD3B4B"/>
    <w:rsid w:val="00AD41E9"/>
    <w:rsid w:val="00AD4400"/>
    <w:rsid w:val="00AD6681"/>
    <w:rsid w:val="00AD6942"/>
    <w:rsid w:val="00AD7E8C"/>
    <w:rsid w:val="00AE0B45"/>
    <w:rsid w:val="00AE278A"/>
    <w:rsid w:val="00AE36E2"/>
    <w:rsid w:val="00AE400F"/>
    <w:rsid w:val="00AE44EC"/>
    <w:rsid w:val="00AE466B"/>
    <w:rsid w:val="00AE48C4"/>
    <w:rsid w:val="00AE67AD"/>
    <w:rsid w:val="00AF06A8"/>
    <w:rsid w:val="00AF0A12"/>
    <w:rsid w:val="00AF19BF"/>
    <w:rsid w:val="00AF1F7C"/>
    <w:rsid w:val="00AF27CD"/>
    <w:rsid w:val="00AF2AF4"/>
    <w:rsid w:val="00AF3DE4"/>
    <w:rsid w:val="00AF4F38"/>
    <w:rsid w:val="00AF705E"/>
    <w:rsid w:val="00AF744F"/>
    <w:rsid w:val="00B01EC3"/>
    <w:rsid w:val="00B0211D"/>
    <w:rsid w:val="00B02968"/>
    <w:rsid w:val="00B02BC4"/>
    <w:rsid w:val="00B050C4"/>
    <w:rsid w:val="00B0575B"/>
    <w:rsid w:val="00B05CFA"/>
    <w:rsid w:val="00B0778C"/>
    <w:rsid w:val="00B07F19"/>
    <w:rsid w:val="00B10105"/>
    <w:rsid w:val="00B11A15"/>
    <w:rsid w:val="00B12447"/>
    <w:rsid w:val="00B12C14"/>
    <w:rsid w:val="00B12EAB"/>
    <w:rsid w:val="00B13319"/>
    <w:rsid w:val="00B133B6"/>
    <w:rsid w:val="00B139AC"/>
    <w:rsid w:val="00B13EC0"/>
    <w:rsid w:val="00B215B2"/>
    <w:rsid w:val="00B21E16"/>
    <w:rsid w:val="00B2200B"/>
    <w:rsid w:val="00B229A8"/>
    <w:rsid w:val="00B267F1"/>
    <w:rsid w:val="00B269F1"/>
    <w:rsid w:val="00B30BAB"/>
    <w:rsid w:val="00B3266A"/>
    <w:rsid w:val="00B33D69"/>
    <w:rsid w:val="00B342DA"/>
    <w:rsid w:val="00B35D9D"/>
    <w:rsid w:val="00B35EFD"/>
    <w:rsid w:val="00B361D7"/>
    <w:rsid w:val="00B364CC"/>
    <w:rsid w:val="00B37543"/>
    <w:rsid w:val="00B45380"/>
    <w:rsid w:val="00B45CD0"/>
    <w:rsid w:val="00B46429"/>
    <w:rsid w:val="00B51DE5"/>
    <w:rsid w:val="00B52FF0"/>
    <w:rsid w:val="00B534DF"/>
    <w:rsid w:val="00B538B3"/>
    <w:rsid w:val="00B53B55"/>
    <w:rsid w:val="00B5408B"/>
    <w:rsid w:val="00B5430F"/>
    <w:rsid w:val="00B555A5"/>
    <w:rsid w:val="00B55E1A"/>
    <w:rsid w:val="00B5696B"/>
    <w:rsid w:val="00B56A0B"/>
    <w:rsid w:val="00B56C06"/>
    <w:rsid w:val="00B56C81"/>
    <w:rsid w:val="00B577BA"/>
    <w:rsid w:val="00B613EC"/>
    <w:rsid w:val="00B6161F"/>
    <w:rsid w:val="00B625F2"/>
    <w:rsid w:val="00B62B0D"/>
    <w:rsid w:val="00B63940"/>
    <w:rsid w:val="00B63DFB"/>
    <w:rsid w:val="00B6502B"/>
    <w:rsid w:val="00B65173"/>
    <w:rsid w:val="00B67E00"/>
    <w:rsid w:val="00B71AE9"/>
    <w:rsid w:val="00B72AE4"/>
    <w:rsid w:val="00B74F84"/>
    <w:rsid w:val="00B758B1"/>
    <w:rsid w:val="00B7674D"/>
    <w:rsid w:val="00B809AD"/>
    <w:rsid w:val="00B82E9F"/>
    <w:rsid w:val="00B8501E"/>
    <w:rsid w:val="00B85869"/>
    <w:rsid w:val="00B85F6A"/>
    <w:rsid w:val="00B90F09"/>
    <w:rsid w:val="00B9236F"/>
    <w:rsid w:val="00B94828"/>
    <w:rsid w:val="00B9560C"/>
    <w:rsid w:val="00B97CA8"/>
    <w:rsid w:val="00BA0EA5"/>
    <w:rsid w:val="00BA1652"/>
    <w:rsid w:val="00BA21D5"/>
    <w:rsid w:val="00BA3F01"/>
    <w:rsid w:val="00BA57F3"/>
    <w:rsid w:val="00BA7856"/>
    <w:rsid w:val="00BA7927"/>
    <w:rsid w:val="00BB2B44"/>
    <w:rsid w:val="00BB3C01"/>
    <w:rsid w:val="00BB3C82"/>
    <w:rsid w:val="00BC202B"/>
    <w:rsid w:val="00BC338B"/>
    <w:rsid w:val="00BD07DA"/>
    <w:rsid w:val="00BD1261"/>
    <w:rsid w:val="00BD1736"/>
    <w:rsid w:val="00BD1896"/>
    <w:rsid w:val="00BD3BC9"/>
    <w:rsid w:val="00BD45FA"/>
    <w:rsid w:val="00BD7BAD"/>
    <w:rsid w:val="00BD7DD7"/>
    <w:rsid w:val="00BE1C66"/>
    <w:rsid w:val="00BE389C"/>
    <w:rsid w:val="00BE5E7A"/>
    <w:rsid w:val="00BE6FEA"/>
    <w:rsid w:val="00BF0610"/>
    <w:rsid w:val="00BF0B6D"/>
    <w:rsid w:val="00BF167E"/>
    <w:rsid w:val="00BF3197"/>
    <w:rsid w:val="00BF3742"/>
    <w:rsid w:val="00BF3E63"/>
    <w:rsid w:val="00BF5E69"/>
    <w:rsid w:val="00BF61B5"/>
    <w:rsid w:val="00BF7525"/>
    <w:rsid w:val="00BF7812"/>
    <w:rsid w:val="00C009FC"/>
    <w:rsid w:val="00C01B3A"/>
    <w:rsid w:val="00C023A3"/>
    <w:rsid w:val="00C0429D"/>
    <w:rsid w:val="00C04A2C"/>
    <w:rsid w:val="00C05707"/>
    <w:rsid w:val="00C069EF"/>
    <w:rsid w:val="00C07440"/>
    <w:rsid w:val="00C10CB7"/>
    <w:rsid w:val="00C1326F"/>
    <w:rsid w:val="00C13775"/>
    <w:rsid w:val="00C14FC8"/>
    <w:rsid w:val="00C16479"/>
    <w:rsid w:val="00C20CE6"/>
    <w:rsid w:val="00C21EB6"/>
    <w:rsid w:val="00C23F26"/>
    <w:rsid w:val="00C241B3"/>
    <w:rsid w:val="00C247DE"/>
    <w:rsid w:val="00C262D5"/>
    <w:rsid w:val="00C26B84"/>
    <w:rsid w:val="00C26B9D"/>
    <w:rsid w:val="00C30B59"/>
    <w:rsid w:val="00C339FA"/>
    <w:rsid w:val="00C33FDB"/>
    <w:rsid w:val="00C34611"/>
    <w:rsid w:val="00C3550A"/>
    <w:rsid w:val="00C365AE"/>
    <w:rsid w:val="00C37023"/>
    <w:rsid w:val="00C415FD"/>
    <w:rsid w:val="00C4299B"/>
    <w:rsid w:val="00C42F9C"/>
    <w:rsid w:val="00C4327B"/>
    <w:rsid w:val="00C43DFE"/>
    <w:rsid w:val="00C4721B"/>
    <w:rsid w:val="00C47E84"/>
    <w:rsid w:val="00C50765"/>
    <w:rsid w:val="00C50C6D"/>
    <w:rsid w:val="00C50CFF"/>
    <w:rsid w:val="00C50F4B"/>
    <w:rsid w:val="00C5317D"/>
    <w:rsid w:val="00C547D4"/>
    <w:rsid w:val="00C5486E"/>
    <w:rsid w:val="00C54983"/>
    <w:rsid w:val="00C54ED8"/>
    <w:rsid w:val="00C56004"/>
    <w:rsid w:val="00C570C8"/>
    <w:rsid w:val="00C61524"/>
    <w:rsid w:val="00C6266D"/>
    <w:rsid w:val="00C63360"/>
    <w:rsid w:val="00C64CE3"/>
    <w:rsid w:val="00C65FB2"/>
    <w:rsid w:val="00C701C5"/>
    <w:rsid w:val="00C70229"/>
    <w:rsid w:val="00C71D47"/>
    <w:rsid w:val="00C71D92"/>
    <w:rsid w:val="00C73120"/>
    <w:rsid w:val="00C735FC"/>
    <w:rsid w:val="00C73B6B"/>
    <w:rsid w:val="00C73D49"/>
    <w:rsid w:val="00C74B17"/>
    <w:rsid w:val="00C75525"/>
    <w:rsid w:val="00C75EA1"/>
    <w:rsid w:val="00C76068"/>
    <w:rsid w:val="00C760DD"/>
    <w:rsid w:val="00C764CF"/>
    <w:rsid w:val="00C7694A"/>
    <w:rsid w:val="00C80480"/>
    <w:rsid w:val="00C80A45"/>
    <w:rsid w:val="00C8184E"/>
    <w:rsid w:val="00C90BCC"/>
    <w:rsid w:val="00C91648"/>
    <w:rsid w:val="00C91BE5"/>
    <w:rsid w:val="00C9208D"/>
    <w:rsid w:val="00C93F68"/>
    <w:rsid w:val="00C9418C"/>
    <w:rsid w:val="00C95C6E"/>
    <w:rsid w:val="00C95F78"/>
    <w:rsid w:val="00C97F20"/>
    <w:rsid w:val="00CA2C3A"/>
    <w:rsid w:val="00CA3222"/>
    <w:rsid w:val="00CA4886"/>
    <w:rsid w:val="00CA5337"/>
    <w:rsid w:val="00CA6961"/>
    <w:rsid w:val="00CA72EC"/>
    <w:rsid w:val="00CA7657"/>
    <w:rsid w:val="00CB3922"/>
    <w:rsid w:val="00CB398B"/>
    <w:rsid w:val="00CB3EF0"/>
    <w:rsid w:val="00CB4C80"/>
    <w:rsid w:val="00CB5169"/>
    <w:rsid w:val="00CB6DE4"/>
    <w:rsid w:val="00CC2CD7"/>
    <w:rsid w:val="00CC482C"/>
    <w:rsid w:val="00CC4BCC"/>
    <w:rsid w:val="00CD1B13"/>
    <w:rsid w:val="00CD25FE"/>
    <w:rsid w:val="00CD27CE"/>
    <w:rsid w:val="00CD4375"/>
    <w:rsid w:val="00CD7710"/>
    <w:rsid w:val="00CD78F4"/>
    <w:rsid w:val="00CE319B"/>
    <w:rsid w:val="00CE5120"/>
    <w:rsid w:val="00CF1BDE"/>
    <w:rsid w:val="00CF305F"/>
    <w:rsid w:val="00CF4267"/>
    <w:rsid w:val="00CF4EA9"/>
    <w:rsid w:val="00CF5D52"/>
    <w:rsid w:val="00CF737F"/>
    <w:rsid w:val="00CF75D5"/>
    <w:rsid w:val="00D01844"/>
    <w:rsid w:val="00D02FCE"/>
    <w:rsid w:val="00D04C80"/>
    <w:rsid w:val="00D058BF"/>
    <w:rsid w:val="00D0604F"/>
    <w:rsid w:val="00D112D0"/>
    <w:rsid w:val="00D11306"/>
    <w:rsid w:val="00D11997"/>
    <w:rsid w:val="00D13621"/>
    <w:rsid w:val="00D13B91"/>
    <w:rsid w:val="00D15C42"/>
    <w:rsid w:val="00D22582"/>
    <w:rsid w:val="00D248A2"/>
    <w:rsid w:val="00D256C3"/>
    <w:rsid w:val="00D27085"/>
    <w:rsid w:val="00D32783"/>
    <w:rsid w:val="00D33304"/>
    <w:rsid w:val="00D34C9E"/>
    <w:rsid w:val="00D35C4C"/>
    <w:rsid w:val="00D35E1F"/>
    <w:rsid w:val="00D36D01"/>
    <w:rsid w:val="00D371EB"/>
    <w:rsid w:val="00D37DDB"/>
    <w:rsid w:val="00D40E8E"/>
    <w:rsid w:val="00D41949"/>
    <w:rsid w:val="00D42773"/>
    <w:rsid w:val="00D42DBA"/>
    <w:rsid w:val="00D4392A"/>
    <w:rsid w:val="00D44673"/>
    <w:rsid w:val="00D46643"/>
    <w:rsid w:val="00D4700C"/>
    <w:rsid w:val="00D50291"/>
    <w:rsid w:val="00D50678"/>
    <w:rsid w:val="00D51DED"/>
    <w:rsid w:val="00D52C75"/>
    <w:rsid w:val="00D54EAF"/>
    <w:rsid w:val="00D54FC9"/>
    <w:rsid w:val="00D60DC9"/>
    <w:rsid w:val="00D621C2"/>
    <w:rsid w:val="00D64049"/>
    <w:rsid w:val="00D66213"/>
    <w:rsid w:val="00D669B2"/>
    <w:rsid w:val="00D67866"/>
    <w:rsid w:val="00D678E8"/>
    <w:rsid w:val="00D67C5E"/>
    <w:rsid w:val="00D74F62"/>
    <w:rsid w:val="00D75ED1"/>
    <w:rsid w:val="00D76420"/>
    <w:rsid w:val="00D76505"/>
    <w:rsid w:val="00D82708"/>
    <w:rsid w:val="00D832FB"/>
    <w:rsid w:val="00D87455"/>
    <w:rsid w:val="00D87DC0"/>
    <w:rsid w:val="00D90A19"/>
    <w:rsid w:val="00D91283"/>
    <w:rsid w:val="00D936C8"/>
    <w:rsid w:val="00D948E6"/>
    <w:rsid w:val="00D9506B"/>
    <w:rsid w:val="00D951D2"/>
    <w:rsid w:val="00D96DE7"/>
    <w:rsid w:val="00DA0482"/>
    <w:rsid w:val="00DA04DD"/>
    <w:rsid w:val="00DA10A1"/>
    <w:rsid w:val="00DA113A"/>
    <w:rsid w:val="00DA2914"/>
    <w:rsid w:val="00DA3C66"/>
    <w:rsid w:val="00DB1AA6"/>
    <w:rsid w:val="00DB22F5"/>
    <w:rsid w:val="00DB72A4"/>
    <w:rsid w:val="00DC0CEE"/>
    <w:rsid w:val="00DC158E"/>
    <w:rsid w:val="00DC2C3D"/>
    <w:rsid w:val="00DC35F5"/>
    <w:rsid w:val="00DC514D"/>
    <w:rsid w:val="00DC54DA"/>
    <w:rsid w:val="00DC59C7"/>
    <w:rsid w:val="00DC6284"/>
    <w:rsid w:val="00DC6291"/>
    <w:rsid w:val="00DC6633"/>
    <w:rsid w:val="00DC7142"/>
    <w:rsid w:val="00DD147E"/>
    <w:rsid w:val="00DD58BD"/>
    <w:rsid w:val="00DD784D"/>
    <w:rsid w:val="00DD7C49"/>
    <w:rsid w:val="00DD7F52"/>
    <w:rsid w:val="00DE05D2"/>
    <w:rsid w:val="00DE2818"/>
    <w:rsid w:val="00DE29E0"/>
    <w:rsid w:val="00DE2C57"/>
    <w:rsid w:val="00DE3006"/>
    <w:rsid w:val="00DE5790"/>
    <w:rsid w:val="00DE6C45"/>
    <w:rsid w:val="00DE6CDB"/>
    <w:rsid w:val="00DE6DE8"/>
    <w:rsid w:val="00DE79A7"/>
    <w:rsid w:val="00DF04EA"/>
    <w:rsid w:val="00DF3728"/>
    <w:rsid w:val="00DF597B"/>
    <w:rsid w:val="00DF5FF6"/>
    <w:rsid w:val="00E01763"/>
    <w:rsid w:val="00E01C47"/>
    <w:rsid w:val="00E029C7"/>
    <w:rsid w:val="00E02A43"/>
    <w:rsid w:val="00E0523B"/>
    <w:rsid w:val="00E06053"/>
    <w:rsid w:val="00E064D8"/>
    <w:rsid w:val="00E073E9"/>
    <w:rsid w:val="00E112A6"/>
    <w:rsid w:val="00E11DD9"/>
    <w:rsid w:val="00E11FE5"/>
    <w:rsid w:val="00E14B21"/>
    <w:rsid w:val="00E160E6"/>
    <w:rsid w:val="00E17E5C"/>
    <w:rsid w:val="00E204F8"/>
    <w:rsid w:val="00E20A0D"/>
    <w:rsid w:val="00E226BA"/>
    <w:rsid w:val="00E23DAD"/>
    <w:rsid w:val="00E24CBF"/>
    <w:rsid w:val="00E274AE"/>
    <w:rsid w:val="00E31E8F"/>
    <w:rsid w:val="00E32638"/>
    <w:rsid w:val="00E347A9"/>
    <w:rsid w:val="00E34BC1"/>
    <w:rsid w:val="00E359C2"/>
    <w:rsid w:val="00E4232E"/>
    <w:rsid w:val="00E435A6"/>
    <w:rsid w:val="00E47830"/>
    <w:rsid w:val="00E47F77"/>
    <w:rsid w:val="00E51AAF"/>
    <w:rsid w:val="00E51B6C"/>
    <w:rsid w:val="00E521D5"/>
    <w:rsid w:val="00E5225D"/>
    <w:rsid w:val="00E54763"/>
    <w:rsid w:val="00E56655"/>
    <w:rsid w:val="00E566EE"/>
    <w:rsid w:val="00E56A3D"/>
    <w:rsid w:val="00E56D5C"/>
    <w:rsid w:val="00E605C4"/>
    <w:rsid w:val="00E622CE"/>
    <w:rsid w:val="00E63380"/>
    <w:rsid w:val="00E633C5"/>
    <w:rsid w:val="00E65528"/>
    <w:rsid w:val="00E66AB3"/>
    <w:rsid w:val="00E670F6"/>
    <w:rsid w:val="00E703F4"/>
    <w:rsid w:val="00E73D34"/>
    <w:rsid w:val="00E7504C"/>
    <w:rsid w:val="00E755DE"/>
    <w:rsid w:val="00E757D2"/>
    <w:rsid w:val="00E76CEC"/>
    <w:rsid w:val="00E80A07"/>
    <w:rsid w:val="00E80DB6"/>
    <w:rsid w:val="00E856DF"/>
    <w:rsid w:val="00E85B28"/>
    <w:rsid w:val="00E869C5"/>
    <w:rsid w:val="00E87386"/>
    <w:rsid w:val="00E92EA9"/>
    <w:rsid w:val="00E93FE1"/>
    <w:rsid w:val="00E94C85"/>
    <w:rsid w:val="00E95268"/>
    <w:rsid w:val="00E95C3A"/>
    <w:rsid w:val="00E96122"/>
    <w:rsid w:val="00EA312F"/>
    <w:rsid w:val="00EA42C8"/>
    <w:rsid w:val="00EA4F07"/>
    <w:rsid w:val="00EA509C"/>
    <w:rsid w:val="00EA57A7"/>
    <w:rsid w:val="00EA6C95"/>
    <w:rsid w:val="00EA75C5"/>
    <w:rsid w:val="00EB032E"/>
    <w:rsid w:val="00EB17DE"/>
    <w:rsid w:val="00EB2CCB"/>
    <w:rsid w:val="00EB3C3F"/>
    <w:rsid w:val="00EB55E5"/>
    <w:rsid w:val="00EB5C15"/>
    <w:rsid w:val="00EB5E4B"/>
    <w:rsid w:val="00EB6A00"/>
    <w:rsid w:val="00EB6B09"/>
    <w:rsid w:val="00EC1635"/>
    <w:rsid w:val="00EC17A1"/>
    <w:rsid w:val="00EC237B"/>
    <w:rsid w:val="00EC2721"/>
    <w:rsid w:val="00EC44A4"/>
    <w:rsid w:val="00EC5AD1"/>
    <w:rsid w:val="00EC7825"/>
    <w:rsid w:val="00ED03DB"/>
    <w:rsid w:val="00ED0E1F"/>
    <w:rsid w:val="00ED23B1"/>
    <w:rsid w:val="00ED29F7"/>
    <w:rsid w:val="00ED5AF5"/>
    <w:rsid w:val="00ED6261"/>
    <w:rsid w:val="00ED65ED"/>
    <w:rsid w:val="00EE166C"/>
    <w:rsid w:val="00EE1FBB"/>
    <w:rsid w:val="00EE3131"/>
    <w:rsid w:val="00EE411D"/>
    <w:rsid w:val="00EE50A8"/>
    <w:rsid w:val="00EE6479"/>
    <w:rsid w:val="00EE6543"/>
    <w:rsid w:val="00EE6696"/>
    <w:rsid w:val="00EE6D17"/>
    <w:rsid w:val="00EF0013"/>
    <w:rsid w:val="00EF25CE"/>
    <w:rsid w:val="00EF4437"/>
    <w:rsid w:val="00EF52E9"/>
    <w:rsid w:val="00EF5CDD"/>
    <w:rsid w:val="00EF618F"/>
    <w:rsid w:val="00EF6485"/>
    <w:rsid w:val="00EF6D1F"/>
    <w:rsid w:val="00EF71EA"/>
    <w:rsid w:val="00EF7355"/>
    <w:rsid w:val="00EF75B4"/>
    <w:rsid w:val="00F00122"/>
    <w:rsid w:val="00F0058F"/>
    <w:rsid w:val="00F00B82"/>
    <w:rsid w:val="00F02526"/>
    <w:rsid w:val="00F05584"/>
    <w:rsid w:val="00F05673"/>
    <w:rsid w:val="00F06B53"/>
    <w:rsid w:val="00F0710D"/>
    <w:rsid w:val="00F07A23"/>
    <w:rsid w:val="00F07ACA"/>
    <w:rsid w:val="00F102AD"/>
    <w:rsid w:val="00F1061A"/>
    <w:rsid w:val="00F11C12"/>
    <w:rsid w:val="00F1704F"/>
    <w:rsid w:val="00F20B1A"/>
    <w:rsid w:val="00F20C10"/>
    <w:rsid w:val="00F20CCB"/>
    <w:rsid w:val="00F21D25"/>
    <w:rsid w:val="00F22452"/>
    <w:rsid w:val="00F22EA2"/>
    <w:rsid w:val="00F2486A"/>
    <w:rsid w:val="00F255AC"/>
    <w:rsid w:val="00F30CEB"/>
    <w:rsid w:val="00F31EC0"/>
    <w:rsid w:val="00F33B2A"/>
    <w:rsid w:val="00F367C3"/>
    <w:rsid w:val="00F4198B"/>
    <w:rsid w:val="00F41A96"/>
    <w:rsid w:val="00F42CC3"/>
    <w:rsid w:val="00F42CE3"/>
    <w:rsid w:val="00F437CF"/>
    <w:rsid w:val="00F43985"/>
    <w:rsid w:val="00F43B53"/>
    <w:rsid w:val="00F44407"/>
    <w:rsid w:val="00F47AC7"/>
    <w:rsid w:val="00F47FBA"/>
    <w:rsid w:val="00F52558"/>
    <w:rsid w:val="00F52D74"/>
    <w:rsid w:val="00F52E3C"/>
    <w:rsid w:val="00F5314B"/>
    <w:rsid w:val="00F53C55"/>
    <w:rsid w:val="00F57085"/>
    <w:rsid w:val="00F57FC5"/>
    <w:rsid w:val="00F65178"/>
    <w:rsid w:val="00F65A3E"/>
    <w:rsid w:val="00F66B04"/>
    <w:rsid w:val="00F66D63"/>
    <w:rsid w:val="00F74B7D"/>
    <w:rsid w:val="00F76063"/>
    <w:rsid w:val="00F776A5"/>
    <w:rsid w:val="00F777A3"/>
    <w:rsid w:val="00F77D0D"/>
    <w:rsid w:val="00F8156D"/>
    <w:rsid w:val="00F858C5"/>
    <w:rsid w:val="00F87021"/>
    <w:rsid w:val="00F9099A"/>
    <w:rsid w:val="00F940FD"/>
    <w:rsid w:val="00F94D7C"/>
    <w:rsid w:val="00F9532D"/>
    <w:rsid w:val="00F971C4"/>
    <w:rsid w:val="00FA003B"/>
    <w:rsid w:val="00FA07E3"/>
    <w:rsid w:val="00FA1732"/>
    <w:rsid w:val="00FA1989"/>
    <w:rsid w:val="00FA2ECC"/>
    <w:rsid w:val="00FA555C"/>
    <w:rsid w:val="00FB5CE7"/>
    <w:rsid w:val="00FB7321"/>
    <w:rsid w:val="00FB77F2"/>
    <w:rsid w:val="00FB7BC0"/>
    <w:rsid w:val="00FB7C75"/>
    <w:rsid w:val="00FC0313"/>
    <w:rsid w:val="00FC0ED4"/>
    <w:rsid w:val="00FC279F"/>
    <w:rsid w:val="00FC3220"/>
    <w:rsid w:val="00FC3404"/>
    <w:rsid w:val="00FC40A5"/>
    <w:rsid w:val="00FC4236"/>
    <w:rsid w:val="00FC631C"/>
    <w:rsid w:val="00FC63EB"/>
    <w:rsid w:val="00FC6773"/>
    <w:rsid w:val="00FD0F61"/>
    <w:rsid w:val="00FD1679"/>
    <w:rsid w:val="00FD2068"/>
    <w:rsid w:val="00FD3E29"/>
    <w:rsid w:val="00FD424C"/>
    <w:rsid w:val="00FD592D"/>
    <w:rsid w:val="00FD7FC0"/>
    <w:rsid w:val="00FE198F"/>
    <w:rsid w:val="00FE1C11"/>
    <w:rsid w:val="00FE1F47"/>
    <w:rsid w:val="00FE2B0F"/>
    <w:rsid w:val="00FE43B8"/>
    <w:rsid w:val="00FE518A"/>
    <w:rsid w:val="00FE6956"/>
    <w:rsid w:val="00FE6F8A"/>
    <w:rsid w:val="00FF0EB5"/>
    <w:rsid w:val="00FF1871"/>
    <w:rsid w:val="00FF1DF9"/>
    <w:rsid w:val="00FF436D"/>
    <w:rsid w:val="00FF4C5C"/>
    <w:rsid w:val="00FF5044"/>
    <w:rsid w:val="00FF5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A7E1E"/>
  <w15:chartTrackingRefBased/>
  <w15:docId w15:val="{0EC95C33-2808-4384-A20D-52E65D2DD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82708"/>
    <w:pPr>
      <w:spacing w:line="259"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D827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27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827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27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27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27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27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27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27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7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27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827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27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27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27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27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27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2708"/>
    <w:rPr>
      <w:rFonts w:eastAsiaTheme="majorEastAsia" w:cstheme="majorBidi"/>
      <w:color w:val="272727" w:themeColor="text1" w:themeTint="D8"/>
    </w:rPr>
  </w:style>
  <w:style w:type="paragraph" w:styleId="Title">
    <w:name w:val="Title"/>
    <w:basedOn w:val="Normal"/>
    <w:next w:val="Normal"/>
    <w:link w:val="TitleChar"/>
    <w:uiPriority w:val="10"/>
    <w:qFormat/>
    <w:rsid w:val="00D827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7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27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27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2708"/>
    <w:pPr>
      <w:spacing w:before="160"/>
      <w:jc w:val="center"/>
    </w:pPr>
    <w:rPr>
      <w:i/>
      <w:iCs/>
      <w:color w:val="404040" w:themeColor="text1" w:themeTint="BF"/>
    </w:rPr>
  </w:style>
  <w:style w:type="character" w:customStyle="1" w:styleId="QuoteChar">
    <w:name w:val="Quote Char"/>
    <w:basedOn w:val="DefaultParagraphFont"/>
    <w:link w:val="Quote"/>
    <w:uiPriority w:val="29"/>
    <w:rsid w:val="00D82708"/>
    <w:rPr>
      <w:i/>
      <w:iCs/>
      <w:color w:val="404040" w:themeColor="text1" w:themeTint="BF"/>
    </w:rPr>
  </w:style>
  <w:style w:type="paragraph" w:styleId="ListParagraph">
    <w:name w:val="List Paragraph"/>
    <w:basedOn w:val="Normal"/>
    <w:uiPriority w:val="34"/>
    <w:qFormat/>
    <w:rsid w:val="00D82708"/>
    <w:pPr>
      <w:ind w:left="720"/>
      <w:contextualSpacing/>
    </w:pPr>
  </w:style>
  <w:style w:type="character" w:styleId="IntenseEmphasis">
    <w:name w:val="Intense Emphasis"/>
    <w:basedOn w:val="DefaultParagraphFont"/>
    <w:uiPriority w:val="21"/>
    <w:qFormat/>
    <w:rsid w:val="00D82708"/>
    <w:rPr>
      <w:i/>
      <w:iCs/>
      <w:color w:val="0F4761" w:themeColor="accent1" w:themeShade="BF"/>
    </w:rPr>
  </w:style>
  <w:style w:type="paragraph" w:styleId="IntenseQuote">
    <w:name w:val="Intense Quote"/>
    <w:basedOn w:val="Normal"/>
    <w:next w:val="Normal"/>
    <w:link w:val="IntenseQuoteChar"/>
    <w:uiPriority w:val="30"/>
    <w:qFormat/>
    <w:rsid w:val="00D827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2708"/>
    <w:rPr>
      <w:i/>
      <w:iCs/>
      <w:color w:val="0F4761" w:themeColor="accent1" w:themeShade="BF"/>
    </w:rPr>
  </w:style>
  <w:style w:type="character" w:styleId="IntenseReference">
    <w:name w:val="Intense Reference"/>
    <w:basedOn w:val="DefaultParagraphFont"/>
    <w:uiPriority w:val="32"/>
    <w:qFormat/>
    <w:rsid w:val="00D82708"/>
    <w:rPr>
      <w:b/>
      <w:bCs/>
      <w:smallCaps/>
      <w:color w:val="0F4761" w:themeColor="accent1" w:themeShade="BF"/>
      <w:spacing w:val="5"/>
    </w:rPr>
  </w:style>
  <w:style w:type="paragraph" w:styleId="NoSpacing">
    <w:name w:val="No Spacing"/>
    <w:link w:val="NoSpacingChar"/>
    <w:uiPriority w:val="1"/>
    <w:qFormat/>
    <w:rsid w:val="00EB3C3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B3C3F"/>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EB3C3F"/>
    <w:pPr>
      <w:spacing w:before="240" w:after="0"/>
      <w:outlineLvl w:val="9"/>
    </w:pPr>
    <w:rPr>
      <w:sz w:val="32"/>
      <w:szCs w:val="32"/>
      <w:lang w:eastAsia="en-GB"/>
    </w:rPr>
  </w:style>
  <w:style w:type="paragraph" w:styleId="TOC2">
    <w:name w:val="toc 2"/>
    <w:basedOn w:val="Normal"/>
    <w:next w:val="Normal"/>
    <w:autoRedefine/>
    <w:uiPriority w:val="39"/>
    <w:unhideWhenUsed/>
    <w:rsid w:val="00EB3C3F"/>
    <w:pPr>
      <w:spacing w:after="100"/>
      <w:ind w:left="220"/>
    </w:pPr>
    <w:rPr>
      <w:rFonts w:asciiTheme="minorHAnsi" w:eastAsiaTheme="minorEastAsia" w:hAnsiTheme="minorHAnsi" w:cs="Times New Roman"/>
      <w:lang w:eastAsia="en-GB"/>
    </w:rPr>
  </w:style>
  <w:style w:type="paragraph" w:styleId="TOC1">
    <w:name w:val="toc 1"/>
    <w:basedOn w:val="Normal"/>
    <w:next w:val="Normal"/>
    <w:autoRedefine/>
    <w:uiPriority w:val="39"/>
    <w:unhideWhenUsed/>
    <w:rsid w:val="00EB3C3F"/>
    <w:pPr>
      <w:spacing w:after="100"/>
    </w:pPr>
    <w:rPr>
      <w:rFonts w:asciiTheme="minorHAnsi" w:eastAsiaTheme="minorEastAsia" w:hAnsiTheme="minorHAnsi" w:cs="Times New Roman"/>
      <w:lang w:eastAsia="en-GB"/>
    </w:rPr>
  </w:style>
  <w:style w:type="paragraph" w:styleId="TOC3">
    <w:name w:val="toc 3"/>
    <w:basedOn w:val="Normal"/>
    <w:next w:val="Normal"/>
    <w:autoRedefine/>
    <w:uiPriority w:val="39"/>
    <w:unhideWhenUsed/>
    <w:rsid w:val="00EB3C3F"/>
    <w:pPr>
      <w:spacing w:after="100"/>
      <w:ind w:left="440"/>
    </w:pPr>
    <w:rPr>
      <w:rFonts w:asciiTheme="minorHAnsi" w:eastAsiaTheme="minorEastAsia" w:hAnsiTheme="minorHAnsi" w:cs="Times New Roman"/>
      <w:lang w:eastAsia="en-GB"/>
    </w:rPr>
  </w:style>
  <w:style w:type="character" w:styleId="Hyperlink">
    <w:name w:val="Hyperlink"/>
    <w:basedOn w:val="DefaultParagraphFont"/>
    <w:uiPriority w:val="99"/>
    <w:unhideWhenUsed/>
    <w:rsid w:val="00EB3C3F"/>
    <w:rPr>
      <w:color w:val="467886" w:themeColor="hyperlink"/>
      <w:u w:val="single"/>
    </w:rPr>
  </w:style>
  <w:style w:type="table" w:styleId="TableGrid">
    <w:name w:val="Table Grid"/>
    <w:basedOn w:val="TableNormal"/>
    <w:uiPriority w:val="39"/>
    <w:rsid w:val="00866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66A6D"/>
    <w:rPr>
      <w:color w:val="666666"/>
    </w:rPr>
  </w:style>
  <w:style w:type="paragraph" w:styleId="Caption">
    <w:name w:val="caption"/>
    <w:basedOn w:val="Normal"/>
    <w:next w:val="Normal"/>
    <w:uiPriority w:val="35"/>
    <w:unhideWhenUsed/>
    <w:qFormat/>
    <w:rsid w:val="00866A6D"/>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C70229"/>
    <w:rPr>
      <w:color w:val="605E5C"/>
      <w:shd w:val="clear" w:color="auto" w:fill="E1DFDD"/>
    </w:rPr>
  </w:style>
  <w:style w:type="character" w:styleId="CommentReference">
    <w:name w:val="annotation reference"/>
    <w:basedOn w:val="DefaultParagraphFont"/>
    <w:uiPriority w:val="99"/>
    <w:semiHidden/>
    <w:unhideWhenUsed/>
    <w:rsid w:val="000C264B"/>
    <w:rPr>
      <w:sz w:val="16"/>
      <w:szCs w:val="16"/>
    </w:rPr>
  </w:style>
  <w:style w:type="paragraph" w:styleId="CommentText">
    <w:name w:val="annotation text"/>
    <w:basedOn w:val="Normal"/>
    <w:link w:val="CommentTextChar"/>
    <w:uiPriority w:val="99"/>
    <w:unhideWhenUsed/>
    <w:rsid w:val="000C264B"/>
    <w:pPr>
      <w:spacing w:line="240" w:lineRule="auto"/>
    </w:pPr>
    <w:rPr>
      <w:sz w:val="20"/>
      <w:szCs w:val="20"/>
    </w:rPr>
  </w:style>
  <w:style w:type="character" w:customStyle="1" w:styleId="CommentTextChar">
    <w:name w:val="Comment Text Char"/>
    <w:basedOn w:val="DefaultParagraphFont"/>
    <w:link w:val="CommentText"/>
    <w:uiPriority w:val="99"/>
    <w:rsid w:val="000C264B"/>
    <w:rPr>
      <w:rFonts w:ascii="Calibri" w:eastAsia="Calibri" w:hAnsi="Calibri" w:cs="Calibr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C264B"/>
    <w:rPr>
      <w:b/>
      <w:bCs/>
    </w:rPr>
  </w:style>
  <w:style w:type="character" w:customStyle="1" w:styleId="CommentSubjectChar">
    <w:name w:val="Comment Subject Char"/>
    <w:basedOn w:val="CommentTextChar"/>
    <w:link w:val="CommentSubject"/>
    <w:uiPriority w:val="99"/>
    <w:semiHidden/>
    <w:rsid w:val="000C264B"/>
    <w:rPr>
      <w:rFonts w:ascii="Calibri" w:eastAsia="Calibri" w:hAnsi="Calibri" w:cs="Calibri"/>
      <w:b/>
      <w:bCs/>
      <w:kern w:val="0"/>
      <w:sz w:val="20"/>
      <w:szCs w:val="20"/>
      <w14:ligatures w14:val="none"/>
    </w:rPr>
  </w:style>
  <w:style w:type="character" w:styleId="FollowedHyperlink">
    <w:name w:val="FollowedHyperlink"/>
    <w:basedOn w:val="DefaultParagraphFont"/>
    <w:uiPriority w:val="99"/>
    <w:semiHidden/>
    <w:unhideWhenUsed/>
    <w:rsid w:val="00AF06A8"/>
    <w:rPr>
      <w:color w:val="96607D" w:themeColor="followedHyperlink"/>
      <w:u w:val="single"/>
    </w:rPr>
  </w:style>
  <w:style w:type="paragraph" w:styleId="FootnoteText">
    <w:name w:val="footnote text"/>
    <w:basedOn w:val="Normal"/>
    <w:link w:val="FootnoteTextChar"/>
    <w:uiPriority w:val="99"/>
    <w:semiHidden/>
    <w:unhideWhenUsed/>
    <w:rsid w:val="00ED62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6261"/>
    <w:rPr>
      <w:rFonts w:ascii="Calibri" w:eastAsia="Calibri" w:hAnsi="Calibri" w:cs="Calibri"/>
      <w:kern w:val="0"/>
      <w:sz w:val="20"/>
      <w:szCs w:val="20"/>
      <w14:ligatures w14:val="none"/>
    </w:rPr>
  </w:style>
  <w:style w:type="character" w:styleId="FootnoteReference">
    <w:name w:val="footnote reference"/>
    <w:basedOn w:val="DefaultParagraphFont"/>
    <w:uiPriority w:val="99"/>
    <w:semiHidden/>
    <w:unhideWhenUsed/>
    <w:rsid w:val="00ED6261"/>
    <w:rPr>
      <w:vertAlign w:val="superscript"/>
    </w:rPr>
  </w:style>
  <w:style w:type="character" w:customStyle="1" w:styleId="font71">
    <w:name w:val="font71"/>
    <w:basedOn w:val="DefaultParagraphFont"/>
    <w:rsid w:val="004250BA"/>
    <w:rPr>
      <w:rFonts w:ascii="Calibri" w:hAnsi="Calibri" w:cs="Calibri" w:hint="default"/>
      <w:b w:val="0"/>
      <w:bCs w:val="0"/>
      <w:i w:val="0"/>
      <w:iCs w:val="0"/>
      <w:strike w:val="0"/>
      <w:dstrike w:val="0"/>
      <w:color w:val="000000"/>
      <w:sz w:val="18"/>
      <w:szCs w:val="18"/>
      <w:u w:val="none"/>
      <w:effect w:val="none"/>
    </w:rPr>
  </w:style>
  <w:style w:type="paragraph" w:styleId="TableofFigures">
    <w:name w:val="table of figures"/>
    <w:basedOn w:val="Normal"/>
    <w:next w:val="Normal"/>
    <w:uiPriority w:val="99"/>
    <w:unhideWhenUsed/>
    <w:rsid w:val="00D256C3"/>
    <w:pPr>
      <w:spacing w:after="0"/>
    </w:pPr>
  </w:style>
  <w:style w:type="paragraph" w:styleId="Bibliography">
    <w:name w:val="Bibliography"/>
    <w:basedOn w:val="Normal"/>
    <w:next w:val="Normal"/>
    <w:uiPriority w:val="37"/>
    <w:unhideWhenUsed/>
    <w:rsid w:val="00C415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881">
      <w:bodyDiv w:val="1"/>
      <w:marLeft w:val="0"/>
      <w:marRight w:val="0"/>
      <w:marTop w:val="0"/>
      <w:marBottom w:val="0"/>
      <w:divBdr>
        <w:top w:val="none" w:sz="0" w:space="0" w:color="auto"/>
        <w:left w:val="none" w:sz="0" w:space="0" w:color="auto"/>
        <w:bottom w:val="none" w:sz="0" w:space="0" w:color="auto"/>
        <w:right w:val="none" w:sz="0" w:space="0" w:color="auto"/>
      </w:divBdr>
    </w:div>
    <w:div w:id="48386683">
      <w:bodyDiv w:val="1"/>
      <w:marLeft w:val="0"/>
      <w:marRight w:val="0"/>
      <w:marTop w:val="0"/>
      <w:marBottom w:val="0"/>
      <w:divBdr>
        <w:top w:val="none" w:sz="0" w:space="0" w:color="auto"/>
        <w:left w:val="none" w:sz="0" w:space="0" w:color="auto"/>
        <w:bottom w:val="none" w:sz="0" w:space="0" w:color="auto"/>
        <w:right w:val="none" w:sz="0" w:space="0" w:color="auto"/>
      </w:divBdr>
    </w:div>
    <w:div w:id="92896530">
      <w:bodyDiv w:val="1"/>
      <w:marLeft w:val="0"/>
      <w:marRight w:val="0"/>
      <w:marTop w:val="0"/>
      <w:marBottom w:val="0"/>
      <w:divBdr>
        <w:top w:val="none" w:sz="0" w:space="0" w:color="auto"/>
        <w:left w:val="none" w:sz="0" w:space="0" w:color="auto"/>
        <w:bottom w:val="none" w:sz="0" w:space="0" w:color="auto"/>
        <w:right w:val="none" w:sz="0" w:space="0" w:color="auto"/>
      </w:divBdr>
    </w:div>
    <w:div w:id="133917577">
      <w:marLeft w:val="0"/>
      <w:marRight w:val="0"/>
      <w:marTop w:val="0"/>
      <w:marBottom w:val="0"/>
      <w:divBdr>
        <w:top w:val="none" w:sz="0" w:space="0" w:color="auto"/>
        <w:left w:val="none" w:sz="0" w:space="0" w:color="auto"/>
        <w:bottom w:val="none" w:sz="0" w:space="0" w:color="auto"/>
        <w:right w:val="none" w:sz="0" w:space="0" w:color="auto"/>
      </w:divBdr>
    </w:div>
    <w:div w:id="149250894">
      <w:bodyDiv w:val="1"/>
      <w:marLeft w:val="0"/>
      <w:marRight w:val="0"/>
      <w:marTop w:val="0"/>
      <w:marBottom w:val="0"/>
      <w:divBdr>
        <w:top w:val="none" w:sz="0" w:space="0" w:color="auto"/>
        <w:left w:val="none" w:sz="0" w:space="0" w:color="auto"/>
        <w:bottom w:val="none" w:sz="0" w:space="0" w:color="auto"/>
        <w:right w:val="none" w:sz="0" w:space="0" w:color="auto"/>
      </w:divBdr>
    </w:div>
    <w:div w:id="150760434">
      <w:bodyDiv w:val="1"/>
      <w:marLeft w:val="0"/>
      <w:marRight w:val="0"/>
      <w:marTop w:val="0"/>
      <w:marBottom w:val="0"/>
      <w:divBdr>
        <w:top w:val="none" w:sz="0" w:space="0" w:color="auto"/>
        <w:left w:val="none" w:sz="0" w:space="0" w:color="auto"/>
        <w:bottom w:val="none" w:sz="0" w:space="0" w:color="auto"/>
        <w:right w:val="none" w:sz="0" w:space="0" w:color="auto"/>
      </w:divBdr>
    </w:div>
    <w:div w:id="182135044">
      <w:bodyDiv w:val="1"/>
      <w:marLeft w:val="0"/>
      <w:marRight w:val="0"/>
      <w:marTop w:val="0"/>
      <w:marBottom w:val="0"/>
      <w:divBdr>
        <w:top w:val="none" w:sz="0" w:space="0" w:color="auto"/>
        <w:left w:val="none" w:sz="0" w:space="0" w:color="auto"/>
        <w:bottom w:val="none" w:sz="0" w:space="0" w:color="auto"/>
        <w:right w:val="none" w:sz="0" w:space="0" w:color="auto"/>
      </w:divBdr>
    </w:div>
    <w:div w:id="184095345">
      <w:bodyDiv w:val="1"/>
      <w:marLeft w:val="0"/>
      <w:marRight w:val="0"/>
      <w:marTop w:val="0"/>
      <w:marBottom w:val="0"/>
      <w:divBdr>
        <w:top w:val="none" w:sz="0" w:space="0" w:color="auto"/>
        <w:left w:val="none" w:sz="0" w:space="0" w:color="auto"/>
        <w:bottom w:val="none" w:sz="0" w:space="0" w:color="auto"/>
        <w:right w:val="none" w:sz="0" w:space="0" w:color="auto"/>
      </w:divBdr>
    </w:div>
    <w:div w:id="187529219">
      <w:bodyDiv w:val="1"/>
      <w:marLeft w:val="0"/>
      <w:marRight w:val="0"/>
      <w:marTop w:val="0"/>
      <w:marBottom w:val="0"/>
      <w:divBdr>
        <w:top w:val="none" w:sz="0" w:space="0" w:color="auto"/>
        <w:left w:val="none" w:sz="0" w:space="0" w:color="auto"/>
        <w:bottom w:val="none" w:sz="0" w:space="0" w:color="auto"/>
        <w:right w:val="none" w:sz="0" w:space="0" w:color="auto"/>
      </w:divBdr>
    </w:div>
    <w:div w:id="195125019">
      <w:bodyDiv w:val="1"/>
      <w:marLeft w:val="0"/>
      <w:marRight w:val="0"/>
      <w:marTop w:val="0"/>
      <w:marBottom w:val="0"/>
      <w:divBdr>
        <w:top w:val="none" w:sz="0" w:space="0" w:color="auto"/>
        <w:left w:val="none" w:sz="0" w:space="0" w:color="auto"/>
        <w:bottom w:val="none" w:sz="0" w:space="0" w:color="auto"/>
        <w:right w:val="none" w:sz="0" w:space="0" w:color="auto"/>
      </w:divBdr>
    </w:div>
    <w:div w:id="196897670">
      <w:bodyDiv w:val="1"/>
      <w:marLeft w:val="0"/>
      <w:marRight w:val="0"/>
      <w:marTop w:val="0"/>
      <w:marBottom w:val="0"/>
      <w:divBdr>
        <w:top w:val="none" w:sz="0" w:space="0" w:color="auto"/>
        <w:left w:val="none" w:sz="0" w:space="0" w:color="auto"/>
        <w:bottom w:val="none" w:sz="0" w:space="0" w:color="auto"/>
        <w:right w:val="none" w:sz="0" w:space="0" w:color="auto"/>
      </w:divBdr>
    </w:div>
    <w:div w:id="213201682">
      <w:bodyDiv w:val="1"/>
      <w:marLeft w:val="0"/>
      <w:marRight w:val="0"/>
      <w:marTop w:val="0"/>
      <w:marBottom w:val="0"/>
      <w:divBdr>
        <w:top w:val="none" w:sz="0" w:space="0" w:color="auto"/>
        <w:left w:val="none" w:sz="0" w:space="0" w:color="auto"/>
        <w:bottom w:val="none" w:sz="0" w:space="0" w:color="auto"/>
        <w:right w:val="none" w:sz="0" w:space="0" w:color="auto"/>
      </w:divBdr>
    </w:div>
    <w:div w:id="245041375">
      <w:bodyDiv w:val="1"/>
      <w:marLeft w:val="0"/>
      <w:marRight w:val="0"/>
      <w:marTop w:val="0"/>
      <w:marBottom w:val="0"/>
      <w:divBdr>
        <w:top w:val="none" w:sz="0" w:space="0" w:color="auto"/>
        <w:left w:val="none" w:sz="0" w:space="0" w:color="auto"/>
        <w:bottom w:val="none" w:sz="0" w:space="0" w:color="auto"/>
        <w:right w:val="none" w:sz="0" w:space="0" w:color="auto"/>
      </w:divBdr>
    </w:div>
    <w:div w:id="246622430">
      <w:bodyDiv w:val="1"/>
      <w:marLeft w:val="0"/>
      <w:marRight w:val="0"/>
      <w:marTop w:val="0"/>
      <w:marBottom w:val="0"/>
      <w:divBdr>
        <w:top w:val="none" w:sz="0" w:space="0" w:color="auto"/>
        <w:left w:val="none" w:sz="0" w:space="0" w:color="auto"/>
        <w:bottom w:val="none" w:sz="0" w:space="0" w:color="auto"/>
        <w:right w:val="none" w:sz="0" w:space="0" w:color="auto"/>
      </w:divBdr>
    </w:div>
    <w:div w:id="250546880">
      <w:bodyDiv w:val="1"/>
      <w:marLeft w:val="0"/>
      <w:marRight w:val="0"/>
      <w:marTop w:val="0"/>
      <w:marBottom w:val="0"/>
      <w:divBdr>
        <w:top w:val="none" w:sz="0" w:space="0" w:color="auto"/>
        <w:left w:val="none" w:sz="0" w:space="0" w:color="auto"/>
        <w:bottom w:val="none" w:sz="0" w:space="0" w:color="auto"/>
        <w:right w:val="none" w:sz="0" w:space="0" w:color="auto"/>
      </w:divBdr>
    </w:div>
    <w:div w:id="274287896">
      <w:bodyDiv w:val="1"/>
      <w:marLeft w:val="0"/>
      <w:marRight w:val="0"/>
      <w:marTop w:val="0"/>
      <w:marBottom w:val="0"/>
      <w:divBdr>
        <w:top w:val="none" w:sz="0" w:space="0" w:color="auto"/>
        <w:left w:val="none" w:sz="0" w:space="0" w:color="auto"/>
        <w:bottom w:val="none" w:sz="0" w:space="0" w:color="auto"/>
        <w:right w:val="none" w:sz="0" w:space="0" w:color="auto"/>
      </w:divBdr>
    </w:div>
    <w:div w:id="305089675">
      <w:bodyDiv w:val="1"/>
      <w:marLeft w:val="0"/>
      <w:marRight w:val="0"/>
      <w:marTop w:val="0"/>
      <w:marBottom w:val="0"/>
      <w:divBdr>
        <w:top w:val="none" w:sz="0" w:space="0" w:color="auto"/>
        <w:left w:val="none" w:sz="0" w:space="0" w:color="auto"/>
        <w:bottom w:val="none" w:sz="0" w:space="0" w:color="auto"/>
        <w:right w:val="none" w:sz="0" w:space="0" w:color="auto"/>
      </w:divBdr>
    </w:div>
    <w:div w:id="334501992">
      <w:bodyDiv w:val="1"/>
      <w:marLeft w:val="0"/>
      <w:marRight w:val="0"/>
      <w:marTop w:val="0"/>
      <w:marBottom w:val="0"/>
      <w:divBdr>
        <w:top w:val="none" w:sz="0" w:space="0" w:color="auto"/>
        <w:left w:val="none" w:sz="0" w:space="0" w:color="auto"/>
        <w:bottom w:val="none" w:sz="0" w:space="0" w:color="auto"/>
        <w:right w:val="none" w:sz="0" w:space="0" w:color="auto"/>
      </w:divBdr>
    </w:div>
    <w:div w:id="348797843">
      <w:bodyDiv w:val="1"/>
      <w:marLeft w:val="0"/>
      <w:marRight w:val="0"/>
      <w:marTop w:val="0"/>
      <w:marBottom w:val="0"/>
      <w:divBdr>
        <w:top w:val="none" w:sz="0" w:space="0" w:color="auto"/>
        <w:left w:val="none" w:sz="0" w:space="0" w:color="auto"/>
        <w:bottom w:val="none" w:sz="0" w:space="0" w:color="auto"/>
        <w:right w:val="none" w:sz="0" w:space="0" w:color="auto"/>
      </w:divBdr>
    </w:div>
    <w:div w:id="405886732">
      <w:bodyDiv w:val="1"/>
      <w:marLeft w:val="0"/>
      <w:marRight w:val="0"/>
      <w:marTop w:val="0"/>
      <w:marBottom w:val="0"/>
      <w:divBdr>
        <w:top w:val="none" w:sz="0" w:space="0" w:color="auto"/>
        <w:left w:val="none" w:sz="0" w:space="0" w:color="auto"/>
        <w:bottom w:val="none" w:sz="0" w:space="0" w:color="auto"/>
        <w:right w:val="none" w:sz="0" w:space="0" w:color="auto"/>
      </w:divBdr>
    </w:div>
    <w:div w:id="445972711">
      <w:bodyDiv w:val="1"/>
      <w:marLeft w:val="0"/>
      <w:marRight w:val="0"/>
      <w:marTop w:val="0"/>
      <w:marBottom w:val="0"/>
      <w:divBdr>
        <w:top w:val="none" w:sz="0" w:space="0" w:color="auto"/>
        <w:left w:val="none" w:sz="0" w:space="0" w:color="auto"/>
        <w:bottom w:val="none" w:sz="0" w:space="0" w:color="auto"/>
        <w:right w:val="none" w:sz="0" w:space="0" w:color="auto"/>
      </w:divBdr>
    </w:div>
    <w:div w:id="464347337">
      <w:bodyDiv w:val="1"/>
      <w:marLeft w:val="0"/>
      <w:marRight w:val="0"/>
      <w:marTop w:val="0"/>
      <w:marBottom w:val="0"/>
      <w:divBdr>
        <w:top w:val="none" w:sz="0" w:space="0" w:color="auto"/>
        <w:left w:val="none" w:sz="0" w:space="0" w:color="auto"/>
        <w:bottom w:val="none" w:sz="0" w:space="0" w:color="auto"/>
        <w:right w:val="none" w:sz="0" w:space="0" w:color="auto"/>
      </w:divBdr>
    </w:div>
    <w:div w:id="482165955">
      <w:bodyDiv w:val="1"/>
      <w:marLeft w:val="0"/>
      <w:marRight w:val="0"/>
      <w:marTop w:val="0"/>
      <w:marBottom w:val="0"/>
      <w:divBdr>
        <w:top w:val="none" w:sz="0" w:space="0" w:color="auto"/>
        <w:left w:val="none" w:sz="0" w:space="0" w:color="auto"/>
        <w:bottom w:val="none" w:sz="0" w:space="0" w:color="auto"/>
        <w:right w:val="none" w:sz="0" w:space="0" w:color="auto"/>
      </w:divBdr>
    </w:div>
    <w:div w:id="482166706">
      <w:bodyDiv w:val="1"/>
      <w:marLeft w:val="0"/>
      <w:marRight w:val="0"/>
      <w:marTop w:val="0"/>
      <w:marBottom w:val="0"/>
      <w:divBdr>
        <w:top w:val="none" w:sz="0" w:space="0" w:color="auto"/>
        <w:left w:val="none" w:sz="0" w:space="0" w:color="auto"/>
        <w:bottom w:val="none" w:sz="0" w:space="0" w:color="auto"/>
        <w:right w:val="none" w:sz="0" w:space="0" w:color="auto"/>
      </w:divBdr>
    </w:div>
    <w:div w:id="484666141">
      <w:bodyDiv w:val="1"/>
      <w:marLeft w:val="0"/>
      <w:marRight w:val="0"/>
      <w:marTop w:val="0"/>
      <w:marBottom w:val="0"/>
      <w:divBdr>
        <w:top w:val="none" w:sz="0" w:space="0" w:color="auto"/>
        <w:left w:val="none" w:sz="0" w:space="0" w:color="auto"/>
        <w:bottom w:val="none" w:sz="0" w:space="0" w:color="auto"/>
        <w:right w:val="none" w:sz="0" w:space="0" w:color="auto"/>
      </w:divBdr>
    </w:div>
    <w:div w:id="520168743">
      <w:bodyDiv w:val="1"/>
      <w:marLeft w:val="0"/>
      <w:marRight w:val="0"/>
      <w:marTop w:val="0"/>
      <w:marBottom w:val="0"/>
      <w:divBdr>
        <w:top w:val="none" w:sz="0" w:space="0" w:color="auto"/>
        <w:left w:val="none" w:sz="0" w:space="0" w:color="auto"/>
        <w:bottom w:val="none" w:sz="0" w:space="0" w:color="auto"/>
        <w:right w:val="none" w:sz="0" w:space="0" w:color="auto"/>
      </w:divBdr>
    </w:div>
    <w:div w:id="521208628">
      <w:bodyDiv w:val="1"/>
      <w:marLeft w:val="0"/>
      <w:marRight w:val="0"/>
      <w:marTop w:val="0"/>
      <w:marBottom w:val="0"/>
      <w:divBdr>
        <w:top w:val="none" w:sz="0" w:space="0" w:color="auto"/>
        <w:left w:val="none" w:sz="0" w:space="0" w:color="auto"/>
        <w:bottom w:val="none" w:sz="0" w:space="0" w:color="auto"/>
        <w:right w:val="none" w:sz="0" w:space="0" w:color="auto"/>
      </w:divBdr>
    </w:div>
    <w:div w:id="537553341">
      <w:bodyDiv w:val="1"/>
      <w:marLeft w:val="0"/>
      <w:marRight w:val="0"/>
      <w:marTop w:val="0"/>
      <w:marBottom w:val="0"/>
      <w:divBdr>
        <w:top w:val="none" w:sz="0" w:space="0" w:color="auto"/>
        <w:left w:val="none" w:sz="0" w:space="0" w:color="auto"/>
        <w:bottom w:val="none" w:sz="0" w:space="0" w:color="auto"/>
        <w:right w:val="none" w:sz="0" w:space="0" w:color="auto"/>
      </w:divBdr>
    </w:div>
    <w:div w:id="548542391">
      <w:bodyDiv w:val="1"/>
      <w:marLeft w:val="0"/>
      <w:marRight w:val="0"/>
      <w:marTop w:val="0"/>
      <w:marBottom w:val="0"/>
      <w:divBdr>
        <w:top w:val="none" w:sz="0" w:space="0" w:color="auto"/>
        <w:left w:val="none" w:sz="0" w:space="0" w:color="auto"/>
        <w:bottom w:val="none" w:sz="0" w:space="0" w:color="auto"/>
        <w:right w:val="none" w:sz="0" w:space="0" w:color="auto"/>
      </w:divBdr>
    </w:div>
    <w:div w:id="548608873">
      <w:bodyDiv w:val="1"/>
      <w:marLeft w:val="0"/>
      <w:marRight w:val="0"/>
      <w:marTop w:val="0"/>
      <w:marBottom w:val="0"/>
      <w:divBdr>
        <w:top w:val="none" w:sz="0" w:space="0" w:color="auto"/>
        <w:left w:val="none" w:sz="0" w:space="0" w:color="auto"/>
        <w:bottom w:val="none" w:sz="0" w:space="0" w:color="auto"/>
        <w:right w:val="none" w:sz="0" w:space="0" w:color="auto"/>
      </w:divBdr>
    </w:div>
    <w:div w:id="563025410">
      <w:bodyDiv w:val="1"/>
      <w:marLeft w:val="0"/>
      <w:marRight w:val="0"/>
      <w:marTop w:val="0"/>
      <w:marBottom w:val="0"/>
      <w:divBdr>
        <w:top w:val="none" w:sz="0" w:space="0" w:color="auto"/>
        <w:left w:val="none" w:sz="0" w:space="0" w:color="auto"/>
        <w:bottom w:val="none" w:sz="0" w:space="0" w:color="auto"/>
        <w:right w:val="none" w:sz="0" w:space="0" w:color="auto"/>
      </w:divBdr>
    </w:div>
    <w:div w:id="564099616">
      <w:bodyDiv w:val="1"/>
      <w:marLeft w:val="0"/>
      <w:marRight w:val="0"/>
      <w:marTop w:val="0"/>
      <w:marBottom w:val="0"/>
      <w:divBdr>
        <w:top w:val="none" w:sz="0" w:space="0" w:color="auto"/>
        <w:left w:val="none" w:sz="0" w:space="0" w:color="auto"/>
        <w:bottom w:val="none" w:sz="0" w:space="0" w:color="auto"/>
        <w:right w:val="none" w:sz="0" w:space="0" w:color="auto"/>
      </w:divBdr>
    </w:div>
    <w:div w:id="619190519">
      <w:bodyDiv w:val="1"/>
      <w:marLeft w:val="0"/>
      <w:marRight w:val="0"/>
      <w:marTop w:val="0"/>
      <w:marBottom w:val="0"/>
      <w:divBdr>
        <w:top w:val="none" w:sz="0" w:space="0" w:color="auto"/>
        <w:left w:val="none" w:sz="0" w:space="0" w:color="auto"/>
        <w:bottom w:val="none" w:sz="0" w:space="0" w:color="auto"/>
        <w:right w:val="none" w:sz="0" w:space="0" w:color="auto"/>
      </w:divBdr>
    </w:div>
    <w:div w:id="640160109">
      <w:bodyDiv w:val="1"/>
      <w:marLeft w:val="0"/>
      <w:marRight w:val="0"/>
      <w:marTop w:val="0"/>
      <w:marBottom w:val="0"/>
      <w:divBdr>
        <w:top w:val="none" w:sz="0" w:space="0" w:color="auto"/>
        <w:left w:val="none" w:sz="0" w:space="0" w:color="auto"/>
        <w:bottom w:val="none" w:sz="0" w:space="0" w:color="auto"/>
        <w:right w:val="none" w:sz="0" w:space="0" w:color="auto"/>
      </w:divBdr>
    </w:div>
    <w:div w:id="646276567">
      <w:bodyDiv w:val="1"/>
      <w:marLeft w:val="0"/>
      <w:marRight w:val="0"/>
      <w:marTop w:val="0"/>
      <w:marBottom w:val="0"/>
      <w:divBdr>
        <w:top w:val="none" w:sz="0" w:space="0" w:color="auto"/>
        <w:left w:val="none" w:sz="0" w:space="0" w:color="auto"/>
        <w:bottom w:val="none" w:sz="0" w:space="0" w:color="auto"/>
        <w:right w:val="none" w:sz="0" w:space="0" w:color="auto"/>
      </w:divBdr>
    </w:div>
    <w:div w:id="686828779">
      <w:bodyDiv w:val="1"/>
      <w:marLeft w:val="0"/>
      <w:marRight w:val="0"/>
      <w:marTop w:val="0"/>
      <w:marBottom w:val="0"/>
      <w:divBdr>
        <w:top w:val="none" w:sz="0" w:space="0" w:color="auto"/>
        <w:left w:val="none" w:sz="0" w:space="0" w:color="auto"/>
        <w:bottom w:val="none" w:sz="0" w:space="0" w:color="auto"/>
        <w:right w:val="none" w:sz="0" w:space="0" w:color="auto"/>
      </w:divBdr>
    </w:div>
    <w:div w:id="694228929">
      <w:bodyDiv w:val="1"/>
      <w:marLeft w:val="0"/>
      <w:marRight w:val="0"/>
      <w:marTop w:val="0"/>
      <w:marBottom w:val="0"/>
      <w:divBdr>
        <w:top w:val="none" w:sz="0" w:space="0" w:color="auto"/>
        <w:left w:val="none" w:sz="0" w:space="0" w:color="auto"/>
        <w:bottom w:val="none" w:sz="0" w:space="0" w:color="auto"/>
        <w:right w:val="none" w:sz="0" w:space="0" w:color="auto"/>
      </w:divBdr>
    </w:div>
    <w:div w:id="748506319">
      <w:bodyDiv w:val="1"/>
      <w:marLeft w:val="0"/>
      <w:marRight w:val="0"/>
      <w:marTop w:val="0"/>
      <w:marBottom w:val="0"/>
      <w:divBdr>
        <w:top w:val="none" w:sz="0" w:space="0" w:color="auto"/>
        <w:left w:val="none" w:sz="0" w:space="0" w:color="auto"/>
        <w:bottom w:val="none" w:sz="0" w:space="0" w:color="auto"/>
        <w:right w:val="none" w:sz="0" w:space="0" w:color="auto"/>
      </w:divBdr>
    </w:div>
    <w:div w:id="763889395">
      <w:bodyDiv w:val="1"/>
      <w:marLeft w:val="0"/>
      <w:marRight w:val="0"/>
      <w:marTop w:val="0"/>
      <w:marBottom w:val="0"/>
      <w:divBdr>
        <w:top w:val="none" w:sz="0" w:space="0" w:color="auto"/>
        <w:left w:val="none" w:sz="0" w:space="0" w:color="auto"/>
        <w:bottom w:val="none" w:sz="0" w:space="0" w:color="auto"/>
        <w:right w:val="none" w:sz="0" w:space="0" w:color="auto"/>
      </w:divBdr>
    </w:div>
    <w:div w:id="769861693">
      <w:bodyDiv w:val="1"/>
      <w:marLeft w:val="0"/>
      <w:marRight w:val="0"/>
      <w:marTop w:val="0"/>
      <w:marBottom w:val="0"/>
      <w:divBdr>
        <w:top w:val="none" w:sz="0" w:space="0" w:color="auto"/>
        <w:left w:val="none" w:sz="0" w:space="0" w:color="auto"/>
        <w:bottom w:val="none" w:sz="0" w:space="0" w:color="auto"/>
        <w:right w:val="none" w:sz="0" w:space="0" w:color="auto"/>
      </w:divBdr>
    </w:div>
    <w:div w:id="790513129">
      <w:bodyDiv w:val="1"/>
      <w:marLeft w:val="0"/>
      <w:marRight w:val="0"/>
      <w:marTop w:val="0"/>
      <w:marBottom w:val="0"/>
      <w:divBdr>
        <w:top w:val="none" w:sz="0" w:space="0" w:color="auto"/>
        <w:left w:val="none" w:sz="0" w:space="0" w:color="auto"/>
        <w:bottom w:val="none" w:sz="0" w:space="0" w:color="auto"/>
        <w:right w:val="none" w:sz="0" w:space="0" w:color="auto"/>
      </w:divBdr>
    </w:div>
    <w:div w:id="809832871">
      <w:bodyDiv w:val="1"/>
      <w:marLeft w:val="0"/>
      <w:marRight w:val="0"/>
      <w:marTop w:val="0"/>
      <w:marBottom w:val="0"/>
      <w:divBdr>
        <w:top w:val="none" w:sz="0" w:space="0" w:color="auto"/>
        <w:left w:val="none" w:sz="0" w:space="0" w:color="auto"/>
        <w:bottom w:val="none" w:sz="0" w:space="0" w:color="auto"/>
        <w:right w:val="none" w:sz="0" w:space="0" w:color="auto"/>
      </w:divBdr>
    </w:div>
    <w:div w:id="829949364">
      <w:bodyDiv w:val="1"/>
      <w:marLeft w:val="0"/>
      <w:marRight w:val="0"/>
      <w:marTop w:val="0"/>
      <w:marBottom w:val="0"/>
      <w:divBdr>
        <w:top w:val="none" w:sz="0" w:space="0" w:color="auto"/>
        <w:left w:val="none" w:sz="0" w:space="0" w:color="auto"/>
        <w:bottom w:val="none" w:sz="0" w:space="0" w:color="auto"/>
        <w:right w:val="none" w:sz="0" w:space="0" w:color="auto"/>
      </w:divBdr>
    </w:div>
    <w:div w:id="867182530">
      <w:bodyDiv w:val="1"/>
      <w:marLeft w:val="0"/>
      <w:marRight w:val="0"/>
      <w:marTop w:val="0"/>
      <w:marBottom w:val="0"/>
      <w:divBdr>
        <w:top w:val="none" w:sz="0" w:space="0" w:color="auto"/>
        <w:left w:val="none" w:sz="0" w:space="0" w:color="auto"/>
        <w:bottom w:val="none" w:sz="0" w:space="0" w:color="auto"/>
        <w:right w:val="none" w:sz="0" w:space="0" w:color="auto"/>
      </w:divBdr>
    </w:div>
    <w:div w:id="884832238">
      <w:bodyDiv w:val="1"/>
      <w:marLeft w:val="0"/>
      <w:marRight w:val="0"/>
      <w:marTop w:val="0"/>
      <w:marBottom w:val="0"/>
      <w:divBdr>
        <w:top w:val="none" w:sz="0" w:space="0" w:color="auto"/>
        <w:left w:val="none" w:sz="0" w:space="0" w:color="auto"/>
        <w:bottom w:val="none" w:sz="0" w:space="0" w:color="auto"/>
        <w:right w:val="none" w:sz="0" w:space="0" w:color="auto"/>
      </w:divBdr>
    </w:div>
    <w:div w:id="907615449">
      <w:bodyDiv w:val="1"/>
      <w:marLeft w:val="0"/>
      <w:marRight w:val="0"/>
      <w:marTop w:val="0"/>
      <w:marBottom w:val="0"/>
      <w:divBdr>
        <w:top w:val="none" w:sz="0" w:space="0" w:color="auto"/>
        <w:left w:val="none" w:sz="0" w:space="0" w:color="auto"/>
        <w:bottom w:val="none" w:sz="0" w:space="0" w:color="auto"/>
        <w:right w:val="none" w:sz="0" w:space="0" w:color="auto"/>
      </w:divBdr>
    </w:div>
    <w:div w:id="912591104">
      <w:bodyDiv w:val="1"/>
      <w:marLeft w:val="0"/>
      <w:marRight w:val="0"/>
      <w:marTop w:val="0"/>
      <w:marBottom w:val="0"/>
      <w:divBdr>
        <w:top w:val="none" w:sz="0" w:space="0" w:color="auto"/>
        <w:left w:val="none" w:sz="0" w:space="0" w:color="auto"/>
        <w:bottom w:val="none" w:sz="0" w:space="0" w:color="auto"/>
        <w:right w:val="none" w:sz="0" w:space="0" w:color="auto"/>
      </w:divBdr>
    </w:div>
    <w:div w:id="923761157">
      <w:bodyDiv w:val="1"/>
      <w:marLeft w:val="0"/>
      <w:marRight w:val="0"/>
      <w:marTop w:val="0"/>
      <w:marBottom w:val="0"/>
      <w:divBdr>
        <w:top w:val="none" w:sz="0" w:space="0" w:color="auto"/>
        <w:left w:val="none" w:sz="0" w:space="0" w:color="auto"/>
        <w:bottom w:val="none" w:sz="0" w:space="0" w:color="auto"/>
        <w:right w:val="none" w:sz="0" w:space="0" w:color="auto"/>
      </w:divBdr>
    </w:div>
    <w:div w:id="927537140">
      <w:bodyDiv w:val="1"/>
      <w:marLeft w:val="0"/>
      <w:marRight w:val="0"/>
      <w:marTop w:val="0"/>
      <w:marBottom w:val="0"/>
      <w:divBdr>
        <w:top w:val="none" w:sz="0" w:space="0" w:color="auto"/>
        <w:left w:val="none" w:sz="0" w:space="0" w:color="auto"/>
        <w:bottom w:val="none" w:sz="0" w:space="0" w:color="auto"/>
        <w:right w:val="none" w:sz="0" w:space="0" w:color="auto"/>
      </w:divBdr>
    </w:div>
    <w:div w:id="932280603">
      <w:bodyDiv w:val="1"/>
      <w:marLeft w:val="0"/>
      <w:marRight w:val="0"/>
      <w:marTop w:val="0"/>
      <w:marBottom w:val="0"/>
      <w:divBdr>
        <w:top w:val="none" w:sz="0" w:space="0" w:color="auto"/>
        <w:left w:val="none" w:sz="0" w:space="0" w:color="auto"/>
        <w:bottom w:val="none" w:sz="0" w:space="0" w:color="auto"/>
        <w:right w:val="none" w:sz="0" w:space="0" w:color="auto"/>
      </w:divBdr>
    </w:div>
    <w:div w:id="940840856">
      <w:bodyDiv w:val="1"/>
      <w:marLeft w:val="0"/>
      <w:marRight w:val="0"/>
      <w:marTop w:val="0"/>
      <w:marBottom w:val="0"/>
      <w:divBdr>
        <w:top w:val="none" w:sz="0" w:space="0" w:color="auto"/>
        <w:left w:val="none" w:sz="0" w:space="0" w:color="auto"/>
        <w:bottom w:val="none" w:sz="0" w:space="0" w:color="auto"/>
        <w:right w:val="none" w:sz="0" w:space="0" w:color="auto"/>
      </w:divBdr>
    </w:div>
    <w:div w:id="949892713">
      <w:bodyDiv w:val="1"/>
      <w:marLeft w:val="0"/>
      <w:marRight w:val="0"/>
      <w:marTop w:val="0"/>
      <w:marBottom w:val="0"/>
      <w:divBdr>
        <w:top w:val="none" w:sz="0" w:space="0" w:color="auto"/>
        <w:left w:val="none" w:sz="0" w:space="0" w:color="auto"/>
        <w:bottom w:val="none" w:sz="0" w:space="0" w:color="auto"/>
        <w:right w:val="none" w:sz="0" w:space="0" w:color="auto"/>
      </w:divBdr>
    </w:div>
    <w:div w:id="958341394">
      <w:bodyDiv w:val="1"/>
      <w:marLeft w:val="0"/>
      <w:marRight w:val="0"/>
      <w:marTop w:val="0"/>
      <w:marBottom w:val="0"/>
      <w:divBdr>
        <w:top w:val="none" w:sz="0" w:space="0" w:color="auto"/>
        <w:left w:val="none" w:sz="0" w:space="0" w:color="auto"/>
        <w:bottom w:val="none" w:sz="0" w:space="0" w:color="auto"/>
        <w:right w:val="none" w:sz="0" w:space="0" w:color="auto"/>
      </w:divBdr>
    </w:div>
    <w:div w:id="971902856">
      <w:bodyDiv w:val="1"/>
      <w:marLeft w:val="0"/>
      <w:marRight w:val="0"/>
      <w:marTop w:val="0"/>
      <w:marBottom w:val="0"/>
      <w:divBdr>
        <w:top w:val="none" w:sz="0" w:space="0" w:color="auto"/>
        <w:left w:val="none" w:sz="0" w:space="0" w:color="auto"/>
        <w:bottom w:val="none" w:sz="0" w:space="0" w:color="auto"/>
        <w:right w:val="none" w:sz="0" w:space="0" w:color="auto"/>
      </w:divBdr>
    </w:div>
    <w:div w:id="972518939">
      <w:bodyDiv w:val="1"/>
      <w:marLeft w:val="0"/>
      <w:marRight w:val="0"/>
      <w:marTop w:val="0"/>
      <w:marBottom w:val="0"/>
      <w:divBdr>
        <w:top w:val="none" w:sz="0" w:space="0" w:color="auto"/>
        <w:left w:val="none" w:sz="0" w:space="0" w:color="auto"/>
        <w:bottom w:val="none" w:sz="0" w:space="0" w:color="auto"/>
        <w:right w:val="none" w:sz="0" w:space="0" w:color="auto"/>
      </w:divBdr>
    </w:div>
    <w:div w:id="975647402">
      <w:bodyDiv w:val="1"/>
      <w:marLeft w:val="0"/>
      <w:marRight w:val="0"/>
      <w:marTop w:val="0"/>
      <w:marBottom w:val="0"/>
      <w:divBdr>
        <w:top w:val="none" w:sz="0" w:space="0" w:color="auto"/>
        <w:left w:val="none" w:sz="0" w:space="0" w:color="auto"/>
        <w:bottom w:val="none" w:sz="0" w:space="0" w:color="auto"/>
        <w:right w:val="none" w:sz="0" w:space="0" w:color="auto"/>
      </w:divBdr>
    </w:div>
    <w:div w:id="976226098">
      <w:marLeft w:val="0"/>
      <w:marRight w:val="0"/>
      <w:marTop w:val="0"/>
      <w:marBottom w:val="0"/>
      <w:divBdr>
        <w:top w:val="none" w:sz="0" w:space="0" w:color="auto"/>
        <w:left w:val="none" w:sz="0" w:space="0" w:color="auto"/>
        <w:bottom w:val="none" w:sz="0" w:space="0" w:color="auto"/>
        <w:right w:val="none" w:sz="0" w:space="0" w:color="auto"/>
      </w:divBdr>
    </w:div>
    <w:div w:id="979068828">
      <w:bodyDiv w:val="1"/>
      <w:marLeft w:val="0"/>
      <w:marRight w:val="0"/>
      <w:marTop w:val="0"/>
      <w:marBottom w:val="0"/>
      <w:divBdr>
        <w:top w:val="none" w:sz="0" w:space="0" w:color="auto"/>
        <w:left w:val="none" w:sz="0" w:space="0" w:color="auto"/>
        <w:bottom w:val="none" w:sz="0" w:space="0" w:color="auto"/>
        <w:right w:val="none" w:sz="0" w:space="0" w:color="auto"/>
      </w:divBdr>
    </w:div>
    <w:div w:id="982584076">
      <w:bodyDiv w:val="1"/>
      <w:marLeft w:val="0"/>
      <w:marRight w:val="0"/>
      <w:marTop w:val="0"/>
      <w:marBottom w:val="0"/>
      <w:divBdr>
        <w:top w:val="none" w:sz="0" w:space="0" w:color="auto"/>
        <w:left w:val="none" w:sz="0" w:space="0" w:color="auto"/>
        <w:bottom w:val="none" w:sz="0" w:space="0" w:color="auto"/>
        <w:right w:val="none" w:sz="0" w:space="0" w:color="auto"/>
      </w:divBdr>
    </w:div>
    <w:div w:id="1059863416">
      <w:marLeft w:val="0"/>
      <w:marRight w:val="0"/>
      <w:marTop w:val="0"/>
      <w:marBottom w:val="0"/>
      <w:divBdr>
        <w:top w:val="none" w:sz="0" w:space="0" w:color="auto"/>
        <w:left w:val="none" w:sz="0" w:space="0" w:color="auto"/>
        <w:bottom w:val="none" w:sz="0" w:space="0" w:color="auto"/>
        <w:right w:val="none" w:sz="0" w:space="0" w:color="auto"/>
      </w:divBdr>
    </w:div>
    <w:div w:id="1091001914">
      <w:bodyDiv w:val="1"/>
      <w:marLeft w:val="0"/>
      <w:marRight w:val="0"/>
      <w:marTop w:val="0"/>
      <w:marBottom w:val="0"/>
      <w:divBdr>
        <w:top w:val="none" w:sz="0" w:space="0" w:color="auto"/>
        <w:left w:val="none" w:sz="0" w:space="0" w:color="auto"/>
        <w:bottom w:val="none" w:sz="0" w:space="0" w:color="auto"/>
        <w:right w:val="none" w:sz="0" w:space="0" w:color="auto"/>
      </w:divBdr>
    </w:div>
    <w:div w:id="1102870590">
      <w:bodyDiv w:val="1"/>
      <w:marLeft w:val="0"/>
      <w:marRight w:val="0"/>
      <w:marTop w:val="0"/>
      <w:marBottom w:val="0"/>
      <w:divBdr>
        <w:top w:val="none" w:sz="0" w:space="0" w:color="auto"/>
        <w:left w:val="none" w:sz="0" w:space="0" w:color="auto"/>
        <w:bottom w:val="none" w:sz="0" w:space="0" w:color="auto"/>
        <w:right w:val="none" w:sz="0" w:space="0" w:color="auto"/>
      </w:divBdr>
    </w:div>
    <w:div w:id="1113288498">
      <w:bodyDiv w:val="1"/>
      <w:marLeft w:val="0"/>
      <w:marRight w:val="0"/>
      <w:marTop w:val="0"/>
      <w:marBottom w:val="0"/>
      <w:divBdr>
        <w:top w:val="none" w:sz="0" w:space="0" w:color="auto"/>
        <w:left w:val="none" w:sz="0" w:space="0" w:color="auto"/>
        <w:bottom w:val="none" w:sz="0" w:space="0" w:color="auto"/>
        <w:right w:val="none" w:sz="0" w:space="0" w:color="auto"/>
      </w:divBdr>
    </w:div>
    <w:div w:id="1129056870">
      <w:bodyDiv w:val="1"/>
      <w:marLeft w:val="0"/>
      <w:marRight w:val="0"/>
      <w:marTop w:val="0"/>
      <w:marBottom w:val="0"/>
      <w:divBdr>
        <w:top w:val="none" w:sz="0" w:space="0" w:color="auto"/>
        <w:left w:val="none" w:sz="0" w:space="0" w:color="auto"/>
        <w:bottom w:val="none" w:sz="0" w:space="0" w:color="auto"/>
        <w:right w:val="none" w:sz="0" w:space="0" w:color="auto"/>
      </w:divBdr>
    </w:div>
    <w:div w:id="1143697327">
      <w:bodyDiv w:val="1"/>
      <w:marLeft w:val="0"/>
      <w:marRight w:val="0"/>
      <w:marTop w:val="0"/>
      <w:marBottom w:val="0"/>
      <w:divBdr>
        <w:top w:val="none" w:sz="0" w:space="0" w:color="auto"/>
        <w:left w:val="none" w:sz="0" w:space="0" w:color="auto"/>
        <w:bottom w:val="none" w:sz="0" w:space="0" w:color="auto"/>
        <w:right w:val="none" w:sz="0" w:space="0" w:color="auto"/>
      </w:divBdr>
    </w:div>
    <w:div w:id="1144354313">
      <w:bodyDiv w:val="1"/>
      <w:marLeft w:val="0"/>
      <w:marRight w:val="0"/>
      <w:marTop w:val="0"/>
      <w:marBottom w:val="0"/>
      <w:divBdr>
        <w:top w:val="none" w:sz="0" w:space="0" w:color="auto"/>
        <w:left w:val="none" w:sz="0" w:space="0" w:color="auto"/>
        <w:bottom w:val="none" w:sz="0" w:space="0" w:color="auto"/>
        <w:right w:val="none" w:sz="0" w:space="0" w:color="auto"/>
      </w:divBdr>
    </w:div>
    <w:div w:id="1144733462">
      <w:bodyDiv w:val="1"/>
      <w:marLeft w:val="0"/>
      <w:marRight w:val="0"/>
      <w:marTop w:val="0"/>
      <w:marBottom w:val="0"/>
      <w:divBdr>
        <w:top w:val="none" w:sz="0" w:space="0" w:color="auto"/>
        <w:left w:val="none" w:sz="0" w:space="0" w:color="auto"/>
        <w:bottom w:val="none" w:sz="0" w:space="0" w:color="auto"/>
        <w:right w:val="none" w:sz="0" w:space="0" w:color="auto"/>
      </w:divBdr>
    </w:div>
    <w:div w:id="1146047007">
      <w:bodyDiv w:val="1"/>
      <w:marLeft w:val="0"/>
      <w:marRight w:val="0"/>
      <w:marTop w:val="0"/>
      <w:marBottom w:val="0"/>
      <w:divBdr>
        <w:top w:val="none" w:sz="0" w:space="0" w:color="auto"/>
        <w:left w:val="none" w:sz="0" w:space="0" w:color="auto"/>
        <w:bottom w:val="none" w:sz="0" w:space="0" w:color="auto"/>
        <w:right w:val="none" w:sz="0" w:space="0" w:color="auto"/>
      </w:divBdr>
    </w:div>
    <w:div w:id="1146773896">
      <w:bodyDiv w:val="1"/>
      <w:marLeft w:val="0"/>
      <w:marRight w:val="0"/>
      <w:marTop w:val="0"/>
      <w:marBottom w:val="0"/>
      <w:divBdr>
        <w:top w:val="none" w:sz="0" w:space="0" w:color="auto"/>
        <w:left w:val="none" w:sz="0" w:space="0" w:color="auto"/>
        <w:bottom w:val="none" w:sz="0" w:space="0" w:color="auto"/>
        <w:right w:val="none" w:sz="0" w:space="0" w:color="auto"/>
      </w:divBdr>
    </w:div>
    <w:div w:id="1164316371">
      <w:bodyDiv w:val="1"/>
      <w:marLeft w:val="0"/>
      <w:marRight w:val="0"/>
      <w:marTop w:val="0"/>
      <w:marBottom w:val="0"/>
      <w:divBdr>
        <w:top w:val="none" w:sz="0" w:space="0" w:color="auto"/>
        <w:left w:val="none" w:sz="0" w:space="0" w:color="auto"/>
        <w:bottom w:val="none" w:sz="0" w:space="0" w:color="auto"/>
        <w:right w:val="none" w:sz="0" w:space="0" w:color="auto"/>
      </w:divBdr>
    </w:div>
    <w:div w:id="1175416029">
      <w:bodyDiv w:val="1"/>
      <w:marLeft w:val="0"/>
      <w:marRight w:val="0"/>
      <w:marTop w:val="0"/>
      <w:marBottom w:val="0"/>
      <w:divBdr>
        <w:top w:val="none" w:sz="0" w:space="0" w:color="auto"/>
        <w:left w:val="none" w:sz="0" w:space="0" w:color="auto"/>
        <w:bottom w:val="none" w:sz="0" w:space="0" w:color="auto"/>
        <w:right w:val="none" w:sz="0" w:space="0" w:color="auto"/>
      </w:divBdr>
    </w:div>
    <w:div w:id="1194415480">
      <w:marLeft w:val="0"/>
      <w:marRight w:val="0"/>
      <w:marTop w:val="0"/>
      <w:marBottom w:val="0"/>
      <w:divBdr>
        <w:top w:val="none" w:sz="0" w:space="0" w:color="auto"/>
        <w:left w:val="none" w:sz="0" w:space="0" w:color="auto"/>
        <w:bottom w:val="none" w:sz="0" w:space="0" w:color="auto"/>
        <w:right w:val="none" w:sz="0" w:space="0" w:color="auto"/>
      </w:divBdr>
    </w:div>
    <w:div w:id="1237590316">
      <w:bodyDiv w:val="1"/>
      <w:marLeft w:val="0"/>
      <w:marRight w:val="0"/>
      <w:marTop w:val="0"/>
      <w:marBottom w:val="0"/>
      <w:divBdr>
        <w:top w:val="none" w:sz="0" w:space="0" w:color="auto"/>
        <w:left w:val="none" w:sz="0" w:space="0" w:color="auto"/>
        <w:bottom w:val="none" w:sz="0" w:space="0" w:color="auto"/>
        <w:right w:val="none" w:sz="0" w:space="0" w:color="auto"/>
      </w:divBdr>
    </w:div>
    <w:div w:id="1288125850">
      <w:bodyDiv w:val="1"/>
      <w:marLeft w:val="0"/>
      <w:marRight w:val="0"/>
      <w:marTop w:val="0"/>
      <w:marBottom w:val="0"/>
      <w:divBdr>
        <w:top w:val="none" w:sz="0" w:space="0" w:color="auto"/>
        <w:left w:val="none" w:sz="0" w:space="0" w:color="auto"/>
        <w:bottom w:val="none" w:sz="0" w:space="0" w:color="auto"/>
        <w:right w:val="none" w:sz="0" w:space="0" w:color="auto"/>
      </w:divBdr>
    </w:div>
    <w:div w:id="1288856685">
      <w:bodyDiv w:val="1"/>
      <w:marLeft w:val="0"/>
      <w:marRight w:val="0"/>
      <w:marTop w:val="0"/>
      <w:marBottom w:val="0"/>
      <w:divBdr>
        <w:top w:val="none" w:sz="0" w:space="0" w:color="auto"/>
        <w:left w:val="none" w:sz="0" w:space="0" w:color="auto"/>
        <w:bottom w:val="none" w:sz="0" w:space="0" w:color="auto"/>
        <w:right w:val="none" w:sz="0" w:space="0" w:color="auto"/>
      </w:divBdr>
    </w:div>
    <w:div w:id="1301375242">
      <w:marLeft w:val="0"/>
      <w:marRight w:val="0"/>
      <w:marTop w:val="0"/>
      <w:marBottom w:val="0"/>
      <w:divBdr>
        <w:top w:val="none" w:sz="0" w:space="0" w:color="auto"/>
        <w:left w:val="none" w:sz="0" w:space="0" w:color="auto"/>
        <w:bottom w:val="none" w:sz="0" w:space="0" w:color="auto"/>
        <w:right w:val="none" w:sz="0" w:space="0" w:color="auto"/>
      </w:divBdr>
    </w:div>
    <w:div w:id="1319962226">
      <w:bodyDiv w:val="1"/>
      <w:marLeft w:val="0"/>
      <w:marRight w:val="0"/>
      <w:marTop w:val="0"/>
      <w:marBottom w:val="0"/>
      <w:divBdr>
        <w:top w:val="none" w:sz="0" w:space="0" w:color="auto"/>
        <w:left w:val="none" w:sz="0" w:space="0" w:color="auto"/>
        <w:bottom w:val="none" w:sz="0" w:space="0" w:color="auto"/>
        <w:right w:val="none" w:sz="0" w:space="0" w:color="auto"/>
      </w:divBdr>
    </w:div>
    <w:div w:id="1352487413">
      <w:bodyDiv w:val="1"/>
      <w:marLeft w:val="0"/>
      <w:marRight w:val="0"/>
      <w:marTop w:val="0"/>
      <w:marBottom w:val="0"/>
      <w:divBdr>
        <w:top w:val="none" w:sz="0" w:space="0" w:color="auto"/>
        <w:left w:val="none" w:sz="0" w:space="0" w:color="auto"/>
        <w:bottom w:val="none" w:sz="0" w:space="0" w:color="auto"/>
        <w:right w:val="none" w:sz="0" w:space="0" w:color="auto"/>
      </w:divBdr>
    </w:div>
    <w:div w:id="1370767097">
      <w:bodyDiv w:val="1"/>
      <w:marLeft w:val="0"/>
      <w:marRight w:val="0"/>
      <w:marTop w:val="0"/>
      <w:marBottom w:val="0"/>
      <w:divBdr>
        <w:top w:val="none" w:sz="0" w:space="0" w:color="auto"/>
        <w:left w:val="none" w:sz="0" w:space="0" w:color="auto"/>
        <w:bottom w:val="none" w:sz="0" w:space="0" w:color="auto"/>
        <w:right w:val="none" w:sz="0" w:space="0" w:color="auto"/>
      </w:divBdr>
    </w:div>
    <w:div w:id="1407024633">
      <w:bodyDiv w:val="1"/>
      <w:marLeft w:val="0"/>
      <w:marRight w:val="0"/>
      <w:marTop w:val="0"/>
      <w:marBottom w:val="0"/>
      <w:divBdr>
        <w:top w:val="none" w:sz="0" w:space="0" w:color="auto"/>
        <w:left w:val="none" w:sz="0" w:space="0" w:color="auto"/>
        <w:bottom w:val="none" w:sz="0" w:space="0" w:color="auto"/>
        <w:right w:val="none" w:sz="0" w:space="0" w:color="auto"/>
      </w:divBdr>
    </w:div>
    <w:div w:id="1412896547">
      <w:bodyDiv w:val="1"/>
      <w:marLeft w:val="0"/>
      <w:marRight w:val="0"/>
      <w:marTop w:val="0"/>
      <w:marBottom w:val="0"/>
      <w:divBdr>
        <w:top w:val="none" w:sz="0" w:space="0" w:color="auto"/>
        <w:left w:val="none" w:sz="0" w:space="0" w:color="auto"/>
        <w:bottom w:val="none" w:sz="0" w:space="0" w:color="auto"/>
        <w:right w:val="none" w:sz="0" w:space="0" w:color="auto"/>
      </w:divBdr>
    </w:div>
    <w:div w:id="1427264869">
      <w:bodyDiv w:val="1"/>
      <w:marLeft w:val="0"/>
      <w:marRight w:val="0"/>
      <w:marTop w:val="0"/>
      <w:marBottom w:val="0"/>
      <w:divBdr>
        <w:top w:val="none" w:sz="0" w:space="0" w:color="auto"/>
        <w:left w:val="none" w:sz="0" w:space="0" w:color="auto"/>
        <w:bottom w:val="none" w:sz="0" w:space="0" w:color="auto"/>
        <w:right w:val="none" w:sz="0" w:space="0" w:color="auto"/>
      </w:divBdr>
    </w:div>
    <w:div w:id="1478230858">
      <w:bodyDiv w:val="1"/>
      <w:marLeft w:val="0"/>
      <w:marRight w:val="0"/>
      <w:marTop w:val="0"/>
      <w:marBottom w:val="0"/>
      <w:divBdr>
        <w:top w:val="none" w:sz="0" w:space="0" w:color="auto"/>
        <w:left w:val="none" w:sz="0" w:space="0" w:color="auto"/>
        <w:bottom w:val="none" w:sz="0" w:space="0" w:color="auto"/>
        <w:right w:val="none" w:sz="0" w:space="0" w:color="auto"/>
      </w:divBdr>
    </w:div>
    <w:div w:id="1482893287">
      <w:bodyDiv w:val="1"/>
      <w:marLeft w:val="0"/>
      <w:marRight w:val="0"/>
      <w:marTop w:val="0"/>
      <w:marBottom w:val="0"/>
      <w:divBdr>
        <w:top w:val="none" w:sz="0" w:space="0" w:color="auto"/>
        <w:left w:val="none" w:sz="0" w:space="0" w:color="auto"/>
        <w:bottom w:val="none" w:sz="0" w:space="0" w:color="auto"/>
        <w:right w:val="none" w:sz="0" w:space="0" w:color="auto"/>
      </w:divBdr>
    </w:div>
    <w:div w:id="1504204179">
      <w:bodyDiv w:val="1"/>
      <w:marLeft w:val="0"/>
      <w:marRight w:val="0"/>
      <w:marTop w:val="0"/>
      <w:marBottom w:val="0"/>
      <w:divBdr>
        <w:top w:val="none" w:sz="0" w:space="0" w:color="auto"/>
        <w:left w:val="none" w:sz="0" w:space="0" w:color="auto"/>
        <w:bottom w:val="none" w:sz="0" w:space="0" w:color="auto"/>
        <w:right w:val="none" w:sz="0" w:space="0" w:color="auto"/>
      </w:divBdr>
    </w:div>
    <w:div w:id="1523200790">
      <w:bodyDiv w:val="1"/>
      <w:marLeft w:val="0"/>
      <w:marRight w:val="0"/>
      <w:marTop w:val="0"/>
      <w:marBottom w:val="0"/>
      <w:divBdr>
        <w:top w:val="none" w:sz="0" w:space="0" w:color="auto"/>
        <w:left w:val="none" w:sz="0" w:space="0" w:color="auto"/>
        <w:bottom w:val="none" w:sz="0" w:space="0" w:color="auto"/>
        <w:right w:val="none" w:sz="0" w:space="0" w:color="auto"/>
      </w:divBdr>
    </w:div>
    <w:div w:id="1527402666">
      <w:bodyDiv w:val="1"/>
      <w:marLeft w:val="0"/>
      <w:marRight w:val="0"/>
      <w:marTop w:val="0"/>
      <w:marBottom w:val="0"/>
      <w:divBdr>
        <w:top w:val="none" w:sz="0" w:space="0" w:color="auto"/>
        <w:left w:val="none" w:sz="0" w:space="0" w:color="auto"/>
        <w:bottom w:val="none" w:sz="0" w:space="0" w:color="auto"/>
        <w:right w:val="none" w:sz="0" w:space="0" w:color="auto"/>
      </w:divBdr>
    </w:div>
    <w:div w:id="1530292962">
      <w:bodyDiv w:val="1"/>
      <w:marLeft w:val="0"/>
      <w:marRight w:val="0"/>
      <w:marTop w:val="0"/>
      <w:marBottom w:val="0"/>
      <w:divBdr>
        <w:top w:val="none" w:sz="0" w:space="0" w:color="auto"/>
        <w:left w:val="none" w:sz="0" w:space="0" w:color="auto"/>
        <w:bottom w:val="none" w:sz="0" w:space="0" w:color="auto"/>
        <w:right w:val="none" w:sz="0" w:space="0" w:color="auto"/>
      </w:divBdr>
    </w:div>
    <w:div w:id="1530530894">
      <w:bodyDiv w:val="1"/>
      <w:marLeft w:val="0"/>
      <w:marRight w:val="0"/>
      <w:marTop w:val="0"/>
      <w:marBottom w:val="0"/>
      <w:divBdr>
        <w:top w:val="none" w:sz="0" w:space="0" w:color="auto"/>
        <w:left w:val="none" w:sz="0" w:space="0" w:color="auto"/>
        <w:bottom w:val="none" w:sz="0" w:space="0" w:color="auto"/>
        <w:right w:val="none" w:sz="0" w:space="0" w:color="auto"/>
      </w:divBdr>
    </w:div>
    <w:div w:id="1532305127">
      <w:bodyDiv w:val="1"/>
      <w:marLeft w:val="0"/>
      <w:marRight w:val="0"/>
      <w:marTop w:val="0"/>
      <w:marBottom w:val="0"/>
      <w:divBdr>
        <w:top w:val="none" w:sz="0" w:space="0" w:color="auto"/>
        <w:left w:val="none" w:sz="0" w:space="0" w:color="auto"/>
        <w:bottom w:val="none" w:sz="0" w:space="0" w:color="auto"/>
        <w:right w:val="none" w:sz="0" w:space="0" w:color="auto"/>
      </w:divBdr>
    </w:div>
    <w:div w:id="1585411618">
      <w:bodyDiv w:val="1"/>
      <w:marLeft w:val="0"/>
      <w:marRight w:val="0"/>
      <w:marTop w:val="0"/>
      <w:marBottom w:val="0"/>
      <w:divBdr>
        <w:top w:val="none" w:sz="0" w:space="0" w:color="auto"/>
        <w:left w:val="none" w:sz="0" w:space="0" w:color="auto"/>
        <w:bottom w:val="none" w:sz="0" w:space="0" w:color="auto"/>
        <w:right w:val="none" w:sz="0" w:space="0" w:color="auto"/>
      </w:divBdr>
    </w:div>
    <w:div w:id="1598367202">
      <w:bodyDiv w:val="1"/>
      <w:marLeft w:val="0"/>
      <w:marRight w:val="0"/>
      <w:marTop w:val="0"/>
      <w:marBottom w:val="0"/>
      <w:divBdr>
        <w:top w:val="none" w:sz="0" w:space="0" w:color="auto"/>
        <w:left w:val="none" w:sz="0" w:space="0" w:color="auto"/>
        <w:bottom w:val="none" w:sz="0" w:space="0" w:color="auto"/>
        <w:right w:val="none" w:sz="0" w:space="0" w:color="auto"/>
      </w:divBdr>
    </w:div>
    <w:div w:id="1621296554">
      <w:bodyDiv w:val="1"/>
      <w:marLeft w:val="0"/>
      <w:marRight w:val="0"/>
      <w:marTop w:val="0"/>
      <w:marBottom w:val="0"/>
      <w:divBdr>
        <w:top w:val="none" w:sz="0" w:space="0" w:color="auto"/>
        <w:left w:val="none" w:sz="0" w:space="0" w:color="auto"/>
        <w:bottom w:val="none" w:sz="0" w:space="0" w:color="auto"/>
        <w:right w:val="none" w:sz="0" w:space="0" w:color="auto"/>
      </w:divBdr>
    </w:div>
    <w:div w:id="1627273763">
      <w:bodyDiv w:val="1"/>
      <w:marLeft w:val="0"/>
      <w:marRight w:val="0"/>
      <w:marTop w:val="0"/>
      <w:marBottom w:val="0"/>
      <w:divBdr>
        <w:top w:val="none" w:sz="0" w:space="0" w:color="auto"/>
        <w:left w:val="none" w:sz="0" w:space="0" w:color="auto"/>
        <w:bottom w:val="none" w:sz="0" w:space="0" w:color="auto"/>
        <w:right w:val="none" w:sz="0" w:space="0" w:color="auto"/>
      </w:divBdr>
    </w:div>
    <w:div w:id="1634285358">
      <w:bodyDiv w:val="1"/>
      <w:marLeft w:val="0"/>
      <w:marRight w:val="0"/>
      <w:marTop w:val="0"/>
      <w:marBottom w:val="0"/>
      <w:divBdr>
        <w:top w:val="none" w:sz="0" w:space="0" w:color="auto"/>
        <w:left w:val="none" w:sz="0" w:space="0" w:color="auto"/>
        <w:bottom w:val="none" w:sz="0" w:space="0" w:color="auto"/>
        <w:right w:val="none" w:sz="0" w:space="0" w:color="auto"/>
      </w:divBdr>
    </w:div>
    <w:div w:id="1645426392">
      <w:bodyDiv w:val="1"/>
      <w:marLeft w:val="0"/>
      <w:marRight w:val="0"/>
      <w:marTop w:val="0"/>
      <w:marBottom w:val="0"/>
      <w:divBdr>
        <w:top w:val="none" w:sz="0" w:space="0" w:color="auto"/>
        <w:left w:val="none" w:sz="0" w:space="0" w:color="auto"/>
        <w:bottom w:val="none" w:sz="0" w:space="0" w:color="auto"/>
        <w:right w:val="none" w:sz="0" w:space="0" w:color="auto"/>
      </w:divBdr>
    </w:div>
    <w:div w:id="1647320602">
      <w:bodyDiv w:val="1"/>
      <w:marLeft w:val="0"/>
      <w:marRight w:val="0"/>
      <w:marTop w:val="0"/>
      <w:marBottom w:val="0"/>
      <w:divBdr>
        <w:top w:val="none" w:sz="0" w:space="0" w:color="auto"/>
        <w:left w:val="none" w:sz="0" w:space="0" w:color="auto"/>
        <w:bottom w:val="none" w:sz="0" w:space="0" w:color="auto"/>
        <w:right w:val="none" w:sz="0" w:space="0" w:color="auto"/>
      </w:divBdr>
    </w:div>
    <w:div w:id="1668439156">
      <w:bodyDiv w:val="1"/>
      <w:marLeft w:val="0"/>
      <w:marRight w:val="0"/>
      <w:marTop w:val="0"/>
      <w:marBottom w:val="0"/>
      <w:divBdr>
        <w:top w:val="none" w:sz="0" w:space="0" w:color="auto"/>
        <w:left w:val="none" w:sz="0" w:space="0" w:color="auto"/>
        <w:bottom w:val="none" w:sz="0" w:space="0" w:color="auto"/>
        <w:right w:val="none" w:sz="0" w:space="0" w:color="auto"/>
      </w:divBdr>
    </w:div>
    <w:div w:id="1682853064">
      <w:bodyDiv w:val="1"/>
      <w:marLeft w:val="0"/>
      <w:marRight w:val="0"/>
      <w:marTop w:val="0"/>
      <w:marBottom w:val="0"/>
      <w:divBdr>
        <w:top w:val="none" w:sz="0" w:space="0" w:color="auto"/>
        <w:left w:val="none" w:sz="0" w:space="0" w:color="auto"/>
        <w:bottom w:val="none" w:sz="0" w:space="0" w:color="auto"/>
        <w:right w:val="none" w:sz="0" w:space="0" w:color="auto"/>
      </w:divBdr>
    </w:div>
    <w:div w:id="1688362437">
      <w:bodyDiv w:val="1"/>
      <w:marLeft w:val="0"/>
      <w:marRight w:val="0"/>
      <w:marTop w:val="0"/>
      <w:marBottom w:val="0"/>
      <w:divBdr>
        <w:top w:val="none" w:sz="0" w:space="0" w:color="auto"/>
        <w:left w:val="none" w:sz="0" w:space="0" w:color="auto"/>
        <w:bottom w:val="none" w:sz="0" w:space="0" w:color="auto"/>
        <w:right w:val="none" w:sz="0" w:space="0" w:color="auto"/>
      </w:divBdr>
    </w:div>
    <w:div w:id="1727485375">
      <w:bodyDiv w:val="1"/>
      <w:marLeft w:val="0"/>
      <w:marRight w:val="0"/>
      <w:marTop w:val="0"/>
      <w:marBottom w:val="0"/>
      <w:divBdr>
        <w:top w:val="none" w:sz="0" w:space="0" w:color="auto"/>
        <w:left w:val="none" w:sz="0" w:space="0" w:color="auto"/>
        <w:bottom w:val="none" w:sz="0" w:space="0" w:color="auto"/>
        <w:right w:val="none" w:sz="0" w:space="0" w:color="auto"/>
      </w:divBdr>
    </w:div>
    <w:div w:id="1729112446">
      <w:bodyDiv w:val="1"/>
      <w:marLeft w:val="0"/>
      <w:marRight w:val="0"/>
      <w:marTop w:val="0"/>
      <w:marBottom w:val="0"/>
      <w:divBdr>
        <w:top w:val="none" w:sz="0" w:space="0" w:color="auto"/>
        <w:left w:val="none" w:sz="0" w:space="0" w:color="auto"/>
        <w:bottom w:val="none" w:sz="0" w:space="0" w:color="auto"/>
        <w:right w:val="none" w:sz="0" w:space="0" w:color="auto"/>
      </w:divBdr>
    </w:div>
    <w:div w:id="1737430010">
      <w:bodyDiv w:val="1"/>
      <w:marLeft w:val="0"/>
      <w:marRight w:val="0"/>
      <w:marTop w:val="0"/>
      <w:marBottom w:val="0"/>
      <w:divBdr>
        <w:top w:val="none" w:sz="0" w:space="0" w:color="auto"/>
        <w:left w:val="none" w:sz="0" w:space="0" w:color="auto"/>
        <w:bottom w:val="none" w:sz="0" w:space="0" w:color="auto"/>
        <w:right w:val="none" w:sz="0" w:space="0" w:color="auto"/>
      </w:divBdr>
    </w:div>
    <w:div w:id="1749692713">
      <w:bodyDiv w:val="1"/>
      <w:marLeft w:val="0"/>
      <w:marRight w:val="0"/>
      <w:marTop w:val="0"/>
      <w:marBottom w:val="0"/>
      <w:divBdr>
        <w:top w:val="none" w:sz="0" w:space="0" w:color="auto"/>
        <w:left w:val="none" w:sz="0" w:space="0" w:color="auto"/>
        <w:bottom w:val="none" w:sz="0" w:space="0" w:color="auto"/>
        <w:right w:val="none" w:sz="0" w:space="0" w:color="auto"/>
      </w:divBdr>
    </w:div>
    <w:div w:id="1753503275">
      <w:bodyDiv w:val="1"/>
      <w:marLeft w:val="0"/>
      <w:marRight w:val="0"/>
      <w:marTop w:val="0"/>
      <w:marBottom w:val="0"/>
      <w:divBdr>
        <w:top w:val="none" w:sz="0" w:space="0" w:color="auto"/>
        <w:left w:val="none" w:sz="0" w:space="0" w:color="auto"/>
        <w:bottom w:val="none" w:sz="0" w:space="0" w:color="auto"/>
        <w:right w:val="none" w:sz="0" w:space="0" w:color="auto"/>
      </w:divBdr>
    </w:div>
    <w:div w:id="1761676771">
      <w:bodyDiv w:val="1"/>
      <w:marLeft w:val="0"/>
      <w:marRight w:val="0"/>
      <w:marTop w:val="0"/>
      <w:marBottom w:val="0"/>
      <w:divBdr>
        <w:top w:val="none" w:sz="0" w:space="0" w:color="auto"/>
        <w:left w:val="none" w:sz="0" w:space="0" w:color="auto"/>
        <w:bottom w:val="none" w:sz="0" w:space="0" w:color="auto"/>
        <w:right w:val="none" w:sz="0" w:space="0" w:color="auto"/>
      </w:divBdr>
    </w:div>
    <w:div w:id="1770657807">
      <w:bodyDiv w:val="1"/>
      <w:marLeft w:val="0"/>
      <w:marRight w:val="0"/>
      <w:marTop w:val="0"/>
      <w:marBottom w:val="0"/>
      <w:divBdr>
        <w:top w:val="none" w:sz="0" w:space="0" w:color="auto"/>
        <w:left w:val="none" w:sz="0" w:space="0" w:color="auto"/>
        <w:bottom w:val="none" w:sz="0" w:space="0" w:color="auto"/>
        <w:right w:val="none" w:sz="0" w:space="0" w:color="auto"/>
      </w:divBdr>
    </w:div>
    <w:div w:id="1787693103">
      <w:bodyDiv w:val="1"/>
      <w:marLeft w:val="0"/>
      <w:marRight w:val="0"/>
      <w:marTop w:val="0"/>
      <w:marBottom w:val="0"/>
      <w:divBdr>
        <w:top w:val="none" w:sz="0" w:space="0" w:color="auto"/>
        <w:left w:val="none" w:sz="0" w:space="0" w:color="auto"/>
        <w:bottom w:val="none" w:sz="0" w:space="0" w:color="auto"/>
        <w:right w:val="none" w:sz="0" w:space="0" w:color="auto"/>
      </w:divBdr>
    </w:div>
    <w:div w:id="1791851732">
      <w:bodyDiv w:val="1"/>
      <w:marLeft w:val="0"/>
      <w:marRight w:val="0"/>
      <w:marTop w:val="0"/>
      <w:marBottom w:val="0"/>
      <w:divBdr>
        <w:top w:val="none" w:sz="0" w:space="0" w:color="auto"/>
        <w:left w:val="none" w:sz="0" w:space="0" w:color="auto"/>
        <w:bottom w:val="none" w:sz="0" w:space="0" w:color="auto"/>
        <w:right w:val="none" w:sz="0" w:space="0" w:color="auto"/>
      </w:divBdr>
    </w:div>
    <w:div w:id="1804343911">
      <w:bodyDiv w:val="1"/>
      <w:marLeft w:val="0"/>
      <w:marRight w:val="0"/>
      <w:marTop w:val="0"/>
      <w:marBottom w:val="0"/>
      <w:divBdr>
        <w:top w:val="none" w:sz="0" w:space="0" w:color="auto"/>
        <w:left w:val="none" w:sz="0" w:space="0" w:color="auto"/>
        <w:bottom w:val="none" w:sz="0" w:space="0" w:color="auto"/>
        <w:right w:val="none" w:sz="0" w:space="0" w:color="auto"/>
      </w:divBdr>
    </w:div>
    <w:div w:id="1816726491">
      <w:bodyDiv w:val="1"/>
      <w:marLeft w:val="0"/>
      <w:marRight w:val="0"/>
      <w:marTop w:val="0"/>
      <w:marBottom w:val="0"/>
      <w:divBdr>
        <w:top w:val="none" w:sz="0" w:space="0" w:color="auto"/>
        <w:left w:val="none" w:sz="0" w:space="0" w:color="auto"/>
        <w:bottom w:val="none" w:sz="0" w:space="0" w:color="auto"/>
        <w:right w:val="none" w:sz="0" w:space="0" w:color="auto"/>
      </w:divBdr>
    </w:div>
    <w:div w:id="1831755542">
      <w:bodyDiv w:val="1"/>
      <w:marLeft w:val="0"/>
      <w:marRight w:val="0"/>
      <w:marTop w:val="0"/>
      <w:marBottom w:val="0"/>
      <w:divBdr>
        <w:top w:val="none" w:sz="0" w:space="0" w:color="auto"/>
        <w:left w:val="none" w:sz="0" w:space="0" w:color="auto"/>
        <w:bottom w:val="none" w:sz="0" w:space="0" w:color="auto"/>
        <w:right w:val="none" w:sz="0" w:space="0" w:color="auto"/>
      </w:divBdr>
    </w:div>
    <w:div w:id="1840149569">
      <w:bodyDiv w:val="1"/>
      <w:marLeft w:val="0"/>
      <w:marRight w:val="0"/>
      <w:marTop w:val="0"/>
      <w:marBottom w:val="0"/>
      <w:divBdr>
        <w:top w:val="none" w:sz="0" w:space="0" w:color="auto"/>
        <w:left w:val="none" w:sz="0" w:space="0" w:color="auto"/>
        <w:bottom w:val="none" w:sz="0" w:space="0" w:color="auto"/>
        <w:right w:val="none" w:sz="0" w:space="0" w:color="auto"/>
      </w:divBdr>
    </w:div>
    <w:div w:id="1842086393">
      <w:marLeft w:val="0"/>
      <w:marRight w:val="0"/>
      <w:marTop w:val="0"/>
      <w:marBottom w:val="0"/>
      <w:divBdr>
        <w:top w:val="none" w:sz="0" w:space="0" w:color="auto"/>
        <w:left w:val="none" w:sz="0" w:space="0" w:color="auto"/>
        <w:bottom w:val="none" w:sz="0" w:space="0" w:color="auto"/>
        <w:right w:val="none" w:sz="0" w:space="0" w:color="auto"/>
      </w:divBdr>
    </w:div>
    <w:div w:id="1843811079">
      <w:bodyDiv w:val="1"/>
      <w:marLeft w:val="0"/>
      <w:marRight w:val="0"/>
      <w:marTop w:val="0"/>
      <w:marBottom w:val="0"/>
      <w:divBdr>
        <w:top w:val="none" w:sz="0" w:space="0" w:color="auto"/>
        <w:left w:val="none" w:sz="0" w:space="0" w:color="auto"/>
        <w:bottom w:val="none" w:sz="0" w:space="0" w:color="auto"/>
        <w:right w:val="none" w:sz="0" w:space="0" w:color="auto"/>
      </w:divBdr>
    </w:div>
    <w:div w:id="1850412966">
      <w:bodyDiv w:val="1"/>
      <w:marLeft w:val="0"/>
      <w:marRight w:val="0"/>
      <w:marTop w:val="0"/>
      <w:marBottom w:val="0"/>
      <w:divBdr>
        <w:top w:val="none" w:sz="0" w:space="0" w:color="auto"/>
        <w:left w:val="none" w:sz="0" w:space="0" w:color="auto"/>
        <w:bottom w:val="none" w:sz="0" w:space="0" w:color="auto"/>
        <w:right w:val="none" w:sz="0" w:space="0" w:color="auto"/>
      </w:divBdr>
    </w:div>
    <w:div w:id="1855335770">
      <w:marLeft w:val="0"/>
      <w:marRight w:val="0"/>
      <w:marTop w:val="0"/>
      <w:marBottom w:val="0"/>
      <w:divBdr>
        <w:top w:val="none" w:sz="0" w:space="0" w:color="auto"/>
        <w:left w:val="none" w:sz="0" w:space="0" w:color="auto"/>
        <w:bottom w:val="none" w:sz="0" w:space="0" w:color="auto"/>
        <w:right w:val="none" w:sz="0" w:space="0" w:color="auto"/>
      </w:divBdr>
    </w:div>
    <w:div w:id="1876654110">
      <w:bodyDiv w:val="1"/>
      <w:marLeft w:val="0"/>
      <w:marRight w:val="0"/>
      <w:marTop w:val="0"/>
      <w:marBottom w:val="0"/>
      <w:divBdr>
        <w:top w:val="none" w:sz="0" w:space="0" w:color="auto"/>
        <w:left w:val="none" w:sz="0" w:space="0" w:color="auto"/>
        <w:bottom w:val="none" w:sz="0" w:space="0" w:color="auto"/>
        <w:right w:val="none" w:sz="0" w:space="0" w:color="auto"/>
      </w:divBdr>
    </w:div>
    <w:div w:id="1884174591">
      <w:bodyDiv w:val="1"/>
      <w:marLeft w:val="0"/>
      <w:marRight w:val="0"/>
      <w:marTop w:val="0"/>
      <w:marBottom w:val="0"/>
      <w:divBdr>
        <w:top w:val="none" w:sz="0" w:space="0" w:color="auto"/>
        <w:left w:val="none" w:sz="0" w:space="0" w:color="auto"/>
        <w:bottom w:val="none" w:sz="0" w:space="0" w:color="auto"/>
        <w:right w:val="none" w:sz="0" w:space="0" w:color="auto"/>
      </w:divBdr>
    </w:div>
    <w:div w:id="1889141132">
      <w:marLeft w:val="0"/>
      <w:marRight w:val="0"/>
      <w:marTop w:val="0"/>
      <w:marBottom w:val="0"/>
      <w:divBdr>
        <w:top w:val="none" w:sz="0" w:space="0" w:color="auto"/>
        <w:left w:val="none" w:sz="0" w:space="0" w:color="auto"/>
        <w:bottom w:val="none" w:sz="0" w:space="0" w:color="auto"/>
        <w:right w:val="none" w:sz="0" w:space="0" w:color="auto"/>
      </w:divBdr>
    </w:div>
    <w:div w:id="1902793414">
      <w:bodyDiv w:val="1"/>
      <w:marLeft w:val="0"/>
      <w:marRight w:val="0"/>
      <w:marTop w:val="0"/>
      <w:marBottom w:val="0"/>
      <w:divBdr>
        <w:top w:val="none" w:sz="0" w:space="0" w:color="auto"/>
        <w:left w:val="none" w:sz="0" w:space="0" w:color="auto"/>
        <w:bottom w:val="none" w:sz="0" w:space="0" w:color="auto"/>
        <w:right w:val="none" w:sz="0" w:space="0" w:color="auto"/>
      </w:divBdr>
    </w:div>
    <w:div w:id="1920213921">
      <w:bodyDiv w:val="1"/>
      <w:marLeft w:val="0"/>
      <w:marRight w:val="0"/>
      <w:marTop w:val="0"/>
      <w:marBottom w:val="0"/>
      <w:divBdr>
        <w:top w:val="none" w:sz="0" w:space="0" w:color="auto"/>
        <w:left w:val="none" w:sz="0" w:space="0" w:color="auto"/>
        <w:bottom w:val="none" w:sz="0" w:space="0" w:color="auto"/>
        <w:right w:val="none" w:sz="0" w:space="0" w:color="auto"/>
      </w:divBdr>
    </w:div>
    <w:div w:id="1929001655">
      <w:bodyDiv w:val="1"/>
      <w:marLeft w:val="0"/>
      <w:marRight w:val="0"/>
      <w:marTop w:val="0"/>
      <w:marBottom w:val="0"/>
      <w:divBdr>
        <w:top w:val="none" w:sz="0" w:space="0" w:color="auto"/>
        <w:left w:val="none" w:sz="0" w:space="0" w:color="auto"/>
        <w:bottom w:val="none" w:sz="0" w:space="0" w:color="auto"/>
        <w:right w:val="none" w:sz="0" w:space="0" w:color="auto"/>
      </w:divBdr>
    </w:div>
    <w:div w:id="1929652486">
      <w:bodyDiv w:val="1"/>
      <w:marLeft w:val="0"/>
      <w:marRight w:val="0"/>
      <w:marTop w:val="0"/>
      <w:marBottom w:val="0"/>
      <w:divBdr>
        <w:top w:val="none" w:sz="0" w:space="0" w:color="auto"/>
        <w:left w:val="none" w:sz="0" w:space="0" w:color="auto"/>
        <w:bottom w:val="none" w:sz="0" w:space="0" w:color="auto"/>
        <w:right w:val="none" w:sz="0" w:space="0" w:color="auto"/>
      </w:divBdr>
    </w:div>
    <w:div w:id="1943950850">
      <w:bodyDiv w:val="1"/>
      <w:marLeft w:val="0"/>
      <w:marRight w:val="0"/>
      <w:marTop w:val="0"/>
      <w:marBottom w:val="0"/>
      <w:divBdr>
        <w:top w:val="none" w:sz="0" w:space="0" w:color="auto"/>
        <w:left w:val="none" w:sz="0" w:space="0" w:color="auto"/>
        <w:bottom w:val="none" w:sz="0" w:space="0" w:color="auto"/>
        <w:right w:val="none" w:sz="0" w:space="0" w:color="auto"/>
      </w:divBdr>
    </w:div>
    <w:div w:id="1979147567">
      <w:bodyDiv w:val="1"/>
      <w:marLeft w:val="0"/>
      <w:marRight w:val="0"/>
      <w:marTop w:val="0"/>
      <w:marBottom w:val="0"/>
      <w:divBdr>
        <w:top w:val="none" w:sz="0" w:space="0" w:color="auto"/>
        <w:left w:val="none" w:sz="0" w:space="0" w:color="auto"/>
        <w:bottom w:val="none" w:sz="0" w:space="0" w:color="auto"/>
        <w:right w:val="none" w:sz="0" w:space="0" w:color="auto"/>
      </w:divBdr>
    </w:div>
    <w:div w:id="1983919242">
      <w:bodyDiv w:val="1"/>
      <w:marLeft w:val="0"/>
      <w:marRight w:val="0"/>
      <w:marTop w:val="0"/>
      <w:marBottom w:val="0"/>
      <w:divBdr>
        <w:top w:val="none" w:sz="0" w:space="0" w:color="auto"/>
        <w:left w:val="none" w:sz="0" w:space="0" w:color="auto"/>
        <w:bottom w:val="none" w:sz="0" w:space="0" w:color="auto"/>
        <w:right w:val="none" w:sz="0" w:space="0" w:color="auto"/>
      </w:divBdr>
    </w:div>
    <w:div w:id="1987464327">
      <w:bodyDiv w:val="1"/>
      <w:marLeft w:val="0"/>
      <w:marRight w:val="0"/>
      <w:marTop w:val="0"/>
      <w:marBottom w:val="0"/>
      <w:divBdr>
        <w:top w:val="none" w:sz="0" w:space="0" w:color="auto"/>
        <w:left w:val="none" w:sz="0" w:space="0" w:color="auto"/>
        <w:bottom w:val="none" w:sz="0" w:space="0" w:color="auto"/>
        <w:right w:val="none" w:sz="0" w:space="0" w:color="auto"/>
      </w:divBdr>
    </w:div>
    <w:div w:id="1993171759">
      <w:marLeft w:val="0"/>
      <w:marRight w:val="0"/>
      <w:marTop w:val="0"/>
      <w:marBottom w:val="0"/>
      <w:divBdr>
        <w:top w:val="none" w:sz="0" w:space="0" w:color="auto"/>
        <w:left w:val="none" w:sz="0" w:space="0" w:color="auto"/>
        <w:bottom w:val="none" w:sz="0" w:space="0" w:color="auto"/>
        <w:right w:val="none" w:sz="0" w:space="0" w:color="auto"/>
      </w:divBdr>
    </w:div>
    <w:div w:id="1993558631">
      <w:bodyDiv w:val="1"/>
      <w:marLeft w:val="0"/>
      <w:marRight w:val="0"/>
      <w:marTop w:val="0"/>
      <w:marBottom w:val="0"/>
      <w:divBdr>
        <w:top w:val="none" w:sz="0" w:space="0" w:color="auto"/>
        <w:left w:val="none" w:sz="0" w:space="0" w:color="auto"/>
        <w:bottom w:val="none" w:sz="0" w:space="0" w:color="auto"/>
        <w:right w:val="none" w:sz="0" w:space="0" w:color="auto"/>
      </w:divBdr>
    </w:div>
    <w:div w:id="2006085344">
      <w:bodyDiv w:val="1"/>
      <w:marLeft w:val="0"/>
      <w:marRight w:val="0"/>
      <w:marTop w:val="0"/>
      <w:marBottom w:val="0"/>
      <w:divBdr>
        <w:top w:val="none" w:sz="0" w:space="0" w:color="auto"/>
        <w:left w:val="none" w:sz="0" w:space="0" w:color="auto"/>
        <w:bottom w:val="none" w:sz="0" w:space="0" w:color="auto"/>
        <w:right w:val="none" w:sz="0" w:space="0" w:color="auto"/>
      </w:divBdr>
    </w:div>
    <w:div w:id="2034722142">
      <w:bodyDiv w:val="1"/>
      <w:marLeft w:val="0"/>
      <w:marRight w:val="0"/>
      <w:marTop w:val="0"/>
      <w:marBottom w:val="0"/>
      <w:divBdr>
        <w:top w:val="none" w:sz="0" w:space="0" w:color="auto"/>
        <w:left w:val="none" w:sz="0" w:space="0" w:color="auto"/>
        <w:bottom w:val="none" w:sz="0" w:space="0" w:color="auto"/>
        <w:right w:val="none" w:sz="0" w:space="0" w:color="auto"/>
      </w:divBdr>
    </w:div>
    <w:div w:id="2051103969">
      <w:bodyDiv w:val="1"/>
      <w:marLeft w:val="0"/>
      <w:marRight w:val="0"/>
      <w:marTop w:val="0"/>
      <w:marBottom w:val="0"/>
      <w:divBdr>
        <w:top w:val="none" w:sz="0" w:space="0" w:color="auto"/>
        <w:left w:val="none" w:sz="0" w:space="0" w:color="auto"/>
        <w:bottom w:val="none" w:sz="0" w:space="0" w:color="auto"/>
        <w:right w:val="none" w:sz="0" w:space="0" w:color="auto"/>
      </w:divBdr>
    </w:div>
    <w:div w:id="2060400485">
      <w:marLeft w:val="0"/>
      <w:marRight w:val="0"/>
      <w:marTop w:val="0"/>
      <w:marBottom w:val="0"/>
      <w:divBdr>
        <w:top w:val="none" w:sz="0" w:space="0" w:color="auto"/>
        <w:left w:val="none" w:sz="0" w:space="0" w:color="auto"/>
        <w:bottom w:val="none" w:sz="0" w:space="0" w:color="auto"/>
        <w:right w:val="none" w:sz="0" w:space="0" w:color="auto"/>
      </w:divBdr>
    </w:div>
    <w:div w:id="2061785626">
      <w:bodyDiv w:val="1"/>
      <w:marLeft w:val="0"/>
      <w:marRight w:val="0"/>
      <w:marTop w:val="0"/>
      <w:marBottom w:val="0"/>
      <w:divBdr>
        <w:top w:val="none" w:sz="0" w:space="0" w:color="auto"/>
        <w:left w:val="none" w:sz="0" w:space="0" w:color="auto"/>
        <w:bottom w:val="none" w:sz="0" w:space="0" w:color="auto"/>
        <w:right w:val="none" w:sz="0" w:space="0" w:color="auto"/>
      </w:divBdr>
    </w:div>
    <w:div w:id="2074623326">
      <w:bodyDiv w:val="1"/>
      <w:marLeft w:val="0"/>
      <w:marRight w:val="0"/>
      <w:marTop w:val="0"/>
      <w:marBottom w:val="0"/>
      <w:divBdr>
        <w:top w:val="none" w:sz="0" w:space="0" w:color="auto"/>
        <w:left w:val="none" w:sz="0" w:space="0" w:color="auto"/>
        <w:bottom w:val="none" w:sz="0" w:space="0" w:color="auto"/>
        <w:right w:val="none" w:sz="0" w:space="0" w:color="auto"/>
      </w:divBdr>
    </w:div>
    <w:div w:id="2076782668">
      <w:bodyDiv w:val="1"/>
      <w:marLeft w:val="0"/>
      <w:marRight w:val="0"/>
      <w:marTop w:val="0"/>
      <w:marBottom w:val="0"/>
      <w:divBdr>
        <w:top w:val="none" w:sz="0" w:space="0" w:color="auto"/>
        <w:left w:val="none" w:sz="0" w:space="0" w:color="auto"/>
        <w:bottom w:val="none" w:sz="0" w:space="0" w:color="auto"/>
        <w:right w:val="none" w:sz="0" w:space="0" w:color="auto"/>
      </w:divBdr>
    </w:div>
    <w:div w:id="2094155319">
      <w:bodyDiv w:val="1"/>
      <w:marLeft w:val="0"/>
      <w:marRight w:val="0"/>
      <w:marTop w:val="0"/>
      <w:marBottom w:val="0"/>
      <w:divBdr>
        <w:top w:val="none" w:sz="0" w:space="0" w:color="auto"/>
        <w:left w:val="none" w:sz="0" w:space="0" w:color="auto"/>
        <w:bottom w:val="none" w:sz="0" w:space="0" w:color="auto"/>
        <w:right w:val="none" w:sz="0" w:space="0" w:color="auto"/>
      </w:divBdr>
    </w:div>
    <w:div w:id="2099667710">
      <w:bodyDiv w:val="1"/>
      <w:marLeft w:val="0"/>
      <w:marRight w:val="0"/>
      <w:marTop w:val="0"/>
      <w:marBottom w:val="0"/>
      <w:divBdr>
        <w:top w:val="none" w:sz="0" w:space="0" w:color="auto"/>
        <w:left w:val="none" w:sz="0" w:space="0" w:color="auto"/>
        <w:bottom w:val="none" w:sz="0" w:space="0" w:color="auto"/>
        <w:right w:val="none" w:sz="0" w:space="0" w:color="auto"/>
      </w:divBdr>
    </w:div>
    <w:div w:id="2130320014">
      <w:bodyDiv w:val="1"/>
      <w:marLeft w:val="0"/>
      <w:marRight w:val="0"/>
      <w:marTop w:val="0"/>
      <w:marBottom w:val="0"/>
      <w:divBdr>
        <w:top w:val="none" w:sz="0" w:space="0" w:color="auto"/>
        <w:left w:val="none" w:sz="0" w:space="0" w:color="auto"/>
        <w:bottom w:val="none" w:sz="0" w:space="0" w:color="auto"/>
        <w:right w:val="none" w:sz="0" w:space="0" w:color="auto"/>
      </w:divBdr>
    </w:div>
    <w:div w:id="2139031819">
      <w:bodyDiv w:val="1"/>
      <w:marLeft w:val="0"/>
      <w:marRight w:val="0"/>
      <w:marTop w:val="0"/>
      <w:marBottom w:val="0"/>
      <w:divBdr>
        <w:top w:val="none" w:sz="0" w:space="0" w:color="auto"/>
        <w:left w:val="none" w:sz="0" w:space="0" w:color="auto"/>
        <w:bottom w:val="none" w:sz="0" w:space="0" w:color="auto"/>
        <w:right w:val="none" w:sz="0" w:space="0" w:color="auto"/>
      </w:divBdr>
    </w:div>
    <w:div w:id="2146073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C7DADC22ACB4AC4BDDFB072AB1506D4"/>
        <w:category>
          <w:name w:val="General"/>
          <w:gallery w:val="placeholder"/>
        </w:category>
        <w:types>
          <w:type w:val="bbPlcHdr"/>
        </w:types>
        <w:behaviors>
          <w:behavior w:val="content"/>
        </w:behaviors>
        <w:guid w:val="{03E190B8-971B-484D-86E2-ED834585717F}"/>
      </w:docPartPr>
      <w:docPartBody>
        <w:p w:rsidR="00C361E9" w:rsidRDefault="009B6887" w:rsidP="009B6887">
          <w:pPr>
            <w:pStyle w:val="3C7DADC22ACB4AC4BDDFB072AB1506D4"/>
          </w:pPr>
          <w:r>
            <w:rPr>
              <w:rFonts w:asciiTheme="majorHAnsi" w:eastAsiaTheme="majorEastAsia" w:hAnsiTheme="majorHAnsi" w:cstheme="majorBidi"/>
              <w:color w:val="156082" w:themeColor="accent1"/>
              <w:sz w:val="88"/>
              <w:szCs w:val="88"/>
            </w:rPr>
            <w:t>[Document title]</w:t>
          </w:r>
        </w:p>
      </w:docPartBody>
    </w:docPart>
    <w:docPart>
      <w:docPartPr>
        <w:name w:val="D743B24BC0C7445B8CE018100A62F1AB"/>
        <w:category>
          <w:name w:val="General"/>
          <w:gallery w:val="placeholder"/>
        </w:category>
        <w:types>
          <w:type w:val="bbPlcHdr"/>
        </w:types>
        <w:behaviors>
          <w:behavior w:val="content"/>
        </w:behaviors>
        <w:guid w:val="{CD315636-AAA1-4100-B05B-5EA465B08F51}"/>
      </w:docPartPr>
      <w:docPartBody>
        <w:p w:rsidR="00C361E9" w:rsidRDefault="009B6887" w:rsidP="009B6887">
          <w:pPr>
            <w:pStyle w:val="D743B24BC0C7445B8CE018100A62F1AB"/>
          </w:pPr>
          <w:r>
            <w:rPr>
              <w:color w:val="0F4761" w:themeColor="accent1" w:themeShade="BF"/>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34D"/>
    <w:rsid w:val="00052E21"/>
    <w:rsid w:val="000F513F"/>
    <w:rsid w:val="002C0051"/>
    <w:rsid w:val="0031708C"/>
    <w:rsid w:val="0032282A"/>
    <w:rsid w:val="003D41A3"/>
    <w:rsid w:val="003F7D4F"/>
    <w:rsid w:val="00406145"/>
    <w:rsid w:val="004B79EE"/>
    <w:rsid w:val="00506B29"/>
    <w:rsid w:val="005E0240"/>
    <w:rsid w:val="005F3B59"/>
    <w:rsid w:val="006F226F"/>
    <w:rsid w:val="00701CDA"/>
    <w:rsid w:val="00805068"/>
    <w:rsid w:val="00893794"/>
    <w:rsid w:val="009828B3"/>
    <w:rsid w:val="009B6887"/>
    <w:rsid w:val="009C0C13"/>
    <w:rsid w:val="00A345FC"/>
    <w:rsid w:val="00AB4121"/>
    <w:rsid w:val="00AC2AC0"/>
    <w:rsid w:val="00B859A1"/>
    <w:rsid w:val="00BF167E"/>
    <w:rsid w:val="00C10CB7"/>
    <w:rsid w:val="00C2306D"/>
    <w:rsid w:val="00C361E9"/>
    <w:rsid w:val="00C50765"/>
    <w:rsid w:val="00C75525"/>
    <w:rsid w:val="00CF2A21"/>
    <w:rsid w:val="00D40C4A"/>
    <w:rsid w:val="00DF4700"/>
    <w:rsid w:val="00E95268"/>
    <w:rsid w:val="00F2231C"/>
    <w:rsid w:val="00F92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282A"/>
    <w:rPr>
      <w:color w:val="666666"/>
    </w:rPr>
  </w:style>
  <w:style w:type="paragraph" w:customStyle="1" w:styleId="3C7DADC22ACB4AC4BDDFB072AB1506D4">
    <w:name w:val="3C7DADC22ACB4AC4BDDFB072AB1506D4"/>
    <w:rsid w:val="009B6887"/>
  </w:style>
  <w:style w:type="paragraph" w:customStyle="1" w:styleId="D743B24BC0C7445B8CE018100A62F1AB">
    <w:name w:val="D743B24BC0C7445B8CE018100A62F1AB"/>
    <w:rsid w:val="009B6887"/>
  </w:style>
  <w:style w:type="paragraph" w:customStyle="1" w:styleId="0C52C0EE56FD4BD6B87CB850BF104025">
    <w:name w:val="0C52C0EE56FD4BD6B87CB850BF104025"/>
    <w:rsid w:val="00C2306D"/>
  </w:style>
  <w:style w:type="paragraph" w:customStyle="1" w:styleId="CC8F0340FE744CA89560E944C3B61611">
    <w:name w:val="CC8F0340FE744CA89560E944C3B61611"/>
    <w:rsid w:val="00C230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Col05</b:Tag>
    <b:SourceType>Report</b:SourceType>
    <b:Guid>{5B0E1919-E0C0-42D4-8203-A523781E1210}</b:Guid>
    <b:Title>C7 FAMILY OF COMBAT WEAPONS OPERATOR'S MANUAL</b:Title>
    <b:Year>2005</b:Year>
    <b:City>Kitchener, Ontario</b:City>
    <b:Publisher>Colt Canada</b:Publisher>
    <b:Author>
      <b:Author>
        <b:Corporate>Colt Canada</b:Corporate>
      </b:Author>
    </b:Author>
    <b:RefOrder>6</b:RefOrder>
  </b:Source>
  <b:Source>
    <b:Tag>Sch12</b:Tag>
    <b:SourceType>ConferenceProceedings</b:SourceType>
    <b:Guid>{6B6C45CD-A186-4030-973A-F0B3B8F0F59F}</b:Guid>
    <b:Title>Caseless Ammunition Small Arms: The Good, The Bad, The Good, The Bad,</b:Title>
    <b:Year>2012</b:Year>
    <b:City>Seattle</b:City>
    <b:Author>
      <b:Author>
        <b:NameList>
          <b:Person>
            <b:Last>Schatz</b:Last>
            <b:First>Jim</b:First>
          </b:Person>
        </b:NameList>
      </b:Author>
    </b:Author>
    <b:ConferenceName>NDIA Joint Armaments Conference</b:ConferenceName>
    <b:RefOrder>2</b:RefOrder>
  </b:Source>
  <b:Source>
    <b:Tag>PER13</b:Tag>
    <b:SourceType>Report</b:SourceType>
    <b:Guid>{A648548D-DB41-4A4B-A109-6CB34364E0D8}</b:Guid>
    <b:Title>List of TDCC - Tab I - Rimless cartridges</b:Title>
    <b:Year>2013</b:Year>
    <b:City>Online</b:City>
    <b:Author>
      <b:Author>
        <b:Corporate>PERMANENT INTERNATIONAL COMMISSION FOR THE PROOFING OF PORTABLE FIREARMS</b:Corporate>
      </b:Author>
    </b:Author>
    <b:ProductionCompany>PERMANENT INTERNATIONAL COMMISSION FOR THE PROOFING OF PORTABLE FIREARMS</b:ProductionCompany>
    <b:Publisher>PERMANENT INTERNATIONAL COMMISSION FOR THE PROOFING OF PORTABLE FIREARMS</b:Publisher>
    <b:RefOrder>4</b:RefOrder>
  </b:Source>
  <b:Source>
    <b:Tag>Spo25</b:Tag>
    <b:SourceType>Report</b:SourceType>
    <b:Guid>{58B1B061-CF6E-4C66-B51E-B04793DEDC79}</b:Guid>
    <b:Author>
      <b:Author>
        <b:Corporate>Sporting Arms and Ammunition Manufacturers Institute</b:Corporate>
      </b:Author>
    </b:Author>
    <b:Title>Voluntary Industry Performance Standards for Pressure and Velocity of Centerfire Rifle Ammunition for the Use of Commercial Manufacturers</b:Title>
    <b:Year>2025</b:Year>
    <b:Publisher>Sporting Arms and Ammunition Manufacturers Institute</b:Publisher>
    <b:City>Online</b:City>
    <b:RefOrder>8</b:RefOrder>
  </b:Source>
  <b:Source>
    <b:Tag>Poy04</b:Tag>
    <b:SourceType>Report</b:SourceType>
    <b:Guid>{C2D0ECAD-EC3A-4DDE-B20B-506FBCE136C2}</b:Guid>
    <b:Author>
      <b:Author>
        <b:NameList>
          <b:Person>
            <b:Last>Poyer</b:Last>
            <b:First>Joe</b:First>
          </b:Person>
        </b:NameList>
      </b:Author>
    </b:Author>
    <b:Title>The AK-47 and AK-74 Kalashnikov Rifles and Their Variations</b:Title>
    <b:Year>2004</b:Year>
    <b:Publisher>North Cape Publications inc.</b:Publisher>
    <b:City>Tustin, California</b:City>
    <b:RefOrder>3</b:RefOrder>
  </b:Source>
  <b:Source>
    <b:Tag>Chi21</b:Tag>
    <b:SourceType>Misc</b:SourceType>
    <b:Guid>{D1A11241-4B80-4395-A3EC-E8D476DF67A5}</b:Guid>
    <b:Title>Viral Kentucky YouTuber nearly dies when .50-cal gun blows up in his face on camera</b:Title>
    <b:Year>2021</b:Year>
    <b:Publisher>Lexington Herald Leader</b:Publisher>
    <b:City>Lexington</b:City>
    <b:Author>
      <b:Author>
        <b:NameList>
          <b:Person>
            <b:Last>Chisenhall</b:Last>
            <b:First>Jeremy</b:First>
          </b:Person>
        </b:NameList>
      </b:Author>
    </b:Author>
    <b:Month>5</b:Month>
    <b:Day>18</b:Day>
    <b:StateProvince>Kentucky</b:StateProvince>
    <b:URL>https://www.kentucky.com/news/state/kentucky/article251472373.html</b:URL>
    <b:RefOrder>7</b:RefOrder>
  </b:Source>
  <b:Source>
    <b:Tag>Bar24</b:Tag>
    <b:SourceType>Misc</b:SourceType>
    <b:Guid>{8FB6452B-AD45-4408-A0AD-EA316948FD6C}</b:Guid>
    <b:Title>The M855A1</b:Title>
    <b:Year>2024</b:Year>
    <b:Publisher>Small Arms Solutions Ltd.</b:Publisher>
    <b:Author>
      <b:Author>
        <b:NameList>
          <b:Person>
            <b:Last>Bartocci</b:Last>
            <b:First>Christopher</b:First>
          </b:Person>
        </b:NameList>
      </b:Author>
    </b:Author>
    <b:URL>https://smallarmssolutions.com/home/the-m855a1</b:URL>
    <b:RefOrder>10</b:RefOrder>
  </b:Source>
  <b:Source>
    <b:Tag>McC24</b:Tag>
    <b:SourceType>InternetSite</b:SourceType>
    <b:Guid>{B7EE0E29-C5F5-4CE0-9D05-CA8A4D6C8354}</b:Guid>
    <b:Title>Radway Green 5.56x45mm for SA80</b:Title>
    <b:Year>2024</b:Year>
    <b:Author>
      <b:Author>
        <b:NameList>
          <b:Person>
            <b:Last>McCutcheon</b:Last>
            <b:First>Pete</b:First>
          </b:Person>
        </b:NameList>
      </b:Author>
    </b:Author>
    <b:ProductionCompany>International Arms Association</b:ProductionCompany>
    <b:Month>6</b:Month>
    <b:URL>https://forum.cartridgecollectors.org/t/radway-green-5-56x45mm-for-sa80/60470/4</b:URL>
    <b:RefOrder>9</b:RefOrder>
  </b:Source>
  <b:Source>
    <b:Tag>Saf26</b:Tag>
    <b:SourceType>InternetSite</b:SourceType>
    <b:Guid>{71665884-4619-4F67-ABA8-B0340E085CBD}</b:Guid>
    <b:Title>Safety Practices to Help You Avoid Using Wrong Ammunition</b:Title>
    <b:ProductionCompany>Hunter-ed</b:ProductionCompany>
    <b:Year>2026</b:Year>
    <b:URL>https://www.hunter-ed.com/national/studyGuide/Safety-Practices-to-Help-You-Avoid-Using-Wrong-Ammunition/201099_92853/</b:URL>
    <b:RefOrder>5</b:RefOrder>
  </b:Source>
  <b:Source>
    <b:Tag>Con06</b:Tag>
    <b:SourceType>Report</b:SourceType>
    <b:Guid>{C3B335EA-E9E1-471E-A40A-12C184D7A63A}</b:Guid>
    <b:Title>The AK-47: the world's favourite killing machine</b:Title>
    <b:Year>2006</b:Year>
    <b:URL>https://oxfamilibrary.openrepository.com/server/api/core/bitstreams/bb267d85-5fc5-4318-8f5f-ed5f0db7be6a/content</b:URL>
    <b:Author>
      <b:Author>
        <b:Corporate>Control Arms</b:Corporate>
      </b:Author>
    </b:Author>
    <b:Publisher>Control Arms</b:Publisher>
    <b:RefOrder>1</b:RefOrder>
  </b:Source>
  <b:Source>
    <b:Tag>203</b:Tag>
    <b:SourceType>Report</b:SourceType>
    <b:Guid>{C71FE2D8-A122-42BF-B69D-C0FAB364640D}</b:Guid>
    <b:Author>
      <b:Author>
        <b:Corporate>203rd Military Intelligence Battalion</b:Corporate>
      </b:Author>
    </b:Author>
    <b:Title>Operators Manual for the AK-47 Assault Rifle</b:Title>
    <b:Publisher>Department of the Army</b:Publisher>
    <b:RefOrder>11</b:RefOrder>
  </b:Source>
</b:Sources>
</file>

<file path=customXml/itemProps1.xml><?xml version="1.0" encoding="utf-8"?>
<ds:datastoreItem xmlns:ds="http://schemas.openxmlformats.org/officeDocument/2006/customXml" ds:itemID="{110C594A-6ACD-4208-BAB2-6AB9C0E28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10913</TotalTime>
  <Pages>11</Pages>
  <Words>4872</Words>
  <Characters>27776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AK-47 Risk Assessment &amp; ALARP Justification</vt:lpstr>
    </vt:vector>
  </TitlesOfParts>
  <Company/>
  <LinksUpToDate>false</LinksUpToDate>
  <CharactersWithSpaces>32583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AK-47 Risk Assessment &amp; ALARP Justification</dc:title>
  <dc:subject>Cameron Lane- OME Apprentice</dc:subject>
  <dc:creator>Cameron Lane</dc:creator>
  <cp:keywords/>
  <dc:description/>
  <cp:lastModifiedBy>Cameron Lane</cp:lastModifiedBy>
  <cp:revision>629</cp:revision>
  <dcterms:created xsi:type="dcterms:W3CDTF">2025-07-11T14:24:00Z</dcterms:created>
  <dcterms:modified xsi:type="dcterms:W3CDTF">2026-07-17T13:55:00Z</dcterms:modified>
</cp:coreProperties>
</file>