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A01808" w14:textId="77777777" w:rsidR="00F13D05" w:rsidRDefault="00AB6578">
      <w:pPr>
        <w:pStyle w:val="Title"/>
        <w:rPr>
          <w:rFonts w:ascii="Arial" w:eastAsia="Arial" w:hAnsi="Arial" w:cs="Arial"/>
        </w:rPr>
      </w:pPr>
      <w:bookmarkStart w:id="0" w:name="_heading=h.itqq51qqiwa6" w:colFirst="0" w:colLast="0"/>
      <w:bookmarkEnd w:id="0"/>
      <w:r>
        <w:rPr>
          <w:rFonts w:ascii="Arial" w:eastAsia="Arial" w:hAnsi="Arial" w:cs="Arial"/>
          <w:noProof/>
        </w:rPr>
        <w:drawing>
          <wp:inline distT="114300" distB="114300" distL="114300" distR="114300" wp14:anchorId="3E48D3C0" wp14:editId="6850793A">
            <wp:extent cx="2746802" cy="1153795"/>
            <wp:effectExtent l="0" t="0" r="0" b="1905"/>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2758452" cy="1158689"/>
                    </a:xfrm>
                    <a:prstGeom prst="rect">
                      <a:avLst/>
                    </a:prstGeom>
                    <a:ln/>
                  </pic:spPr>
                </pic:pic>
              </a:graphicData>
            </a:graphic>
          </wp:inline>
        </w:drawing>
      </w:r>
    </w:p>
    <w:p w14:paraId="2D134961" w14:textId="77777777" w:rsidR="00E958ED" w:rsidRPr="00E958ED" w:rsidRDefault="00E958ED" w:rsidP="00E958ED">
      <w:pPr>
        <w:pStyle w:val="p1"/>
        <w:jc w:val="center"/>
        <w:rPr>
          <w:sz w:val="50"/>
          <w:szCs w:val="50"/>
        </w:rPr>
      </w:pPr>
      <w:bookmarkStart w:id="1" w:name="_heading=h.d52qnlghsa6d" w:colFirst="0" w:colLast="0"/>
      <w:bookmarkEnd w:id="1"/>
      <w:r w:rsidRPr="00E958ED">
        <w:rPr>
          <w:sz w:val="50"/>
          <w:szCs w:val="50"/>
        </w:rPr>
        <w:t>Master of Business Administration</w:t>
      </w:r>
    </w:p>
    <w:p w14:paraId="57F2E4B4" w14:textId="77777777" w:rsidR="00E958ED" w:rsidRDefault="00E958ED" w:rsidP="00E958ED">
      <w:pPr>
        <w:pStyle w:val="p2"/>
        <w:jc w:val="center"/>
        <w:rPr>
          <w:sz w:val="50"/>
          <w:szCs w:val="50"/>
        </w:rPr>
      </w:pPr>
      <w:r w:rsidRPr="00E958ED">
        <w:rPr>
          <w:sz w:val="50"/>
          <w:szCs w:val="50"/>
        </w:rPr>
        <w:t>International Business pathway</w:t>
      </w:r>
    </w:p>
    <w:p w14:paraId="2CC29815" w14:textId="5D2A0F1D" w:rsidR="00E958ED" w:rsidRPr="00E958ED" w:rsidRDefault="00E958ED" w:rsidP="00E958ED">
      <w:pPr>
        <w:pStyle w:val="p2"/>
        <w:jc w:val="center"/>
        <w:rPr>
          <w:sz w:val="50"/>
          <w:szCs w:val="50"/>
        </w:rPr>
      </w:pPr>
      <w:r w:rsidRPr="00E958ED">
        <w:rPr>
          <w:sz w:val="50"/>
          <w:szCs w:val="50"/>
        </w:rPr>
        <w:fldChar w:fldCharType="begin"/>
      </w:r>
      <w:r w:rsidRPr="00E958ED">
        <w:rPr>
          <w:sz w:val="50"/>
          <w:szCs w:val="50"/>
        </w:rPr>
        <w:instrText xml:space="preserve"> INCLUDEPICTURE "/Attachment.tiff" \* MERGEFORMATINET </w:instrText>
      </w:r>
      <w:r w:rsidRPr="00E958ED">
        <w:rPr>
          <w:sz w:val="50"/>
          <w:szCs w:val="50"/>
        </w:rPr>
        <w:fldChar w:fldCharType="separate"/>
      </w:r>
      <w:r w:rsidRPr="00E958ED">
        <w:rPr>
          <w:sz w:val="50"/>
          <w:szCs w:val="50"/>
        </w:rPr>
        <mc:AlternateContent>
          <mc:Choice Requires="wps">
            <w:drawing>
              <wp:inline distT="0" distB="0" distL="0" distR="0" wp14:anchorId="04F10111" wp14:editId="06B4B255">
                <wp:extent cx="304800" cy="304800"/>
                <wp:effectExtent l="0" t="0" r="0" b="0"/>
                <wp:docPr id="1749207160"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F664D10"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E958ED">
        <w:rPr>
          <w:sz w:val="50"/>
          <w:szCs w:val="50"/>
        </w:rPr>
        <w:fldChar w:fldCharType="end"/>
      </w:r>
    </w:p>
    <w:p w14:paraId="31114543" w14:textId="365DEB1A" w:rsidR="00E958ED" w:rsidRDefault="00E958ED" w:rsidP="00E958ED">
      <w:pPr>
        <w:pStyle w:val="p2"/>
        <w:jc w:val="center"/>
        <w:rPr>
          <w:sz w:val="50"/>
          <w:szCs w:val="50"/>
        </w:rPr>
      </w:pPr>
      <w:r>
        <w:rPr>
          <w:noProof/>
          <w:sz w:val="50"/>
          <w:szCs w:val="50"/>
        </w:rPr>
        <w:drawing>
          <wp:inline distT="0" distB="0" distL="0" distR="0" wp14:anchorId="4C111F8F" wp14:editId="14F81C3A">
            <wp:extent cx="2699230" cy="2641600"/>
            <wp:effectExtent l="0" t="0" r="6350" b="0"/>
            <wp:docPr id="20492645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264582" name="Picture 2049264582"/>
                    <pic:cNvPicPr/>
                  </pic:nvPicPr>
                  <pic:blipFill>
                    <a:blip r:embed="rId8">
                      <a:extLst>
                        <a:ext uri="{28A0092B-C50C-407E-A947-70E740481C1C}">
                          <a14:useLocalDpi xmlns:a14="http://schemas.microsoft.com/office/drawing/2010/main" val="0"/>
                        </a:ext>
                      </a:extLst>
                    </a:blip>
                    <a:stretch>
                      <a:fillRect/>
                    </a:stretch>
                  </pic:blipFill>
                  <pic:spPr>
                    <a:xfrm rot="10800000" flipH="1" flipV="1">
                      <a:off x="0" y="0"/>
                      <a:ext cx="2967510" cy="2904152"/>
                    </a:xfrm>
                    <a:prstGeom prst="rect">
                      <a:avLst/>
                    </a:prstGeom>
                  </pic:spPr>
                </pic:pic>
              </a:graphicData>
            </a:graphic>
          </wp:inline>
        </w:drawing>
      </w:r>
    </w:p>
    <w:p w14:paraId="773DB772" w14:textId="77777777" w:rsidR="00E958ED" w:rsidRPr="00E958ED" w:rsidRDefault="00E958ED" w:rsidP="00E958ED">
      <w:pPr>
        <w:pStyle w:val="p2"/>
        <w:jc w:val="center"/>
        <w:rPr>
          <w:sz w:val="50"/>
          <w:szCs w:val="50"/>
        </w:rPr>
      </w:pPr>
    </w:p>
    <w:p w14:paraId="1C3CBEC2" w14:textId="77777777" w:rsidR="00E958ED" w:rsidRPr="00E958ED" w:rsidRDefault="00E958ED" w:rsidP="00E958ED">
      <w:pPr>
        <w:pStyle w:val="p3"/>
        <w:jc w:val="center"/>
        <w:rPr>
          <w:sz w:val="50"/>
          <w:szCs w:val="50"/>
        </w:rPr>
      </w:pPr>
      <w:r w:rsidRPr="00E958ED">
        <w:rPr>
          <w:sz w:val="50"/>
          <w:szCs w:val="50"/>
        </w:rPr>
        <w:t>Contemporary employability skills</w:t>
      </w:r>
    </w:p>
    <w:p w14:paraId="616EEB7F" w14:textId="50194ED5" w:rsidR="00E958ED" w:rsidRDefault="00E958ED" w:rsidP="00E958ED">
      <w:pPr>
        <w:pStyle w:val="p4"/>
        <w:jc w:val="center"/>
        <w:rPr>
          <w:sz w:val="36"/>
          <w:szCs w:val="36"/>
        </w:rPr>
      </w:pPr>
      <w:r w:rsidRPr="00E958ED">
        <w:rPr>
          <w:rStyle w:val="s1"/>
          <w:sz w:val="36"/>
          <w:szCs w:val="36"/>
        </w:rPr>
        <w:t xml:space="preserve">Assessment </w:t>
      </w:r>
      <w:r w:rsidRPr="00E958ED">
        <w:rPr>
          <w:sz w:val="36"/>
          <w:szCs w:val="36"/>
        </w:rPr>
        <w:t>1: Individual report</w:t>
      </w:r>
      <w:r w:rsidRPr="00E958ED">
        <w:rPr>
          <w:rStyle w:val="s1"/>
          <w:sz w:val="36"/>
          <w:szCs w:val="36"/>
        </w:rPr>
        <w:t xml:space="preserve">. Weight: </w:t>
      </w:r>
      <w:r w:rsidR="00C64D40">
        <w:rPr>
          <w:sz w:val="36"/>
          <w:szCs w:val="36"/>
        </w:rPr>
        <w:t>100%</w:t>
      </w:r>
    </w:p>
    <w:p w14:paraId="30B21A59" w14:textId="77777777" w:rsidR="00C64D40" w:rsidRPr="00E958ED" w:rsidRDefault="00C64D40" w:rsidP="00E958ED">
      <w:pPr>
        <w:pStyle w:val="p4"/>
        <w:jc w:val="center"/>
        <w:rPr>
          <w:sz w:val="36"/>
          <w:szCs w:val="36"/>
        </w:rPr>
      </w:pPr>
    </w:p>
    <w:p w14:paraId="774D4ADD" w14:textId="0BBEB94B" w:rsidR="00E958ED" w:rsidRDefault="00E958ED" w:rsidP="00E958ED">
      <w:pPr>
        <w:pStyle w:val="p5"/>
        <w:rPr>
          <w:sz w:val="34"/>
          <w:szCs w:val="34"/>
        </w:rPr>
      </w:pPr>
      <w:r w:rsidRPr="00E958ED">
        <w:rPr>
          <w:sz w:val="34"/>
          <w:szCs w:val="34"/>
        </w:rPr>
        <w:t>Module name:</w:t>
      </w:r>
      <w:r w:rsidR="00D3380D">
        <w:rPr>
          <w:sz w:val="34"/>
          <w:szCs w:val="34"/>
        </w:rPr>
        <w:t xml:space="preserve"> Strategic management</w:t>
      </w:r>
    </w:p>
    <w:p w14:paraId="232027A2" w14:textId="3A562199" w:rsidR="00C64D40" w:rsidRPr="00E958ED" w:rsidRDefault="00E958ED" w:rsidP="00E958ED">
      <w:pPr>
        <w:pStyle w:val="p5"/>
        <w:rPr>
          <w:sz w:val="34"/>
          <w:szCs w:val="34"/>
        </w:rPr>
      </w:pPr>
      <w:r w:rsidRPr="00E958ED">
        <w:rPr>
          <w:sz w:val="34"/>
          <w:szCs w:val="34"/>
        </w:rPr>
        <w:t>Module code:</w:t>
      </w:r>
      <w:r w:rsidR="00D3380D">
        <w:rPr>
          <w:sz w:val="34"/>
          <w:szCs w:val="34"/>
        </w:rPr>
        <w:t xml:space="preserve"> LCMB7003</w:t>
      </w:r>
    </w:p>
    <w:p w14:paraId="46B7D688" w14:textId="77777777" w:rsidR="00C64D40" w:rsidRDefault="00C64D40" w:rsidP="00E958ED">
      <w:pPr>
        <w:pStyle w:val="p5"/>
        <w:rPr>
          <w:sz w:val="34"/>
          <w:szCs w:val="34"/>
        </w:rPr>
      </w:pPr>
    </w:p>
    <w:p w14:paraId="5F4ED1F2" w14:textId="1553B0F1" w:rsidR="00C64D40" w:rsidRPr="00E958ED" w:rsidRDefault="00E958ED" w:rsidP="00E958ED">
      <w:pPr>
        <w:pStyle w:val="p5"/>
        <w:rPr>
          <w:sz w:val="34"/>
          <w:szCs w:val="34"/>
        </w:rPr>
      </w:pPr>
      <w:r w:rsidRPr="00E958ED">
        <w:rPr>
          <w:sz w:val="34"/>
          <w:szCs w:val="34"/>
        </w:rPr>
        <w:t>Lecturer name:</w:t>
      </w:r>
      <w:r w:rsidR="00D3380D">
        <w:rPr>
          <w:sz w:val="34"/>
          <w:szCs w:val="34"/>
        </w:rPr>
        <w:t xml:space="preserve"> Hoang Dang Nguyen</w:t>
      </w:r>
    </w:p>
    <w:p w14:paraId="7EDA2B52" w14:textId="15ADF61A" w:rsidR="00E958ED" w:rsidRPr="00E958ED" w:rsidRDefault="00E958ED" w:rsidP="00E958ED">
      <w:pPr>
        <w:pStyle w:val="p5"/>
        <w:rPr>
          <w:sz w:val="34"/>
          <w:szCs w:val="34"/>
        </w:rPr>
      </w:pPr>
      <w:r w:rsidRPr="00E958ED">
        <w:rPr>
          <w:sz w:val="34"/>
          <w:szCs w:val="34"/>
        </w:rPr>
        <w:t>Student name:</w:t>
      </w:r>
      <w:r w:rsidR="00D3380D">
        <w:rPr>
          <w:sz w:val="34"/>
          <w:szCs w:val="34"/>
        </w:rPr>
        <w:t xml:space="preserve"> Arpit Kha</w:t>
      </w:r>
      <w:r w:rsidR="00C64D40">
        <w:rPr>
          <w:sz w:val="34"/>
          <w:szCs w:val="34"/>
        </w:rPr>
        <w:t>tra</w:t>
      </w:r>
    </w:p>
    <w:p w14:paraId="12BCDD61" w14:textId="5AD4465F" w:rsidR="00E958ED" w:rsidRPr="00E958ED" w:rsidRDefault="00E958ED" w:rsidP="00E958ED">
      <w:pPr>
        <w:pStyle w:val="p5"/>
        <w:rPr>
          <w:sz w:val="34"/>
          <w:szCs w:val="34"/>
        </w:rPr>
      </w:pPr>
      <w:r w:rsidRPr="00E958ED">
        <w:rPr>
          <w:sz w:val="34"/>
          <w:szCs w:val="34"/>
        </w:rPr>
        <w:t>Student ID:</w:t>
      </w:r>
      <w:r w:rsidR="00C64D40">
        <w:rPr>
          <w:sz w:val="34"/>
          <w:szCs w:val="34"/>
        </w:rPr>
        <w:t xml:space="preserve"> 2526504</w:t>
      </w:r>
    </w:p>
    <w:p w14:paraId="05B42951" w14:textId="77777777" w:rsidR="00C64D40" w:rsidRDefault="00C64D40" w:rsidP="00E958ED">
      <w:pPr>
        <w:pStyle w:val="p5"/>
        <w:rPr>
          <w:sz w:val="34"/>
          <w:szCs w:val="34"/>
        </w:rPr>
      </w:pPr>
    </w:p>
    <w:p w14:paraId="72859DFD" w14:textId="65E462EE" w:rsidR="00E958ED" w:rsidRPr="00E958ED" w:rsidRDefault="00E958ED" w:rsidP="00E958ED">
      <w:pPr>
        <w:pStyle w:val="p5"/>
        <w:rPr>
          <w:sz w:val="34"/>
          <w:szCs w:val="34"/>
        </w:rPr>
      </w:pPr>
      <w:r w:rsidRPr="00E958ED">
        <w:rPr>
          <w:sz w:val="34"/>
          <w:szCs w:val="34"/>
        </w:rPr>
        <w:t>Word count:</w:t>
      </w:r>
      <w:r w:rsidR="00C64D40">
        <w:rPr>
          <w:sz w:val="34"/>
          <w:szCs w:val="34"/>
        </w:rPr>
        <w:t xml:space="preserve"> 5191</w:t>
      </w:r>
    </w:p>
    <w:p w14:paraId="0B0AE541" w14:textId="0C6D4ED2" w:rsidR="00E958ED" w:rsidRPr="00E958ED" w:rsidRDefault="00E958ED" w:rsidP="00E958ED">
      <w:pPr>
        <w:pStyle w:val="p5"/>
        <w:rPr>
          <w:sz w:val="34"/>
          <w:szCs w:val="34"/>
        </w:rPr>
      </w:pPr>
      <w:r w:rsidRPr="00E958ED">
        <w:rPr>
          <w:sz w:val="34"/>
          <w:szCs w:val="34"/>
        </w:rPr>
        <w:t>Submission date:</w:t>
      </w:r>
      <w:r w:rsidR="00C64D40">
        <w:rPr>
          <w:sz w:val="34"/>
          <w:szCs w:val="34"/>
        </w:rPr>
        <w:t xml:space="preserve"> 12</w:t>
      </w:r>
      <w:r w:rsidR="00C64D40" w:rsidRPr="00C64D40">
        <w:rPr>
          <w:sz w:val="34"/>
          <w:szCs w:val="34"/>
          <w:vertAlign w:val="superscript"/>
        </w:rPr>
        <w:t>th</w:t>
      </w:r>
      <w:r w:rsidR="00C64D40">
        <w:rPr>
          <w:sz w:val="34"/>
          <w:szCs w:val="34"/>
        </w:rPr>
        <w:t xml:space="preserve"> August 2026</w:t>
      </w:r>
    </w:p>
    <w:p w14:paraId="78477AF4" w14:textId="77777777" w:rsidR="00E958ED" w:rsidRPr="00E958ED" w:rsidRDefault="00E958ED" w:rsidP="00E958ED">
      <w:pPr>
        <w:jc w:val="center"/>
        <w:rPr>
          <w:rFonts w:ascii="Arial" w:eastAsia="Arial" w:hAnsi="Arial" w:cs="Arial"/>
          <w:b/>
          <w:bCs/>
          <w:sz w:val="40"/>
          <w:szCs w:val="40"/>
        </w:rPr>
      </w:pPr>
    </w:p>
    <w:p w14:paraId="0FA30DF8" w14:textId="77777777" w:rsidR="00E958ED" w:rsidRDefault="00E958ED">
      <w:pPr>
        <w:jc w:val="center"/>
        <w:rPr>
          <w:rFonts w:ascii="Arial" w:eastAsia="Arial" w:hAnsi="Arial" w:cs="Arial"/>
          <w:b/>
          <w:bCs/>
        </w:rPr>
      </w:pPr>
    </w:p>
    <w:p w14:paraId="3CFFD3F0" w14:textId="77777777" w:rsidR="00E958ED" w:rsidRDefault="00E958ED" w:rsidP="00E958ED">
      <w:pPr>
        <w:rPr>
          <w:rFonts w:ascii="Arial" w:eastAsia="Arial" w:hAnsi="Arial" w:cs="Arial"/>
          <w:b/>
          <w:bCs/>
        </w:rPr>
      </w:pPr>
    </w:p>
    <w:p w14:paraId="7877FB9D" w14:textId="77777777" w:rsidR="00E958ED" w:rsidRPr="00D3380D" w:rsidRDefault="00E958ED" w:rsidP="00D3380D">
      <w:pPr>
        <w:spacing w:line="276" w:lineRule="auto"/>
        <w:jc w:val="left"/>
        <w:rPr>
          <w:rFonts w:ascii="Helvetica" w:hAnsi="Helvetica"/>
          <w:color w:val="0F364E"/>
          <w:sz w:val="28"/>
          <w:szCs w:val="28"/>
          <w:lang w:val="en-IN" w:eastAsia="en-GB" w:bidi="mr-IN"/>
        </w:rPr>
      </w:pPr>
      <w:r w:rsidRPr="00D3380D">
        <w:rPr>
          <w:rFonts w:ascii="Helvetica" w:hAnsi="Helvetica"/>
          <w:color w:val="0F364E"/>
          <w:sz w:val="28"/>
          <w:szCs w:val="28"/>
          <w:lang w:val="en-IN" w:eastAsia="en-GB" w:bidi="mr-IN"/>
        </w:rPr>
        <w:t>AI use acknowledgement</w:t>
      </w:r>
    </w:p>
    <w:p w14:paraId="2F371157" w14:textId="77777777" w:rsidR="00D3380D" w:rsidRDefault="00E958ED" w:rsidP="00D3380D">
      <w:pPr>
        <w:spacing w:line="276" w:lineRule="auto"/>
        <w:jc w:val="left"/>
        <w:rPr>
          <w:rFonts w:ascii="Helvetica" w:hAnsi="Helvetica"/>
          <w:color w:val="000000"/>
          <w:sz w:val="28"/>
          <w:szCs w:val="28"/>
          <w:lang w:val="en-IN" w:eastAsia="en-GB" w:bidi="mr-IN"/>
        </w:rPr>
      </w:pPr>
      <w:r w:rsidRPr="00D3380D">
        <w:rPr>
          <w:rFonts w:ascii="Helvetica" w:hAnsi="Helvetica"/>
          <w:color w:val="000000"/>
          <w:sz w:val="28"/>
          <w:szCs w:val="28"/>
          <w:lang w:val="en-IN" w:eastAsia="en-GB" w:bidi="mr-IN"/>
        </w:rPr>
        <w:t xml:space="preserve">I confirm that I have not presented any AI generated text as my own work. </w:t>
      </w:r>
    </w:p>
    <w:p w14:paraId="03812D2E" w14:textId="4B95D813" w:rsidR="00E958ED" w:rsidRPr="00D3380D" w:rsidRDefault="00E958ED" w:rsidP="00D3380D">
      <w:pPr>
        <w:spacing w:line="276" w:lineRule="auto"/>
        <w:jc w:val="left"/>
        <w:rPr>
          <w:rFonts w:ascii="Helvetica" w:hAnsi="Helvetica"/>
          <w:color w:val="000000"/>
          <w:sz w:val="28"/>
          <w:szCs w:val="28"/>
          <w:lang w:val="en-IN" w:eastAsia="en-GB" w:bidi="mr-IN"/>
        </w:rPr>
      </w:pPr>
      <w:r w:rsidRPr="00D3380D">
        <w:rPr>
          <w:rFonts w:ascii="Helvetica" w:hAnsi="Helvetica"/>
          <w:color w:val="000000"/>
          <w:sz w:val="28"/>
          <w:szCs w:val="28"/>
          <w:lang w:val="en-IN" w:eastAsia="en-GB" w:bidi="mr-IN"/>
        </w:rPr>
        <w:t>I confirm I</w:t>
      </w:r>
      <w:r w:rsidR="00D3380D">
        <w:rPr>
          <w:rFonts w:ascii="Helvetica" w:hAnsi="Helvetica"/>
          <w:color w:val="000000"/>
          <w:sz w:val="28"/>
          <w:szCs w:val="28"/>
          <w:lang w:val="en-IN" w:eastAsia="en-GB" w:bidi="mr-IN"/>
        </w:rPr>
        <w:t xml:space="preserve"> </w:t>
      </w:r>
      <w:r w:rsidRPr="00D3380D">
        <w:rPr>
          <w:rFonts w:ascii="Helvetica" w:hAnsi="Helvetica"/>
          <w:color w:val="000000"/>
          <w:sz w:val="28"/>
          <w:szCs w:val="28"/>
          <w:lang w:val="en-IN" w:eastAsia="en-GB" w:bidi="mr-IN"/>
        </w:rPr>
        <w:t>have copies of my drafts, notes, and other resources I used before, and after the use of</w:t>
      </w:r>
      <w:r w:rsidR="00D3380D">
        <w:rPr>
          <w:rFonts w:ascii="Helvetica" w:hAnsi="Helvetica"/>
          <w:color w:val="000000"/>
          <w:sz w:val="28"/>
          <w:szCs w:val="28"/>
          <w:lang w:val="en-IN" w:eastAsia="en-GB" w:bidi="mr-IN"/>
        </w:rPr>
        <w:t xml:space="preserve"> </w:t>
      </w:r>
      <w:r w:rsidRPr="00D3380D">
        <w:rPr>
          <w:rFonts w:ascii="Helvetica" w:hAnsi="Helvetica"/>
          <w:color w:val="000000"/>
          <w:sz w:val="28"/>
          <w:szCs w:val="28"/>
          <w:lang w:val="en-IN" w:eastAsia="en-GB" w:bidi="mr-IN"/>
        </w:rPr>
        <w:t>AI tools which I may be asked to provide in evidence.</w:t>
      </w:r>
    </w:p>
    <w:p w14:paraId="28017B7B" w14:textId="77777777" w:rsidR="00E958ED" w:rsidRDefault="00E958ED" w:rsidP="00E958ED">
      <w:pPr>
        <w:jc w:val="center"/>
        <w:rPr>
          <w:rFonts w:ascii="Arial" w:eastAsia="Arial" w:hAnsi="Arial" w:cs="Arial"/>
          <w:b/>
          <w:bCs/>
        </w:rPr>
      </w:pPr>
    </w:p>
    <w:p w14:paraId="512F7190" w14:textId="77777777" w:rsidR="00E958ED" w:rsidRDefault="00E958ED" w:rsidP="00E958ED">
      <w:pPr>
        <w:jc w:val="center"/>
        <w:rPr>
          <w:rFonts w:ascii="Arial" w:eastAsia="Arial" w:hAnsi="Arial" w:cs="Arial"/>
          <w:b/>
          <w:bCs/>
        </w:rPr>
      </w:pPr>
    </w:p>
    <w:p w14:paraId="263C3CDA" w14:textId="77777777" w:rsidR="00E958ED" w:rsidRDefault="00E958ED" w:rsidP="00E958ED">
      <w:pPr>
        <w:jc w:val="center"/>
        <w:rPr>
          <w:rFonts w:ascii="Arial" w:eastAsia="Arial" w:hAnsi="Arial" w:cs="Arial"/>
          <w:b/>
          <w:bCs/>
        </w:rPr>
      </w:pPr>
    </w:p>
    <w:p w14:paraId="7A016513" w14:textId="77777777" w:rsidR="00E958ED" w:rsidRDefault="00E958ED" w:rsidP="00E958ED">
      <w:pPr>
        <w:jc w:val="center"/>
        <w:rPr>
          <w:rFonts w:ascii="Arial" w:eastAsia="Arial" w:hAnsi="Arial" w:cs="Arial"/>
          <w:b/>
          <w:bCs/>
        </w:rPr>
      </w:pPr>
    </w:p>
    <w:p w14:paraId="74B561F4" w14:textId="77777777" w:rsidR="00E958ED" w:rsidRDefault="00E958ED" w:rsidP="00E958ED">
      <w:pPr>
        <w:jc w:val="center"/>
        <w:rPr>
          <w:rFonts w:ascii="Arial" w:eastAsia="Arial" w:hAnsi="Arial" w:cs="Arial"/>
          <w:b/>
          <w:bCs/>
        </w:rPr>
      </w:pPr>
    </w:p>
    <w:p w14:paraId="401C1A15" w14:textId="77777777" w:rsidR="00E958ED" w:rsidRDefault="00E958ED" w:rsidP="00E958ED">
      <w:pPr>
        <w:jc w:val="center"/>
        <w:rPr>
          <w:rFonts w:ascii="Arial" w:eastAsia="Arial" w:hAnsi="Arial" w:cs="Arial"/>
          <w:b/>
          <w:bCs/>
        </w:rPr>
      </w:pPr>
    </w:p>
    <w:p w14:paraId="4B66D620" w14:textId="77777777" w:rsidR="00E958ED" w:rsidRDefault="00E958ED" w:rsidP="00E958ED">
      <w:pPr>
        <w:jc w:val="center"/>
        <w:rPr>
          <w:rFonts w:ascii="Arial" w:eastAsia="Arial" w:hAnsi="Arial" w:cs="Arial"/>
          <w:b/>
          <w:bCs/>
        </w:rPr>
      </w:pPr>
    </w:p>
    <w:p w14:paraId="5BEC396E" w14:textId="77777777" w:rsidR="00E958ED" w:rsidRDefault="00E958ED" w:rsidP="00E958ED">
      <w:pPr>
        <w:jc w:val="center"/>
        <w:rPr>
          <w:rFonts w:ascii="Arial" w:eastAsia="Arial" w:hAnsi="Arial" w:cs="Arial"/>
          <w:b/>
          <w:bCs/>
        </w:rPr>
      </w:pPr>
    </w:p>
    <w:p w14:paraId="6CFE7E1A" w14:textId="77777777" w:rsidR="00E958ED" w:rsidRDefault="00E958ED" w:rsidP="00E958ED">
      <w:pPr>
        <w:jc w:val="center"/>
        <w:rPr>
          <w:rFonts w:ascii="Arial" w:eastAsia="Arial" w:hAnsi="Arial" w:cs="Arial"/>
          <w:b/>
          <w:bCs/>
        </w:rPr>
      </w:pPr>
    </w:p>
    <w:p w14:paraId="7BA0A8A1" w14:textId="77777777" w:rsidR="00D3380D" w:rsidRDefault="00D3380D" w:rsidP="00E958ED">
      <w:pPr>
        <w:jc w:val="center"/>
        <w:rPr>
          <w:rFonts w:ascii="Arial" w:eastAsia="Arial" w:hAnsi="Arial" w:cs="Arial"/>
          <w:b/>
          <w:bCs/>
        </w:rPr>
      </w:pPr>
    </w:p>
    <w:p w14:paraId="669DFEBA" w14:textId="77777777" w:rsidR="00D3380D" w:rsidRDefault="00D3380D" w:rsidP="00E958ED">
      <w:pPr>
        <w:jc w:val="center"/>
        <w:rPr>
          <w:rFonts w:ascii="Arial" w:eastAsia="Arial" w:hAnsi="Arial" w:cs="Arial"/>
          <w:b/>
          <w:bCs/>
        </w:rPr>
      </w:pPr>
    </w:p>
    <w:p w14:paraId="3F295736" w14:textId="77777777" w:rsidR="00D3380D" w:rsidRDefault="00D3380D" w:rsidP="00E958ED">
      <w:pPr>
        <w:jc w:val="center"/>
        <w:rPr>
          <w:rFonts w:ascii="Arial" w:eastAsia="Arial" w:hAnsi="Arial" w:cs="Arial"/>
          <w:b/>
          <w:bCs/>
        </w:rPr>
      </w:pPr>
    </w:p>
    <w:p w14:paraId="119248CD" w14:textId="77777777" w:rsidR="00D3380D" w:rsidRDefault="00D3380D" w:rsidP="00E958ED">
      <w:pPr>
        <w:jc w:val="center"/>
        <w:rPr>
          <w:rFonts w:ascii="Arial" w:eastAsia="Arial" w:hAnsi="Arial" w:cs="Arial"/>
          <w:b/>
          <w:bCs/>
        </w:rPr>
      </w:pPr>
    </w:p>
    <w:p w14:paraId="717C44AF" w14:textId="77777777" w:rsidR="00D3380D" w:rsidRDefault="00D3380D" w:rsidP="00E958ED">
      <w:pPr>
        <w:jc w:val="center"/>
        <w:rPr>
          <w:rFonts w:ascii="Arial" w:eastAsia="Arial" w:hAnsi="Arial" w:cs="Arial"/>
          <w:b/>
          <w:bCs/>
        </w:rPr>
      </w:pPr>
    </w:p>
    <w:p w14:paraId="5ECB46DE" w14:textId="77777777" w:rsidR="00D3380D" w:rsidRDefault="00D3380D" w:rsidP="00E958ED">
      <w:pPr>
        <w:jc w:val="center"/>
        <w:rPr>
          <w:rFonts w:ascii="Arial" w:eastAsia="Arial" w:hAnsi="Arial" w:cs="Arial"/>
          <w:b/>
          <w:bCs/>
        </w:rPr>
      </w:pPr>
    </w:p>
    <w:p w14:paraId="0F87F2F8" w14:textId="77777777" w:rsidR="00D3380D" w:rsidRDefault="00D3380D" w:rsidP="00E958ED">
      <w:pPr>
        <w:jc w:val="center"/>
        <w:rPr>
          <w:rFonts w:ascii="Arial" w:eastAsia="Arial" w:hAnsi="Arial" w:cs="Arial"/>
          <w:b/>
          <w:bCs/>
        </w:rPr>
      </w:pPr>
    </w:p>
    <w:p w14:paraId="040434B8" w14:textId="77777777" w:rsidR="00D3380D" w:rsidRDefault="00D3380D" w:rsidP="00E958ED">
      <w:pPr>
        <w:jc w:val="center"/>
        <w:rPr>
          <w:rFonts w:ascii="Arial" w:eastAsia="Arial" w:hAnsi="Arial" w:cs="Arial"/>
          <w:b/>
          <w:bCs/>
        </w:rPr>
      </w:pPr>
    </w:p>
    <w:p w14:paraId="0073619B" w14:textId="77777777" w:rsidR="00D3380D" w:rsidRDefault="00D3380D" w:rsidP="00E958ED">
      <w:pPr>
        <w:jc w:val="center"/>
        <w:rPr>
          <w:rFonts w:ascii="Arial" w:eastAsia="Arial" w:hAnsi="Arial" w:cs="Arial"/>
          <w:b/>
          <w:bCs/>
        </w:rPr>
      </w:pPr>
    </w:p>
    <w:p w14:paraId="314D18B7" w14:textId="77777777" w:rsidR="00D3380D" w:rsidRDefault="00D3380D" w:rsidP="00E958ED">
      <w:pPr>
        <w:jc w:val="center"/>
        <w:rPr>
          <w:rFonts w:ascii="Arial" w:eastAsia="Arial" w:hAnsi="Arial" w:cs="Arial"/>
          <w:b/>
          <w:bCs/>
        </w:rPr>
      </w:pPr>
    </w:p>
    <w:p w14:paraId="7A9DCA1F" w14:textId="77777777" w:rsidR="00D3380D" w:rsidRDefault="00D3380D" w:rsidP="00E958ED">
      <w:pPr>
        <w:jc w:val="center"/>
        <w:rPr>
          <w:rFonts w:ascii="Arial" w:eastAsia="Arial" w:hAnsi="Arial" w:cs="Arial"/>
          <w:b/>
          <w:bCs/>
        </w:rPr>
      </w:pPr>
    </w:p>
    <w:p w14:paraId="0A1F2591" w14:textId="77777777" w:rsidR="00D3380D" w:rsidRDefault="00D3380D" w:rsidP="00E958ED">
      <w:pPr>
        <w:jc w:val="center"/>
        <w:rPr>
          <w:rFonts w:ascii="Arial" w:eastAsia="Arial" w:hAnsi="Arial" w:cs="Arial"/>
          <w:b/>
          <w:bCs/>
        </w:rPr>
      </w:pPr>
    </w:p>
    <w:p w14:paraId="1DDBD648" w14:textId="77777777" w:rsidR="00D3380D" w:rsidRDefault="00D3380D" w:rsidP="00E958ED">
      <w:pPr>
        <w:jc w:val="center"/>
        <w:rPr>
          <w:rFonts w:ascii="Arial" w:eastAsia="Arial" w:hAnsi="Arial" w:cs="Arial"/>
          <w:b/>
          <w:bCs/>
        </w:rPr>
      </w:pPr>
    </w:p>
    <w:p w14:paraId="5C9A308F" w14:textId="77777777" w:rsidR="00D3380D" w:rsidRDefault="00D3380D" w:rsidP="00E958ED">
      <w:pPr>
        <w:jc w:val="center"/>
        <w:rPr>
          <w:rFonts w:ascii="Arial" w:eastAsia="Arial" w:hAnsi="Arial" w:cs="Arial"/>
          <w:b/>
          <w:bCs/>
        </w:rPr>
      </w:pPr>
    </w:p>
    <w:p w14:paraId="69941BF0" w14:textId="77777777" w:rsidR="00D3380D" w:rsidRDefault="00D3380D" w:rsidP="00E958ED">
      <w:pPr>
        <w:jc w:val="center"/>
        <w:rPr>
          <w:rFonts w:ascii="Arial" w:eastAsia="Arial" w:hAnsi="Arial" w:cs="Arial"/>
          <w:b/>
          <w:bCs/>
        </w:rPr>
      </w:pPr>
    </w:p>
    <w:p w14:paraId="20973539" w14:textId="77777777" w:rsidR="00D3380D" w:rsidRDefault="00D3380D" w:rsidP="00E958ED">
      <w:pPr>
        <w:jc w:val="center"/>
        <w:rPr>
          <w:rFonts w:ascii="Arial" w:eastAsia="Arial" w:hAnsi="Arial" w:cs="Arial"/>
          <w:b/>
          <w:bCs/>
        </w:rPr>
      </w:pPr>
    </w:p>
    <w:p w14:paraId="5C7D03E2" w14:textId="77777777" w:rsidR="00D3380D" w:rsidRDefault="00D3380D" w:rsidP="00E958ED">
      <w:pPr>
        <w:jc w:val="center"/>
        <w:rPr>
          <w:rFonts w:ascii="Arial" w:eastAsia="Arial" w:hAnsi="Arial" w:cs="Arial"/>
          <w:b/>
          <w:bCs/>
        </w:rPr>
      </w:pPr>
    </w:p>
    <w:p w14:paraId="13246908" w14:textId="77777777" w:rsidR="00D3380D" w:rsidRDefault="00D3380D" w:rsidP="00E958ED">
      <w:pPr>
        <w:jc w:val="center"/>
        <w:rPr>
          <w:rFonts w:ascii="Arial" w:eastAsia="Arial" w:hAnsi="Arial" w:cs="Arial"/>
          <w:b/>
          <w:bCs/>
        </w:rPr>
      </w:pPr>
    </w:p>
    <w:p w14:paraId="42AEDA83" w14:textId="77777777" w:rsidR="00D3380D" w:rsidRDefault="00D3380D" w:rsidP="00E958ED">
      <w:pPr>
        <w:jc w:val="center"/>
        <w:rPr>
          <w:rFonts w:ascii="Arial" w:eastAsia="Arial" w:hAnsi="Arial" w:cs="Arial"/>
          <w:b/>
          <w:bCs/>
        </w:rPr>
      </w:pPr>
    </w:p>
    <w:p w14:paraId="2D26EB69" w14:textId="76DE2142" w:rsidR="00F13D05" w:rsidRPr="00AE3B2A" w:rsidRDefault="00AB6578" w:rsidP="00E958ED">
      <w:pPr>
        <w:jc w:val="center"/>
        <w:rPr>
          <w:rFonts w:ascii="Arial" w:eastAsia="Arial" w:hAnsi="Arial" w:cs="Arial"/>
          <w:b/>
          <w:bCs/>
        </w:rPr>
      </w:pPr>
      <w:r w:rsidRPr="00AE3B2A">
        <w:rPr>
          <w:rFonts w:ascii="Arial" w:eastAsia="Arial" w:hAnsi="Arial" w:cs="Arial"/>
          <w:b/>
          <w:bCs/>
        </w:rPr>
        <w:t>Executive Summary</w:t>
      </w:r>
    </w:p>
    <w:p w14:paraId="4921EB2B" w14:textId="77777777" w:rsidR="00F13D05" w:rsidRPr="00AE3B2A" w:rsidRDefault="00F13D05">
      <w:pPr>
        <w:jc w:val="center"/>
        <w:rPr>
          <w:rFonts w:ascii="Arial" w:eastAsia="Arial" w:hAnsi="Arial" w:cs="Arial"/>
          <w:b/>
          <w:bCs/>
        </w:rPr>
      </w:pPr>
    </w:p>
    <w:p w14:paraId="3547AA29" w14:textId="77777777" w:rsidR="00F13D05" w:rsidRPr="00AE3B2A" w:rsidRDefault="00AB6578">
      <w:pPr>
        <w:rPr>
          <w:rFonts w:ascii="Arial" w:eastAsia="Arial" w:hAnsi="Arial" w:cs="Arial"/>
        </w:rPr>
      </w:pPr>
      <w:r w:rsidRPr="00AE3B2A">
        <w:rPr>
          <w:rFonts w:ascii="Arial" w:eastAsia="Arial" w:hAnsi="Arial" w:cs="Arial"/>
        </w:rPr>
        <w:t>The strategic position of Zara in the highly competitive fashion environment of the UK is discussed in this report. Analyses are conducted in context to the external environment, internal capabilities, and competitive position of the organisation using key strategic management models, such as PESTLE, VRIO, SWOT, Porter Five Forces, Balanced Scorecard and Strategic Analysis Framework (SAF). It has been found that the major strengths of Zara are agility of supply chain, strong brand image, digital capability and customer responsiveness. The growing demands for sustainability, environmental considerations and competition are, however, substantial strategic challenges. Particular opportunities mentioned in the report include sustainable fashion innovation, ‘circular economy' habits and improved digital customer interaction. Based on the analysis, it is recommended that there should be a differentiation strategy, orientated to sustainability and to enhance competitive advantage and underpin the continuity of the firm's development. The suggested plan is considered to be suitable, acceptable and feasible for Zara UK. Overall, the report determines that sustainability and innovation will foster corporate resilience, stakeholder value and competitiveness in the long run.</w:t>
      </w:r>
    </w:p>
    <w:p w14:paraId="1957C30F" w14:textId="77777777" w:rsidR="00F13D05" w:rsidRPr="00AE3B2A" w:rsidRDefault="00AB6578">
      <w:pPr>
        <w:rPr>
          <w:rFonts w:ascii="Arial" w:eastAsia="Arial" w:hAnsi="Arial" w:cs="Arial"/>
        </w:rPr>
      </w:pPr>
      <w:r w:rsidRPr="00AE3B2A">
        <w:br w:type="page"/>
      </w:r>
    </w:p>
    <w:p w14:paraId="56E2D9F5" w14:textId="54705E6C" w:rsidR="00F13D05" w:rsidRDefault="00AB6578">
      <w:pPr>
        <w:keepNext/>
        <w:keepLines/>
        <w:pBdr>
          <w:top w:val="nil"/>
          <w:left w:val="nil"/>
          <w:bottom w:val="nil"/>
          <w:right w:val="nil"/>
          <w:between w:val="nil"/>
        </w:pBdr>
        <w:spacing w:before="240"/>
        <w:jc w:val="center"/>
        <w:rPr>
          <w:rFonts w:ascii="Arial" w:eastAsia="Arial" w:hAnsi="Arial" w:cs="Arial"/>
          <w:b/>
          <w:bCs/>
          <w:color w:val="000000"/>
        </w:rPr>
      </w:pPr>
      <w:r w:rsidRPr="00AE3B2A">
        <w:rPr>
          <w:rFonts w:ascii="Arial" w:eastAsia="Arial" w:hAnsi="Arial" w:cs="Arial"/>
          <w:b/>
          <w:bCs/>
          <w:color w:val="000000"/>
        </w:rPr>
        <w:t>Table of Contents</w:t>
      </w:r>
    </w:p>
    <w:p w14:paraId="75E32A93" w14:textId="77777777" w:rsidR="001A3C3C" w:rsidRPr="00AE3B2A" w:rsidRDefault="001A3C3C">
      <w:pPr>
        <w:keepNext/>
        <w:keepLines/>
        <w:pBdr>
          <w:top w:val="nil"/>
          <w:left w:val="nil"/>
          <w:bottom w:val="nil"/>
          <w:right w:val="nil"/>
          <w:between w:val="nil"/>
        </w:pBdr>
        <w:spacing w:before="240"/>
        <w:jc w:val="center"/>
        <w:rPr>
          <w:rFonts w:ascii="Arial" w:eastAsia="Arial" w:hAnsi="Arial" w:cs="Arial"/>
          <w:b/>
          <w:bCs/>
          <w:color w:val="000000"/>
        </w:rPr>
      </w:pPr>
    </w:p>
    <w:sdt>
      <w:sdtPr>
        <w:id w:val="1391624918"/>
        <w:docPartObj>
          <w:docPartGallery w:val="Table of Contents"/>
          <w:docPartUnique/>
        </w:docPartObj>
      </w:sdtPr>
      <w:sdtEndPr>
        <w:rPr>
          <w:rFonts w:ascii="Arial" w:hAnsi="Arial" w:cs="Arial"/>
        </w:rPr>
      </w:sdtEndPr>
      <w:sdtContent>
        <w:p w14:paraId="6AC1118B" w14:textId="6F76BBD3" w:rsidR="001A3C3C" w:rsidRPr="001A3C3C" w:rsidRDefault="00AB6578" w:rsidP="00C64D40">
          <w:pPr>
            <w:pStyle w:val="TOC1"/>
            <w:rPr>
              <w:noProof/>
            </w:rPr>
          </w:pPr>
          <w:r w:rsidRPr="001A3C3C">
            <w:fldChar w:fldCharType="begin"/>
          </w:r>
          <w:r w:rsidRPr="001A3C3C">
            <w:instrText xml:space="preserve"> TOC \h \u \z \t "Heading 1,1,Heading 2,2,Heading 3,3,"</w:instrText>
          </w:r>
          <w:r w:rsidRPr="001A3C3C">
            <w:fldChar w:fldCharType="separate"/>
          </w:r>
          <w:hyperlink w:anchor="_Toc235173008" w:history="1">
            <w:r w:rsidR="001A3C3C" w:rsidRPr="001A3C3C">
              <w:rPr>
                <w:rStyle w:val="Hyperlink"/>
                <w:rFonts w:ascii="Arial" w:eastAsia="Arial" w:hAnsi="Arial" w:cs="Arial"/>
                <w:noProof/>
              </w:rPr>
              <w:t>SECTION 1</w:t>
            </w:r>
            <w:r w:rsidR="001A3C3C" w:rsidRPr="001A3C3C">
              <w:rPr>
                <w:noProof/>
                <w:webHidden/>
              </w:rPr>
              <w:tab/>
            </w:r>
            <w:r w:rsidR="001A3C3C" w:rsidRPr="001A3C3C">
              <w:rPr>
                <w:noProof/>
                <w:webHidden/>
              </w:rPr>
              <w:fldChar w:fldCharType="begin"/>
            </w:r>
            <w:r w:rsidR="001A3C3C" w:rsidRPr="001A3C3C">
              <w:rPr>
                <w:noProof/>
                <w:webHidden/>
              </w:rPr>
              <w:instrText xml:space="preserve"> PAGEREF _Toc235173008 \h </w:instrText>
            </w:r>
            <w:r w:rsidR="001A3C3C" w:rsidRPr="001A3C3C">
              <w:rPr>
                <w:noProof/>
                <w:webHidden/>
              </w:rPr>
            </w:r>
            <w:r w:rsidR="001A3C3C" w:rsidRPr="001A3C3C">
              <w:rPr>
                <w:noProof/>
                <w:webHidden/>
              </w:rPr>
              <w:fldChar w:fldCharType="separate"/>
            </w:r>
            <w:r w:rsidR="00C64D40">
              <w:rPr>
                <w:noProof/>
                <w:webHidden/>
              </w:rPr>
              <w:t>6</w:t>
            </w:r>
            <w:r w:rsidR="001A3C3C" w:rsidRPr="001A3C3C">
              <w:rPr>
                <w:noProof/>
                <w:webHidden/>
              </w:rPr>
              <w:fldChar w:fldCharType="end"/>
            </w:r>
          </w:hyperlink>
        </w:p>
        <w:p w14:paraId="0BCAFF4E" w14:textId="02C23059" w:rsidR="001A3C3C" w:rsidRPr="001A3C3C" w:rsidRDefault="001A3C3C" w:rsidP="001A3C3C">
          <w:pPr>
            <w:pStyle w:val="TOC2"/>
            <w:tabs>
              <w:tab w:val="right" w:pos="9016"/>
            </w:tabs>
            <w:rPr>
              <w:rFonts w:ascii="Arial" w:hAnsi="Arial" w:cs="Arial"/>
              <w:noProof/>
            </w:rPr>
          </w:pPr>
          <w:hyperlink w:anchor="_Toc235173009" w:history="1">
            <w:r w:rsidRPr="001A3C3C">
              <w:rPr>
                <w:rStyle w:val="Hyperlink"/>
                <w:rFonts w:ascii="Arial" w:eastAsia="Arial" w:hAnsi="Arial" w:cs="Arial"/>
                <w:noProof/>
              </w:rPr>
              <w:t>1. Organisational Context and Overview</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_Toc235173009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6</w:t>
            </w:r>
            <w:r w:rsidRPr="001A3C3C">
              <w:rPr>
                <w:rFonts w:ascii="Arial" w:hAnsi="Arial" w:cs="Arial"/>
                <w:noProof/>
                <w:webHidden/>
              </w:rPr>
              <w:fldChar w:fldCharType="end"/>
            </w:r>
          </w:hyperlink>
        </w:p>
        <w:p w14:paraId="05B105D7" w14:textId="2D9C21F9" w:rsidR="001A3C3C" w:rsidRPr="001A3C3C" w:rsidRDefault="001A3C3C" w:rsidP="001A3C3C">
          <w:pPr>
            <w:pStyle w:val="TOC3"/>
            <w:tabs>
              <w:tab w:val="right" w:pos="9016"/>
            </w:tabs>
            <w:rPr>
              <w:rFonts w:ascii="Arial" w:hAnsi="Arial" w:cs="Arial"/>
              <w:noProof/>
            </w:rPr>
          </w:pPr>
          <w:hyperlink w:anchor="_Toc235173010" w:history="1">
            <w:r w:rsidRPr="001A3C3C">
              <w:rPr>
                <w:rStyle w:val="Hyperlink"/>
                <w:rFonts w:ascii="Arial" w:eastAsia="Arial" w:hAnsi="Arial" w:cs="Arial"/>
                <w:noProof/>
              </w:rPr>
              <w:t>1.1 Company Background</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_Toc235173010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6</w:t>
            </w:r>
            <w:r w:rsidRPr="001A3C3C">
              <w:rPr>
                <w:rFonts w:ascii="Arial" w:hAnsi="Arial" w:cs="Arial"/>
                <w:noProof/>
                <w:webHidden/>
              </w:rPr>
              <w:fldChar w:fldCharType="end"/>
            </w:r>
          </w:hyperlink>
        </w:p>
        <w:p w14:paraId="7339CCEA" w14:textId="42B771E4" w:rsidR="001A3C3C" w:rsidRPr="001A3C3C" w:rsidRDefault="001A3C3C" w:rsidP="001A3C3C">
          <w:pPr>
            <w:pStyle w:val="TOC3"/>
            <w:tabs>
              <w:tab w:val="right" w:pos="9016"/>
            </w:tabs>
            <w:rPr>
              <w:rFonts w:ascii="Arial" w:hAnsi="Arial" w:cs="Arial"/>
              <w:noProof/>
            </w:rPr>
          </w:pPr>
          <w:hyperlink w:anchor="_Toc235173011" w:history="1">
            <w:r w:rsidRPr="001A3C3C">
              <w:rPr>
                <w:rStyle w:val="Hyperlink"/>
                <w:rFonts w:ascii="Arial" w:eastAsia="Arial" w:hAnsi="Arial" w:cs="Arial"/>
                <w:noProof/>
              </w:rPr>
              <w:t>1.2 Mission, Vision and Business Model</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_Toc235173011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6</w:t>
            </w:r>
            <w:r w:rsidRPr="001A3C3C">
              <w:rPr>
                <w:rFonts w:ascii="Arial" w:hAnsi="Arial" w:cs="Arial"/>
                <w:noProof/>
                <w:webHidden/>
              </w:rPr>
              <w:fldChar w:fldCharType="end"/>
            </w:r>
          </w:hyperlink>
        </w:p>
        <w:p w14:paraId="0B77159C" w14:textId="3FDA9206" w:rsidR="001A3C3C" w:rsidRPr="001A3C3C" w:rsidRDefault="001A3C3C" w:rsidP="001A3C3C">
          <w:pPr>
            <w:pStyle w:val="TOC3"/>
            <w:tabs>
              <w:tab w:val="right" w:pos="9016"/>
            </w:tabs>
            <w:rPr>
              <w:rFonts w:ascii="Arial" w:hAnsi="Arial" w:cs="Arial"/>
              <w:noProof/>
            </w:rPr>
          </w:pPr>
          <w:hyperlink w:anchor="_Toc235173012" w:history="1">
            <w:r w:rsidRPr="001A3C3C">
              <w:rPr>
                <w:rStyle w:val="Hyperlink"/>
                <w:rFonts w:ascii="Arial" w:eastAsia="Arial" w:hAnsi="Arial" w:cs="Arial"/>
                <w:noProof/>
              </w:rPr>
              <w:t>1.3 UK Industry Overview and Competitors</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_Toc235173012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7</w:t>
            </w:r>
            <w:r w:rsidRPr="001A3C3C">
              <w:rPr>
                <w:rFonts w:ascii="Arial" w:hAnsi="Arial" w:cs="Arial"/>
                <w:noProof/>
                <w:webHidden/>
              </w:rPr>
              <w:fldChar w:fldCharType="end"/>
            </w:r>
          </w:hyperlink>
        </w:p>
        <w:p w14:paraId="7284CB06" w14:textId="2148A921" w:rsidR="001A3C3C" w:rsidRPr="001A3C3C" w:rsidRDefault="001A3C3C" w:rsidP="001A3C3C">
          <w:pPr>
            <w:pStyle w:val="TOC2"/>
            <w:tabs>
              <w:tab w:val="right" w:pos="9016"/>
            </w:tabs>
            <w:rPr>
              <w:rFonts w:ascii="Arial" w:hAnsi="Arial" w:cs="Arial"/>
              <w:noProof/>
            </w:rPr>
          </w:pPr>
          <w:hyperlink w:anchor="_Toc235173013" w:history="1">
            <w:r w:rsidRPr="001A3C3C">
              <w:rPr>
                <w:rStyle w:val="Hyperlink"/>
                <w:rFonts w:ascii="Arial" w:eastAsia="Arial" w:hAnsi="Arial" w:cs="Arial"/>
                <w:noProof/>
              </w:rPr>
              <w:t>2. External and Internal Analysis</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_Toc235173013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8</w:t>
            </w:r>
            <w:r w:rsidRPr="001A3C3C">
              <w:rPr>
                <w:rFonts w:ascii="Arial" w:hAnsi="Arial" w:cs="Arial"/>
                <w:noProof/>
                <w:webHidden/>
              </w:rPr>
              <w:fldChar w:fldCharType="end"/>
            </w:r>
          </w:hyperlink>
        </w:p>
        <w:p w14:paraId="6B6D9EB6" w14:textId="47AC69A9" w:rsidR="001A3C3C" w:rsidRPr="001A3C3C" w:rsidRDefault="001A3C3C" w:rsidP="001A3C3C">
          <w:pPr>
            <w:pStyle w:val="TOC3"/>
            <w:tabs>
              <w:tab w:val="right" w:pos="9016"/>
            </w:tabs>
            <w:rPr>
              <w:rFonts w:ascii="Arial" w:hAnsi="Arial" w:cs="Arial"/>
              <w:noProof/>
            </w:rPr>
          </w:pPr>
          <w:hyperlink w:anchor="_Toc235173014" w:history="1">
            <w:r w:rsidRPr="001A3C3C">
              <w:rPr>
                <w:rStyle w:val="Hyperlink"/>
                <w:rFonts w:ascii="Arial" w:eastAsia="Arial" w:hAnsi="Arial" w:cs="Arial"/>
                <w:noProof/>
              </w:rPr>
              <w:t>2.1 PESTLE Analysis</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_Toc235173014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8</w:t>
            </w:r>
            <w:r w:rsidRPr="001A3C3C">
              <w:rPr>
                <w:rFonts w:ascii="Arial" w:hAnsi="Arial" w:cs="Arial"/>
                <w:noProof/>
                <w:webHidden/>
              </w:rPr>
              <w:fldChar w:fldCharType="end"/>
            </w:r>
          </w:hyperlink>
        </w:p>
        <w:p w14:paraId="676E9DEE" w14:textId="0007BAC7" w:rsidR="001A3C3C" w:rsidRPr="001A3C3C" w:rsidRDefault="001A3C3C" w:rsidP="001A3C3C">
          <w:pPr>
            <w:pStyle w:val="TOC3"/>
            <w:tabs>
              <w:tab w:val="right" w:pos="9016"/>
            </w:tabs>
            <w:rPr>
              <w:rFonts w:ascii="Arial" w:hAnsi="Arial" w:cs="Arial"/>
              <w:noProof/>
            </w:rPr>
          </w:pPr>
          <w:hyperlink w:anchor="_Toc235173015" w:history="1">
            <w:r w:rsidRPr="001A3C3C">
              <w:rPr>
                <w:rStyle w:val="Hyperlink"/>
                <w:rFonts w:ascii="Arial" w:eastAsia="Arial" w:hAnsi="Arial" w:cs="Arial"/>
                <w:noProof/>
              </w:rPr>
              <w:t>2.2 VRIO Analysis</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_Toc235173015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10</w:t>
            </w:r>
            <w:r w:rsidRPr="001A3C3C">
              <w:rPr>
                <w:rFonts w:ascii="Arial" w:hAnsi="Arial" w:cs="Arial"/>
                <w:noProof/>
                <w:webHidden/>
              </w:rPr>
              <w:fldChar w:fldCharType="end"/>
            </w:r>
          </w:hyperlink>
        </w:p>
        <w:p w14:paraId="19ADB05E" w14:textId="081B54AF" w:rsidR="001A3C3C" w:rsidRPr="001A3C3C" w:rsidRDefault="001A3C3C" w:rsidP="001A3C3C">
          <w:pPr>
            <w:pStyle w:val="TOC3"/>
            <w:tabs>
              <w:tab w:val="right" w:pos="9016"/>
            </w:tabs>
            <w:rPr>
              <w:rFonts w:ascii="Arial" w:hAnsi="Arial" w:cs="Arial"/>
              <w:noProof/>
            </w:rPr>
          </w:pPr>
          <w:hyperlink w:anchor="_Toc235173016" w:history="1">
            <w:r w:rsidRPr="001A3C3C">
              <w:rPr>
                <w:rStyle w:val="Hyperlink"/>
                <w:rFonts w:ascii="Arial" w:eastAsia="Arial" w:hAnsi="Arial" w:cs="Arial"/>
                <w:noProof/>
              </w:rPr>
              <w:t>2.3 SWOT Analysis</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_Toc235173016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12</w:t>
            </w:r>
            <w:r w:rsidRPr="001A3C3C">
              <w:rPr>
                <w:rFonts w:ascii="Arial" w:hAnsi="Arial" w:cs="Arial"/>
                <w:noProof/>
                <w:webHidden/>
              </w:rPr>
              <w:fldChar w:fldCharType="end"/>
            </w:r>
          </w:hyperlink>
        </w:p>
        <w:p w14:paraId="3753D81F" w14:textId="75BE7A25" w:rsidR="001A3C3C" w:rsidRPr="001A3C3C" w:rsidRDefault="001A3C3C" w:rsidP="001A3C3C">
          <w:pPr>
            <w:pStyle w:val="TOC2"/>
            <w:tabs>
              <w:tab w:val="right" w:pos="9016"/>
            </w:tabs>
            <w:rPr>
              <w:rFonts w:ascii="Arial" w:hAnsi="Arial" w:cs="Arial"/>
              <w:noProof/>
            </w:rPr>
          </w:pPr>
          <w:hyperlink w:anchor="_Toc235173017" w:history="1">
            <w:r w:rsidRPr="001A3C3C">
              <w:rPr>
                <w:rStyle w:val="Hyperlink"/>
                <w:rFonts w:ascii="Arial" w:eastAsia="Arial" w:hAnsi="Arial" w:cs="Arial"/>
                <w:noProof/>
              </w:rPr>
              <w:t>3. Comprehensive and Holistic View of Zara</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_Toc235173017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13</w:t>
            </w:r>
            <w:r w:rsidRPr="001A3C3C">
              <w:rPr>
                <w:rFonts w:ascii="Arial" w:hAnsi="Arial" w:cs="Arial"/>
                <w:noProof/>
                <w:webHidden/>
              </w:rPr>
              <w:fldChar w:fldCharType="end"/>
            </w:r>
          </w:hyperlink>
        </w:p>
        <w:p w14:paraId="2696EC2A" w14:textId="57D75B61" w:rsidR="001A3C3C" w:rsidRPr="001A3C3C" w:rsidRDefault="001A3C3C" w:rsidP="001A3C3C">
          <w:pPr>
            <w:pStyle w:val="TOC3"/>
            <w:tabs>
              <w:tab w:val="right" w:pos="9016"/>
            </w:tabs>
            <w:rPr>
              <w:rFonts w:ascii="Arial" w:hAnsi="Arial" w:cs="Arial"/>
              <w:noProof/>
            </w:rPr>
          </w:pPr>
          <w:hyperlink w:anchor="_Toc235173018" w:history="1">
            <w:r w:rsidRPr="001A3C3C">
              <w:rPr>
                <w:rStyle w:val="Hyperlink"/>
                <w:rFonts w:ascii="Arial" w:eastAsia="Arial" w:hAnsi="Arial" w:cs="Arial"/>
                <w:noProof/>
              </w:rPr>
              <w:t>3.1 CSR Strategy Evaluation</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_Toc235173018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13</w:t>
            </w:r>
            <w:r w:rsidRPr="001A3C3C">
              <w:rPr>
                <w:rFonts w:ascii="Arial" w:hAnsi="Arial" w:cs="Arial"/>
                <w:noProof/>
                <w:webHidden/>
              </w:rPr>
              <w:fldChar w:fldCharType="end"/>
            </w:r>
          </w:hyperlink>
        </w:p>
        <w:p w14:paraId="06EEC501" w14:textId="31FEEF23" w:rsidR="001A3C3C" w:rsidRPr="001A3C3C" w:rsidRDefault="001A3C3C" w:rsidP="001A3C3C">
          <w:pPr>
            <w:pStyle w:val="TOC3"/>
            <w:tabs>
              <w:tab w:val="right" w:pos="9016"/>
            </w:tabs>
            <w:rPr>
              <w:rFonts w:ascii="Arial" w:hAnsi="Arial" w:cs="Arial"/>
              <w:noProof/>
            </w:rPr>
          </w:pPr>
          <w:hyperlink w:anchor="_Toc235173019" w:history="1">
            <w:r w:rsidRPr="001A3C3C">
              <w:rPr>
                <w:rStyle w:val="Hyperlink"/>
                <w:rFonts w:ascii="Arial" w:eastAsia="Arial" w:hAnsi="Arial" w:cs="Arial"/>
                <w:noProof/>
              </w:rPr>
              <w:t>3.2 Balanced Scorecard Analysis</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_Toc235173019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14</w:t>
            </w:r>
            <w:r w:rsidRPr="001A3C3C">
              <w:rPr>
                <w:rFonts w:ascii="Arial" w:hAnsi="Arial" w:cs="Arial"/>
                <w:noProof/>
                <w:webHidden/>
              </w:rPr>
              <w:fldChar w:fldCharType="end"/>
            </w:r>
          </w:hyperlink>
        </w:p>
        <w:p w14:paraId="11085E41" w14:textId="36927783" w:rsidR="001A3C3C" w:rsidRPr="001A3C3C" w:rsidRDefault="001A3C3C" w:rsidP="001A3C3C">
          <w:pPr>
            <w:pStyle w:val="TOC3"/>
            <w:tabs>
              <w:tab w:val="right" w:pos="9016"/>
            </w:tabs>
            <w:rPr>
              <w:rFonts w:ascii="Arial" w:hAnsi="Arial" w:cs="Arial"/>
              <w:noProof/>
            </w:rPr>
          </w:pPr>
          <w:hyperlink w:anchor="_Toc235173020" w:history="1">
            <w:r w:rsidRPr="001A3C3C">
              <w:rPr>
                <w:rStyle w:val="Hyperlink"/>
                <w:rFonts w:ascii="Arial" w:eastAsia="Arial" w:hAnsi="Arial" w:cs="Arial"/>
                <w:noProof/>
              </w:rPr>
              <w:t>4. Strategic Choices and Implementation</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_Toc235173020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16</w:t>
            </w:r>
            <w:r w:rsidRPr="001A3C3C">
              <w:rPr>
                <w:rFonts w:ascii="Arial" w:hAnsi="Arial" w:cs="Arial"/>
                <w:noProof/>
                <w:webHidden/>
              </w:rPr>
              <w:fldChar w:fldCharType="end"/>
            </w:r>
          </w:hyperlink>
        </w:p>
        <w:p w14:paraId="0914A182" w14:textId="3778EF95" w:rsidR="001A3C3C" w:rsidRPr="001A3C3C" w:rsidRDefault="001A3C3C" w:rsidP="001A3C3C">
          <w:pPr>
            <w:pStyle w:val="TOC3"/>
            <w:tabs>
              <w:tab w:val="right" w:pos="9016"/>
            </w:tabs>
            <w:rPr>
              <w:rFonts w:ascii="Arial" w:hAnsi="Arial" w:cs="Arial"/>
              <w:noProof/>
            </w:rPr>
          </w:pPr>
          <w:hyperlink w:anchor="_Toc235173021" w:history="1">
            <w:r w:rsidRPr="001A3C3C">
              <w:rPr>
                <w:rStyle w:val="Hyperlink"/>
                <w:rFonts w:ascii="Arial" w:eastAsia="Arial" w:hAnsi="Arial" w:cs="Arial"/>
                <w:noProof/>
              </w:rPr>
              <w:t>4.1 Current Competitive Strategy</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_Toc235173021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16</w:t>
            </w:r>
            <w:r w:rsidRPr="001A3C3C">
              <w:rPr>
                <w:rFonts w:ascii="Arial" w:hAnsi="Arial" w:cs="Arial"/>
                <w:noProof/>
                <w:webHidden/>
              </w:rPr>
              <w:fldChar w:fldCharType="end"/>
            </w:r>
          </w:hyperlink>
        </w:p>
        <w:p w14:paraId="7784AD0C" w14:textId="1C898F0C" w:rsidR="001A3C3C" w:rsidRPr="001A3C3C" w:rsidRDefault="001A3C3C" w:rsidP="001A3C3C">
          <w:pPr>
            <w:pStyle w:val="TOC3"/>
            <w:tabs>
              <w:tab w:val="right" w:pos="9016"/>
            </w:tabs>
            <w:rPr>
              <w:rFonts w:ascii="Arial" w:hAnsi="Arial" w:cs="Arial"/>
              <w:noProof/>
            </w:rPr>
          </w:pPr>
          <w:hyperlink w:anchor="_Toc235173022" w:history="1">
            <w:r w:rsidRPr="001A3C3C">
              <w:rPr>
                <w:rStyle w:val="Hyperlink"/>
                <w:rFonts w:ascii="Arial" w:eastAsia="Arial" w:hAnsi="Arial" w:cs="Arial"/>
                <w:noProof/>
              </w:rPr>
              <w:t>4.2 Porter's Five Forces Analysis</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_Toc235173022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16</w:t>
            </w:r>
            <w:r w:rsidRPr="001A3C3C">
              <w:rPr>
                <w:rFonts w:ascii="Arial" w:hAnsi="Arial" w:cs="Arial"/>
                <w:noProof/>
                <w:webHidden/>
              </w:rPr>
              <w:fldChar w:fldCharType="end"/>
            </w:r>
          </w:hyperlink>
        </w:p>
        <w:p w14:paraId="37EFA7BC" w14:textId="43216C37" w:rsidR="001A3C3C" w:rsidRPr="001A3C3C" w:rsidRDefault="001A3C3C" w:rsidP="001A3C3C">
          <w:pPr>
            <w:pStyle w:val="TOC3"/>
            <w:tabs>
              <w:tab w:val="right" w:pos="9016"/>
            </w:tabs>
            <w:rPr>
              <w:rFonts w:ascii="Arial" w:hAnsi="Arial" w:cs="Arial"/>
              <w:noProof/>
            </w:rPr>
          </w:pPr>
          <w:hyperlink w:anchor="_Toc235173023" w:history="1">
            <w:r w:rsidRPr="001A3C3C">
              <w:rPr>
                <w:rStyle w:val="Hyperlink"/>
                <w:rFonts w:ascii="Arial" w:eastAsia="Arial" w:hAnsi="Arial" w:cs="Arial"/>
                <w:noProof/>
              </w:rPr>
              <w:t>4.3 Strategic Recommendation</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_Toc235173023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18</w:t>
            </w:r>
            <w:r w:rsidRPr="001A3C3C">
              <w:rPr>
                <w:rFonts w:ascii="Arial" w:hAnsi="Arial" w:cs="Arial"/>
                <w:noProof/>
                <w:webHidden/>
              </w:rPr>
              <w:fldChar w:fldCharType="end"/>
            </w:r>
          </w:hyperlink>
        </w:p>
        <w:p w14:paraId="0002B33D" w14:textId="7B7ABE09" w:rsidR="001A3C3C" w:rsidRPr="001A3C3C" w:rsidRDefault="001A3C3C" w:rsidP="001A3C3C">
          <w:pPr>
            <w:pStyle w:val="TOC3"/>
            <w:tabs>
              <w:tab w:val="right" w:pos="9016"/>
            </w:tabs>
            <w:rPr>
              <w:rFonts w:ascii="Arial" w:hAnsi="Arial" w:cs="Arial"/>
              <w:noProof/>
            </w:rPr>
          </w:pPr>
          <w:hyperlink w:anchor="_Toc235173024" w:history="1">
            <w:r w:rsidRPr="001A3C3C">
              <w:rPr>
                <w:rStyle w:val="Hyperlink"/>
                <w:rFonts w:ascii="Arial" w:eastAsia="Arial" w:hAnsi="Arial" w:cs="Arial"/>
                <w:noProof/>
              </w:rPr>
              <w:t>4.4 Strategy Evaluation Using SAF Framework</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_Toc235173024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19</w:t>
            </w:r>
            <w:r w:rsidRPr="001A3C3C">
              <w:rPr>
                <w:rFonts w:ascii="Arial" w:hAnsi="Arial" w:cs="Arial"/>
                <w:noProof/>
                <w:webHidden/>
              </w:rPr>
              <w:fldChar w:fldCharType="end"/>
            </w:r>
          </w:hyperlink>
        </w:p>
        <w:p w14:paraId="02A2D9C5" w14:textId="26BE27FB" w:rsidR="001A3C3C" w:rsidRPr="001A3C3C" w:rsidRDefault="001A3C3C" w:rsidP="001A3C3C">
          <w:pPr>
            <w:pStyle w:val="TOC3"/>
            <w:tabs>
              <w:tab w:val="right" w:pos="9016"/>
            </w:tabs>
            <w:rPr>
              <w:rFonts w:ascii="Arial" w:hAnsi="Arial" w:cs="Arial"/>
              <w:noProof/>
            </w:rPr>
          </w:pPr>
          <w:hyperlink w:anchor="_Toc235173025" w:history="1">
            <w:r w:rsidRPr="001A3C3C">
              <w:rPr>
                <w:rStyle w:val="Hyperlink"/>
                <w:rFonts w:ascii="Arial" w:eastAsia="Arial" w:hAnsi="Arial" w:cs="Arial"/>
                <w:noProof/>
              </w:rPr>
              <w:t>4.5 Implementation Challenges and Mitigation</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_Toc235173025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20</w:t>
            </w:r>
            <w:r w:rsidRPr="001A3C3C">
              <w:rPr>
                <w:rFonts w:ascii="Arial" w:hAnsi="Arial" w:cs="Arial"/>
                <w:noProof/>
                <w:webHidden/>
              </w:rPr>
              <w:fldChar w:fldCharType="end"/>
            </w:r>
          </w:hyperlink>
        </w:p>
        <w:p w14:paraId="3C890D4B" w14:textId="7047EAB6" w:rsidR="001A3C3C" w:rsidRPr="001A3C3C" w:rsidRDefault="001A3C3C" w:rsidP="00C64D40">
          <w:pPr>
            <w:pStyle w:val="TOC1"/>
            <w:rPr>
              <w:noProof/>
            </w:rPr>
          </w:pPr>
          <w:hyperlink w:anchor="_Toc235173026" w:history="1">
            <w:r w:rsidRPr="001A3C3C">
              <w:rPr>
                <w:rStyle w:val="Hyperlink"/>
                <w:rFonts w:ascii="Arial" w:eastAsia="Arial" w:hAnsi="Arial" w:cs="Arial"/>
                <w:noProof/>
              </w:rPr>
              <w:t>SECTION 2 – Reflective Account</w:t>
            </w:r>
            <w:r w:rsidRPr="001A3C3C">
              <w:rPr>
                <w:noProof/>
                <w:webHidden/>
              </w:rPr>
              <w:tab/>
            </w:r>
            <w:r w:rsidRPr="001A3C3C">
              <w:rPr>
                <w:noProof/>
                <w:webHidden/>
              </w:rPr>
              <w:fldChar w:fldCharType="begin"/>
            </w:r>
            <w:r w:rsidRPr="001A3C3C">
              <w:rPr>
                <w:noProof/>
                <w:webHidden/>
              </w:rPr>
              <w:instrText xml:space="preserve"> PAGEREF _Toc235173026 \h </w:instrText>
            </w:r>
            <w:r w:rsidRPr="001A3C3C">
              <w:rPr>
                <w:noProof/>
                <w:webHidden/>
              </w:rPr>
            </w:r>
            <w:r w:rsidRPr="001A3C3C">
              <w:rPr>
                <w:noProof/>
                <w:webHidden/>
              </w:rPr>
              <w:fldChar w:fldCharType="separate"/>
            </w:r>
            <w:r w:rsidR="00C64D40">
              <w:rPr>
                <w:noProof/>
                <w:webHidden/>
              </w:rPr>
              <w:t>22</w:t>
            </w:r>
            <w:r w:rsidRPr="001A3C3C">
              <w:rPr>
                <w:noProof/>
                <w:webHidden/>
              </w:rPr>
              <w:fldChar w:fldCharType="end"/>
            </w:r>
          </w:hyperlink>
        </w:p>
        <w:p w14:paraId="70CFDCCB" w14:textId="1D0E7B5F" w:rsidR="001A3C3C" w:rsidRPr="001A3C3C" w:rsidRDefault="001A3C3C" w:rsidP="001A3C3C">
          <w:pPr>
            <w:pStyle w:val="TOC2"/>
            <w:tabs>
              <w:tab w:val="right" w:pos="9016"/>
            </w:tabs>
            <w:rPr>
              <w:rFonts w:ascii="Arial" w:hAnsi="Arial" w:cs="Arial"/>
              <w:noProof/>
            </w:rPr>
          </w:pPr>
          <w:hyperlink w:anchor="_Toc235173027" w:history="1">
            <w:r w:rsidRPr="001A3C3C">
              <w:rPr>
                <w:rStyle w:val="Hyperlink"/>
                <w:rFonts w:ascii="Arial" w:eastAsia="Arial" w:hAnsi="Arial" w:cs="Arial"/>
                <w:noProof/>
              </w:rPr>
              <w:t>5. Reflective Practice Using Gibbs Cycle</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_Toc235173027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22</w:t>
            </w:r>
            <w:r w:rsidRPr="001A3C3C">
              <w:rPr>
                <w:rFonts w:ascii="Arial" w:hAnsi="Arial" w:cs="Arial"/>
                <w:noProof/>
                <w:webHidden/>
              </w:rPr>
              <w:fldChar w:fldCharType="end"/>
            </w:r>
          </w:hyperlink>
        </w:p>
        <w:p w14:paraId="71565AB8" w14:textId="7E3C8DF8" w:rsidR="001A3C3C" w:rsidRPr="001A3C3C" w:rsidRDefault="001A3C3C" w:rsidP="001A3C3C">
          <w:pPr>
            <w:pStyle w:val="TOC3"/>
            <w:tabs>
              <w:tab w:val="right" w:pos="9016"/>
            </w:tabs>
            <w:rPr>
              <w:rFonts w:ascii="Arial" w:hAnsi="Arial" w:cs="Arial"/>
              <w:noProof/>
            </w:rPr>
          </w:pPr>
          <w:hyperlink w:anchor="_Toc235173028" w:history="1">
            <w:r w:rsidRPr="001A3C3C">
              <w:rPr>
                <w:rStyle w:val="Hyperlink"/>
                <w:rFonts w:ascii="Arial" w:eastAsia="Arial" w:hAnsi="Arial" w:cs="Arial"/>
                <w:noProof/>
              </w:rPr>
              <w:t>5.1 Description</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_Toc235173028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22</w:t>
            </w:r>
            <w:r w:rsidRPr="001A3C3C">
              <w:rPr>
                <w:rFonts w:ascii="Arial" w:hAnsi="Arial" w:cs="Arial"/>
                <w:noProof/>
                <w:webHidden/>
              </w:rPr>
              <w:fldChar w:fldCharType="end"/>
            </w:r>
          </w:hyperlink>
        </w:p>
        <w:p w14:paraId="18E3322B" w14:textId="1A18DE30" w:rsidR="001A3C3C" w:rsidRPr="001A3C3C" w:rsidRDefault="001A3C3C" w:rsidP="001A3C3C">
          <w:pPr>
            <w:pStyle w:val="TOC3"/>
            <w:tabs>
              <w:tab w:val="right" w:pos="9016"/>
            </w:tabs>
            <w:rPr>
              <w:rFonts w:ascii="Arial" w:hAnsi="Arial" w:cs="Arial"/>
              <w:noProof/>
            </w:rPr>
          </w:pPr>
          <w:hyperlink w:anchor="_Toc235173029" w:history="1">
            <w:r w:rsidRPr="001A3C3C">
              <w:rPr>
                <w:rStyle w:val="Hyperlink"/>
                <w:rFonts w:ascii="Arial" w:eastAsia="Arial" w:hAnsi="Arial" w:cs="Arial"/>
                <w:noProof/>
              </w:rPr>
              <w:t>5.2 Feelings</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_Toc235173029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22</w:t>
            </w:r>
            <w:r w:rsidRPr="001A3C3C">
              <w:rPr>
                <w:rFonts w:ascii="Arial" w:hAnsi="Arial" w:cs="Arial"/>
                <w:noProof/>
                <w:webHidden/>
              </w:rPr>
              <w:fldChar w:fldCharType="end"/>
            </w:r>
          </w:hyperlink>
        </w:p>
        <w:p w14:paraId="5F084FB2" w14:textId="4381DB5F" w:rsidR="001A3C3C" w:rsidRPr="001A3C3C" w:rsidRDefault="001A3C3C" w:rsidP="001A3C3C">
          <w:pPr>
            <w:pStyle w:val="TOC3"/>
            <w:tabs>
              <w:tab w:val="right" w:pos="9016"/>
            </w:tabs>
            <w:rPr>
              <w:rFonts w:ascii="Arial" w:hAnsi="Arial" w:cs="Arial"/>
              <w:noProof/>
            </w:rPr>
          </w:pPr>
          <w:hyperlink w:anchor="_Toc235173030" w:history="1">
            <w:r w:rsidRPr="001A3C3C">
              <w:rPr>
                <w:rStyle w:val="Hyperlink"/>
                <w:rFonts w:ascii="Arial" w:eastAsia="Arial" w:hAnsi="Arial" w:cs="Arial"/>
                <w:noProof/>
              </w:rPr>
              <w:t>5.3 Evaluation</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_Toc235173030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23</w:t>
            </w:r>
            <w:r w:rsidRPr="001A3C3C">
              <w:rPr>
                <w:rFonts w:ascii="Arial" w:hAnsi="Arial" w:cs="Arial"/>
                <w:noProof/>
                <w:webHidden/>
              </w:rPr>
              <w:fldChar w:fldCharType="end"/>
            </w:r>
          </w:hyperlink>
        </w:p>
        <w:p w14:paraId="5CE642B8" w14:textId="1144A1D8" w:rsidR="001A3C3C" w:rsidRPr="001A3C3C" w:rsidRDefault="001A3C3C" w:rsidP="001A3C3C">
          <w:pPr>
            <w:pStyle w:val="TOC3"/>
            <w:tabs>
              <w:tab w:val="right" w:pos="9016"/>
            </w:tabs>
            <w:rPr>
              <w:rFonts w:ascii="Arial" w:hAnsi="Arial" w:cs="Arial"/>
              <w:noProof/>
            </w:rPr>
          </w:pPr>
          <w:hyperlink w:anchor="_Toc235173031" w:history="1">
            <w:r w:rsidRPr="001A3C3C">
              <w:rPr>
                <w:rStyle w:val="Hyperlink"/>
                <w:rFonts w:ascii="Arial" w:eastAsia="Arial" w:hAnsi="Arial" w:cs="Arial"/>
                <w:noProof/>
              </w:rPr>
              <w:t>5.4 Analysis</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_Toc235173031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23</w:t>
            </w:r>
            <w:r w:rsidRPr="001A3C3C">
              <w:rPr>
                <w:rFonts w:ascii="Arial" w:hAnsi="Arial" w:cs="Arial"/>
                <w:noProof/>
                <w:webHidden/>
              </w:rPr>
              <w:fldChar w:fldCharType="end"/>
            </w:r>
          </w:hyperlink>
        </w:p>
        <w:p w14:paraId="089A6BA2" w14:textId="3DA590B5" w:rsidR="001A3C3C" w:rsidRPr="001A3C3C" w:rsidRDefault="001A3C3C" w:rsidP="001A3C3C">
          <w:pPr>
            <w:pStyle w:val="TOC3"/>
            <w:tabs>
              <w:tab w:val="right" w:pos="9016"/>
            </w:tabs>
            <w:rPr>
              <w:rFonts w:ascii="Arial" w:hAnsi="Arial" w:cs="Arial"/>
              <w:noProof/>
            </w:rPr>
          </w:pPr>
          <w:hyperlink w:anchor="_Toc235173032" w:history="1">
            <w:r w:rsidRPr="001A3C3C">
              <w:rPr>
                <w:rStyle w:val="Hyperlink"/>
                <w:rFonts w:ascii="Arial" w:eastAsia="Arial" w:hAnsi="Arial" w:cs="Arial"/>
                <w:noProof/>
              </w:rPr>
              <w:t>5.5 Conclusion</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_Toc235173032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24</w:t>
            </w:r>
            <w:r w:rsidRPr="001A3C3C">
              <w:rPr>
                <w:rFonts w:ascii="Arial" w:hAnsi="Arial" w:cs="Arial"/>
                <w:noProof/>
                <w:webHidden/>
              </w:rPr>
              <w:fldChar w:fldCharType="end"/>
            </w:r>
          </w:hyperlink>
        </w:p>
        <w:p w14:paraId="271FD0B6" w14:textId="3CF9C230" w:rsidR="001A3C3C" w:rsidRPr="001A3C3C" w:rsidRDefault="001A3C3C" w:rsidP="001A3C3C">
          <w:pPr>
            <w:pStyle w:val="TOC3"/>
            <w:tabs>
              <w:tab w:val="right" w:pos="9016"/>
            </w:tabs>
            <w:rPr>
              <w:rFonts w:ascii="Arial" w:hAnsi="Arial" w:cs="Arial"/>
              <w:noProof/>
            </w:rPr>
          </w:pPr>
          <w:hyperlink w:anchor="_Toc235173033" w:history="1">
            <w:r w:rsidRPr="001A3C3C">
              <w:rPr>
                <w:rStyle w:val="Hyperlink"/>
                <w:rFonts w:ascii="Arial" w:eastAsia="Arial" w:hAnsi="Arial" w:cs="Arial"/>
                <w:noProof/>
              </w:rPr>
              <w:t>5.6 Action Plan</w:t>
            </w:r>
            <w:r w:rsidRPr="001A3C3C">
              <w:rPr>
                <w:rFonts w:ascii="Arial" w:hAnsi="Arial" w:cs="Arial"/>
                <w:noProof/>
                <w:webHidden/>
              </w:rPr>
              <w:tab/>
            </w:r>
            <w:r w:rsidRPr="001A3C3C">
              <w:rPr>
                <w:rFonts w:ascii="Arial" w:hAnsi="Arial" w:cs="Arial"/>
                <w:noProof/>
                <w:webHidden/>
              </w:rPr>
              <w:fldChar w:fldCharType="begin"/>
            </w:r>
            <w:r w:rsidRPr="001A3C3C">
              <w:rPr>
                <w:rFonts w:ascii="Arial" w:hAnsi="Arial" w:cs="Arial"/>
                <w:noProof/>
                <w:webHidden/>
              </w:rPr>
              <w:instrText xml:space="preserve"> PAGEREF _Toc235173033 \h </w:instrText>
            </w:r>
            <w:r w:rsidRPr="001A3C3C">
              <w:rPr>
                <w:rFonts w:ascii="Arial" w:hAnsi="Arial" w:cs="Arial"/>
                <w:noProof/>
                <w:webHidden/>
              </w:rPr>
            </w:r>
            <w:r w:rsidRPr="001A3C3C">
              <w:rPr>
                <w:rFonts w:ascii="Arial" w:hAnsi="Arial" w:cs="Arial"/>
                <w:noProof/>
                <w:webHidden/>
              </w:rPr>
              <w:fldChar w:fldCharType="separate"/>
            </w:r>
            <w:r w:rsidR="00C64D40">
              <w:rPr>
                <w:rFonts w:ascii="Arial" w:hAnsi="Arial" w:cs="Arial"/>
                <w:noProof/>
                <w:webHidden/>
              </w:rPr>
              <w:t>24</w:t>
            </w:r>
            <w:r w:rsidRPr="001A3C3C">
              <w:rPr>
                <w:rFonts w:ascii="Arial" w:hAnsi="Arial" w:cs="Arial"/>
                <w:noProof/>
                <w:webHidden/>
              </w:rPr>
              <w:fldChar w:fldCharType="end"/>
            </w:r>
          </w:hyperlink>
        </w:p>
        <w:p w14:paraId="0A96AC10" w14:textId="1A88F5A4" w:rsidR="001A3C3C" w:rsidRPr="001A3C3C" w:rsidRDefault="001A3C3C" w:rsidP="00C64D40">
          <w:pPr>
            <w:pStyle w:val="TOC1"/>
            <w:rPr>
              <w:noProof/>
            </w:rPr>
          </w:pPr>
          <w:hyperlink w:anchor="_Toc235173034" w:history="1">
            <w:r w:rsidRPr="001A3C3C">
              <w:rPr>
                <w:rStyle w:val="Hyperlink"/>
                <w:rFonts w:ascii="Arial" w:eastAsia="Arial" w:hAnsi="Arial" w:cs="Arial"/>
                <w:noProof/>
              </w:rPr>
              <w:t>References</w:t>
            </w:r>
            <w:r w:rsidRPr="001A3C3C">
              <w:rPr>
                <w:noProof/>
                <w:webHidden/>
              </w:rPr>
              <w:tab/>
            </w:r>
            <w:r w:rsidRPr="001A3C3C">
              <w:rPr>
                <w:noProof/>
                <w:webHidden/>
              </w:rPr>
              <w:fldChar w:fldCharType="begin"/>
            </w:r>
            <w:r w:rsidRPr="001A3C3C">
              <w:rPr>
                <w:noProof/>
                <w:webHidden/>
              </w:rPr>
              <w:instrText xml:space="preserve"> PAGEREF _Toc235173034 \h </w:instrText>
            </w:r>
            <w:r w:rsidRPr="001A3C3C">
              <w:rPr>
                <w:noProof/>
                <w:webHidden/>
              </w:rPr>
            </w:r>
            <w:r w:rsidRPr="001A3C3C">
              <w:rPr>
                <w:noProof/>
                <w:webHidden/>
              </w:rPr>
              <w:fldChar w:fldCharType="separate"/>
            </w:r>
            <w:r w:rsidR="00C64D40">
              <w:rPr>
                <w:noProof/>
                <w:webHidden/>
              </w:rPr>
              <w:t>25</w:t>
            </w:r>
            <w:r w:rsidRPr="001A3C3C">
              <w:rPr>
                <w:noProof/>
                <w:webHidden/>
              </w:rPr>
              <w:fldChar w:fldCharType="end"/>
            </w:r>
          </w:hyperlink>
        </w:p>
        <w:p w14:paraId="2437B8DE" w14:textId="5153A266" w:rsidR="00F13D05" w:rsidRPr="001A3C3C" w:rsidRDefault="00AB6578" w:rsidP="001A3C3C">
          <w:pPr>
            <w:rPr>
              <w:rFonts w:ascii="Arial" w:eastAsia="Arial" w:hAnsi="Arial" w:cs="Arial"/>
            </w:rPr>
          </w:pPr>
          <w:r w:rsidRPr="001A3C3C">
            <w:rPr>
              <w:rFonts w:ascii="Arial" w:hAnsi="Arial" w:cs="Arial"/>
            </w:rPr>
            <w:fldChar w:fldCharType="end"/>
          </w:r>
        </w:p>
      </w:sdtContent>
    </w:sdt>
    <w:p w14:paraId="08BBDEAA" w14:textId="77777777" w:rsidR="00F13D05" w:rsidRPr="00AE3B2A" w:rsidRDefault="00AB6578">
      <w:pPr>
        <w:pStyle w:val="Heading1"/>
        <w:rPr>
          <w:rFonts w:ascii="Arial" w:eastAsia="Arial" w:hAnsi="Arial" w:cs="Arial"/>
        </w:rPr>
      </w:pPr>
      <w:r w:rsidRPr="00AE3B2A">
        <w:br w:type="page"/>
      </w:r>
      <w:bookmarkStart w:id="2" w:name="_Toc235173008"/>
      <w:r w:rsidRPr="00AE3B2A">
        <w:rPr>
          <w:rFonts w:ascii="Arial" w:eastAsia="Arial" w:hAnsi="Arial" w:cs="Arial"/>
        </w:rPr>
        <w:t>SECTION 1</w:t>
      </w:r>
      <w:bookmarkEnd w:id="2"/>
    </w:p>
    <w:p w14:paraId="2A59D436" w14:textId="77777777" w:rsidR="00F13D05" w:rsidRPr="00AE3B2A" w:rsidRDefault="00AB6578">
      <w:pPr>
        <w:pStyle w:val="Heading2"/>
        <w:rPr>
          <w:rFonts w:ascii="Arial" w:eastAsia="Arial" w:hAnsi="Arial" w:cs="Arial"/>
        </w:rPr>
      </w:pPr>
      <w:bookmarkStart w:id="3" w:name="_Toc235173009"/>
      <w:r w:rsidRPr="00AE3B2A">
        <w:rPr>
          <w:rFonts w:ascii="Arial" w:eastAsia="Arial" w:hAnsi="Arial" w:cs="Arial"/>
        </w:rPr>
        <w:t>1. Organisational Context and Overview</w:t>
      </w:r>
      <w:bookmarkEnd w:id="3"/>
    </w:p>
    <w:p w14:paraId="532ED4C9" w14:textId="77777777" w:rsidR="00F13D05" w:rsidRPr="00AE3B2A" w:rsidRDefault="00AB6578">
      <w:pPr>
        <w:pStyle w:val="Heading3"/>
        <w:rPr>
          <w:rFonts w:ascii="Arial" w:eastAsia="Arial" w:hAnsi="Arial" w:cs="Arial"/>
        </w:rPr>
      </w:pPr>
      <w:bookmarkStart w:id="4" w:name="_Toc235173010"/>
      <w:r w:rsidRPr="00AE3B2A">
        <w:rPr>
          <w:rFonts w:ascii="Arial" w:eastAsia="Arial" w:hAnsi="Arial" w:cs="Arial"/>
        </w:rPr>
        <w:t>1.1 Company Background</w:t>
      </w:r>
      <w:bookmarkEnd w:id="4"/>
    </w:p>
    <w:p w14:paraId="46A61390" w14:textId="77777777" w:rsidR="00F13D05" w:rsidRPr="00AE3B2A" w:rsidRDefault="00AB6578">
      <w:pPr>
        <w:rPr>
          <w:rFonts w:ascii="Arial" w:eastAsia="Arial" w:hAnsi="Arial" w:cs="Arial"/>
        </w:rPr>
      </w:pPr>
      <w:r w:rsidRPr="00AE3B2A">
        <w:rPr>
          <w:rFonts w:ascii="Arial" w:eastAsia="Arial" w:hAnsi="Arial" w:cs="Arial"/>
        </w:rPr>
        <w:t xml:space="preserve">Zara is one of the world's biggest fast-fashion brands and is a flagship brand of the Inditex Group. The company was founded in Spain in 1975, and now it has revolutionised the fashion industry by being able to turn an emerging trend in the available product in the shortest period of time (Zara, 2026). Zara's fast fashion business model allows it to be responsive to customers' preferences, which allows it to remain competitive in the market. According to Zahran (2025), the success of fast-fashion retailers is largely attributed to responsive marketing strategies, rapid product turnover, and strong customer engagement mechanisms. The company has established a broad presence abroad and uses both its stores and its websites to sell products. The reason why Zara is so competitive is that it has a vertically integrated supply chain. Hence, Zara has control over design, production, distribution and retail operations. </w:t>
      </w:r>
    </w:p>
    <w:p w14:paraId="6C494E68" w14:textId="77777777" w:rsidR="00F13D05" w:rsidRPr="00AE3B2A" w:rsidRDefault="00AB6578">
      <w:pPr>
        <w:rPr>
          <w:rFonts w:ascii="Arial" w:eastAsia="Arial" w:hAnsi="Arial" w:cs="Arial"/>
        </w:rPr>
      </w:pPr>
      <w:r w:rsidRPr="00AE3B2A">
        <w:rPr>
          <w:rFonts w:ascii="Arial" w:eastAsia="Arial" w:hAnsi="Arial" w:cs="Arial"/>
        </w:rPr>
        <w:t>This way of working helps reduce the latency in decision-making processes and allows companies to run timely and respond to market changes. The highly efficient production and distribution network of fast-fashion brands has made significant contributions to the way that people around the world consume clothing (Bailey et. al., 2025). In the UK, Zara has become a prominent and foremost retailing group that provides trend-conscious fashion items at competitive prices. The brand has established its market reputation by conveying fashion accessibility and a boom in new product launches. The mix of brick-and-mortar stores with online ordering makes it easier and more convenient for customers. This puts Zara in a very strong position in the immensely competitive fashion retail market in the UK.</w:t>
      </w:r>
    </w:p>
    <w:p w14:paraId="5351D67A" w14:textId="77777777" w:rsidR="00F13D05" w:rsidRPr="00AE3B2A" w:rsidRDefault="00AB6578">
      <w:pPr>
        <w:pStyle w:val="Heading3"/>
        <w:rPr>
          <w:rFonts w:ascii="Arial" w:eastAsia="Arial" w:hAnsi="Arial" w:cs="Arial"/>
        </w:rPr>
      </w:pPr>
      <w:bookmarkStart w:id="5" w:name="_Toc235173011"/>
      <w:r w:rsidRPr="00AE3B2A">
        <w:rPr>
          <w:rFonts w:ascii="Arial" w:eastAsia="Arial" w:hAnsi="Arial" w:cs="Arial"/>
        </w:rPr>
        <w:t>1.2 Mission, Vision and Business Model</w:t>
      </w:r>
      <w:bookmarkEnd w:id="5"/>
    </w:p>
    <w:p w14:paraId="059DF957" w14:textId="77777777" w:rsidR="00F13D05" w:rsidRPr="00AE3B2A" w:rsidRDefault="00AB6578">
      <w:pPr>
        <w:rPr>
          <w:rFonts w:ascii="Arial" w:eastAsia="Arial" w:hAnsi="Arial" w:cs="Arial"/>
        </w:rPr>
      </w:pPr>
      <w:r w:rsidRPr="00AE3B2A">
        <w:rPr>
          <w:rFonts w:ascii="Arial" w:eastAsia="Arial" w:hAnsi="Arial" w:cs="Arial"/>
        </w:rPr>
        <w:t xml:space="preserve">The key point of Zara's business is to cater to the consumer's preference of high-quality fashion items that are responsibly sourced and manufactured, those trends are followed up. An innovative route to commerce and sustainable and customer focussed, driven by using digital technology and optimising the supply chain. The model includes a vertically-integrated fast fashion system, enabling rapid product development and speedy response to the market. The turn of the fashion giant is that they are faster than traditional fashion outlets that operate on a seasonal basis, and take action when they see something new appear on the fashion horizon. According to Zahran (2025), it is important for fast fashion that they can be the first to release a product for the market and also regularly update the line. </w:t>
      </w:r>
    </w:p>
    <w:p w14:paraId="18732B1E" w14:textId="77777777" w:rsidR="00F13D05" w:rsidRPr="00AE3B2A" w:rsidRDefault="00AB6578">
      <w:pPr>
        <w:rPr>
          <w:rFonts w:ascii="Arial" w:eastAsia="Arial" w:hAnsi="Arial" w:cs="Arial"/>
        </w:rPr>
      </w:pPr>
      <w:r w:rsidRPr="00AE3B2A">
        <w:rPr>
          <w:rFonts w:ascii="Arial" w:eastAsia="Arial" w:hAnsi="Arial" w:cs="Arial"/>
        </w:rPr>
        <w:t>In the future, Zara adopts the strategy of production based on consumer demand and particularly more of the younger consumers look to Zara when they are looking for outfits of a fashionable price tag. As quoted by Kang and Badal (2025), Gen Z buyers are becoming a strong force in the fashion sector, with a strong taste for new trends and sustainability. Hence, Zara has been actively trying out adding the concept of sustainability in the business model without inhibiting efficiency and market sensitivity. Its attempts to operate in a so-called ‘omnichannel’ model by blending on-line selling with conventional retail also have a positive effect on the company's involvement with customers. This synergy provides greater convenience for the customers, aids in handling stocks and supplies and makes the market more competitive.</w:t>
      </w:r>
    </w:p>
    <w:p w14:paraId="1549CD55" w14:textId="77777777" w:rsidR="00F13D05" w:rsidRPr="00AE3B2A" w:rsidRDefault="00AB6578">
      <w:pPr>
        <w:pStyle w:val="Heading3"/>
        <w:rPr>
          <w:rFonts w:ascii="Arial" w:eastAsia="Arial" w:hAnsi="Arial" w:cs="Arial"/>
        </w:rPr>
      </w:pPr>
      <w:bookmarkStart w:id="6" w:name="_Toc235173012"/>
      <w:r w:rsidRPr="00AE3B2A">
        <w:rPr>
          <w:rFonts w:ascii="Arial" w:eastAsia="Arial" w:hAnsi="Arial" w:cs="Arial"/>
        </w:rPr>
        <w:t>1.3 UK Industry Overview and Competitors</w:t>
      </w:r>
      <w:bookmarkEnd w:id="6"/>
    </w:p>
    <w:p w14:paraId="4B56E888" w14:textId="77777777" w:rsidR="00F13D05" w:rsidRPr="00AE3B2A" w:rsidRDefault="00AB6578">
      <w:pPr>
        <w:jc w:val="center"/>
        <w:rPr>
          <w:rFonts w:ascii="Arial" w:eastAsia="Arial" w:hAnsi="Arial" w:cs="Arial"/>
        </w:rPr>
      </w:pPr>
      <w:r w:rsidRPr="00AE3B2A">
        <w:rPr>
          <w:rFonts w:ascii="Arial" w:eastAsia="Arial" w:hAnsi="Arial" w:cs="Arial"/>
          <w:noProof/>
        </w:rPr>
        <w:drawing>
          <wp:inline distT="0" distB="0" distL="0" distR="0" wp14:anchorId="3CCE57AD" wp14:editId="53066A01">
            <wp:extent cx="5103380" cy="3409503"/>
            <wp:effectExtent l="9525" t="9525" r="9525" b="9525"/>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b="8680"/>
                    <a:stretch>
                      <a:fillRect/>
                    </a:stretch>
                  </pic:blipFill>
                  <pic:spPr>
                    <a:xfrm>
                      <a:off x="0" y="0"/>
                      <a:ext cx="5103380" cy="3409503"/>
                    </a:xfrm>
                    <a:prstGeom prst="rect">
                      <a:avLst/>
                    </a:prstGeom>
                    <a:ln w="9525">
                      <a:solidFill>
                        <a:srgbClr val="000000"/>
                      </a:solidFill>
                      <a:prstDash val="solid"/>
                    </a:ln>
                  </pic:spPr>
                </pic:pic>
              </a:graphicData>
            </a:graphic>
          </wp:inline>
        </w:drawing>
      </w:r>
    </w:p>
    <w:p w14:paraId="60237B27" w14:textId="77777777" w:rsidR="00F13D05" w:rsidRPr="00AE3B2A" w:rsidRDefault="00AB6578">
      <w:pPr>
        <w:jc w:val="center"/>
        <w:rPr>
          <w:rFonts w:ascii="Arial" w:eastAsia="Arial" w:hAnsi="Arial" w:cs="Arial"/>
          <w:b/>
          <w:bCs/>
        </w:rPr>
      </w:pPr>
      <w:r w:rsidRPr="00AE3B2A">
        <w:rPr>
          <w:rFonts w:ascii="Arial" w:eastAsia="Arial" w:hAnsi="Arial" w:cs="Arial"/>
          <w:b/>
          <w:bCs/>
        </w:rPr>
        <w:t>Figure 1: Global Apparel Market Share showing a comparison of Inditex, H&amp;M, and Shein</w:t>
      </w:r>
    </w:p>
    <w:p w14:paraId="4C386786" w14:textId="77777777" w:rsidR="00F13D05" w:rsidRPr="00AE3B2A" w:rsidRDefault="00AB6578">
      <w:pPr>
        <w:jc w:val="center"/>
        <w:rPr>
          <w:rFonts w:ascii="Arial" w:eastAsia="Arial" w:hAnsi="Arial" w:cs="Arial"/>
        </w:rPr>
      </w:pPr>
      <w:r w:rsidRPr="00AE3B2A">
        <w:rPr>
          <w:rFonts w:ascii="Arial" w:eastAsia="Arial" w:hAnsi="Arial" w:cs="Arial"/>
        </w:rPr>
        <w:t>(Source: Reuters, 2025)</w:t>
      </w:r>
    </w:p>
    <w:p w14:paraId="2AE87026" w14:textId="77777777" w:rsidR="00F13D05" w:rsidRPr="00AE3B2A" w:rsidRDefault="00AB6578">
      <w:pPr>
        <w:rPr>
          <w:rFonts w:ascii="Arial" w:eastAsia="Arial" w:hAnsi="Arial" w:cs="Arial"/>
        </w:rPr>
      </w:pPr>
      <w:r w:rsidRPr="00AE3B2A">
        <w:rPr>
          <w:rFonts w:ascii="Arial" w:eastAsia="Arial" w:hAnsi="Arial" w:cs="Arial"/>
        </w:rPr>
        <w:t>The evolution of Inditex, H&amp;M, and Shein's shares in the global apparel market from 2021 to 2025. The company Inditex boosted its standing from 1.7% to 2.1% of the market. H&amp;M on the other hand, saw a small reduction, while Shein grew dramatically from 0.5% to 1.2%, which created a growing field of competition (Reuters, 2025). The UK fashion retail sector is one of the biggest apparel markets in Europe, faces a high level of competition, has fast-shifting trends and increasing pressures on sustainability. This industry encompasses everything from brick-and-mortar stores to purely online fashion brands vying for market share through product selection, prices and experience. Babatunde et al. (2026) noted the rising ethical awareness among UK consumers, putting pressure on fashion retailers to adopt more sustainable practices. However, fast fashion still plays a large part in the UK fashion industry because it is cheap and quick fashion. The rise in awareness of environmental concerns, textile waste and microfibre pollution has, however, sparked more focus on fast-fashion business models. Environmental issues have gained traction across key garment-producing nations, thereby leading to greater retailer pledges and investments in supply chain transparency for improving sustainability (Bailey et al. 2025).</w:t>
      </w:r>
    </w:p>
    <w:p w14:paraId="32232DEF" w14:textId="77777777" w:rsidR="00F13D05" w:rsidRPr="00AE3B2A" w:rsidRDefault="00AB6578">
      <w:pPr>
        <w:rPr>
          <w:rFonts w:ascii="Arial" w:eastAsia="Arial" w:hAnsi="Arial" w:cs="Arial"/>
        </w:rPr>
      </w:pPr>
      <w:r w:rsidRPr="00AE3B2A">
        <w:rPr>
          <w:rFonts w:ascii="Arial" w:eastAsia="Arial" w:hAnsi="Arial" w:cs="Arial"/>
        </w:rPr>
        <w:t xml:space="preserve">The UK fashion (apparel) market is home to many large fashion brands that Zara is in direct competition with, such as H&amp;M, Uniqlo, and Mango, along with some </w:t>
      </w:r>
      <w:r w:rsidRPr="00AE3B2A">
        <w:rPr>
          <w:rFonts w:ascii="Arial" w:eastAsia="Arial" w:hAnsi="Arial" w:cs="Arial"/>
          <w:highlight w:val="white"/>
        </w:rPr>
        <w:t>high street retailers, namely Primark and Next</w:t>
      </w:r>
      <w:r w:rsidRPr="00AE3B2A">
        <w:rPr>
          <w:rFonts w:ascii="Arial" w:eastAsia="Arial" w:hAnsi="Arial" w:cs="Arial"/>
        </w:rPr>
        <w:t xml:space="preserve"> (Statista, 2026). These competitors implement a variety of different strategies, such as cost leadership and product differentiation. Although low cost is a key factor in Primark's business strategy, companies like H&amp;M and Uniqlo balance affordability, innovation and their sustainability efforts. Zara's competitive advantage lies in SFM, responsiveness to trends and a high level of integration of the supply chain. Competition has become even fiercer due to the rise of Generation Z consumers. Kang and Badal (2025) illustrated the growing trends among younger generations to review fashion brands not only on their product appeal but also on their sustainability credentials. Thus, retail businesses in the UK fashion industry must find a delicate balance between profitability, innovation, and environmental responsibility if they are to maintain their competitive edge in the long term.</w:t>
      </w:r>
    </w:p>
    <w:p w14:paraId="0AA5F249" w14:textId="77777777" w:rsidR="00F13D05" w:rsidRPr="00AE3B2A" w:rsidRDefault="00AB6578">
      <w:pPr>
        <w:pStyle w:val="Heading2"/>
        <w:rPr>
          <w:rFonts w:ascii="Arial" w:eastAsia="Arial" w:hAnsi="Arial" w:cs="Arial"/>
        </w:rPr>
      </w:pPr>
      <w:bookmarkStart w:id="7" w:name="_Toc235173013"/>
      <w:r w:rsidRPr="00AE3B2A">
        <w:rPr>
          <w:rFonts w:ascii="Arial" w:eastAsia="Arial" w:hAnsi="Arial" w:cs="Arial"/>
        </w:rPr>
        <w:t>2. External and Internal Analysis</w:t>
      </w:r>
      <w:bookmarkEnd w:id="7"/>
    </w:p>
    <w:p w14:paraId="1B4C8070" w14:textId="77777777" w:rsidR="00F13D05" w:rsidRPr="00AE3B2A" w:rsidRDefault="00AB6578">
      <w:pPr>
        <w:pStyle w:val="Heading3"/>
        <w:rPr>
          <w:rFonts w:ascii="Arial" w:eastAsia="Arial" w:hAnsi="Arial" w:cs="Arial"/>
        </w:rPr>
      </w:pPr>
      <w:bookmarkStart w:id="8" w:name="_Toc235173014"/>
      <w:r w:rsidRPr="00AE3B2A">
        <w:rPr>
          <w:rFonts w:ascii="Arial" w:eastAsia="Arial" w:hAnsi="Arial" w:cs="Arial"/>
        </w:rPr>
        <w:t>2.1 PESTLE Analysis</w:t>
      </w:r>
      <w:bookmarkEnd w:id="8"/>
      <w:r w:rsidRPr="00AE3B2A">
        <w:rPr>
          <w:rFonts w:ascii="Arial" w:eastAsia="Arial" w:hAnsi="Arial" w:cs="Arial"/>
        </w:rPr>
        <w:t xml:space="preserve"> </w:t>
      </w:r>
    </w:p>
    <w:tbl>
      <w:tblPr>
        <w:tblStyle w:val="a"/>
        <w:tblW w:w="985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935"/>
        <w:gridCol w:w="4230"/>
        <w:gridCol w:w="3690"/>
      </w:tblGrid>
      <w:tr w:rsidR="00F13D05" w:rsidRPr="00AE3B2A" w14:paraId="2E9D8F18" w14:textId="77777777">
        <w:trPr>
          <w:trHeight w:val="500"/>
          <w:jc w:val="center"/>
        </w:trPr>
        <w:tc>
          <w:tcPr>
            <w:tcW w:w="1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E7F8B7" w14:textId="77777777" w:rsidR="00F13D05" w:rsidRPr="00AE3B2A" w:rsidRDefault="00AB6578">
            <w:pPr>
              <w:jc w:val="center"/>
              <w:rPr>
                <w:rFonts w:ascii="Arial" w:eastAsia="Arial" w:hAnsi="Arial" w:cs="Arial"/>
              </w:rPr>
            </w:pPr>
            <w:r w:rsidRPr="00AE3B2A">
              <w:rPr>
                <w:rFonts w:ascii="Arial" w:eastAsia="Arial" w:hAnsi="Arial" w:cs="Arial"/>
                <w:b/>
                <w:bCs/>
              </w:rPr>
              <w:t>Factor</w:t>
            </w:r>
          </w:p>
        </w:tc>
        <w:tc>
          <w:tcPr>
            <w:tcW w:w="4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3D6EE1" w14:textId="77777777" w:rsidR="00F13D05" w:rsidRPr="00AE3B2A" w:rsidRDefault="00AB6578">
            <w:pPr>
              <w:jc w:val="center"/>
              <w:rPr>
                <w:rFonts w:ascii="Arial" w:eastAsia="Arial" w:hAnsi="Arial" w:cs="Arial"/>
              </w:rPr>
            </w:pPr>
            <w:r w:rsidRPr="00AE3B2A">
              <w:rPr>
                <w:rFonts w:ascii="Arial" w:eastAsia="Arial" w:hAnsi="Arial" w:cs="Arial"/>
                <w:b/>
                <w:bCs/>
              </w:rPr>
              <w:t>Key Numerical Evidence</w:t>
            </w:r>
          </w:p>
        </w:tc>
        <w:tc>
          <w:tcPr>
            <w:tcW w:w="3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D384E1" w14:textId="77777777" w:rsidR="00F13D05" w:rsidRPr="00AE3B2A" w:rsidRDefault="00AB6578">
            <w:pPr>
              <w:jc w:val="center"/>
              <w:rPr>
                <w:rFonts w:ascii="Arial" w:eastAsia="Arial" w:hAnsi="Arial" w:cs="Arial"/>
              </w:rPr>
            </w:pPr>
            <w:r w:rsidRPr="00AE3B2A">
              <w:rPr>
                <w:rFonts w:ascii="Arial" w:eastAsia="Arial" w:hAnsi="Arial" w:cs="Arial"/>
                <w:b/>
                <w:bCs/>
              </w:rPr>
              <w:t>Strategic Implication</w:t>
            </w:r>
          </w:p>
        </w:tc>
      </w:tr>
      <w:tr w:rsidR="00F13D05" w:rsidRPr="00AE3B2A" w14:paraId="35F7C077" w14:textId="77777777">
        <w:trPr>
          <w:trHeight w:val="1325"/>
          <w:jc w:val="center"/>
        </w:trPr>
        <w:tc>
          <w:tcPr>
            <w:tcW w:w="1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876003" w14:textId="77777777" w:rsidR="00F13D05" w:rsidRPr="00AE3B2A" w:rsidRDefault="00AB6578">
            <w:pPr>
              <w:rPr>
                <w:rFonts w:ascii="Arial" w:eastAsia="Arial" w:hAnsi="Arial" w:cs="Arial"/>
              </w:rPr>
            </w:pPr>
            <w:r w:rsidRPr="00AE3B2A">
              <w:rPr>
                <w:rFonts w:ascii="Arial" w:eastAsia="Arial" w:hAnsi="Arial" w:cs="Arial"/>
                <w:b/>
                <w:bCs/>
              </w:rPr>
              <w:t>Political</w:t>
            </w:r>
          </w:p>
        </w:tc>
        <w:tc>
          <w:tcPr>
            <w:tcW w:w="4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7B3A30" w14:textId="77777777" w:rsidR="00F13D05" w:rsidRPr="00AE3B2A" w:rsidRDefault="00AB6578">
            <w:pPr>
              <w:rPr>
                <w:rFonts w:ascii="Arial" w:eastAsia="Arial" w:hAnsi="Arial" w:cs="Arial"/>
              </w:rPr>
            </w:pPr>
            <w:r w:rsidRPr="00AE3B2A">
              <w:rPr>
                <w:rFonts w:ascii="Arial" w:eastAsia="Arial" w:hAnsi="Arial" w:cs="Arial"/>
              </w:rPr>
              <w:t>The UK has maintained post-Brexit trade arrangements affecting apparel imports, while Zara operates in over 200 markets globally (Forbes, 2026).</w:t>
            </w:r>
          </w:p>
        </w:tc>
        <w:tc>
          <w:tcPr>
            <w:tcW w:w="3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74413D" w14:textId="77777777" w:rsidR="00F13D05" w:rsidRPr="00AE3B2A" w:rsidRDefault="00AB6578">
            <w:pPr>
              <w:rPr>
                <w:rFonts w:ascii="Arial" w:eastAsia="Arial" w:hAnsi="Arial" w:cs="Arial"/>
              </w:rPr>
            </w:pPr>
            <w:r w:rsidRPr="00AE3B2A">
              <w:rPr>
                <w:rFonts w:ascii="Arial" w:eastAsia="Arial" w:hAnsi="Arial" w:cs="Arial"/>
              </w:rPr>
              <w:t>Trade Policy, Sourcing &amp; Logistics: trade policy changes may raise sourcing and logistics costs.</w:t>
            </w:r>
          </w:p>
        </w:tc>
      </w:tr>
      <w:tr w:rsidR="00F13D05" w:rsidRPr="00AE3B2A" w14:paraId="244D8E24" w14:textId="77777777">
        <w:trPr>
          <w:trHeight w:val="1325"/>
          <w:jc w:val="center"/>
        </w:trPr>
        <w:tc>
          <w:tcPr>
            <w:tcW w:w="1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9F6015" w14:textId="77777777" w:rsidR="00F13D05" w:rsidRPr="00AE3B2A" w:rsidRDefault="00AB6578">
            <w:pPr>
              <w:rPr>
                <w:rFonts w:ascii="Arial" w:eastAsia="Arial" w:hAnsi="Arial" w:cs="Arial"/>
              </w:rPr>
            </w:pPr>
            <w:r w:rsidRPr="00AE3B2A">
              <w:rPr>
                <w:rFonts w:ascii="Arial" w:eastAsia="Arial" w:hAnsi="Arial" w:cs="Arial"/>
                <w:b/>
                <w:bCs/>
              </w:rPr>
              <w:t>Economic</w:t>
            </w:r>
          </w:p>
        </w:tc>
        <w:tc>
          <w:tcPr>
            <w:tcW w:w="4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35F114" w14:textId="77777777" w:rsidR="00F13D05" w:rsidRPr="00AE3B2A" w:rsidRDefault="00AB6578">
            <w:pPr>
              <w:rPr>
                <w:rFonts w:ascii="Arial" w:eastAsia="Arial" w:hAnsi="Arial" w:cs="Arial"/>
              </w:rPr>
            </w:pPr>
            <w:r w:rsidRPr="00AE3B2A">
              <w:rPr>
                <w:rFonts w:ascii="Arial" w:eastAsia="Arial" w:hAnsi="Arial" w:cs="Arial"/>
              </w:rPr>
              <w:t>Inditex reported €38.6 billion revenue and €5.9 billion net profit in FY2025, reflecting continued financial strength despite inflationary pressures (YF, 2026).</w:t>
            </w:r>
          </w:p>
        </w:tc>
        <w:tc>
          <w:tcPr>
            <w:tcW w:w="3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6E5205" w14:textId="77777777" w:rsidR="00F13D05" w:rsidRPr="00AE3B2A" w:rsidRDefault="00AB6578">
            <w:pPr>
              <w:rPr>
                <w:rFonts w:ascii="Arial" w:eastAsia="Arial" w:hAnsi="Arial" w:cs="Arial"/>
              </w:rPr>
            </w:pPr>
            <w:r w:rsidRPr="00AE3B2A">
              <w:rPr>
                <w:rFonts w:ascii="Arial" w:eastAsia="Arial" w:hAnsi="Arial" w:cs="Arial"/>
              </w:rPr>
              <w:t>Strong profitability supports investment in UK expansion and digitalisation.</w:t>
            </w:r>
          </w:p>
        </w:tc>
      </w:tr>
      <w:tr w:rsidR="00F13D05" w:rsidRPr="00AE3B2A" w14:paraId="2470E57B" w14:textId="77777777">
        <w:trPr>
          <w:trHeight w:val="1325"/>
          <w:jc w:val="center"/>
        </w:trPr>
        <w:tc>
          <w:tcPr>
            <w:tcW w:w="1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52CC86" w14:textId="77777777" w:rsidR="00F13D05" w:rsidRPr="00AE3B2A" w:rsidRDefault="00AB6578">
            <w:pPr>
              <w:rPr>
                <w:rFonts w:ascii="Arial" w:eastAsia="Arial" w:hAnsi="Arial" w:cs="Arial"/>
              </w:rPr>
            </w:pPr>
            <w:r w:rsidRPr="00AE3B2A">
              <w:rPr>
                <w:rFonts w:ascii="Arial" w:eastAsia="Arial" w:hAnsi="Arial" w:cs="Arial"/>
                <w:b/>
                <w:bCs/>
              </w:rPr>
              <w:t>Social</w:t>
            </w:r>
          </w:p>
        </w:tc>
        <w:tc>
          <w:tcPr>
            <w:tcW w:w="4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7D1B87" w14:textId="77777777" w:rsidR="00F13D05" w:rsidRPr="00AE3B2A" w:rsidRDefault="00AB6578">
            <w:pPr>
              <w:rPr>
                <w:rFonts w:ascii="Arial" w:eastAsia="Arial" w:hAnsi="Arial" w:cs="Arial"/>
              </w:rPr>
            </w:pPr>
            <w:r w:rsidRPr="00AE3B2A">
              <w:rPr>
                <w:rFonts w:ascii="Arial" w:eastAsia="Arial" w:hAnsi="Arial" w:cs="Arial"/>
              </w:rPr>
              <w:t>Zara serves millions of fashion-conscious consumers through more than 5,600 stores (Zara, 2026).</w:t>
            </w:r>
          </w:p>
        </w:tc>
        <w:tc>
          <w:tcPr>
            <w:tcW w:w="3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95E4A2" w14:textId="77777777" w:rsidR="00F13D05" w:rsidRPr="00AE3B2A" w:rsidRDefault="00AB6578">
            <w:pPr>
              <w:rPr>
                <w:rFonts w:ascii="Arial" w:eastAsia="Arial" w:hAnsi="Arial" w:cs="Arial"/>
              </w:rPr>
            </w:pPr>
            <w:r w:rsidRPr="00AE3B2A">
              <w:rPr>
                <w:rFonts w:ascii="Arial" w:eastAsia="Arial" w:hAnsi="Arial" w:cs="Arial"/>
              </w:rPr>
              <w:t>In today's world, increasing demand for fast changing modes of clothing that are sustainable drives market growth.</w:t>
            </w:r>
          </w:p>
        </w:tc>
      </w:tr>
      <w:tr w:rsidR="00F13D05" w:rsidRPr="00AE3B2A" w14:paraId="1814824C" w14:textId="77777777">
        <w:trPr>
          <w:trHeight w:val="1325"/>
          <w:jc w:val="center"/>
        </w:trPr>
        <w:tc>
          <w:tcPr>
            <w:tcW w:w="1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20763A" w14:textId="77777777" w:rsidR="00F13D05" w:rsidRPr="00AE3B2A" w:rsidRDefault="00AB6578">
            <w:pPr>
              <w:rPr>
                <w:rFonts w:ascii="Arial" w:eastAsia="Arial" w:hAnsi="Arial" w:cs="Arial"/>
              </w:rPr>
            </w:pPr>
            <w:r w:rsidRPr="00AE3B2A">
              <w:rPr>
                <w:rFonts w:ascii="Arial" w:eastAsia="Arial" w:hAnsi="Arial" w:cs="Arial"/>
                <w:b/>
                <w:bCs/>
              </w:rPr>
              <w:t>Technological</w:t>
            </w:r>
          </w:p>
        </w:tc>
        <w:tc>
          <w:tcPr>
            <w:tcW w:w="4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64610A" w14:textId="77777777" w:rsidR="00F13D05" w:rsidRPr="00AE3B2A" w:rsidRDefault="00AB6578">
            <w:pPr>
              <w:rPr>
                <w:rFonts w:ascii="Arial" w:eastAsia="Arial" w:hAnsi="Arial" w:cs="Arial"/>
              </w:rPr>
            </w:pPr>
            <w:r w:rsidRPr="00AE3B2A">
              <w:rPr>
                <w:rFonts w:ascii="Arial" w:eastAsia="Arial" w:hAnsi="Arial" w:cs="Arial"/>
              </w:rPr>
              <w:t>Inditex is continuing to invest in the digital retail capabilities, and this will drive on-going growth in online and omnichannel sales.</w:t>
            </w:r>
          </w:p>
        </w:tc>
        <w:tc>
          <w:tcPr>
            <w:tcW w:w="3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EBB1E6" w14:textId="77777777" w:rsidR="00F13D05" w:rsidRPr="00AE3B2A" w:rsidRDefault="00AB6578">
            <w:pPr>
              <w:rPr>
                <w:rFonts w:ascii="Arial" w:eastAsia="Arial" w:hAnsi="Arial" w:cs="Arial"/>
              </w:rPr>
            </w:pPr>
            <w:r w:rsidRPr="00AE3B2A">
              <w:rPr>
                <w:rFonts w:ascii="Arial" w:eastAsia="Arial" w:hAnsi="Arial" w:cs="Arial"/>
              </w:rPr>
              <w:t>Technology enhances customer experience and operational efficiency.</w:t>
            </w:r>
          </w:p>
        </w:tc>
      </w:tr>
      <w:tr w:rsidR="00F13D05" w:rsidRPr="00AE3B2A" w14:paraId="5668C6C8" w14:textId="77777777">
        <w:trPr>
          <w:trHeight w:val="1325"/>
          <w:jc w:val="center"/>
        </w:trPr>
        <w:tc>
          <w:tcPr>
            <w:tcW w:w="1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D76ADC" w14:textId="77777777" w:rsidR="00F13D05" w:rsidRPr="00AE3B2A" w:rsidRDefault="00AB6578">
            <w:pPr>
              <w:rPr>
                <w:rFonts w:ascii="Arial" w:eastAsia="Arial" w:hAnsi="Arial" w:cs="Arial"/>
              </w:rPr>
            </w:pPr>
            <w:r w:rsidRPr="00AE3B2A">
              <w:rPr>
                <w:rFonts w:ascii="Arial" w:eastAsia="Arial" w:hAnsi="Arial" w:cs="Arial"/>
                <w:b/>
                <w:bCs/>
              </w:rPr>
              <w:t>Legal</w:t>
            </w:r>
          </w:p>
        </w:tc>
        <w:tc>
          <w:tcPr>
            <w:tcW w:w="4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2B5E2E" w14:textId="77777777" w:rsidR="00F13D05" w:rsidRPr="00AE3B2A" w:rsidRDefault="00AB6578">
            <w:pPr>
              <w:rPr>
                <w:rFonts w:ascii="Arial" w:eastAsia="Arial" w:hAnsi="Arial" w:cs="Arial"/>
              </w:rPr>
            </w:pPr>
            <w:r w:rsidRPr="00AE3B2A">
              <w:rPr>
                <w:rFonts w:ascii="Arial" w:eastAsia="Arial" w:hAnsi="Arial" w:cs="Arial"/>
              </w:rPr>
              <w:t>Zara must comply with UK consumer protection, labour standards, and sustainability reporting requirements across its operations.</w:t>
            </w:r>
          </w:p>
        </w:tc>
        <w:tc>
          <w:tcPr>
            <w:tcW w:w="3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C8BF89" w14:textId="77777777" w:rsidR="00F13D05" w:rsidRPr="00AE3B2A" w:rsidRDefault="00AB6578">
            <w:pPr>
              <w:rPr>
                <w:rFonts w:ascii="Arial" w:eastAsia="Arial" w:hAnsi="Arial" w:cs="Arial"/>
              </w:rPr>
            </w:pPr>
            <w:r w:rsidRPr="00AE3B2A">
              <w:rPr>
                <w:rFonts w:ascii="Arial" w:eastAsia="Arial" w:hAnsi="Arial" w:cs="Arial"/>
              </w:rPr>
              <w:t>Regulatory compliance increases operational accountability and transparency.</w:t>
            </w:r>
          </w:p>
        </w:tc>
      </w:tr>
      <w:tr w:rsidR="00F13D05" w:rsidRPr="00AE3B2A" w14:paraId="14AFFBC3" w14:textId="77777777">
        <w:trPr>
          <w:trHeight w:val="1325"/>
          <w:jc w:val="center"/>
        </w:trPr>
        <w:tc>
          <w:tcPr>
            <w:tcW w:w="1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9EC299" w14:textId="77777777" w:rsidR="00F13D05" w:rsidRPr="00AE3B2A" w:rsidRDefault="00AB6578">
            <w:pPr>
              <w:rPr>
                <w:rFonts w:ascii="Arial" w:eastAsia="Arial" w:hAnsi="Arial" w:cs="Arial"/>
              </w:rPr>
            </w:pPr>
            <w:r w:rsidRPr="00AE3B2A">
              <w:rPr>
                <w:rFonts w:ascii="Arial" w:eastAsia="Arial" w:hAnsi="Arial" w:cs="Arial"/>
                <w:b/>
                <w:bCs/>
              </w:rPr>
              <w:t>Environmental</w:t>
            </w:r>
          </w:p>
        </w:tc>
        <w:tc>
          <w:tcPr>
            <w:tcW w:w="4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9C1630" w14:textId="77777777" w:rsidR="00F13D05" w:rsidRPr="00AE3B2A" w:rsidRDefault="00AB6578">
            <w:pPr>
              <w:rPr>
                <w:rFonts w:ascii="Arial" w:eastAsia="Arial" w:hAnsi="Arial" w:cs="Arial"/>
              </w:rPr>
            </w:pPr>
            <w:r w:rsidRPr="00AE3B2A">
              <w:rPr>
                <w:rFonts w:ascii="Arial" w:eastAsia="Arial" w:hAnsi="Arial" w:cs="Arial"/>
              </w:rPr>
              <w:t>Inditex has expanded sustainability initiatives aimed at reducing environmental impacts across its global supply chain.</w:t>
            </w:r>
          </w:p>
        </w:tc>
        <w:tc>
          <w:tcPr>
            <w:tcW w:w="3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0C0888" w14:textId="77777777" w:rsidR="00F13D05" w:rsidRPr="00AE3B2A" w:rsidRDefault="00AB6578">
            <w:pPr>
              <w:rPr>
                <w:rFonts w:ascii="Arial" w:eastAsia="Arial" w:hAnsi="Arial" w:cs="Arial"/>
              </w:rPr>
            </w:pPr>
            <w:r w:rsidRPr="00AE3B2A">
              <w:rPr>
                <w:rFonts w:ascii="Arial" w:eastAsia="Arial" w:hAnsi="Arial" w:cs="Arial"/>
              </w:rPr>
              <w:t>Environmental pressures require continued investment in sustainable fashion practices.</w:t>
            </w:r>
          </w:p>
        </w:tc>
      </w:tr>
    </w:tbl>
    <w:p w14:paraId="3E5A1DB7" w14:textId="77777777" w:rsidR="00F13D05" w:rsidRPr="00AE3B2A" w:rsidRDefault="00AB6578">
      <w:pPr>
        <w:jc w:val="center"/>
        <w:rPr>
          <w:rFonts w:ascii="Arial" w:eastAsia="Arial" w:hAnsi="Arial" w:cs="Arial"/>
          <w:b/>
          <w:bCs/>
        </w:rPr>
      </w:pPr>
      <w:r w:rsidRPr="00AE3B2A">
        <w:rPr>
          <w:rFonts w:ascii="Arial" w:eastAsia="Arial" w:hAnsi="Arial" w:cs="Arial"/>
          <w:b/>
          <w:bCs/>
        </w:rPr>
        <w:t>Table 1: PESTLE Analysis of Zara UK</w:t>
      </w:r>
    </w:p>
    <w:p w14:paraId="2232BFF6" w14:textId="77777777" w:rsidR="00F13D05" w:rsidRPr="00AE3B2A" w:rsidRDefault="00AB6578">
      <w:pPr>
        <w:rPr>
          <w:rFonts w:ascii="Arial" w:eastAsia="Arial" w:hAnsi="Arial" w:cs="Arial"/>
        </w:rPr>
      </w:pPr>
      <w:r w:rsidRPr="00AE3B2A">
        <w:rPr>
          <w:rFonts w:ascii="Arial" w:eastAsia="Arial" w:hAnsi="Arial" w:cs="Arial"/>
        </w:rPr>
        <w:t xml:space="preserve">The political climate is fairly stable in the UK, although post-Brexit trading rules still impact sourcing and logistics decisions in the fashion sector. Economic pressures have been tested as well, with increased inflation and changing shopping trends impacting appetites for discretionary items like clothing. The UK fashion industry is undergoing a growing number of problems where profitability and sustainable business practices are at odds with one another (Al Aghbari et al., 2025). Zara is strategically positioned by its social factors. Consumers are willing to buy trend-specific garments increasingly, as well as feeling more inclined to buy ethically, especially younger consumer groups. </w:t>
      </w:r>
    </w:p>
    <w:p w14:paraId="0FFB08FA" w14:textId="77777777" w:rsidR="00F13D05" w:rsidRPr="00AE3B2A" w:rsidRDefault="00AB6578">
      <w:pPr>
        <w:rPr>
          <w:rFonts w:ascii="Arial" w:eastAsia="Arial" w:hAnsi="Arial" w:cs="Arial"/>
        </w:rPr>
      </w:pPr>
      <w:r w:rsidRPr="00AE3B2A">
        <w:rPr>
          <w:rFonts w:ascii="Arial" w:eastAsia="Arial" w:hAnsi="Arial" w:cs="Arial"/>
        </w:rPr>
        <w:t>In fact, fashion purchasing intentions are often stimulated by social comparison and expression, which fuels the need for constantly trending item lines, as stated in (Font and Font, 2025). Technological developments have also increased the speed of the adoption of digital retail, which has allowed an increase in customer engagement and inventory management. Environmental and legal pressures have come to the fore. The importance of environmental responsibility in fashion retailing is increasingly evident, as sustainability-related information can impact purchase intentions by up to 30% (</w:t>
      </w:r>
      <w:proofErr w:type="spellStart"/>
      <w:r w:rsidRPr="00AE3B2A">
        <w:rPr>
          <w:rFonts w:ascii="Arial" w:eastAsia="Arial" w:hAnsi="Arial" w:cs="Arial"/>
        </w:rPr>
        <w:t>Venciute</w:t>
      </w:r>
      <w:proofErr w:type="spellEnd"/>
      <w:r w:rsidRPr="00AE3B2A">
        <w:rPr>
          <w:rFonts w:ascii="Arial" w:eastAsia="Arial" w:hAnsi="Arial" w:cs="Arial"/>
        </w:rPr>
        <w:t xml:space="preserve"> et al. 2025). Therefore, Zara should strive to enhance their sustainability efforts, transparency in the supply chain, and compliance with regulations to stay competitive and competitive in the long run.</w:t>
      </w:r>
    </w:p>
    <w:p w14:paraId="2C9412AC" w14:textId="77777777" w:rsidR="00F13D05" w:rsidRPr="00AE3B2A" w:rsidRDefault="00AB6578">
      <w:pPr>
        <w:pStyle w:val="Heading3"/>
        <w:rPr>
          <w:rFonts w:ascii="Arial" w:eastAsia="Arial" w:hAnsi="Arial" w:cs="Arial"/>
        </w:rPr>
      </w:pPr>
      <w:bookmarkStart w:id="9" w:name="_Toc235173015"/>
      <w:r w:rsidRPr="00AE3B2A">
        <w:rPr>
          <w:rFonts w:ascii="Arial" w:eastAsia="Arial" w:hAnsi="Arial" w:cs="Arial"/>
        </w:rPr>
        <w:t>2.2 VRIO Analysis</w:t>
      </w:r>
      <w:bookmarkEnd w:id="9"/>
      <w:r w:rsidRPr="00AE3B2A">
        <w:rPr>
          <w:rFonts w:ascii="Arial" w:eastAsia="Arial" w:hAnsi="Arial" w:cs="Arial"/>
        </w:rPr>
        <w:t xml:space="preserve"> </w:t>
      </w:r>
    </w:p>
    <w:tbl>
      <w:tblPr>
        <w:tblStyle w:val="a0"/>
        <w:tblW w:w="852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3375"/>
        <w:gridCol w:w="1170"/>
        <w:gridCol w:w="1260"/>
        <w:gridCol w:w="1275"/>
        <w:gridCol w:w="1440"/>
      </w:tblGrid>
      <w:tr w:rsidR="00F13D05" w:rsidRPr="00AE3B2A" w14:paraId="3C50BC55" w14:textId="77777777">
        <w:trPr>
          <w:trHeight w:val="500"/>
          <w:jc w:val="center"/>
        </w:trPr>
        <w:tc>
          <w:tcPr>
            <w:tcW w:w="3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9D1EA2" w14:textId="77777777" w:rsidR="00F13D05" w:rsidRPr="00AE3B2A" w:rsidRDefault="00AB6578">
            <w:pPr>
              <w:jc w:val="center"/>
              <w:rPr>
                <w:rFonts w:ascii="Arial" w:eastAsia="Arial" w:hAnsi="Arial" w:cs="Arial"/>
              </w:rPr>
            </w:pPr>
            <w:r w:rsidRPr="00AE3B2A">
              <w:rPr>
                <w:rFonts w:ascii="Arial" w:eastAsia="Arial" w:hAnsi="Arial" w:cs="Arial"/>
                <w:b/>
                <w:bCs/>
              </w:rPr>
              <w:t>Resource</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AD17FF" w14:textId="77777777" w:rsidR="00F13D05" w:rsidRPr="00AE3B2A" w:rsidRDefault="00AB6578">
            <w:pPr>
              <w:jc w:val="center"/>
              <w:rPr>
                <w:rFonts w:ascii="Arial" w:eastAsia="Arial" w:hAnsi="Arial" w:cs="Arial"/>
              </w:rPr>
            </w:pPr>
            <w:r w:rsidRPr="00AE3B2A">
              <w:rPr>
                <w:rFonts w:ascii="Arial" w:eastAsia="Arial" w:hAnsi="Arial" w:cs="Arial"/>
                <w:b/>
                <w:bCs/>
              </w:rPr>
              <w:t>V</w:t>
            </w:r>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7E881A" w14:textId="77777777" w:rsidR="00F13D05" w:rsidRPr="00AE3B2A" w:rsidRDefault="00AB6578">
            <w:pPr>
              <w:jc w:val="center"/>
              <w:rPr>
                <w:rFonts w:ascii="Arial" w:eastAsia="Arial" w:hAnsi="Arial" w:cs="Arial"/>
              </w:rPr>
            </w:pPr>
            <w:r w:rsidRPr="00AE3B2A">
              <w:rPr>
                <w:rFonts w:ascii="Arial" w:eastAsia="Arial" w:hAnsi="Arial" w:cs="Arial"/>
                <w:b/>
                <w:bCs/>
              </w:rPr>
              <w:t>R</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3807AA" w14:textId="77777777" w:rsidR="00F13D05" w:rsidRPr="00AE3B2A" w:rsidRDefault="00AB6578">
            <w:pPr>
              <w:jc w:val="center"/>
              <w:rPr>
                <w:rFonts w:ascii="Arial" w:eastAsia="Arial" w:hAnsi="Arial" w:cs="Arial"/>
              </w:rPr>
            </w:pPr>
            <w:r w:rsidRPr="00AE3B2A">
              <w:rPr>
                <w:rFonts w:ascii="Arial" w:eastAsia="Arial" w:hAnsi="Arial" w:cs="Arial"/>
                <w:b/>
                <w:bCs/>
              </w:rPr>
              <w:t>I</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8AE3C5" w14:textId="77777777" w:rsidR="00F13D05" w:rsidRPr="00AE3B2A" w:rsidRDefault="00AB6578">
            <w:pPr>
              <w:jc w:val="center"/>
              <w:rPr>
                <w:rFonts w:ascii="Arial" w:eastAsia="Arial" w:hAnsi="Arial" w:cs="Arial"/>
              </w:rPr>
            </w:pPr>
            <w:r w:rsidRPr="00AE3B2A">
              <w:rPr>
                <w:rFonts w:ascii="Arial" w:eastAsia="Arial" w:hAnsi="Arial" w:cs="Arial"/>
                <w:b/>
                <w:bCs/>
              </w:rPr>
              <w:t>O</w:t>
            </w:r>
          </w:p>
        </w:tc>
      </w:tr>
      <w:tr w:rsidR="00F13D05" w:rsidRPr="00AE3B2A" w14:paraId="668EADA8" w14:textId="77777777">
        <w:trPr>
          <w:trHeight w:val="545"/>
          <w:jc w:val="center"/>
        </w:trPr>
        <w:tc>
          <w:tcPr>
            <w:tcW w:w="3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55D276" w14:textId="77777777" w:rsidR="00F13D05" w:rsidRPr="00AE3B2A" w:rsidRDefault="00AB6578">
            <w:pPr>
              <w:rPr>
                <w:rFonts w:ascii="Arial" w:eastAsia="Arial" w:hAnsi="Arial" w:cs="Arial"/>
              </w:rPr>
            </w:pPr>
            <w:r w:rsidRPr="00AE3B2A">
              <w:rPr>
                <w:rFonts w:ascii="Arial" w:eastAsia="Arial" w:hAnsi="Arial" w:cs="Arial"/>
              </w:rPr>
              <w:t>Supply chain agility</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77BA94" w14:textId="77777777" w:rsidR="00F13D05" w:rsidRPr="00AE3B2A" w:rsidRDefault="00804763">
            <w:pPr>
              <w:rPr>
                <w:rFonts w:ascii="Arial" w:eastAsia="Arial" w:hAnsi="Arial" w:cs="Arial"/>
              </w:rPr>
            </w:pPr>
            <w:sdt>
              <w:sdtPr>
                <w:tag w:val="goog_rdk_0"/>
                <w:id w:val="-666920008"/>
              </w:sdtPr>
              <w:sdtEndPr/>
              <w:sdtContent>
                <w:r w:rsidR="00AB6578" w:rsidRPr="00AE3B2A">
                  <w:rPr>
                    <w:rFonts w:ascii="Arial Unicode MS" w:eastAsia="Arial Unicode MS" w:hAnsi="Arial Unicode MS" w:cs="Arial Unicode MS"/>
                  </w:rPr>
                  <w:t>✓</w:t>
                </w:r>
              </w:sdtContent>
            </w:sdt>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3DA512" w14:textId="77777777" w:rsidR="00F13D05" w:rsidRPr="00AE3B2A" w:rsidRDefault="00804763">
            <w:pPr>
              <w:rPr>
                <w:rFonts w:ascii="Arial" w:eastAsia="Arial" w:hAnsi="Arial" w:cs="Arial"/>
              </w:rPr>
            </w:pPr>
            <w:sdt>
              <w:sdtPr>
                <w:tag w:val="goog_rdk_1"/>
                <w:id w:val="1343818528"/>
              </w:sdtPr>
              <w:sdtEndPr/>
              <w:sdtContent>
                <w:r w:rsidR="00AB6578" w:rsidRPr="00AE3B2A">
                  <w:rPr>
                    <w:rFonts w:ascii="Arial Unicode MS" w:eastAsia="Arial Unicode MS" w:hAnsi="Arial Unicode MS" w:cs="Arial Unicode MS"/>
                  </w:rPr>
                  <w:t>✓</w:t>
                </w:r>
              </w:sdtContent>
            </w:sdt>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F27B95" w14:textId="77777777" w:rsidR="00F13D05" w:rsidRPr="00AE3B2A" w:rsidRDefault="00804763">
            <w:pPr>
              <w:rPr>
                <w:rFonts w:ascii="Arial" w:eastAsia="Arial" w:hAnsi="Arial" w:cs="Arial"/>
              </w:rPr>
            </w:pPr>
            <w:sdt>
              <w:sdtPr>
                <w:tag w:val="goog_rdk_2"/>
                <w:id w:val="-357769898"/>
              </w:sdtPr>
              <w:sdtEndPr/>
              <w:sdtContent>
                <w:r w:rsidR="00AB6578" w:rsidRPr="00AE3B2A">
                  <w:rPr>
                    <w:rFonts w:ascii="Arial Unicode MS" w:eastAsia="Arial Unicode MS" w:hAnsi="Arial Unicode MS" w:cs="Arial Unicode MS"/>
                  </w:rPr>
                  <w:t>✓</w:t>
                </w:r>
              </w:sdtContent>
            </w:sdt>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7BC703" w14:textId="77777777" w:rsidR="00F13D05" w:rsidRPr="00AE3B2A" w:rsidRDefault="00804763">
            <w:pPr>
              <w:rPr>
                <w:rFonts w:ascii="Arial" w:eastAsia="Arial" w:hAnsi="Arial" w:cs="Arial"/>
              </w:rPr>
            </w:pPr>
            <w:sdt>
              <w:sdtPr>
                <w:tag w:val="goog_rdk_3"/>
                <w:id w:val="506223446"/>
              </w:sdtPr>
              <w:sdtEndPr/>
              <w:sdtContent>
                <w:r w:rsidR="00AB6578" w:rsidRPr="00AE3B2A">
                  <w:rPr>
                    <w:rFonts w:ascii="Arial Unicode MS" w:eastAsia="Arial Unicode MS" w:hAnsi="Arial Unicode MS" w:cs="Arial Unicode MS"/>
                  </w:rPr>
                  <w:t>✓</w:t>
                </w:r>
              </w:sdtContent>
            </w:sdt>
          </w:p>
        </w:tc>
      </w:tr>
      <w:tr w:rsidR="00F13D05" w:rsidRPr="00AE3B2A" w14:paraId="0F58EB49" w14:textId="77777777">
        <w:trPr>
          <w:trHeight w:val="545"/>
          <w:jc w:val="center"/>
        </w:trPr>
        <w:tc>
          <w:tcPr>
            <w:tcW w:w="3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A8F1A2" w14:textId="77777777" w:rsidR="00F13D05" w:rsidRPr="00AE3B2A" w:rsidRDefault="00AB6578">
            <w:pPr>
              <w:rPr>
                <w:rFonts w:ascii="Arial" w:eastAsia="Arial" w:hAnsi="Arial" w:cs="Arial"/>
              </w:rPr>
            </w:pPr>
            <w:r w:rsidRPr="00AE3B2A">
              <w:rPr>
                <w:rFonts w:ascii="Arial" w:eastAsia="Arial" w:hAnsi="Arial" w:cs="Arial"/>
              </w:rPr>
              <w:t>Brand reputation</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4A8109" w14:textId="77777777" w:rsidR="00F13D05" w:rsidRPr="00AE3B2A" w:rsidRDefault="00804763">
            <w:pPr>
              <w:rPr>
                <w:rFonts w:ascii="Arial" w:eastAsia="Arial" w:hAnsi="Arial" w:cs="Arial"/>
              </w:rPr>
            </w:pPr>
            <w:sdt>
              <w:sdtPr>
                <w:tag w:val="goog_rdk_4"/>
                <w:id w:val="1129841360"/>
              </w:sdtPr>
              <w:sdtEndPr/>
              <w:sdtContent>
                <w:r w:rsidR="00AB6578" w:rsidRPr="00AE3B2A">
                  <w:rPr>
                    <w:rFonts w:ascii="Arial Unicode MS" w:eastAsia="Arial Unicode MS" w:hAnsi="Arial Unicode MS" w:cs="Arial Unicode MS"/>
                  </w:rPr>
                  <w:t>✓</w:t>
                </w:r>
              </w:sdtContent>
            </w:sdt>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44FE0D" w14:textId="77777777" w:rsidR="00F13D05" w:rsidRPr="00AE3B2A" w:rsidRDefault="00804763">
            <w:pPr>
              <w:rPr>
                <w:rFonts w:ascii="Arial" w:eastAsia="Arial" w:hAnsi="Arial" w:cs="Arial"/>
              </w:rPr>
            </w:pPr>
            <w:sdt>
              <w:sdtPr>
                <w:tag w:val="goog_rdk_5"/>
                <w:id w:val="1752248245"/>
              </w:sdtPr>
              <w:sdtEndPr/>
              <w:sdtContent>
                <w:r w:rsidR="00AB6578" w:rsidRPr="00AE3B2A">
                  <w:rPr>
                    <w:rFonts w:ascii="Arial Unicode MS" w:eastAsia="Arial Unicode MS" w:hAnsi="Arial Unicode MS" w:cs="Arial Unicode MS"/>
                  </w:rPr>
                  <w:t>✓</w:t>
                </w:r>
              </w:sdtContent>
            </w:sdt>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D31304" w14:textId="77777777" w:rsidR="00F13D05" w:rsidRPr="00AE3B2A" w:rsidRDefault="00804763">
            <w:pPr>
              <w:rPr>
                <w:rFonts w:ascii="Arial" w:eastAsia="Arial" w:hAnsi="Arial" w:cs="Arial"/>
              </w:rPr>
            </w:pPr>
            <w:sdt>
              <w:sdtPr>
                <w:tag w:val="goog_rdk_6"/>
                <w:id w:val="-1081002441"/>
              </w:sdtPr>
              <w:sdtEndPr/>
              <w:sdtContent>
                <w:r w:rsidR="00AB6578" w:rsidRPr="00AE3B2A">
                  <w:rPr>
                    <w:rFonts w:ascii="Arial Unicode MS" w:eastAsia="Arial Unicode MS" w:hAnsi="Arial Unicode MS" w:cs="Arial Unicode MS"/>
                  </w:rPr>
                  <w:t>✓</w:t>
                </w:r>
              </w:sdtContent>
            </w:sdt>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8D2F35" w14:textId="77777777" w:rsidR="00F13D05" w:rsidRPr="00AE3B2A" w:rsidRDefault="00804763">
            <w:pPr>
              <w:rPr>
                <w:rFonts w:ascii="Arial" w:eastAsia="Arial" w:hAnsi="Arial" w:cs="Arial"/>
              </w:rPr>
            </w:pPr>
            <w:sdt>
              <w:sdtPr>
                <w:tag w:val="goog_rdk_7"/>
                <w:id w:val="2113762996"/>
              </w:sdtPr>
              <w:sdtEndPr/>
              <w:sdtContent>
                <w:r w:rsidR="00AB6578" w:rsidRPr="00AE3B2A">
                  <w:rPr>
                    <w:rFonts w:ascii="Arial Unicode MS" w:eastAsia="Arial Unicode MS" w:hAnsi="Arial Unicode MS" w:cs="Arial Unicode MS"/>
                  </w:rPr>
                  <w:t>✓</w:t>
                </w:r>
              </w:sdtContent>
            </w:sdt>
          </w:p>
        </w:tc>
      </w:tr>
      <w:tr w:rsidR="00F13D05" w:rsidRPr="00AE3B2A" w14:paraId="3414BA5A" w14:textId="77777777">
        <w:trPr>
          <w:trHeight w:val="545"/>
          <w:jc w:val="center"/>
        </w:trPr>
        <w:tc>
          <w:tcPr>
            <w:tcW w:w="3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470517" w14:textId="77777777" w:rsidR="00F13D05" w:rsidRPr="00AE3B2A" w:rsidRDefault="00AB6578">
            <w:pPr>
              <w:rPr>
                <w:rFonts w:ascii="Arial" w:eastAsia="Arial" w:hAnsi="Arial" w:cs="Arial"/>
              </w:rPr>
            </w:pPr>
            <w:r w:rsidRPr="00AE3B2A">
              <w:rPr>
                <w:rFonts w:ascii="Arial" w:eastAsia="Arial" w:hAnsi="Arial" w:cs="Arial"/>
              </w:rPr>
              <w:t>Design responsiveness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9B3EAF" w14:textId="77777777" w:rsidR="00F13D05" w:rsidRPr="00AE3B2A" w:rsidRDefault="00804763">
            <w:pPr>
              <w:rPr>
                <w:rFonts w:ascii="Arial" w:eastAsia="Arial" w:hAnsi="Arial" w:cs="Arial"/>
              </w:rPr>
            </w:pPr>
            <w:sdt>
              <w:sdtPr>
                <w:tag w:val="goog_rdk_8"/>
                <w:id w:val="-1780828850"/>
              </w:sdtPr>
              <w:sdtEndPr/>
              <w:sdtContent>
                <w:r w:rsidR="00AB6578" w:rsidRPr="00AE3B2A">
                  <w:rPr>
                    <w:rFonts w:ascii="Arial Unicode MS" w:eastAsia="Arial Unicode MS" w:hAnsi="Arial Unicode MS" w:cs="Arial Unicode MS"/>
                  </w:rPr>
                  <w:t>✓</w:t>
                </w:r>
              </w:sdtContent>
            </w:sdt>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C0BF06" w14:textId="77777777" w:rsidR="00F13D05" w:rsidRPr="00AE3B2A" w:rsidRDefault="00804763">
            <w:pPr>
              <w:rPr>
                <w:rFonts w:ascii="Arial" w:eastAsia="Arial" w:hAnsi="Arial" w:cs="Arial"/>
              </w:rPr>
            </w:pPr>
            <w:sdt>
              <w:sdtPr>
                <w:tag w:val="goog_rdk_9"/>
                <w:id w:val="1970049608"/>
              </w:sdtPr>
              <w:sdtEndPr/>
              <w:sdtContent>
                <w:r w:rsidR="00AB6578" w:rsidRPr="00AE3B2A">
                  <w:rPr>
                    <w:rFonts w:ascii="Arial Unicode MS" w:eastAsia="Arial Unicode MS" w:hAnsi="Arial Unicode MS" w:cs="Arial Unicode MS"/>
                  </w:rPr>
                  <w:t>✓</w:t>
                </w:r>
              </w:sdtContent>
            </w:sdt>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6D4854" w14:textId="77777777" w:rsidR="00F13D05" w:rsidRPr="00AE3B2A" w:rsidRDefault="00804763">
            <w:pPr>
              <w:rPr>
                <w:rFonts w:ascii="Arial" w:eastAsia="Arial" w:hAnsi="Arial" w:cs="Arial"/>
              </w:rPr>
            </w:pPr>
            <w:sdt>
              <w:sdtPr>
                <w:tag w:val="goog_rdk_10"/>
                <w:id w:val="1425651673"/>
              </w:sdtPr>
              <w:sdtEndPr/>
              <w:sdtContent>
                <w:r w:rsidR="00AB6578" w:rsidRPr="00AE3B2A">
                  <w:rPr>
                    <w:rFonts w:ascii="Arial Unicode MS" w:eastAsia="Arial Unicode MS" w:hAnsi="Arial Unicode MS" w:cs="Arial Unicode MS"/>
                  </w:rPr>
                  <w:t>✓</w:t>
                </w:r>
              </w:sdtContent>
            </w:sdt>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7CC816" w14:textId="77777777" w:rsidR="00F13D05" w:rsidRPr="00AE3B2A" w:rsidRDefault="00804763">
            <w:pPr>
              <w:rPr>
                <w:rFonts w:ascii="Arial" w:eastAsia="Arial" w:hAnsi="Arial" w:cs="Arial"/>
              </w:rPr>
            </w:pPr>
            <w:sdt>
              <w:sdtPr>
                <w:tag w:val="goog_rdk_11"/>
                <w:id w:val="256114460"/>
              </w:sdtPr>
              <w:sdtEndPr/>
              <w:sdtContent>
                <w:r w:rsidR="00AB6578" w:rsidRPr="00AE3B2A">
                  <w:rPr>
                    <w:rFonts w:ascii="Arial Unicode MS" w:eastAsia="Arial Unicode MS" w:hAnsi="Arial Unicode MS" w:cs="Arial Unicode MS"/>
                  </w:rPr>
                  <w:t>✓</w:t>
                </w:r>
              </w:sdtContent>
            </w:sdt>
          </w:p>
        </w:tc>
      </w:tr>
      <w:tr w:rsidR="00F13D05" w:rsidRPr="00AE3B2A" w14:paraId="53AE09E3" w14:textId="77777777">
        <w:trPr>
          <w:trHeight w:val="545"/>
          <w:jc w:val="center"/>
        </w:trPr>
        <w:tc>
          <w:tcPr>
            <w:tcW w:w="3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3DD7AE" w14:textId="77777777" w:rsidR="00F13D05" w:rsidRPr="00AE3B2A" w:rsidRDefault="00AB6578">
            <w:pPr>
              <w:rPr>
                <w:rFonts w:ascii="Arial" w:eastAsia="Arial" w:hAnsi="Arial" w:cs="Arial"/>
              </w:rPr>
            </w:pPr>
            <w:r w:rsidRPr="00AE3B2A">
              <w:rPr>
                <w:rFonts w:ascii="Arial" w:eastAsia="Arial" w:hAnsi="Arial" w:cs="Arial"/>
              </w:rPr>
              <w:t>Omnichannel platform</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87DE8A" w14:textId="77777777" w:rsidR="00F13D05" w:rsidRPr="00AE3B2A" w:rsidRDefault="00804763">
            <w:pPr>
              <w:rPr>
                <w:rFonts w:ascii="Arial" w:eastAsia="Arial" w:hAnsi="Arial" w:cs="Arial"/>
              </w:rPr>
            </w:pPr>
            <w:sdt>
              <w:sdtPr>
                <w:tag w:val="goog_rdk_12"/>
                <w:id w:val="1965798923"/>
              </w:sdtPr>
              <w:sdtEndPr/>
              <w:sdtContent>
                <w:r w:rsidR="00AB6578" w:rsidRPr="00AE3B2A">
                  <w:rPr>
                    <w:rFonts w:ascii="Arial Unicode MS" w:eastAsia="Arial Unicode MS" w:hAnsi="Arial Unicode MS" w:cs="Arial Unicode MS"/>
                  </w:rPr>
                  <w:t>✓</w:t>
                </w:r>
              </w:sdtContent>
            </w:sdt>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71340A" w14:textId="77777777" w:rsidR="00F13D05" w:rsidRPr="00AE3B2A" w:rsidRDefault="00804763">
            <w:pPr>
              <w:rPr>
                <w:rFonts w:ascii="Arial" w:eastAsia="Arial" w:hAnsi="Arial" w:cs="Arial"/>
              </w:rPr>
            </w:pPr>
            <w:sdt>
              <w:sdtPr>
                <w:tag w:val="goog_rdk_13"/>
                <w:id w:val="757410653"/>
              </w:sdtPr>
              <w:sdtEndPr/>
              <w:sdtContent>
                <w:r w:rsidR="00AB6578" w:rsidRPr="00AE3B2A">
                  <w:rPr>
                    <w:rFonts w:ascii="Arial Unicode MS" w:eastAsia="Arial Unicode MS" w:hAnsi="Arial Unicode MS" w:cs="Arial Unicode MS"/>
                  </w:rPr>
                  <w:t>✗</w:t>
                </w:r>
              </w:sdtContent>
            </w:sdt>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E650A7" w14:textId="77777777" w:rsidR="00F13D05" w:rsidRPr="00AE3B2A" w:rsidRDefault="00804763">
            <w:pPr>
              <w:rPr>
                <w:rFonts w:ascii="Arial" w:eastAsia="Arial" w:hAnsi="Arial" w:cs="Arial"/>
              </w:rPr>
            </w:pPr>
            <w:sdt>
              <w:sdtPr>
                <w:tag w:val="goog_rdk_14"/>
                <w:id w:val="-308606367"/>
              </w:sdtPr>
              <w:sdtEndPr/>
              <w:sdtContent>
                <w:r w:rsidR="00AB6578" w:rsidRPr="00AE3B2A">
                  <w:rPr>
                    <w:rFonts w:ascii="Arial Unicode MS" w:eastAsia="Arial Unicode MS" w:hAnsi="Arial Unicode MS" w:cs="Arial Unicode MS"/>
                  </w:rPr>
                  <w:t>✗</w:t>
                </w:r>
              </w:sdtContent>
            </w:sdt>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B0FB85" w14:textId="77777777" w:rsidR="00F13D05" w:rsidRPr="00AE3B2A" w:rsidRDefault="00804763">
            <w:pPr>
              <w:rPr>
                <w:rFonts w:ascii="Arial" w:eastAsia="Arial" w:hAnsi="Arial" w:cs="Arial"/>
              </w:rPr>
            </w:pPr>
            <w:sdt>
              <w:sdtPr>
                <w:tag w:val="goog_rdk_15"/>
                <w:id w:val="945986645"/>
              </w:sdtPr>
              <w:sdtEndPr/>
              <w:sdtContent>
                <w:r w:rsidR="00AB6578" w:rsidRPr="00AE3B2A">
                  <w:rPr>
                    <w:rFonts w:ascii="Arial Unicode MS" w:eastAsia="Arial Unicode MS" w:hAnsi="Arial Unicode MS" w:cs="Arial Unicode MS"/>
                  </w:rPr>
                  <w:t>✓</w:t>
                </w:r>
              </w:sdtContent>
            </w:sdt>
          </w:p>
        </w:tc>
      </w:tr>
      <w:tr w:rsidR="00F13D05" w:rsidRPr="00AE3B2A" w14:paraId="2AAC51C5" w14:textId="77777777">
        <w:trPr>
          <w:trHeight w:val="545"/>
          <w:jc w:val="center"/>
        </w:trPr>
        <w:tc>
          <w:tcPr>
            <w:tcW w:w="3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BE2ADF" w14:textId="77777777" w:rsidR="00F13D05" w:rsidRPr="00AE3B2A" w:rsidRDefault="00AB6578">
            <w:pPr>
              <w:rPr>
                <w:rFonts w:ascii="Arial" w:eastAsia="Arial" w:hAnsi="Arial" w:cs="Arial"/>
              </w:rPr>
            </w:pPr>
            <w:r w:rsidRPr="00AE3B2A">
              <w:rPr>
                <w:rFonts w:ascii="Arial" w:eastAsia="Arial" w:hAnsi="Arial" w:cs="Arial"/>
              </w:rPr>
              <w:t>Sustainability initiatives</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7F8BF2" w14:textId="77777777" w:rsidR="00F13D05" w:rsidRPr="00AE3B2A" w:rsidRDefault="00804763">
            <w:pPr>
              <w:rPr>
                <w:rFonts w:ascii="Arial" w:eastAsia="Arial" w:hAnsi="Arial" w:cs="Arial"/>
              </w:rPr>
            </w:pPr>
            <w:sdt>
              <w:sdtPr>
                <w:tag w:val="goog_rdk_16"/>
                <w:id w:val="1382620242"/>
              </w:sdtPr>
              <w:sdtEndPr/>
              <w:sdtContent>
                <w:r w:rsidR="00AB6578" w:rsidRPr="00AE3B2A">
                  <w:rPr>
                    <w:rFonts w:ascii="Arial Unicode MS" w:eastAsia="Arial Unicode MS" w:hAnsi="Arial Unicode MS" w:cs="Arial Unicode MS"/>
                  </w:rPr>
                  <w:t>✓</w:t>
                </w:r>
              </w:sdtContent>
            </w:sdt>
          </w:p>
        </w:tc>
        <w:tc>
          <w:tcPr>
            <w:tcW w:w="1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28A213" w14:textId="77777777" w:rsidR="00F13D05" w:rsidRPr="00AE3B2A" w:rsidRDefault="00AB6578">
            <w:pPr>
              <w:rPr>
                <w:rFonts w:ascii="Arial" w:eastAsia="Arial" w:hAnsi="Arial" w:cs="Arial"/>
              </w:rPr>
            </w:pPr>
            <w:r w:rsidRPr="00AE3B2A">
              <w:rPr>
                <w:rFonts w:ascii="Arial" w:eastAsia="Arial" w:hAnsi="Arial" w:cs="Arial"/>
              </w:rPr>
              <w:t>Partial</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DE809B" w14:textId="77777777" w:rsidR="00F13D05" w:rsidRPr="00AE3B2A" w:rsidRDefault="00AB6578">
            <w:pPr>
              <w:rPr>
                <w:rFonts w:ascii="Arial" w:eastAsia="Arial" w:hAnsi="Arial" w:cs="Arial"/>
              </w:rPr>
            </w:pPr>
            <w:r w:rsidRPr="00AE3B2A">
              <w:rPr>
                <w:rFonts w:ascii="Arial" w:eastAsia="Arial" w:hAnsi="Arial" w:cs="Arial"/>
              </w:rPr>
              <w:t>Partial</w:t>
            </w:r>
          </w:p>
        </w:tc>
        <w:tc>
          <w:tcPr>
            <w:tcW w:w="14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F87BA5" w14:textId="77777777" w:rsidR="00F13D05" w:rsidRPr="00AE3B2A" w:rsidRDefault="00804763">
            <w:pPr>
              <w:rPr>
                <w:rFonts w:ascii="Arial" w:eastAsia="Arial" w:hAnsi="Arial" w:cs="Arial"/>
              </w:rPr>
            </w:pPr>
            <w:sdt>
              <w:sdtPr>
                <w:tag w:val="goog_rdk_17"/>
                <w:id w:val="-1654936213"/>
              </w:sdtPr>
              <w:sdtEndPr/>
              <w:sdtContent>
                <w:r w:rsidR="00AB6578" w:rsidRPr="00AE3B2A">
                  <w:rPr>
                    <w:rFonts w:ascii="Arial Unicode MS" w:eastAsia="Arial Unicode MS" w:hAnsi="Arial Unicode MS" w:cs="Arial Unicode MS"/>
                  </w:rPr>
                  <w:t>✓</w:t>
                </w:r>
              </w:sdtContent>
            </w:sdt>
          </w:p>
        </w:tc>
      </w:tr>
    </w:tbl>
    <w:p w14:paraId="2FC9AA8A" w14:textId="77777777" w:rsidR="00F13D05" w:rsidRPr="00AE3B2A" w:rsidRDefault="00AB6578">
      <w:pPr>
        <w:jc w:val="center"/>
        <w:rPr>
          <w:rFonts w:ascii="Arial" w:eastAsia="Arial" w:hAnsi="Arial" w:cs="Arial"/>
          <w:b/>
          <w:bCs/>
        </w:rPr>
      </w:pPr>
      <w:r w:rsidRPr="00AE3B2A">
        <w:rPr>
          <w:rFonts w:ascii="Arial" w:eastAsia="Arial" w:hAnsi="Arial" w:cs="Arial"/>
          <w:b/>
          <w:bCs/>
        </w:rPr>
        <w:t>Table 2: VRIO Analysis of Zara UK</w:t>
      </w:r>
    </w:p>
    <w:p w14:paraId="66A03DE8" w14:textId="77777777" w:rsidR="00F13D05" w:rsidRPr="00AE3B2A" w:rsidRDefault="00AB6578">
      <w:pPr>
        <w:rPr>
          <w:rFonts w:ascii="Arial" w:eastAsia="Arial" w:hAnsi="Arial" w:cs="Arial"/>
        </w:rPr>
      </w:pPr>
      <w:r w:rsidRPr="00AE3B2A">
        <w:rPr>
          <w:rFonts w:ascii="Arial" w:eastAsia="Arial" w:hAnsi="Arial" w:cs="Arial"/>
        </w:rPr>
        <w:t xml:space="preserve">Zara's internal resources enable them to have several competitive advantages in the fast fashion industry. As shown in figure 2, agility of the supply chain is one of the company's biggest strengths, as it can quickly align itself with evolving consumer tastes and market trends (MR, 2021). A good level of coordination between the design, production and distribution of products improves operational response and enhances competitiveness. </w:t>
      </w:r>
      <w:proofErr w:type="spellStart"/>
      <w:r w:rsidRPr="00AE3B2A">
        <w:rPr>
          <w:rFonts w:ascii="Arial" w:eastAsia="Arial" w:hAnsi="Arial" w:cs="Arial"/>
        </w:rPr>
        <w:t>Meskini</w:t>
      </w:r>
      <w:proofErr w:type="spellEnd"/>
      <w:r w:rsidRPr="00AE3B2A">
        <w:rPr>
          <w:rFonts w:ascii="Arial" w:eastAsia="Arial" w:hAnsi="Arial" w:cs="Arial"/>
        </w:rPr>
        <w:t xml:space="preserve"> et al. (2026) highlighted the importance of resilient supply chain structures in increasing profitability and organisational performance, especially in times of market turbulence. One other useful and uncommon resource is brand reputation. The process provides high customer recognition and loyalty, which improves Zara's customer attraction and retention capability in a highly competitive retail market. </w:t>
      </w:r>
    </w:p>
    <w:p w14:paraId="2C73DBF4" w14:textId="77777777" w:rsidR="00F13D05" w:rsidRPr="00AE3B2A" w:rsidRDefault="00AB6578">
      <w:pPr>
        <w:rPr>
          <w:rFonts w:ascii="Arial" w:eastAsia="Arial" w:hAnsi="Arial" w:cs="Arial"/>
        </w:rPr>
      </w:pPr>
      <w:r w:rsidRPr="00AE3B2A">
        <w:rPr>
          <w:rFonts w:ascii="Arial" w:eastAsia="Arial" w:hAnsi="Arial" w:cs="Arial"/>
          <w:noProof/>
        </w:rPr>
        <w:drawing>
          <wp:inline distT="114300" distB="114300" distL="114300" distR="114300" wp14:anchorId="381D8041" wp14:editId="5ECE19EC">
            <wp:extent cx="5731200" cy="43688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4368800"/>
                    </a:xfrm>
                    <a:prstGeom prst="rect">
                      <a:avLst/>
                    </a:prstGeom>
                    <a:ln/>
                  </pic:spPr>
                </pic:pic>
              </a:graphicData>
            </a:graphic>
          </wp:inline>
        </w:drawing>
      </w:r>
    </w:p>
    <w:p w14:paraId="73C9DDFA" w14:textId="77777777" w:rsidR="00F13D05" w:rsidRPr="00AE3B2A" w:rsidRDefault="00AB6578">
      <w:pPr>
        <w:jc w:val="center"/>
        <w:rPr>
          <w:rFonts w:ascii="Arial" w:eastAsia="Arial" w:hAnsi="Arial" w:cs="Arial"/>
          <w:b/>
          <w:bCs/>
        </w:rPr>
      </w:pPr>
      <w:r w:rsidRPr="00AE3B2A">
        <w:rPr>
          <w:rFonts w:ascii="Arial" w:eastAsia="Arial" w:hAnsi="Arial" w:cs="Arial"/>
          <w:b/>
          <w:bCs/>
        </w:rPr>
        <w:t>Figure 2: Success story of Zara</w:t>
      </w:r>
    </w:p>
    <w:p w14:paraId="2255C4D2" w14:textId="77777777" w:rsidR="00F13D05" w:rsidRPr="00AE3B2A" w:rsidRDefault="00AB6578">
      <w:pPr>
        <w:jc w:val="center"/>
        <w:rPr>
          <w:rFonts w:ascii="Arial" w:eastAsia="Arial" w:hAnsi="Arial" w:cs="Arial"/>
        </w:rPr>
      </w:pPr>
      <w:r w:rsidRPr="00AE3B2A">
        <w:rPr>
          <w:rFonts w:ascii="Arial" w:eastAsia="Arial" w:hAnsi="Arial" w:cs="Arial"/>
        </w:rPr>
        <w:t>(Source: MR, 2021)</w:t>
      </w:r>
    </w:p>
    <w:p w14:paraId="4F6C6FA6" w14:textId="77777777" w:rsidR="00F13D05" w:rsidRPr="00AE3B2A" w:rsidRDefault="00AB6578">
      <w:pPr>
        <w:rPr>
          <w:rFonts w:ascii="Arial" w:eastAsia="Arial" w:hAnsi="Arial" w:cs="Arial"/>
        </w:rPr>
      </w:pPr>
      <w:proofErr w:type="spellStart"/>
      <w:r w:rsidRPr="00AE3B2A">
        <w:rPr>
          <w:rFonts w:ascii="Arial" w:eastAsia="Arial" w:hAnsi="Arial" w:cs="Arial"/>
        </w:rPr>
        <w:t>Pranoto</w:t>
      </w:r>
      <w:proofErr w:type="spellEnd"/>
      <w:r w:rsidRPr="00AE3B2A">
        <w:rPr>
          <w:rFonts w:ascii="Arial" w:eastAsia="Arial" w:hAnsi="Arial" w:cs="Arial"/>
        </w:rPr>
        <w:t xml:space="preserve"> et al. (2025) have revealed that sustainability efforts can have a positive impact on engagement and intentions to stay with a brand, which leads to increasing long-term brand value. Design responsiveness also helps in achieving competitive advantage as this would allow the product to be changed frequently to match the changing fashion preferences. Overall, 63 % of Generation Z and Millennial consumers view sustainability as a purchasing factor equally to fashion trends (Suutari, 2025). Omnichannel platforms and sustainability are important organisational assets, but are now ubiquitous across the industry, making them less rare and unique. However, the integration of these resources at Zara remains effective, enabling them to maintain a strong market performance and place in the market.</w:t>
      </w:r>
    </w:p>
    <w:p w14:paraId="0E041876" w14:textId="77777777" w:rsidR="00F13D05" w:rsidRPr="00AE3B2A" w:rsidRDefault="00AB6578">
      <w:pPr>
        <w:pStyle w:val="Heading3"/>
        <w:rPr>
          <w:rFonts w:ascii="Arial" w:eastAsia="Arial" w:hAnsi="Arial" w:cs="Arial"/>
        </w:rPr>
      </w:pPr>
      <w:bookmarkStart w:id="10" w:name="_Toc235173016"/>
      <w:r w:rsidRPr="00AE3B2A">
        <w:rPr>
          <w:rFonts w:ascii="Arial" w:eastAsia="Arial" w:hAnsi="Arial" w:cs="Arial"/>
        </w:rPr>
        <w:t>2.3 SWOT Analysis</w:t>
      </w:r>
      <w:bookmarkEnd w:id="10"/>
    </w:p>
    <w:tbl>
      <w:tblPr>
        <w:tblStyle w:val="a1"/>
        <w:tblW w:w="1002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800"/>
        <w:gridCol w:w="5025"/>
        <w:gridCol w:w="3195"/>
      </w:tblGrid>
      <w:tr w:rsidR="00F13D05" w:rsidRPr="00AE3B2A" w14:paraId="4AEBF59F" w14:textId="77777777">
        <w:trPr>
          <w:trHeight w:val="770"/>
          <w:jc w:val="center"/>
        </w:trPr>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2B2296" w14:textId="77777777" w:rsidR="00F13D05" w:rsidRPr="00AE3B2A" w:rsidRDefault="00AB6578">
            <w:pPr>
              <w:jc w:val="center"/>
              <w:rPr>
                <w:rFonts w:ascii="Arial" w:eastAsia="Arial" w:hAnsi="Arial" w:cs="Arial"/>
              </w:rPr>
            </w:pPr>
            <w:r w:rsidRPr="00AE3B2A">
              <w:rPr>
                <w:rFonts w:ascii="Arial" w:eastAsia="Arial" w:hAnsi="Arial" w:cs="Arial"/>
                <w:b/>
                <w:bCs/>
              </w:rPr>
              <w:t>SWOT Factor</w:t>
            </w:r>
          </w:p>
        </w:tc>
        <w:tc>
          <w:tcPr>
            <w:tcW w:w="5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DAA56A" w14:textId="77777777" w:rsidR="00F13D05" w:rsidRPr="00AE3B2A" w:rsidRDefault="00AB6578">
            <w:pPr>
              <w:jc w:val="center"/>
              <w:rPr>
                <w:rFonts w:ascii="Arial" w:eastAsia="Arial" w:hAnsi="Arial" w:cs="Arial"/>
              </w:rPr>
            </w:pPr>
            <w:r w:rsidRPr="00AE3B2A">
              <w:rPr>
                <w:rFonts w:ascii="Arial" w:eastAsia="Arial" w:hAnsi="Arial" w:cs="Arial"/>
                <w:b/>
                <w:bCs/>
              </w:rPr>
              <w:t>Key Numerical Evidence</w:t>
            </w:r>
          </w:p>
        </w:tc>
        <w:tc>
          <w:tcPr>
            <w:tcW w:w="3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08B3F1" w14:textId="77777777" w:rsidR="00F13D05" w:rsidRPr="00AE3B2A" w:rsidRDefault="00AB6578">
            <w:pPr>
              <w:jc w:val="center"/>
              <w:rPr>
                <w:rFonts w:ascii="Arial" w:eastAsia="Arial" w:hAnsi="Arial" w:cs="Arial"/>
              </w:rPr>
            </w:pPr>
            <w:r w:rsidRPr="00AE3B2A">
              <w:rPr>
                <w:rFonts w:ascii="Arial" w:eastAsia="Arial" w:hAnsi="Arial" w:cs="Arial"/>
                <w:b/>
                <w:bCs/>
              </w:rPr>
              <w:t>Strategic Implication</w:t>
            </w:r>
          </w:p>
        </w:tc>
      </w:tr>
      <w:tr w:rsidR="00F13D05" w:rsidRPr="00AE3B2A" w14:paraId="1556CC2B" w14:textId="77777777">
        <w:trPr>
          <w:trHeight w:val="1325"/>
          <w:jc w:val="center"/>
        </w:trPr>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3AC321" w14:textId="77777777" w:rsidR="00F13D05" w:rsidRPr="00AE3B2A" w:rsidRDefault="00AB6578">
            <w:pPr>
              <w:rPr>
                <w:rFonts w:ascii="Arial" w:eastAsia="Arial" w:hAnsi="Arial" w:cs="Arial"/>
              </w:rPr>
            </w:pPr>
            <w:r w:rsidRPr="00AE3B2A">
              <w:rPr>
                <w:rFonts w:ascii="Arial" w:eastAsia="Arial" w:hAnsi="Arial" w:cs="Arial"/>
                <w:b/>
                <w:bCs/>
              </w:rPr>
              <w:t>Strengths</w:t>
            </w:r>
          </w:p>
        </w:tc>
        <w:tc>
          <w:tcPr>
            <w:tcW w:w="5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5CB82F" w14:textId="77777777" w:rsidR="00F13D05" w:rsidRPr="00AE3B2A" w:rsidRDefault="00AB6578">
            <w:pPr>
              <w:rPr>
                <w:rFonts w:ascii="Arial" w:eastAsia="Arial" w:hAnsi="Arial" w:cs="Arial"/>
              </w:rPr>
            </w:pPr>
            <w:r w:rsidRPr="00AE3B2A">
              <w:rPr>
                <w:rFonts w:ascii="Arial" w:eastAsia="Arial" w:hAnsi="Arial" w:cs="Arial"/>
              </w:rPr>
              <w:t xml:space="preserve">Zara utilises advanced data analytics by collecting approximately 70% of customer feedback directly from store managers and digital channels, supporting faster product development and inventory decisions (Medium, 2025). </w:t>
            </w:r>
          </w:p>
        </w:tc>
        <w:tc>
          <w:tcPr>
            <w:tcW w:w="3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12ABD5" w14:textId="77777777" w:rsidR="00F13D05" w:rsidRPr="00AE3B2A" w:rsidRDefault="00AB6578">
            <w:pPr>
              <w:rPr>
                <w:rFonts w:ascii="Arial" w:eastAsia="Arial" w:hAnsi="Arial" w:cs="Arial"/>
              </w:rPr>
            </w:pPr>
            <w:r w:rsidRPr="00AE3B2A">
              <w:rPr>
                <w:rFonts w:ascii="Arial" w:eastAsia="Arial" w:hAnsi="Arial" w:cs="Arial"/>
              </w:rPr>
              <w:t>Strong global presence and rapid product innovation create sustained competitive advantage.</w:t>
            </w:r>
          </w:p>
        </w:tc>
      </w:tr>
      <w:tr w:rsidR="00F13D05" w:rsidRPr="00AE3B2A" w14:paraId="15691AF9" w14:textId="77777777">
        <w:trPr>
          <w:trHeight w:val="1325"/>
          <w:jc w:val="center"/>
        </w:trPr>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E35388" w14:textId="77777777" w:rsidR="00F13D05" w:rsidRPr="00AE3B2A" w:rsidRDefault="00AB6578">
            <w:pPr>
              <w:rPr>
                <w:rFonts w:ascii="Arial" w:eastAsia="Arial" w:hAnsi="Arial" w:cs="Arial"/>
              </w:rPr>
            </w:pPr>
            <w:r w:rsidRPr="00AE3B2A">
              <w:rPr>
                <w:rFonts w:ascii="Arial" w:eastAsia="Arial" w:hAnsi="Arial" w:cs="Arial"/>
                <w:b/>
                <w:bCs/>
              </w:rPr>
              <w:t>Weaknesses</w:t>
            </w:r>
          </w:p>
        </w:tc>
        <w:tc>
          <w:tcPr>
            <w:tcW w:w="5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084DF0" w14:textId="77777777" w:rsidR="00F13D05" w:rsidRPr="00AE3B2A" w:rsidRDefault="00AB6578">
            <w:pPr>
              <w:rPr>
                <w:rFonts w:ascii="Arial" w:eastAsia="Arial" w:hAnsi="Arial" w:cs="Arial"/>
              </w:rPr>
            </w:pPr>
            <w:r w:rsidRPr="00AE3B2A">
              <w:rPr>
                <w:rFonts w:ascii="Arial" w:eastAsia="Arial" w:hAnsi="Arial" w:cs="Arial"/>
              </w:rPr>
              <w:t>There is a need for highly responsive supply chains in the fast-fashion approach of Zara with a cycle time of products as short as 2–4 weeks, which makes operations complex (Medium, 2026).</w:t>
            </w:r>
          </w:p>
        </w:tc>
        <w:tc>
          <w:tcPr>
            <w:tcW w:w="3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A2DF9B" w14:textId="77777777" w:rsidR="00F13D05" w:rsidRPr="00AE3B2A" w:rsidRDefault="00AB6578">
            <w:pPr>
              <w:rPr>
                <w:rFonts w:ascii="Arial" w:eastAsia="Arial" w:hAnsi="Arial" w:cs="Arial"/>
              </w:rPr>
            </w:pPr>
            <w:r w:rsidRPr="00AE3B2A">
              <w:rPr>
                <w:rFonts w:ascii="Arial" w:eastAsia="Arial" w:hAnsi="Arial" w:cs="Arial"/>
              </w:rPr>
              <w:t>Dependence on rapid production may increase costs and sustainability concerns.</w:t>
            </w:r>
          </w:p>
        </w:tc>
      </w:tr>
      <w:tr w:rsidR="00F13D05" w:rsidRPr="00AE3B2A" w14:paraId="3D3B668A" w14:textId="77777777">
        <w:trPr>
          <w:trHeight w:val="1325"/>
          <w:jc w:val="center"/>
        </w:trPr>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3C77E1" w14:textId="77777777" w:rsidR="00F13D05" w:rsidRPr="00AE3B2A" w:rsidRDefault="00AB6578">
            <w:pPr>
              <w:rPr>
                <w:rFonts w:ascii="Arial" w:eastAsia="Arial" w:hAnsi="Arial" w:cs="Arial"/>
              </w:rPr>
            </w:pPr>
            <w:r w:rsidRPr="00AE3B2A">
              <w:rPr>
                <w:rFonts w:ascii="Arial" w:eastAsia="Arial" w:hAnsi="Arial" w:cs="Arial"/>
                <w:b/>
                <w:bCs/>
              </w:rPr>
              <w:t>Opportunities</w:t>
            </w:r>
          </w:p>
        </w:tc>
        <w:tc>
          <w:tcPr>
            <w:tcW w:w="5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CFE022" w14:textId="77777777" w:rsidR="00F13D05" w:rsidRPr="00AE3B2A" w:rsidRDefault="00AB6578">
            <w:pPr>
              <w:rPr>
                <w:rFonts w:ascii="Arial" w:eastAsia="Arial" w:hAnsi="Arial" w:cs="Arial"/>
              </w:rPr>
            </w:pPr>
            <w:r w:rsidRPr="00AE3B2A">
              <w:rPr>
                <w:rFonts w:ascii="Arial" w:eastAsia="Arial" w:hAnsi="Arial" w:cs="Arial"/>
              </w:rPr>
              <w:t>Extensive customer data collected through physical stores and digital platforms enables real-time analysis of consumer preferences and demand patterns.</w:t>
            </w:r>
          </w:p>
        </w:tc>
        <w:tc>
          <w:tcPr>
            <w:tcW w:w="3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D659AF" w14:textId="77777777" w:rsidR="00F13D05" w:rsidRPr="00AE3B2A" w:rsidRDefault="00AB6578">
            <w:pPr>
              <w:rPr>
                <w:rFonts w:ascii="Arial" w:eastAsia="Arial" w:hAnsi="Arial" w:cs="Arial"/>
              </w:rPr>
            </w:pPr>
            <w:r w:rsidRPr="00AE3B2A">
              <w:rPr>
                <w:rFonts w:ascii="Arial" w:eastAsia="Arial" w:hAnsi="Arial" w:cs="Arial"/>
              </w:rPr>
              <w:t>Data analytics can support AI-driven personalisation and market expansion strategies.</w:t>
            </w:r>
          </w:p>
        </w:tc>
      </w:tr>
      <w:tr w:rsidR="00F13D05" w:rsidRPr="00AE3B2A" w14:paraId="11622B17" w14:textId="77777777">
        <w:trPr>
          <w:trHeight w:val="1595"/>
          <w:jc w:val="center"/>
        </w:trPr>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99F6A" w14:textId="77777777" w:rsidR="00F13D05" w:rsidRPr="00AE3B2A" w:rsidRDefault="00AB6578">
            <w:pPr>
              <w:rPr>
                <w:rFonts w:ascii="Arial" w:eastAsia="Arial" w:hAnsi="Arial" w:cs="Arial"/>
              </w:rPr>
            </w:pPr>
            <w:r w:rsidRPr="00AE3B2A">
              <w:rPr>
                <w:rFonts w:ascii="Arial" w:eastAsia="Arial" w:hAnsi="Arial" w:cs="Arial"/>
                <w:b/>
                <w:bCs/>
              </w:rPr>
              <w:t>Threats</w:t>
            </w:r>
          </w:p>
        </w:tc>
        <w:tc>
          <w:tcPr>
            <w:tcW w:w="5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C572D5" w14:textId="77777777" w:rsidR="00F13D05" w:rsidRPr="00AE3B2A" w:rsidRDefault="00AB6578">
            <w:pPr>
              <w:rPr>
                <w:rFonts w:ascii="Arial" w:eastAsia="Arial" w:hAnsi="Arial" w:cs="Arial"/>
              </w:rPr>
            </w:pPr>
            <w:r w:rsidRPr="00AE3B2A">
              <w:rPr>
                <w:rFonts w:ascii="Arial" w:eastAsia="Arial" w:hAnsi="Arial" w:cs="Arial"/>
              </w:rPr>
              <w:t>Competitors increasingly adopt digital technologies and fast-fashion business models, reducing differentiation advantages in the global apparel market.</w:t>
            </w:r>
          </w:p>
        </w:tc>
        <w:tc>
          <w:tcPr>
            <w:tcW w:w="31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D3409A" w14:textId="77777777" w:rsidR="00F13D05" w:rsidRPr="00AE3B2A" w:rsidRDefault="00AB6578">
            <w:pPr>
              <w:rPr>
                <w:rFonts w:ascii="Arial" w:eastAsia="Arial" w:hAnsi="Arial" w:cs="Arial"/>
              </w:rPr>
            </w:pPr>
            <w:r w:rsidRPr="00AE3B2A">
              <w:rPr>
                <w:rFonts w:ascii="Arial" w:eastAsia="Arial" w:hAnsi="Arial" w:cs="Arial"/>
              </w:rPr>
              <w:t>Rising competition may place pressure on pricing, margins, and market share growth.</w:t>
            </w:r>
          </w:p>
        </w:tc>
      </w:tr>
    </w:tbl>
    <w:p w14:paraId="7E1BCE58" w14:textId="77777777" w:rsidR="00F13D05" w:rsidRPr="00AE3B2A" w:rsidRDefault="00AB6578">
      <w:pPr>
        <w:jc w:val="center"/>
        <w:rPr>
          <w:rFonts w:ascii="Arial" w:eastAsia="Arial" w:hAnsi="Arial" w:cs="Arial"/>
          <w:b/>
          <w:bCs/>
        </w:rPr>
      </w:pPr>
      <w:r w:rsidRPr="00AE3B2A">
        <w:rPr>
          <w:rFonts w:ascii="Arial" w:eastAsia="Arial" w:hAnsi="Arial" w:cs="Arial"/>
          <w:b/>
          <w:bCs/>
        </w:rPr>
        <w:t>Table 3: SWOT Analysis of Zara UK</w:t>
      </w:r>
    </w:p>
    <w:p w14:paraId="0BC800A1" w14:textId="77777777" w:rsidR="00F13D05" w:rsidRPr="00AE3B2A" w:rsidRDefault="00AB6578">
      <w:pPr>
        <w:rPr>
          <w:rFonts w:ascii="Arial" w:eastAsia="Arial" w:hAnsi="Arial" w:cs="Arial"/>
        </w:rPr>
      </w:pPr>
      <w:r w:rsidRPr="00AE3B2A">
        <w:rPr>
          <w:rFonts w:ascii="Arial" w:eastAsia="Arial" w:hAnsi="Arial" w:cs="Arial"/>
        </w:rPr>
        <w:t xml:space="preserve">Zara's strengths are closely associated with their sophisticated digital competencies and data-driven store strategy, enabling them to track buyer trends and make quick selections. This combination of online and offline data allows Zara to improve the accuracy of their inventory, the development of their products, and customer satisfaction. According to Damayanti et al. (2025), over 80% of Gen Z consumers actively participate in fashion brand interaction via e-commerce channels, highlighting the rising relevance of digital interaction within the fashion industry. Despite the above, the company has some weaknesses related to the environmental issue of the fast fashion business model. The fashion sector contributes about 10% of the world's carbon emissions and is facing more challenges from regulations and reputation management as a retailer (Das et al. 2025). There are great opportunities in sustainable innovation, circular fashion initiatives and digital transformation strategies. </w:t>
      </w:r>
      <w:proofErr w:type="spellStart"/>
      <w:r w:rsidRPr="00AE3B2A">
        <w:rPr>
          <w:rFonts w:ascii="Arial" w:eastAsia="Arial" w:hAnsi="Arial" w:cs="Arial"/>
        </w:rPr>
        <w:t>Rakhmawati</w:t>
      </w:r>
      <w:proofErr w:type="spellEnd"/>
      <w:r w:rsidRPr="00AE3B2A">
        <w:rPr>
          <w:rFonts w:ascii="Arial" w:eastAsia="Arial" w:hAnsi="Arial" w:cs="Arial"/>
        </w:rPr>
        <w:t xml:space="preserve"> (2025) argued that sustainability-oriented cost accounting practices can simultaneously enhance environmental outcomes and organisational profitability. However, the market competition is expanding, and there is a rising demand from all stakeholders in regard to sustainability, which still creates potential dangers for Zara's long-term competitive advantage. </w:t>
      </w:r>
    </w:p>
    <w:p w14:paraId="12CCE14E" w14:textId="77777777" w:rsidR="00F13D05" w:rsidRPr="00AE3B2A" w:rsidRDefault="00AB6578">
      <w:pPr>
        <w:pStyle w:val="Heading2"/>
        <w:rPr>
          <w:rFonts w:ascii="Arial" w:eastAsia="Arial" w:hAnsi="Arial" w:cs="Arial"/>
        </w:rPr>
      </w:pPr>
      <w:bookmarkStart w:id="11" w:name="_Toc235173017"/>
      <w:r w:rsidRPr="00AE3B2A">
        <w:rPr>
          <w:rFonts w:ascii="Arial" w:eastAsia="Arial" w:hAnsi="Arial" w:cs="Arial"/>
        </w:rPr>
        <w:t>3. Comprehensive and Holistic View of Zara</w:t>
      </w:r>
      <w:bookmarkEnd w:id="11"/>
    </w:p>
    <w:p w14:paraId="58EC2562" w14:textId="77777777" w:rsidR="00F13D05" w:rsidRPr="00AE3B2A" w:rsidRDefault="00AB6578">
      <w:pPr>
        <w:pStyle w:val="Heading3"/>
        <w:rPr>
          <w:rFonts w:ascii="Arial" w:eastAsia="Arial" w:hAnsi="Arial" w:cs="Arial"/>
        </w:rPr>
      </w:pPr>
      <w:bookmarkStart w:id="12" w:name="_Toc235173018"/>
      <w:r w:rsidRPr="00AE3B2A">
        <w:rPr>
          <w:rFonts w:ascii="Arial" w:eastAsia="Arial" w:hAnsi="Arial" w:cs="Arial"/>
        </w:rPr>
        <w:t>3.1 CSR Strategy Evaluation</w:t>
      </w:r>
      <w:bookmarkEnd w:id="12"/>
    </w:p>
    <w:p w14:paraId="7662F558" w14:textId="77777777" w:rsidR="00F13D05" w:rsidRPr="00AE3B2A" w:rsidRDefault="00AB6578">
      <w:pPr>
        <w:rPr>
          <w:rFonts w:ascii="Arial" w:eastAsia="Arial" w:hAnsi="Arial" w:cs="Arial"/>
        </w:rPr>
      </w:pPr>
      <w:r w:rsidRPr="00AE3B2A">
        <w:rPr>
          <w:rFonts w:ascii="Arial" w:eastAsia="Arial" w:hAnsi="Arial" w:cs="Arial"/>
        </w:rPr>
        <w:t xml:space="preserve">CSR is an important aspect of a business strategy and fast fashion is increasingly under pressure to take environmental, ethics and stakeholder expectations into account. At the core of Zara's CSR is sustainability initiatives, waste reduction, responsible sourcing and conservation of resources, plus the introduction of a green environment. The activities are in the form of improving the reputation of the company, gaining trust from the company's stakeholders, and being part of and collaborating with wider Sustainable Development. As can be seen from the impact the fashion industry has on the environment, effective CSR actions are imperative. According to Kilbridge (2025), around 92 million tonnes of such waste is estimated to be generated by retail businesses annually and waste management and resource conservation is identified as a key issue for the fashion retailers. In reply, Zara began incorporating sustainability into its business and operations to reduce its environmental footprint, and improve the accountability of its entire supply chain. Additionally, there is a tendency of the consumers to seek for greater CSR engagement. </w:t>
      </w:r>
    </w:p>
    <w:p w14:paraId="4D6B1B84" w14:textId="77777777" w:rsidR="00F13D05" w:rsidRPr="00AE3B2A" w:rsidRDefault="00AB6578">
      <w:pPr>
        <w:rPr>
          <w:rFonts w:ascii="Arial" w:eastAsia="Arial" w:hAnsi="Arial" w:cs="Arial"/>
        </w:rPr>
      </w:pPr>
      <w:r w:rsidRPr="00AE3B2A">
        <w:rPr>
          <w:rFonts w:ascii="Arial" w:eastAsia="Arial" w:hAnsi="Arial" w:cs="Arial"/>
        </w:rPr>
        <w:t xml:space="preserve">Mehra et al. (2025) found that sustainable atmospherics as well as green environmental cues can influence buying behaviour their analysis revealed that consumers are highly involved with brands that maintain a sustainable business. Furthermore, the shift towards reprioritising consumers' fast fashion options when engaging in buying products with a credible sustainability message was found to enhance the probability of purchasing sustainable fashion alternatives by customers who have an environmental orientation (Soboleva &amp; Sánchez, 2026). This is a change of emphasis towards transparency and authenticity of CSR activities. Therefore, Zara's efforts regarding CSR are many-sided and it provides environmental and social benefits but also brought them competitive advantage, customer loyalty and long-term sustainability of the organisation in the ever-dynamic global fashion industry. </w:t>
      </w:r>
    </w:p>
    <w:p w14:paraId="210B7C2F" w14:textId="77777777" w:rsidR="00F13D05" w:rsidRPr="00AE3B2A" w:rsidRDefault="00AB6578">
      <w:pPr>
        <w:pStyle w:val="Heading3"/>
        <w:rPr>
          <w:rFonts w:ascii="Arial" w:eastAsia="Arial" w:hAnsi="Arial" w:cs="Arial"/>
        </w:rPr>
      </w:pPr>
      <w:bookmarkStart w:id="13" w:name="_Toc235173019"/>
      <w:r w:rsidRPr="00AE3B2A">
        <w:rPr>
          <w:rFonts w:ascii="Arial" w:eastAsia="Arial" w:hAnsi="Arial" w:cs="Arial"/>
        </w:rPr>
        <w:t>3.2 Balanced Scorecard Analysis</w:t>
      </w:r>
      <w:bookmarkEnd w:id="13"/>
      <w:r w:rsidRPr="00AE3B2A">
        <w:rPr>
          <w:rFonts w:ascii="Arial" w:eastAsia="Arial" w:hAnsi="Arial" w:cs="Arial"/>
        </w:rPr>
        <w:t xml:space="preserve"> </w:t>
      </w:r>
    </w:p>
    <w:tbl>
      <w:tblPr>
        <w:tblStyle w:val="a2"/>
        <w:tblW w:w="99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575"/>
        <w:gridCol w:w="1635"/>
        <w:gridCol w:w="4125"/>
        <w:gridCol w:w="2625"/>
      </w:tblGrid>
      <w:tr w:rsidR="00F13D05" w:rsidRPr="00AE3B2A" w14:paraId="0D7A2EB8" w14:textId="77777777">
        <w:trPr>
          <w:trHeight w:val="500"/>
          <w:jc w:val="center"/>
        </w:trPr>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A7D9C2" w14:textId="77777777" w:rsidR="00F13D05" w:rsidRPr="00AE3B2A" w:rsidRDefault="00AB6578">
            <w:pPr>
              <w:jc w:val="center"/>
              <w:rPr>
                <w:rFonts w:ascii="Arial" w:eastAsia="Arial" w:hAnsi="Arial" w:cs="Arial"/>
              </w:rPr>
            </w:pPr>
            <w:r w:rsidRPr="00AE3B2A">
              <w:rPr>
                <w:rFonts w:ascii="Arial" w:eastAsia="Arial" w:hAnsi="Arial" w:cs="Arial"/>
                <w:b/>
                <w:bCs/>
              </w:rPr>
              <w:t>Perspective</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59DAA4" w14:textId="77777777" w:rsidR="00F13D05" w:rsidRPr="00AE3B2A" w:rsidRDefault="00AB6578">
            <w:pPr>
              <w:jc w:val="center"/>
              <w:rPr>
                <w:rFonts w:ascii="Arial" w:eastAsia="Arial" w:hAnsi="Arial" w:cs="Arial"/>
              </w:rPr>
            </w:pPr>
            <w:r w:rsidRPr="00AE3B2A">
              <w:rPr>
                <w:rFonts w:ascii="Arial" w:eastAsia="Arial" w:hAnsi="Arial" w:cs="Arial"/>
                <w:b/>
                <w:bCs/>
              </w:rPr>
              <w:t>KPI / Objective</w:t>
            </w:r>
          </w:p>
        </w:tc>
        <w:tc>
          <w:tcPr>
            <w:tcW w:w="4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25A662" w14:textId="77777777" w:rsidR="00F13D05" w:rsidRPr="00AE3B2A" w:rsidRDefault="00AB6578">
            <w:pPr>
              <w:jc w:val="center"/>
              <w:rPr>
                <w:rFonts w:ascii="Arial" w:eastAsia="Arial" w:hAnsi="Arial" w:cs="Arial"/>
              </w:rPr>
            </w:pPr>
            <w:r w:rsidRPr="00AE3B2A">
              <w:rPr>
                <w:rFonts w:ascii="Arial" w:eastAsia="Arial" w:hAnsi="Arial" w:cs="Arial"/>
                <w:b/>
                <w:bCs/>
              </w:rPr>
              <w:t>Numerical Evidence</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6CF184" w14:textId="77777777" w:rsidR="00F13D05" w:rsidRPr="00AE3B2A" w:rsidRDefault="00AB6578">
            <w:pPr>
              <w:jc w:val="center"/>
              <w:rPr>
                <w:rFonts w:ascii="Arial" w:eastAsia="Arial" w:hAnsi="Arial" w:cs="Arial"/>
              </w:rPr>
            </w:pPr>
            <w:r w:rsidRPr="00AE3B2A">
              <w:rPr>
                <w:rFonts w:ascii="Arial" w:eastAsia="Arial" w:hAnsi="Arial" w:cs="Arial"/>
                <w:b/>
                <w:bCs/>
              </w:rPr>
              <w:t>Strategic Implication</w:t>
            </w:r>
          </w:p>
        </w:tc>
      </w:tr>
      <w:tr w:rsidR="00F13D05" w:rsidRPr="00AE3B2A" w14:paraId="226A1809" w14:textId="77777777">
        <w:trPr>
          <w:trHeight w:val="1865"/>
          <w:jc w:val="center"/>
        </w:trPr>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5F138D" w14:textId="77777777" w:rsidR="00F13D05" w:rsidRPr="00AE3B2A" w:rsidRDefault="00AB6578">
            <w:pPr>
              <w:rPr>
                <w:rFonts w:ascii="Arial" w:eastAsia="Arial" w:hAnsi="Arial" w:cs="Arial"/>
              </w:rPr>
            </w:pPr>
            <w:r w:rsidRPr="00AE3B2A">
              <w:rPr>
                <w:rFonts w:ascii="Arial" w:eastAsia="Arial" w:hAnsi="Arial" w:cs="Arial"/>
                <w:b/>
                <w:bCs/>
              </w:rPr>
              <w:t>Financial</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7DBF60" w14:textId="77777777" w:rsidR="00F13D05" w:rsidRPr="00AE3B2A" w:rsidRDefault="00AB6578">
            <w:pPr>
              <w:rPr>
                <w:rFonts w:ascii="Arial" w:eastAsia="Arial" w:hAnsi="Arial" w:cs="Arial"/>
              </w:rPr>
            </w:pPr>
            <w:r w:rsidRPr="00AE3B2A">
              <w:rPr>
                <w:rFonts w:ascii="Arial" w:eastAsia="Arial" w:hAnsi="Arial" w:cs="Arial"/>
              </w:rPr>
              <w:t>Revenue Growth and Profitability</w:t>
            </w:r>
          </w:p>
        </w:tc>
        <w:tc>
          <w:tcPr>
            <w:tcW w:w="4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236D5D" w14:textId="77777777" w:rsidR="00F13D05" w:rsidRPr="00AE3B2A" w:rsidRDefault="00AB6578">
            <w:pPr>
              <w:rPr>
                <w:rFonts w:ascii="Arial" w:eastAsia="Arial" w:hAnsi="Arial" w:cs="Arial"/>
              </w:rPr>
            </w:pPr>
            <w:r w:rsidRPr="00AE3B2A">
              <w:rPr>
                <w:rFonts w:ascii="Arial" w:eastAsia="Arial" w:hAnsi="Arial" w:cs="Arial"/>
              </w:rPr>
              <w:t>Effective management of its stocking levels and price differentiation approaches led Inditex to grow its gross margin by 13.5% while being profitable (MR, 2026).</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275810" w14:textId="77777777" w:rsidR="00F13D05" w:rsidRPr="00AE3B2A" w:rsidRDefault="00AB6578">
            <w:pPr>
              <w:rPr>
                <w:rFonts w:ascii="Arial" w:eastAsia="Arial" w:hAnsi="Arial" w:cs="Arial"/>
              </w:rPr>
            </w:pPr>
            <w:r w:rsidRPr="00AE3B2A">
              <w:rPr>
                <w:rFonts w:ascii="Arial" w:eastAsia="Arial" w:hAnsi="Arial" w:cs="Arial"/>
              </w:rPr>
              <w:t>The company continues to invest in innovation and growth, driven by its strong financial results.</w:t>
            </w:r>
          </w:p>
        </w:tc>
      </w:tr>
      <w:tr w:rsidR="00F13D05" w:rsidRPr="00AE3B2A" w14:paraId="1C7FD418" w14:textId="77777777">
        <w:trPr>
          <w:trHeight w:val="1595"/>
          <w:jc w:val="center"/>
        </w:trPr>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28C9EA" w14:textId="77777777" w:rsidR="00F13D05" w:rsidRPr="00AE3B2A" w:rsidRDefault="00AB6578">
            <w:pPr>
              <w:rPr>
                <w:rFonts w:ascii="Arial" w:eastAsia="Arial" w:hAnsi="Arial" w:cs="Arial"/>
              </w:rPr>
            </w:pPr>
            <w:r w:rsidRPr="00AE3B2A">
              <w:rPr>
                <w:rFonts w:ascii="Arial" w:eastAsia="Arial" w:hAnsi="Arial" w:cs="Arial"/>
                <w:b/>
                <w:bCs/>
              </w:rPr>
              <w:t>Customer</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D6FC23" w14:textId="77777777" w:rsidR="00F13D05" w:rsidRPr="00AE3B2A" w:rsidRDefault="00AB6578">
            <w:pPr>
              <w:rPr>
                <w:rFonts w:ascii="Arial" w:eastAsia="Arial" w:hAnsi="Arial" w:cs="Arial"/>
              </w:rPr>
            </w:pPr>
            <w:r w:rsidRPr="00AE3B2A">
              <w:rPr>
                <w:rFonts w:ascii="Arial" w:eastAsia="Arial" w:hAnsi="Arial" w:cs="Arial"/>
              </w:rPr>
              <w:t>Customer Satisfaction and Market Reach</w:t>
            </w:r>
          </w:p>
        </w:tc>
        <w:tc>
          <w:tcPr>
            <w:tcW w:w="4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93944B" w14:textId="77777777" w:rsidR="00F13D05" w:rsidRPr="00AE3B2A" w:rsidRDefault="00AB6578">
            <w:pPr>
              <w:rPr>
                <w:rFonts w:ascii="Arial" w:eastAsia="Arial" w:hAnsi="Arial" w:cs="Arial"/>
              </w:rPr>
            </w:pPr>
            <w:r w:rsidRPr="00AE3B2A">
              <w:rPr>
                <w:rFonts w:ascii="Arial" w:eastAsia="Arial" w:hAnsi="Arial" w:cs="Arial"/>
              </w:rPr>
              <w:t>Zara's primary consumer base is in the UK and young to mid-20s (between 21-30 years old), which is a large consumer of fashion items (Start, 2026).</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ACE951" w14:textId="77777777" w:rsidR="00F13D05" w:rsidRPr="00AE3B2A" w:rsidRDefault="00AB6578">
            <w:pPr>
              <w:rPr>
                <w:rFonts w:ascii="Arial" w:eastAsia="Arial" w:hAnsi="Arial" w:cs="Arial"/>
              </w:rPr>
            </w:pPr>
            <w:r w:rsidRPr="00AE3B2A">
              <w:rPr>
                <w:rFonts w:ascii="Arial" w:eastAsia="Arial" w:hAnsi="Arial" w:cs="Arial"/>
              </w:rPr>
              <w:t>Having a clear target market improves client engagement and brand loyalty.</w:t>
            </w:r>
          </w:p>
        </w:tc>
      </w:tr>
      <w:tr w:rsidR="00F13D05" w:rsidRPr="00AE3B2A" w14:paraId="7717BE85" w14:textId="77777777">
        <w:trPr>
          <w:trHeight w:val="1595"/>
          <w:jc w:val="center"/>
        </w:trPr>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F8665F" w14:textId="77777777" w:rsidR="00F13D05" w:rsidRPr="00AE3B2A" w:rsidRDefault="00AB6578">
            <w:pPr>
              <w:rPr>
                <w:rFonts w:ascii="Arial" w:eastAsia="Arial" w:hAnsi="Arial" w:cs="Arial"/>
              </w:rPr>
            </w:pPr>
            <w:r w:rsidRPr="00AE3B2A">
              <w:rPr>
                <w:rFonts w:ascii="Arial" w:eastAsia="Arial" w:hAnsi="Arial" w:cs="Arial"/>
                <w:b/>
                <w:bCs/>
              </w:rPr>
              <w:t>Internal Business Processes</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7C398E" w14:textId="77777777" w:rsidR="00F13D05" w:rsidRPr="00AE3B2A" w:rsidRDefault="00AB6578">
            <w:pPr>
              <w:rPr>
                <w:rFonts w:ascii="Arial" w:eastAsia="Arial" w:hAnsi="Arial" w:cs="Arial"/>
              </w:rPr>
            </w:pPr>
            <w:r w:rsidRPr="00AE3B2A">
              <w:rPr>
                <w:rFonts w:ascii="Arial" w:eastAsia="Arial" w:hAnsi="Arial" w:cs="Arial"/>
              </w:rPr>
              <w:t>Product Development Efficiency</w:t>
            </w:r>
          </w:p>
        </w:tc>
        <w:tc>
          <w:tcPr>
            <w:tcW w:w="4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B8DDEC" w14:textId="77777777" w:rsidR="00F13D05" w:rsidRPr="00AE3B2A" w:rsidRDefault="00AB6578">
            <w:pPr>
              <w:rPr>
                <w:rFonts w:ascii="Arial" w:eastAsia="Arial" w:hAnsi="Arial" w:cs="Arial"/>
              </w:rPr>
            </w:pPr>
            <w:r w:rsidRPr="00AE3B2A">
              <w:rPr>
                <w:rFonts w:ascii="Arial" w:eastAsia="Arial" w:hAnsi="Arial" w:cs="Arial"/>
              </w:rPr>
              <w:t>Additionally, the speed with which Zara's new product is reaching stores is about 12 times faster than traditional fashion stores, allowing it to react quickly to the changes in the market (BMA, 2026).</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265856" w14:textId="77777777" w:rsidR="00F13D05" w:rsidRPr="00AE3B2A" w:rsidRDefault="00AB6578">
            <w:pPr>
              <w:rPr>
                <w:rFonts w:ascii="Arial" w:eastAsia="Arial" w:hAnsi="Arial" w:cs="Arial"/>
              </w:rPr>
            </w:pPr>
            <w:r w:rsidRPr="00AE3B2A">
              <w:rPr>
                <w:rFonts w:ascii="Arial" w:eastAsia="Arial" w:hAnsi="Arial" w:cs="Arial"/>
              </w:rPr>
              <w:t>Operational agility strengthens competitive positioning and reduces inventory risk.</w:t>
            </w:r>
          </w:p>
        </w:tc>
      </w:tr>
      <w:tr w:rsidR="00F13D05" w:rsidRPr="00AE3B2A" w14:paraId="12E4F3A9" w14:textId="77777777">
        <w:trPr>
          <w:trHeight w:val="1595"/>
          <w:jc w:val="center"/>
        </w:trPr>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F4E801" w14:textId="77777777" w:rsidR="00F13D05" w:rsidRPr="00AE3B2A" w:rsidRDefault="00AB6578">
            <w:pPr>
              <w:rPr>
                <w:rFonts w:ascii="Arial" w:eastAsia="Arial" w:hAnsi="Arial" w:cs="Arial"/>
              </w:rPr>
            </w:pPr>
            <w:r w:rsidRPr="00AE3B2A">
              <w:rPr>
                <w:rFonts w:ascii="Arial" w:eastAsia="Arial" w:hAnsi="Arial" w:cs="Arial"/>
                <w:b/>
                <w:bCs/>
              </w:rPr>
              <w:t>Learning and Growth</w:t>
            </w:r>
          </w:p>
        </w:tc>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755996" w14:textId="77777777" w:rsidR="00F13D05" w:rsidRPr="00AE3B2A" w:rsidRDefault="00AB6578">
            <w:pPr>
              <w:rPr>
                <w:rFonts w:ascii="Arial" w:eastAsia="Arial" w:hAnsi="Arial" w:cs="Arial"/>
              </w:rPr>
            </w:pPr>
            <w:r w:rsidRPr="00AE3B2A">
              <w:rPr>
                <w:rFonts w:ascii="Arial" w:eastAsia="Arial" w:hAnsi="Arial" w:cs="Arial"/>
              </w:rPr>
              <w:t>Employee and Innovation Capability</w:t>
            </w:r>
          </w:p>
        </w:tc>
        <w:tc>
          <w:tcPr>
            <w:tcW w:w="4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FAA690" w14:textId="77777777" w:rsidR="00F13D05" w:rsidRPr="00AE3B2A" w:rsidRDefault="00AB6578">
            <w:pPr>
              <w:rPr>
                <w:rFonts w:ascii="Arial" w:eastAsia="Arial" w:hAnsi="Arial" w:cs="Arial"/>
              </w:rPr>
            </w:pPr>
            <w:r w:rsidRPr="00AE3B2A">
              <w:rPr>
                <w:rFonts w:ascii="Arial" w:eastAsia="Arial" w:hAnsi="Arial" w:cs="Arial"/>
              </w:rPr>
              <w:t>Store managers provide customer insights twice weekly to headquarters, supporting continuous learning and product improvement.</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D49856" w14:textId="77777777" w:rsidR="00F13D05" w:rsidRPr="00AE3B2A" w:rsidRDefault="00AB6578">
            <w:pPr>
              <w:rPr>
                <w:rFonts w:ascii="Arial" w:eastAsia="Arial" w:hAnsi="Arial" w:cs="Arial"/>
              </w:rPr>
            </w:pPr>
            <w:r w:rsidRPr="00AE3B2A">
              <w:rPr>
                <w:rFonts w:ascii="Arial" w:eastAsia="Arial" w:hAnsi="Arial" w:cs="Arial"/>
              </w:rPr>
              <w:t>Regular knowledge sharing enhances organisational responsiveness and innovation.</w:t>
            </w:r>
          </w:p>
        </w:tc>
      </w:tr>
    </w:tbl>
    <w:p w14:paraId="74645AC1" w14:textId="77777777" w:rsidR="00F13D05" w:rsidRPr="00AE3B2A" w:rsidRDefault="00AB6578">
      <w:pPr>
        <w:jc w:val="center"/>
        <w:rPr>
          <w:rFonts w:ascii="Arial" w:eastAsia="Arial" w:hAnsi="Arial" w:cs="Arial"/>
          <w:b/>
          <w:bCs/>
        </w:rPr>
      </w:pPr>
      <w:r w:rsidRPr="00AE3B2A">
        <w:rPr>
          <w:rFonts w:ascii="Arial" w:eastAsia="Arial" w:hAnsi="Arial" w:cs="Arial"/>
          <w:b/>
          <w:bCs/>
        </w:rPr>
        <w:t>Table 4: Balanced Scorecard Analysis of Zara UK</w:t>
      </w:r>
    </w:p>
    <w:p w14:paraId="48FA9F70" w14:textId="77777777" w:rsidR="00F13D05" w:rsidRPr="00AE3B2A" w:rsidRDefault="00AB6578">
      <w:pPr>
        <w:jc w:val="center"/>
        <w:rPr>
          <w:rFonts w:ascii="Arial" w:eastAsia="Arial" w:hAnsi="Arial" w:cs="Arial"/>
        </w:rPr>
      </w:pPr>
      <w:r w:rsidRPr="00AE3B2A">
        <w:rPr>
          <w:rFonts w:ascii="Arial" w:eastAsia="Arial" w:hAnsi="Arial" w:cs="Arial"/>
          <w:noProof/>
        </w:rPr>
        <w:drawing>
          <wp:inline distT="0" distB="0" distL="0" distR="0" wp14:anchorId="23C56A8C" wp14:editId="67954157">
            <wp:extent cx="5379003" cy="3193441"/>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379003" cy="3193441"/>
                    </a:xfrm>
                    <a:prstGeom prst="rect">
                      <a:avLst/>
                    </a:prstGeom>
                    <a:ln/>
                  </pic:spPr>
                </pic:pic>
              </a:graphicData>
            </a:graphic>
          </wp:inline>
        </w:drawing>
      </w:r>
    </w:p>
    <w:p w14:paraId="51C3794F" w14:textId="77777777" w:rsidR="00F13D05" w:rsidRPr="00AE3B2A" w:rsidRDefault="00AB6578">
      <w:pPr>
        <w:jc w:val="center"/>
        <w:rPr>
          <w:rFonts w:ascii="Arial" w:eastAsia="Arial" w:hAnsi="Arial" w:cs="Arial"/>
          <w:b/>
          <w:bCs/>
        </w:rPr>
      </w:pPr>
      <w:r w:rsidRPr="00AE3B2A">
        <w:rPr>
          <w:rFonts w:ascii="Arial" w:eastAsia="Arial" w:hAnsi="Arial" w:cs="Arial"/>
          <w:b/>
          <w:bCs/>
        </w:rPr>
        <w:t>Figure 3: Age Distribution of Zara Customers Compared with the General Population</w:t>
      </w:r>
    </w:p>
    <w:p w14:paraId="53119B92" w14:textId="77777777" w:rsidR="00F13D05" w:rsidRPr="00AE3B2A" w:rsidRDefault="00AB6578">
      <w:pPr>
        <w:jc w:val="center"/>
        <w:rPr>
          <w:rFonts w:ascii="Arial" w:eastAsia="Arial" w:hAnsi="Arial" w:cs="Arial"/>
        </w:rPr>
      </w:pPr>
      <w:r w:rsidRPr="00AE3B2A">
        <w:rPr>
          <w:rFonts w:ascii="Arial" w:eastAsia="Arial" w:hAnsi="Arial" w:cs="Arial"/>
        </w:rPr>
        <w:t>(Source: Start, 2026)</w:t>
      </w:r>
    </w:p>
    <w:p w14:paraId="658A2201" w14:textId="77777777" w:rsidR="00F13D05" w:rsidRPr="00AE3B2A" w:rsidRDefault="00AB6578">
      <w:pPr>
        <w:rPr>
          <w:rFonts w:ascii="Arial" w:eastAsia="Arial" w:hAnsi="Arial" w:cs="Arial"/>
        </w:rPr>
      </w:pPr>
      <w:r w:rsidRPr="00AE3B2A">
        <w:rPr>
          <w:rFonts w:ascii="Arial" w:eastAsia="Arial" w:hAnsi="Arial" w:cs="Arial"/>
        </w:rPr>
        <w:t xml:space="preserve">Age graph of the shoppers of Zara vs Community. The biggest group of customers fall in the age range 21-30 (around 36%) which is above the population average (Start, 2026). The balanced scorecard offers a holistic approach to measuring strategic performance, encompassing financial and non-financial metrics that contribute to long-term organisational success, thus providing a broad-based framework for evaluating Zara's strategic performance. On the financial side, it is vital to ensure that the company continues to be profitable and operate efficiently for innovation, sustainability, and future growth opportunities. Customer objectives are not to be overlooked either, as consumer tastes and the preferences are increasingly becoming a factor in purchasing decisions, brand awareness and consumer loyalty. Jimenez and Ruffolo (2025) noted the strong role of stakeholder engagement disclosures in fostering transparency, trust and better relationships between consumers and fashion brands. </w:t>
      </w:r>
    </w:p>
    <w:p w14:paraId="7F4764C3" w14:textId="77777777" w:rsidR="00F13D05" w:rsidRPr="00AE3B2A" w:rsidRDefault="00AB6578">
      <w:pPr>
        <w:rPr>
          <w:rFonts w:ascii="Arial" w:eastAsia="Arial" w:hAnsi="Arial" w:cs="Arial"/>
        </w:rPr>
      </w:pPr>
      <w:r w:rsidRPr="00AE3B2A">
        <w:rPr>
          <w:rFonts w:ascii="Arial" w:eastAsia="Arial" w:hAnsi="Arial" w:cs="Arial"/>
        </w:rPr>
        <w:t xml:space="preserve">Through efficient, viable supply chains, sustainable operations and circular economy approaches, internal business process performance is supported with increased resource utilisation as well as reduced environmental impacts. Circular business models and product life-extension strategies are unlocking significant opportunities for the second-hand clothes sector, which is projected to generate over US$350 billion in value to the global market by 2028 (Wang et al. 2025). Learning and growth objectives also play a role in competitive advantage as it fosters innovation, knowledge creation and ongoing organisational improvements. Therefore, Zara's balanced scorecard can link all four perspectives of financial, customer, operational, and organisational learning and provides a balanced scorecard for a sustainable competitive advantage and long-term growth of the business enterprise (Bonifazi, 2025). </w:t>
      </w:r>
    </w:p>
    <w:p w14:paraId="70F19C53" w14:textId="77777777" w:rsidR="00F13D05" w:rsidRPr="00AE3B2A" w:rsidRDefault="00AB6578">
      <w:pPr>
        <w:pStyle w:val="Heading3"/>
        <w:rPr>
          <w:rFonts w:ascii="Arial" w:eastAsia="Arial" w:hAnsi="Arial" w:cs="Arial"/>
        </w:rPr>
      </w:pPr>
      <w:bookmarkStart w:id="14" w:name="_Toc235173020"/>
      <w:r w:rsidRPr="00AE3B2A">
        <w:rPr>
          <w:rFonts w:ascii="Arial" w:eastAsia="Arial" w:hAnsi="Arial" w:cs="Arial"/>
        </w:rPr>
        <w:t>4. Strategic Choices and Implementation</w:t>
      </w:r>
      <w:bookmarkEnd w:id="14"/>
    </w:p>
    <w:p w14:paraId="0007165D" w14:textId="77777777" w:rsidR="00F13D05" w:rsidRPr="00AE3B2A" w:rsidRDefault="00AB6578">
      <w:pPr>
        <w:pStyle w:val="Heading3"/>
        <w:rPr>
          <w:rFonts w:ascii="Arial" w:eastAsia="Arial" w:hAnsi="Arial" w:cs="Arial"/>
        </w:rPr>
      </w:pPr>
      <w:bookmarkStart w:id="15" w:name="_Toc235173021"/>
      <w:r w:rsidRPr="00AE3B2A">
        <w:rPr>
          <w:rFonts w:ascii="Arial" w:eastAsia="Arial" w:hAnsi="Arial" w:cs="Arial"/>
        </w:rPr>
        <w:t>4.1 Current Competitive Strategy</w:t>
      </w:r>
      <w:bookmarkEnd w:id="15"/>
    </w:p>
    <w:p w14:paraId="2AF1AB27" w14:textId="77777777" w:rsidR="00F13D05" w:rsidRPr="00AE3B2A" w:rsidRDefault="00AB6578">
      <w:pPr>
        <w:rPr>
          <w:rFonts w:ascii="Arial" w:eastAsia="Arial" w:hAnsi="Arial" w:cs="Arial"/>
        </w:rPr>
      </w:pPr>
      <w:r w:rsidRPr="00AE3B2A">
        <w:rPr>
          <w:rFonts w:ascii="Arial" w:eastAsia="Arial" w:hAnsi="Arial" w:cs="Arial"/>
        </w:rPr>
        <w:t xml:space="preserve">Today, the strategy Zara is pursuing is primarily on differentiation through being able to be quick in trend responsiveness in new products and customer-centric innovation. The company strives to escape the competition by offering fashion products that are more apt and in tune with the latest preferences of first-time and regular users while keeping its price within the reach of the masses. The approach helps Zara appeal to shoppers looking for both fashion and convenience, in an already saturated market. Consumer behaviour is still influential on strategic priorities in the fast-fashion industry. More than 70% of fashion consumers believe novelty in products and relevance to trends are essential factors in their purchase decisions, reflecting the need for fast product adaptation (Kharaishvili &amp; Lobzhanidze, 2025). Sustainability is also an increasingly important component of competitiveness. Tickle et al. (2025) pointed out how more and more, sustainability disclosures shape perceptions and brand assessments. Moreover, Patnaik (2025) observed that the majority of industry respondents considered sustainability competence as a prerequisite for future competitiveness, which was more than 60%. Hence, it leverages differentiation, innovation, as well as sustainability efforts, to sustain its market leadership and strategic benefits. </w:t>
      </w:r>
    </w:p>
    <w:p w14:paraId="143FC7F2" w14:textId="77777777" w:rsidR="00F13D05" w:rsidRPr="00AE3B2A" w:rsidRDefault="00AB6578">
      <w:pPr>
        <w:pStyle w:val="Heading3"/>
        <w:rPr>
          <w:rFonts w:ascii="Arial" w:eastAsia="Arial" w:hAnsi="Arial" w:cs="Arial"/>
        </w:rPr>
      </w:pPr>
      <w:bookmarkStart w:id="16" w:name="_Toc235173022"/>
      <w:r w:rsidRPr="00AE3B2A">
        <w:rPr>
          <w:rFonts w:ascii="Arial" w:eastAsia="Arial" w:hAnsi="Arial" w:cs="Arial"/>
        </w:rPr>
        <w:t>4.2 Porter's Five Forces Analysis</w:t>
      </w:r>
      <w:bookmarkEnd w:id="16"/>
    </w:p>
    <w:tbl>
      <w:tblPr>
        <w:tblStyle w:val="a3"/>
        <w:tblW w:w="99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815"/>
        <w:gridCol w:w="4650"/>
        <w:gridCol w:w="3495"/>
      </w:tblGrid>
      <w:tr w:rsidR="00F13D05" w:rsidRPr="00AE3B2A" w14:paraId="5D06B853" w14:textId="77777777">
        <w:trPr>
          <w:trHeight w:val="500"/>
          <w:jc w:val="center"/>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E648AE" w14:textId="77777777" w:rsidR="00F13D05" w:rsidRPr="00AE3B2A" w:rsidRDefault="00AB6578">
            <w:pPr>
              <w:jc w:val="center"/>
              <w:rPr>
                <w:rFonts w:ascii="Arial" w:eastAsia="Arial" w:hAnsi="Arial" w:cs="Arial"/>
              </w:rPr>
            </w:pPr>
            <w:r w:rsidRPr="00AE3B2A">
              <w:rPr>
                <w:rFonts w:ascii="Arial" w:eastAsia="Arial" w:hAnsi="Arial" w:cs="Arial"/>
                <w:b/>
                <w:bCs/>
              </w:rPr>
              <w:t>Force</w:t>
            </w:r>
          </w:p>
        </w:tc>
        <w:tc>
          <w:tcPr>
            <w:tcW w:w="4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7F3D23" w14:textId="77777777" w:rsidR="00F13D05" w:rsidRPr="00AE3B2A" w:rsidRDefault="00AB6578">
            <w:pPr>
              <w:jc w:val="center"/>
              <w:rPr>
                <w:rFonts w:ascii="Arial" w:eastAsia="Arial" w:hAnsi="Arial" w:cs="Arial"/>
              </w:rPr>
            </w:pPr>
            <w:r w:rsidRPr="00AE3B2A">
              <w:rPr>
                <w:rFonts w:ascii="Arial" w:eastAsia="Arial" w:hAnsi="Arial" w:cs="Arial"/>
                <w:b/>
                <w:bCs/>
              </w:rPr>
              <w:t>Numerical Evidence</w:t>
            </w:r>
          </w:p>
        </w:tc>
        <w:tc>
          <w:tcPr>
            <w:tcW w:w="3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59405B" w14:textId="77777777" w:rsidR="00F13D05" w:rsidRPr="00AE3B2A" w:rsidRDefault="00AB6578">
            <w:pPr>
              <w:jc w:val="center"/>
              <w:rPr>
                <w:rFonts w:ascii="Arial" w:eastAsia="Arial" w:hAnsi="Arial" w:cs="Arial"/>
              </w:rPr>
            </w:pPr>
            <w:r w:rsidRPr="00AE3B2A">
              <w:rPr>
                <w:rFonts w:ascii="Arial" w:eastAsia="Arial" w:hAnsi="Arial" w:cs="Arial"/>
                <w:b/>
                <w:bCs/>
              </w:rPr>
              <w:t>Impact on Zara UK</w:t>
            </w:r>
          </w:p>
        </w:tc>
      </w:tr>
      <w:tr w:rsidR="00F13D05" w:rsidRPr="00AE3B2A" w14:paraId="5441BEF7" w14:textId="77777777">
        <w:trPr>
          <w:trHeight w:val="1595"/>
          <w:jc w:val="center"/>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DA3D1D" w14:textId="77777777" w:rsidR="00F13D05" w:rsidRPr="00AE3B2A" w:rsidRDefault="00AB6578">
            <w:pPr>
              <w:jc w:val="left"/>
              <w:rPr>
                <w:rFonts w:ascii="Arial" w:eastAsia="Arial" w:hAnsi="Arial" w:cs="Arial"/>
                <w:i/>
                <w:iCs/>
              </w:rPr>
            </w:pPr>
            <w:r w:rsidRPr="00AE3B2A">
              <w:rPr>
                <w:rFonts w:ascii="Arial" w:eastAsia="Arial" w:hAnsi="Arial" w:cs="Arial"/>
                <w:i/>
                <w:iCs/>
              </w:rPr>
              <w:t>Competitive Rivalry</w:t>
            </w:r>
          </w:p>
        </w:tc>
        <w:tc>
          <w:tcPr>
            <w:tcW w:w="4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677022" w14:textId="77777777" w:rsidR="00F13D05" w:rsidRPr="00AE3B2A" w:rsidRDefault="00AB6578">
            <w:pPr>
              <w:rPr>
                <w:rFonts w:ascii="Arial" w:eastAsia="Arial" w:hAnsi="Arial" w:cs="Arial"/>
              </w:rPr>
            </w:pPr>
            <w:r w:rsidRPr="00AE3B2A">
              <w:rPr>
                <w:rFonts w:ascii="Arial" w:eastAsia="Arial" w:hAnsi="Arial" w:cs="Arial"/>
              </w:rPr>
              <w:t>During the first quarter of 2026, Zara's parent company, Inditex, reported a 9% increase in sales, as competition in the fashion retail sector continued to rise amidst firmly entrenched market demand (Reuters, 2026).</w:t>
            </w:r>
          </w:p>
        </w:tc>
        <w:tc>
          <w:tcPr>
            <w:tcW w:w="3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457FBA" w14:textId="77777777" w:rsidR="00F13D05" w:rsidRPr="00AE3B2A" w:rsidRDefault="00AB6578">
            <w:pPr>
              <w:rPr>
                <w:rFonts w:ascii="Arial" w:eastAsia="Arial" w:hAnsi="Arial" w:cs="Arial"/>
              </w:rPr>
            </w:pPr>
            <w:r w:rsidRPr="00AE3B2A">
              <w:rPr>
                <w:rFonts w:ascii="Arial" w:eastAsia="Arial" w:hAnsi="Arial" w:cs="Arial"/>
              </w:rPr>
              <w:t>In racing, when tussles are intense there is a demand for innovation and quick adaptation of trends.</w:t>
            </w:r>
          </w:p>
        </w:tc>
      </w:tr>
      <w:tr w:rsidR="00F13D05" w:rsidRPr="00AE3B2A" w14:paraId="0834EED5" w14:textId="77777777">
        <w:trPr>
          <w:trHeight w:val="1325"/>
          <w:jc w:val="center"/>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47DB06" w14:textId="77777777" w:rsidR="00F13D05" w:rsidRPr="00AE3B2A" w:rsidRDefault="00AB6578">
            <w:pPr>
              <w:jc w:val="left"/>
              <w:rPr>
                <w:rFonts w:ascii="Arial" w:eastAsia="Arial" w:hAnsi="Arial" w:cs="Arial"/>
                <w:i/>
                <w:iCs/>
              </w:rPr>
            </w:pPr>
            <w:r w:rsidRPr="00AE3B2A">
              <w:rPr>
                <w:rFonts w:ascii="Arial" w:eastAsia="Arial" w:hAnsi="Arial" w:cs="Arial"/>
                <w:i/>
                <w:iCs/>
              </w:rPr>
              <w:t>Threat of New Entrants</w:t>
            </w:r>
          </w:p>
        </w:tc>
        <w:tc>
          <w:tcPr>
            <w:tcW w:w="4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AA7874" w14:textId="77777777" w:rsidR="00F13D05" w:rsidRPr="00AE3B2A" w:rsidRDefault="00AB6578">
            <w:pPr>
              <w:rPr>
                <w:rFonts w:ascii="Arial" w:eastAsia="Arial" w:hAnsi="Arial" w:cs="Arial"/>
              </w:rPr>
            </w:pPr>
            <w:r w:rsidRPr="00AE3B2A">
              <w:rPr>
                <w:rFonts w:ascii="Arial" w:eastAsia="Arial" w:hAnsi="Arial" w:cs="Arial"/>
              </w:rPr>
              <w:t>Zara established its market presence over a period of 50 years.</w:t>
            </w:r>
          </w:p>
          <w:p w14:paraId="2ADBDCF9" w14:textId="77777777" w:rsidR="00F13D05" w:rsidRPr="00AE3B2A" w:rsidRDefault="00AB6578">
            <w:pPr>
              <w:rPr>
                <w:rFonts w:ascii="Arial" w:eastAsia="Arial" w:hAnsi="Arial" w:cs="Arial"/>
              </w:rPr>
            </w:pPr>
            <w:r w:rsidRPr="00AE3B2A">
              <w:rPr>
                <w:rFonts w:ascii="Arial" w:eastAsia="Arial" w:hAnsi="Arial" w:cs="Arial"/>
              </w:rPr>
              <w:t>It has acquired significant brand recognition and experience of operating in the market which makes it difficult for new entrants to replicate (TG, 2025).</w:t>
            </w:r>
          </w:p>
        </w:tc>
        <w:tc>
          <w:tcPr>
            <w:tcW w:w="3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B90656" w14:textId="77777777" w:rsidR="00F13D05" w:rsidRPr="00AE3B2A" w:rsidRDefault="00AB6578">
            <w:pPr>
              <w:rPr>
                <w:rFonts w:ascii="Arial" w:eastAsia="Arial" w:hAnsi="Arial" w:cs="Arial"/>
              </w:rPr>
            </w:pPr>
            <w:r w:rsidRPr="00AE3B2A">
              <w:rPr>
                <w:rFonts w:ascii="Arial" w:eastAsia="Arial" w:hAnsi="Arial" w:cs="Arial"/>
              </w:rPr>
              <w:t>Brand reputation and scale advantages are still important which sustains moderate entry barriers.</w:t>
            </w:r>
          </w:p>
        </w:tc>
      </w:tr>
      <w:tr w:rsidR="00F13D05" w:rsidRPr="00AE3B2A" w14:paraId="4EAA9E2A" w14:textId="77777777">
        <w:trPr>
          <w:trHeight w:val="1325"/>
          <w:jc w:val="center"/>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BB0FD5" w14:textId="77777777" w:rsidR="00F13D05" w:rsidRPr="00AE3B2A" w:rsidRDefault="00AB6578">
            <w:pPr>
              <w:jc w:val="left"/>
              <w:rPr>
                <w:rFonts w:ascii="Arial" w:eastAsia="Arial" w:hAnsi="Arial" w:cs="Arial"/>
                <w:i/>
                <w:iCs/>
              </w:rPr>
            </w:pPr>
            <w:r w:rsidRPr="00AE3B2A">
              <w:rPr>
                <w:rFonts w:ascii="Arial" w:eastAsia="Arial" w:hAnsi="Arial" w:cs="Arial"/>
                <w:i/>
                <w:iCs/>
              </w:rPr>
              <w:t>Bargaining Power of Suppliers</w:t>
            </w:r>
          </w:p>
        </w:tc>
        <w:tc>
          <w:tcPr>
            <w:tcW w:w="4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5B4FE6" w14:textId="77777777" w:rsidR="00F13D05" w:rsidRPr="00AE3B2A" w:rsidRDefault="00AB6578">
            <w:pPr>
              <w:rPr>
                <w:rFonts w:ascii="Arial" w:eastAsia="Arial" w:hAnsi="Arial" w:cs="Arial"/>
              </w:rPr>
            </w:pPr>
            <w:r w:rsidRPr="00AE3B2A">
              <w:rPr>
                <w:rFonts w:ascii="Arial" w:eastAsia="Arial" w:hAnsi="Arial" w:cs="Arial"/>
              </w:rPr>
              <w:t>In fact, around 50% of Zara's goods are produced in Spain, Portugal, Morocco, and Turkey, enabling the company to have more control over their supplies and production process (TG, 2025).</w:t>
            </w:r>
          </w:p>
        </w:tc>
        <w:tc>
          <w:tcPr>
            <w:tcW w:w="3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14E539" w14:textId="77777777" w:rsidR="00F13D05" w:rsidRPr="00AE3B2A" w:rsidRDefault="00AB6578">
            <w:pPr>
              <w:rPr>
                <w:rFonts w:ascii="Arial" w:eastAsia="Arial" w:hAnsi="Arial" w:cs="Arial"/>
              </w:rPr>
            </w:pPr>
            <w:r w:rsidRPr="00AE3B2A">
              <w:rPr>
                <w:rFonts w:ascii="Arial" w:eastAsia="Arial" w:hAnsi="Arial" w:cs="Arial"/>
              </w:rPr>
              <w:t>The bargaining power of suppliers is comparatively weak because Zara maintains a diverse suppliers’ network.</w:t>
            </w:r>
          </w:p>
        </w:tc>
      </w:tr>
      <w:tr w:rsidR="00F13D05" w:rsidRPr="00AE3B2A" w14:paraId="0D849070" w14:textId="77777777">
        <w:trPr>
          <w:trHeight w:val="1325"/>
          <w:jc w:val="center"/>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827EAA" w14:textId="77777777" w:rsidR="00F13D05" w:rsidRPr="00AE3B2A" w:rsidRDefault="00AB6578">
            <w:pPr>
              <w:jc w:val="left"/>
              <w:rPr>
                <w:rFonts w:ascii="Arial" w:eastAsia="Arial" w:hAnsi="Arial" w:cs="Arial"/>
                <w:i/>
                <w:iCs/>
              </w:rPr>
            </w:pPr>
            <w:r w:rsidRPr="00AE3B2A">
              <w:rPr>
                <w:rFonts w:ascii="Arial" w:eastAsia="Arial" w:hAnsi="Arial" w:cs="Arial"/>
                <w:i/>
                <w:iCs/>
              </w:rPr>
              <w:t>Bargaining Power of Buyers</w:t>
            </w:r>
          </w:p>
        </w:tc>
        <w:tc>
          <w:tcPr>
            <w:tcW w:w="4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41E538" w14:textId="77777777" w:rsidR="00F13D05" w:rsidRPr="00AE3B2A" w:rsidRDefault="00AB6578">
            <w:pPr>
              <w:rPr>
                <w:rFonts w:ascii="Arial" w:eastAsia="Arial" w:hAnsi="Arial" w:cs="Arial"/>
              </w:rPr>
            </w:pPr>
            <w:r w:rsidRPr="00AE3B2A">
              <w:rPr>
                <w:rFonts w:ascii="Arial" w:eastAsia="Arial" w:hAnsi="Arial" w:cs="Arial"/>
              </w:rPr>
              <w:t>Zara updates store collections approximately twice per week, providing consumers with frequent product refreshes and reducing customer switching incentives.</w:t>
            </w:r>
          </w:p>
        </w:tc>
        <w:tc>
          <w:tcPr>
            <w:tcW w:w="3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038EA7" w14:textId="77777777" w:rsidR="00F13D05" w:rsidRPr="00AE3B2A" w:rsidRDefault="00AB6578">
            <w:pPr>
              <w:rPr>
                <w:rFonts w:ascii="Arial" w:eastAsia="Arial" w:hAnsi="Arial" w:cs="Arial"/>
              </w:rPr>
            </w:pPr>
            <w:r w:rsidRPr="00AE3B2A">
              <w:rPr>
                <w:rFonts w:ascii="Arial" w:eastAsia="Arial" w:hAnsi="Arial" w:cs="Arial"/>
              </w:rPr>
              <w:t>Buyer power is moderate because customers have many alternatives but value exclusivity.</w:t>
            </w:r>
          </w:p>
        </w:tc>
      </w:tr>
      <w:tr w:rsidR="00F13D05" w:rsidRPr="00AE3B2A" w14:paraId="2F16C2B5" w14:textId="77777777">
        <w:trPr>
          <w:trHeight w:val="1595"/>
          <w:jc w:val="center"/>
        </w:trPr>
        <w:tc>
          <w:tcPr>
            <w:tcW w:w="18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A5BE3A" w14:textId="77777777" w:rsidR="00F13D05" w:rsidRPr="00AE3B2A" w:rsidRDefault="00AB6578">
            <w:pPr>
              <w:jc w:val="left"/>
              <w:rPr>
                <w:rFonts w:ascii="Arial" w:eastAsia="Arial" w:hAnsi="Arial" w:cs="Arial"/>
                <w:i/>
                <w:iCs/>
              </w:rPr>
            </w:pPr>
            <w:r w:rsidRPr="00AE3B2A">
              <w:rPr>
                <w:rFonts w:ascii="Arial" w:eastAsia="Arial" w:hAnsi="Arial" w:cs="Arial"/>
                <w:i/>
                <w:iCs/>
              </w:rPr>
              <w:t>Threat of Substitutes</w:t>
            </w:r>
          </w:p>
        </w:tc>
        <w:tc>
          <w:tcPr>
            <w:tcW w:w="46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7F90FC" w14:textId="77777777" w:rsidR="00F13D05" w:rsidRPr="00AE3B2A" w:rsidRDefault="00AB6578">
            <w:pPr>
              <w:rPr>
                <w:rFonts w:ascii="Arial" w:eastAsia="Arial" w:hAnsi="Arial" w:cs="Arial"/>
              </w:rPr>
            </w:pPr>
            <w:r w:rsidRPr="00AE3B2A">
              <w:rPr>
                <w:rFonts w:ascii="Arial" w:eastAsia="Arial" w:hAnsi="Arial" w:cs="Arial"/>
              </w:rPr>
              <w:t>Inditex invested approximately €1.8 billion in technology, logistics, and store modernisation to maintain competitiveness against alternative fashion retailers and online platforms (Reuters, 2026).</w:t>
            </w:r>
          </w:p>
        </w:tc>
        <w:tc>
          <w:tcPr>
            <w:tcW w:w="34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E9EC30" w14:textId="77777777" w:rsidR="00F13D05" w:rsidRPr="00AE3B2A" w:rsidRDefault="00AB6578">
            <w:pPr>
              <w:rPr>
                <w:rFonts w:ascii="Arial" w:eastAsia="Arial" w:hAnsi="Arial" w:cs="Arial"/>
              </w:rPr>
            </w:pPr>
            <w:r w:rsidRPr="00AE3B2A">
              <w:rPr>
                <w:rFonts w:ascii="Arial" w:eastAsia="Arial" w:hAnsi="Arial" w:cs="Arial"/>
              </w:rPr>
              <w:t>Substitute threat is high due to the growth of online and value-fashion competitors.</w:t>
            </w:r>
          </w:p>
        </w:tc>
      </w:tr>
    </w:tbl>
    <w:p w14:paraId="1738685B" w14:textId="77777777" w:rsidR="00F13D05" w:rsidRPr="00AE3B2A" w:rsidRDefault="00AB6578">
      <w:pPr>
        <w:jc w:val="center"/>
        <w:rPr>
          <w:rFonts w:ascii="Arial" w:eastAsia="Arial" w:hAnsi="Arial" w:cs="Arial"/>
          <w:b/>
          <w:bCs/>
        </w:rPr>
      </w:pPr>
      <w:r w:rsidRPr="00AE3B2A">
        <w:rPr>
          <w:rFonts w:ascii="Arial" w:eastAsia="Arial" w:hAnsi="Arial" w:cs="Arial"/>
          <w:b/>
          <w:bCs/>
        </w:rPr>
        <w:t>Table 5: Porter's Five Forces Analysis of Zara UK</w:t>
      </w:r>
    </w:p>
    <w:p w14:paraId="6A08334A" w14:textId="77777777" w:rsidR="00F13D05" w:rsidRPr="00AE3B2A" w:rsidRDefault="00AB6578">
      <w:pPr>
        <w:rPr>
          <w:rFonts w:ascii="Arial" w:eastAsia="Arial" w:hAnsi="Arial" w:cs="Arial"/>
        </w:rPr>
      </w:pPr>
      <w:r w:rsidRPr="00AE3B2A">
        <w:rPr>
          <w:rFonts w:ascii="Arial" w:eastAsia="Arial" w:hAnsi="Arial" w:cs="Arial"/>
        </w:rPr>
        <w:t xml:space="preserve">Porter's Five Forces analysis shows that the industry in which Zara functions is a very competitive environment with a high number of rivals, changing consumer preferences and a continuous technological threat. The competitive nature is high because fashion retailers constantly compete in the areas of pricing, product innovations and customer experiences (Reuters, 2026). However, brand recognition, operational knowledge and supply chain are quite required for new entrants, which helps in slowing the threat of attack. The more that consumers have alternatives in fashion that they access online as well as offline, their bargaining power goes even further. Garcia-Ortega et al. (202) revealed that more than 65% of end-users now account for sufficiency and sustainability aspects in their fashion shopping, putting mounting pressure on retail companies to review their strategies. The online experience and digital fashion platforms pose threats via technological advances as well. According to Coşkun (2025), the worldwide metaverse market is estimated to surpass US$936 billion by 2030, giving rise to new game dynamics for fashion brands. </w:t>
      </w:r>
    </w:p>
    <w:p w14:paraId="57A47B9E" w14:textId="77777777" w:rsidR="00F13D05" w:rsidRPr="00AE3B2A" w:rsidRDefault="00AB6578">
      <w:pPr>
        <w:pStyle w:val="Heading3"/>
        <w:rPr>
          <w:rFonts w:ascii="Arial" w:eastAsia="Arial" w:hAnsi="Arial" w:cs="Arial"/>
        </w:rPr>
      </w:pPr>
      <w:bookmarkStart w:id="17" w:name="_Toc235173023"/>
      <w:r w:rsidRPr="00AE3B2A">
        <w:rPr>
          <w:rFonts w:ascii="Arial" w:eastAsia="Arial" w:hAnsi="Arial" w:cs="Arial"/>
        </w:rPr>
        <w:t>4.3 Strategic Recommendation</w:t>
      </w:r>
      <w:bookmarkEnd w:id="17"/>
      <w:r w:rsidRPr="00AE3B2A">
        <w:rPr>
          <w:rFonts w:ascii="Arial" w:eastAsia="Arial" w:hAnsi="Arial" w:cs="Arial"/>
        </w:rPr>
        <w:t xml:space="preserve"> </w:t>
      </w:r>
    </w:p>
    <w:p w14:paraId="5C273F27" w14:textId="77777777" w:rsidR="00F13D05" w:rsidRPr="00AE3B2A" w:rsidRDefault="00AB6578">
      <w:pPr>
        <w:rPr>
          <w:rFonts w:ascii="Arial" w:eastAsia="Arial" w:hAnsi="Arial" w:cs="Arial"/>
        </w:rPr>
      </w:pPr>
      <w:r w:rsidRPr="00AE3B2A">
        <w:rPr>
          <w:rFonts w:ascii="Arial" w:eastAsia="Arial" w:hAnsi="Arial" w:cs="Arial"/>
        </w:rPr>
        <w:t xml:space="preserve">Accordingly, one of the best recommendations for Zara is to expand on its differentiation strategy and adopt sustainable fashion innovations alongside complex digital customer engagement practices. This is in response to ever-changing consumer requirements and facilitates the continuing survival of their competition in the dynamic fashion market. Zara has the potential to create brand value, cultivate customer connections, and support long-term growth and sustainability by investing in sustainable operations and leveraging digital technologies. However, use is still made of this knowledge of environmental and social practices, particularly from the younger generation. According to </w:t>
      </w:r>
      <w:proofErr w:type="spellStart"/>
      <w:r w:rsidRPr="00AE3B2A">
        <w:rPr>
          <w:rFonts w:ascii="Arial" w:eastAsia="Arial" w:hAnsi="Arial" w:cs="Arial"/>
        </w:rPr>
        <w:t>Kuusisaari</w:t>
      </w:r>
      <w:proofErr w:type="spellEnd"/>
      <w:r w:rsidRPr="00AE3B2A">
        <w:rPr>
          <w:rFonts w:ascii="Arial" w:eastAsia="Arial" w:hAnsi="Arial" w:cs="Arial"/>
        </w:rPr>
        <w:t xml:space="preserve"> et al. (2026), sustainability-oriented education supports the prerequisites for understanding sustainable adoption regarding responsible consumption of garments and it also affects the adoption of more environmentally friendly purchasing strategies among consumers. Such a shift could provide an opportunity for Zara to put into practice a series of product collections that are more environmentally friendly and to improve its efforts towards more circular and resource-efficient fashion. </w:t>
      </w:r>
    </w:p>
    <w:p w14:paraId="68AEA471" w14:textId="77777777" w:rsidR="00F13D05" w:rsidRPr="00AE3B2A" w:rsidRDefault="00AB6578">
      <w:pPr>
        <w:rPr>
          <w:rFonts w:ascii="Arial" w:eastAsia="Arial" w:hAnsi="Arial" w:cs="Arial"/>
        </w:rPr>
      </w:pPr>
      <w:r w:rsidRPr="00AE3B2A">
        <w:rPr>
          <w:rFonts w:ascii="Arial" w:eastAsia="Arial" w:hAnsi="Arial" w:cs="Arial"/>
        </w:rPr>
        <w:t>Engaging online must also be a goal consumer attitudes and interactions with brands are increasingly shaped by online. Keya and Bakul (2025) found that 72.4% of youths are found to always follow fast fashion circulars created by the social media environment, which took a significant influence for purchase. Hence, it is suggested that Zara should invest more in data marketing, interactive digital platforms and customer experience through personalization for further increased customer engagement and building customer loyalty. Through Sustainability innovation and Digital transformation, there is a capability for Zara to emerge as a differentiated brand that would enhance the sense of the stakeholders and strengthen Zara's sustainable competitive advantage within the dynamic fashion landscape of the UK.</w:t>
      </w:r>
    </w:p>
    <w:p w14:paraId="0EE764C3" w14:textId="77777777" w:rsidR="00F13D05" w:rsidRPr="00AE3B2A" w:rsidRDefault="00AB6578">
      <w:pPr>
        <w:pStyle w:val="Heading3"/>
        <w:rPr>
          <w:rFonts w:ascii="Arial" w:eastAsia="Arial" w:hAnsi="Arial" w:cs="Arial"/>
        </w:rPr>
      </w:pPr>
      <w:bookmarkStart w:id="18" w:name="_Toc235173024"/>
      <w:r w:rsidRPr="00AE3B2A">
        <w:rPr>
          <w:rFonts w:ascii="Arial" w:eastAsia="Arial" w:hAnsi="Arial" w:cs="Arial"/>
        </w:rPr>
        <w:t>4.4 Strategy Evaluation Using SAF Framework</w:t>
      </w:r>
      <w:bookmarkEnd w:id="18"/>
    </w:p>
    <w:tbl>
      <w:tblPr>
        <w:tblStyle w:val="a4"/>
        <w:tblW w:w="1005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740"/>
        <w:gridCol w:w="4515"/>
        <w:gridCol w:w="3795"/>
      </w:tblGrid>
      <w:tr w:rsidR="00F13D05" w:rsidRPr="00AE3B2A" w14:paraId="080F3696" w14:textId="77777777">
        <w:trPr>
          <w:trHeight w:val="500"/>
          <w:jc w:val="center"/>
        </w:trPr>
        <w:tc>
          <w:tcPr>
            <w:tcW w:w="1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113AEB" w14:textId="77777777" w:rsidR="00F13D05" w:rsidRPr="00AE3B2A" w:rsidRDefault="00AB6578">
            <w:pPr>
              <w:jc w:val="center"/>
              <w:rPr>
                <w:rFonts w:ascii="Arial" w:eastAsia="Arial" w:hAnsi="Arial" w:cs="Arial"/>
              </w:rPr>
            </w:pPr>
            <w:r w:rsidRPr="00AE3B2A">
              <w:rPr>
                <w:rFonts w:ascii="Arial" w:eastAsia="Arial" w:hAnsi="Arial" w:cs="Arial"/>
                <w:b/>
                <w:bCs/>
              </w:rPr>
              <w:t>SAF Criteria</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0E3E68" w14:textId="77777777" w:rsidR="00F13D05" w:rsidRPr="00AE3B2A" w:rsidRDefault="00AB6578">
            <w:pPr>
              <w:jc w:val="center"/>
              <w:rPr>
                <w:rFonts w:ascii="Arial" w:eastAsia="Arial" w:hAnsi="Arial" w:cs="Arial"/>
              </w:rPr>
            </w:pPr>
            <w:r w:rsidRPr="00AE3B2A">
              <w:rPr>
                <w:rFonts w:ascii="Arial" w:eastAsia="Arial" w:hAnsi="Arial" w:cs="Arial"/>
                <w:b/>
                <w:bCs/>
              </w:rPr>
              <w:t>Numerical Evidence</w:t>
            </w:r>
          </w:p>
        </w:tc>
        <w:tc>
          <w:tcPr>
            <w:tcW w:w="3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7D1157" w14:textId="77777777" w:rsidR="00F13D05" w:rsidRPr="00AE3B2A" w:rsidRDefault="00AB6578">
            <w:pPr>
              <w:jc w:val="center"/>
              <w:rPr>
                <w:rFonts w:ascii="Arial" w:eastAsia="Arial" w:hAnsi="Arial" w:cs="Arial"/>
              </w:rPr>
            </w:pPr>
            <w:r w:rsidRPr="00AE3B2A">
              <w:rPr>
                <w:rFonts w:ascii="Arial" w:eastAsia="Arial" w:hAnsi="Arial" w:cs="Arial"/>
                <w:b/>
                <w:bCs/>
              </w:rPr>
              <w:t>Evaluation</w:t>
            </w:r>
          </w:p>
        </w:tc>
      </w:tr>
      <w:tr w:rsidR="00F13D05" w:rsidRPr="00AE3B2A" w14:paraId="694AD096" w14:textId="77777777">
        <w:trPr>
          <w:trHeight w:val="1595"/>
          <w:jc w:val="center"/>
        </w:trPr>
        <w:tc>
          <w:tcPr>
            <w:tcW w:w="1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ADD542" w14:textId="77777777" w:rsidR="00F13D05" w:rsidRPr="00AE3B2A" w:rsidRDefault="00AB6578">
            <w:pPr>
              <w:rPr>
                <w:rFonts w:ascii="Arial" w:eastAsia="Arial" w:hAnsi="Arial" w:cs="Arial"/>
              </w:rPr>
            </w:pPr>
            <w:r w:rsidRPr="00AE3B2A">
              <w:rPr>
                <w:rFonts w:ascii="Arial" w:eastAsia="Arial" w:hAnsi="Arial" w:cs="Arial"/>
                <w:b/>
                <w:bCs/>
              </w:rPr>
              <w:t>Suitability</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DB2ABC" w14:textId="77777777" w:rsidR="00F13D05" w:rsidRPr="00AE3B2A" w:rsidRDefault="00AB6578">
            <w:pPr>
              <w:rPr>
                <w:rFonts w:ascii="Arial" w:eastAsia="Arial" w:hAnsi="Arial" w:cs="Arial"/>
              </w:rPr>
            </w:pPr>
            <w:r w:rsidRPr="00AE3B2A">
              <w:rPr>
                <w:rFonts w:ascii="Arial" w:eastAsia="Arial" w:hAnsi="Arial" w:cs="Arial"/>
              </w:rPr>
              <w:t>Zara has 98 physical stores and provides internet services to 214 markets, which are suitable for further digital and sustainable development projects (Zara, 2026).</w:t>
            </w:r>
          </w:p>
        </w:tc>
        <w:tc>
          <w:tcPr>
            <w:tcW w:w="3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031509" w14:textId="77777777" w:rsidR="00F13D05" w:rsidRPr="00AE3B2A" w:rsidRDefault="00AB6578">
            <w:pPr>
              <w:rPr>
                <w:rFonts w:ascii="Arial" w:eastAsia="Arial" w:hAnsi="Arial" w:cs="Arial"/>
              </w:rPr>
            </w:pPr>
            <w:r w:rsidRPr="00AE3B2A">
              <w:rPr>
                <w:rFonts w:ascii="Arial" w:eastAsia="Arial" w:hAnsi="Arial" w:cs="Arial"/>
              </w:rPr>
              <w:t>The strategy aligns with Zara’s global expansion and omnichannel objectives.</w:t>
            </w:r>
          </w:p>
        </w:tc>
      </w:tr>
      <w:tr w:rsidR="00F13D05" w:rsidRPr="00AE3B2A" w14:paraId="2BC0F2F5" w14:textId="77777777">
        <w:trPr>
          <w:trHeight w:val="1040"/>
          <w:jc w:val="center"/>
        </w:trPr>
        <w:tc>
          <w:tcPr>
            <w:tcW w:w="1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30EDEB" w14:textId="77777777" w:rsidR="00F13D05" w:rsidRPr="00AE3B2A" w:rsidRDefault="00AB6578">
            <w:pPr>
              <w:rPr>
                <w:rFonts w:ascii="Arial" w:eastAsia="Arial" w:hAnsi="Arial" w:cs="Arial"/>
              </w:rPr>
            </w:pPr>
            <w:r w:rsidRPr="00AE3B2A">
              <w:rPr>
                <w:rFonts w:ascii="Arial" w:eastAsia="Arial" w:hAnsi="Arial" w:cs="Arial"/>
                <w:b/>
                <w:bCs/>
              </w:rPr>
              <w:t>Acceptability</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2451FF" w14:textId="77777777" w:rsidR="00F13D05" w:rsidRPr="00AE3B2A" w:rsidRDefault="00AB6578">
            <w:pPr>
              <w:rPr>
                <w:rFonts w:ascii="Arial" w:eastAsia="Arial" w:hAnsi="Arial" w:cs="Arial"/>
              </w:rPr>
            </w:pPr>
            <w:r w:rsidRPr="00AE3B2A">
              <w:rPr>
                <w:rFonts w:ascii="Arial" w:eastAsia="Arial" w:hAnsi="Arial" w:cs="Arial"/>
              </w:rPr>
              <w:t>Zara is ranked among the world's most valuable fashion brands with a brand value exceeding US$16.8 billion (Forbes, 2026).</w:t>
            </w:r>
          </w:p>
        </w:tc>
        <w:tc>
          <w:tcPr>
            <w:tcW w:w="3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6A86C4" w14:textId="77777777" w:rsidR="00F13D05" w:rsidRPr="00AE3B2A" w:rsidRDefault="00AB6578">
            <w:pPr>
              <w:rPr>
                <w:rFonts w:ascii="Arial" w:eastAsia="Arial" w:hAnsi="Arial" w:cs="Arial"/>
              </w:rPr>
            </w:pPr>
            <w:r w:rsidRPr="00AE3B2A">
              <w:rPr>
                <w:rFonts w:ascii="Arial" w:eastAsia="Arial" w:hAnsi="Arial" w:cs="Arial"/>
              </w:rPr>
              <w:t>Strong brand equity increases stakeholder acceptance of strategic investments.</w:t>
            </w:r>
          </w:p>
        </w:tc>
      </w:tr>
      <w:tr w:rsidR="00F13D05" w:rsidRPr="00AE3B2A" w14:paraId="028C1F5A" w14:textId="77777777">
        <w:trPr>
          <w:trHeight w:val="1595"/>
          <w:jc w:val="center"/>
        </w:trPr>
        <w:tc>
          <w:tcPr>
            <w:tcW w:w="17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356E1B" w14:textId="77777777" w:rsidR="00F13D05" w:rsidRPr="00AE3B2A" w:rsidRDefault="00AB6578">
            <w:pPr>
              <w:rPr>
                <w:rFonts w:ascii="Arial" w:eastAsia="Arial" w:hAnsi="Arial" w:cs="Arial"/>
              </w:rPr>
            </w:pPr>
            <w:r w:rsidRPr="00AE3B2A">
              <w:rPr>
                <w:rFonts w:ascii="Arial" w:eastAsia="Arial" w:hAnsi="Arial" w:cs="Arial"/>
                <w:b/>
                <w:bCs/>
              </w:rPr>
              <w:t>Feasibility</w:t>
            </w:r>
          </w:p>
        </w:tc>
        <w:tc>
          <w:tcPr>
            <w:tcW w:w="4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CDD821" w14:textId="77777777" w:rsidR="00F13D05" w:rsidRPr="00AE3B2A" w:rsidRDefault="00AB6578">
            <w:pPr>
              <w:rPr>
                <w:rFonts w:ascii="Arial" w:eastAsia="Arial" w:hAnsi="Arial" w:cs="Arial"/>
              </w:rPr>
            </w:pPr>
            <w:r w:rsidRPr="00AE3B2A">
              <w:rPr>
                <w:rFonts w:ascii="Arial" w:eastAsia="Arial" w:hAnsi="Arial" w:cs="Arial"/>
              </w:rPr>
              <w:t>Zara's India sales growth slowed to 0.8% in FY2025, highlighting the need to diversify growth opportunities and strengthen performance in mature markets such as the UK (AR, 2025).</w:t>
            </w:r>
          </w:p>
        </w:tc>
        <w:tc>
          <w:tcPr>
            <w:tcW w:w="37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E9270E" w14:textId="77777777" w:rsidR="00F13D05" w:rsidRPr="00AE3B2A" w:rsidRDefault="00AB6578">
            <w:pPr>
              <w:rPr>
                <w:rFonts w:ascii="Arial" w:eastAsia="Arial" w:hAnsi="Arial" w:cs="Arial"/>
              </w:rPr>
            </w:pPr>
            <w:r w:rsidRPr="00AE3B2A">
              <w:rPr>
                <w:rFonts w:ascii="Arial" w:eastAsia="Arial" w:hAnsi="Arial" w:cs="Arial"/>
              </w:rPr>
              <w:t>Zara possesses the operational capabilities and financial resources needed to implement the recommended strategy effectively.</w:t>
            </w:r>
          </w:p>
        </w:tc>
      </w:tr>
    </w:tbl>
    <w:p w14:paraId="549B7C50" w14:textId="77777777" w:rsidR="00F13D05" w:rsidRPr="00AE3B2A" w:rsidRDefault="00AB6578">
      <w:pPr>
        <w:jc w:val="center"/>
        <w:rPr>
          <w:rFonts w:ascii="Arial" w:eastAsia="Arial" w:hAnsi="Arial" w:cs="Arial"/>
          <w:b/>
          <w:bCs/>
        </w:rPr>
      </w:pPr>
      <w:r w:rsidRPr="00AE3B2A">
        <w:rPr>
          <w:rFonts w:ascii="Arial" w:eastAsia="Arial" w:hAnsi="Arial" w:cs="Arial"/>
          <w:b/>
          <w:bCs/>
        </w:rPr>
        <w:t>Table 6: SAF Framework Evaluation of the Recommended Strategy for Zara UK</w:t>
      </w:r>
    </w:p>
    <w:p w14:paraId="6BFCE0E1" w14:textId="77777777" w:rsidR="00F13D05" w:rsidRPr="00AE3B2A" w:rsidRDefault="00AB6578">
      <w:pPr>
        <w:jc w:val="center"/>
        <w:rPr>
          <w:rFonts w:ascii="Arial" w:eastAsia="Arial" w:hAnsi="Arial" w:cs="Arial"/>
        </w:rPr>
      </w:pPr>
      <w:r w:rsidRPr="00AE3B2A">
        <w:rPr>
          <w:rFonts w:ascii="Arial" w:eastAsia="Arial" w:hAnsi="Arial" w:cs="Arial"/>
          <w:noProof/>
        </w:rPr>
        <w:drawing>
          <wp:inline distT="0" distB="0" distL="0" distR="0" wp14:anchorId="63F8A78E" wp14:editId="5540E394">
            <wp:extent cx="5438775" cy="26987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438775" cy="2698700"/>
                    </a:xfrm>
                    <a:prstGeom prst="rect">
                      <a:avLst/>
                    </a:prstGeom>
                    <a:ln/>
                  </pic:spPr>
                </pic:pic>
              </a:graphicData>
            </a:graphic>
          </wp:inline>
        </w:drawing>
      </w:r>
    </w:p>
    <w:p w14:paraId="5F4C0415" w14:textId="77777777" w:rsidR="00F13D05" w:rsidRPr="00AE3B2A" w:rsidRDefault="00AB6578">
      <w:pPr>
        <w:jc w:val="center"/>
        <w:rPr>
          <w:rFonts w:ascii="Arial" w:eastAsia="Arial" w:hAnsi="Arial" w:cs="Arial"/>
          <w:b/>
          <w:bCs/>
        </w:rPr>
      </w:pPr>
      <w:r w:rsidRPr="00AE3B2A">
        <w:rPr>
          <w:rFonts w:ascii="Arial" w:eastAsia="Arial" w:hAnsi="Arial" w:cs="Arial"/>
          <w:b/>
          <w:bCs/>
        </w:rPr>
        <w:t>Figure 4: Inditex Profit Before Tax Growth</w:t>
      </w:r>
    </w:p>
    <w:p w14:paraId="02458CA6" w14:textId="77777777" w:rsidR="00F13D05" w:rsidRPr="00AE3B2A" w:rsidRDefault="00AB6578">
      <w:pPr>
        <w:jc w:val="center"/>
        <w:rPr>
          <w:rFonts w:ascii="Arial" w:eastAsia="Arial" w:hAnsi="Arial" w:cs="Arial"/>
        </w:rPr>
      </w:pPr>
      <w:r w:rsidRPr="00AE3B2A">
        <w:rPr>
          <w:rFonts w:ascii="Arial" w:eastAsia="Arial" w:hAnsi="Arial" w:cs="Arial"/>
        </w:rPr>
        <w:t>(Source: CP, 2026)</w:t>
      </w:r>
    </w:p>
    <w:p w14:paraId="413168D0" w14:textId="77777777" w:rsidR="00F13D05" w:rsidRPr="00AE3B2A" w:rsidRDefault="00AB6578">
      <w:pPr>
        <w:rPr>
          <w:rFonts w:ascii="Arial" w:eastAsia="Arial" w:hAnsi="Arial" w:cs="Arial"/>
        </w:rPr>
      </w:pPr>
      <w:r w:rsidRPr="00AE3B2A">
        <w:rPr>
          <w:rFonts w:ascii="Arial" w:eastAsia="Arial" w:hAnsi="Arial" w:cs="Arial"/>
        </w:rPr>
        <w:t xml:space="preserve">The increase of Inditex's profit before tax between FY2021 and FY2025. Profit in FY2021 was €2.9 billion, rising to €5.6 billion in FY2025 robust financial and operational performance (CP, 2026). The growth trajectory shows Zara's ability to fund innovations, sustainability investments, and future expansion efforts. The suggested sustainability-based approach for differentiation is very relevant to the Suitability, Acceptability and Feasibility (SAF) framework. The strategy is comprehensive and, from a suitability point of view, the issues it covers (the green dimension or environmental concerns, consumer preferences and concerns, and the demand for responsible modes of fashion consumption) are indeed becoming more prevalent. Zara can use its increased sustainable offerings and practices in circular fashion as a way to further develop its sustainably competitive position as sustainability becomes a major factor affecting purchasing. Meanwhile, the desire to decrease fashion consumption has been linked to exposure to social norms focused on sustainability, potentially increasing willingness to take action to reduce consumption by around 25% (Granato and Mugge, 2025). </w:t>
      </w:r>
    </w:p>
    <w:p w14:paraId="1F8EC95C" w14:textId="77777777" w:rsidR="00F13D05" w:rsidRPr="00AE3B2A" w:rsidRDefault="00AB6578">
      <w:pPr>
        <w:rPr>
          <w:rFonts w:ascii="Arial" w:eastAsia="Arial" w:hAnsi="Arial" w:cs="Arial"/>
        </w:rPr>
      </w:pPr>
      <w:r w:rsidRPr="00AE3B2A">
        <w:rPr>
          <w:rFonts w:ascii="Arial" w:eastAsia="Arial" w:hAnsi="Arial" w:cs="Arial"/>
        </w:rPr>
        <w:t xml:space="preserve">Additionally, the strategy is highly acceptable since fashion brands are becoming more accountable, transparent and responsible for their operations and actions, and stakeholders are increasingly demanding those efforts. Incorporating sustainability into the core of their business makes Zara's brand more appealing, reliable and enables them to sustain their long-term stakeholder relationships. The proposed strategy meets these expectations and works towards both business and sustainability goals. Feasibility is quite high because of Zara's operational infrastructure, supply chain capabilities and financial resources. The company has in place the organisational capacity necessary for the effective implementation of initiatives that focus on sustainability. Younus (2025) pointed out that zero-waste fashion techniques have the potential to cut down on up to 80% of textile waste and enhance resource efficiency and cost control. Thus, the proposed strategy is appropriate, acceptable, and viable in terms of supporting Zara’s competitiveness, sustainable growth, and organisational resilience. </w:t>
      </w:r>
    </w:p>
    <w:p w14:paraId="43CF9814" w14:textId="77777777" w:rsidR="00F13D05" w:rsidRPr="00AE3B2A" w:rsidRDefault="00AB6578">
      <w:pPr>
        <w:pStyle w:val="Heading3"/>
        <w:rPr>
          <w:rFonts w:ascii="Arial" w:eastAsia="Arial" w:hAnsi="Arial" w:cs="Arial"/>
        </w:rPr>
      </w:pPr>
      <w:bookmarkStart w:id="19" w:name="_Toc235173025"/>
      <w:r w:rsidRPr="00AE3B2A">
        <w:rPr>
          <w:rFonts w:ascii="Arial" w:eastAsia="Arial" w:hAnsi="Arial" w:cs="Arial"/>
        </w:rPr>
        <w:t>4.5 Implementation Challenges and Mitigation</w:t>
      </w:r>
      <w:bookmarkEnd w:id="19"/>
    </w:p>
    <w:p w14:paraId="0E09FFF3" w14:textId="77777777" w:rsidR="00F13D05" w:rsidRPr="00AE3B2A" w:rsidRDefault="00AB6578">
      <w:pPr>
        <w:rPr>
          <w:rFonts w:ascii="Arial" w:eastAsia="Arial" w:hAnsi="Arial" w:cs="Arial"/>
        </w:rPr>
      </w:pPr>
      <w:r w:rsidRPr="00AE3B2A">
        <w:rPr>
          <w:rFonts w:ascii="Arial" w:eastAsia="Arial" w:hAnsi="Arial" w:cs="Arial"/>
        </w:rPr>
        <w:t xml:space="preserve">The implementation of a sustainability-led differentiation strategy presents several operational, financial, and market-related challenges that Zara must effectively manage to achieve long-term success. One of the biggest issues is to find a balance between sustainability investing and being price-sensitive to the consumer. The use of sustainable materials, ethical sourcing and sustainable production processes could all lead to increased operational costs, which, in turn, can adversely impact product prices. Ravi and Teitelbaum (2025) determined that only 38% of consumers are willing to pay a premium price for ethically sourced apparel, suggesting that a large customer base has price sensitivity. This poses a problem for Zara as it tries to stay competitive while still meeting sustainability goals. In addition, the market is facing stiff competition in the fashion retail segment. </w:t>
      </w:r>
    </w:p>
    <w:p w14:paraId="30ACC819" w14:textId="77777777" w:rsidR="00F13D05" w:rsidRPr="00AE3B2A" w:rsidRDefault="00AB6578">
      <w:pPr>
        <w:rPr>
          <w:rFonts w:ascii="Arial" w:eastAsia="Arial" w:hAnsi="Arial" w:cs="Arial"/>
        </w:rPr>
      </w:pPr>
      <w:r w:rsidRPr="00AE3B2A">
        <w:rPr>
          <w:rFonts w:ascii="Arial" w:eastAsia="Arial" w:hAnsi="Arial" w:cs="Arial"/>
        </w:rPr>
        <w:t xml:space="preserve">Sustainability-based differentiation has become less unique, with many competitors investing in Sustainability efforts, digital innovation and circular fashion. Competing on sustainability becomes more challenging when it is the industry norm and the industry has adopted it. Zara can address these issues by enhancing the coordination of its suppliers, investing in more innovative sustainable production methods, and boosting the efficiency of their operations in the supply chain. Levels of consumer education can also increase awareness of longer-term benefits of sustainable fashion and reduce disposable income sensitivity, and hence help pay a price premium. </w:t>
      </w:r>
      <w:proofErr w:type="spellStart"/>
      <w:r w:rsidRPr="00AE3B2A">
        <w:rPr>
          <w:rFonts w:ascii="Arial" w:eastAsia="Arial" w:hAnsi="Arial" w:cs="Arial"/>
        </w:rPr>
        <w:t>Isdiana</w:t>
      </w:r>
      <w:proofErr w:type="spellEnd"/>
      <w:r w:rsidRPr="00AE3B2A">
        <w:rPr>
          <w:rFonts w:ascii="Arial" w:eastAsia="Arial" w:hAnsi="Arial" w:cs="Arial"/>
        </w:rPr>
        <w:t xml:space="preserve"> et al. (2025) showed that the level of sustainable improvement due to the implementation of green innovation initiatives was more than 40%, which underscored the need for ongoing innovation to deliver successful strategy implementation and long-term competitiveness.</w:t>
      </w:r>
    </w:p>
    <w:p w14:paraId="6F85311C" w14:textId="77777777" w:rsidR="00F13D05" w:rsidRPr="00AE3B2A" w:rsidRDefault="00AB6578">
      <w:pPr>
        <w:pStyle w:val="Heading1"/>
        <w:rPr>
          <w:rFonts w:ascii="Arial" w:eastAsia="Arial" w:hAnsi="Arial" w:cs="Arial"/>
        </w:rPr>
      </w:pPr>
      <w:bookmarkStart w:id="20" w:name="_heading=h.uc86zxyj5niy" w:colFirst="0" w:colLast="0"/>
      <w:bookmarkEnd w:id="20"/>
      <w:r w:rsidRPr="00AE3B2A">
        <w:br w:type="page"/>
      </w:r>
    </w:p>
    <w:p w14:paraId="63B9EAB1" w14:textId="77777777" w:rsidR="00F13D05" w:rsidRPr="00AE3B2A" w:rsidRDefault="00AB6578">
      <w:pPr>
        <w:pStyle w:val="Heading1"/>
        <w:rPr>
          <w:rFonts w:ascii="Arial" w:eastAsia="Arial" w:hAnsi="Arial" w:cs="Arial"/>
        </w:rPr>
      </w:pPr>
      <w:bookmarkStart w:id="21" w:name="_Toc235173026"/>
      <w:r w:rsidRPr="00AE3B2A">
        <w:rPr>
          <w:rFonts w:ascii="Arial" w:eastAsia="Arial" w:hAnsi="Arial" w:cs="Arial"/>
        </w:rPr>
        <w:t>SECTION 2 – Reflective Account</w:t>
      </w:r>
      <w:bookmarkEnd w:id="21"/>
    </w:p>
    <w:p w14:paraId="6E6D7B50" w14:textId="77777777" w:rsidR="00F13D05" w:rsidRPr="00AE3B2A" w:rsidRDefault="00AB6578">
      <w:pPr>
        <w:pStyle w:val="Heading2"/>
        <w:rPr>
          <w:rFonts w:ascii="Arial" w:eastAsia="Arial" w:hAnsi="Arial" w:cs="Arial"/>
        </w:rPr>
      </w:pPr>
      <w:bookmarkStart w:id="22" w:name="_Toc235173027"/>
      <w:r w:rsidRPr="00AE3B2A">
        <w:rPr>
          <w:rFonts w:ascii="Arial" w:eastAsia="Arial" w:hAnsi="Arial" w:cs="Arial"/>
        </w:rPr>
        <w:t>5. Reflective Practice Using Gibbs Cycle</w:t>
      </w:r>
      <w:bookmarkEnd w:id="22"/>
    </w:p>
    <w:p w14:paraId="7920A54B" w14:textId="77777777" w:rsidR="00F13D05" w:rsidRPr="00AE3B2A" w:rsidRDefault="00AB6578">
      <w:pPr>
        <w:jc w:val="center"/>
        <w:rPr>
          <w:rFonts w:ascii="Arial" w:eastAsia="Arial" w:hAnsi="Arial" w:cs="Arial"/>
        </w:rPr>
      </w:pPr>
      <w:r w:rsidRPr="00AE3B2A">
        <w:rPr>
          <w:rFonts w:ascii="Arial" w:eastAsia="Arial" w:hAnsi="Arial" w:cs="Arial"/>
          <w:noProof/>
        </w:rPr>
        <w:drawing>
          <wp:inline distT="0" distB="0" distL="0" distR="0" wp14:anchorId="35677B4F" wp14:editId="5DF257AB">
            <wp:extent cx="5029200" cy="3820795"/>
            <wp:effectExtent l="9525" t="9525" r="9525" b="9525"/>
            <wp:docPr id="6" name="image6.png" descr="Gibbs Reflective Cycle: A Comprehensive Guide For UK Student"/>
            <wp:cNvGraphicFramePr/>
            <a:graphic xmlns:a="http://schemas.openxmlformats.org/drawingml/2006/main">
              <a:graphicData uri="http://schemas.openxmlformats.org/drawingml/2006/picture">
                <pic:pic xmlns:pic="http://schemas.openxmlformats.org/drawingml/2006/picture">
                  <pic:nvPicPr>
                    <pic:cNvPr id="0" name="image6.png" descr="Gibbs Reflective Cycle: A Comprehensive Guide For UK Student"/>
                    <pic:cNvPicPr preferRelativeResize="0"/>
                  </pic:nvPicPr>
                  <pic:blipFill>
                    <a:blip r:embed="rId13"/>
                    <a:srcRect l="5207" r="7046"/>
                    <a:stretch>
                      <a:fillRect/>
                    </a:stretch>
                  </pic:blipFill>
                  <pic:spPr>
                    <a:xfrm>
                      <a:off x="0" y="0"/>
                      <a:ext cx="5029200" cy="3820795"/>
                    </a:xfrm>
                    <a:prstGeom prst="rect">
                      <a:avLst/>
                    </a:prstGeom>
                    <a:ln w="9525">
                      <a:solidFill>
                        <a:srgbClr val="000000"/>
                      </a:solidFill>
                      <a:prstDash val="solid"/>
                    </a:ln>
                  </pic:spPr>
                </pic:pic>
              </a:graphicData>
            </a:graphic>
          </wp:inline>
        </w:drawing>
      </w:r>
    </w:p>
    <w:p w14:paraId="74722A8D" w14:textId="77777777" w:rsidR="00F13D05" w:rsidRPr="00AE3B2A" w:rsidRDefault="00AB6578">
      <w:pPr>
        <w:jc w:val="center"/>
        <w:rPr>
          <w:rFonts w:ascii="Arial" w:eastAsia="Arial" w:hAnsi="Arial" w:cs="Arial"/>
          <w:b/>
          <w:bCs/>
        </w:rPr>
      </w:pPr>
      <w:r w:rsidRPr="00AE3B2A">
        <w:rPr>
          <w:rFonts w:ascii="Arial" w:eastAsia="Arial" w:hAnsi="Arial" w:cs="Arial"/>
          <w:b/>
          <w:bCs/>
        </w:rPr>
        <w:t>Figure 5: Gibbs Reflective Cycle</w:t>
      </w:r>
    </w:p>
    <w:p w14:paraId="5AD74A3F" w14:textId="77777777" w:rsidR="00F13D05" w:rsidRPr="00AE3B2A" w:rsidRDefault="00AB6578">
      <w:pPr>
        <w:jc w:val="center"/>
        <w:rPr>
          <w:rFonts w:ascii="Arial" w:eastAsia="Arial" w:hAnsi="Arial" w:cs="Arial"/>
        </w:rPr>
      </w:pPr>
      <w:r w:rsidRPr="00AE3B2A">
        <w:rPr>
          <w:rFonts w:ascii="Arial" w:eastAsia="Arial" w:hAnsi="Arial" w:cs="Arial"/>
        </w:rPr>
        <w:t>(Source: MT, 2026)</w:t>
      </w:r>
    </w:p>
    <w:p w14:paraId="104849CD" w14:textId="77777777" w:rsidR="00F13D05" w:rsidRPr="00AE3B2A" w:rsidRDefault="00AB6578">
      <w:pPr>
        <w:pStyle w:val="Heading3"/>
        <w:rPr>
          <w:rFonts w:ascii="Arial" w:eastAsia="Arial" w:hAnsi="Arial" w:cs="Arial"/>
        </w:rPr>
      </w:pPr>
      <w:bookmarkStart w:id="23" w:name="_Toc235173028"/>
      <w:r w:rsidRPr="00AE3B2A">
        <w:rPr>
          <w:rFonts w:ascii="Arial" w:eastAsia="Arial" w:hAnsi="Arial" w:cs="Arial"/>
        </w:rPr>
        <w:t>5.1 Description</w:t>
      </w:r>
      <w:bookmarkEnd w:id="23"/>
    </w:p>
    <w:p w14:paraId="4043FB10" w14:textId="77777777" w:rsidR="00F13D05" w:rsidRPr="00AE3B2A" w:rsidRDefault="00AB6578">
      <w:pPr>
        <w:rPr>
          <w:rFonts w:ascii="Arial" w:eastAsia="Arial" w:hAnsi="Arial" w:cs="Arial"/>
        </w:rPr>
      </w:pPr>
      <w:r w:rsidRPr="00AE3B2A">
        <w:rPr>
          <w:rFonts w:ascii="Arial" w:eastAsia="Arial" w:hAnsi="Arial" w:cs="Arial"/>
        </w:rPr>
        <w:t>This report has involved a Strategic Management analysis of Zara UK in the Fashion Retailing sector. This involved conducting external and internal analysis of the organisation based on external analysis techniques such as PESTLE, VRIO, SWOT, Porter's 5 Forces, Balanced Scorecard and the SAF framework. Extensive academic literature and industry information were reviewed to assess Zara’s competitive position, sustainability initiatives, and strategic opportunities. The research process provided greater insight into the approach fast-fashion retailers take in balancing profit, customer expectations and sustainability issues in a hyper-competitive market.</w:t>
      </w:r>
    </w:p>
    <w:p w14:paraId="0B037A7E" w14:textId="77777777" w:rsidR="00F13D05" w:rsidRPr="00AE3B2A" w:rsidRDefault="00AB6578">
      <w:pPr>
        <w:pStyle w:val="Heading3"/>
        <w:rPr>
          <w:rFonts w:ascii="Arial" w:eastAsia="Arial" w:hAnsi="Arial" w:cs="Arial"/>
        </w:rPr>
      </w:pPr>
      <w:bookmarkStart w:id="24" w:name="_Toc235173029"/>
      <w:r w:rsidRPr="00AE3B2A">
        <w:rPr>
          <w:rFonts w:ascii="Arial" w:eastAsia="Arial" w:hAnsi="Arial" w:cs="Arial"/>
        </w:rPr>
        <w:t>5.2 Feelings</w:t>
      </w:r>
      <w:bookmarkEnd w:id="24"/>
    </w:p>
    <w:p w14:paraId="1F7EF9E9" w14:textId="77777777" w:rsidR="00F13D05" w:rsidRPr="00AE3B2A" w:rsidRDefault="00AB6578">
      <w:pPr>
        <w:rPr>
          <w:rFonts w:ascii="Arial" w:eastAsia="Arial" w:hAnsi="Arial" w:cs="Arial"/>
        </w:rPr>
      </w:pPr>
      <w:r w:rsidRPr="00AE3B2A">
        <w:rPr>
          <w:rFonts w:ascii="Arial" w:eastAsia="Arial" w:hAnsi="Arial" w:cs="Arial"/>
        </w:rPr>
        <w:t>My first impression of Zara was that it's a super successful fast-fashion brand that's known for its efficiency, brand image and speed in responding to fashion trends. I found that during the research process, my knowledge was growing more and more in-depth, with a focus on the issues of sustainability within the fast fashion industry. The results helped to raise my awareness of fashion consumption and production's environmental and social consequences. Zahran (2025) emphasised the vital role of responsive marketing strategies, further deepening my understanding of the significance of Zara's business model. Another surprise was the application of sustainability issues to buying decisions and the strategic practices of shoppers.</w:t>
      </w:r>
    </w:p>
    <w:p w14:paraId="654613B8" w14:textId="77777777" w:rsidR="00F13D05" w:rsidRPr="00AE3B2A" w:rsidRDefault="00AB6578">
      <w:pPr>
        <w:pStyle w:val="Heading3"/>
        <w:rPr>
          <w:rFonts w:ascii="Arial" w:eastAsia="Arial" w:hAnsi="Arial" w:cs="Arial"/>
        </w:rPr>
      </w:pPr>
      <w:bookmarkStart w:id="25" w:name="_Toc235173030"/>
      <w:r w:rsidRPr="00AE3B2A">
        <w:rPr>
          <w:rFonts w:ascii="Arial" w:eastAsia="Arial" w:hAnsi="Arial" w:cs="Arial"/>
        </w:rPr>
        <w:t>5.3 Evaluation</w:t>
      </w:r>
      <w:bookmarkEnd w:id="25"/>
    </w:p>
    <w:p w14:paraId="4C6F5CE6" w14:textId="77777777" w:rsidR="00F13D05" w:rsidRPr="00AE3B2A" w:rsidRDefault="00AB6578">
      <w:pPr>
        <w:rPr>
          <w:rFonts w:ascii="Arial" w:eastAsia="Arial" w:hAnsi="Arial" w:cs="Arial"/>
        </w:rPr>
      </w:pPr>
      <w:r w:rsidRPr="00AE3B2A">
        <w:rPr>
          <w:rFonts w:ascii="Arial" w:eastAsia="Arial" w:hAnsi="Arial" w:cs="Arial"/>
        </w:rPr>
        <w:t xml:space="preserve">The research process was very beneficial as it helped me to acquire theoretical knowledge about strategic management and how it's applied in a global organisation like Zara. The positive part is that there was a body of academic work accessible discussing customers' behaviours, sustainability, and competitive edge in the fast-fashion sector. These sources were valuable and helped to bolster my analysis. Kang and Badal (2025) provided me with a better understanding of the current market dynamics that players of fast fashion are still choosing to purchase products despite their lack of sustainability. One of the most difficult tasks was, however, to assess commercial viability and environmental impacts. Babatunde et al. (2026) underlined the environmental issues linked to fashion consumption, pointing out the eco-economic challenge that the organisations face in working out how to stay profitable without jeopardising environmental issues. The challenge got me more analytical in my decision-making process and strategic thinking. </w:t>
      </w:r>
    </w:p>
    <w:p w14:paraId="674BC256" w14:textId="77777777" w:rsidR="00F13D05" w:rsidRPr="00AE3B2A" w:rsidRDefault="00AB6578">
      <w:pPr>
        <w:pStyle w:val="Heading3"/>
        <w:rPr>
          <w:rFonts w:ascii="Arial" w:eastAsia="Arial" w:hAnsi="Arial" w:cs="Arial"/>
          <w:color w:val="000000"/>
        </w:rPr>
      </w:pPr>
      <w:bookmarkStart w:id="26" w:name="_Toc235173031"/>
      <w:r w:rsidRPr="00AE3B2A">
        <w:rPr>
          <w:rFonts w:ascii="Arial" w:eastAsia="Arial" w:hAnsi="Arial" w:cs="Arial"/>
        </w:rPr>
        <w:t>5.4 Analysis</w:t>
      </w:r>
      <w:bookmarkEnd w:id="26"/>
    </w:p>
    <w:p w14:paraId="606B54D3" w14:textId="77777777" w:rsidR="00F13D05" w:rsidRPr="00AE3B2A" w:rsidRDefault="00AB6578">
      <w:pPr>
        <w:rPr>
          <w:rFonts w:ascii="Arial" w:eastAsia="Arial" w:hAnsi="Arial" w:cs="Arial"/>
          <w:color w:val="000000"/>
        </w:rPr>
      </w:pPr>
      <w:r w:rsidRPr="00AE3B2A">
        <w:rPr>
          <w:rFonts w:ascii="Arial" w:eastAsia="Arial" w:hAnsi="Arial" w:cs="Arial"/>
          <w:color w:val="000000"/>
        </w:rPr>
        <w:t xml:space="preserve">The application of strategic frameworks enabled a comprehensive evaluation of Zara’s business environment. PESTLE analysis identified that the sustainability pressures, technological development, and shifting consumer expectations have a significant impact on strategic decision-making. According to Al Aghbari et al. (2025) environmental and social performance has become a key element in organisation's competitiveness in the fashion value chain. Likewise, the outcome analysis of VRIO and SWOT analysis revealed that an operation agility and quick responsiveness towards customer remains as one of the key strengths of the company. It also highlighted the need to see sustainability play a bigger role in purchase terms and business strategies. </w:t>
      </w:r>
      <w:proofErr w:type="spellStart"/>
      <w:r w:rsidRPr="00AE3B2A">
        <w:rPr>
          <w:rFonts w:ascii="Arial" w:eastAsia="Arial" w:hAnsi="Arial" w:cs="Arial"/>
          <w:color w:val="000000"/>
        </w:rPr>
        <w:t>Venciute</w:t>
      </w:r>
      <w:proofErr w:type="spellEnd"/>
      <w:r w:rsidRPr="00AE3B2A">
        <w:rPr>
          <w:rFonts w:ascii="Arial" w:eastAsia="Arial" w:hAnsi="Arial" w:cs="Arial"/>
          <w:color w:val="000000"/>
        </w:rPr>
        <w:t xml:space="preserve"> et al. 2025 proposed that if there is an advertisement that mentions sustainability, then this may result in positive customer judgments and purchasing behaviour. Bailey et al. (2025) indicates key environmental challenges associated with global garment production, highlighting the need for responsible sourcing and sustainable operations. In the light of these findings, the following recommendations were proposed: continuation of </w:t>
      </w:r>
      <w:r w:rsidRPr="00AE3B2A">
        <w:rPr>
          <w:rFonts w:ascii="Arial" w:eastAsia="Arial" w:hAnsi="Arial" w:cs="Arial"/>
        </w:rPr>
        <w:t>Zara's</w:t>
      </w:r>
      <w:r w:rsidRPr="00AE3B2A">
        <w:rPr>
          <w:rFonts w:ascii="Arial" w:eastAsia="Arial" w:hAnsi="Arial" w:cs="Arial"/>
          <w:color w:val="000000"/>
        </w:rPr>
        <w:t xml:space="preserve"> investments on Sustainability based differentiation and Digital activities in order to maintain their competitiveness.</w:t>
      </w:r>
    </w:p>
    <w:p w14:paraId="10A21EF6" w14:textId="77777777" w:rsidR="00F13D05" w:rsidRPr="00AE3B2A" w:rsidRDefault="00AB6578">
      <w:pPr>
        <w:pStyle w:val="Heading3"/>
        <w:rPr>
          <w:rFonts w:ascii="Arial" w:eastAsia="Arial" w:hAnsi="Arial" w:cs="Arial"/>
        </w:rPr>
      </w:pPr>
      <w:bookmarkStart w:id="27" w:name="_Toc235173032"/>
      <w:r w:rsidRPr="00AE3B2A">
        <w:rPr>
          <w:rFonts w:ascii="Arial" w:eastAsia="Arial" w:hAnsi="Arial" w:cs="Arial"/>
        </w:rPr>
        <w:t>5.5 Conclusion</w:t>
      </w:r>
      <w:bookmarkEnd w:id="27"/>
    </w:p>
    <w:p w14:paraId="368A83F5" w14:textId="77777777" w:rsidR="00F13D05" w:rsidRPr="00AE3B2A" w:rsidRDefault="00AB6578">
      <w:pPr>
        <w:rPr>
          <w:rFonts w:ascii="Arial" w:eastAsia="Arial" w:hAnsi="Arial" w:cs="Arial"/>
        </w:rPr>
      </w:pPr>
      <w:r w:rsidRPr="00AE3B2A">
        <w:rPr>
          <w:rFonts w:ascii="Arial" w:eastAsia="Arial" w:hAnsi="Arial" w:cs="Arial"/>
        </w:rPr>
        <w:t>The reflective process helped them to gain a deeper insight of the concepts of strategic management and how it is practically applied in Fashion retail. Through the case study of Zara UK, I can understand the elements that develop and can maintain the subsequent competitive advantage and how different organisations rely on the different elements in order to sustain its competitive advantage in a fast-paced business environment. The assignment was a learning experience in realizing that more and more success is a combination of financial, customer centred and innovations and environmental aspects. It also noted the growing importance of sustainability in the process of elaborating companies’ strategies and consumers behaviour. Besides this, it gave me so much insight on how the strategic management concepts and strategic tools are valuable to evaluate the performances and strategic orientation of an organisation, and therefore sharpened my critical thinking, analytical and decision-making abilities.</w:t>
      </w:r>
    </w:p>
    <w:p w14:paraId="7AF51781" w14:textId="77777777" w:rsidR="00F13D05" w:rsidRPr="00AE3B2A" w:rsidRDefault="00AB6578">
      <w:pPr>
        <w:pStyle w:val="Heading3"/>
        <w:rPr>
          <w:rFonts w:ascii="Arial" w:eastAsia="Arial" w:hAnsi="Arial" w:cs="Arial"/>
        </w:rPr>
      </w:pPr>
      <w:bookmarkStart w:id="28" w:name="_Toc235173033"/>
      <w:r w:rsidRPr="00AE3B2A">
        <w:rPr>
          <w:rFonts w:ascii="Arial" w:eastAsia="Arial" w:hAnsi="Arial" w:cs="Arial"/>
        </w:rPr>
        <w:t>5.6 Action Plan</w:t>
      </w:r>
      <w:bookmarkEnd w:id="28"/>
    </w:p>
    <w:p w14:paraId="2793B756" w14:textId="77777777" w:rsidR="00F13D05" w:rsidRPr="00AE3B2A" w:rsidRDefault="00AB6578">
      <w:pPr>
        <w:rPr>
          <w:rFonts w:ascii="Arial" w:eastAsia="Arial" w:hAnsi="Arial" w:cs="Arial"/>
        </w:rPr>
      </w:pPr>
      <w:r w:rsidRPr="00AE3B2A">
        <w:rPr>
          <w:rFonts w:ascii="Arial" w:eastAsia="Arial" w:hAnsi="Arial" w:cs="Arial"/>
        </w:rPr>
        <w:t>My future academic and professional life focuses on further developing my knowledge of the areas of ‘Sustainability Strategy', ‘Corporate Social Responsibility' and ‘Digital Transformation' in the retail sector. I have the intention to maintain my current level of interaction in the academic sector to enhance my analytical, problem-solving and strategic thinking skills to become more effective in this area. The focus will be on developing an awareness of consumer trends, sustainable supply chain and effective Stakeholder engagement strategy. I also hope to enhance my ability to use strategic management concepts and models within complex situations in business and critically analyse organisational performance. These actions will enable me to be more effective when making evidence-based decisions and providing recommendations to effective strategic decision-making processes within various organisational settings.</w:t>
      </w:r>
    </w:p>
    <w:p w14:paraId="68ED214D" w14:textId="77777777" w:rsidR="00F13D05" w:rsidRPr="00AE3B2A" w:rsidRDefault="00AB6578">
      <w:pPr>
        <w:rPr>
          <w:rFonts w:ascii="Arial" w:eastAsia="Arial" w:hAnsi="Arial" w:cs="Arial"/>
        </w:rPr>
      </w:pPr>
      <w:r w:rsidRPr="00AE3B2A">
        <w:br w:type="page"/>
      </w:r>
    </w:p>
    <w:p w14:paraId="6C23769D" w14:textId="77777777" w:rsidR="00F13D05" w:rsidRPr="00AE3B2A" w:rsidRDefault="00AB6578">
      <w:pPr>
        <w:pStyle w:val="Heading1"/>
        <w:rPr>
          <w:rFonts w:ascii="Arial" w:eastAsia="Arial" w:hAnsi="Arial" w:cs="Arial"/>
        </w:rPr>
      </w:pPr>
      <w:bookmarkStart w:id="29" w:name="_Toc235173034"/>
      <w:r w:rsidRPr="00AE3B2A">
        <w:rPr>
          <w:rFonts w:ascii="Arial" w:eastAsia="Arial" w:hAnsi="Arial" w:cs="Arial"/>
        </w:rPr>
        <w:t>References</w:t>
      </w:r>
      <w:bookmarkEnd w:id="29"/>
    </w:p>
    <w:p w14:paraId="6B4FCCF7" w14:textId="77777777" w:rsidR="00AE3B2A" w:rsidRPr="00AE3B2A" w:rsidRDefault="00AE3B2A">
      <w:pPr>
        <w:spacing w:after="240"/>
        <w:rPr>
          <w:rFonts w:ascii="Arial" w:eastAsia="Arial" w:hAnsi="Arial" w:cs="Arial"/>
        </w:rPr>
      </w:pPr>
      <w:r w:rsidRPr="00AE3B2A">
        <w:rPr>
          <w:rFonts w:ascii="Arial" w:eastAsia="Arial" w:hAnsi="Arial" w:cs="Arial"/>
        </w:rPr>
        <w:t>Al Aghbari, S., Mohammed, A., Zubairu, N. and Abdul Rahman, N.S.F., 2025. Exploring the social and environmental performance in fast-fashion supply chains: a comparative analysis between MNCs and SMEs. </w:t>
      </w:r>
      <w:r w:rsidRPr="00AE3B2A">
        <w:rPr>
          <w:rFonts w:ascii="Arial" w:eastAsia="Arial" w:hAnsi="Arial" w:cs="Arial"/>
          <w:i/>
          <w:iCs/>
        </w:rPr>
        <w:t>International Journal of Productivity and Performance Management</w:t>
      </w:r>
      <w:r w:rsidRPr="00AE3B2A">
        <w:rPr>
          <w:rFonts w:ascii="Arial" w:eastAsia="Arial" w:hAnsi="Arial" w:cs="Arial"/>
        </w:rPr>
        <w:t>, </w:t>
      </w:r>
      <w:r w:rsidRPr="00AE3B2A">
        <w:rPr>
          <w:rFonts w:ascii="Arial" w:eastAsia="Arial" w:hAnsi="Arial" w:cs="Arial"/>
          <w:i/>
          <w:iCs/>
        </w:rPr>
        <w:t>74</w:t>
      </w:r>
      <w:r w:rsidRPr="00AE3B2A">
        <w:rPr>
          <w:rFonts w:ascii="Arial" w:eastAsia="Arial" w:hAnsi="Arial" w:cs="Arial"/>
        </w:rPr>
        <w:t xml:space="preserve">(8), pp.2932-2958. </w:t>
      </w:r>
      <w:hyperlink r:id="rId14">
        <w:r w:rsidRPr="00AE3B2A">
          <w:rPr>
            <w:rFonts w:ascii="Arial" w:eastAsia="Arial" w:hAnsi="Arial" w:cs="Arial"/>
            <w:color w:val="0000FF"/>
            <w:u w:val="single"/>
          </w:rPr>
          <w:t>https://www.emerald.com/ijppm/article/74/8/2932/1251049</w:t>
        </w:r>
      </w:hyperlink>
    </w:p>
    <w:p w14:paraId="6F771598" w14:textId="77777777" w:rsidR="00AE3B2A" w:rsidRPr="00AE3B2A" w:rsidRDefault="00AE3B2A">
      <w:pPr>
        <w:spacing w:after="240"/>
        <w:rPr>
          <w:rFonts w:ascii="Arial" w:eastAsia="Arial" w:hAnsi="Arial" w:cs="Arial"/>
        </w:rPr>
      </w:pPr>
      <w:r w:rsidRPr="00AE3B2A">
        <w:rPr>
          <w:rFonts w:ascii="Arial" w:eastAsia="Arial" w:hAnsi="Arial" w:cs="Arial"/>
        </w:rPr>
        <w:t xml:space="preserve">AR. (2025). </w:t>
      </w:r>
      <w:r w:rsidRPr="00AE3B2A">
        <w:rPr>
          <w:rFonts w:ascii="Arial" w:eastAsia="Arial" w:hAnsi="Arial" w:cs="Arial"/>
          <w:i/>
          <w:iCs/>
        </w:rPr>
        <w:t xml:space="preserve">Zara’s India sales for FY ’25 see weakest growth at less than 1%. </w:t>
      </w:r>
      <w:r w:rsidRPr="00AE3B2A">
        <w:rPr>
          <w:rFonts w:ascii="Arial" w:eastAsia="Arial" w:hAnsi="Arial" w:cs="Arial"/>
        </w:rPr>
        <w:t xml:space="preserve">Available at: </w:t>
      </w:r>
      <w:hyperlink r:id="rId15">
        <w:r w:rsidRPr="00AE3B2A">
          <w:rPr>
            <w:rFonts w:ascii="Arial" w:eastAsia="Arial" w:hAnsi="Arial" w:cs="Arial"/>
            <w:color w:val="0000FF"/>
            <w:u w:val="single"/>
          </w:rPr>
          <w:t>https://apparelresources.com/business-news/retail/zaras-india-sales-fy-25-see-weakest-growth-less-1/</w:t>
        </w:r>
      </w:hyperlink>
      <w:r w:rsidRPr="00AE3B2A">
        <w:rPr>
          <w:rFonts w:ascii="Arial" w:eastAsia="Arial" w:hAnsi="Arial" w:cs="Arial"/>
        </w:rPr>
        <w:t xml:space="preserve"> [Accessed: 16 July 2026]</w:t>
      </w:r>
    </w:p>
    <w:p w14:paraId="46844E59" w14:textId="77777777" w:rsidR="00AE3B2A" w:rsidRPr="00AE3B2A" w:rsidRDefault="00AE3B2A">
      <w:pPr>
        <w:spacing w:after="240"/>
        <w:rPr>
          <w:rFonts w:ascii="Arial" w:eastAsia="Arial" w:hAnsi="Arial" w:cs="Arial"/>
        </w:rPr>
      </w:pPr>
      <w:r w:rsidRPr="00AE3B2A">
        <w:rPr>
          <w:rFonts w:ascii="Arial" w:eastAsia="Arial" w:hAnsi="Arial" w:cs="Arial"/>
        </w:rPr>
        <w:t xml:space="preserve">Babatunde, O., </w:t>
      </w:r>
      <w:proofErr w:type="spellStart"/>
      <w:r w:rsidRPr="00AE3B2A">
        <w:rPr>
          <w:rFonts w:ascii="Arial" w:eastAsia="Arial" w:hAnsi="Arial" w:cs="Arial"/>
        </w:rPr>
        <w:t>Oludoye</w:t>
      </w:r>
      <w:proofErr w:type="spellEnd"/>
      <w:r w:rsidRPr="00AE3B2A">
        <w:rPr>
          <w:rFonts w:ascii="Arial" w:eastAsia="Arial" w:hAnsi="Arial" w:cs="Arial"/>
        </w:rPr>
        <w:t xml:space="preserve">, O. and Hamzah, T.A.A.T., 2026. Beyond fast fashion: consumer </w:t>
      </w:r>
      <w:proofErr w:type="spellStart"/>
      <w:r w:rsidRPr="00AE3B2A">
        <w:rPr>
          <w:rFonts w:ascii="Arial" w:eastAsia="Arial" w:hAnsi="Arial" w:cs="Arial"/>
        </w:rPr>
        <w:t>behavior</w:t>
      </w:r>
      <w:proofErr w:type="spellEnd"/>
      <w:r w:rsidRPr="00AE3B2A">
        <w:rPr>
          <w:rFonts w:ascii="Arial" w:eastAsia="Arial" w:hAnsi="Arial" w:cs="Arial"/>
        </w:rPr>
        <w:t>, microfibre pollution, and sustainable fashion choices in the UK. </w:t>
      </w:r>
      <w:r w:rsidRPr="00AE3B2A">
        <w:rPr>
          <w:rFonts w:ascii="Arial" w:eastAsia="Arial" w:hAnsi="Arial" w:cs="Arial"/>
          <w:i/>
          <w:iCs/>
        </w:rPr>
        <w:t>Journal of Environmental Studies and Sciences</w:t>
      </w:r>
      <w:r w:rsidRPr="00AE3B2A">
        <w:rPr>
          <w:rFonts w:ascii="Arial" w:eastAsia="Arial" w:hAnsi="Arial" w:cs="Arial"/>
        </w:rPr>
        <w:t>, </w:t>
      </w:r>
      <w:r w:rsidRPr="00AE3B2A">
        <w:rPr>
          <w:rFonts w:ascii="Arial" w:eastAsia="Arial" w:hAnsi="Arial" w:cs="Arial"/>
          <w:i/>
          <w:iCs/>
        </w:rPr>
        <w:t>16</w:t>
      </w:r>
      <w:r w:rsidRPr="00AE3B2A">
        <w:rPr>
          <w:rFonts w:ascii="Arial" w:eastAsia="Arial" w:hAnsi="Arial" w:cs="Arial"/>
        </w:rPr>
        <w:t xml:space="preserve">(2), pp.213-228. </w:t>
      </w:r>
      <w:hyperlink r:id="rId16">
        <w:r w:rsidRPr="00AE3B2A">
          <w:rPr>
            <w:rFonts w:ascii="Arial" w:eastAsia="Arial" w:hAnsi="Arial" w:cs="Arial"/>
            <w:color w:val="0000FF"/>
            <w:u w:val="single"/>
          </w:rPr>
          <w:t>https://link.springer.com/article/10.1007/s13412-025-01028-1</w:t>
        </w:r>
      </w:hyperlink>
    </w:p>
    <w:p w14:paraId="5CBE75FC" w14:textId="77777777" w:rsidR="00AE3B2A" w:rsidRPr="00AE3B2A" w:rsidRDefault="00AE3B2A">
      <w:pPr>
        <w:spacing w:after="240"/>
        <w:rPr>
          <w:rFonts w:ascii="Arial" w:eastAsia="Arial" w:hAnsi="Arial" w:cs="Arial"/>
        </w:rPr>
      </w:pPr>
      <w:r w:rsidRPr="00AE3B2A">
        <w:rPr>
          <w:rFonts w:ascii="Arial" w:eastAsia="Arial" w:hAnsi="Arial" w:cs="Arial"/>
        </w:rPr>
        <w:t>Bailey, K., Basu, A. and Sharma, S., 2025. A review of fast fashion and environmental research gaps in the top garment-producing countries: a case study of China, Bangladesh, Vietnam, India, Turkey, and Indonesia. </w:t>
      </w:r>
      <w:r w:rsidRPr="00AE3B2A">
        <w:rPr>
          <w:rFonts w:ascii="Arial" w:eastAsia="Arial" w:hAnsi="Arial" w:cs="Arial"/>
          <w:i/>
          <w:iCs/>
        </w:rPr>
        <w:t>Environmental Reviews</w:t>
      </w:r>
      <w:r w:rsidRPr="00AE3B2A">
        <w:rPr>
          <w:rFonts w:ascii="Arial" w:eastAsia="Arial" w:hAnsi="Arial" w:cs="Arial"/>
        </w:rPr>
        <w:t>, </w:t>
      </w:r>
      <w:r w:rsidRPr="00AE3B2A">
        <w:rPr>
          <w:rFonts w:ascii="Arial" w:eastAsia="Arial" w:hAnsi="Arial" w:cs="Arial"/>
          <w:i/>
          <w:iCs/>
        </w:rPr>
        <w:t>33</w:t>
      </w:r>
      <w:r w:rsidRPr="00AE3B2A">
        <w:rPr>
          <w:rFonts w:ascii="Arial" w:eastAsia="Arial" w:hAnsi="Arial" w:cs="Arial"/>
        </w:rPr>
        <w:t xml:space="preserve">, pp.1-11. </w:t>
      </w:r>
      <w:hyperlink r:id="rId17">
        <w:r w:rsidRPr="00AE3B2A">
          <w:rPr>
            <w:rFonts w:ascii="Arial" w:eastAsia="Arial" w:hAnsi="Arial" w:cs="Arial"/>
            <w:color w:val="0000FF"/>
            <w:u w:val="single"/>
          </w:rPr>
          <w:t>https://cdnsciencepub.com/doi/abs/10.1139/er-2025-0121</w:t>
        </w:r>
      </w:hyperlink>
    </w:p>
    <w:p w14:paraId="11C13398" w14:textId="77777777" w:rsidR="00AE3B2A" w:rsidRPr="00AE3B2A" w:rsidRDefault="00AE3B2A">
      <w:pPr>
        <w:spacing w:after="240"/>
        <w:rPr>
          <w:rFonts w:ascii="Arial" w:eastAsia="Arial" w:hAnsi="Arial" w:cs="Arial"/>
        </w:rPr>
      </w:pPr>
      <w:r w:rsidRPr="00AE3B2A">
        <w:rPr>
          <w:rFonts w:ascii="Arial" w:eastAsia="Arial" w:hAnsi="Arial" w:cs="Arial"/>
        </w:rPr>
        <w:t xml:space="preserve">BMA. (2026). </w:t>
      </w:r>
      <w:r w:rsidRPr="00AE3B2A">
        <w:rPr>
          <w:rFonts w:ascii="Arial" w:eastAsia="Arial" w:hAnsi="Arial" w:cs="Arial"/>
          <w:i/>
          <w:iCs/>
        </w:rPr>
        <w:t>Zara Target Market Analysis (2026).</w:t>
      </w:r>
      <w:r w:rsidRPr="00AE3B2A">
        <w:rPr>
          <w:rFonts w:ascii="Arial" w:eastAsia="Arial" w:hAnsi="Arial" w:cs="Arial"/>
        </w:rPr>
        <w:t xml:space="preserve"> Available at: </w:t>
      </w:r>
      <w:hyperlink r:id="rId18">
        <w:r w:rsidRPr="00AE3B2A">
          <w:rPr>
            <w:rFonts w:ascii="Arial" w:eastAsia="Arial" w:hAnsi="Arial" w:cs="Arial"/>
            <w:color w:val="0000FF"/>
            <w:u w:val="single"/>
          </w:rPr>
          <w:t>https://businessmodelanalyst.com/zara-target-market-analysis/?srsltid=AfmBOopoyG84OD_aLXfpwQ17-a66w2Dfm4567s8FbRTOdKd1Gj-QSbYh</w:t>
        </w:r>
      </w:hyperlink>
      <w:r w:rsidRPr="00AE3B2A">
        <w:rPr>
          <w:rFonts w:ascii="Arial" w:eastAsia="Arial" w:hAnsi="Arial" w:cs="Arial"/>
        </w:rPr>
        <w:t xml:space="preserve"> [Accessed: 14 July 2026]</w:t>
      </w:r>
    </w:p>
    <w:p w14:paraId="3BE5090A" w14:textId="77777777" w:rsidR="00AE3B2A" w:rsidRPr="00AE3B2A" w:rsidRDefault="00AE3B2A">
      <w:pPr>
        <w:spacing w:after="240"/>
        <w:rPr>
          <w:rFonts w:ascii="Arial" w:eastAsia="Arial" w:hAnsi="Arial" w:cs="Arial"/>
        </w:rPr>
      </w:pPr>
      <w:r w:rsidRPr="00AE3B2A">
        <w:rPr>
          <w:rFonts w:ascii="Arial" w:eastAsia="Arial" w:hAnsi="Arial" w:cs="Arial"/>
        </w:rPr>
        <w:t>Bonifazi, G., D'Adamo, I., Grosso, C. and Palmieri, R., 2025. Advancing business strategy in end‐of‐life management for the fashion industry. </w:t>
      </w:r>
      <w:r w:rsidRPr="00AE3B2A">
        <w:rPr>
          <w:rFonts w:ascii="Arial" w:eastAsia="Arial" w:hAnsi="Arial" w:cs="Arial"/>
          <w:i/>
          <w:iCs/>
        </w:rPr>
        <w:t>Business Strategy and the Environment</w:t>
      </w:r>
      <w:r w:rsidRPr="00AE3B2A">
        <w:rPr>
          <w:rFonts w:ascii="Arial" w:eastAsia="Arial" w:hAnsi="Arial" w:cs="Arial"/>
        </w:rPr>
        <w:t>, </w:t>
      </w:r>
      <w:r w:rsidRPr="00AE3B2A">
        <w:rPr>
          <w:rFonts w:ascii="Arial" w:eastAsia="Arial" w:hAnsi="Arial" w:cs="Arial"/>
          <w:i/>
          <w:iCs/>
        </w:rPr>
        <w:t>34</w:t>
      </w:r>
      <w:r w:rsidRPr="00AE3B2A">
        <w:rPr>
          <w:rFonts w:ascii="Arial" w:eastAsia="Arial" w:hAnsi="Arial" w:cs="Arial"/>
        </w:rPr>
        <w:t xml:space="preserve">(6), pp.6814-6827. </w:t>
      </w:r>
      <w:hyperlink r:id="rId19">
        <w:r w:rsidRPr="00AE3B2A">
          <w:rPr>
            <w:rFonts w:ascii="Arial" w:eastAsia="Arial" w:hAnsi="Arial" w:cs="Arial"/>
            <w:color w:val="0000FF"/>
            <w:u w:val="single"/>
          </w:rPr>
          <w:t>https://onlinelibrary.wiley.com/doi/abs/10.1002/bse.4318</w:t>
        </w:r>
      </w:hyperlink>
    </w:p>
    <w:p w14:paraId="5C988EA9" w14:textId="77777777" w:rsidR="00AE3B2A" w:rsidRPr="00AE3B2A" w:rsidRDefault="00AE3B2A">
      <w:pPr>
        <w:spacing w:after="240"/>
        <w:rPr>
          <w:rFonts w:ascii="Arial" w:eastAsia="Arial" w:hAnsi="Arial" w:cs="Arial"/>
        </w:rPr>
      </w:pPr>
      <w:r w:rsidRPr="00AE3B2A">
        <w:rPr>
          <w:rFonts w:ascii="Arial" w:eastAsia="Arial" w:hAnsi="Arial" w:cs="Arial"/>
        </w:rPr>
        <w:t>Coşkun, M., 2025. Metaverse and the Future of Fashion: A Comparative Analysis of Fast-Fashion and Luxury Fashion Brands. </w:t>
      </w:r>
      <w:proofErr w:type="spellStart"/>
      <w:r w:rsidRPr="00AE3B2A">
        <w:rPr>
          <w:rFonts w:ascii="Arial" w:eastAsia="Arial" w:hAnsi="Arial" w:cs="Arial"/>
          <w:i/>
          <w:iCs/>
        </w:rPr>
        <w:t>Sosyal</w:t>
      </w:r>
      <w:proofErr w:type="spellEnd"/>
      <w:r w:rsidRPr="00AE3B2A">
        <w:rPr>
          <w:rFonts w:ascii="Arial" w:eastAsia="Arial" w:hAnsi="Arial" w:cs="Arial"/>
          <w:i/>
          <w:iCs/>
        </w:rPr>
        <w:t xml:space="preserve"> </w:t>
      </w:r>
      <w:proofErr w:type="spellStart"/>
      <w:r w:rsidRPr="00AE3B2A">
        <w:rPr>
          <w:rFonts w:ascii="Arial" w:eastAsia="Arial" w:hAnsi="Arial" w:cs="Arial"/>
          <w:i/>
          <w:iCs/>
        </w:rPr>
        <w:t>Mucit</w:t>
      </w:r>
      <w:proofErr w:type="spellEnd"/>
      <w:r w:rsidRPr="00AE3B2A">
        <w:rPr>
          <w:rFonts w:ascii="Arial" w:eastAsia="Arial" w:hAnsi="Arial" w:cs="Arial"/>
          <w:i/>
          <w:iCs/>
        </w:rPr>
        <w:t xml:space="preserve"> Academic Review</w:t>
      </w:r>
      <w:r w:rsidRPr="00AE3B2A">
        <w:rPr>
          <w:rFonts w:ascii="Arial" w:eastAsia="Arial" w:hAnsi="Arial" w:cs="Arial"/>
        </w:rPr>
        <w:t>, </w:t>
      </w:r>
      <w:r w:rsidRPr="00AE3B2A">
        <w:rPr>
          <w:rFonts w:ascii="Arial" w:eastAsia="Arial" w:hAnsi="Arial" w:cs="Arial"/>
          <w:i/>
          <w:iCs/>
        </w:rPr>
        <w:t>6</w:t>
      </w:r>
      <w:r w:rsidRPr="00AE3B2A">
        <w:rPr>
          <w:rFonts w:ascii="Arial" w:eastAsia="Arial" w:hAnsi="Arial" w:cs="Arial"/>
        </w:rPr>
        <w:t xml:space="preserve">(3), pp.392-418. </w:t>
      </w:r>
      <w:hyperlink r:id="rId20">
        <w:r w:rsidRPr="00AE3B2A">
          <w:rPr>
            <w:rFonts w:ascii="Arial" w:eastAsia="Arial" w:hAnsi="Arial" w:cs="Arial"/>
            <w:color w:val="0000FF"/>
            <w:u w:val="single"/>
          </w:rPr>
          <w:t>https://dergipark.org.tr/en/pub/smar/issue/95137/1665701</w:t>
        </w:r>
      </w:hyperlink>
    </w:p>
    <w:p w14:paraId="63A5D4EA" w14:textId="77777777" w:rsidR="00AE3B2A" w:rsidRPr="00AE3B2A" w:rsidRDefault="00AE3B2A">
      <w:pPr>
        <w:spacing w:after="240"/>
        <w:rPr>
          <w:rFonts w:ascii="Arial" w:eastAsia="Arial" w:hAnsi="Arial" w:cs="Arial"/>
        </w:rPr>
      </w:pPr>
      <w:r w:rsidRPr="00AE3B2A">
        <w:rPr>
          <w:rFonts w:ascii="Arial" w:eastAsia="Arial" w:hAnsi="Arial" w:cs="Arial"/>
        </w:rPr>
        <w:t xml:space="preserve">CP. (2026). </w:t>
      </w:r>
      <w:r w:rsidRPr="00AE3B2A">
        <w:rPr>
          <w:rFonts w:ascii="Arial" w:eastAsia="Arial" w:hAnsi="Arial" w:cs="Arial"/>
          <w:i/>
          <w:iCs/>
        </w:rPr>
        <w:t xml:space="preserve">Zara Marketing Strategy: How the Spanish Retailer Dominated Fast Fashion. </w:t>
      </w:r>
      <w:r w:rsidRPr="00AE3B2A">
        <w:rPr>
          <w:rFonts w:ascii="Arial" w:eastAsia="Arial" w:hAnsi="Arial" w:cs="Arial"/>
        </w:rPr>
        <w:t xml:space="preserve">Available at: </w:t>
      </w:r>
      <w:hyperlink r:id="rId21">
        <w:r w:rsidRPr="00AE3B2A">
          <w:rPr>
            <w:rFonts w:ascii="Arial" w:eastAsia="Arial" w:hAnsi="Arial" w:cs="Arial"/>
            <w:color w:val="0000FF"/>
            <w:u w:val="single"/>
          </w:rPr>
          <w:t>https://blog.contactpigeon.com/zara-ecommerce/</w:t>
        </w:r>
      </w:hyperlink>
      <w:r w:rsidRPr="00AE3B2A">
        <w:rPr>
          <w:rFonts w:ascii="Arial" w:eastAsia="Arial" w:hAnsi="Arial" w:cs="Arial"/>
        </w:rPr>
        <w:t xml:space="preserve"> [Accessed: 12 July 2026]</w:t>
      </w:r>
    </w:p>
    <w:p w14:paraId="6BE607F2" w14:textId="77777777" w:rsidR="00AE3B2A" w:rsidRPr="00AE3B2A" w:rsidRDefault="00AE3B2A">
      <w:pPr>
        <w:spacing w:after="240"/>
        <w:rPr>
          <w:rFonts w:ascii="Arial" w:eastAsia="Arial" w:hAnsi="Arial" w:cs="Arial"/>
        </w:rPr>
      </w:pPr>
      <w:r w:rsidRPr="00AE3B2A">
        <w:rPr>
          <w:rFonts w:ascii="Arial" w:eastAsia="Arial" w:hAnsi="Arial" w:cs="Arial"/>
        </w:rPr>
        <w:t xml:space="preserve">CS. (2026). </w:t>
      </w:r>
      <w:r w:rsidRPr="00AE3B2A">
        <w:rPr>
          <w:rFonts w:ascii="Arial" w:eastAsia="Arial" w:hAnsi="Arial" w:cs="Arial"/>
          <w:i/>
          <w:iCs/>
        </w:rPr>
        <w:t xml:space="preserve">How Zara’s strategy made her the queen of fast fashion. </w:t>
      </w:r>
      <w:r w:rsidRPr="00AE3B2A">
        <w:rPr>
          <w:rFonts w:ascii="Arial" w:eastAsia="Arial" w:hAnsi="Arial" w:cs="Arial"/>
        </w:rPr>
        <w:t xml:space="preserve">Available at: </w:t>
      </w:r>
      <w:hyperlink r:id="rId22">
        <w:r w:rsidRPr="00AE3B2A">
          <w:rPr>
            <w:rFonts w:ascii="Arial" w:eastAsia="Arial" w:hAnsi="Arial" w:cs="Arial"/>
            <w:color w:val="0000FF"/>
            <w:u w:val="single"/>
          </w:rPr>
          <w:t>https://www.cascade.app/studies/how-zara-strategy-queen-fast-fashion</w:t>
        </w:r>
      </w:hyperlink>
      <w:r w:rsidRPr="00AE3B2A">
        <w:rPr>
          <w:rFonts w:ascii="Arial" w:eastAsia="Arial" w:hAnsi="Arial" w:cs="Arial"/>
        </w:rPr>
        <w:t xml:space="preserve"> [Accessed: 10 July 2026]</w:t>
      </w:r>
    </w:p>
    <w:p w14:paraId="72CBC12D" w14:textId="77777777" w:rsidR="00AE3B2A" w:rsidRPr="00AE3B2A" w:rsidRDefault="00AE3B2A">
      <w:pPr>
        <w:spacing w:after="240"/>
        <w:rPr>
          <w:rFonts w:ascii="Arial" w:eastAsia="Arial" w:hAnsi="Arial" w:cs="Arial"/>
        </w:rPr>
      </w:pPr>
      <w:r w:rsidRPr="00AE3B2A">
        <w:rPr>
          <w:rFonts w:ascii="Arial" w:eastAsia="Arial" w:hAnsi="Arial" w:cs="Arial"/>
        </w:rPr>
        <w:t xml:space="preserve">Damayanti, A., </w:t>
      </w:r>
      <w:proofErr w:type="spellStart"/>
      <w:r w:rsidRPr="00AE3B2A">
        <w:rPr>
          <w:rFonts w:ascii="Arial" w:eastAsia="Arial" w:hAnsi="Arial" w:cs="Arial"/>
        </w:rPr>
        <w:t>Salsabillah</w:t>
      </w:r>
      <w:proofErr w:type="spellEnd"/>
      <w:r w:rsidRPr="00AE3B2A">
        <w:rPr>
          <w:rFonts w:ascii="Arial" w:eastAsia="Arial" w:hAnsi="Arial" w:cs="Arial"/>
        </w:rPr>
        <w:t xml:space="preserve">, N.F., Perdana, Y.P. and </w:t>
      </w:r>
      <w:proofErr w:type="spellStart"/>
      <w:r w:rsidRPr="00AE3B2A">
        <w:rPr>
          <w:rFonts w:ascii="Arial" w:eastAsia="Arial" w:hAnsi="Arial" w:cs="Arial"/>
        </w:rPr>
        <w:t>Pamungkas</w:t>
      </w:r>
      <w:proofErr w:type="spellEnd"/>
      <w:r w:rsidRPr="00AE3B2A">
        <w:rPr>
          <w:rFonts w:ascii="Arial" w:eastAsia="Arial" w:hAnsi="Arial" w:cs="Arial"/>
        </w:rPr>
        <w:t>, B., 2025. Digital Fast Fashion Consumption Among Gen Z: A Rasch-Based Study on E-Commerce Strategy Adaptation. </w:t>
      </w:r>
      <w:r w:rsidRPr="00AE3B2A">
        <w:rPr>
          <w:rFonts w:ascii="Arial" w:eastAsia="Arial" w:hAnsi="Arial" w:cs="Arial"/>
          <w:i/>
          <w:iCs/>
        </w:rPr>
        <w:t>The International Journal of Business Review (The Jobs Review)</w:t>
      </w:r>
      <w:r w:rsidRPr="00AE3B2A">
        <w:rPr>
          <w:rFonts w:ascii="Arial" w:eastAsia="Arial" w:hAnsi="Arial" w:cs="Arial"/>
        </w:rPr>
        <w:t>, </w:t>
      </w:r>
      <w:r w:rsidRPr="00AE3B2A">
        <w:rPr>
          <w:rFonts w:ascii="Arial" w:eastAsia="Arial" w:hAnsi="Arial" w:cs="Arial"/>
          <w:i/>
          <w:iCs/>
        </w:rPr>
        <w:t>8</w:t>
      </w:r>
      <w:r w:rsidRPr="00AE3B2A">
        <w:rPr>
          <w:rFonts w:ascii="Arial" w:eastAsia="Arial" w:hAnsi="Arial" w:cs="Arial"/>
        </w:rPr>
        <w:t xml:space="preserve">(1), pp.33-45. </w:t>
      </w:r>
      <w:hyperlink r:id="rId23">
        <w:r w:rsidRPr="00AE3B2A">
          <w:rPr>
            <w:rFonts w:ascii="Arial" w:eastAsia="Arial" w:hAnsi="Arial" w:cs="Arial"/>
            <w:color w:val="0000FF"/>
            <w:u w:val="single"/>
          </w:rPr>
          <w:t>https://ejournal.upi.edu/index.php/thejobsreview/article/view/86961</w:t>
        </w:r>
      </w:hyperlink>
    </w:p>
    <w:p w14:paraId="0DBEDBB4" w14:textId="77777777" w:rsidR="00AE3B2A" w:rsidRPr="00AE3B2A" w:rsidRDefault="00AE3B2A">
      <w:pPr>
        <w:spacing w:after="240"/>
        <w:rPr>
          <w:rFonts w:ascii="Arial" w:eastAsia="Arial" w:hAnsi="Arial" w:cs="Arial"/>
        </w:rPr>
      </w:pPr>
      <w:r w:rsidRPr="00AE3B2A">
        <w:rPr>
          <w:rFonts w:ascii="Arial" w:eastAsia="Arial" w:hAnsi="Arial" w:cs="Arial"/>
        </w:rPr>
        <w:t xml:space="preserve">Das, S., Karmakar, S., </w:t>
      </w:r>
      <w:proofErr w:type="spellStart"/>
      <w:r w:rsidRPr="00AE3B2A">
        <w:rPr>
          <w:rFonts w:ascii="Arial" w:eastAsia="Arial" w:hAnsi="Arial" w:cs="Arial"/>
        </w:rPr>
        <w:t>Olubiyi</w:t>
      </w:r>
      <w:proofErr w:type="spellEnd"/>
      <w:r w:rsidRPr="00AE3B2A">
        <w:rPr>
          <w:rFonts w:ascii="Arial" w:eastAsia="Arial" w:hAnsi="Arial" w:cs="Arial"/>
        </w:rPr>
        <w:t>, T.O. and Behera, S.K., 2025. The Social and Environmental Impact of Fast Fashion. In </w:t>
      </w:r>
      <w:r w:rsidRPr="00AE3B2A">
        <w:rPr>
          <w:rFonts w:ascii="Arial" w:eastAsia="Arial" w:hAnsi="Arial" w:cs="Arial"/>
          <w:i/>
          <w:iCs/>
        </w:rPr>
        <w:t>Global Impacts and Sustainable Practices in Fast Fashion</w:t>
      </w:r>
      <w:r w:rsidRPr="00AE3B2A">
        <w:rPr>
          <w:rFonts w:ascii="Arial" w:eastAsia="Arial" w:hAnsi="Arial" w:cs="Arial"/>
        </w:rPr>
        <w:t xml:space="preserve"> (pp. 311-330). IGI Global Scientific Publishing. </w:t>
      </w:r>
      <w:hyperlink r:id="rId24">
        <w:r w:rsidRPr="00AE3B2A">
          <w:rPr>
            <w:rFonts w:ascii="Arial" w:eastAsia="Arial" w:hAnsi="Arial" w:cs="Arial"/>
            <w:color w:val="0000FF"/>
            <w:u w:val="single"/>
          </w:rPr>
          <w:t>https://www.igi-global.com/chapter/the-social-and-environmental-impact-of-fast-fashion/375492</w:t>
        </w:r>
      </w:hyperlink>
    </w:p>
    <w:p w14:paraId="6DFF41B5" w14:textId="77777777" w:rsidR="00AE3B2A" w:rsidRPr="00AE3B2A" w:rsidRDefault="00AE3B2A">
      <w:pPr>
        <w:spacing w:after="240"/>
        <w:rPr>
          <w:rFonts w:ascii="Arial" w:eastAsia="Arial" w:hAnsi="Arial" w:cs="Arial"/>
        </w:rPr>
      </w:pPr>
      <w:r w:rsidRPr="00AE3B2A">
        <w:rPr>
          <w:rFonts w:ascii="Arial" w:eastAsia="Arial" w:hAnsi="Arial" w:cs="Arial"/>
        </w:rPr>
        <w:t>Font, C.M. and Font, X., 2025. Fast fashion consumption as a female competition strategy: implications for sustainable consumption. </w:t>
      </w:r>
      <w:r w:rsidRPr="00AE3B2A">
        <w:rPr>
          <w:rFonts w:ascii="Arial" w:eastAsia="Arial" w:hAnsi="Arial" w:cs="Arial"/>
          <w:i/>
          <w:iCs/>
        </w:rPr>
        <w:t>Journal of Fashion Marketing and Management: An International Journal</w:t>
      </w:r>
      <w:r w:rsidRPr="00AE3B2A">
        <w:rPr>
          <w:rFonts w:ascii="Arial" w:eastAsia="Arial" w:hAnsi="Arial" w:cs="Arial"/>
        </w:rPr>
        <w:t>, </w:t>
      </w:r>
      <w:r w:rsidRPr="00AE3B2A">
        <w:rPr>
          <w:rFonts w:ascii="Arial" w:eastAsia="Arial" w:hAnsi="Arial" w:cs="Arial"/>
          <w:i/>
          <w:iCs/>
        </w:rPr>
        <w:t>29</w:t>
      </w:r>
      <w:r w:rsidRPr="00AE3B2A">
        <w:rPr>
          <w:rFonts w:ascii="Arial" w:eastAsia="Arial" w:hAnsi="Arial" w:cs="Arial"/>
        </w:rPr>
        <w:t xml:space="preserve">(2), pp.198-213. </w:t>
      </w:r>
      <w:hyperlink r:id="rId25">
        <w:r w:rsidRPr="00AE3B2A">
          <w:rPr>
            <w:rFonts w:ascii="Arial" w:eastAsia="Arial" w:hAnsi="Arial" w:cs="Arial"/>
            <w:color w:val="0000FF"/>
            <w:u w:val="single"/>
          </w:rPr>
          <w:t>https://www.emerald.com/jfmm/article/29/2/198/1242621</w:t>
        </w:r>
      </w:hyperlink>
    </w:p>
    <w:p w14:paraId="7488BB3B" w14:textId="77777777" w:rsidR="00AE3B2A" w:rsidRPr="00AE3B2A" w:rsidRDefault="00AE3B2A">
      <w:pPr>
        <w:spacing w:after="240"/>
        <w:rPr>
          <w:rFonts w:ascii="Arial" w:eastAsia="Arial" w:hAnsi="Arial" w:cs="Arial"/>
        </w:rPr>
      </w:pPr>
      <w:r w:rsidRPr="00AE3B2A">
        <w:rPr>
          <w:rFonts w:ascii="Arial" w:eastAsia="Arial" w:hAnsi="Arial" w:cs="Arial"/>
        </w:rPr>
        <w:t xml:space="preserve">Forbes. (2026). </w:t>
      </w:r>
      <w:r w:rsidRPr="00AE3B2A">
        <w:rPr>
          <w:rFonts w:ascii="Arial" w:eastAsia="Arial" w:hAnsi="Arial" w:cs="Arial"/>
          <w:i/>
          <w:iCs/>
        </w:rPr>
        <w:t>Zara.</w:t>
      </w:r>
      <w:r w:rsidRPr="00AE3B2A">
        <w:rPr>
          <w:rFonts w:ascii="Arial" w:eastAsia="Arial" w:hAnsi="Arial" w:cs="Arial"/>
        </w:rPr>
        <w:t xml:space="preserve"> Available at: </w:t>
      </w:r>
      <w:hyperlink r:id="rId26">
        <w:r w:rsidRPr="00AE3B2A">
          <w:rPr>
            <w:rFonts w:ascii="Arial" w:eastAsia="Arial" w:hAnsi="Arial" w:cs="Arial"/>
            <w:color w:val="0000FF"/>
            <w:u w:val="single"/>
          </w:rPr>
          <w:t>https://www.forbes.com/companies/zara/</w:t>
        </w:r>
      </w:hyperlink>
      <w:r w:rsidRPr="00AE3B2A">
        <w:rPr>
          <w:rFonts w:ascii="Arial" w:eastAsia="Arial" w:hAnsi="Arial" w:cs="Arial"/>
        </w:rPr>
        <w:t xml:space="preserve"> [Accessed: 06 July 2026]</w:t>
      </w:r>
    </w:p>
    <w:p w14:paraId="3C83B7A7" w14:textId="77777777" w:rsidR="00AE3B2A" w:rsidRPr="00AE3B2A" w:rsidRDefault="00AE3B2A">
      <w:pPr>
        <w:spacing w:after="240"/>
        <w:rPr>
          <w:rFonts w:ascii="Arial" w:eastAsia="Arial" w:hAnsi="Arial" w:cs="Arial"/>
        </w:rPr>
      </w:pPr>
      <w:r w:rsidRPr="00AE3B2A">
        <w:rPr>
          <w:rFonts w:ascii="Arial" w:eastAsia="Arial" w:hAnsi="Arial" w:cs="Arial"/>
        </w:rPr>
        <w:t>Garcia-Ortega, B., Galan-Cubillo, J., Morozova, D. and Llorens-Montes, F.J., 2025. Decoding business strategies toward sufficient consumption in the fashion industry. </w:t>
      </w:r>
      <w:r w:rsidRPr="00AE3B2A">
        <w:rPr>
          <w:rFonts w:ascii="Arial" w:eastAsia="Arial" w:hAnsi="Arial" w:cs="Arial"/>
          <w:i/>
          <w:iCs/>
        </w:rPr>
        <w:t>Journal of Fashion Marketing and Management: An International Journal</w:t>
      </w:r>
      <w:r w:rsidRPr="00AE3B2A">
        <w:rPr>
          <w:rFonts w:ascii="Arial" w:eastAsia="Arial" w:hAnsi="Arial" w:cs="Arial"/>
        </w:rPr>
        <w:t>, </w:t>
      </w:r>
      <w:r w:rsidRPr="00AE3B2A">
        <w:rPr>
          <w:rFonts w:ascii="Arial" w:eastAsia="Arial" w:hAnsi="Arial" w:cs="Arial"/>
          <w:i/>
          <w:iCs/>
        </w:rPr>
        <w:t>29</w:t>
      </w:r>
      <w:r w:rsidRPr="00AE3B2A">
        <w:rPr>
          <w:rFonts w:ascii="Arial" w:eastAsia="Arial" w:hAnsi="Arial" w:cs="Arial"/>
        </w:rPr>
        <w:t xml:space="preserve">(6), pp.955-979. </w:t>
      </w:r>
      <w:hyperlink r:id="rId27">
        <w:r w:rsidRPr="00AE3B2A">
          <w:rPr>
            <w:rFonts w:ascii="Arial" w:eastAsia="Arial" w:hAnsi="Arial" w:cs="Arial"/>
            <w:color w:val="0000FF"/>
            <w:u w:val="single"/>
          </w:rPr>
          <w:t>https://www.emerald.com/jfmm/article-abstract/29/6/955/1252514</w:t>
        </w:r>
      </w:hyperlink>
    </w:p>
    <w:p w14:paraId="242946D4" w14:textId="77777777" w:rsidR="00AE3B2A" w:rsidRPr="00AE3B2A" w:rsidRDefault="00AE3B2A">
      <w:pPr>
        <w:spacing w:after="240"/>
        <w:rPr>
          <w:rFonts w:ascii="Arial" w:eastAsia="Arial" w:hAnsi="Arial" w:cs="Arial"/>
        </w:rPr>
      </w:pPr>
      <w:r w:rsidRPr="00AE3B2A">
        <w:rPr>
          <w:rFonts w:ascii="Arial" w:eastAsia="Arial" w:hAnsi="Arial" w:cs="Arial"/>
        </w:rPr>
        <w:t>Granato, G. and Mugge, R., 2025. Leveraging social norms for sustainable behaviour: How the exposure to static-and-dynamic-norms encourages sufficiency and consumption reduction of fashion. </w:t>
      </w:r>
      <w:r w:rsidRPr="00AE3B2A">
        <w:rPr>
          <w:rFonts w:ascii="Arial" w:eastAsia="Arial" w:hAnsi="Arial" w:cs="Arial"/>
          <w:i/>
          <w:iCs/>
        </w:rPr>
        <w:t>Journal of Environmental Psychology</w:t>
      </w:r>
      <w:r w:rsidRPr="00AE3B2A">
        <w:rPr>
          <w:rFonts w:ascii="Arial" w:eastAsia="Arial" w:hAnsi="Arial" w:cs="Arial"/>
        </w:rPr>
        <w:t xml:space="preserve">, p.102809. </w:t>
      </w:r>
      <w:hyperlink r:id="rId28">
        <w:r w:rsidRPr="00AE3B2A">
          <w:rPr>
            <w:rFonts w:ascii="Arial" w:eastAsia="Arial" w:hAnsi="Arial" w:cs="Arial"/>
            <w:color w:val="0000FF"/>
            <w:u w:val="single"/>
          </w:rPr>
          <w:t>https://www.sciencedirect.com/science/article/pii/S0272494425002920</w:t>
        </w:r>
      </w:hyperlink>
    </w:p>
    <w:p w14:paraId="5E8EFF97" w14:textId="77777777" w:rsidR="00AE3B2A" w:rsidRPr="00AE3B2A" w:rsidRDefault="00AE3B2A">
      <w:pPr>
        <w:spacing w:after="240"/>
        <w:rPr>
          <w:rFonts w:ascii="Arial" w:eastAsia="Arial" w:hAnsi="Arial" w:cs="Arial"/>
        </w:rPr>
      </w:pPr>
      <w:proofErr w:type="spellStart"/>
      <w:r w:rsidRPr="00AE3B2A">
        <w:rPr>
          <w:rFonts w:ascii="Arial" w:eastAsia="Arial" w:hAnsi="Arial" w:cs="Arial"/>
        </w:rPr>
        <w:t>Isdiana</w:t>
      </w:r>
      <w:proofErr w:type="spellEnd"/>
      <w:r w:rsidRPr="00AE3B2A">
        <w:rPr>
          <w:rFonts w:ascii="Arial" w:eastAsia="Arial" w:hAnsi="Arial" w:cs="Arial"/>
        </w:rPr>
        <w:t>, F.N., Sari, D.A. and Batu, K.L., 2025. Green innovation and competitive pressure as drivers of sustainable performance in the fashion industry. </w:t>
      </w:r>
      <w:r w:rsidRPr="00AE3B2A">
        <w:rPr>
          <w:rFonts w:ascii="Arial" w:eastAsia="Arial" w:hAnsi="Arial" w:cs="Arial"/>
          <w:i/>
          <w:iCs/>
        </w:rPr>
        <w:t>Research Horizon</w:t>
      </w:r>
      <w:r w:rsidRPr="00AE3B2A">
        <w:rPr>
          <w:rFonts w:ascii="Arial" w:eastAsia="Arial" w:hAnsi="Arial" w:cs="Arial"/>
        </w:rPr>
        <w:t>, </w:t>
      </w:r>
      <w:r w:rsidRPr="00AE3B2A">
        <w:rPr>
          <w:rFonts w:ascii="Arial" w:eastAsia="Arial" w:hAnsi="Arial" w:cs="Arial"/>
          <w:i/>
          <w:iCs/>
        </w:rPr>
        <w:t>5</w:t>
      </w:r>
      <w:r w:rsidRPr="00AE3B2A">
        <w:rPr>
          <w:rFonts w:ascii="Arial" w:eastAsia="Arial" w:hAnsi="Arial" w:cs="Arial"/>
        </w:rPr>
        <w:t xml:space="preserve">(3), pp.545-558. </w:t>
      </w:r>
      <w:hyperlink r:id="rId29">
        <w:r w:rsidRPr="00AE3B2A">
          <w:rPr>
            <w:rFonts w:ascii="Arial" w:eastAsia="Arial" w:hAnsi="Arial" w:cs="Arial"/>
            <w:color w:val="0000FF"/>
            <w:u w:val="single"/>
          </w:rPr>
          <w:t>http://journal.lifescifi.com/index.php/RH/article/view/600</w:t>
        </w:r>
      </w:hyperlink>
    </w:p>
    <w:p w14:paraId="2EF0361F" w14:textId="77777777" w:rsidR="00AE3B2A" w:rsidRPr="00AE3B2A" w:rsidRDefault="00AE3B2A">
      <w:pPr>
        <w:spacing w:after="240"/>
        <w:rPr>
          <w:rFonts w:ascii="Arial" w:eastAsia="Arial" w:hAnsi="Arial" w:cs="Arial"/>
        </w:rPr>
      </w:pPr>
      <w:r w:rsidRPr="00AE3B2A">
        <w:rPr>
          <w:rFonts w:ascii="Arial" w:eastAsia="Arial" w:hAnsi="Arial" w:cs="Arial"/>
        </w:rPr>
        <w:t xml:space="preserve">Jimenez, J.M. and Ruffolo, I., 2025. A Comparative Content and Linguistic Analysis of Stakeholder Engagement Disclosure within the Fast Fashion Industry: The </w:t>
      </w:r>
      <w:proofErr w:type="spellStart"/>
      <w:r w:rsidRPr="00AE3B2A">
        <w:rPr>
          <w:rFonts w:ascii="Arial" w:eastAsia="Arial" w:hAnsi="Arial" w:cs="Arial"/>
        </w:rPr>
        <w:t>Whos</w:t>
      </w:r>
      <w:proofErr w:type="spellEnd"/>
      <w:r w:rsidRPr="00AE3B2A">
        <w:rPr>
          <w:rFonts w:ascii="Arial" w:eastAsia="Arial" w:hAnsi="Arial" w:cs="Arial"/>
        </w:rPr>
        <w:t xml:space="preserve"> and </w:t>
      </w:r>
      <w:proofErr w:type="spellStart"/>
      <w:r w:rsidRPr="00AE3B2A">
        <w:rPr>
          <w:rFonts w:ascii="Arial" w:eastAsia="Arial" w:hAnsi="Arial" w:cs="Arial"/>
        </w:rPr>
        <w:t>Whats</w:t>
      </w:r>
      <w:proofErr w:type="spellEnd"/>
      <w:r w:rsidRPr="00AE3B2A">
        <w:rPr>
          <w:rFonts w:ascii="Arial" w:eastAsia="Arial" w:hAnsi="Arial" w:cs="Arial"/>
        </w:rPr>
        <w:t xml:space="preserve"> of Website Communication. </w:t>
      </w:r>
      <w:proofErr w:type="spellStart"/>
      <w:r w:rsidRPr="00AE3B2A">
        <w:rPr>
          <w:rFonts w:ascii="Arial" w:eastAsia="Arial" w:hAnsi="Arial" w:cs="Arial"/>
          <w:i/>
          <w:iCs/>
        </w:rPr>
        <w:t>Iperstoria</w:t>
      </w:r>
      <w:proofErr w:type="spellEnd"/>
      <w:r w:rsidRPr="00AE3B2A">
        <w:rPr>
          <w:rFonts w:ascii="Arial" w:eastAsia="Arial" w:hAnsi="Arial" w:cs="Arial"/>
        </w:rPr>
        <w:t xml:space="preserve">, (25). </w:t>
      </w:r>
      <w:hyperlink r:id="rId30">
        <w:r w:rsidRPr="00AE3B2A">
          <w:rPr>
            <w:rFonts w:ascii="Arial" w:eastAsia="Arial" w:hAnsi="Arial" w:cs="Arial"/>
            <w:color w:val="0000FF"/>
            <w:u w:val="single"/>
          </w:rPr>
          <w:t>https://iperstoria.it/article/view/1519</w:t>
        </w:r>
      </w:hyperlink>
    </w:p>
    <w:p w14:paraId="50591D2D" w14:textId="77777777" w:rsidR="00AE3B2A" w:rsidRPr="00AE3B2A" w:rsidRDefault="00AE3B2A">
      <w:pPr>
        <w:spacing w:after="240"/>
        <w:rPr>
          <w:rFonts w:ascii="Arial" w:eastAsia="Arial" w:hAnsi="Arial" w:cs="Arial"/>
        </w:rPr>
      </w:pPr>
      <w:r w:rsidRPr="00AE3B2A">
        <w:rPr>
          <w:rFonts w:ascii="Arial" w:eastAsia="Arial" w:hAnsi="Arial" w:cs="Arial"/>
        </w:rPr>
        <w:t>Kang, J.H. and Badal, C., 2025. Gen Z college students’ fashion consumption paradox: Sustainable vs. fast fashion. </w:t>
      </w:r>
      <w:r w:rsidRPr="00AE3B2A">
        <w:rPr>
          <w:rFonts w:ascii="Arial" w:eastAsia="Arial" w:hAnsi="Arial" w:cs="Arial"/>
          <w:i/>
          <w:iCs/>
        </w:rPr>
        <w:t>Fashion and Textiles</w:t>
      </w:r>
      <w:r w:rsidRPr="00AE3B2A">
        <w:rPr>
          <w:rFonts w:ascii="Arial" w:eastAsia="Arial" w:hAnsi="Arial" w:cs="Arial"/>
        </w:rPr>
        <w:t>, </w:t>
      </w:r>
      <w:r w:rsidRPr="00AE3B2A">
        <w:rPr>
          <w:rFonts w:ascii="Arial" w:eastAsia="Arial" w:hAnsi="Arial" w:cs="Arial"/>
          <w:i/>
          <w:iCs/>
        </w:rPr>
        <w:t>12</w:t>
      </w:r>
      <w:r w:rsidRPr="00AE3B2A">
        <w:rPr>
          <w:rFonts w:ascii="Arial" w:eastAsia="Arial" w:hAnsi="Arial" w:cs="Arial"/>
        </w:rPr>
        <w:t xml:space="preserve">(1), p.35. </w:t>
      </w:r>
      <w:hyperlink r:id="rId31">
        <w:r w:rsidRPr="00AE3B2A">
          <w:rPr>
            <w:rFonts w:ascii="Arial" w:eastAsia="Arial" w:hAnsi="Arial" w:cs="Arial"/>
            <w:color w:val="0000FF"/>
            <w:u w:val="single"/>
          </w:rPr>
          <w:t>https://link.springer.com/article/10.1186/s40691-025-00442-x</w:t>
        </w:r>
      </w:hyperlink>
    </w:p>
    <w:p w14:paraId="05C11FFE" w14:textId="77777777" w:rsidR="00AE3B2A" w:rsidRPr="00AE3B2A" w:rsidRDefault="00AE3B2A">
      <w:pPr>
        <w:spacing w:after="240"/>
        <w:rPr>
          <w:rFonts w:ascii="Arial" w:eastAsia="Arial" w:hAnsi="Arial" w:cs="Arial"/>
        </w:rPr>
      </w:pPr>
      <w:r w:rsidRPr="00AE3B2A">
        <w:rPr>
          <w:rFonts w:ascii="Arial" w:eastAsia="Arial" w:hAnsi="Arial" w:cs="Arial"/>
        </w:rPr>
        <w:t>Keya, U.K. and Bakul, F., 2025. Assessing cognitive dissonance and self-worth: investigating the influence of fast fashion following and social media addiction among young adults in Bangladesh. </w:t>
      </w:r>
      <w:r w:rsidRPr="00AE3B2A">
        <w:rPr>
          <w:rFonts w:ascii="Arial" w:eastAsia="Arial" w:hAnsi="Arial" w:cs="Arial"/>
          <w:i/>
          <w:iCs/>
        </w:rPr>
        <w:t>Dhaka University Journal of Biological Sciences</w:t>
      </w:r>
      <w:r w:rsidRPr="00AE3B2A">
        <w:rPr>
          <w:rFonts w:ascii="Arial" w:eastAsia="Arial" w:hAnsi="Arial" w:cs="Arial"/>
        </w:rPr>
        <w:t>, </w:t>
      </w:r>
      <w:r w:rsidRPr="00AE3B2A">
        <w:rPr>
          <w:rFonts w:ascii="Arial" w:eastAsia="Arial" w:hAnsi="Arial" w:cs="Arial"/>
          <w:i/>
          <w:iCs/>
        </w:rPr>
        <w:t>34</w:t>
      </w:r>
      <w:r w:rsidRPr="00AE3B2A">
        <w:rPr>
          <w:rFonts w:ascii="Arial" w:eastAsia="Arial" w:hAnsi="Arial" w:cs="Arial"/>
        </w:rPr>
        <w:t xml:space="preserve">(1), pp.145-153. </w:t>
      </w:r>
      <w:hyperlink r:id="rId32">
        <w:r w:rsidRPr="00AE3B2A">
          <w:rPr>
            <w:rFonts w:ascii="Arial" w:eastAsia="Arial" w:hAnsi="Arial" w:cs="Arial"/>
            <w:color w:val="0000FF"/>
            <w:u w:val="single"/>
          </w:rPr>
          <w:t>https://banglajol.info/index.php/DUJBS/article/view/79867</w:t>
        </w:r>
      </w:hyperlink>
    </w:p>
    <w:p w14:paraId="5CF5022D" w14:textId="77777777" w:rsidR="00AE3B2A" w:rsidRPr="00AE3B2A" w:rsidRDefault="00AE3B2A">
      <w:pPr>
        <w:spacing w:after="240"/>
        <w:rPr>
          <w:rFonts w:ascii="Arial" w:eastAsia="Arial" w:hAnsi="Arial" w:cs="Arial"/>
        </w:rPr>
      </w:pPr>
      <w:r w:rsidRPr="00AE3B2A">
        <w:rPr>
          <w:rFonts w:ascii="Arial" w:eastAsia="Arial" w:hAnsi="Arial" w:cs="Arial"/>
        </w:rPr>
        <w:t>Kharaishvili, E. and Lobzhanidze, N., 2025. Evolving consumer preferences on the fast fashion market. </w:t>
      </w:r>
      <w:r w:rsidRPr="00AE3B2A">
        <w:rPr>
          <w:rFonts w:ascii="Arial" w:eastAsia="Arial" w:hAnsi="Arial" w:cs="Arial"/>
          <w:i/>
          <w:iCs/>
        </w:rPr>
        <w:t>Innovative economics and management</w:t>
      </w:r>
      <w:r w:rsidRPr="00AE3B2A">
        <w:rPr>
          <w:rFonts w:ascii="Arial" w:eastAsia="Arial" w:hAnsi="Arial" w:cs="Arial"/>
        </w:rPr>
        <w:t>, </w:t>
      </w:r>
      <w:r w:rsidRPr="00AE3B2A">
        <w:rPr>
          <w:rFonts w:ascii="Arial" w:eastAsia="Arial" w:hAnsi="Arial" w:cs="Arial"/>
          <w:i/>
          <w:iCs/>
        </w:rPr>
        <w:t>12</w:t>
      </w:r>
      <w:r w:rsidRPr="00AE3B2A">
        <w:rPr>
          <w:rFonts w:ascii="Arial" w:eastAsia="Arial" w:hAnsi="Arial" w:cs="Arial"/>
        </w:rPr>
        <w:t xml:space="preserve">(1), pp.42-63. </w:t>
      </w:r>
      <w:hyperlink r:id="rId33">
        <w:r w:rsidRPr="00AE3B2A">
          <w:rPr>
            <w:rFonts w:ascii="Arial" w:eastAsia="Arial" w:hAnsi="Arial" w:cs="Arial"/>
            <w:color w:val="0000FF"/>
            <w:u w:val="single"/>
          </w:rPr>
          <w:t>https://iem.ge/ojs/index.php/journal/article/view/269</w:t>
        </w:r>
      </w:hyperlink>
    </w:p>
    <w:p w14:paraId="3E616D50" w14:textId="77777777" w:rsidR="00AE3B2A" w:rsidRPr="00AE3B2A" w:rsidRDefault="00AE3B2A">
      <w:pPr>
        <w:spacing w:after="240"/>
        <w:rPr>
          <w:rFonts w:ascii="Arial" w:eastAsia="Arial" w:hAnsi="Arial" w:cs="Arial"/>
        </w:rPr>
      </w:pPr>
      <w:r w:rsidRPr="00AE3B2A">
        <w:rPr>
          <w:rFonts w:ascii="Arial" w:eastAsia="Arial" w:hAnsi="Arial" w:cs="Arial"/>
        </w:rPr>
        <w:t xml:space="preserve">Kilbridge, R., 2025. From Trend to Trash: </w:t>
      </w:r>
      <w:proofErr w:type="spellStart"/>
      <w:r w:rsidRPr="00AE3B2A">
        <w:rPr>
          <w:rFonts w:ascii="Arial" w:eastAsia="Arial" w:hAnsi="Arial" w:cs="Arial"/>
        </w:rPr>
        <w:t>Unraveling</w:t>
      </w:r>
      <w:proofErr w:type="spellEnd"/>
      <w:r w:rsidRPr="00AE3B2A">
        <w:rPr>
          <w:rFonts w:ascii="Arial" w:eastAsia="Arial" w:hAnsi="Arial" w:cs="Arial"/>
        </w:rPr>
        <w:t xml:space="preserve"> the Waste Issue in Fast Fashion and its Impact on Ghana. </w:t>
      </w:r>
      <w:hyperlink r:id="rId34">
        <w:r w:rsidRPr="00AE3B2A">
          <w:rPr>
            <w:rFonts w:ascii="Arial" w:eastAsia="Arial" w:hAnsi="Arial" w:cs="Arial"/>
            <w:color w:val="0000FF"/>
            <w:u w:val="single"/>
          </w:rPr>
          <w:t>https://research.library.fordham.edu/environ_2015/191/</w:t>
        </w:r>
      </w:hyperlink>
    </w:p>
    <w:p w14:paraId="3AAB5E4B" w14:textId="77777777" w:rsidR="00AE3B2A" w:rsidRPr="00AE3B2A" w:rsidRDefault="00AE3B2A">
      <w:pPr>
        <w:spacing w:after="240"/>
        <w:rPr>
          <w:rFonts w:ascii="Arial" w:eastAsia="Arial" w:hAnsi="Arial" w:cs="Arial"/>
        </w:rPr>
      </w:pPr>
      <w:r w:rsidRPr="00AE3B2A">
        <w:rPr>
          <w:rFonts w:ascii="Arial" w:eastAsia="Arial" w:hAnsi="Arial" w:cs="Arial"/>
        </w:rPr>
        <w:t>Kuusisaari, H., Campbell, M. and Autio, M., 2026. Home economics teachers’ endeavours to engage students in sustainability thinking through clothing and fashion: a transformational teaching approach. </w:t>
      </w:r>
      <w:r w:rsidRPr="00AE3B2A">
        <w:rPr>
          <w:rFonts w:ascii="Arial" w:eastAsia="Arial" w:hAnsi="Arial" w:cs="Arial"/>
          <w:i/>
          <w:iCs/>
        </w:rPr>
        <w:t>Scandinavian Journal of Educational Research</w:t>
      </w:r>
      <w:r w:rsidRPr="00AE3B2A">
        <w:rPr>
          <w:rFonts w:ascii="Arial" w:eastAsia="Arial" w:hAnsi="Arial" w:cs="Arial"/>
        </w:rPr>
        <w:t>, </w:t>
      </w:r>
      <w:r w:rsidRPr="00AE3B2A">
        <w:rPr>
          <w:rFonts w:ascii="Arial" w:eastAsia="Arial" w:hAnsi="Arial" w:cs="Arial"/>
          <w:i/>
          <w:iCs/>
        </w:rPr>
        <w:t>70</w:t>
      </w:r>
      <w:r w:rsidRPr="00AE3B2A">
        <w:rPr>
          <w:rFonts w:ascii="Arial" w:eastAsia="Arial" w:hAnsi="Arial" w:cs="Arial"/>
        </w:rPr>
        <w:t xml:space="preserve">(2), pp.373-388. </w:t>
      </w:r>
      <w:hyperlink r:id="rId35">
        <w:r w:rsidRPr="00AE3B2A">
          <w:rPr>
            <w:rFonts w:ascii="Arial" w:eastAsia="Arial" w:hAnsi="Arial" w:cs="Arial"/>
            <w:color w:val="0000FF"/>
            <w:u w:val="single"/>
          </w:rPr>
          <w:t>https://www.tandfonline.com/doi/abs/10.1080/00313831.2025.2486799</w:t>
        </w:r>
      </w:hyperlink>
    </w:p>
    <w:p w14:paraId="5B4D40FB" w14:textId="77777777" w:rsidR="00AE3B2A" w:rsidRPr="00AE3B2A" w:rsidRDefault="00AE3B2A">
      <w:pPr>
        <w:spacing w:after="240"/>
        <w:rPr>
          <w:rFonts w:ascii="Arial" w:eastAsia="Arial" w:hAnsi="Arial" w:cs="Arial"/>
        </w:rPr>
      </w:pPr>
      <w:r w:rsidRPr="00AE3B2A">
        <w:rPr>
          <w:rFonts w:ascii="Arial" w:eastAsia="Arial" w:hAnsi="Arial" w:cs="Arial"/>
        </w:rPr>
        <w:t xml:space="preserve">Medium. (2025). Zara’s Fashion Revolution Through Data Insights. Available at: </w:t>
      </w:r>
      <w:hyperlink r:id="rId36">
        <w:r w:rsidRPr="00AE3B2A">
          <w:rPr>
            <w:rFonts w:ascii="Arial" w:eastAsia="Arial" w:hAnsi="Arial" w:cs="Arial"/>
            <w:color w:val="0000FF"/>
            <w:u w:val="single"/>
          </w:rPr>
          <w:t>https://medium.com/thedeephub/zaras-fashion-revolution-through-data-insights-28f8fa728a0f</w:t>
        </w:r>
      </w:hyperlink>
      <w:r w:rsidRPr="00AE3B2A">
        <w:rPr>
          <w:rFonts w:ascii="Arial" w:eastAsia="Arial" w:hAnsi="Arial" w:cs="Arial"/>
        </w:rPr>
        <w:t xml:space="preserve"> [Accessed: 16 July 2026]</w:t>
      </w:r>
    </w:p>
    <w:p w14:paraId="3DC2BFF1" w14:textId="77777777" w:rsidR="00AE3B2A" w:rsidRPr="00AE3B2A" w:rsidRDefault="00AE3B2A">
      <w:pPr>
        <w:spacing w:after="240"/>
        <w:rPr>
          <w:rFonts w:ascii="Arial" w:eastAsia="Arial" w:hAnsi="Arial" w:cs="Arial"/>
        </w:rPr>
      </w:pPr>
      <w:r w:rsidRPr="00AE3B2A">
        <w:rPr>
          <w:rFonts w:ascii="Arial" w:eastAsia="Arial" w:hAnsi="Arial" w:cs="Arial"/>
        </w:rPr>
        <w:t>Mehra, A., Rajput, S. and Ata, S., 2025. Sustainable store atmospherics cues as drivers of impulse buying tendencies: An empirical analysis on fast fashion retail. In </w:t>
      </w:r>
      <w:r w:rsidRPr="00AE3B2A">
        <w:rPr>
          <w:rFonts w:ascii="Arial" w:eastAsia="Arial" w:hAnsi="Arial" w:cs="Arial"/>
          <w:i/>
          <w:iCs/>
        </w:rPr>
        <w:t>Retail Innovations in Business Models</w:t>
      </w:r>
      <w:r w:rsidRPr="00AE3B2A">
        <w:rPr>
          <w:rFonts w:ascii="Arial" w:eastAsia="Arial" w:hAnsi="Arial" w:cs="Arial"/>
        </w:rPr>
        <w:t xml:space="preserve"> (pp. 293-318). IGI Global Scientific Publishing. </w:t>
      </w:r>
      <w:hyperlink r:id="rId37">
        <w:r w:rsidRPr="00AE3B2A">
          <w:rPr>
            <w:rFonts w:ascii="Arial" w:eastAsia="Arial" w:hAnsi="Arial" w:cs="Arial"/>
            <w:color w:val="0000FF"/>
            <w:u w:val="single"/>
          </w:rPr>
          <w:t>https://www.igi-global.com/chapter/sustainable-store-atmospherics-cues-as-drivers-of-impulse-buying-tendencies/377217</w:t>
        </w:r>
      </w:hyperlink>
    </w:p>
    <w:p w14:paraId="734A4375" w14:textId="77777777" w:rsidR="00AE3B2A" w:rsidRPr="00AE3B2A" w:rsidRDefault="00AE3B2A">
      <w:pPr>
        <w:spacing w:after="240"/>
        <w:rPr>
          <w:rFonts w:ascii="Arial" w:eastAsia="Arial" w:hAnsi="Arial" w:cs="Arial"/>
        </w:rPr>
      </w:pPr>
      <w:proofErr w:type="spellStart"/>
      <w:r w:rsidRPr="00AE3B2A">
        <w:rPr>
          <w:rFonts w:ascii="Arial" w:eastAsia="Arial" w:hAnsi="Arial" w:cs="Arial"/>
        </w:rPr>
        <w:t>Meskini</w:t>
      </w:r>
      <w:proofErr w:type="spellEnd"/>
      <w:r w:rsidRPr="00AE3B2A">
        <w:rPr>
          <w:rFonts w:ascii="Arial" w:eastAsia="Arial" w:hAnsi="Arial" w:cs="Arial"/>
        </w:rPr>
        <w:t>, M., Mahmud, T.S., Ray, S., Richter, A., Sithi, T.T. and Ng, K.T.W., 2026. Sustainability, profitability, and resiliency of the fast fashion industries during a pandemic. </w:t>
      </w:r>
      <w:r w:rsidRPr="00AE3B2A">
        <w:rPr>
          <w:rFonts w:ascii="Arial" w:eastAsia="Arial" w:hAnsi="Arial" w:cs="Arial"/>
          <w:i/>
          <w:iCs/>
        </w:rPr>
        <w:t>Energy &amp; Environment</w:t>
      </w:r>
      <w:r w:rsidRPr="00AE3B2A">
        <w:rPr>
          <w:rFonts w:ascii="Arial" w:eastAsia="Arial" w:hAnsi="Arial" w:cs="Arial"/>
        </w:rPr>
        <w:t>, </w:t>
      </w:r>
      <w:r w:rsidRPr="00AE3B2A">
        <w:rPr>
          <w:rFonts w:ascii="Arial" w:eastAsia="Arial" w:hAnsi="Arial" w:cs="Arial"/>
          <w:i/>
          <w:iCs/>
        </w:rPr>
        <w:t>37</w:t>
      </w:r>
      <w:r w:rsidRPr="00AE3B2A">
        <w:rPr>
          <w:rFonts w:ascii="Arial" w:eastAsia="Arial" w:hAnsi="Arial" w:cs="Arial"/>
        </w:rPr>
        <w:t xml:space="preserve">(1), pp.266-281. </w:t>
      </w:r>
      <w:hyperlink r:id="rId38">
        <w:r w:rsidRPr="00AE3B2A">
          <w:rPr>
            <w:rFonts w:ascii="Arial" w:eastAsia="Arial" w:hAnsi="Arial" w:cs="Arial"/>
            <w:color w:val="0000FF"/>
            <w:u w:val="single"/>
          </w:rPr>
          <w:t>https://journals.sagepub.com/doi/abs/10.1177/0958305X241239896</w:t>
        </w:r>
      </w:hyperlink>
    </w:p>
    <w:p w14:paraId="030AE794" w14:textId="77777777" w:rsidR="00AE3B2A" w:rsidRPr="00AE3B2A" w:rsidRDefault="00AE3B2A">
      <w:pPr>
        <w:spacing w:after="240"/>
        <w:rPr>
          <w:rFonts w:ascii="Arial" w:eastAsia="Arial" w:hAnsi="Arial" w:cs="Arial"/>
        </w:rPr>
      </w:pPr>
      <w:r w:rsidRPr="00AE3B2A">
        <w:rPr>
          <w:rFonts w:ascii="Arial" w:eastAsia="Arial" w:hAnsi="Arial" w:cs="Arial"/>
        </w:rPr>
        <w:t xml:space="preserve">MR. (2026). </w:t>
      </w:r>
      <w:r w:rsidRPr="00AE3B2A">
        <w:rPr>
          <w:rFonts w:ascii="Arial" w:eastAsia="Arial" w:hAnsi="Arial" w:cs="Arial"/>
          <w:i/>
          <w:iCs/>
        </w:rPr>
        <w:t xml:space="preserve">The Secret of Zara’s Success: A Culture of Customer Co-creation. </w:t>
      </w:r>
      <w:r w:rsidRPr="00AE3B2A">
        <w:rPr>
          <w:rFonts w:ascii="Arial" w:eastAsia="Arial" w:hAnsi="Arial" w:cs="Arial"/>
        </w:rPr>
        <w:t xml:space="preserve">Available at: </w:t>
      </w:r>
      <w:hyperlink r:id="rId39">
        <w:r w:rsidRPr="00AE3B2A">
          <w:rPr>
            <w:rFonts w:ascii="Arial" w:eastAsia="Arial" w:hAnsi="Arial" w:cs="Arial"/>
            <w:color w:val="0000FF"/>
            <w:u w:val="single"/>
          </w:rPr>
          <w:t>https://martinroll.com/resources/articles/strategy/the-secret-of-zaras-success-a-culture-of-customer-co-creation/</w:t>
        </w:r>
      </w:hyperlink>
      <w:r w:rsidRPr="00AE3B2A">
        <w:rPr>
          <w:rFonts w:ascii="Arial" w:eastAsia="Arial" w:hAnsi="Arial" w:cs="Arial"/>
        </w:rPr>
        <w:t xml:space="preserve"> [Accessed: 10 July 2026]</w:t>
      </w:r>
    </w:p>
    <w:p w14:paraId="5462C6D8" w14:textId="77777777" w:rsidR="00AE3B2A" w:rsidRPr="00AE3B2A" w:rsidRDefault="00AE3B2A">
      <w:pPr>
        <w:spacing w:after="240"/>
        <w:rPr>
          <w:rFonts w:ascii="Arial" w:eastAsia="Arial" w:hAnsi="Arial" w:cs="Arial"/>
        </w:rPr>
      </w:pPr>
      <w:r w:rsidRPr="00AE3B2A">
        <w:rPr>
          <w:rFonts w:ascii="Arial" w:eastAsia="Arial" w:hAnsi="Arial" w:cs="Arial"/>
        </w:rPr>
        <w:t xml:space="preserve">MT. (2026). </w:t>
      </w:r>
      <w:r w:rsidRPr="00AE3B2A">
        <w:rPr>
          <w:rFonts w:ascii="Arial" w:eastAsia="Arial" w:hAnsi="Arial" w:cs="Arial"/>
          <w:i/>
          <w:iCs/>
        </w:rPr>
        <w:t>Gibbs' Reflective Cycle.</w:t>
      </w:r>
      <w:r w:rsidRPr="00AE3B2A">
        <w:rPr>
          <w:rFonts w:ascii="Arial" w:eastAsia="Arial" w:hAnsi="Arial" w:cs="Arial"/>
        </w:rPr>
        <w:t xml:space="preserve"> Available at: </w:t>
      </w:r>
      <w:hyperlink r:id="rId40">
        <w:r w:rsidRPr="00AE3B2A">
          <w:rPr>
            <w:rFonts w:ascii="Arial" w:eastAsia="Arial" w:hAnsi="Arial" w:cs="Arial"/>
            <w:color w:val="0000FF"/>
            <w:u w:val="single"/>
          </w:rPr>
          <w:t>https://www.mindtools.com/ano9qiu/gibbs-reflective-cycle/</w:t>
        </w:r>
      </w:hyperlink>
      <w:r w:rsidRPr="00AE3B2A">
        <w:rPr>
          <w:rFonts w:ascii="Arial" w:eastAsia="Arial" w:hAnsi="Arial" w:cs="Arial"/>
        </w:rPr>
        <w:t xml:space="preserve"> [Accessed: 09 July 2026]</w:t>
      </w:r>
    </w:p>
    <w:p w14:paraId="6C734182" w14:textId="77777777" w:rsidR="00AE3B2A" w:rsidRPr="00AE3B2A" w:rsidRDefault="00AE3B2A">
      <w:pPr>
        <w:spacing w:after="240"/>
        <w:rPr>
          <w:rFonts w:ascii="Arial" w:eastAsia="Arial" w:hAnsi="Arial" w:cs="Arial"/>
        </w:rPr>
      </w:pPr>
      <w:r w:rsidRPr="00AE3B2A">
        <w:rPr>
          <w:rFonts w:ascii="Arial" w:eastAsia="Arial" w:hAnsi="Arial" w:cs="Arial"/>
        </w:rPr>
        <w:t>Patnaik, S., 2025. Proficiency and competence in sustainability and sustainable marketing in textiles and clothing–student and industry perspectives. </w:t>
      </w:r>
      <w:r w:rsidRPr="00AE3B2A">
        <w:rPr>
          <w:rFonts w:ascii="Arial" w:eastAsia="Arial" w:hAnsi="Arial" w:cs="Arial"/>
          <w:i/>
          <w:iCs/>
        </w:rPr>
        <w:t>Journal of Consumer Sciences</w:t>
      </w:r>
      <w:r w:rsidRPr="00AE3B2A">
        <w:rPr>
          <w:rFonts w:ascii="Arial" w:eastAsia="Arial" w:hAnsi="Arial" w:cs="Arial"/>
        </w:rPr>
        <w:t xml:space="preserve">. </w:t>
      </w:r>
      <w:hyperlink r:id="rId41">
        <w:r w:rsidRPr="00AE3B2A">
          <w:rPr>
            <w:rFonts w:ascii="Arial" w:eastAsia="Arial" w:hAnsi="Arial" w:cs="Arial"/>
            <w:color w:val="0000FF"/>
            <w:u w:val="single"/>
          </w:rPr>
          <w:t>https://www.ajol.info/index.php/jfecs/article/view/280278/275543</w:t>
        </w:r>
      </w:hyperlink>
    </w:p>
    <w:p w14:paraId="1CA4FE6E" w14:textId="77777777" w:rsidR="00AE3B2A" w:rsidRPr="00AE3B2A" w:rsidRDefault="00AE3B2A">
      <w:pPr>
        <w:spacing w:after="240"/>
        <w:rPr>
          <w:rFonts w:ascii="Arial" w:eastAsia="Arial" w:hAnsi="Arial" w:cs="Arial"/>
        </w:rPr>
      </w:pPr>
      <w:proofErr w:type="spellStart"/>
      <w:r w:rsidRPr="00AE3B2A">
        <w:rPr>
          <w:rFonts w:ascii="Arial" w:eastAsia="Arial" w:hAnsi="Arial" w:cs="Arial"/>
        </w:rPr>
        <w:t>Pranoto</w:t>
      </w:r>
      <w:proofErr w:type="spellEnd"/>
      <w:r w:rsidRPr="00AE3B2A">
        <w:rPr>
          <w:rFonts w:ascii="Arial" w:eastAsia="Arial" w:hAnsi="Arial" w:cs="Arial"/>
        </w:rPr>
        <w:t xml:space="preserve">, D.E., Hussein, A.S., </w:t>
      </w:r>
      <w:proofErr w:type="spellStart"/>
      <w:r w:rsidRPr="00AE3B2A">
        <w:rPr>
          <w:rFonts w:ascii="Arial" w:eastAsia="Arial" w:hAnsi="Arial" w:cs="Arial"/>
        </w:rPr>
        <w:t>Suryadi</w:t>
      </w:r>
      <w:proofErr w:type="spellEnd"/>
      <w:r w:rsidRPr="00AE3B2A">
        <w:rPr>
          <w:rFonts w:ascii="Arial" w:eastAsia="Arial" w:hAnsi="Arial" w:cs="Arial"/>
        </w:rPr>
        <w:t xml:space="preserve">, N. and Wu, H.C., 2025. From sustainability practice, </w:t>
      </w:r>
      <w:proofErr w:type="spellStart"/>
      <w:r w:rsidRPr="00AE3B2A">
        <w:rPr>
          <w:rFonts w:ascii="Arial" w:eastAsia="Arial" w:hAnsi="Arial" w:cs="Arial"/>
        </w:rPr>
        <w:t>lovemark</w:t>
      </w:r>
      <w:proofErr w:type="spellEnd"/>
      <w:r w:rsidRPr="00AE3B2A">
        <w:rPr>
          <w:rFonts w:ascii="Arial" w:eastAsia="Arial" w:hAnsi="Arial" w:cs="Arial"/>
        </w:rPr>
        <w:t>, engagement, to fast fashion loyalty stage: Gender as moderation. </w:t>
      </w:r>
      <w:proofErr w:type="spellStart"/>
      <w:r w:rsidRPr="00AE3B2A">
        <w:rPr>
          <w:rFonts w:ascii="Arial" w:eastAsia="Arial" w:hAnsi="Arial" w:cs="Arial"/>
          <w:i/>
          <w:iCs/>
        </w:rPr>
        <w:t>Jurnal</w:t>
      </w:r>
      <w:proofErr w:type="spellEnd"/>
      <w:r w:rsidRPr="00AE3B2A">
        <w:rPr>
          <w:rFonts w:ascii="Arial" w:eastAsia="Arial" w:hAnsi="Arial" w:cs="Arial"/>
          <w:i/>
          <w:iCs/>
        </w:rPr>
        <w:t xml:space="preserve"> </w:t>
      </w:r>
      <w:proofErr w:type="spellStart"/>
      <w:r w:rsidRPr="00AE3B2A">
        <w:rPr>
          <w:rFonts w:ascii="Arial" w:eastAsia="Arial" w:hAnsi="Arial" w:cs="Arial"/>
          <w:i/>
          <w:iCs/>
        </w:rPr>
        <w:t>Aplikasi</w:t>
      </w:r>
      <w:proofErr w:type="spellEnd"/>
      <w:r w:rsidRPr="00AE3B2A">
        <w:rPr>
          <w:rFonts w:ascii="Arial" w:eastAsia="Arial" w:hAnsi="Arial" w:cs="Arial"/>
          <w:i/>
          <w:iCs/>
        </w:rPr>
        <w:t xml:space="preserve"> </w:t>
      </w:r>
      <w:proofErr w:type="spellStart"/>
      <w:r w:rsidRPr="00AE3B2A">
        <w:rPr>
          <w:rFonts w:ascii="Arial" w:eastAsia="Arial" w:hAnsi="Arial" w:cs="Arial"/>
          <w:i/>
          <w:iCs/>
        </w:rPr>
        <w:t>Manajemen</w:t>
      </w:r>
      <w:proofErr w:type="spellEnd"/>
      <w:r w:rsidRPr="00AE3B2A">
        <w:rPr>
          <w:rFonts w:ascii="Arial" w:eastAsia="Arial" w:hAnsi="Arial" w:cs="Arial"/>
        </w:rPr>
        <w:t>, </w:t>
      </w:r>
      <w:r w:rsidRPr="00AE3B2A">
        <w:rPr>
          <w:rFonts w:ascii="Arial" w:eastAsia="Arial" w:hAnsi="Arial" w:cs="Arial"/>
          <w:i/>
          <w:iCs/>
        </w:rPr>
        <w:t>23</w:t>
      </w:r>
      <w:r w:rsidRPr="00AE3B2A">
        <w:rPr>
          <w:rFonts w:ascii="Arial" w:eastAsia="Arial" w:hAnsi="Arial" w:cs="Arial"/>
        </w:rPr>
        <w:t xml:space="preserve">(2), pp.541-564. </w:t>
      </w:r>
      <w:hyperlink r:id="rId42">
        <w:r w:rsidRPr="00AE3B2A">
          <w:rPr>
            <w:rFonts w:ascii="Arial" w:eastAsia="Arial" w:hAnsi="Arial" w:cs="Arial"/>
            <w:color w:val="0000FF"/>
            <w:u w:val="single"/>
          </w:rPr>
          <w:t>https://jurnaljam.ub.ac.id/index.php/jam/article/view/8846</w:t>
        </w:r>
      </w:hyperlink>
    </w:p>
    <w:p w14:paraId="00C19283" w14:textId="77777777" w:rsidR="00AE3B2A" w:rsidRPr="00AE3B2A" w:rsidRDefault="00AE3B2A">
      <w:pPr>
        <w:spacing w:after="240"/>
        <w:rPr>
          <w:rFonts w:ascii="Arial" w:eastAsia="Arial" w:hAnsi="Arial" w:cs="Arial"/>
        </w:rPr>
      </w:pPr>
      <w:proofErr w:type="spellStart"/>
      <w:r w:rsidRPr="00AE3B2A">
        <w:rPr>
          <w:rFonts w:ascii="Arial" w:eastAsia="Arial" w:hAnsi="Arial" w:cs="Arial"/>
        </w:rPr>
        <w:t>Rakhmawati</w:t>
      </w:r>
      <w:proofErr w:type="spellEnd"/>
      <w:r w:rsidRPr="00AE3B2A">
        <w:rPr>
          <w:rFonts w:ascii="Arial" w:eastAsia="Arial" w:hAnsi="Arial" w:cs="Arial"/>
        </w:rPr>
        <w:t>, H., 2025. From Profit to Planet: A Systematic Review of Cost Accounting in Fast Fashion. </w:t>
      </w:r>
      <w:r w:rsidRPr="00AE3B2A">
        <w:rPr>
          <w:rFonts w:ascii="Arial" w:eastAsia="Arial" w:hAnsi="Arial" w:cs="Arial"/>
          <w:i/>
          <w:iCs/>
        </w:rPr>
        <w:t>Economics, Business, Accounting &amp; Society Review</w:t>
      </w:r>
      <w:r w:rsidRPr="00AE3B2A">
        <w:rPr>
          <w:rFonts w:ascii="Arial" w:eastAsia="Arial" w:hAnsi="Arial" w:cs="Arial"/>
        </w:rPr>
        <w:t>, </w:t>
      </w:r>
      <w:r w:rsidRPr="00AE3B2A">
        <w:rPr>
          <w:rFonts w:ascii="Arial" w:eastAsia="Arial" w:hAnsi="Arial" w:cs="Arial"/>
          <w:i/>
          <w:iCs/>
        </w:rPr>
        <w:t>4</w:t>
      </w:r>
      <w:r w:rsidRPr="00AE3B2A">
        <w:rPr>
          <w:rFonts w:ascii="Arial" w:eastAsia="Arial" w:hAnsi="Arial" w:cs="Arial"/>
        </w:rPr>
        <w:t xml:space="preserve">(1), pp.1-13. </w:t>
      </w:r>
      <w:hyperlink r:id="rId43">
        <w:r w:rsidRPr="00AE3B2A">
          <w:rPr>
            <w:rFonts w:ascii="Arial" w:eastAsia="Arial" w:hAnsi="Arial" w:cs="Arial"/>
            <w:color w:val="0000FF"/>
            <w:u w:val="single"/>
          </w:rPr>
          <w:t>http://ecsis.org/index.php/ebasr/article/view/213</w:t>
        </w:r>
      </w:hyperlink>
    </w:p>
    <w:p w14:paraId="1D1E692F" w14:textId="77777777" w:rsidR="00AE3B2A" w:rsidRPr="00AE3B2A" w:rsidRDefault="00AE3B2A">
      <w:pPr>
        <w:spacing w:after="240"/>
        <w:rPr>
          <w:rFonts w:ascii="Arial" w:eastAsia="Arial" w:hAnsi="Arial" w:cs="Arial"/>
        </w:rPr>
      </w:pPr>
      <w:r w:rsidRPr="00AE3B2A">
        <w:rPr>
          <w:rFonts w:ascii="Arial" w:eastAsia="Arial" w:hAnsi="Arial" w:cs="Arial"/>
        </w:rPr>
        <w:t>Ravi, A. and Teitelbaum, E., 2025. Fast fashion or clean clothes? Evaluating consumer demand for ethically sourced apparel. </w:t>
      </w:r>
      <w:r w:rsidRPr="00AE3B2A">
        <w:rPr>
          <w:rFonts w:ascii="Arial" w:eastAsia="Arial" w:hAnsi="Arial" w:cs="Arial"/>
          <w:i/>
          <w:iCs/>
        </w:rPr>
        <w:t>Business and Politics</w:t>
      </w:r>
      <w:r w:rsidRPr="00AE3B2A">
        <w:rPr>
          <w:rFonts w:ascii="Arial" w:eastAsia="Arial" w:hAnsi="Arial" w:cs="Arial"/>
        </w:rPr>
        <w:t>, </w:t>
      </w:r>
      <w:r w:rsidRPr="00AE3B2A">
        <w:rPr>
          <w:rFonts w:ascii="Arial" w:eastAsia="Arial" w:hAnsi="Arial" w:cs="Arial"/>
          <w:i/>
          <w:iCs/>
        </w:rPr>
        <w:t>27</w:t>
      </w:r>
      <w:r w:rsidRPr="00AE3B2A">
        <w:rPr>
          <w:rFonts w:ascii="Arial" w:eastAsia="Arial" w:hAnsi="Arial" w:cs="Arial"/>
        </w:rPr>
        <w:t xml:space="preserve">(2), pp.309-329. </w:t>
      </w:r>
      <w:hyperlink r:id="rId44">
        <w:r w:rsidRPr="00AE3B2A">
          <w:rPr>
            <w:rFonts w:ascii="Arial" w:eastAsia="Arial" w:hAnsi="Arial" w:cs="Arial"/>
            <w:color w:val="0000FF"/>
            <w:u w:val="single"/>
          </w:rPr>
          <w:t>https://www.cambridge.org/core/journals/business-and-politics/article/fast-fashion-or-clean-clothes-evaluating-consumer-demand-for-ethically-sourced-apparel/FA4FB9DEB6A1B53B1DD4AB95EC70A7EF</w:t>
        </w:r>
      </w:hyperlink>
    </w:p>
    <w:p w14:paraId="32B5EF64" w14:textId="77777777" w:rsidR="00AE3B2A" w:rsidRPr="00AE3B2A" w:rsidRDefault="00AE3B2A">
      <w:pPr>
        <w:spacing w:after="240"/>
        <w:rPr>
          <w:rFonts w:ascii="Arial" w:eastAsia="Arial" w:hAnsi="Arial" w:cs="Arial"/>
        </w:rPr>
      </w:pPr>
      <w:r w:rsidRPr="00AE3B2A">
        <w:rPr>
          <w:rFonts w:ascii="Arial" w:eastAsia="Arial" w:hAnsi="Arial" w:cs="Arial"/>
        </w:rPr>
        <w:t xml:space="preserve">Reuters. (2025). </w:t>
      </w:r>
      <w:r w:rsidRPr="00AE3B2A">
        <w:rPr>
          <w:rFonts w:ascii="Arial" w:eastAsia="Arial" w:hAnsi="Arial" w:cs="Arial"/>
          <w:i/>
          <w:iCs/>
        </w:rPr>
        <w:t>Zara owner Inditex reports better start to autumn sales, boosting shares.</w:t>
      </w:r>
      <w:r w:rsidRPr="00AE3B2A">
        <w:rPr>
          <w:rFonts w:ascii="Arial" w:eastAsia="Arial" w:hAnsi="Arial" w:cs="Arial"/>
        </w:rPr>
        <w:t xml:space="preserve"> Available at: </w:t>
      </w:r>
      <w:hyperlink r:id="rId45">
        <w:r w:rsidRPr="00AE3B2A">
          <w:rPr>
            <w:rFonts w:ascii="Arial" w:eastAsia="Arial" w:hAnsi="Arial" w:cs="Arial"/>
            <w:color w:val="0000FF"/>
            <w:u w:val="single"/>
          </w:rPr>
          <w:t>https://www.reuters.com/business/retail-consumer/zara-owner-inditex-reports-better-start-autumn-sales-boosting-shares-2025-09-10/</w:t>
        </w:r>
      </w:hyperlink>
      <w:r w:rsidRPr="00AE3B2A">
        <w:rPr>
          <w:rFonts w:ascii="Arial" w:eastAsia="Arial" w:hAnsi="Arial" w:cs="Arial"/>
        </w:rPr>
        <w:t xml:space="preserve"> [Accessed: 12 July 2026]</w:t>
      </w:r>
    </w:p>
    <w:p w14:paraId="08ADA0F7" w14:textId="77777777" w:rsidR="00AE3B2A" w:rsidRPr="00AE3B2A" w:rsidRDefault="00AE3B2A">
      <w:pPr>
        <w:spacing w:after="240"/>
        <w:rPr>
          <w:rFonts w:ascii="Arial" w:eastAsia="Arial" w:hAnsi="Arial" w:cs="Arial"/>
        </w:rPr>
      </w:pPr>
      <w:r w:rsidRPr="00AE3B2A">
        <w:rPr>
          <w:rFonts w:ascii="Arial" w:eastAsia="Arial" w:hAnsi="Arial" w:cs="Arial"/>
        </w:rPr>
        <w:t xml:space="preserve">Reuters. (2026). </w:t>
      </w:r>
      <w:r w:rsidRPr="00AE3B2A">
        <w:rPr>
          <w:rFonts w:ascii="Arial" w:eastAsia="Arial" w:hAnsi="Arial" w:cs="Arial"/>
          <w:i/>
          <w:iCs/>
        </w:rPr>
        <w:t>Zara owner Inditex reassures investors with strong start to first quarter.</w:t>
      </w:r>
      <w:r w:rsidRPr="00AE3B2A">
        <w:rPr>
          <w:rFonts w:ascii="Arial" w:eastAsia="Arial" w:hAnsi="Arial" w:cs="Arial"/>
        </w:rPr>
        <w:t xml:space="preserve"> Available at: </w:t>
      </w:r>
      <w:hyperlink r:id="rId46">
        <w:r w:rsidRPr="00AE3B2A">
          <w:rPr>
            <w:rFonts w:ascii="Arial" w:eastAsia="Arial" w:hAnsi="Arial" w:cs="Arial"/>
            <w:color w:val="0000FF"/>
            <w:u w:val="single"/>
          </w:rPr>
          <w:t>https://www.reuters.com/business/retail-consumer/zara-owner-inditex-reports-9-sales-growth-start-first-quarter-2026-03-11/</w:t>
        </w:r>
      </w:hyperlink>
      <w:r w:rsidRPr="00AE3B2A">
        <w:rPr>
          <w:rFonts w:ascii="Arial" w:eastAsia="Arial" w:hAnsi="Arial" w:cs="Arial"/>
        </w:rPr>
        <w:t xml:space="preserve"> [Accessed: 10 July 2026]</w:t>
      </w:r>
    </w:p>
    <w:p w14:paraId="0804E675" w14:textId="77777777" w:rsidR="00AE3B2A" w:rsidRPr="00AE3B2A" w:rsidRDefault="00AE3B2A">
      <w:pPr>
        <w:spacing w:after="240"/>
        <w:rPr>
          <w:rFonts w:ascii="Arial" w:eastAsia="Arial" w:hAnsi="Arial" w:cs="Arial"/>
        </w:rPr>
      </w:pPr>
      <w:r w:rsidRPr="00AE3B2A">
        <w:rPr>
          <w:rFonts w:ascii="Arial" w:eastAsia="Arial" w:hAnsi="Arial" w:cs="Arial"/>
        </w:rPr>
        <w:t>Soboleva, D. and Sánchez, A., 2026. Agent-based insight into eco-choices: Simulating the fast fashion shift. </w:t>
      </w:r>
      <w:r w:rsidRPr="00AE3B2A">
        <w:rPr>
          <w:rFonts w:ascii="Arial" w:eastAsia="Arial" w:hAnsi="Arial" w:cs="Arial"/>
          <w:i/>
          <w:iCs/>
        </w:rPr>
        <w:t>Ecological Economics</w:t>
      </w:r>
      <w:r w:rsidRPr="00AE3B2A">
        <w:rPr>
          <w:rFonts w:ascii="Arial" w:eastAsia="Arial" w:hAnsi="Arial" w:cs="Arial"/>
        </w:rPr>
        <w:t>, </w:t>
      </w:r>
      <w:r w:rsidRPr="00AE3B2A">
        <w:rPr>
          <w:rFonts w:ascii="Arial" w:eastAsia="Arial" w:hAnsi="Arial" w:cs="Arial"/>
          <w:i/>
          <w:iCs/>
        </w:rPr>
        <w:t>240</w:t>
      </w:r>
      <w:r w:rsidRPr="00AE3B2A">
        <w:rPr>
          <w:rFonts w:ascii="Arial" w:eastAsia="Arial" w:hAnsi="Arial" w:cs="Arial"/>
        </w:rPr>
        <w:t xml:space="preserve">, p.108824. </w:t>
      </w:r>
      <w:hyperlink r:id="rId47">
        <w:r w:rsidRPr="00AE3B2A">
          <w:rPr>
            <w:rFonts w:ascii="Arial" w:eastAsia="Arial" w:hAnsi="Arial" w:cs="Arial"/>
            <w:color w:val="0000FF"/>
            <w:u w:val="single"/>
          </w:rPr>
          <w:t>https://www.sciencedirect.com/science/article/pii/S0921800925003076</w:t>
        </w:r>
      </w:hyperlink>
    </w:p>
    <w:p w14:paraId="3F09D39C" w14:textId="77777777" w:rsidR="00AE3B2A" w:rsidRPr="00AE3B2A" w:rsidRDefault="00AE3B2A">
      <w:pPr>
        <w:spacing w:after="240"/>
        <w:rPr>
          <w:rFonts w:ascii="Arial" w:eastAsia="Arial" w:hAnsi="Arial" w:cs="Arial"/>
        </w:rPr>
      </w:pPr>
      <w:r w:rsidRPr="00AE3B2A">
        <w:rPr>
          <w:rFonts w:ascii="Arial" w:eastAsia="Arial" w:hAnsi="Arial" w:cs="Arial"/>
        </w:rPr>
        <w:t xml:space="preserve">Start. (2026). </w:t>
      </w:r>
      <w:r w:rsidRPr="00AE3B2A">
        <w:rPr>
          <w:rFonts w:ascii="Arial" w:eastAsia="Arial" w:hAnsi="Arial" w:cs="Arial"/>
          <w:i/>
          <w:iCs/>
        </w:rPr>
        <w:t>Who is Zara’s Target Market? Zara Brand Analysis – Customer Segmentation, Marketing Strategy &amp; Competitors.</w:t>
      </w:r>
      <w:r w:rsidRPr="00AE3B2A">
        <w:rPr>
          <w:rFonts w:ascii="Arial" w:eastAsia="Arial" w:hAnsi="Arial" w:cs="Arial"/>
        </w:rPr>
        <w:t xml:space="preserve"> </w:t>
      </w:r>
      <w:hyperlink r:id="rId48">
        <w:r w:rsidRPr="00AE3B2A">
          <w:rPr>
            <w:rFonts w:ascii="Arial" w:eastAsia="Arial" w:hAnsi="Arial" w:cs="Arial"/>
            <w:color w:val="0000FF"/>
            <w:u w:val="single"/>
          </w:rPr>
          <w:t>https://www.start.io/blog/who-is-</w:t>
        </w:r>
      </w:hyperlink>
      <w:hyperlink r:id="rId49">
        <w:r w:rsidRPr="00AE3B2A">
          <w:rPr>
            <w:rFonts w:ascii="Arial" w:eastAsia="Arial" w:hAnsi="Arial" w:cs="Arial"/>
          </w:rPr>
          <w:t xml:space="preserve"> Available at: </w:t>
        </w:r>
      </w:hyperlink>
      <w:hyperlink r:id="rId50">
        <w:r w:rsidRPr="00AE3B2A">
          <w:rPr>
            <w:rFonts w:ascii="Arial" w:eastAsia="Arial" w:hAnsi="Arial" w:cs="Arial"/>
            <w:color w:val="0000FF"/>
            <w:u w:val="single"/>
          </w:rPr>
          <w:t>zaras-target-market-zara-brand-analysis-customer-segmentation-marketing-strategy-competitors/</w:t>
        </w:r>
      </w:hyperlink>
      <w:r w:rsidRPr="00AE3B2A">
        <w:rPr>
          <w:rFonts w:ascii="Arial" w:eastAsia="Arial" w:hAnsi="Arial" w:cs="Arial"/>
        </w:rPr>
        <w:t xml:space="preserve"> [Accessed: 09 July 2026]</w:t>
      </w:r>
    </w:p>
    <w:p w14:paraId="7707D33C" w14:textId="77777777" w:rsidR="00AE3B2A" w:rsidRPr="00AE3B2A" w:rsidRDefault="00AE3B2A">
      <w:pPr>
        <w:rPr>
          <w:rFonts w:ascii="Arial" w:eastAsia="Arial" w:hAnsi="Arial" w:cs="Arial"/>
        </w:rPr>
      </w:pPr>
      <w:r w:rsidRPr="00AE3B2A">
        <w:rPr>
          <w:rFonts w:ascii="Arial" w:eastAsia="Arial" w:hAnsi="Arial" w:cs="Arial"/>
        </w:rPr>
        <w:t xml:space="preserve">Statista, (2026). </w:t>
      </w:r>
      <w:r w:rsidRPr="00AE3B2A">
        <w:rPr>
          <w:rFonts w:ascii="Arial" w:eastAsia="Arial" w:hAnsi="Arial" w:cs="Arial"/>
          <w:i/>
          <w:iCs/>
          <w:color w:val="0F2741"/>
        </w:rPr>
        <w:t xml:space="preserve">Apparel market in the United Kingdom (UK) - statistics &amp; facts. </w:t>
      </w:r>
      <w:r w:rsidRPr="00AE3B2A">
        <w:rPr>
          <w:rFonts w:ascii="Arial" w:eastAsia="Arial" w:hAnsi="Arial" w:cs="Arial"/>
        </w:rPr>
        <w:t xml:space="preserve">Available at: </w:t>
      </w:r>
      <w:hyperlink r:id="rId51" w:anchor="topicOverview">
        <w:r w:rsidRPr="00AE3B2A">
          <w:rPr>
            <w:rFonts w:ascii="Arial" w:eastAsia="Arial" w:hAnsi="Arial" w:cs="Arial"/>
            <w:color w:val="1155CC"/>
            <w:u w:val="single"/>
          </w:rPr>
          <w:t>https://www.statista.com/topics/3348/apparel-market-in-the-uk/?srsltid=AfmBOooyLPipuNG1gy9_lHsM2hC56AFgI3pNdQwjRz-3XiHK4Xtnc9FU#topicOverview</w:t>
        </w:r>
      </w:hyperlink>
      <w:r w:rsidRPr="00AE3B2A">
        <w:rPr>
          <w:rFonts w:ascii="Arial" w:eastAsia="Arial" w:hAnsi="Arial" w:cs="Arial"/>
        </w:rPr>
        <w:t xml:space="preserve"> [Accessed: 11 July 2026]</w:t>
      </w:r>
    </w:p>
    <w:p w14:paraId="023F98F1" w14:textId="77777777" w:rsidR="00AE3B2A" w:rsidRPr="00AE3B2A" w:rsidRDefault="00AE3B2A">
      <w:pPr>
        <w:spacing w:after="240"/>
        <w:rPr>
          <w:rFonts w:ascii="Arial" w:eastAsia="Arial" w:hAnsi="Arial" w:cs="Arial"/>
        </w:rPr>
      </w:pPr>
      <w:r w:rsidRPr="00AE3B2A">
        <w:rPr>
          <w:rFonts w:ascii="Arial" w:eastAsia="Arial" w:hAnsi="Arial" w:cs="Arial"/>
        </w:rPr>
        <w:t xml:space="preserve">Suutari, I., 2025. Between Trends and Ethics: How Gen Z and Millennials Navigate Fast Fashion, Sustainability, and Influencer Marketing. </w:t>
      </w:r>
      <w:hyperlink r:id="rId52">
        <w:r w:rsidRPr="00AE3B2A">
          <w:rPr>
            <w:rFonts w:ascii="Arial" w:eastAsia="Arial" w:hAnsi="Arial" w:cs="Arial"/>
            <w:color w:val="0000FF"/>
            <w:u w:val="single"/>
          </w:rPr>
          <w:t>https://www.theseus.fi/handle/10024/881985</w:t>
        </w:r>
      </w:hyperlink>
    </w:p>
    <w:p w14:paraId="5CDAF7A4" w14:textId="77777777" w:rsidR="00AE3B2A" w:rsidRPr="00AE3B2A" w:rsidRDefault="00AE3B2A">
      <w:pPr>
        <w:spacing w:after="240"/>
        <w:rPr>
          <w:rFonts w:ascii="Arial" w:eastAsia="Arial" w:hAnsi="Arial" w:cs="Arial"/>
        </w:rPr>
      </w:pPr>
      <w:r w:rsidRPr="00AE3B2A">
        <w:rPr>
          <w:rFonts w:ascii="Arial" w:eastAsia="Arial" w:hAnsi="Arial" w:cs="Arial"/>
        </w:rPr>
        <w:t xml:space="preserve">TG. (2025). </w:t>
      </w:r>
      <w:r w:rsidRPr="00AE3B2A">
        <w:rPr>
          <w:rFonts w:ascii="Arial" w:eastAsia="Arial" w:hAnsi="Arial" w:cs="Arial"/>
          <w:i/>
          <w:iCs/>
        </w:rPr>
        <w:t>Zara at 50: how the brand rose to the top – and what it’s doing to stay there.</w:t>
      </w:r>
      <w:r w:rsidRPr="00AE3B2A">
        <w:rPr>
          <w:rFonts w:ascii="Arial" w:eastAsia="Arial" w:hAnsi="Arial" w:cs="Arial"/>
        </w:rPr>
        <w:t xml:space="preserve"> Available at: </w:t>
      </w:r>
      <w:hyperlink r:id="rId53">
        <w:r w:rsidRPr="00AE3B2A">
          <w:rPr>
            <w:rFonts w:ascii="Arial" w:eastAsia="Arial" w:hAnsi="Arial" w:cs="Arial"/>
            <w:color w:val="0000FF"/>
            <w:u w:val="single"/>
          </w:rPr>
          <w:t>https://www.theguardian.com/fashion/2025/jul/05/zara-at-50-how-the-brand-rose-to-the-top-and-what-its-doing-to-stay-there</w:t>
        </w:r>
      </w:hyperlink>
      <w:r w:rsidRPr="00AE3B2A">
        <w:rPr>
          <w:rFonts w:ascii="Arial" w:eastAsia="Arial" w:hAnsi="Arial" w:cs="Arial"/>
        </w:rPr>
        <w:t xml:space="preserve"> [Accessed: 10 July 2026]</w:t>
      </w:r>
    </w:p>
    <w:p w14:paraId="575B4138" w14:textId="77777777" w:rsidR="00AE3B2A" w:rsidRPr="00AE3B2A" w:rsidRDefault="00AE3B2A">
      <w:pPr>
        <w:spacing w:after="240"/>
        <w:rPr>
          <w:rFonts w:ascii="Arial" w:eastAsia="Arial" w:hAnsi="Arial" w:cs="Arial"/>
        </w:rPr>
      </w:pPr>
      <w:r w:rsidRPr="00AE3B2A">
        <w:rPr>
          <w:rFonts w:ascii="Arial" w:eastAsia="Arial" w:hAnsi="Arial" w:cs="Arial"/>
        </w:rPr>
        <w:t xml:space="preserve">Tickle, M., Hannibal, C. and </w:t>
      </w:r>
      <w:proofErr w:type="spellStart"/>
      <w:r w:rsidRPr="00AE3B2A">
        <w:rPr>
          <w:rFonts w:ascii="Arial" w:eastAsia="Arial" w:hAnsi="Arial" w:cs="Arial"/>
        </w:rPr>
        <w:t>Zapparoli</w:t>
      </w:r>
      <w:proofErr w:type="spellEnd"/>
      <w:r w:rsidRPr="00AE3B2A">
        <w:rPr>
          <w:rFonts w:ascii="Arial" w:eastAsia="Arial" w:hAnsi="Arial" w:cs="Arial"/>
        </w:rPr>
        <w:t>, M., 2025. The faster the better? Comparing sustainability performance information in fast and luxury fashion. </w:t>
      </w:r>
      <w:r w:rsidRPr="00AE3B2A">
        <w:rPr>
          <w:rFonts w:ascii="Arial" w:eastAsia="Arial" w:hAnsi="Arial" w:cs="Arial"/>
          <w:i/>
          <w:iCs/>
        </w:rPr>
        <w:t>International Journal of Productivity and Performance Management</w:t>
      </w:r>
      <w:r w:rsidRPr="00AE3B2A">
        <w:rPr>
          <w:rFonts w:ascii="Arial" w:eastAsia="Arial" w:hAnsi="Arial" w:cs="Arial"/>
        </w:rPr>
        <w:t>, </w:t>
      </w:r>
      <w:r w:rsidRPr="00AE3B2A">
        <w:rPr>
          <w:rFonts w:ascii="Arial" w:eastAsia="Arial" w:hAnsi="Arial" w:cs="Arial"/>
          <w:i/>
          <w:iCs/>
        </w:rPr>
        <w:t>74</w:t>
      </w:r>
      <w:r w:rsidRPr="00AE3B2A">
        <w:rPr>
          <w:rFonts w:ascii="Arial" w:eastAsia="Arial" w:hAnsi="Arial" w:cs="Arial"/>
        </w:rPr>
        <w:t xml:space="preserve">(5), pp.1851-1869. </w:t>
      </w:r>
      <w:hyperlink r:id="rId54">
        <w:r w:rsidRPr="00AE3B2A">
          <w:rPr>
            <w:rFonts w:ascii="Arial" w:eastAsia="Arial" w:hAnsi="Arial" w:cs="Arial"/>
            <w:color w:val="0000FF"/>
            <w:u w:val="single"/>
          </w:rPr>
          <w:t>https://www.emerald.com/ijppm/article/74/5/1851/1263620</w:t>
        </w:r>
      </w:hyperlink>
    </w:p>
    <w:p w14:paraId="62E1EEBD" w14:textId="77777777" w:rsidR="00AE3B2A" w:rsidRPr="00AE3B2A" w:rsidRDefault="00AE3B2A">
      <w:pPr>
        <w:spacing w:after="240"/>
        <w:rPr>
          <w:rFonts w:ascii="Arial" w:eastAsia="Arial" w:hAnsi="Arial" w:cs="Arial"/>
        </w:rPr>
      </w:pPr>
      <w:proofErr w:type="spellStart"/>
      <w:r w:rsidRPr="00AE3B2A">
        <w:rPr>
          <w:rFonts w:ascii="Arial" w:eastAsia="Arial" w:hAnsi="Arial" w:cs="Arial"/>
        </w:rPr>
        <w:t>Venciute</w:t>
      </w:r>
      <w:proofErr w:type="spellEnd"/>
      <w:r w:rsidRPr="00AE3B2A">
        <w:rPr>
          <w:rFonts w:ascii="Arial" w:eastAsia="Arial" w:hAnsi="Arial" w:cs="Arial"/>
        </w:rPr>
        <w:t xml:space="preserve">, D., </w:t>
      </w:r>
      <w:proofErr w:type="spellStart"/>
      <w:r w:rsidRPr="00AE3B2A">
        <w:rPr>
          <w:rFonts w:ascii="Arial" w:eastAsia="Arial" w:hAnsi="Arial" w:cs="Arial"/>
        </w:rPr>
        <w:t>Lukosiute</w:t>
      </w:r>
      <w:proofErr w:type="spellEnd"/>
      <w:r w:rsidRPr="00AE3B2A">
        <w:rPr>
          <w:rFonts w:ascii="Arial" w:eastAsia="Arial" w:hAnsi="Arial" w:cs="Arial"/>
        </w:rPr>
        <w:t xml:space="preserve">, N., Correia, R., Meneses, R. and </w:t>
      </w:r>
      <w:proofErr w:type="spellStart"/>
      <w:r w:rsidRPr="00AE3B2A">
        <w:rPr>
          <w:rFonts w:ascii="Arial" w:eastAsia="Arial" w:hAnsi="Arial" w:cs="Arial"/>
        </w:rPr>
        <w:t>Kuslys</w:t>
      </w:r>
      <w:proofErr w:type="spellEnd"/>
      <w:r w:rsidRPr="00AE3B2A">
        <w:rPr>
          <w:rFonts w:ascii="Arial" w:eastAsia="Arial" w:hAnsi="Arial" w:cs="Arial"/>
        </w:rPr>
        <w:t>, M., 2025. Leveraging sustainability cues in fashion advertising: comparative insights from Lithuania’s slow and fast fashion markets. </w:t>
      </w:r>
      <w:r w:rsidRPr="00AE3B2A">
        <w:rPr>
          <w:rFonts w:ascii="Arial" w:eastAsia="Arial" w:hAnsi="Arial" w:cs="Arial"/>
          <w:i/>
          <w:iCs/>
        </w:rPr>
        <w:t>European Business Review</w:t>
      </w:r>
      <w:r w:rsidRPr="00AE3B2A">
        <w:rPr>
          <w:rFonts w:ascii="Arial" w:eastAsia="Arial" w:hAnsi="Arial" w:cs="Arial"/>
        </w:rPr>
        <w:t>, </w:t>
      </w:r>
      <w:r w:rsidRPr="00AE3B2A">
        <w:rPr>
          <w:rFonts w:ascii="Arial" w:eastAsia="Arial" w:hAnsi="Arial" w:cs="Arial"/>
          <w:i/>
          <w:iCs/>
        </w:rPr>
        <w:t>37</w:t>
      </w:r>
      <w:r w:rsidRPr="00AE3B2A">
        <w:rPr>
          <w:rFonts w:ascii="Arial" w:eastAsia="Arial" w:hAnsi="Arial" w:cs="Arial"/>
        </w:rPr>
        <w:t xml:space="preserve">(5), pp.898-932. </w:t>
      </w:r>
      <w:hyperlink r:id="rId55">
        <w:r w:rsidRPr="00AE3B2A">
          <w:rPr>
            <w:rFonts w:ascii="Arial" w:eastAsia="Arial" w:hAnsi="Arial" w:cs="Arial"/>
            <w:color w:val="0000FF"/>
            <w:u w:val="single"/>
          </w:rPr>
          <w:t>https://www.emerald.com/ebr/article/37/5/898/1273298</w:t>
        </w:r>
      </w:hyperlink>
    </w:p>
    <w:p w14:paraId="1090A9FF" w14:textId="77777777" w:rsidR="00AE3B2A" w:rsidRPr="00AE3B2A" w:rsidRDefault="00AE3B2A">
      <w:pPr>
        <w:spacing w:after="240"/>
        <w:rPr>
          <w:rFonts w:ascii="Arial" w:eastAsia="Arial" w:hAnsi="Arial" w:cs="Arial"/>
        </w:rPr>
      </w:pPr>
      <w:r w:rsidRPr="00AE3B2A">
        <w:rPr>
          <w:rFonts w:ascii="Arial" w:eastAsia="Arial" w:hAnsi="Arial" w:cs="Arial"/>
        </w:rPr>
        <w:t xml:space="preserve">Wang, C., Zhang, X., Hu, X., Lim, M.K., Xu, Y., Chang, P.C. and Ghadimi, P., 2025. Dynamics and drivers of global </w:t>
      </w:r>
      <w:proofErr w:type="spellStart"/>
      <w:r w:rsidRPr="00AE3B2A">
        <w:rPr>
          <w:rFonts w:ascii="Arial" w:eastAsia="Arial" w:hAnsi="Arial" w:cs="Arial"/>
        </w:rPr>
        <w:t>secondhand</w:t>
      </w:r>
      <w:proofErr w:type="spellEnd"/>
      <w:r w:rsidRPr="00AE3B2A">
        <w:rPr>
          <w:rFonts w:ascii="Arial" w:eastAsia="Arial" w:hAnsi="Arial" w:cs="Arial"/>
        </w:rPr>
        <w:t xml:space="preserve"> clothing trade: Implications for sustainable energy and circular economy in fashion. </w:t>
      </w:r>
      <w:r w:rsidRPr="00AE3B2A">
        <w:rPr>
          <w:rFonts w:ascii="Arial" w:eastAsia="Arial" w:hAnsi="Arial" w:cs="Arial"/>
          <w:i/>
          <w:iCs/>
        </w:rPr>
        <w:t>Renewable and Sustainable Energy Reviews</w:t>
      </w:r>
      <w:r w:rsidRPr="00AE3B2A">
        <w:rPr>
          <w:rFonts w:ascii="Arial" w:eastAsia="Arial" w:hAnsi="Arial" w:cs="Arial"/>
        </w:rPr>
        <w:t>, </w:t>
      </w:r>
      <w:r w:rsidRPr="00AE3B2A">
        <w:rPr>
          <w:rFonts w:ascii="Arial" w:eastAsia="Arial" w:hAnsi="Arial" w:cs="Arial"/>
          <w:i/>
          <w:iCs/>
        </w:rPr>
        <w:t>209</w:t>
      </w:r>
      <w:r w:rsidRPr="00AE3B2A">
        <w:rPr>
          <w:rFonts w:ascii="Arial" w:eastAsia="Arial" w:hAnsi="Arial" w:cs="Arial"/>
        </w:rPr>
        <w:t xml:space="preserve">, p.115116. </w:t>
      </w:r>
      <w:hyperlink r:id="rId56">
        <w:r w:rsidRPr="00AE3B2A">
          <w:rPr>
            <w:rFonts w:ascii="Arial" w:eastAsia="Arial" w:hAnsi="Arial" w:cs="Arial"/>
            <w:color w:val="0000FF"/>
            <w:u w:val="single"/>
          </w:rPr>
          <w:t>https://www.sciencedirect.com/science/article/pii/S1364032124008426</w:t>
        </w:r>
      </w:hyperlink>
    </w:p>
    <w:p w14:paraId="18D64D3E" w14:textId="77777777" w:rsidR="00AE3B2A" w:rsidRPr="00AE3B2A" w:rsidRDefault="00AE3B2A">
      <w:pPr>
        <w:spacing w:after="240"/>
        <w:rPr>
          <w:rFonts w:ascii="Arial" w:eastAsia="Arial" w:hAnsi="Arial" w:cs="Arial"/>
        </w:rPr>
      </w:pPr>
      <w:r w:rsidRPr="00AE3B2A">
        <w:rPr>
          <w:rFonts w:ascii="Arial" w:eastAsia="Arial" w:hAnsi="Arial" w:cs="Arial"/>
        </w:rPr>
        <w:t xml:space="preserve">YF. (2026). </w:t>
      </w:r>
      <w:r w:rsidRPr="00AE3B2A">
        <w:rPr>
          <w:rFonts w:ascii="Arial" w:eastAsia="Arial" w:hAnsi="Arial" w:cs="Arial"/>
          <w:i/>
          <w:iCs/>
        </w:rPr>
        <w:t xml:space="preserve">Zara owner Inditex reports profit growth in FY25. </w:t>
      </w:r>
      <w:r w:rsidRPr="00AE3B2A">
        <w:rPr>
          <w:rFonts w:ascii="Arial" w:eastAsia="Arial" w:hAnsi="Arial" w:cs="Arial"/>
        </w:rPr>
        <w:t xml:space="preserve">Available at: </w:t>
      </w:r>
      <w:hyperlink r:id="rId57">
        <w:r w:rsidRPr="00AE3B2A">
          <w:rPr>
            <w:rFonts w:ascii="Arial" w:eastAsia="Arial" w:hAnsi="Arial" w:cs="Arial"/>
            <w:color w:val="0000FF"/>
            <w:u w:val="single"/>
          </w:rPr>
          <w:t>https://finance.yahoo.com/news/zara-owner-inditex-reports-profit-144119964.html</w:t>
        </w:r>
      </w:hyperlink>
      <w:r w:rsidRPr="00AE3B2A">
        <w:rPr>
          <w:rFonts w:ascii="Arial" w:eastAsia="Arial" w:hAnsi="Arial" w:cs="Arial"/>
        </w:rPr>
        <w:t xml:space="preserve"> [Accessed: 09 July 2026]</w:t>
      </w:r>
    </w:p>
    <w:p w14:paraId="705E0070" w14:textId="77777777" w:rsidR="00AE3B2A" w:rsidRPr="00AE3B2A" w:rsidRDefault="00AE3B2A">
      <w:pPr>
        <w:spacing w:after="240"/>
        <w:rPr>
          <w:rFonts w:ascii="Arial" w:eastAsia="Arial" w:hAnsi="Arial" w:cs="Arial"/>
        </w:rPr>
      </w:pPr>
      <w:r w:rsidRPr="00AE3B2A">
        <w:rPr>
          <w:rFonts w:ascii="Arial" w:eastAsia="Arial" w:hAnsi="Arial" w:cs="Arial"/>
        </w:rPr>
        <w:t>Younus, M., 2025. The economics of a zero-waste fashion industry: strategies to reduce wastage, minimize clothing costs, and maximize &amp; sustainability. </w:t>
      </w:r>
      <w:r w:rsidRPr="00AE3B2A">
        <w:rPr>
          <w:rFonts w:ascii="Arial" w:eastAsia="Arial" w:hAnsi="Arial" w:cs="Arial"/>
          <w:i/>
          <w:iCs/>
        </w:rPr>
        <w:t>Strategic Data Management and Innovation</w:t>
      </w:r>
      <w:r w:rsidRPr="00AE3B2A">
        <w:rPr>
          <w:rFonts w:ascii="Arial" w:eastAsia="Arial" w:hAnsi="Arial" w:cs="Arial"/>
        </w:rPr>
        <w:t>, </w:t>
      </w:r>
      <w:r w:rsidRPr="00AE3B2A">
        <w:rPr>
          <w:rFonts w:ascii="Arial" w:eastAsia="Arial" w:hAnsi="Arial" w:cs="Arial"/>
          <w:i/>
          <w:iCs/>
        </w:rPr>
        <w:t>2</w:t>
      </w:r>
      <w:r w:rsidRPr="00AE3B2A">
        <w:rPr>
          <w:rFonts w:ascii="Arial" w:eastAsia="Arial" w:hAnsi="Arial" w:cs="Arial"/>
        </w:rPr>
        <w:t xml:space="preserve">(01), pp.116-137. </w:t>
      </w:r>
      <w:hyperlink r:id="rId58">
        <w:r w:rsidRPr="00AE3B2A">
          <w:rPr>
            <w:rFonts w:ascii="Arial" w:eastAsia="Arial" w:hAnsi="Arial" w:cs="Arial"/>
            <w:color w:val="0000FF"/>
            <w:u w:val="single"/>
          </w:rPr>
          <w:t>https://www.allacademicsresearch.com/index.php/SDMI/article/view/15</w:t>
        </w:r>
      </w:hyperlink>
    </w:p>
    <w:p w14:paraId="6143BC60" w14:textId="77777777" w:rsidR="00AE3B2A" w:rsidRPr="00AE3B2A" w:rsidRDefault="00AE3B2A">
      <w:pPr>
        <w:spacing w:after="240"/>
        <w:rPr>
          <w:rFonts w:ascii="Arial" w:eastAsia="Arial" w:hAnsi="Arial" w:cs="Arial"/>
        </w:rPr>
      </w:pPr>
      <w:r w:rsidRPr="00AE3B2A">
        <w:rPr>
          <w:rFonts w:ascii="Arial" w:eastAsia="Arial" w:hAnsi="Arial" w:cs="Arial"/>
        </w:rPr>
        <w:t>Zahran, A.M., 2025. The impact of marketing strategies on the success of the fast fashion industry: A systematic review. </w:t>
      </w:r>
      <w:r w:rsidRPr="00AE3B2A">
        <w:rPr>
          <w:rFonts w:ascii="Arial" w:eastAsia="Arial" w:hAnsi="Arial" w:cs="Arial"/>
          <w:i/>
          <w:iCs/>
        </w:rPr>
        <w:t xml:space="preserve">JUMDER: </w:t>
      </w:r>
      <w:proofErr w:type="spellStart"/>
      <w:r w:rsidRPr="00AE3B2A">
        <w:rPr>
          <w:rFonts w:ascii="Arial" w:eastAsia="Arial" w:hAnsi="Arial" w:cs="Arial"/>
          <w:i/>
          <w:iCs/>
        </w:rPr>
        <w:t>Jurnal</w:t>
      </w:r>
      <w:proofErr w:type="spellEnd"/>
      <w:r w:rsidRPr="00AE3B2A">
        <w:rPr>
          <w:rFonts w:ascii="Arial" w:eastAsia="Arial" w:hAnsi="Arial" w:cs="Arial"/>
          <w:i/>
          <w:iCs/>
        </w:rPr>
        <w:t xml:space="preserve"> </w:t>
      </w:r>
      <w:proofErr w:type="spellStart"/>
      <w:r w:rsidRPr="00AE3B2A">
        <w:rPr>
          <w:rFonts w:ascii="Arial" w:eastAsia="Arial" w:hAnsi="Arial" w:cs="Arial"/>
          <w:i/>
          <w:iCs/>
        </w:rPr>
        <w:t>Bisnis</w:t>
      </w:r>
      <w:proofErr w:type="spellEnd"/>
      <w:r w:rsidRPr="00AE3B2A">
        <w:rPr>
          <w:rFonts w:ascii="Arial" w:eastAsia="Arial" w:hAnsi="Arial" w:cs="Arial"/>
          <w:i/>
          <w:iCs/>
        </w:rPr>
        <w:t xml:space="preserve"> Digital dan Ekonomi Kreatif</w:t>
      </w:r>
      <w:r w:rsidRPr="00AE3B2A">
        <w:rPr>
          <w:rFonts w:ascii="Arial" w:eastAsia="Arial" w:hAnsi="Arial" w:cs="Arial"/>
        </w:rPr>
        <w:t>, </w:t>
      </w:r>
      <w:r w:rsidRPr="00AE3B2A">
        <w:rPr>
          <w:rFonts w:ascii="Arial" w:eastAsia="Arial" w:hAnsi="Arial" w:cs="Arial"/>
          <w:i/>
          <w:iCs/>
        </w:rPr>
        <w:t>1</w:t>
      </w:r>
      <w:r w:rsidRPr="00AE3B2A">
        <w:rPr>
          <w:rFonts w:ascii="Arial" w:eastAsia="Arial" w:hAnsi="Arial" w:cs="Arial"/>
        </w:rPr>
        <w:t xml:space="preserve">(3), pp.1-15. </w:t>
      </w:r>
      <w:hyperlink r:id="rId59">
        <w:r w:rsidRPr="00AE3B2A">
          <w:rPr>
            <w:rFonts w:ascii="Arial" w:eastAsia="Arial" w:hAnsi="Arial" w:cs="Arial"/>
            <w:color w:val="0000FF"/>
            <w:u w:val="single"/>
          </w:rPr>
          <w:t>https://journal.dinamikapublika.id/index.php/JUMDER/article/view/25</w:t>
        </w:r>
      </w:hyperlink>
    </w:p>
    <w:p w14:paraId="7E9E9A18" w14:textId="77777777" w:rsidR="00AE3B2A" w:rsidRPr="00AE3B2A" w:rsidRDefault="00AE3B2A">
      <w:pPr>
        <w:spacing w:after="240"/>
        <w:rPr>
          <w:rFonts w:ascii="Arial" w:eastAsia="Arial" w:hAnsi="Arial" w:cs="Arial"/>
        </w:rPr>
      </w:pPr>
      <w:r w:rsidRPr="00AE3B2A">
        <w:rPr>
          <w:rFonts w:ascii="Arial" w:eastAsia="Arial" w:hAnsi="Arial" w:cs="Arial"/>
        </w:rPr>
        <w:t xml:space="preserve">Zara. (2026). </w:t>
      </w:r>
      <w:r w:rsidRPr="00AE3B2A">
        <w:rPr>
          <w:rFonts w:ascii="Arial" w:eastAsia="Arial" w:hAnsi="Arial" w:cs="Arial"/>
          <w:i/>
          <w:iCs/>
        </w:rPr>
        <w:t xml:space="preserve">About us. </w:t>
      </w:r>
      <w:r w:rsidRPr="00AE3B2A">
        <w:rPr>
          <w:rFonts w:ascii="Arial" w:eastAsia="Arial" w:hAnsi="Arial" w:cs="Arial"/>
        </w:rPr>
        <w:t xml:space="preserve">Available at: </w:t>
      </w:r>
      <w:hyperlink r:id="rId60">
        <w:r w:rsidRPr="00AE3B2A">
          <w:rPr>
            <w:rFonts w:ascii="Arial" w:eastAsia="Arial" w:hAnsi="Arial" w:cs="Arial"/>
            <w:color w:val="0000FF"/>
            <w:u w:val="single"/>
          </w:rPr>
          <w:t>https://www.zara.com/uk/en/z-company-corp1391.html</w:t>
        </w:r>
      </w:hyperlink>
      <w:r w:rsidRPr="00AE3B2A">
        <w:rPr>
          <w:rFonts w:ascii="Arial" w:eastAsia="Arial" w:hAnsi="Arial" w:cs="Arial"/>
        </w:rPr>
        <w:t xml:space="preserve"> [Accessed: 06 July 2026]</w:t>
      </w:r>
    </w:p>
    <w:sectPr w:rsidR="00AE3B2A" w:rsidRPr="00AE3B2A">
      <w:footerReference w:type="default" r:id="rId61"/>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7CD6EE" w14:textId="77777777" w:rsidR="00804763" w:rsidRDefault="00804763">
      <w:pPr>
        <w:spacing w:line="240" w:lineRule="auto"/>
      </w:pPr>
      <w:r>
        <w:separator/>
      </w:r>
    </w:p>
  </w:endnote>
  <w:endnote w:type="continuationSeparator" w:id="0">
    <w:p w14:paraId="27F45377" w14:textId="77777777" w:rsidR="00804763" w:rsidRDefault="008047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D8A26AFC-4827-1743-A0B6-7EBFEC66773E}"/>
    <w:embedBold r:id="rId2" w:fontKey="{6185BF18-7E40-5549-BBF1-2113A7B78A8D}"/>
    <w:embedItalic r:id="rId3" w:fontKey="{6CA380A2-ADE8-CB4E-A45F-024437C39F3C}"/>
  </w:font>
  <w:font w:name="Arial">
    <w:panose1 w:val="020B0604020202020204"/>
    <w:charset w:val="00"/>
    <w:family w:val="swiss"/>
    <w:pitch w:val="variable"/>
    <w:sig w:usb0="E0002EFF" w:usb1="C000785B" w:usb2="00000009" w:usb3="00000000" w:csb0="000001FF" w:csb1="00000000"/>
    <w:embedRegular r:id="rId4" w:fontKey="{821588DD-6EA1-7449-BB08-3BE3BEE8D7E8}"/>
    <w:embedBold r:id="rId5" w:fontKey="{EB9FAD29-7418-0A49-80F8-22F3589687BD}"/>
    <w:embedItalic r:id="rId6" w:fontKey="{BD5D7AD6-AFD1-7740-88AB-F4B3610F3EB6}"/>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embedRegular r:id="rId8" w:subsetted="1" w:fontKey="{E85AD78C-DD8B-554D-A4CF-DEE6F4E42F8B}"/>
  </w:font>
  <w:font w:name="Calibri">
    <w:panose1 w:val="020F0502020204030204"/>
    <w:charset w:val="00"/>
    <w:family w:val="swiss"/>
    <w:pitch w:val="variable"/>
    <w:sig w:usb0="E4002EFF" w:usb1="C000247B" w:usb2="00000009" w:usb3="00000000" w:csb0="000001FF" w:csb1="00000000"/>
    <w:embedRegular r:id="rId9" w:fontKey="{B65EF87D-E54D-E548-B20D-EF2FF99B0B88}"/>
  </w:font>
  <w:font w:name="Mangal">
    <w:panose1 w:val="02040503050203030202"/>
    <w:charset w:val="01"/>
    <w:family w:val="roman"/>
    <w:pitch w:val="variable"/>
    <w:sig w:usb0="0000A003" w:usb1="00000000" w:usb2="00000000" w:usb3="00000000" w:csb0="00000001" w:csb1="00000000"/>
    <w:embedRegular r:id="rId10" w:fontKey="{3A4DCCF3-0197-0742-8D5D-69F572783714}"/>
  </w:font>
  <w:font w:name="Cambria">
    <w:panose1 w:val="02040503050406030204"/>
    <w:charset w:val="00"/>
    <w:family w:val="roman"/>
    <w:pitch w:val="variable"/>
    <w:sig w:usb0="E00002FF" w:usb1="400004FF" w:usb2="00000000" w:usb3="00000000" w:csb0="0000019F" w:csb1="00000000"/>
    <w:embedRegular r:id="rId11" w:fontKey="{25D4C778-F487-A140-BFAD-A002447DFE3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780D4A" w14:textId="77777777" w:rsidR="00F13D05" w:rsidRDefault="00AB6578">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AE3B2A">
      <w:rPr>
        <w:noProof/>
        <w:color w:val="000000"/>
      </w:rPr>
      <w:t>1</w:t>
    </w:r>
    <w:r>
      <w:rPr>
        <w:color w:val="000000"/>
      </w:rPr>
      <w:fldChar w:fldCharType="end"/>
    </w:r>
  </w:p>
  <w:p w14:paraId="41A2B69C" w14:textId="77777777" w:rsidR="00F13D05" w:rsidRDefault="00F13D0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795854" w14:textId="77777777" w:rsidR="00804763" w:rsidRDefault="00804763">
      <w:pPr>
        <w:spacing w:line="240" w:lineRule="auto"/>
      </w:pPr>
      <w:r>
        <w:separator/>
      </w:r>
    </w:p>
  </w:footnote>
  <w:footnote w:type="continuationSeparator" w:id="0">
    <w:p w14:paraId="37A06C70" w14:textId="77777777" w:rsidR="00804763" w:rsidRDefault="0080476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3D05"/>
    <w:rsid w:val="001A3C3C"/>
    <w:rsid w:val="007436B5"/>
    <w:rsid w:val="00804763"/>
    <w:rsid w:val="00AB6578"/>
    <w:rsid w:val="00AE3B2A"/>
    <w:rsid w:val="00C64D40"/>
    <w:rsid w:val="00D3380D"/>
    <w:rsid w:val="00E958ED"/>
    <w:rsid w:val="00F01C6F"/>
    <w:rsid w:val="00F13D05"/>
  </w:rsids>
  <m:mathPr>
    <m:mathFont m:val="Cambria Math"/>
    <m:brkBin m:val="before"/>
    <m:brkBinSub m:val="--"/>
    <m:smallFrac m:val="0"/>
    <m:dispDef/>
    <m:lMargin m:val="0"/>
    <m:rMargin m:val="0"/>
    <m:defJc m:val="centerGroup"/>
    <m:wrapIndent m:val="1440"/>
    <m:intLim m:val="subSup"/>
    <m:naryLim m:val="undOvr"/>
  </m:mathPr>
  <w:themeFontLang w:val="en-IN" w:bidi="mr-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B0134"/>
  <w15:docId w15:val="{E90333C7-72C3-43A3-994E-F26BC8DAF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paragraph" w:styleId="TOC1">
    <w:name w:val="toc 1"/>
    <w:basedOn w:val="Normal"/>
    <w:next w:val="Normal"/>
    <w:autoRedefine/>
    <w:uiPriority w:val="39"/>
    <w:unhideWhenUsed/>
    <w:rsid w:val="00C64D40"/>
    <w:pPr>
      <w:tabs>
        <w:tab w:val="right" w:pos="9016"/>
      </w:tabs>
      <w:spacing w:after="100"/>
    </w:pPr>
  </w:style>
  <w:style w:type="paragraph" w:styleId="TOC2">
    <w:name w:val="toc 2"/>
    <w:basedOn w:val="Normal"/>
    <w:next w:val="Normal"/>
    <w:autoRedefine/>
    <w:uiPriority w:val="39"/>
    <w:unhideWhenUsed/>
    <w:rsid w:val="001A3C3C"/>
    <w:pPr>
      <w:spacing w:after="100"/>
      <w:ind w:left="240"/>
    </w:pPr>
  </w:style>
  <w:style w:type="paragraph" w:styleId="TOC3">
    <w:name w:val="toc 3"/>
    <w:basedOn w:val="Normal"/>
    <w:next w:val="Normal"/>
    <w:autoRedefine/>
    <w:uiPriority w:val="39"/>
    <w:unhideWhenUsed/>
    <w:rsid w:val="001A3C3C"/>
    <w:pPr>
      <w:spacing w:after="100"/>
      <w:ind w:left="480"/>
    </w:pPr>
  </w:style>
  <w:style w:type="character" w:styleId="Hyperlink">
    <w:name w:val="Hyperlink"/>
    <w:basedOn w:val="DefaultParagraphFont"/>
    <w:uiPriority w:val="99"/>
    <w:unhideWhenUsed/>
    <w:rsid w:val="001A3C3C"/>
    <w:rPr>
      <w:color w:val="0000FF" w:themeColor="hyperlink"/>
      <w:u w:val="single"/>
    </w:rPr>
  </w:style>
  <w:style w:type="paragraph" w:customStyle="1" w:styleId="p1">
    <w:name w:val="p1"/>
    <w:basedOn w:val="Normal"/>
    <w:rsid w:val="00E958ED"/>
    <w:pPr>
      <w:spacing w:line="240" w:lineRule="auto"/>
      <w:jc w:val="left"/>
    </w:pPr>
    <w:rPr>
      <w:rFonts w:ascii="Helvetica" w:hAnsi="Helvetica"/>
      <w:color w:val="000000"/>
      <w:sz w:val="29"/>
      <w:szCs w:val="29"/>
      <w:lang w:val="en-IN" w:eastAsia="en-GB" w:bidi="mr-IN"/>
    </w:rPr>
  </w:style>
  <w:style w:type="paragraph" w:customStyle="1" w:styleId="p2">
    <w:name w:val="p2"/>
    <w:basedOn w:val="Normal"/>
    <w:rsid w:val="00E958ED"/>
    <w:pPr>
      <w:spacing w:line="240" w:lineRule="auto"/>
      <w:jc w:val="left"/>
    </w:pPr>
    <w:rPr>
      <w:rFonts w:ascii="Helvetica" w:hAnsi="Helvetica"/>
      <w:color w:val="000000"/>
      <w:lang w:val="en-IN" w:eastAsia="en-GB" w:bidi="mr-IN"/>
    </w:rPr>
  </w:style>
  <w:style w:type="paragraph" w:customStyle="1" w:styleId="p3">
    <w:name w:val="p3"/>
    <w:basedOn w:val="Normal"/>
    <w:rsid w:val="00E958ED"/>
    <w:pPr>
      <w:spacing w:line="240" w:lineRule="auto"/>
      <w:jc w:val="left"/>
    </w:pPr>
    <w:rPr>
      <w:rFonts w:ascii="Helvetica" w:hAnsi="Helvetica"/>
      <w:color w:val="E60006"/>
      <w:sz w:val="36"/>
      <w:szCs w:val="36"/>
      <w:lang w:val="en-IN" w:eastAsia="en-GB" w:bidi="mr-IN"/>
    </w:rPr>
  </w:style>
  <w:style w:type="paragraph" w:customStyle="1" w:styleId="p4">
    <w:name w:val="p4"/>
    <w:basedOn w:val="Normal"/>
    <w:rsid w:val="00E958ED"/>
    <w:pPr>
      <w:spacing w:line="240" w:lineRule="auto"/>
      <w:jc w:val="left"/>
    </w:pPr>
    <w:rPr>
      <w:rFonts w:ascii="Helvetica" w:hAnsi="Helvetica"/>
      <w:color w:val="E60006"/>
      <w:sz w:val="21"/>
      <w:szCs w:val="21"/>
      <w:lang w:val="en-IN" w:eastAsia="en-GB" w:bidi="mr-IN"/>
    </w:rPr>
  </w:style>
  <w:style w:type="paragraph" w:customStyle="1" w:styleId="p5">
    <w:name w:val="p5"/>
    <w:basedOn w:val="Normal"/>
    <w:rsid w:val="00E958ED"/>
    <w:pPr>
      <w:spacing w:line="240" w:lineRule="auto"/>
      <w:jc w:val="left"/>
    </w:pPr>
    <w:rPr>
      <w:rFonts w:ascii="Helvetica" w:hAnsi="Helvetica"/>
      <w:color w:val="000000"/>
      <w:sz w:val="21"/>
      <w:szCs w:val="21"/>
      <w:lang w:val="en-IN" w:eastAsia="en-GB" w:bidi="mr-IN"/>
    </w:rPr>
  </w:style>
  <w:style w:type="character" w:customStyle="1" w:styleId="s1">
    <w:name w:val="s1"/>
    <w:basedOn w:val="DefaultParagraphFont"/>
    <w:rsid w:val="00E958ED"/>
    <w:rPr>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businessmodelanalyst.com/zara-target-market-analysis/?srsltid=AfmBOopoyG84OD_aLXfpwQ17-a66w2Dfm4567s8FbRTOdKd1Gj-QSbYh" TargetMode="External"/><Relationship Id="rId26" Type="http://schemas.openxmlformats.org/officeDocument/2006/relationships/hyperlink" Target="https://www.forbes.com/companies/zara/" TargetMode="External"/><Relationship Id="rId39" Type="http://schemas.openxmlformats.org/officeDocument/2006/relationships/hyperlink" Target="https://martinroll.com/resources/articles/strategy/the-secret-of-zaras-success-a-culture-of-customer-co-creation/" TargetMode="External"/><Relationship Id="rId21" Type="http://schemas.openxmlformats.org/officeDocument/2006/relationships/hyperlink" Target="https://blog.contactpigeon.com/zara-ecommerce/" TargetMode="External"/><Relationship Id="rId34" Type="http://schemas.openxmlformats.org/officeDocument/2006/relationships/hyperlink" Target="https://research.library.fordham.edu/environ_2015/191/" TargetMode="External"/><Relationship Id="rId42" Type="http://schemas.openxmlformats.org/officeDocument/2006/relationships/hyperlink" Target="https://jurnaljam.ub.ac.id/index.php/jam/article/view/8846" TargetMode="External"/><Relationship Id="rId47" Type="http://schemas.openxmlformats.org/officeDocument/2006/relationships/hyperlink" Target="https://www.sciencedirect.com/science/article/pii/S0921800925003076" TargetMode="External"/><Relationship Id="rId50" Type="http://schemas.openxmlformats.org/officeDocument/2006/relationships/hyperlink" Target="https://www.start.io/blog/who-is-zaras-target-market-zara-brand-analysis-customer-segmentation-marketing-strategy-competitors/" TargetMode="External"/><Relationship Id="rId55" Type="http://schemas.openxmlformats.org/officeDocument/2006/relationships/hyperlink" Target="https://www.emerald.com/ebr/article/37/5/898/1273298" TargetMode="External"/><Relationship Id="rId63"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link.springer.com/article/10.1007/s13412-025-01028-1" TargetMode="External"/><Relationship Id="rId29" Type="http://schemas.openxmlformats.org/officeDocument/2006/relationships/hyperlink" Target="http://journal.lifescifi.com/index.php/RH/article/view/600" TargetMode="External"/><Relationship Id="rId11" Type="http://schemas.openxmlformats.org/officeDocument/2006/relationships/image" Target="media/image5.png"/><Relationship Id="rId24" Type="http://schemas.openxmlformats.org/officeDocument/2006/relationships/hyperlink" Target="https://www.igi-global.com/chapter/the-social-and-environmental-impact-of-fast-fashion/375492" TargetMode="External"/><Relationship Id="rId32" Type="http://schemas.openxmlformats.org/officeDocument/2006/relationships/hyperlink" Target="https://banglajol.info/index.php/DUJBS/article/view/79867" TargetMode="External"/><Relationship Id="rId37" Type="http://schemas.openxmlformats.org/officeDocument/2006/relationships/hyperlink" Target="https://www.igi-global.com/chapter/sustainable-store-atmospherics-cues-as-drivers-of-impulse-buying-tendencies/377217" TargetMode="External"/><Relationship Id="rId40" Type="http://schemas.openxmlformats.org/officeDocument/2006/relationships/hyperlink" Target="https://www.mindtools.com/ano9qiu/gibbs-reflective-cycle/" TargetMode="External"/><Relationship Id="rId45" Type="http://schemas.openxmlformats.org/officeDocument/2006/relationships/hyperlink" Target="https://www.reuters.com/business/retail-consumer/zara-owner-inditex-reports-better-start-autumn-sales-boosting-shares-2025-09-10/" TargetMode="External"/><Relationship Id="rId53" Type="http://schemas.openxmlformats.org/officeDocument/2006/relationships/hyperlink" Target="https://www.theguardian.com/fashion/2025/jul/05/zara-at-50-how-the-brand-rose-to-the-top-and-what-its-doing-to-stay-there" TargetMode="External"/><Relationship Id="rId58" Type="http://schemas.openxmlformats.org/officeDocument/2006/relationships/hyperlink" Target="https://www.allacademicsresearch.com/index.php/SDMI/article/view/15" TargetMode="External"/><Relationship Id="rId5" Type="http://schemas.openxmlformats.org/officeDocument/2006/relationships/footnotes" Target="footnotes.xml"/><Relationship Id="rId61" Type="http://schemas.openxmlformats.org/officeDocument/2006/relationships/footer" Target="footer1.xml"/><Relationship Id="rId19" Type="http://schemas.openxmlformats.org/officeDocument/2006/relationships/hyperlink" Target="https://onlinelibrary.wiley.com/doi/abs/10.1002/bse.4318" TargetMode="External"/><Relationship Id="rId14" Type="http://schemas.openxmlformats.org/officeDocument/2006/relationships/hyperlink" Target="https://www.emerald.com/ijppm/article/74/8/2932/1251049" TargetMode="External"/><Relationship Id="rId22" Type="http://schemas.openxmlformats.org/officeDocument/2006/relationships/hyperlink" Target="https://www.cascade.app/studies/how-zara-strategy-queen-fast-fashion" TargetMode="External"/><Relationship Id="rId27" Type="http://schemas.openxmlformats.org/officeDocument/2006/relationships/hyperlink" Target="https://www.emerald.com/jfmm/article-abstract/29/6/955/1252514" TargetMode="External"/><Relationship Id="rId30" Type="http://schemas.openxmlformats.org/officeDocument/2006/relationships/hyperlink" Target="https://iperstoria.it/article/view/1519" TargetMode="External"/><Relationship Id="rId35" Type="http://schemas.openxmlformats.org/officeDocument/2006/relationships/hyperlink" Target="https://www.tandfonline.com/doi/abs/10.1080/00313831.2025.2486799" TargetMode="External"/><Relationship Id="rId43" Type="http://schemas.openxmlformats.org/officeDocument/2006/relationships/hyperlink" Target="http://ecsis.org/index.php/ebasr/article/view/213" TargetMode="External"/><Relationship Id="rId48" Type="http://schemas.openxmlformats.org/officeDocument/2006/relationships/hyperlink" Target="https://www.start.io/blog/who-is-zaras-target-market-zara-brand-analysis-customer-segmentation-marketing-strategy-competitors/" TargetMode="External"/><Relationship Id="rId56" Type="http://schemas.openxmlformats.org/officeDocument/2006/relationships/hyperlink" Target="https://www.sciencedirect.com/science/article/pii/S1364032124008426" TargetMode="External"/><Relationship Id="rId8" Type="http://schemas.openxmlformats.org/officeDocument/2006/relationships/image" Target="media/image2.png"/><Relationship Id="rId51" Type="http://schemas.openxmlformats.org/officeDocument/2006/relationships/hyperlink" Target="https://www.statista.com/topics/3348/apparel-market-in-the-uk/?srsltid=AfmBOooyLPipuNG1gy9_lHsM2hC56AFgI3pNdQwjRz-3XiHK4Xtnc9FU"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cdnsciencepub.com/doi/abs/10.1139/er-2025-0121" TargetMode="External"/><Relationship Id="rId25" Type="http://schemas.openxmlformats.org/officeDocument/2006/relationships/hyperlink" Target="https://www.emerald.com/jfmm/article/29/2/198/1242621" TargetMode="External"/><Relationship Id="rId33" Type="http://schemas.openxmlformats.org/officeDocument/2006/relationships/hyperlink" Target="https://iem.ge/ojs/index.php/journal/article/view/269" TargetMode="External"/><Relationship Id="rId38" Type="http://schemas.openxmlformats.org/officeDocument/2006/relationships/hyperlink" Target="https://journals.sagepub.com/doi/abs/10.1177/0958305X241239896" TargetMode="External"/><Relationship Id="rId46" Type="http://schemas.openxmlformats.org/officeDocument/2006/relationships/hyperlink" Target="https://www.reuters.com/business/retail-consumer/zara-owner-inditex-reports-9-sales-growth-start-first-quarter-2026-03-11/" TargetMode="External"/><Relationship Id="rId59" Type="http://schemas.openxmlformats.org/officeDocument/2006/relationships/hyperlink" Target="https://journal.dinamikapublika.id/index.php/JUMDER/article/view/25" TargetMode="External"/><Relationship Id="rId20" Type="http://schemas.openxmlformats.org/officeDocument/2006/relationships/hyperlink" Target="https://dergipark.org.tr/en/pub/smar/issue/95137/1665701" TargetMode="External"/><Relationship Id="rId41" Type="http://schemas.openxmlformats.org/officeDocument/2006/relationships/hyperlink" Target="https://www.ajol.info/index.php/jfecs/article/view/280278/275543" TargetMode="External"/><Relationship Id="rId54" Type="http://schemas.openxmlformats.org/officeDocument/2006/relationships/hyperlink" Target="https://www.emerald.com/ijppm/article/74/5/1851/1263620"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apparelresources.com/business-news/retail/zaras-india-sales-fy-25-see-weakest-growth-less-1/" TargetMode="External"/><Relationship Id="rId23" Type="http://schemas.openxmlformats.org/officeDocument/2006/relationships/hyperlink" Target="https://ejournal.upi.edu/index.php/thejobsreview/article/view/86961" TargetMode="External"/><Relationship Id="rId28" Type="http://schemas.openxmlformats.org/officeDocument/2006/relationships/hyperlink" Target="https://www.sciencedirect.com/science/article/pii/S0272494425002920" TargetMode="External"/><Relationship Id="rId36" Type="http://schemas.openxmlformats.org/officeDocument/2006/relationships/hyperlink" Target="https://medium.com/thedeephub/zaras-fashion-revolution-through-data-insights-28f8fa728a0f" TargetMode="External"/><Relationship Id="rId49" Type="http://schemas.openxmlformats.org/officeDocument/2006/relationships/hyperlink" Target="https://www.start.io/blog/who-is-zaras-target-market-zara-brand-analysis-customer-segmentation-marketing-strategy-competitors/" TargetMode="External"/><Relationship Id="rId57" Type="http://schemas.openxmlformats.org/officeDocument/2006/relationships/hyperlink" Target="https://finance.yahoo.com/news/zara-owner-inditex-reports-profit-144119964.html" TargetMode="External"/><Relationship Id="rId10" Type="http://schemas.openxmlformats.org/officeDocument/2006/relationships/image" Target="media/image4.png"/><Relationship Id="rId31" Type="http://schemas.openxmlformats.org/officeDocument/2006/relationships/hyperlink" Target="https://link.springer.com/article/10.1186/s40691-025-00442-x" TargetMode="External"/><Relationship Id="rId44" Type="http://schemas.openxmlformats.org/officeDocument/2006/relationships/hyperlink" Target="https://www.cambridge.org/core/journals/business-and-politics/article/fast-fashion-or-clean-clothes-evaluating-consumer-demand-for-ethically-sourced-apparel/FA4FB9DEB6A1B53B1DD4AB95EC70A7EF" TargetMode="External"/><Relationship Id="rId52" Type="http://schemas.openxmlformats.org/officeDocument/2006/relationships/hyperlink" Target="https://www.theseus.fi/handle/10024/881985" TargetMode="External"/><Relationship Id="rId60" Type="http://schemas.openxmlformats.org/officeDocument/2006/relationships/hyperlink" Target="https://www.zara.com/uk/en/z-company-corp1391.html" TargetMode="Externa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49Dq5OFmNMdB4TDDAUWcpSMheyg==">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Pages>
  <Words>8504</Words>
  <Characters>48478</Characters>
  <Application>Microsoft Office Word</Application>
  <DocSecurity>0</DocSecurity>
  <Lines>403</Lines>
  <Paragraphs>113</Paragraphs>
  <ScaleCrop>false</ScaleCrop>
  <Company/>
  <LinksUpToDate>false</LinksUpToDate>
  <CharactersWithSpaces>56869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Home Computer</cp:lastModifiedBy>
  <cp:revision>3</cp:revision>
  <dcterms:created xsi:type="dcterms:W3CDTF">2026-07-17T03:59:00Z</dcterms:created>
  <dcterms:modified xsi:type="dcterms:W3CDTF">2026-07-17T04:00:00Z</dcterms:modified>
</cp:coreProperties>
</file>