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9D74C" w14:textId="75919669" w:rsidR="00986EDC" w:rsidRPr="007C3568" w:rsidRDefault="00986EDC" w:rsidP="007C3568">
      <w:pPr>
        <w:spacing w:line="360" w:lineRule="auto"/>
        <w:rPr>
          <w:rFonts w:cstheme="minorHAnsi"/>
          <w:b/>
          <w:bCs/>
          <w:color w:val="FF0000"/>
          <w:sz w:val="24"/>
          <w:szCs w:val="24"/>
          <w:u w:val="single"/>
        </w:rPr>
      </w:pPr>
      <w:r w:rsidRPr="007C3568">
        <w:rPr>
          <w:rFonts w:cstheme="minorHAnsi"/>
          <w:b/>
          <w:bCs/>
          <w:sz w:val="24"/>
          <w:szCs w:val="24"/>
          <w:u w:val="single"/>
        </w:rPr>
        <w:t>Part 1</w:t>
      </w:r>
    </w:p>
    <w:p w14:paraId="44548202" w14:textId="3ADDEEC6" w:rsidR="00233D13" w:rsidRPr="007C3568" w:rsidRDefault="001E5C45" w:rsidP="007C3568">
      <w:pPr>
        <w:spacing w:line="360" w:lineRule="auto"/>
        <w:rPr>
          <w:rFonts w:cstheme="minorHAnsi"/>
          <w:sz w:val="24"/>
          <w:szCs w:val="24"/>
        </w:rPr>
      </w:pPr>
      <w:r w:rsidRPr="007C3568">
        <w:rPr>
          <w:rFonts w:cstheme="minorHAnsi"/>
          <w:sz w:val="24"/>
          <w:szCs w:val="24"/>
        </w:rPr>
        <w:t>Institutions</w:t>
      </w:r>
      <w:r w:rsidR="00533717" w:rsidRPr="007C3568">
        <w:rPr>
          <w:rFonts w:cstheme="minorHAnsi"/>
          <w:sz w:val="24"/>
          <w:szCs w:val="24"/>
        </w:rPr>
        <w:t xml:space="preserve"> </w:t>
      </w:r>
      <w:r w:rsidR="006D65CD" w:rsidRPr="007C3568">
        <w:rPr>
          <w:rFonts w:cstheme="minorHAnsi"/>
          <w:sz w:val="24"/>
          <w:szCs w:val="24"/>
        </w:rPr>
        <w:t>like</w:t>
      </w:r>
      <w:r w:rsidR="00533717" w:rsidRPr="007C3568">
        <w:rPr>
          <w:rFonts w:cstheme="minorHAnsi"/>
          <w:sz w:val="24"/>
          <w:szCs w:val="24"/>
        </w:rPr>
        <w:t xml:space="preserve"> The University of Wales Trinity Saint David (UWTSD)</w:t>
      </w:r>
      <w:r w:rsidRPr="007C3568">
        <w:rPr>
          <w:rFonts w:cstheme="minorHAnsi"/>
          <w:sz w:val="24"/>
          <w:szCs w:val="24"/>
        </w:rPr>
        <w:t xml:space="preserve"> have a legal duty to adhere to the Equality Act </w:t>
      </w:r>
      <w:r w:rsidR="006F5B30" w:rsidRPr="007C3568">
        <w:rPr>
          <w:rFonts w:cstheme="minorHAnsi"/>
          <w:sz w:val="24"/>
          <w:szCs w:val="24"/>
        </w:rPr>
        <w:t>(</w:t>
      </w:r>
      <w:r w:rsidRPr="007C3568">
        <w:rPr>
          <w:rFonts w:cstheme="minorHAnsi"/>
          <w:sz w:val="24"/>
          <w:szCs w:val="24"/>
        </w:rPr>
        <w:t>2010</w:t>
      </w:r>
      <w:r w:rsidR="006F5B30" w:rsidRPr="007C3568">
        <w:rPr>
          <w:rFonts w:cstheme="minorHAnsi"/>
          <w:sz w:val="24"/>
          <w:szCs w:val="24"/>
        </w:rPr>
        <w:t>)</w:t>
      </w:r>
      <w:r w:rsidRPr="007C3568">
        <w:rPr>
          <w:rFonts w:cstheme="minorHAnsi"/>
          <w:sz w:val="24"/>
          <w:szCs w:val="24"/>
        </w:rPr>
        <w:t xml:space="preserve">. </w:t>
      </w:r>
      <w:r w:rsidR="00A16321" w:rsidRPr="007C3568">
        <w:rPr>
          <w:rFonts w:cstheme="minorHAnsi"/>
          <w:sz w:val="24"/>
          <w:szCs w:val="24"/>
        </w:rPr>
        <w:t>Such legislation prohibits discrimination in education and supports inclusive education. The United Kingdom has a duty under Human Rights Act</w:t>
      </w:r>
      <w:r w:rsidR="009E7389" w:rsidRPr="007C3568">
        <w:rPr>
          <w:rFonts w:cstheme="minorHAnsi"/>
          <w:sz w:val="24"/>
          <w:szCs w:val="24"/>
        </w:rPr>
        <w:t xml:space="preserve"> </w:t>
      </w:r>
      <w:r w:rsidR="008D3206" w:rsidRPr="007C3568">
        <w:rPr>
          <w:rFonts w:cstheme="minorHAnsi"/>
          <w:sz w:val="24"/>
          <w:szCs w:val="24"/>
        </w:rPr>
        <w:t>(</w:t>
      </w:r>
      <w:r w:rsidR="009E7389" w:rsidRPr="007C3568">
        <w:rPr>
          <w:rFonts w:cstheme="minorHAnsi"/>
          <w:sz w:val="24"/>
          <w:szCs w:val="24"/>
        </w:rPr>
        <w:t>1998</w:t>
      </w:r>
      <w:r w:rsidR="008D3206" w:rsidRPr="007C3568">
        <w:rPr>
          <w:rFonts w:cstheme="minorHAnsi"/>
          <w:sz w:val="24"/>
          <w:szCs w:val="24"/>
        </w:rPr>
        <w:t>)</w:t>
      </w:r>
      <w:r w:rsidR="00A16321" w:rsidRPr="007C3568">
        <w:rPr>
          <w:rFonts w:cstheme="minorHAnsi"/>
          <w:sz w:val="24"/>
          <w:szCs w:val="24"/>
        </w:rPr>
        <w:t xml:space="preserve"> to ensure there is inclusivity in the classroom.</w:t>
      </w:r>
      <w:r w:rsidR="001A6065" w:rsidRPr="007C3568">
        <w:rPr>
          <w:rFonts w:cstheme="minorHAnsi"/>
          <w:sz w:val="24"/>
          <w:szCs w:val="24"/>
        </w:rPr>
        <w:t xml:space="preserve"> </w:t>
      </w:r>
    </w:p>
    <w:p w14:paraId="1F05F11E" w14:textId="4FB4415F" w:rsidR="00E07C11" w:rsidRPr="007C3568" w:rsidRDefault="001A6065" w:rsidP="007C3568">
      <w:pPr>
        <w:spacing w:line="360" w:lineRule="auto"/>
        <w:rPr>
          <w:rFonts w:cstheme="minorHAnsi"/>
          <w:sz w:val="24"/>
          <w:szCs w:val="24"/>
        </w:rPr>
      </w:pPr>
      <w:r w:rsidRPr="007C3568">
        <w:rPr>
          <w:rFonts w:cstheme="minorHAnsi"/>
          <w:sz w:val="24"/>
          <w:szCs w:val="24"/>
        </w:rPr>
        <w:t xml:space="preserve">The Equality Act </w:t>
      </w:r>
      <w:r w:rsidR="00390324" w:rsidRPr="007C3568">
        <w:rPr>
          <w:rFonts w:cstheme="minorHAnsi"/>
          <w:sz w:val="24"/>
          <w:szCs w:val="24"/>
        </w:rPr>
        <w:t>(</w:t>
      </w:r>
      <w:r w:rsidRPr="007C3568">
        <w:rPr>
          <w:rFonts w:cstheme="minorHAnsi"/>
          <w:sz w:val="24"/>
          <w:szCs w:val="24"/>
        </w:rPr>
        <w:t>20</w:t>
      </w:r>
      <w:r w:rsidR="008D3206" w:rsidRPr="007C3568">
        <w:rPr>
          <w:rFonts w:cstheme="minorHAnsi"/>
          <w:sz w:val="24"/>
          <w:szCs w:val="24"/>
        </w:rPr>
        <w:t>1</w:t>
      </w:r>
      <w:r w:rsidRPr="007C3568">
        <w:rPr>
          <w:rFonts w:cstheme="minorHAnsi"/>
          <w:sz w:val="24"/>
          <w:szCs w:val="24"/>
        </w:rPr>
        <w:t>0</w:t>
      </w:r>
      <w:r w:rsidR="00390324" w:rsidRPr="007C3568">
        <w:rPr>
          <w:rFonts w:cstheme="minorHAnsi"/>
          <w:sz w:val="24"/>
          <w:szCs w:val="24"/>
        </w:rPr>
        <w:t>)</w:t>
      </w:r>
      <w:r w:rsidRPr="007C3568">
        <w:rPr>
          <w:rFonts w:cstheme="minorHAnsi"/>
          <w:sz w:val="24"/>
          <w:szCs w:val="24"/>
        </w:rPr>
        <w:t xml:space="preserve"> makes it unlawful for </w:t>
      </w:r>
      <w:r w:rsidR="001F2440" w:rsidRPr="007C3568">
        <w:rPr>
          <w:rFonts w:cstheme="minorHAnsi"/>
          <w:sz w:val="24"/>
          <w:szCs w:val="24"/>
        </w:rPr>
        <w:t xml:space="preserve">an institution to discriminate against a student based on </w:t>
      </w:r>
      <w:r w:rsidR="00B95836" w:rsidRPr="007C3568">
        <w:rPr>
          <w:rFonts w:cstheme="minorHAnsi"/>
          <w:sz w:val="24"/>
          <w:szCs w:val="24"/>
        </w:rPr>
        <w:t xml:space="preserve">nine </w:t>
      </w:r>
      <w:r w:rsidR="001F2440" w:rsidRPr="007C3568">
        <w:rPr>
          <w:rFonts w:cstheme="minorHAnsi"/>
          <w:sz w:val="24"/>
          <w:szCs w:val="24"/>
        </w:rPr>
        <w:t xml:space="preserve">protected characteristics </w:t>
      </w:r>
      <w:r w:rsidR="00025416" w:rsidRPr="007C3568">
        <w:rPr>
          <w:rFonts w:cstheme="minorHAnsi"/>
          <w:sz w:val="24"/>
          <w:szCs w:val="24"/>
        </w:rPr>
        <w:t>detailed within the Act</w:t>
      </w:r>
      <w:r w:rsidR="00E15EAC" w:rsidRPr="007C3568">
        <w:rPr>
          <w:rFonts w:cstheme="minorHAnsi"/>
          <w:sz w:val="24"/>
          <w:szCs w:val="24"/>
        </w:rPr>
        <w:t>.</w:t>
      </w:r>
      <w:sdt>
        <w:sdtPr>
          <w:rPr>
            <w:rFonts w:cstheme="minorHAnsi"/>
            <w:sz w:val="24"/>
            <w:szCs w:val="24"/>
          </w:rPr>
          <w:id w:val="-963498678"/>
          <w:citation/>
        </w:sdtPr>
        <w:sdtEndPr/>
        <w:sdtContent>
          <w:r w:rsidR="00C71279" w:rsidRPr="007C3568">
            <w:rPr>
              <w:rFonts w:cstheme="minorHAnsi"/>
              <w:sz w:val="24"/>
              <w:szCs w:val="24"/>
            </w:rPr>
            <w:fldChar w:fldCharType="begin"/>
          </w:r>
          <w:r w:rsidR="008925B7" w:rsidRPr="007C3568">
            <w:rPr>
              <w:rFonts w:cstheme="minorHAnsi"/>
              <w:sz w:val="24"/>
              <w:szCs w:val="24"/>
            </w:rPr>
            <w:instrText xml:space="preserve">CITATION Equ1 \l 2057 </w:instrText>
          </w:r>
          <w:r w:rsidR="00C71279" w:rsidRPr="007C3568">
            <w:rPr>
              <w:rFonts w:cstheme="minorHAnsi"/>
              <w:sz w:val="24"/>
              <w:szCs w:val="24"/>
            </w:rPr>
            <w:fldChar w:fldCharType="separate"/>
          </w:r>
          <w:r w:rsidR="008925B7" w:rsidRPr="007C3568">
            <w:rPr>
              <w:rFonts w:cstheme="minorHAnsi"/>
              <w:noProof/>
              <w:sz w:val="24"/>
              <w:szCs w:val="24"/>
            </w:rPr>
            <w:t xml:space="preserve"> (Equality Act , 2010)</w:t>
          </w:r>
          <w:r w:rsidR="00C71279" w:rsidRPr="007C3568">
            <w:rPr>
              <w:rFonts w:cstheme="minorHAnsi"/>
              <w:sz w:val="24"/>
              <w:szCs w:val="24"/>
            </w:rPr>
            <w:fldChar w:fldCharType="end"/>
          </w:r>
        </w:sdtContent>
      </w:sdt>
      <w:r w:rsidR="00533FEA" w:rsidRPr="007C3568">
        <w:rPr>
          <w:rFonts w:cstheme="minorHAnsi"/>
          <w:sz w:val="24"/>
          <w:szCs w:val="24"/>
        </w:rPr>
        <w:t xml:space="preserve"> However, the Act </w:t>
      </w:r>
      <w:r w:rsidR="00527C03" w:rsidRPr="007C3568">
        <w:rPr>
          <w:rFonts w:cstheme="minorHAnsi"/>
          <w:sz w:val="24"/>
          <w:szCs w:val="24"/>
        </w:rPr>
        <w:t>does not</w:t>
      </w:r>
      <w:r w:rsidR="00533FEA" w:rsidRPr="007C3568">
        <w:rPr>
          <w:rFonts w:cstheme="minorHAnsi"/>
          <w:sz w:val="24"/>
          <w:szCs w:val="24"/>
        </w:rPr>
        <w:t xml:space="preserve"> consider that individuals may be discriminated against for more than one protected characteristic</w:t>
      </w:r>
      <w:r w:rsidR="00C77150" w:rsidRPr="007C3568">
        <w:rPr>
          <w:rFonts w:cstheme="minorHAnsi"/>
          <w:sz w:val="24"/>
          <w:szCs w:val="24"/>
        </w:rPr>
        <w:t xml:space="preserve"> i.e.</w:t>
      </w:r>
      <w:r w:rsidR="00E07C11" w:rsidRPr="007C3568">
        <w:rPr>
          <w:rFonts w:cstheme="minorHAnsi"/>
          <w:sz w:val="24"/>
          <w:szCs w:val="24"/>
        </w:rPr>
        <w:t xml:space="preserve"> a female may be discriminated against based on her sex and pregnancy and maternity</w:t>
      </w:r>
      <w:r w:rsidR="005A77AD" w:rsidRPr="007C3568">
        <w:rPr>
          <w:rFonts w:cstheme="minorHAnsi"/>
          <w:sz w:val="24"/>
          <w:szCs w:val="24"/>
        </w:rPr>
        <w:t xml:space="preserve">, </w:t>
      </w:r>
      <w:r w:rsidR="00533FEA" w:rsidRPr="007C3568">
        <w:rPr>
          <w:rFonts w:cstheme="minorHAnsi"/>
          <w:sz w:val="24"/>
          <w:szCs w:val="24"/>
        </w:rPr>
        <w:t xml:space="preserve">known as intersectionality. </w:t>
      </w:r>
    </w:p>
    <w:p w14:paraId="475B2248" w14:textId="14D1E620" w:rsidR="00E156C8" w:rsidRPr="007C3568" w:rsidRDefault="00E156C8" w:rsidP="007C3568">
      <w:pPr>
        <w:spacing w:line="360" w:lineRule="auto"/>
        <w:ind w:left="794" w:right="794"/>
        <w:rPr>
          <w:rFonts w:cstheme="minorHAnsi"/>
          <w:sz w:val="24"/>
          <w:szCs w:val="24"/>
        </w:rPr>
      </w:pPr>
      <w:r w:rsidRPr="007C3568">
        <w:rPr>
          <w:rFonts w:cstheme="minorHAnsi"/>
          <w:sz w:val="24"/>
          <w:szCs w:val="24"/>
        </w:rPr>
        <w:t>when it comes to social inequality, peoples lives and the organization of power in a given society are better understood as being shaped not by a single axis… but by many axes that work together and influence each other</w:t>
      </w:r>
      <w:sdt>
        <w:sdtPr>
          <w:rPr>
            <w:rFonts w:cstheme="minorHAnsi"/>
            <w:sz w:val="24"/>
            <w:szCs w:val="24"/>
          </w:rPr>
          <w:id w:val="-885487273"/>
          <w:citation/>
        </w:sdtPr>
        <w:sdtEndPr/>
        <w:sdtContent>
          <w:r w:rsidR="00737365" w:rsidRPr="007C3568">
            <w:rPr>
              <w:rFonts w:cstheme="minorHAnsi"/>
              <w:sz w:val="24"/>
              <w:szCs w:val="24"/>
            </w:rPr>
            <w:fldChar w:fldCharType="begin"/>
          </w:r>
          <w:r w:rsidR="00737365" w:rsidRPr="007C3568">
            <w:rPr>
              <w:rFonts w:cstheme="minorHAnsi"/>
              <w:sz w:val="24"/>
              <w:szCs w:val="24"/>
            </w:rPr>
            <w:instrText xml:space="preserve"> CITATION Hil16 \l 2057 </w:instrText>
          </w:r>
          <w:r w:rsidR="00737365" w:rsidRPr="007C3568">
            <w:rPr>
              <w:rFonts w:cstheme="minorHAnsi"/>
              <w:sz w:val="24"/>
              <w:szCs w:val="24"/>
            </w:rPr>
            <w:fldChar w:fldCharType="separate"/>
          </w:r>
          <w:r w:rsidR="00737365" w:rsidRPr="007C3568">
            <w:rPr>
              <w:rFonts w:cstheme="minorHAnsi"/>
              <w:noProof/>
              <w:sz w:val="24"/>
              <w:szCs w:val="24"/>
            </w:rPr>
            <w:t xml:space="preserve"> (Hill Collins, P and Bilge S, 2016)</w:t>
          </w:r>
          <w:r w:rsidR="00737365" w:rsidRPr="007C3568">
            <w:rPr>
              <w:rFonts w:cstheme="minorHAnsi"/>
              <w:sz w:val="24"/>
              <w:szCs w:val="24"/>
            </w:rPr>
            <w:fldChar w:fldCharType="end"/>
          </w:r>
        </w:sdtContent>
      </w:sdt>
    </w:p>
    <w:p w14:paraId="1898030D" w14:textId="7F5B8924" w:rsidR="007F6C4F" w:rsidRPr="007C3568" w:rsidRDefault="00BE3020" w:rsidP="007C3568">
      <w:pPr>
        <w:spacing w:line="360" w:lineRule="auto"/>
        <w:rPr>
          <w:rFonts w:cstheme="minorHAnsi"/>
          <w:sz w:val="24"/>
          <w:szCs w:val="24"/>
        </w:rPr>
      </w:pPr>
      <w:r w:rsidRPr="007C3568">
        <w:rPr>
          <w:rFonts w:cstheme="minorHAnsi"/>
          <w:sz w:val="24"/>
          <w:szCs w:val="24"/>
        </w:rPr>
        <w:t>T</w:t>
      </w:r>
      <w:r w:rsidR="006365E6" w:rsidRPr="007C3568">
        <w:rPr>
          <w:rFonts w:cstheme="minorHAnsi"/>
          <w:sz w:val="24"/>
          <w:szCs w:val="24"/>
        </w:rPr>
        <w:t xml:space="preserve">he </w:t>
      </w:r>
      <w:r w:rsidR="00390324" w:rsidRPr="007C3568">
        <w:rPr>
          <w:rFonts w:cstheme="minorHAnsi"/>
          <w:sz w:val="24"/>
          <w:szCs w:val="24"/>
        </w:rPr>
        <w:t>Equality Act (2010)</w:t>
      </w:r>
      <w:r w:rsidR="00625D91" w:rsidRPr="007C3568">
        <w:rPr>
          <w:rFonts w:cstheme="minorHAnsi"/>
          <w:sz w:val="24"/>
          <w:szCs w:val="24"/>
        </w:rPr>
        <w:t xml:space="preserve"> makes it </w:t>
      </w:r>
      <w:r w:rsidR="00A56324" w:rsidRPr="007C3568">
        <w:rPr>
          <w:rFonts w:cstheme="minorHAnsi"/>
          <w:sz w:val="24"/>
          <w:szCs w:val="24"/>
        </w:rPr>
        <w:t>‘</w:t>
      </w:r>
      <w:r w:rsidR="00625D91" w:rsidRPr="007C3568">
        <w:rPr>
          <w:rFonts w:cstheme="minorHAnsi"/>
          <w:sz w:val="24"/>
          <w:szCs w:val="24"/>
        </w:rPr>
        <w:t xml:space="preserve">unlawful for an education institution to discriminate, harass or victimise a </w:t>
      </w:r>
      <w:r w:rsidR="00DE7889" w:rsidRPr="007C3568">
        <w:rPr>
          <w:rFonts w:cstheme="minorHAnsi"/>
          <w:sz w:val="24"/>
          <w:szCs w:val="24"/>
        </w:rPr>
        <w:t xml:space="preserve">student or potential student in relation to admissions, the way it provides education, the access to any benefit, facility or service or by excluding a student or subjecting them to any other detriment. </w:t>
      </w:r>
      <w:r w:rsidR="00FB30D1" w:rsidRPr="007C3568">
        <w:rPr>
          <w:rFonts w:cstheme="minorHAnsi"/>
          <w:sz w:val="24"/>
          <w:szCs w:val="24"/>
        </w:rPr>
        <w:t xml:space="preserve">Institutions are required to take reasonable steps </w:t>
      </w:r>
      <w:r w:rsidR="00CE6DE5" w:rsidRPr="007C3568">
        <w:rPr>
          <w:rFonts w:cstheme="minorHAnsi"/>
          <w:sz w:val="24"/>
          <w:szCs w:val="24"/>
        </w:rPr>
        <w:t>to make reasonable adjustment for students where necessary</w:t>
      </w:r>
      <w:r w:rsidR="008657F9" w:rsidRPr="007C3568">
        <w:rPr>
          <w:rFonts w:cstheme="minorHAnsi"/>
          <w:sz w:val="24"/>
          <w:szCs w:val="24"/>
        </w:rPr>
        <w:t xml:space="preserve"> </w:t>
      </w:r>
      <w:r w:rsidR="00E42A12" w:rsidRPr="007C3568">
        <w:rPr>
          <w:rFonts w:cstheme="minorHAnsi"/>
          <w:sz w:val="24"/>
          <w:szCs w:val="24"/>
        </w:rPr>
        <w:t>and</w:t>
      </w:r>
      <w:r w:rsidR="008657F9" w:rsidRPr="007C3568">
        <w:rPr>
          <w:rFonts w:cstheme="minorHAnsi"/>
          <w:sz w:val="24"/>
          <w:szCs w:val="24"/>
        </w:rPr>
        <w:t xml:space="preserve"> ensure information is provided in an accessible format</w:t>
      </w:r>
      <w:r w:rsidR="00CE6DE5" w:rsidRPr="007C3568">
        <w:rPr>
          <w:rFonts w:cstheme="minorHAnsi"/>
          <w:sz w:val="24"/>
          <w:szCs w:val="24"/>
        </w:rPr>
        <w:t>.</w:t>
      </w:r>
      <w:r w:rsidR="00A56324" w:rsidRPr="007C3568">
        <w:rPr>
          <w:rFonts w:cstheme="minorHAnsi"/>
          <w:sz w:val="24"/>
          <w:szCs w:val="24"/>
        </w:rPr>
        <w:t>’</w:t>
      </w:r>
      <w:r w:rsidR="00CE6DE5" w:rsidRPr="007C3568">
        <w:rPr>
          <w:rFonts w:cstheme="minorHAnsi"/>
          <w:sz w:val="24"/>
          <w:szCs w:val="24"/>
        </w:rPr>
        <w:t xml:space="preserve"> </w:t>
      </w:r>
      <w:sdt>
        <w:sdtPr>
          <w:rPr>
            <w:rFonts w:cstheme="minorHAnsi"/>
            <w:sz w:val="24"/>
            <w:szCs w:val="24"/>
          </w:rPr>
          <w:id w:val="379215100"/>
          <w:citation/>
        </w:sdtPr>
        <w:sdtEndPr/>
        <w:sdtContent>
          <w:r w:rsidR="00FD0A27" w:rsidRPr="007C3568">
            <w:rPr>
              <w:rFonts w:cstheme="minorHAnsi"/>
              <w:sz w:val="24"/>
              <w:szCs w:val="24"/>
            </w:rPr>
            <w:fldChar w:fldCharType="begin"/>
          </w:r>
          <w:r w:rsidR="00FD0A27" w:rsidRPr="007C3568">
            <w:rPr>
              <w:rFonts w:cstheme="minorHAnsi"/>
              <w:sz w:val="24"/>
              <w:szCs w:val="24"/>
            </w:rPr>
            <w:instrText xml:space="preserve">CITATION Equ1 \l 2057 </w:instrText>
          </w:r>
          <w:r w:rsidR="00FD0A27" w:rsidRPr="007C3568">
            <w:rPr>
              <w:rFonts w:cstheme="minorHAnsi"/>
              <w:sz w:val="24"/>
              <w:szCs w:val="24"/>
            </w:rPr>
            <w:fldChar w:fldCharType="separate"/>
          </w:r>
          <w:r w:rsidR="00FD0A27" w:rsidRPr="007C3568">
            <w:rPr>
              <w:rFonts w:cstheme="minorHAnsi"/>
              <w:noProof/>
              <w:sz w:val="24"/>
              <w:szCs w:val="24"/>
            </w:rPr>
            <w:t xml:space="preserve"> (Equality Act , 2010)</w:t>
          </w:r>
          <w:r w:rsidR="00FD0A27" w:rsidRPr="007C3568">
            <w:rPr>
              <w:rFonts w:cstheme="minorHAnsi"/>
              <w:sz w:val="24"/>
              <w:szCs w:val="24"/>
            </w:rPr>
            <w:fldChar w:fldCharType="end"/>
          </w:r>
        </w:sdtContent>
      </w:sdt>
    </w:p>
    <w:p w14:paraId="31886510" w14:textId="36340689" w:rsidR="00A6681A" w:rsidRPr="007C3568" w:rsidRDefault="00A6681A" w:rsidP="007C3568">
      <w:pPr>
        <w:spacing w:line="360" w:lineRule="auto"/>
        <w:rPr>
          <w:rFonts w:cstheme="minorHAnsi"/>
          <w:sz w:val="24"/>
          <w:szCs w:val="24"/>
        </w:rPr>
      </w:pPr>
      <w:r w:rsidRPr="007C3568">
        <w:rPr>
          <w:rFonts w:cstheme="minorHAnsi"/>
          <w:sz w:val="24"/>
          <w:szCs w:val="24"/>
        </w:rPr>
        <w:t>United Nations Convention on the Rights of Persons with Disabilities (2006)</w:t>
      </w:r>
      <w:r w:rsidR="005E3A71" w:rsidRPr="007C3568">
        <w:rPr>
          <w:rFonts w:cstheme="minorHAnsi"/>
          <w:sz w:val="24"/>
          <w:szCs w:val="24"/>
        </w:rPr>
        <w:t xml:space="preserve"> </w:t>
      </w:r>
      <w:r w:rsidR="00772148" w:rsidRPr="007C3568">
        <w:rPr>
          <w:rFonts w:cstheme="minorHAnsi"/>
          <w:sz w:val="24"/>
          <w:szCs w:val="24"/>
        </w:rPr>
        <w:t xml:space="preserve">was developed by individuals with disabilities with the aim of achieving a greater level of equality for those with disabilities. </w:t>
      </w:r>
      <w:r w:rsidR="003F39DB" w:rsidRPr="007C3568">
        <w:rPr>
          <w:rFonts w:cstheme="minorHAnsi"/>
          <w:sz w:val="24"/>
          <w:szCs w:val="24"/>
        </w:rPr>
        <w:t xml:space="preserve">This document explains steps governments must take to uphold, promote and protect rights of </w:t>
      </w:r>
      <w:r w:rsidR="00AF4EE7" w:rsidRPr="007C3568">
        <w:rPr>
          <w:rFonts w:cstheme="minorHAnsi"/>
          <w:sz w:val="24"/>
          <w:szCs w:val="24"/>
        </w:rPr>
        <w:t xml:space="preserve">disabled people. </w:t>
      </w:r>
    </w:p>
    <w:p w14:paraId="341DBD2C" w14:textId="76E66DC3" w:rsidR="00032773" w:rsidRPr="007C3568" w:rsidRDefault="00806410" w:rsidP="007C3568">
      <w:pPr>
        <w:spacing w:line="360" w:lineRule="auto"/>
        <w:rPr>
          <w:rFonts w:cstheme="minorHAnsi"/>
          <w:sz w:val="24"/>
          <w:szCs w:val="24"/>
        </w:rPr>
      </w:pPr>
      <w:r w:rsidRPr="007C3568">
        <w:rPr>
          <w:rFonts w:cstheme="minorHAnsi"/>
          <w:sz w:val="24"/>
          <w:szCs w:val="24"/>
        </w:rPr>
        <w:t xml:space="preserve">Article 24 </w:t>
      </w:r>
      <w:r w:rsidR="00493FCA" w:rsidRPr="007C3568">
        <w:rPr>
          <w:rFonts w:cstheme="minorHAnsi"/>
          <w:sz w:val="24"/>
          <w:szCs w:val="24"/>
        </w:rPr>
        <w:t>‘</w:t>
      </w:r>
      <w:r w:rsidR="000E4D10" w:rsidRPr="007C3568">
        <w:rPr>
          <w:rFonts w:cstheme="minorHAnsi"/>
          <w:sz w:val="24"/>
          <w:szCs w:val="24"/>
        </w:rPr>
        <w:t>Right to Education</w:t>
      </w:r>
      <w:r w:rsidR="00F035D5" w:rsidRPr="007C3568">
        <w:rPr>
          <w:rFonts w:cstheme="minorHAnsi"/>
          <w:sz w:val="24"/>
          <w:szCs w:val="24"/>
        </w:rPr>
        <w:t xml:space="preserve">’ </w:t>
      </w:r>
      <w:r w:rsidR="00C66A13" w:rsidRPr="007C3568">
        <w:rPr>
          <w:rFonts w:cstheme="minorHAnsi"/>
          <w:sz w:val="24"/>
          <w:szCs w:val="24"/>
        </w:rPr>
        <w:t>recognises the rights of individuals with disabilities to education</w:t>
      </w:r>
      <w:r w:rsidR="000E4D10" w:rsidRPr="007C3568">
        <w:rPr>
          <w:rFonts w:cstheme="minorHAnsi"/>
          <w:sz w:val="24"/>
          <w:szCs w:val="24"/>
        </w:rPr>
        <w:t>.</w:t>
      </w:r>
      <w:r w:rsidR="005F7697" w:rsidRPr="007C3568">
        <w:rPr>
          <w:rFonts w:cstheme="minorHAnsi"/>
          <w:sz w:val="24"/>
          <w:szCs w:val="24"/>
        </w:rPr>
        <w:t xml:space="preserve"> It says that State Parties shall ensure an inclusive education system at all levels and lifelong learning directed</w:t>
      </w:r>
      <w:sdt>
        <w:sdtPr>
          <w:rPr>
            <w:rFonts w:cstheme="minorHAnsi"/>
            <w:sz w:val="24"/>
            <w:szCs w:val="24"/>
          </w:rPr>
          <w:id w:val="-764150887"/>
          <w:citation/>
        </w:sdtPr>
        <w:sdtEndPr/>
        <w:sdtContent>
          <w:r w:rsidR="00F34A4F" w:rsidRPr="007C3568">
            <w:rPr>
              <w:rFonts w:cstheme="minorHAnsi"/>
              <w:sz w:val="24"/>
              <w:szCs w:val="24"/>
            </w:rPr>
            <w:fldChar w:fldCharType="begin"/>
          </w:r>
          <w:r w:rsidR="00F34A4F" w:rsidRPr="007C3568">
            <w:rPr>
              <w:rFonts w:cstheme="minorHAnsi"/>
              <w:sz w:val="24"/>
              <w:szCs w:val="24"/>
            </w:rPr>
            <w:instrText xml:space="preserve"> CITATION Con06 \l 2057 </w:instrText>
          </w:r>
          <w:r w:rsidR="00F34A4F" w:rsidRPr="007C3568">
            <w:rPr>
              <w:rFonts w:cstheme="minorHAnsi"/>
              <w:sz w:val="24"/>
              <w:szCs w:val="24"/>
            </w:rPr>
            <w:fldChar w:fldCharType="separate"/>
          </w:r>
          <w:r w:rsidR="00F34A4F" w:rsidRPr="007C3568">
            <w:rPr>
              <w:rFonts w:cstheme="minorHAnsi"/>
              <w:noProof/>
              <w:sz w:val="24"/>
              <w:szCs w:val="24"/>
            </w:rPr>
            <w:t xml:space="preserve"> (Convention on the Rights of Persons with Disabilities, 2006)</w:t>
          </w:r>
          <w:r w:rsidR="00F34A4F" w:rsidRPr="007C3568">
            <w:rPr>
              <w:rFonts w:cstheme="minorHAnsi"/>
              <w:sz w:val="24"/>
              <w:szCs w:val="24"/>
            </w:rPr>
            <w:fldChar w:fldCharType="end"/>
          </w:r>
        </w:sdtContent>
      </w:sdt>
      <w:r w:rsidR="004431D0" w:rsidRPr="007C3568">
        <w:rPr>
          <w:rFonts w:cstheme="minorHAnsi"/>
          <w:sz w:val="24"/>
          <w:szCs w:val="24"/>
        </w:rPr>
        <w:t xml:space="preserve">. </w:t>
      </w:r>
      <w:r w:rsidR="002807EB" w:rsidRPr="007C3568">
        <w:rPr>
          <w:rFonts w:cstheme="minorHAnsi"/>
          <w:sz w:val="24"/>
          <w:szCs w:val="24"/>
        </w:rPr>
        <w:t xml:space="preserve">This </w:t>
      </w:r>
      <w:r w:rsidR="00E56177" w:rsidRPr="007C3568">
        <w:rPr>
          <w:rFonts w:cstheme="minorHAnsi"/>
          <w:sz w:val="24"/>
          <w:szCs w:val="24"/>
        </w:rPr>
        <w:t>document is important for th</w:t>
      </w:r>
      <w:r w:rsidR="00001DCD" w:rsidRPr="007C3568">
        <w:rPr>
          <w:rFonts w:cstheme="minorHAnsi"/>
          <w:sz w:val="24"/>
          <w:szCs w:val="24"/>
        </w:rPr>
        <w:t xml:space="preserve">ose </w:t>
      </w:r>
      <w:r w:rsidR="00E56177" w:rsidRPr="007C3568">
        <w:rPr>
          <w:rFonts w:cstheme="minorHAnsi"/>
          <w:sz w:val="24"/>
          <w:szCs w:val="24"/>
        </w:rPr>
        <w:t xml:space="preserve">with disabilities </w:t>
      </w:r>
      <w:r w:rsidR="00001DCD" w:rsidRPr="007C3568">
        <w:rPr>
          <w:rFonts w:cstheme="minorHAnsi"/>
          <w:sz w:val="24"/>
          <w:szCs w:val="24"/>
        </w:rPr>
        <w:t>to know</w:t>
      </w:r>
      <w:r w:rsidR="00E56177" w:rsidRPr="007C3568">
        <w:rPr>
          <w:rFonts w:cstheme="minorHAnsi"/>
          <w:sz w:val="24"/>
          <w:szCs w:val="24"/>
        </w:rPr>
        <w:t xml:space="preserve"> their right</w:t>
      </w:r>
      <w:r w:rsidR="00001DCD" w:rsidRPr="007C3568">
        <w:rPr>
          <w:rFonts w:cstheme="minorHAnsi"/>
          <w:sz w:val="24"/>
          <w:szCs w:val="24"/>
        </w:rPr>
        <w:t>s</w:t>
      </w:r>
      <w:r w:rsidR="00E56177" w:rsidRPr="007C3568">
        <w:rPr>
          <w:rFonts w:cstheme="minorHAnsi"/>
          <w:sz w:val="24"/>
          <w:szCs w:val="24"/>
        </w:rPr>
        <w:t xml:space="preserve"> to access </w:t>
      </w:r>
      <w:r w:rsidR="00E56177" w:rsidRPr="007C3568">
        <w:rPr>
          <w:rFonts w:cstheme="minorHAnsi"/>
          <w:sz w:val="24"/>
          <w:szCs w:val="24"/>
        </w:rPr>
        <w:lastRenderedPageBreak/>
        <w:t>education</w:t>
      </w:r>
      <w:r w:rsidR="00377606" w:rsidRPr="007C3568">
        <w:rPr>
          <w:rFonts w:cstheme="minorHAnsi"/>
          <w:sz w:val="24"/>
          <w:szCs w:val="24"/>
        </w:rPr>
        <w:t xml:space="preserve"> and </w:t>
      </w:r>
      <w:r w:rsidR="0025674C" w:rsidRPr="007C3568">
        <w:rPr>
          <w:rFonts w:cstheme="minorHAnsi"/>
          <w:sz w:val="24"/>
          <w:szCs w:val="24"/>
        </w:rPr>
        <w:t>what</w:t>
      </w:r>
      <w:r w:rsidR="002815B0" w:rsidRPr="007C3568">
        <w:rPr>
          <w:rFonts w:cstheme="minorHAnsi"/>
          <w:sz w:val="24"/>
          <w:szCs w:val="24"/>
        </w:rPr>
        <w:t xml:space="preserve"> institutions should do </w:t>
      </w:r>
      <w:r w:rsidR="00377606" w:rsidRPr="007C3568">
        <w:rPr>
          <w:rFonts w:cstheme="minorHAnsi"/>
          <w:sz w:val="24"/>
          <w:szCs w:val="24"/>
        </w:rPr>
        <w:t>to</w:t>
      </w:r>
      <w:r w:rsidR="00750F52" w:rsidRPr="007C3568">
        <w:rPr>
          <w:rFonts w:cstheme="minorHAnsi"/>
          <w:sz w:val="24"/>
          <w:szCs w:val="24"/>
        </w:rPr>
        <w:t xml:space="preserve"> implement support</w:t>
      </w:r>
      <w:r w:rsidR="00A91982" w:rsidRPr="007C3568">
        <w:rPr>
          <w:rFonts w:cstheme="minorHAnsi"/>
          <w:sz w:val="24"/>
          <w:szCs w:val="24"/>
        </w:rPr>
        <w:t xml:space="preserve"> to</w:t>
      </w:r>
      <w:r w:rsidR="00377606" w:rsidRPr="007C3568">
        <w:rPr>
          <w:rFonts w:cstheme="minorHAnsi"/>
          <w:sz w:val="24"/>
          <w:szCs w:val="24"/>
        </w:rPr>
        <w:t xml:space="preserve"> enable students to achieve their </w:t>
      </w:r>
      <w:r w:rsidR="00CA2CBE" w:rsidRPr="007C3568">
        <w:rPr>
          <w:rFonts w:cstheme="minorHAnsi"/>
          <w:sz w:val="24"/>
          <w:szCs w:val="24"/>
        </w:rPr>
        <w:t>optimum</w:t>
      </w:r>
      <w:r w:rsidR="002815B0" w:rsidRPr="007C3568">
        <w:rPr>
          <w:rFonts w:cstheme="minorHAnsi"/>
          <w:sz w:val="24"/>
          <w:szCs w:val="24"/>
        </w:rPr>
        <w:t xml:space="preserve">. </w:t>
      </w:r>
    </w:p>
    <w:p w14:paraId="32757569" w14:textId="01D62EBA" w:rsidR="00032773" w:rsidRPr="007C3568" w:rsidRDefault="006030E0" w:rsidP="007C3568">
      <w:pPr>
        <w:spacing w:line="360" w:lineRule="auto"/>
        <w:rPr>
          <w:rFonts w:cstheme="minorHAnsi"/>
          <w:sz w:val="24"/>
          <w:szCs w:val="24"/>
        </w:rPr>
      </w:pPr>
      <w:r w:rsidRPr="007C3568">
        <w:rPr>
          <w:rFonts w:cstheme="minorHAnsi"/>
          <w:sz w:val="24"/>
          <w:szCs w:val="24"/>
        </w:rPr>
        <w:t>The</w:t>
      </w:r>
      <w:r w:rsidR="00F054E5" w:rsidRPr="007C3568">
        <w:rPr>
          <w:rFonts w:cstheme="minorHAnsi"/>
          <w:sz w:val="24"/>
          <w:szCs w:val="24"/>
        </w:rPr>
        <w:t xml:space="preserve"> </w:t>
      </w:r>
      <w:r w:rsidR="00B34882" w:rsidRPr="007C3568">
        <w:rPr>
          <w:rFonts w:cstheme="minorHAnsi"/>
          <w:sz w:val="24"/>
          <w:szCs w:val="24"/>
        </w:rPr>
        <w:t>Well-Being of Future Generations Wales Act (2015)</w:t>
      </w:r>
      <w:sdt>
        <w:sdtPr>
          <w:rPr>
            <w:rFonts w:cstheme="minorHAnsi"/>
            <w:sz w:val="24"/>
            <w:szCs w:val="24"/>
          </w:rPr>
          <w:id w:val="-1962099993"/>
          <w:citation/>
        </w:sdtPr>
        <w:sdtEndPr/>
        <w:sdtContent>
          <w:r w:rsidR="00B807C6" w:rsidRPr="007C3568">
            <w:rPr>
              <w:rFonts w:cstheme="minorHAnsi"/>
              <w:sz w:val="24"/>
              <w:szCs w:val="24"/>
            </w:rPr>
            <w:fldChar w:fldCharType="begin"/>
          </w:r>
          <w:r w:rsidR="00B807C6" w:rsidRPr="007C3568">
            <w:rPr>
              <w:rFonts w:cstheme="minorHAnsi"/>
              <w:sz w:val="24"/>
              <w:szCs w:val="24"/>
            </w:rPr>
            <w:instrText xml:space="preserve"> CITATION Wel15 \l 2057 </w:instrText>
          </w:r>
          <w:r w:rsidR="00B807C6" w:rsidRPr="007C3568">
            <w:rPr>
              <w:rFonts w:cstheme="minorHAnsi"/>
              <w:sz w:val="24"/>
              <w:szCs w:val="24"/>
            </w:rPr>
            <w:fldChar w:fldCharType="separate"/>
          </w:r>
          <w:r w:rsidR="00B807C6" w:rsidRPr="007C3568">
            <w:rPr>
              <w:rFonts w:cstheme="minorHAnsi"/>
              <w:noProof/>
              <w:sz w:val="24"/>
              <w:szCs w:val="24"/>
            </w:rPr>
            <w:t xml:space="preserve"> (Well-being of Future Generations (Wales) Act , 2015)</w:t>
          </w:r>
          <w:r w:rsidR="00B807C6" w:rsidRPr="007C3568">
            <w:rPr>
              <w:rFonts w:cstheme="minorHAnsi"/>
              <w:sz w:val="24"/>
              <w:szCs w:val="24"/>
            </w:rPr>
            <w:fldChar w:fldCharType="end"/>
          </w:r>
        </w:sdtContent>
      </w:sdt>
      <w:r w:rsidR="00F971B8" w:rsidRPr="007C3568">
        <w:rPr>
          <w:rFonts w:cstheme="minorHAnsi"/>
          <w:sz w:val="24"/>
          <w:szCs w:val="24"/>
        </w:rPr>
        <w:t xml:space="preserve"> </w:t>
      </w:r>
      <w:r w:rsidR="00510972" w:rsidRPr="007C3568">
        <w:rPr>
          <w:rFonts w:cstheme="minorHAnsi"/>
          <w:sz w:val="24"/>
          <w:szCs w:val="24"/>
        </w:rPr>
        <w:t>is unique to Wales</w:t>
      </w:r>
      <w:r w:rsidR="006D739D" w:rsidRPr="007C3568">
        <w:rPr>
          <w:rFonts w:cstheme="minorHAnsi"/>
          <w:sz w:val="24"/>
          <w:szCs w:val="24"/>
        </w:rPr>
        <w:t xml:space="preserve">, </w:t>
      </w:r>
      <w:r w:rsidR="00F054E5" w:rsidRPr="007C3568">
        <w:rPr>
          <w:rFonts w:cstheme="minorHAnsi"/>
          <w:sz w:val="24"/>
          <w:szCs w:val="24"/>
        </w:rPr>
        <w:t xml:space="preserve">as </w:t>
      </w:r>
      <w:r w:rsidR="006D739D" w:rsidRPr="007C3568">
        <w:rPr>
          <w:rFonts w:cstheme="minorHAnsi"/>
          <w:sz w:val="24"/>
          <w:szCs w:val="24"/>
        </w:rPr>
        <w:t xml:space="preserve">no other country has an Act </w:t>
      </w:r>
      <w:r w:rsidR="0054164A" w:rsidRPr="007C3568">
        <w:rPr>
          <w:rFonts w:cstheme="minorHAnsi"/>
          <w:sz w:val="24"/>
          <w:szCs w:val="24"/>
        </w:rPr>
        <w:t xml:space="preserve">like </w:t>
      </w:r>
      <w:r w:rsidR="006D739D" w:rsidRPr="007C3568">
        <w:rPr>
          <w:rFonts w:cstheme="minorHAnsi"/>
          <w:sz w:val="24"/>
          <w:szCs w:val="24"/>
        </w:rPr>
        <w:t>this. The Act</w:t>
      </w:r>
      <w:r w:rsidR="00FB3E0A" w:rsidRPr="007C3568">
        <w:rPr>
          <w:rFonts w:cstheme="minorHAnsi"/>
          <w:sz w:val="24"/>
          <w:szCs w:val="24"/>
        </w:rPr>
        <w:t xml:space="preserve"> </w:t>
      </w:r>
      <w:r w:rsidR="001C41A8" w:rsidRPr="007C3568">
        <w:rPr>
          <w:rFonts w:cstheme="minorHAnsi"/>
          <w:sz w:val="24"/>
          <w:szCs w:val="24"/>
        </w:rPr>
        <w:t>acknowledges</w:t>
      </w:r>
      <w:r w:rsidR="00FB3E0A" w:rsidRPr="007C3568">
        <w:rPr>
          <w:rFonts w:cstheme="minorHAnsi"/>
          <w:sz w:val="24"/>
          <w:szCs w:val="24"/>
        </w:rPr>
        <w:t xml:space="preserve"> the challenges Wales has in terms of securing prosperity for future generations, it </w:t>
      </w:r>
      <w:r w:rsidR="001C41A8" w:rsidRPr="007C3568">
        <w:rPr>
          <w:rFonts w:cstheme="minorHAnsi"/>
          <w:sz w:val="24"/>
          <w:szCs w:val="24"/>
        </w:rPr>
        <w:t>outlines</w:t>
      </w:r>
      <w:r w:rsidR="00FB3E0A" w:rsidRPr="007C3568">
        <w:rPr>
          <w:rFonts w:cstheme="minorHAnsi"/>
          <w:sz w:val="24"/>
          <w:szCs w:val="24"/>
        </w:rPr>
        <w:t xml:space="preserve"> plans of how the nation wanted Wales to look like by 2050.</w:t>
      </w:r>
    </w:p>
    <w:p w14:paraId="187C6851" w14:textId="08161133" w:rsidR="00E44722" w:rsidRPr="007C3568" w:rsidRDefault="00E44722" w:rsidP="007C3568">
      <w:pPr>
        <w:numPr>
          <w:ilvl w:val="0"/>
          <w:numId w:val="10"/>
        </w:numPr>
        <w:spacing w:line="360" w:lineRule="auto"/>
        <w:rPr>
          <w:rFonts w:cstheme="minorHAnsi"/>
          <w:sz w:val="24"/>
          <w:szCs w:val="24"/>
        </w:rPr>
      </w:pPr>
      <w:r w:rsidRPr="007C3568">
        <w:rPr>
          <w:rFonts w:cstheme="minorHAnsi"/>
          <w:sz w:val="24"/>
          <w:szCs w:val="24"/>
        </w:rPr>
        <w:t>sustainable development; means the process of improving the economic, social, environmental and cultural well-being of Wales by taking action, in accordance with the sustainable development principle, aimed at achieving the well-being goals (National Assembly for Wales, 2015)</w:t>
      </w:r>
    </w:p>
    <w:p w14:paraId="559F4863" w14:textId="1BA4216E" w:rsidR="00F72616" w:rsidRPr="007C3568" w:rsidRDefault="00F35419" w:rsidP="007C3568">
      <w:pPr>
        <w:spacing w:line="360" w:lineRule="auto"/>
        <w:rPr>
          <w:rFonts w:cstheme="minorHAnsi"/>
          <w:sz w:val="24"/>
          <w:szCs w:val="24"/>
        </w:rPr>
      </w:pPr>
      <w:r w:rsidRPr="007C3568">
        <w:rPr>
          <w:rFonts w:cstheme="minorHAnsi"/>
          <w:sz w:val="24"/>
          <w:szCs w:val="24"/>
        </w:rPr>
        <w:t>Reform</w:t>
      </w:r>
      <w:r w:rsidR="004D6667" w:rsidRPr="007C3568">
        <w:rPr>
          <w:rFonts w:cstheme="minorHAnsi"/>
          <w:sz w:val="24"/>
          <w:szCs w:val="24"/>
        </w:rPr>
        <w:t xml:space="preserve"> in Wales aims to ensure all learners with ALN are supported to overcome barriers to learning to achieve their full potential, improve the planning and delivery of support for learners from 0 to 25 with ALN, placing learner’s needs, views, wishes and feelings at the heart of the process and focus on the importance of identifying needs early and putting in place timely and effective interventions which are monitored and adapted to ensure they deliver the desired outcomes.</w:t>
      </w:r>
      <w:r w:rsidR="00054692" w:rsidRPr="007C3568">
        <w:rPr>
          <w:rFonts w:cstheme="minorHAnsi"/>
          <w:sz w:val="24"/>
          <w:szCs w:val="24"/>
        </w:rPr>
        <w:t xml:space="preserve"> This is </w:t>
      </w:r>
      <w:r w:rsidR="00880F49" w:rsidRPr="007C3568">
        <w:rPr>
          <w:rFonts w:cstheme="minorHAnsi"/>
          <w:sz w:val="24"/>
          <w:szCs w:val="24"/>
        </w:rPr>
        <w:t xml:space="preserve">a really important transition as </w:t>
      </w:r>
      <w:r w:rsidR="005B4CA1" w:rsidRPr="007C3568">
        <w:rPr>
          <w:rFonts w:cstheme="minorHAnsi"/>
          <w:sz w:val="24"/>
          <w:szCs w:val="24"/>
        </w:rPr>
        <w:t>previously</w:t>
      </w:r>
      <w:r w:rsidR="00350911" w:rsidRPr="007C3568">
        <w:rPr>
          <w:rFonts w:cstheme="minorHAnsi"/>
          <w:sz w:val="24"/>
          <w:szCs w:val="24"/>
        </w:rPr>
        <w:t>,</w:t>
      </w:r>
      <w:r w:rsidR="00880F49" w:rsidRPr="007C3568">
        <w:rPr>
          <w:rFonts w:cstheme="minorHAnsi"/>
          <w:sz w:val="24"/>
          <w:szCs w:val="24"/>
        </w:rPr>
        <w:t xml:space="preserve"> </w:t>
      </w:r>
      <w:r w:rsidR="00F72616" w:rsidRPr="007C3568">
        <w:rPr>
          <w:rFonts w:cstheme="minorHAnsi"/>
          <w:sz w:val="24"/>
          <w:szCs w:val="24"/>
        </w:rPr>
        <w:t>students</w:t>
      </w:r>
      <w:r w:rsidR="00880F49" w:rsidRPr="007C3568">
        <w:rPr>
          <w:rFonts w:cstheme="minorHAnsi"/>
          <w:sz w:val="24"/>
          <w:szCs w:val="24"/>
        </w:rPr>
        <w:t xml:space="preserve"> with ALN were only supported until the age of 18</w:t>
      </w:r>
      <w:r w:rsidR="00EC68BF" w:rsidRPr="007C3568">
        <w:rPr>
          <w:rFonts w:cstheme="minorHAnsi"/>
          <w:sz w:val="24"/>
          <w:szCs w:val="24"/>
        </w:rPr>
        <w:t xml:space="preserve">. </w:t>
      </w:r>
    </w:p>
    <w:p w14:paraId="17A4E5A2" w14:textId="7BFD71CC" w:rsidR="0027151B" w:rsidRPr="007C3568" w:rsidRDefault="0027151B" w:rsidP="007C3568">
      <w:pPr>
        <w:spacing w:line="360" w:lineRule="auto"/>
        <w:ind w:left="794" w:right="794"/>
        <w:rPr>
          <w:rFonts w:cstheme="minorHAnsi"/>
          <w:sz w:val="24"/>
          <w:szCs w:val="24"/>
        </w:rPr>
      </w:pPr>
      <w:r w:rsidRPr="007C3568">
        <w:rPr>
          <w:rFonts w:cstheme="minorHAnsi"/>
          <w:sz w:val="24"/>
          <w:szCs w:val="24"/>
        </w:rPr>
        <w:t>Around 23 per cent of all learners at maintained schools in Wales have SEN. Overall the academic attainment of learners with SEN is poor compared to the rest of the learner population. Under the new system, planning will be flexible and responsive, our professionals will be skilled and confident in identifying needs and deploying strategies to help learners overcome their barriers to learning, and the learner will be at the centre of everything we do.</w:t>
      </w:r>
      <w:sdt>
        <w:sdtPr>
          <w:rPr>
            <w:rFonts w:cstheme="minorHAnsi"/>
            <w:sz w:val="24"/>
            <w:szCs w:val="24"/>
          </w:rPr>
          <w:id w:val="-1244562949"/>
          <w:citation/>
        </w:sdtPr>
        <w:sdtEndPr/>
        <w:sdtContent>
          <w:r w:rsidR="00352365" w:rsidRPr="007C3568">
            <w:rPr>
              <w:rFonts w:cstheme="minorHAnsi"/>
              <w:sz w:val="24"/>
              <w:szCs w:val="24"/>
            </w:rPr>
            <w:fldChar w:fldCharType="begin"/>
          </w:r>
          <w:r w:rsidR="00B307EA" w:rsidRPr="007C3568">
            <w:rPr>
              <w:rFonts w:cstheme="minorHAnsi"/>
              <w:sz w:val="24"/>
              <w:szCs w:val="24"/>
            </w:rPr>
            <w:instrText xml:space="preserve">CITATION Wel \l 2057 </w:instrText>
          </w:r>
          <w:r w:rsidR="00352365" w:rsidRPr="007C3568">
            <w:rPr>
              <w:rFonts w:cstheme="minorHAnsi"/>
              <w:sz w:val="24"/>
              <w:szCs w:val="24"/>
            </w:rPr>
            <w:fldChar w:fldCharType="separate"/>
          </w:r>
          <w:r w:rsidR="00B307EA" w:rsidRPr="007C3568">
            <w:rPr>
              <w:rFonts w:cstheme="minorHAnsi"/>
              <w:noProof/>
              <w:sz w:val="24"/>
              <w:szCs w:val="24"/>
            </w:rPr>
            <w:t xml:space="preserve"> (Additional learning needs (ALN), n.d.)</w:t>
          </w:r>
          <w:r w:rsidR="00352365" w:rsidRPr="007C3568">
            <w:rPr>
              <w:rFonts w:cstheme="minorHAnsi"/>
              <w:sz w:val="24"/>
              <w:szCs w:val="24"/>
            </w:rPr>
            <w:fldChar w:fldCharType="end"/>
          </w:r>
        </w:sdtContent>
      </w:sdt>
    </w:p>
    <w:p w14:paraId="329F17B0" w14:textId="47924391" w:rsidR="008636D3" w:rsidRPr="007C3568" w:rsidRDefault="008636D3" w:rsidP="007C3568">
      <w:pPr>
        <w:spacing w:line="360" w:lineRule="auto"/>
        <w:rPr>
          <w:rFonts w:cstheme="minorHAnsi"/>
          <w:sz w:val="24"/>
          <w:szCs w:val="24"/>
        </w:rPr>
      </w:pPr>
      <w:r w:rsidRPr="007C3568">
        <w:rPr>
          <w:rFonts w:cstheme="minorHAnsi"/>
          <w:sz w:val="24"/>
          <w:szCs w:val="24"/>
        </w:rPr>
        <w:t>The</w:t>
      </w:r>
      <w:r w:rsidR="00AC6FEE" w:rsidRPr="007C3568">
        <w:rPr>
          <w:rFonts w:cstheme="minorHAnsi"/>
          <w:sz w:val="24"/>
          <w:szCs w:val="24"/>
        </w:rPr>
        <w:t xml:space="preserve"> </w:t>
      </w:r>
      <w:r w:rsidR="005A2EDC" w:rsidRPr="007C3568">
        <w:rPr>
          <w:rFonts w:cstheme="minorHAnsi"/>
          <w:sz w:val="24"/>
          <w:szCs w:val="24"/>
        </w:rPr>
        <w:t>Act</w:t>
      </w:r>
      <w:r w:rsidR="00DD4A5C" w:rsidRPr="007C3568">
        <w:rPr>
          <w:rFonts w:cstheme="minorHAnsi"/>
          <w:sz w:val="24"/>
          <w:szCs w:val="24"/>
        </w:rPr>
        <w:t xml:space="preserve"> </w:t>
      </w:r>
      <w:r w:rsidR="00F35419" w:rsidRPr="007C3568">
        <w:rPr>
          <w:rFonts w:cstheme="minorHAnsi"/>
          <w:sz w:val="24"/>
          <w:szCs w:val="24"/>
        </w:rPr>
        <w:t xml:space="preserve">puts students at the fore and </w:t>
      </w:r>
      <w:r w:rsidRPr="007C3568">
        <w:rPr>
          <w:rFonts w:cstheme="minorHAnsi"/>
          <w:sz w:val="24"/>
          <w:szCs w:val="24"/>
        </w:rPr>
        <w:t xml:space="preserve">will provide clear guidance upon which local authorities in Wales and organisations are responsible for the delivery of services for children and young people with ALN. </w:t>
      </w:r>
      <w:sdt>
        <w:sdtPr>
          <w:rPr>
            <w:rFonts w:cstheme="minorHAnsi"/>
            <w:sz w:val="24"/>
            <w:szCs w:val="24"/>
          </w:rPr>
          <w:id w:val="-477454252"/>
          <w:citation/>
        </w:sdtPr>
        <w:sdtEndPr/>
        <w:sdtContent>
          <w:r w:rsidR="004F1598" w:rsidRPr="007C3568">
            <w:rPr>
              <w:rFonts w:cstheme="minorHAnsi"/>
              <w:sz w:val="24"/>
              <w:szCs w:val="24"/>
            </w:rPr>
            <w:fldChar w:fldCharType="begin"/>
          </w:r>
          <w:r w:rsidR="004F1598" w:rsidRPr="007C3568">
            <w:rPr>
              <w:rFonts w:cstheme="minorHAnsi"/>
              <w:sz w:val="24"/>
              <w:szCs w:val="24"/>
            </w:rPr>
            <w:instrText xml:space="preserve">CITATION The \l 2057 </w:instrText>
          </w:r>
          <w:r w:rsidR="004F1598" w:rsidRPr="007C3568">
            <w:rPr>
              <w:rFonts w:cstheme="minorHAnsi"/>
              <w:sz w:val="24"/>
              <w:szCs w:val="24"/>
            </w:rPr>
            <w:fldChar w:fldCharType="separate"/>
          </w:r>
          <w:r w:rsidR="004F1598" w:rsidRPr="007C3568">
            <w:rPr>
              <w:rFonts w:cstheme="minorHAnsi"/>
              <w:noProof/>
              <w:sz w:val="24"/>
              <w:szCs w:val="24"/>
            </w:rPr>
            <w:t xml:space="preserve"> (The Additional Learning Needs Code for Wales , 2021)</w:t>
          </w:r>
          <w:r w:rsidR="004F1598" w:rsidRPr="007C3568">
            <w:rPr>
              <w:rFonts w:cstheme="minorHAnsi"/>
              <w:sz w:val="24"/>
              <w:szCs w:val="24"/>
            </w:rPr>
            <w:fldChar w:fldCharType="end"/>
          </w:r>
        </w:sdtContent>
      </w:sdt>
      <w:r w:rsidR="00F35419" w:rsidRPr="007C3568">
        <w:rPr>
          <w:rFonts w:cstheme="minorHAnsi"/>
          <w:sz w:val="24"/>
          <w:szCs w:val="24"/>
        </w:rPr>
        <w:t xml:space="preserve"> </w:t>
      </w:r>
    </w:p>
    <w:p w14:paraId="13107C27" w14:textId="2E57D481" w:rsidR="0014616A" w:rsidRPr="007C3568" w:rsidRDefault="00D26779" w:rsidP="007C3568">
      <w:pPr>
        <w:spacing w:line="360" w:lineRule="auto"/>
        <w:rPr>
          <w:rFonts w:cstheme="minorHAnsi"/>
          <w:sz w:val="24"/>
          <w:szCs w:val="24"/>
        </w:rPr>
      </w:pPr>
      <w:r w:rsidRPr="007C3568">
        <w:rPr>
          <w:rFonts w:cstheme="minorHAnsi"/>
          <w:sz w:val="24"/>
          <w:szCs w:val="24"/>
        </w:rPr>
        <w:lastRenderedPageBreak/>
        <w:t xml:space="preserve">This </w:t>
      </w:r>
      <w:r w:rsidR="007F02E6" w:rsidRPr="007C3568">
        <w:rPr>
          <w:rFonts w:cstheme="minorHAnsi"/>
          <w:sz w:val="24"/>
          <w:szCs w:val="24"/>
        </w:rPr>
        <w:t xml:space="preserve">legislation encourages </w:t>
      </w:r>
      <w:r w:rsidR="00E60DE9" w:rsidRPr="007C3568">
        <w:rPr>
          <w:rFonts w:cstheme="minorHAnsi"/>
          <w:sz w:val="24"/>
          <w:szCs w:val="24"/>
        </w:rPr>
        <w:t>change and</w:t>
      </w:r>
      <w:r w:rsidR="00F64AC9" w:rsidRPr="007C3568">
        <w:rPr>
          <w:rFonts w:cstheme="minorHAnsi"/>
          <w:sz w:val="24"/>
          <w:szCs w:val="24"/>
        </w:rPr>
        <w:t xml:space="preserve"> one of the most important factors is that </w:t>
      </w:r>
      <w:r w:rsidR="0052241D" w:rsidRPr="007C3568">
        <w:rPr>
          <w:rFonts w:cstheme="minorHAnsi"/>
          <w:sz w:val="24"/>
          <w:szCs w:val="24"/>
        </w:rPr>
        <w:t>ALN students</w:t>
      </w:r>
      <w:r w:rsidR="00F64AC9" w:rsidRPr="007C3568">
        <w:rPr>
          <w:rFonts w:cstheme="minorHAnsi"/>
          <w:sz w:val="24"/>
          <w:szCs w:val="24"/>
        </w:rPr>
        <w:t xml:space="preserve"> </w:t>
      </w:r>
      <w:r w:rsidR="00CD6AA0" w:rsidRPr="007C3568">
        <w:rPr>
          <w:rFonts w:cstheme="minorHAnsi"/>
          <w:sz w:val="24"/>
          <w:szCs w:val="24"/>
        </w:rPr>
        <w:t>can now</w:t>
      </w:r>
      <w:r w:rsidR="00F64AC9" w:rsidRPr="007C3568">
        <w:rPr>
          <w:rFonts w:cstheme="minorHAnsi"/>
          <w:sz w:val="24"/>
          <w:szCs w:val="24"/>
        </w:rPr>
        <w:t xml:space="preserve"> access support until </w:t>
      </w:r>
      <w:r w:rsidR="004526A7" w:rsidRPr="007C3568">
        <w:rPr>
          <w:rFonts w:cstheme="minorHAnsi"/>
          <w:sz w:val="24"/>
          <w:szCs w:val="24"/>
        </w:rPr>
        <w:t>25.</w:t>
      </w:r>
      <w:r w:rsidR="00F64AC9" w:rsidRPr="007C3568">
        <w:rPr>
          <w:rFonts w:cstheme="minorHAnsi"/>
          <w:sz w:val="24"/>
          <w:szCs w:val="24"/>
        </w:rPr>
        <w:t xml:space="preserve"> This has to be a positive</w:t>
      </w:r>
      <w:r w:rsidR="003B3FBC" w:rsidRPr="007C3568">
        <w:rPr>
          <w:rFonts w:cstheme="minorHAnsi"/>
          <w:sz w:val="24"/>
          <w:szCs w:val="24"/>
        </w:rPr>
        <w:t xml:space="preserve"> step in accommodating additional requirements and demonstrating inclusivity within the post-compulsory classroom, however, </w:t>
      </w:r>
      <w:r w:rsidR="00CB06B1" w:rsidRPr="007C3568">
        <w:rPr>
          <w:rFonts w:cstheme="minorHAnsi"/>
          <w:sz w:val="24"/>
          <w:szCs w:val="24"/>
        </w:rPr>
        <w:t>consideration should be given as to whether the age for accessing support can be extended post 25</w:t>
      </w:r>
      <w:r w:rsidR="0066501F" w:rsidRPr="007C3568">
        <w:rPr>
          <w:rFonts w:cstheme="minorHAnsi"/>
          <w:sz w:val="24"/>
          <w:szCs w:val="24"/>
        </w:rPr>
        <w:t>,</w:t>
      </w:r>
      <w:r w:rsidR="00CB06B1" w:rsidRPr="007C3568">
        <w:rPr>
          <w:rFonts w:cstheme="minorHAnsi"/>
          <w:sz w:val="24"/>
          <w:szCs w:val="24"/>
        </w:rPr>
        <w:t xml:space="preserve"> as</w:t>
      </w:r>
      <w:r w:rsidR="003B3FBC" w:rsidRPr="007C3568">
        <w:rPr>
          <w:rFonts w:cstheme="minorHAnsi"/>
          <w:sz w:val="24"/>
          <w:szCs w:val="24"/>
        </w:rPr>
        <w:t xml:space="preserve"> many</w:t>
      </w:r>
      <w:r w:rsidR="00995C0A" w:rsidRPr="007C3568">
        <w:rPr>
          <w:rFonts w:cstheme="minorHAnsi"/>
          <w:sz w:val="24"/>
          <w:szCs w:val="24"/>
        </w:rPr>
        <w:t xml:space="preserve"> adult</w:t>
      </w:r>
      <w:r w:rsidR="003B3FBC" w:rsidRPr="007C3568">
        <w:rPr>
          <w:rFonts w:cstheme="minorHAnsi"/>
          <w:sz w:val="24"/>
          <w:szCs w:val="24"/>
        </w:rPr>
        <w:t xml:space="preserve"> learners </w:t>
      </w:r>
      <w:r w:rsidR="00995C0A" w:rsidRPr="007C3568">
        <w:rPr>
          <w:rFonts w:cstheme="minorHAnsi"/>
          <w:sz w:val="24"/>
          <w:szCs w:val="24"/>
        </w:rPr>
        <w:t>ALN</w:t>
      </w:r>
      <w:r w:rsidR="003B3FBC" w:rsidRPr="007C3568">
        <w:rPr>
          <w:rFonts w:cstheme="minorHAnsi"/>
          <w:sz w:val="24"/>
          <w:szCs w:val="24"/>
        </w:rPr>
        <w:t xml:space="preserve"> may have gone unrecognised when they were in compulsory education due to a lack of awareness and resources. </w:t>
      </w:r>
      <w:r w:rsidR="00F64AC9" w:rsidRPr="007C3568">
        <w:rPr>
          <w:rFonts w:cstheme="minorHAnsi"/>
          <w:sz w:val="24"/>
          <w:szCs w:val="24"/>
        </w:rPr>
        <w:t xml:space="preserve"> </w:t>
      </w:r>
    </w:p>
    <w:p w14:paraId="62187807" w14:textId="6CC9D8CA" w:rsidR="00A94A4B" w:rsidRPr="007C3568" w:rsidRDefault="00F26FB1" w:rsidP="007C3568">
      <w:pPr>
        <w:spacing w:line="360" w:lineRule="auto"/>
        <w:rPr>
          <w:rFonts w:cstheme="minorHAnsi"/>
          <w:sz w:val="24"/>
          <w:szCs w:val="24"/>
        </w:rPr>
      </w:pPr>
      <w:r w:rsidRPr="007C3568">
        <w:rPr>
          <w:rFonts w:cstheme="minorHAnsi"/>
          <w:sz w:val="24"/>
          <w:szCs w:val="24"/>
        </w:rPr>
        <w:t xml:space="preserve">Plows &amp; Whitburn </w:t>
      </w:r>
      <w:r w:rsidR="00D46CF8" w:rsidRPr="007C3568">
        <w:rPr>
          <w:rFonts w:cstheme="minorHAnsi"/>
          <w:sz w:val="24"/>
          <w:szCs w:val="24"/>
        </w:rPr>
        <w:t xml:space="preserve">look at inclusive education and </w:t>
      </w:r>
      <w:r w:rsidR="00B84E19" w:rsidRPr="007C3568">
        <w:rPr>
          <w:rFonts w:cstheme="minorHAnsi"/>
          <w:sz w:val="24"/>
          <w:szCs w:val="24"/>
        </w:rPr>
        <w:t xml:space="preserve">say </w:t>
      </w:r>
      <w:r w:rsidR="003C2990" w:rsidRPr="007C3568">
        <w:rPr>
          <w:rFonts w:cstheme="minorHAnsi"/>
          <w:sz w:val="24"/>
          <w:szCs w:val="24"/>
        </w:rPr>
        <w:t xml:space="preserve">to </w:t>
      </w:r>
      <w:r w:rsidR="00AA3539" w:rsidRPr="007C3568">
        <w:rPr>
          <w:rFonts w:cstheme="minorHAnsi"/>
          <w:sz w:val="24"/>
          <w:szCs w:val="24"/>
        </w:rPr>
        <w:t>‘</w:t>
      </w:r>
      <w:r w:rsidR="003C2990" w:rsidRPr="007C3568">
        <w:rPr>
          <w:rFonts w:cstheme="minorHAnsi"/>
          <w:sz w:val="24"/>
          <w:szCs w:val="24"/>
        </w:rPr>
        <w:t>achieve an inclusive pedagogy approach, teachers need to focus on how to make learning opportunities available for everyone so that all students can participate in the community of the classroom</w:t>
      </w:r>
      <w:r w:rsidR="00C3615A" w:rsidRPr="007C3568">
        <w:rPr>
          <w:rFonts w:cstheme="minorHAnsi"/>
          <w:sz w:val="24"/>
          <w:szCs w:val="24"/>
        </w:rPr>
        <w:t xml:space="preserve"> and that c</w:t>
      </w:r>
      <w:r w:rsidR="008F1681" w:rsidRPr="007C3568">
        <w:rPr>
          <w:rFonts w:cstheme="minorHAnsi"/>
          <w:sz w:val="24"/>
          <w:szCs w:val="24"/>
        </w:rPr>
        <w:t>onsiderations that need to be given are shifting the focus away from differences amongst learners to the learning of all students by focusing on what is to be taught and how rather than who is to learn</w:t>
      </w:r>
      <w:r w:rsidR="003A4FEF" w:rsidRPr="007C3568">
        <w:rPr>
          <w:rFonts w:cstheme="minorHAnsi"/>
          <w:sz w:val="24"/>
          <w:szCs w:val="24"/>
        </w:rPr>
        <w:t>’</w:t>
      </w:r>
      <w:sdt>
        <w:sdtPr>
          <w:rPr>
            <w:rFonts w:cstheme="minorHAnsi"/>
            <w:b/>
            <w:bCs/>
            <w:sz w:val="24"/>
            <w:szCs w:val="24"/>
            <w:u w:val="single"/>
          </w:rPr>
          <w:id w:val="1618107615"/>
          <w:citation/>
        </w:sdtPr>
        <w:sdtEndPr/>
        <w:sdtContent>
          <w:r w:rsidR="007B10C4" w:rsidRPr="007C3568">
            <w:rPr>
              <w:rFonts w:cstheme="minorHAnsi"/>
              <w:b/>
              <w:bCs/>
              <w:sz w:val="24"/>
              <w:szCs w:val="24"/>
              <w:u w:val="single"/>
            </w:rPr>
            <w:fldChar w:fldCharType="begin"/>
          </w:r>
          <w:r w:rsidR="007B10C4" w:rsidRPr="007C3568">
            <w:rPr>
              <w:rFonts w:cstheme="minorHAnsi"/>
              <w:b/>
              <w:bCs/>
              <w:sz w:val="24"/>
              <w:szCs w:val="24"/>
              <w:u w:val="single"/>
            </w:rPr>
            <w:instrText xml:space="preserve">CITATION Vic171 \l 2057 </w:instrText>
          </w:r>
          <w:r w:rsidR="007B10C4" w:rsidRPr="007C3568">
            <w:rPr>
              <w:rFonts w:cstheme="minorHAnsi"/>
              <w:b/>
              <w:bCs/>
              <w:sz w:val="24"/>
              <w:szCs w:val="24"/>
              <w:u w:val="single"/>
            </w:rPr>
            <w:fldChar w:fldCharType="separate"/>
          </w:r>
          <w:r w:rsidR="007B10C4" w:rsidRPr="007C3568">
            <w:rPr>
              <w:rFonts w:cstheme="minorHAnsi"/>
              <w:b/>
              <w:bCs/>
              <w:noProof/>
              <w:sz w:val="24"/>
              <w:szCs w:val="24"/>
              <w:u w:val="single"/>
            </w:rPr>
            <w:t xml:space="preserve"> </w:t>
          </w:r>
          <w:r w:rsidR="007B10C4" w:rsidRPr="007C3568">
            <w:rPr>
              <w:rFonts w:cstheme="minorHAnsi"/>
              <w:noProof/>
              <w:sz w:val="24"/>
              <w:szCs w:val="24"/>
            </w:rPr>
            <w:t>(Plows &amp; Whitburn, 2017)</w:t>
          </w:r>
          <w:r w:rsidR="007B10C4" w:rsidRPr="007C3568">
            <w:rPr>
              <w:rFonts w:cstheme="minorHAnsi"/>
              <w:b/>
              <w:bCs/>
              <w:sz w:val="24"/>
              <w:szCs w:val="24"/>
              <w:u w:val="single"/>
            </w:rPr>
            <w:fldChar w:fldCharType="end"/>
          </w:r>
        </w:sdtContent>
      </w:sdt>
    </w:p>
    <w:p w14:paraId="78ACE948" w14:textId="4BEDDE5B" w:rsidR="00EB31C5" w:rsidRPr="007C3568" w:rsidRDefault="0028255E" w:rsidP="007C3568">
      <w:pPr>
        <w:spacing w:line="360" w:lineRule="auto"/>
        <w:rPr>
          <w:rFonts w:cstheme="minorHAnsi"/>
          <w:sz w:val="24"/>
          <w:szCs w:val="24"/>
        </w:rPr>
      </w:pPr>
      <w:r w:rsidRPr="007C3568">
        <w:rPr>
          <w:rFonts w:cstheme="minorHAnsi"/>
          <w:sz w:val="24"/>
          <w:szCs w:val="24"/>
        </w:rPr>
        <w:t xml:space="preserve">The </w:t>
      </w:r>
      <w:r w:rsidR="00857D22" w:rsidRPr="007C3568">
        <w:rPr>
          <w:rFonts w:cstheme="minorHAnsi"/>
          <w:sz w:val="24"/>
          <w:szCs w:val="24"/>
        </w:rPr>
        <w:t xml:space="preserve">United Nations Convention on the Rights of Persons with Disabilities (2006) </w:t>
      </w:r>
      <w:r w:rsidRPr="007C3568">
        <w:rPr>
          <w:rFonts w:cstheme="minorHAnsi"/>
          <w:sz w:val="24"/>
          <w:szCs w:val="24"/>
        </w:rPr>
        <w:t xml:space="preserve">and </w:t>
      </w:r>
      <w:r w:rsidR="00655FBF" w:rsidRPr="007C3568">
        <w:rPr>
          <w:rFonts w:cstheme="minorHAnsi"/>
          <w:sz w:val="24"/>
          <w:szCs w:val="24"/>
        </w:rPr>
        <w:t xml:space="preserve">The </w:t>
      </w:r>
      <w:r w:rsidRPr="007C3568">
        <w:rPr>
          <w:rFonts w:cstheme="minorHAnsi"/>
          <w:sz w:val="24"/>
          <w:szCs w:val="24"/>
        </w:rPr>
        <w:t xml:space="preserve">Equality Act (2010) </w:t>
      </w:r>
      <w:r w:rsidR="00B3041B" w:rsidRPr="007C3568">
        <w:rPr>
          <w:rFonts w:cstheme="minorHAnsi"/>
          <w:sz w:val="24"/>
          <w:szCs w:val="24"/>
        </w:rPr>
        <w:t xml:space="preserve">align with professional standards </w:t>
      </w:r>
      <w:r w:rsidR="008C0C92" w:rsidRPr="007C3568">
        <w:rPr>
          <w:rFonts w:cstheme="minorHAnsi"/>
          <w:sz w:val="24"/>
          <w:szCs w:val="24"/>
        </w:rPr>
        <w:t xml:space="preserve">for </w:t>
      </w:r>
      <w:r w:rsidR="008B72FD" w:rsidRPr="007C3568">
        <w:rPr>
          <w:rFonts w:cstheme="minorHAnsi"/>
          <w:sz w:val="24"/>
          <w:szCs w:val="24"/>
        </w:rPr>
        <w:t xml:space="preserve">Higher Education </w:t>
      </w:r>
      <w:r w:rsidR="007B43B0" w:rsidRPr="007C3568">
        <w:rPr>
          <w:rFonts w:cstheme="minorHAnsi"/>
          <w:sz w:val="24"/>
          <w:szCs w:val="24"/>
        </w:rPr>
        <w:t xml:space="preserve">such as V1 ‘respect individual </w:t>
      </w:r>
      <w:r w:rsidR="00A46C02" w:rsidRPr="007C3568">
        <w:rPr>
          <w:rFonts w:cstheme="minorHAnsi"/>
          <w:sz w:val="24"/>
          <w:szCs w:val="24"/>
        </w:rPr>
        <w:t>learners</w:t>
      </w:r>
      <w:r w:rsidR="007B43B0" w:rsidRPr="007C3568">
        <w:rPr>
          <w:rFonts w:cstheme="minorHAnsi"/>
          <w:sz w:val="24"/>
          <w:szCs w:val="24"/>
        </w:rPr>
        <w:t xml:space="preserve"> and diverse learning communities’, V2 ‘promote participation in higher education ad equality of opportunity for learners’</w:t>
      </w:r>
      <w:r w:rsidR="007334F9" w:rsidRPr="007C3568">
        <w:rPr>
          <w:rFonts w:cstheme="minorHAnsi"/>
          <w:sz w:val="24"/>
          <w:szCs w:val="24"/>
        </w:rPr>
        <w:t xml:space="preserve"> and </w:t>
      </w:r>
      <w:r w:rsidR="00F85381" w:rsidRPr="007C3568">
        <w:rPr>
          <w:rFonts w:cstheme="minorHAnsi"/>
          <w:sz w:val="24"/>
          <w:szCs w:val="24"/>
        </w:rPr>
        <w:t>A4 ‘develop effective learning environments and approaches to student support and guidance</w:t>
      </w:r>
      <w:r w:rsidR="00A41A84" w:rsidRPr="007C3568">
        <w:rPr>
          <w:rFonts w:cstheme="minorHAnsi"/>
          <w:sz w:val="24"/>
          <w:szCs w:val="24"/>
        </w:rPr>
        <w:t xml:space="preserve">’. </w:t>
      </w:r>
    </w:p>
    <w:p w14:paraId="0E9F3B6A" w14:textId="414BDA44" w:rsidR="00153AFC" w:rsidRPr="007C3568" w:rsidRDefault="002858C8" w:rsidP="007C3568">
      <w:pPr>
        <w:spacing w:line="360" w:lineRule="auto"/>
        <w:rPr>
          <w:rFonts w:cstheme="minorHAnsi"/>
          <w:sz w:val="24"/>
          <w:szCs w:val="24"/>
        </w:rPr>
      </w:pPr>
      <w:r w:rsidRPr="007C3568">
        <w:rPr>
          <w:rFonts w:cstheme="minorHAnsi"/>
          <w:sz w:val="24"/>
          <w:szCs w:val="24"/>
        </w:rPr>
        <w:t xml:space="preserve">It is important that PCET practitioners </w:t>
      </w:r>
      <w:r w:rsidR="00A04E63" w:rsidRPr="007C3568">
        <w:rPr>
          <w:rFonts w:cstheme="minorHAnsi"/>
          <w:sz w:val="24"/>
          <w:szCs w:val="24"/>
        </w:rPr>
        <w:t xml:space="preserve">act in accordance with professional standards </w:t>
      </w:r>
      <w:r w:rsidR="000B209B" w:rsidRPr="007C3568">
        <w:rPr>
          <w:rFonts w:cstheme="minorHAnsi"/>
          <w:sz w:val="24"/>
          <w:szCs w:val="24"/>
        </w:rPr>
        <w:t xml:space="preserve">for both Higher and Further Education institutions </w:t>
      </w:r>
      <w:r w:rsidR="00A04E63" w:rsidRPr="007C3568">
        <w:rPr>
          <w:rFonts w:cstheme="minorHAnsi"/>
          <w:sz w:val="24"/>
          <w:szCs w:val="24"/>
        </w:rPr>
        <w:t xml:space="preserve">and </w:t>
      </w:r>
      <w:r w:rsidR="0058450E" w:rsidRPr="007C3568">
        <w:rPr>
          <w:rFonts w:cstheme="minorHAnsi"/>
          <w:sz w:val="24"/>
          <w:szCs w:val="24"/>
        </w:rPr>
        <w:t>have</w:t>
      </w:r>
      <w:r w:rsidR="0021589A" w:rsidRPr="007C3568">
        <w:rPr>
          <w:rFonts w:cstheme="minorHAnsi"/>
          <w:sz w:val="24"/>
          <w:szCs w:val="24"/>
        </w:rPr>
        <w:t xml:space="preserve"> </w:t>
      </w:r>
      <w:r w:rsidR="005D1088" w:rsidRPr="007C3568">
        <w:rPr>
          <w:rFonts w:cstheme="minorHAnsi"/>
          <w:sz w:val="24"/>
          <w:szCs w:val="24"/>
        </w:rPr>
        <w:t xml:space="preserve">paramount consideration </w:t>
      </w:r>
      <w:r w:rsidR="00751929" w:rsidRPr="007C3568">
        <w:rPr>
          <w:rFonts w:cstheme="minorHAnsi"/>
          <w:sz w:val="24"/>
          <w:szCs w:val="24"/>
        </w:rPr>
        <w:t>for</w:t>
      </w:r>
      <w:r w:rsidR="005D1088" w:rsidRPr="007C3568">
        <w:rPr>
          <w:rFonts w:cstheme="minorHAnsi"/>
          <w:sz w:val="24"/>
          <w:szCs w:val="24"/>
        </w:rPr>
        <w:t xml:space="preserve"> equality in the classroom. It is </w:t>
      </w:r>
      <w:r w:rsidR="004D2865" w:rsidRPr="007C3568">
        <w:rPr>
          <w:rFonts w:cstheme="minorHAnsi"/>
          <w:sz w:val="24"/>
          <w:szCs w:val="24"/>
        </w:rPr>
        <w:t>vital</w:t>
      </w:r>
      <w:r w:rsidRPr="007C3568">
        <w:rPr>
          <w:rFonts w:cstheme="minorHAnsi"/>
          <w:sz w:val="24"/>
          <w:szCs w:val="24"/>
        </w:rPr>
        <w:t xml:space="preserve"> to </w:t>
      </w:r>
      <w:r w:rsidR="00AD5F1B" w:rsidRPr="007C3568">
        <w:rPr>
          <w:rFonts w:cstheme="minorHAnsi"/>
          <w:sz w:val="24"/>
          <w:szCs w:val="24"/>
        </w:rPr>
        <w:t>acknowledge that one size does not fit all</w:t>
      </w:r>
      <w:r w:rsidR="008D6419" w:rsidRPr="007C3568">
        <w:rPr>
          <w:rFonts w:cstheme="minorHAnsi"/>
          <w:sz w:val="24"/>
          <w:szCs w:val="24"/>
        </w:rPr>
        <w:t xml:space="preserve">, each student </w:t>
      </w:r>
      <w:r w:rsidR="00AD5F1B" w:rsidRPr="007C3568">
        <w:rPr>
          <w:rFonts w:cstheme="minorHAnsi"/>
          <w:sz w:val="24"/>
          <w:szCs w:val="24"/>
        </w:rPr>
        <w:t>is uniqu</w:t>
      </w:r>
      <w:r w:rsidR="00F076C9" w:rsidRPr="007C3568">
        <w:rPr>
          <w:rFonts w:cstheme="minorHAnsi"/>
          <w:sz w:val="24"/>
          <w:szCs w:val="24"/>
        </w:rPr>
        <w:t>e</w:t>
      </w:r>
      <w:r w:rsidR="00AD5F1B" w:rsidRPr="007C3568">
        <w:rPr>
          <w:rFonts w:cstheme="minorHAnsi"/>
          <w:sz w:val="24"/>
          <w:szCs w:val="24"/>
        </w:rPr>
        <w:t>.</w:t>
      </w:r>
      <w:r w:rsidR="00FA1CA6" w:rsidRPr="007C3568">
        <w:rPr>
          <w:rFonts w:cstheme="minorHAnsi"/>
          <w:sz w:val="24"/>
          <w:szCs w:val="24"/>
        </w:rPr>
        <w:t xml:space="preserve"> </w:t>
      </w:r>
      <w:r w:rsidR="00985541" w:rsidRPr="007C3568">
        <w:rPr>
          <w:rFonts w:cstheme="minorHAnsi"/>
          <w:sz w:val="24"/>
          <w:szCs w:val="24"/>
        </w:rPr>
        <w:t xml:space="preserve">The way forward </w:t>
      </w:r>
      <w:r w:rsidR="000A2B1F" w:rsidRPr="007C3568">
        <w:rPr>
          <w:rFonts w:cstheme="minorHAnsi"/>
          <w:sz w:val="24"/>
          <w:szCs w:val="24"/>
        </w:rPr>
        <w:t xml:space="preserve">to promote inclusivity </w:t>
      </w:r>
      <w:r w:rsidR="007C3FA6" w:rsidRPr="007C3568">
        <w:rPr>
          <w:rFonts w:cstheme="minorHAnsi"/>
          <w:sz w:val="24"/>
          <w:szCs w:val="24"/>
        </w:rPr>
        <w:t xml:space="preserve">in the classroom </w:t>
      </w:r>
      <w:r w:rsidR="000A2B1F" w:rsidRPr="007C3568">
        <w:rPr>
          <w:rFonts w:cstheme="minorHAnsi"/>
          <w:sz w:val="24"/>
          <w:szCs w:val="24"/>
        </w:rPr>
        <w:t>is to ensure</w:t>
      </w:r>
      <w:r w:rsidR="00A10371" w:rsidRPr="007C3568">
        <w:rPr>
          <w:rFonts w:cstheme="minorHAnsi"/>
          <w:sz w:val="24"/>
          <w:szCs w:val="24"/>
        </w:rPr>
        <w:t xml:space="preserve"> </w:t>
      </w:r>
      <w:r w:rsidR="002104D5" w:rsidRPr="007C3568">
        <w:rPr>
          <w:rFonts w:cstheme="minorHAnsi"/>
          <w:sz w:val="24"/>
          <w:szCs w:val="24"/>
        </w:rPr>
        <w:t>students</w:t>
      </w:r>
      <w:r w:rsidR="00A10371" w:rsidRPr="007C3568">
        <w:rPr>
          <w:rFonts w:cstheme="minorHAnsi"/>
          <w:sz w:val="24"/>
          <w:szCs w:val="24"/>
        </w:rPr>
        <w:t xml:space="preserve"> with ALN </w:t>
      </w:r>
      <w:r w:rsidR="006828A0" w:rsidRPr="007C3568">
        <w:rPr>
          <w:rFonts w:cstheme="minorHAnsi"/>
          <w:sz w:val="24"/>
          <w:szCs w:val="24"/>
        </w:rPr>
        <w:t xml:space="preserve">are accommodated to </w:t>
      </w:r>
      <w:r w:rsidR="00CA0CEB" w:rsidRPr="007C3568">
        <w:rPr>
          <w:rFonts w:cstheme="minorHAnsi"/>
          <w:sz w:val="24"/>
          <w:szCs w:val="24"/>
        </w:rPr>
        <w:t>the best of the institutions ability</w:t>
      </w:r>
      <w:r w:rsidR="008C763A" w:rsidRPr="007C3568">
        <w:rPr>
          <w:rFonts w:cstheme="minorHAnsi"/>
          <w:sz w:val="24"/>
          <w:szCs w:val="24"/>
        </w:rPr>
        <w:t>.</w:t>
      </w:r>
      <w:r w:rsidR="00CA0CEB" w:rsidRPr="007C3568">
        <w:rPr>
          <w:rFonts w:cstheme="minorHAnsi"/>
          <w:sz w:val="24"/>
          <w:szCs w:val="24"/>
        </w:rPr>
        <w:t xml:space="preserve"> </w:t>
      </w:r>
      <w:r w:rsidR="00C02B5C" w:rsidRPr="007C3568">
        <w:rPr>
          <w:rFonts w:cstheme="minorHAnsi"/>
          <w:sz w:val="24"/>
          <w:szCs w:val="24"/>
        </w:rPr>
        <w:t xml:space="preserve">Students should be able to access resources and support to ensure they achieve their </w:t>
      </w:r>
      <w:r w:rsidR="00680EC6" w:rsidRPr="007C3568">
        <w:rPr>
          <w:rFonts w:cstheme="minorHAnsi"/>
          <w:sz w:val="24"/>
          <w:szCs w:val="24"/>
        </w:rPr>
        <w:t>optimum in</w:t>
      </w:r>
      <w:r w:rsidR="00C02B5C" w:rsidRPr="007C3568">
        <w:rPr>
          <w:rFonts w:cstheme="minorHAnsi"/>
          <w:sz w:val="24"/>
          <w:szCs w:val="24"/>
        </w:rPr>
        <w:t xml:space="preserve"> education. </w:t>
      </w:r>
    </w:p>
    <w:p w14:paraId="24E1BCE0" w14:textId="15A46907" w:rsidR="00A4432B" w:rsidRPr="007C3568" w:rsidRDefault="00A4432B" w:rsidP="007C3568">
      <w:pPr>
        <w:spacing w:line="360" w:lineRule="auto"/>
        <w:rPr>
          <w:rFonts w:cstheme="minorHAnsi"/>
          <w:sz w:val="24"/>
          <w:szCs w:val="24"/>
        </w:rPr>
      </w:pPr>
      <w:r w:rsidRPr="007C3568">
        <w:rPr>
          <w:rFonts w:cstheme="minorHAnsi"/>
          <w:sz w:val="24"/>
          <w:szCs w:val="24"/>
        </w:rPr>
        <w:t xml:space="preserve">Universal provisions are provisions </w:t>
      </w:r>
      <w:r w:rsidR="00E80656" w:rsidRPr="007C3568">
        <w:rPr>
          <w:rFonts w:cstheme="minorHAnsi"/>
          <w:sz w:val="24"/>
          <w:szCs w:val="24"/>
        </w:rPr>
        <w:t>implemented</w:t>
      </w:r>
      <w:r w:rsidRPr="007C3568">
        <w:rPr>
          <w:rFonts w:cstheme="minorHAnsi"/>
          <w:sz w:val="24"/>
          <w:szCs w:val="24"/>
        </w:rPr>
        <w:t xml:space="preserve"> which can be accessible to all learners, it is not targeted support but additional support for </w:t>
      </w:r>
      <w:r w:rsidR="00C854A4" w:rsidRPr="007C3568">
        <w:rPr>
          <w:rFonts w:cstheme="minorHAnsi"/>
          <w:sz w:val="24"/>
          <w:szCs w:val="24"/>
        </w:rPr>
        <w:t xml:space="preserve">those </w:t>
      </w:r>
      <w:r w:rsidRPr="007C3568">
        <w:rPr>
          <w:rFonts w:cstheme="minorHAnsi"/>
          <w:sz w:val="24"/>
          <w:szCs w:val="24"/>
        </w:rPr>
        <w:t>who may require it. For example, a universal provision may be having the learning objectives in large font on the screen for all students to see</w:t>
      </w:r>
      <w:r w:rsidR="008E7DF9" w:rsidRPr="007C3568">
        <w:rPr>
          <w:rFonts w:cstheme="minorHAnsi"/>
          <w:sz w:val="24"/>
          <w:szCs w:val="24"/>
        </w:rPr>
        <w:t>.</w:t>
      </w:r>
      <w:r w:rsidRPr="007C3568">
        <w:rPr>
          <w:rFonts w:cstheme="minorHAnsi"/>
          <w:sz w:val="24"/>
          <w:szCs w:val="24"/>
        </w:rPr>
        <w:t xml:space="preserve"> </w:t>
      </w:r>
      <w:r w:rsidR="00365664" w:rsidRPr="007C3568">
        <w:rPr>
          <w:rFonts w:cstheme="minorHAnsi"/>
          <w:sz w:val="24"/>
          <w:szCs w:val="24"/>
        </w:rPr>
        <w:t>Another</w:t>
      </w:r>
      <w:r w:rsidRPr="007C3568">
        <w:rPr>
          <w:rFonts w:cstheme="minorHAnsi"/>
          <w:sz w:val="24"/>
          <w:szCs w:val="24"/>
        </w:rPr>
        <w:t xml:space="preserve"> could be that students can leave the classroom if they feel they need a break and a variety of methods to communicate with the tutor could be </w:t>
      </w:r>
      <w:r w:rsidRPr="007C3568">
        <w:rPr>
          <w:rFonts w:cstheme="minorHAnsi"/>
          <w:sz w:val="24"/>
          <w:szCs w:val="24"/>
        </w:rPr>
        <w:lastRenderedPageBreak/>
        <w:t>implemented such as putting hands up</w:t>
      </w:r>
      <w:r w:rsidR="001E77CE" w:rsidRPr="007C3568">
        <w:rPr>
          <w:rFonts w:cstheme="minorHAnsi"/>
          <w:sz w:val="24"/>
          <w:szCs w:val="24"/>
        </w:rPr>
        <w:t>.</w:t>
      </w:r>
      <w:r w:rsidRPr="007C3568">
        <w:rPr>
          <w:rFonts w:cstheme="minorHAnsi"/>
          <w:sz w:val="24"/>
          <w:szCs w:val="24"/>
        </w:rPr>
        <w:t xml:space="preserve"> This will enable learners to access learning to the best of their ability. </w:t>
      </w:r>
    </w:p>
    <w:p w14:paraId="0317980C" w14:textId="2DEA1C77" w:rsidR="00A4432B" w:rsidRPr="007C3568" w:rsidRDefault="00A4432B" w:rsidP="007C3568">
      <w:pPr>
        <w:spacing w:line="360" w:lineRule="auto"/>
        <w:rPr>
          <w:rFonts w:cstheme="minorHAnsi"/>
          <w:sz w:val="24"/>
          <w:szCs w:val="24"/>
        </w:rPr>
      </w:pPr>
      <w:r w:rsidRPr="007C3568">
        <w:rPr>
          <w:rFonts w:cstheme="minorHAnsi"/>
          <w:sz w:val="24"/>
          <w:szCs w:val="24"/>
        </w:rPr>
        <w:t>Targeted provisions are specific to the student, for example I</w:t>
      </w:r>
      <w:r w:rsidR="00BC66CA" w:rsidRPr="007C3568">
        <w:rPr>
          <w:rFonts w:cstheme="minorHAnsi"/>
          <w:sz w:val="24"/>
          <w:szCs w:val="24"/>
        </w:rPr>
        <w:t>ndividual Develop</w:t>
      </w:r>
      <w:r w:rsidR="00112AF9" w:rsidRPr="007C3568">
        <w:rPr>
          <w:rFonts w:cstheme="minorHAnsi"/>
          <w:sz w:val="24"/>
          <w:szCs w:val="24"/>
        </w:rPr>
        <w:t>ment Plan</w:t>
      </w:r>
      <w:r w:rsidRPr="007C3568">
        <w:rPr>
          <w:rFonts w:cstheme="minorHAnsi"/>
          <w:sz w:val="24"/>
          <w:szCs w:val="24"/>
        </w:rPr>
        <w:t>s</w:t>
      </w:r>
      <w:r w:rsidR="00112AF9" w:rsidRPr="007C3568">
        <w:rPr>
          <w:rFonts w:cstheme="minorHAnsi"/>
          <w:sz w:val="24"/>
          <w:szCs w:val="24"/>
        </w:rPr>
        <w:t xml:space="preserve"> (IDP)</w:t>
      </w:r>
      <w:r w:rsidRPr="007C3568">
        <w:rPr>
          <w:rFonts w:cstheme="minorHAnsi"/>
          <w:sz w:val="24"/>
          <w:szCs w:val="24"/>
        </w:rPr>
        <w:t xml:space="preserve"> and targets and th</w:t>
      </w:r>
      <w:r w:rsidR="00400C02" w:rsidRPr="007C3568">
        <w:rPr>
          <w:rFonts w:cstheme="minorHAnsi"/>
          <w:sz w:val="24"/>
          <w:szCs w:val="24"/>
        </w:rPr>
        <w:t>ese</w:t>
      </w:r>
      <w:r w:rsidRPr="007C3568">
        <w:rPr>
          <w:rFonts w:cstheme="minorHAnsi"/>
          <w:sz w:val="24"/>
          <w:szCs w:val="24"/>
        </w:rPr>
        <w:t xml:space="preserve"> should be shared with all lecturers and be accessible during </w:t>
      </w:r>
      <w:r w:rsidR="00EB6F59" w:rsidRPr="007C3568">
        <w:rPr>
          <w:rFonts w:cstheme="minorHAnsi"/>
          <w:sz w:val="24"/>
          <w:szCs w:val="24"/>
        </w:rPr>
        <w:t xml:space="preserve">the students </w:t>
      </w:r>
      <w:r w:rsidRPr="007C3568">
        <w:rPr>
          <w:rFonts w:cstheme="minorHAnsi"/>
          <w:sz w:val="24"/>
          <w:szCs w:val="24"/>
        </w:rPr>
        <w:t>lecturers</w:t>
      </w:r>
      <w:r w:rsidR="00EB6F59" w:rsidRPr="007C3568">
        <w:rPr>
          <w:rFonts w:cstheme="minorHAnsi"/>
          <w:sz w:val="24"/>
          <w:szCs w:val="24"/>
        </w:rPr>
        <w:t>.</w:t>
      </w:r>
    </w:p>
    <w:p w14:paraId="37FAC184" w14:textId="3C7BC0B1" w:rsidR="00226ABD" w:rsidRPr="007C3568" w:rsidRDefault="004A56A9" w:rsidP="007C3568">
      <w:pPr>
        <w:spacing w:line="360" w:lineRule="auto"/>
        <w:rPr>
          <w:rFonts w:cstheme="minorHAnsi"/>
          <w:sz w:val="24"/>
          <w:szCs w:val="24"/>
        </w:rPr>
      </w:pPr>
      <w:r w:rsidRPr="007C3568">
        <w:rPr>
          <w:rFonts w:cstheme="minorHAnsi"/>
          <w:sz w:val="24"/>
          <w:szCs w:val="24"/>
        </w:rPr>
        <w:t xml:space="preserve">UWTSD have equality objectives in their Strategic Equality Plan 2020-2024, one of </w:t>
      </w:r>
      <w:r w:rsidR="009C5D54" w:rsidRPr="007C3568">
        <w:rPr>
          <w:rFonts w:cstheme="minorHAnsi"/>
          <w:sz w:val="24"/>
          <w:szCs w:val="24"/>
        </w:rPr>
        <w:t>which</w:t>
      </w:r>
      <w:r w:rsidRPr="007C3568">
        <w:rPr>
          <w:rFonts w:cstheme="minorHAnsi"/>
          <w:sz w:val="24"/>
          <w:szCs w:val="24"/>
        </w:rPr>
        <w:t xml:space="preserve"> is ‘to create health and inclusive learning communities’</w:t>
      </w:r>
      <w:sdt>
        <w:sdtPr>
          <w:rPr>
            <w:rFonts w:cstheme="minorHAnsi"/>
            <w:sz w:val="24"/>
            <w:szCs w:val="24"/>
          </w:rPr>
          <w:id w:val="92056727"/>
          <w:citation/>
        </w:sdtPr>
        <w:sdtEndPr/>
        <w:sdtContent>
          <w:r w:rsidR="009A083F" w:rsidRPr="007C3568">
            <w:rPr>
              <w:rFonts w:cstheme="minorHAnsi"/>
              <w:sz w:val="24"/>
              <w:szCs w:val="24"/>
            </w:rPr>
            <w:fldChar w:fldCharType="begin"/>
          </w:r>
          <w:r w:rsidR="009A083F" w:rsidRPr="007C3568">
            <w:rPr>
              <w:rFonts w:cstheme="minorHAnsi"/>
              <w:sz w:val="24"/>
              <w:szCs w:val="24"/>
            </w:rPr>
            <w:instrText xml:space="preserve"> CITATION Str20 \l 2057 </w:instrText>
          </w:r>
          <w:r w:rsidR="009A083F" w:rsidRPr="007C3568">
            <w:rPr>
              <w:rFonts w:cstheme="minorHAnsi"/>
              <w:sz w:val="24"/>
              <w:szCs w:val="24"/>
            </w:rPr>
            <w:fldChar w:fldCharType="separate"/>
          </w:r>
          <w:r w:rsidR="009A083F" w:rsidRPr="007C3568">
            <w:rPr>
              <w:rFonts w:cstheme="minorHAnsi"/>
              <w:noProof/>
              <w:sz w:val="24"/>
              <w:szCs w:val="24"/>
            </w:rPr>
            <w:t xml:space="preserve"> (Strategic Equality Plan, 2020)</w:t>
          </w:r>
          <w:r w:rsidR="009A083F" w:rsidRPr="007C3568">
            <w:rPr>
              <w:rFonts w:cstheme="minorHAnsi"/>
              <w:sz w:val="24"/>
              <w:szCs w:val="24"/>
            </w:rPr>
            <w:fldChar w:fldCharType="end"/>
          </w:r>
        </w:sdtContent>
      </w:sdt>
      <w:r w:rsidRPr="007C3568">
        <w:rPr>
          <w:rFonts w:cstheme="minorHAnsi"/>
          <w:sz w:val="24"/>
          <w:szCs w:val="24"/>
        </w:rPr>
        <w:t xml:space="preserve">. </w:t>
      </w:r>
      <w:r w:rsidR="00C772E7" w:rsidRPr="007C3568">
        <w:rPr>
          <w:rFonts w:cstheme="minorHAnsi"/>
          <w:sz w:val="24"/>
          <w:szCs w:val="24"/>
        </w:rPr>
        <w:t xml:space="preserve">This </w:t>
      </w:r>
      <w:r w:rsidR="002D3314" w:rsidRPr="007C3568">
        <w:rPr>
          <w:rFonts w:cstheme="minorHAnsi"/>
          <w:sz w:val="24"/>
          <w:szCs w:val="24"/>
        </w:rPr>
        <w:t>consist</w:t>
      </w:r>
      <w:r w:rsidR="00512983" w:rsidRPr="007C3568">
        <w:rPr>
          <w:rFonts w:cstheme="minorHAnsi"/>
          <w:sz w:val="24"/>
          <w:szCs w:val="24"/>
        </w:rPr>
        <w:t xml:space="preserve">s </w:t>
      </w:r>
      <w:r w:rsidRPr="007C3568">
        <w:rPr>
          <w:rFonts w:cstheme="minorHAnsi"/>
          <w:sz w:val="24"/>
          <w:szCs w:val="24"/>
        </w:rPr>
        <w:t>of several aims and objectives</w:t>
      </w:r>
      <w:r w:rsidR="00C772E7" w:rsidRPr="007C3568">
        <w:rPr>
          <w:rFonts w:cstheme="minorHAnsi"/>
          <w:sz w:val="24"/>
          <w:szCs w:val="24"/>
        </w:rPr>
        <w:t>, o</w:t>
      </w:r>
      <w:r w:rsidRPr="007C3568">
        <w:rPr>
          <w:rFonts w:cstheme="minorHAnsi"/>
          <w:sz w:val="24"/>
          <w:szCs w:val="24"/>
        </w:rPr>
        <w:t xml:space="preserve">ne of which is ‘enhancing support systems for students and staff including diversity training, extending to bi-lingual and cultural awareness training’, this is really valuable in education and shows a wholesome approach in ensuring both staff and students get appropriate training. This </w:t>
      </w:r>
      <w:r w:rsidR="00B3414A" w:rsidRPr="007C3568">
        <w:rPr>
          <w:rFonts w:cstheme="minorHAnsi"/>
          <w:sz w:val="24"/>
          <w:szCs w:val="24"/>
        </w:rPr>
        <w:t>will</w:t>
      </w:r>
      <w:r w:rsidRPr="007C3568">
        <w:rPr>
          <w:rFonts w:cstheme="minorHAnsi"/>
          <w:sz w:val="24"/>
          <w:szCs w:val="24"/>
        </w:rPr>
        <w:t xml:space="preserve"> inevitably lead to a more positive outcome in ensuring </w:t>
      </w:r>
      <w:r w:rsidR="00ED0E34" w:rsidRPr="007C3568">
        <w:rPr>
          <w:rFonts w:cstheme="minorHAnsi"/>
          <w:sz w:val="24"/>
          <w:szCs w:val="24"/>
        </w:rPr>
        <w:t>UWTSD</w:t>
      </w:r>
      <w:r w:rsidRPr="007C3568">
        <w:rPr>
          <w:rFonts w:cstheme="minorHAnsi"/>
          <w:sz w:val="24"/>
          <w:szCs w:val="24"/>
        </w:rPr>
        <w:t xml:space="preserve"> embeds inclusive practice across the curriculum.  </w:t>
      </w:r>
    </w:p>
    <w:p w14:paraId="5E1CE83A" w14:textId="7725FBB0" w:rsidR="001D7776" w:rsidRPr="007C3568" w:rsidRDefault="001D7776" w:rsidP="007C3568">
      <w:pPr>
        <w:spacing w:line="360" w:lineRule="auto"/>
        <w:rPr>
          <w:rFonts w:cstheme="minorHAnsi"/>
          <w:sz w:val="24"/>
          <w:szCs w:val="24"/>
        </w:rPr>
      </w:pPr>
      <w:r w:rsidRPr="007C3568">
        <w:rPr>
          <w:rFonts w:cstheme="minorHAnsi"/>
          <w:sz w:val="24"/>
          <w:szCs w:val="24"/>
        </w:rPr>
        <w:t xml:space="preserve">To conclude, all students should have an equitable start to achieve their optimum in education and this inclusivity and accommodating additional requirements can be demonstrated by using a variety of teaching and assessment methods, ensuring materials do not disadvantage </w:t>
      </w:r>
      <w:r w:rsidR="00BC7C58" w:rsidRPr="007C3568">
        <w:rPr>
          <w:rFonts w:cstheme="minorHAnsi"/>
          <w:sz w:val="24"/>
          <w:szCs w:val="24"/>
        </w:rPr>
        <w:t>s</w:t>
      </w:r>
      <w:r w:rsidRPr="007C3568">
        <w:rPr>
          <w:rFonts w:cstheme="minorHAnsi"/>
          <w:sz w:val="24"/>
          <w:szCs w:val="24"/>
        </w:rPr>
        <w:t>tudent</w:t>
      </w:r>
      <w:r w:rsidR="00BC7C58" w:rsidRPr="007C3568">
        <w:rPr>
          <w:rFonts w:cstheme="minorHAnsi"/>
          <w:sz w:val="24"/>
          <w:szCs w:val="24"/>
        </w:rPr>
        <w:t>s</w:t>
      </w:r>
      <w:r w:rsidRPr="007C3568">
        <w:rPr>
          <w:rFonts w:cstheme="minorHAnsi"/>
          <w:sz w:val="24"/>
          <w:szCs w:val="24"/>
        </w:rPr>
        <w:t xml:space="preserve"> and that subject materials are accessible for all learners, for example, by adapting to large font on slides. The aim is to ensure all students have enriched learning experience</w:t>
      </w:r>
      <w:r w:rsidR="0058577B" w:rsidRPr="007C3568">
        <w:rPr>
          <w:rFonts w:cstheme="minorHAnsi"/>
          <w:sz w:val="24"/>
          <w:szCs w:val="24"/>
        </w:rPr>
        <w:t>s</w:t>
      </w:r>
      <w:r w:rsidRPr="007C3568">
        <w:rPr>
          <w:rFonts w:cstheme="minorHAnsi"/>
          <w:sz w:val="24"/>
          <w:szCs w:val="24"/>
        </w:rPr>
        <w:t xml:space="preserve"> and can participate without hindrance.</w:t>
      </w:r>
    </w:p>
    <w:p w14:paraId="08F5DD00" w14:textId="07361906" w:rsidR="00AB0294" w:rsidRPr="007C3568" w:rsidRDefault="00AB0294" w:rsidP="007C3568">
      <w:pPr>
        <w:spacing w:line="360" w:lineRule="auto"/>
        <w:rPr>
          <w:rFonts w:cstheme="minorHAnsi"/>
          <w:b/>
          <w:bCs/>
          <w:sz w:val="24"/>
          <w:szCs w:val="24"/>
          <w:u w:val="single"/>
        </w:rPr>
      </w:pPr>
      <w:r w:rsidRPr="007C3568">
        <w:rPr>
          <w:rFonts w:cstheme="minorHAnsi"/>
          <w:b/>
          <w:bCs/>
          <w:sz w:val="24"/>
          <w:szCs w:val="24"/>
          <w:u w:val="single"/>
        </w:rPr>
        <w:t xml:space="preserve">Part </w:t>
      </w:r>
      <w:r w:rsidR="00BC43E2" w:rsidRPr="007C3568">
        <w:rPr>
          <w:rFonts w:cstheme="minorHAnsi"/>
          <w:b/>
          <w:bCs/>
          <w:sz w:val="24"/>
          <w:szCs w:val="24"/>
          <w:u w:val="single"/>
        </w:rPr>
        <w:t>2</w:t>
      </w:r>
      <w:r w:rsidRPr="007C3568">
        <w:rPr>
          <w:rFonts w:cstheme="minorHAnsi"/>
          <w:b/>
          <w:bCs/>
          <w:sz w:val="24"/>
          <w:szCs w:val="24"/>
          <w:u w:val="single"/>
        </w:rPr>
        <w:t xml:space="preserve"> </w:t>
      </w:r>
    </w:p>
    <w:p w14:paraId="5C91ED02" w14:textId="6F6F31C9" w:rsidR="00060C3E" w:rsidRPr="007C3568" w:rsidRDefault="00C84F2A" w:rsidP="007C3568">
      <w:pPr>
        <w:pStyle w:val="ListParagraph"/>
        <w:numPr>
          <w:ilvl w:val="0"/>
          <w:numId w:val="31"/>
        </w:numPr>
        <w:spacing w:line="360" w:lineRule="auto"/>
        <w:rPr>
          <w:rFonts w:asciiTheme="minorHAnsi" w:hAnsiTheme="minorHAnsi" w:cstheme="minorHAnsi"/>
          <w:b/>
          <w:bCs/>
          <w:szCs w:val="24"/>
          <w:u w:val="single"/>
        </w:rPr>
      </w:pPr>
      <w:r w:rsidRPr="007C3568">
        <w:rPr>
          <w:rFonts w:asciiTheme="minorHAnsi" w:hAnsiTheme="minorHAnsi" w:cstheme="minorHAnsi"/>
          <w:b/>
          <w:bCs/>
          <w:szCs w:val="24"/>
          <w:u w:val="single"/>
        </w:rPr>
        <w:t>Megan</w:t>
      </w:r>
    </w:p>
    <w:p w14:paraId="6EBC3E2B" w14:textId="0722F175" w:rsidR="006E28EF" w:rsidRPr="007C3568" w:rsidRDefault="00C61ACE" w:rsidP="007C3568">
      <w:pPr>
        <w:spacing w:line="360" w:lineRule="auto"/>
        <w:rPr>
          <w:rFonts w:cstheme="minorHAnsi"/>
          <w:sz w:val="24"/>
          <w:szCs w:val="24"/>
        </w:rPr>
      </w:pPr>
      <w:r w:rsidRPr="007C3568">
        <w:rPr>
          <w:rFonts w:cstheme="minorHAnsi"/>
          <w:sz w:val="24"/>
          <w:szCs w:val="24"/>
        </w:rPr>
        <w:t xml:space="preserve">Megan has applied to study </w:t>
      </w:r>
      <w:r w:rsidR="002B7B80" w:rsidRPr="007C3568">
        <w:rPr>
          <w:rFonts w:cstheme="minorHAnsi"/>
          <w:sz w:val="24"/>
          <w:szCs w:val="24"/>
        </w:rPr>
        <w:t xml:space="preserve">A-Level </w:t>
      </w:r>
      <w:r w:rsidR="002B1A69" w:rsidRPr="007C3568">
        <w:rPr>
          <w:rFonts w:cstheme="minorHAnsi"/>
          <w:sz w:val="24"/>
          <w:szCs w:val="24"/>
        </w:rPr>
        <w:t xml:space="preserve">Law </w:t>
      </w:r>
      <w:r w:rsidR="002B7B80" w:rsidRPr="007C3568">
        <w:rPr>
          <w:rFonts w:cstheme="minorHAnsi"/>
          <w:sz w:val="24"/>
          <w:szCs w:val="24"/>
        </w:rPr>
        <w:t>at Gower College Swansea</w:t>
      </w:r>
      <w:r w:rsidR="0032331C" w:rsidRPr="007C3568">
        <w:rPr>
          <w:rFonts w:cstheme="minorHAnsi"/>
          <w:sz w:val="24"/>
          <w:szCs w:val="24"/>
        </w:rPr>
        <w:t xml:space="preserve"> (GCS)</w:t>
      </w:r>
      <w:r w:rsidR="00C84F2A" w:rsidRPr="007C3568">
        <w:rPr>
          <w:rFonts w:cstheme="minorHAnsi"/>
          <w:sz w:val="24"/>
          <w:szCs w:val="24"/>
        </w:rPr>
        <w:t xml:space="preserve"> next year</w:t>
      </w:r>
      <w:r w:rsidRPr="007C3568">
        <w:rPr>
          <w:rFonts w:cstheme="minorHAnsi"/>
          <w:sz w:val="24"/>
          <w:szCs w:val="24"/>
        </w:rPr>
        <w:t>.</w:t>
      </w:r>
      <w:r w:rsidR="00115F51" w:rsidRPr="007C3568">
        <w:rPr>
          <w:rFonts w:cstheme="minorHAnsi"/>
          <w:sz w:val="24"/>
          <w:szCs w:val="24"/>
        </w:rPr>
        <w:t xml:space="preserve"> Th</w:t>
      </w:r>
      <w:r w:rsidR="006A03EB" w:rsidRPr="007C3568">
        <w:rPr>
          <w:rFonts w:cstheme="minorHAnsi"/>
          <w:sz w:val="24"/>
          <w:szCs w:val="24"/>
        </w:rPr>
        <w:t xml:space="preserve">e </w:t>
      </w:r>
      <w:r w:rsidR="00281246" w:rsidRPr="007C3568">
        <w:rPr>
          <w:rFonts w:cstheme="minorHAnsi"/>
          <w:sz w:val="24"/>
          <w:szCs w:val="24"/>
        </w:rPr>
        <w:t>delivery mode</w:t>
      </w:r>
      <w:r w:rsidR="006A03EB" w:rsidRPr="007C3568">
        <w:rPr>
          <w:rFonts w:cstheme="minorHAnsi"/>
          <w:sz w:val="24"/>
          <w:szCs w:val="24"/>
        </w:rPr>
        <w:t xml:space="preserve"> is face</w:t>
      </w:r>
      <w:r w:rsidR="00D42E51" w:rsidRPr="007C3568">
        <w:rPr>
          <w:rFonts w:cstheme="minorHAnsi"/>
          <w:sz w:val="24"/>
          <w:szCs w:val="24"/>
        </w:rPr>
        <w:t>-</w:t>
      </w:r>
      <w:r w:rsidR="006A03EB" w:rsidRPr="007C3568">
        <w:rPr>
          <w:rFonts w:cstheme="minorHAnsi"/>
          <w:sz w:val="24"/>
          <w:szCs w:val="24"/>
        </w:rPr>
        <w:t>to</w:t>
      </w:r>
      <w:r w:rsidR="00D42E51" w:rsidRPr="007C3568">
        <w:rPr>
          <w:rFonts w:cstheme="minorHAnsi"/>
          <w:sz w:val="24"/>
          <w:szCs w:val="24"/>
        </w:rPr>
        <w:t>-</w:t>
      </w:r>
      <w:r w:rsidR="006A03EB" w:rsidRPr="007C3568">
        <w:rPr>
          <w:rFonts w:cstheme="minorHAnsi"/>
          <w:sz w:val="24"/>
          <w:szCs w:val="24"/>
        </w:rPr>
        <w:t>face.</w:t>
      </w:r>
      <w:r w:rsidR="00115F51" w:rsidRPr="007C3568">
        <w:rPr>
          <w:rFonts w:cstheme="minorHAnsi"/>
          <w:sz w:val="24"/>
          <w:szCs w:val="24"/>
        </w:rPr>
        <w:t xml:space="preserve"> </w:t>
      </w:r>
      <w:r w:rsidR="00080F7E" w:rsidRPr="007C3568">
        <w:rPr>
          <w:rFonts w:cstheme="minorHAnsi"/>
          <w:sz w:val="24"/>
          <w:szCs w:val="24"/>
        </w:rPr>
        <w:t xml:space="preserve"> </w:t>
      </w:r>
      <w:r w:rsidR="006E28EF" w:rsidRPr="007C3568">
        <w:rPr>
          <w:rFonts w:cstheme="minorHAnsi"/>
          <w:sz w:val="24"/>
          <w:szCs w:val="24"/>
        </w:rPr>
        <w:t xml:space="preserve">Megan has declared mental health support needs although </w:t>
      </w:r>
      <w:r w:rsidR="00F519A6" w:rsidRPr="007C3568">
        <w:rPr>
          <w:rFonts w:cstheme="minorHAnsi"/>
          <w:sz w:val="24"/>
          <w:szCs w:val="24"/>
        </w:rPr>
        <w:t xml:space="preserve">there is no </w:t>
      </w:r>
      <w:r w:rsidR="006E28EF" w:rsidRPr="007C3568">
        <w:rPr>
          <w:rFonts w:cstheme="minorHAnsi"/>
          <w:sz w:val="24"/>
          <w:szCs w:val="24"/>
        </w:rPr>
        <w:t xml:space="preserve">official diagnosis. Megan attended interview and outlined that she struggles with speaking up in class due to anxiety issues since childhood and finds it difficult to mix with new people. Megan advised that during school she found it hard to concentrate in class and </w:t>
      </w:r>
      <w:r w:rsidR="00E37C1E" w:rsidRPr="007C3568">
        <w:rPr>
          <w:rFonts w:cstheme="minorHAnsi"/>
          <w:sz w:val="24"/>
          <w:szCs w:val="24"/>
        </w:rPr>
        <w:t>struggled</w:t>
      </w:r>
      <w:r w:rsidR="006E28EF" w:rsidRPr="007C3568">
        <w:rPr>
          <w:rFonts w:cstheme="minorHAnsi"/>
          <w:sz w:val="24"/>
          <w:szCs w:val="24"/>
        </w:rPr>
        <w:t xml:space="preserve"> to maintain attention and is worried about this for the programme and previous tutors have commented she may have </w:t>
      </w:r>
      <w:r w:rsidR="00331CE0" w:rsidRPr="007C3568">
        <w:rPr>
          <w:rFonts w:cstheme="minorHAnsi"/>
          <w:sz w:val="24"/>
          <w:szCs w:val="24"/>
        </w:rPr>
        <w:t>D</w:t>
      </w:r>
      <w:r w:rsidR="006E28EF" w:rsidRPr="007C3568">
        <w:rPr>
          <w:rFonts w:cstheme="minorHAnsi"/>
          <w:sz w:val="24"/>
          <w:szCs w:val="24"/>
        </w:rPr>
        <w:t>yslexia.</w:t>
      </w:r>
    </w:p>
    <w:p w14:paraId="72541DCC" w14:textId="6D056E14" w:rsidR="0013490E" w:rsidRPr="007C3568" w:rsidRDefault="006F3BA7" w:rsidP="007C3568">
      <w:pPr>
        <w:spacing w:line="360" w:lineRule="auto"/>
        <w:rPr>
          <w:rFonts w:cstheme="minorHAnsi"/>
          <w:sz w:val="24"/>
          <w:szCs w:val="24"/>
        </w:rPr>
      </w:pPr>
      <w:r w:rsidRPr="007C3568">
        <w:rPr>
          <w:rFonts w:cstheme="minorHAnsi"/>
          <w:sz w:val="24"/>
          <w:szCs w:val="24"/>
        </w:rPr>
        <w:lastRenderedPageBreak/>
        <w:t xml:space="preserve">The Additional Learning Needs Code </w:t>
      </w:r>
      <w:r w:rsidR="00D75466" w:rsidRPr="007C3568">
        <w:rPr>
          <w:rFonts w:cstheme="minorHAnsi"/>
          <w:sz w:val="24"/>
          <w:szCs w:val="24"/>
        </w:rPr>
        <w:t>for</w:t>
      </w:r>
      <w:r w:rsidRPr="007C3568">
        <w:rPr>
          <w:rFonts w:cstheme="minorHAnsi"/>
          <w:sz w:val="24"/>
          <w:szCs w:val="24"/>
        </w:rPr>
        <w:t xml:space="preserve"> Wales </w:t>
      </w:r>
      <w:r w:rsidR="00902243" w:rsidRPr="007C3568">
        <w:rPr>
          <w:rFonts w:cstheme="minorHAnsi"/>
          <w:sz w:val="24"/>
          <w:szCs w:val="24"/>
        </w:rPr>
        <w:t>(</w:t>
      </w:r>
      <w:r w:rsidR="00D75466" w:rsidRPr="007C3568">
        <w:rPr>
          <w:rFonts w:cstheme="minorHAnsi"/>
          <w:sz w:val="24"/>
          <w:szCs w:val="24"/>
        </w:rPr>
        <w:t>2021</w:t>
      </w:r>
      <w:r w:rsidR="00902243" w:rsidRPr="007C3568">
        <w:rPr>
          <w:rFonts w:cstheme="minorHAnsi"/>
          <w:sz w:val="24"/>
          <w:szCs w:val="24"/>
        </w:rPr>
        <w:t>)</w:t>
      </w:r>
      <w:r w:rsidR="002D5711" w:rsidRPr="007C3568">
        <w:rPr>
          <w:rFonts w:cstheme="minorHAnsi"/>
          <w:b/>
          <w:bCs/>
          <w:sz w:val="24"/>
          <w:szCs w:val="24"/>
        </w:rPr>
        <w:t xml:space="preserve"> </w:t>
      </w:r>
      <w:r w:rsidR="00F60E09" w:rsidRPr="007C3568">
        <w:rPr>
          <w:rFonts w:cstheme="minorHAnsi"/>
          <w:sz w:val="24"/>
          <w:szCs w:val="24"/>
        </w:rPr>
        <w:t>states</w:t>
      </w:r>
      <w:r w:rsidR="00D75466" w:rsidRPr="007C3568">
        <w:rPr>
          <w:rFonts w:cstheme="minorHAnsi"/>
          <w:sz w:val="24"/>
          <w:szCs w:val="24"/>
        </w:rPr>
        <w:t xml:space="preserve"> a </w:t>
      </w:r>
      <w:r w:rsidR="00FE1CD4" w:rsidRPr="007C3568">
        <w:rPr>
          <w:rFonts w:cstheme="minorHAnsi"/>
          <w:sz w:val="24"/>
          <w:szCs w:val="24"/>
        </w:rPr>
        <w:t>F</w:t>
      </w:r>
      <w:r w:rsidR="00521471" w:rsidRPr="007C3568">
        <w:rPr>
          <w:rFonts w:cstheme="minorHAnsi"/>
          <w:sz w:val="24"/>
          <w:szCs w:val="24"/>
        </w:rPr>
        <w:t xml:space="preserve">urther </w:t>
      </w:r>
      <w:r w:rsidR="00FE1CD4" w:rsidRPr="007C3568">
        <w:rPr>
          <w:rFonts w:cstheme="minorHAnsi"/>
          <w:sz w:val="24"/>
          <w:szCs w:val="24"/>
        </w:rPr>
        <w:t>E</w:t>
      </w:r>
      <w:r w:rsidR="00521471" w:rsidRPr="007C3568">
        <w:rPr>
          <w:rFonts w:cstheme="minorHAnsi"/>
          <w:sz w:val="24"/>
          <w:szCs w:val="24"/>
        </w:rPr>
        <w:t>ducation Institution (FEI)</w:t>
      </w:r>
      <w:r w:rsidR="00D75466" w:rsidRPr="007C3568">
        <w:rPr>
          <w:rFonts w:cstheme="minorHAnsi"/>
          <w:sz w:val="24"/>
          <w:szCs w:val="24"/>
        </w:rPr>
        <w:t xml:space="preserve"> has a duty to decide whether a young person </w:t>
      </w:r>
      <w:r w:rsidR="003D00F5" w:rsidRPr="007C3568">
        <w:rPr>
          <w:rFonts w:cstheme="minorHAnsi"/>
          <w:sz w:val="24"/>
          <w:szCs w:val="24"/>
        </w:rPr>
        <w:t>has ALN</w:t>
      </w:r>
      <w:r w:rsidR="00242A6C" w:rsidRPr="007C3568">
        <w:rPr>
          <w:rFonts w:cstheme="minorHAnsi"/>
          <w:sz w:val="24"/>
          <w:szCs w:val="24"/>
        </w:rPr>
        <w:t xml:space="preserve">. </w:t>
      </w:r>
      <w:r w:rsidR="00D23982" w:rsidRPr="007C3568">
        <w:rPr>
          <w:rFonts w:cstheme="minorHAnsi"/>
          <w:sz w:val="24"/>
          <w:szCs w:val="24"/>
        </w:rPr>
        <w:t xml:space="preserve">Given </w:t>
      </w:r>
      <w:r w:rsidR="00BE4B52" w:rsidRPr="007C3568">
        <w:rPr>
          <w:rFonts w:cstheme="minorHAnsi"/>
          <w:sz w:val="24"/>
          <w:szCs w:val="24"/>
        </w:rPr>
        <w:t>Megan’s</w:t>
      </w:r>
      <w:r w:rsidR="00645334" w:rsidRPr="007C3568">
        <w:rPr>
          <w:rFonts w:cstheme="minorHAnsi"/>
          <w:sz w:val="24"/>
          <w:szCs w:val="24"/>
        </w:rPr>
        <w:t xml:space="preserve"> disclosure</w:t>
      </w:r>
      <w:r w:rsidR="004B2D29" w:rsidRPr="007C3568">
        <w:rPr>
          <w:rFonts w:cstheme="minorHAnsi"/>
          <w:sz w:val="24"/>
          <w:szCs w:val="24"/>
        </w:rPr>
        <w:t>s</w:t>
      </w:r>
      <w:r w:rsidR="001D45AB" w:rsidRPr="007C3568">
        <w:rPr>
          <w:rFonts w:cstheme="minorHAnsi"/>
          <w:sz w:val="24"/>
          <w:szCs w:val="24"/>
        </w:rPr>
        <w:t>, as an institution we need to decide whether or not she has ALN</w:t>
      </w:r>
      <w:r w:rsidR="0070652F" w:rsidRPr="007C3568">
        <w:rPr>
          <w:rFonts w:cstheme="minorHAnsi"/>
          <w:sz w:val="24"/>
          <w:szCs w:val="24"/>
        </w:rPr>
        <w:t xml:space="preserve">, </w:t>
      </w:r>
      <w:r w:rsidR="00C739F9" w:rsidRPr="007C3568">
        <w:rPr>
          <w:rFonts w:cstheme="minorHAnsi"/>
          <w:sz w:val="24"/>
          <w:szCs w:val="24"/>
        </w:rPr>
        <w:t>designate a person to be responsible for co-ordinating the actions required to make the decision, if an IDP is required, to be responsible for preparing it</w:t>
      </w:r>
      <w:r w:rsidR="00E64EFC" w:rsidRPr="007C3568">
        <w:rPr>
          <w:rFonts w:cstheme="minorHAnsi"/>
          <w:sz w:val="24"/>
          <w:szCs w:val="24"/>
        </w:rPr>
        <w:t>.</w:t>
      </w:r>
      <w:r w:rsidR="000779D9" w:rsidRPr="007C3568">
        <w:rPr>
          <w:rFonts w:cstheme="minorHAnsi"/>
          <w:sz w:val="24"/>
          <w:szCs w:val="24"/>
        </w:rPr>
        <w:t xml:space="preserve"> </w:t>
      </w:r>
      <w:sdt>
        <w:sdtPr>
          <w:rPr>
            <w:rFonts w:cstheme="minorHAnsi"/>
            <w:sz w:val="24"/>
            <w:szCs w:val="24"/>
          </w:rPr>
          <w:id w:val="-1023171214"/>
          <w:citation/>
        </w:sdtPr>
        <w:sdtEndPr/>
        <w:sdtContent>
          <w:r w:rsidR="00DE771F" w:rsidRPr="007C3568">
            <w:rPr>
              <w:rFonts w:cstheme="minorHAnsi"/>
              <w:sz w:val="24"/>
              <w:szCs w:val="24"/>
            </w:rPr>
            <w:fldChar w:fldCharType="begin"/>
          </w:r>
          <w:r w:rsidR="00DE771F" w:rsidRPr="007C3568">
            <w:rPr>
              <w:rFonts w:cstheme="minorHAnsi"/>
              <w:sz w:val="24"/>
              <w:szCs w:val="24"/>
            </w:rPr>
            <w:instrText xml:space="preserve"> CITATION The \l 2057 </w:instrText>
          </w:r>
          <w:r w:rsidR="00DE771F" w:rsidRPr="007C3568">
            <w:rPr>
              <w:rFonts w:cstheme="minorHAnsi"/>
              <w:sz w:val="24"/>
              <w:szCs w:val="24"/>
            </w:rPr>
            <w:fldChar w:fldCharType="separate"/>
          </w:r>
          <w:r w:rsidR="00DE771F" w:rsidRPr="007C3568">
            <w:rPr>
              <w:rFonts w:cstheme="minorHAnsi"/>
              <w:noProof/>
              <w:sz w:val="24"/>
              <w:szCs w:val="24"/>
            </w:rPr>
            <w:t>(The Additional Learning Needs Code for Wales , 2021)</w:t>
          </w:r>
          <w:r w:rsidR="00DE771F" w:rsidRPr="007C3568">
            <w:rPr>
              <w:rFonts w:cstheme="minorHAnsi"/>
              <w:sz w:val="24"/>
              <w:szCs w:val="24"/>
            </w:rPr>
            <w:fldChar w:fldCharType="end"/>
          </w:r>
        </w:sdtContent>
      </w:sdt>
    </w:p>
    <w:p w14:paraId="0B4C2999" w14:textId="59DFDF22" w:rsidR="006B2614" w:rsidRPr="007C3568" w:rsidRDefault="006B2614" w:rsidP="007C3568">
      <w:pPr>
        <w:spacing w:line="360" w:lineRule="auto"/>
        <w:rPr>
          <w:rFonts w:cstheme="minorHAnsi"/>
          <w:sz w:val="24"/>
          <w:szCs w:val="24"/>
        </w:rPr>
      </w:pPr>
      <w:r w:rsidRPr="007C3568">
        <w:rPr>
          <w:rFonts w:cstheme="minorHAnsi"/>
          <w:sz w:val="24"/>
          <w:szCs w:val="24"/>
        </w:rPr>
        <w:t>Megan will need targeted provisions</w:t>
      </w:r>
      <w:r w:rsidR="004936B1" w:rsidRPr="007C3568">
        <w:rPr>
          <w:rFonts w:cstheme="minorHAnsi"/>
          <w:sz w:val="24"/>
          <w:szCs w:val="24"/>
        </w:rPr>
        <w:t>,</w:t>
      </w:r>
      <w:r w:rsidRPr="007C3568">
        <w:rPr>
          <w:rFonts w:cstheme="minorHAnsi"/>
          <w:sz w:val="24"/>
          <w:szCs w:val="24"/>
        </w:rPr>
        <w:t xml:space="preserve"> an IDP with targets for her wellbeing and spoken language</w:t>
      </w:r>
      <w:r w:rsidR="000079CF" w:rsidRPr="007C3568">
        <w:rPr>
          <w:rFonts w:cstheme="minorHAnsi"/>
          <w:sz w:val="24"/>
          <w:szCs w:val="24"/>
        </w:rPr>
        <w:t xml:space="preserve"> and these</w:t>
      </w:r>
      <w:r w:rsidRPr="007C3568">
        <w:rPr>
          <w:rFonts w:cstheme="minorHAnsi"/>
          <w:sz w:val="24"/>
          <w:szCs w:val="24"/>
        </w:rPr>
        <w:t xml:space="preserve"> need to be measurable. </w:t>
      </w:r>
      <w:r w:rsidR="00443CC0" w:rsidRPr="007C3568">
        <w:rPr>
          <w:rFonts w:cstheme="minorHAnsi"/>
          <w:sz w:val="24"/>
          <w:szCs w:val="24"/>
        </w:rPr>
        <w:t>Megan’s</w:t>
      </w:r>
      <w:r w:rsidRPr="007C3568">
        <w:rPr>
          <w:rFonts w:cstheme="minorHAnsi"/>
          <w:sz w:val="24"/>
          <w:szCs w:val="24"/>
        </w:rPr>
        <w:t xml:space="preserve"> IDP should be shared with Megan’s lecturers</w:t>
      </w:r>
      <w:r w:rsidR="00760AE6" w:rsidRPr="007C3568">
        <w:rPr>
          <w:rFonts w:cstheme="minorHAnsi"/>
          <w:sz w:val="24"/>
          <w:szCs w:val="24"/>
        </w:rPr>
        <w:t xml:space="preserve">. </w:t>
      </w:r>
      <w:r w:rsidRPr="007C3568">
        <w:rPr>
          <w:rFonts w:cstheme="minorHAnsi"/>
          <w:sz w:val="24"/>
          <w:szCs w:val="24"/>
        </w:rPr>
        <w:t xml:space="preserve">There could be a one page </w:t>
      </w:r>
      <w:r w:rsidR="009B08A9" w:rsidRPr="007C3568">
        <w:rPr>
          <w:rFonts w:cstheme="minorHAnsi"/>
          <w:sz w:val="24"/>
          <w:szCs w:val="24"/>
        </w:rPr>
        <w:t>profile</w:t>
      </w:r>
      <w:r w:rsidRPr="007C3568">
        <w:rPr>
          <w:rFonts w:cstheme="minorHAnsi"/>
          <w:sz w:val="24"/>
          <w:szCs w:val="24"/>
        </w:rPr>
        <w:t xml:space="preserve"> </w:t>
      </w:r>
      <w:r w:rsidR="007F0904" w:rsidRPr="007C3568">
        <w:rPr>
          <w:rFonts w:cstheme="minorHAnsi"/>
          <w:sz w:val="24"/>
          <w:szCs w:val="24"/>
        </w:rPr>
        <w:t>detailing</w:t>
      </w:r>
      <w:r w:rsidRPr="007C3568">
        <w:rPr>
          <w:rFonts w:cstheme="minorHAnsi"/>
          <w:sz w:val="24"/>
          <w:szCs w:val="24"/>
        </w:rPr>
        <w:t xml:space="preserve"> things which are important to Megan </w:t>
      </w:r>
      <w:r w:rsidR="00CA2FFF" w:rsidRPr="007C3568">
        <w:rPr>
          <w:rFonts w:cstheme="minorHAnsi"/>
          <w:sz w:val="24"/>
          <w:szCs w:val="24"/>
        </w:rPr>
        <w:t>i.e.</w:t>
      </w:r>
      <w:r w:rsidRPr="007C3568">
        <w:rPr>
          <w:rFonts w:cstheme="minorHAnsi"/>
          <w:sz w:val="24"/>
          <w:szCs w:val="24"/>
        </w:rPr>
        <w:t xml:space="preserve"> when she loses attention, she has a short break to regain focus or she may wear headphones when writing. </w:t>
      </w:r>
      <w:r w:rsidR="00F43A72" w:rsidRPr="007C3568">
        <w:rPr>
          <w:rFonts w:cstheme="minorHAnsi"/>
          <w:sz w:val="24"/>
          <w:szCs w:val="24"/>
        </w:rPr>
        <w:t>Megan’s IDP should assist her through the programme and any ALN should be the subject of her plan and reviewed on an ongoing basis.</w:t>
      </w:r>
    </w:p>
    <w:p w14:paraId="03E48384" w14:textId="5060ADC3" w:rsidR="006B2614" w:rsidRPr="007C3568" w:rsidRDefault="007F47B0" w:rsidP="007C3568">
      <w:pPr>
        <w:spacing w:line="360" w:lineRule="auto"/>
        <w:rPr>
          <w:rFonts w:cstheme="minorHAnsi"/>
          <w:sz w:val="24"/>
          <w:szCs w:val="24"/>
        </w:rPr>
      </w:pPr>
      <w:r w:rsidRPr="007C3568">
        <w:rPr>
          <w:rFonts w:cstheme="minorHAnsi"/>
          <w:sz w:val="24"/>
          <w:szCs w:val="24"/>
        </w:rPr>
        <w:t>In respect of mental health, we can signpost to the Student Support Officers as they can assist in offering one</w:t>
      </w:r>
      <w:r w:rsidR="008F7ED7" w:rsidRPr="007C3568">
        <w:rPr>
          <w:rFonts w:cstheme="minorHAnsi"/>
          <w:sz w:val="24"/>
          <w:szCs w:val="24"/>
        </w:rPr>
        <w:t>-</w:t>
      </w:r>
      <w:r w:rsidRPr="007C3568">
        <w:rPr>
          <w:rFonts w:cstheme="minorHAnsi"/>
          <w:sz w:val="24"/>
          <w:szCs w:val="24"/>
        </w:rPr>
        <w:t>to</w:t>
      </w:r>
      <w:r w:rsidR="008F7ED7" w:rsidRPr="007C3568">
        <w:rPr>
          <w:rFonts w:cstheme="minorHAnsi"/>
          <w:sz w:val="24"/>
          <w:szCs w:val="24"/>
        </w:rPr>
        <w:t>-</w:t>
      </w:r>
      <w:r w:rsidRPr="007C3568">
        <w:rPr>
          <w:rFonts w:cstheme="minorHAnsi"/>
          <w:sz w:val="24"/>
          <w:szCs w:val="24"/>
        </w:rPr>
        <w:t>one support and can make referrals to other agencies if necessary. GCS has a counselling service and health advisors who provide a professional service to students offering advice and guidance</w:t>
      </w:r>
      <w:r w:rsidR="00BF1C32" w:rsidRPr="007C3568">
        <w:rPr>
          <w:rFonts w:cstheme="minorHAnsi"/>
          <w:sz w:val="24"/>
          <w:szCs w:val="24"/>
        </w:rPr>
        <w:t xml:space="preserve"> </w:t>
      </w:r>
      <w:r w:rsidR="00FB34DD" w:rsidRPr="007C3568">
        <w:rPr>
          <w:rFonts w:cstheme="minorHAnsi"/>
          <w:sz w:val="24"/>
          <w:szCs w:val="24"/>
        </w:rPr>
        <w:t>(GCS)</w:t>
      </w:r>
      <w:r w:rsidR="00BF1C32" w:rsidRPr="007C3568">
        <w:rPr>
          <w:rFonts w:cstheme="minorHAnsi"/>
          <w:sz w:val="24"/>
          <w:szCs w:val="24"/>
        </w:rPr>
        <w:t>.</w:t>
      </w:r>
      <w:r w:rsidRPr="007C3568">
        <w:rPr>
          <w:rFonts w:cstheme="minorHAnsi"/>
          <w:sz w:val="24"/>
          <w:szCs w:val="24"/>
        </w:rPr>
        <w:t xml:space="preserve"> </w:t>
      </w:r>
      <w:r w:rsidR="00430D6D" w:rsidRPr="007C3568">
        <w:rPr>
          <w:rFonts w:cstheme="minorHAnsi"/>
          <w:sz w:val="24"/>
          <w:szCs w:val="24"/>
        </w:rPr>
        <w:t>It</w:t>
      </w:r>
      <w:r w:rsidR="006B2614" w:rsidRPr="007C3568">
        <w:rPr>
          <w:rFonts w:cstheme="minorHAnsi"/>
          <w:sz w:val="24"/>
          <w:szCs w:val="24"/>
        </w:rPr>
        <w:t xml:space="preserve"> may be that we do not ask Megan questions on the spot or encourage her to speak, we should offer </w:t>
      </w:r>
      <w:r w:rsidR="00245E1B" w:rsidRPr="007C3568">
        <w:rPr>
          <w:rFonts w:cstheme="minorHAnsi"/>
          <w:sz w:val="24"/>
          <w:szCs w:val="24"/>
        </w:rPr>
        <w:t>a</w:t>
      </w:r>
      <w:r w:rsidR="006B2614" w:rsidRPr="007C3568">
        <w:rPr>
          <w:rFonts w:cstheme="minorHAnsi"/>
          <w:sz w:val="24"/>
          <w:szCs w:val="24"/>
        </w:rPr>
        <w:t xml:space="preserve"> choice to communicate verbally or </w:t>
      </w:r>
      <w:r w:rsidR="006E60C7" w:rsidRPr="007C3568">
        <w:rPr>
          <w:rFonts w:cstheme="minorHAnsi"/>
          <w:sz w:val="24"/>
          <w:szCs w:val="24"/>
        </w:rPr>
        <w:t>in writing</w:t>
      </w:r>
      <w:r w:rsidR="006B2614" w:rsidRPr="007C3568">
        <w:rPr>
          <w:rFonts w:cstheme="minorHAnsi"/>
          <w:sz w:val="24"/>
          <w:szCs w:val="24"/>
        </w:rPr>
        <w:t>. We could arrange weekly check</w:t>
      </w:r>
      <w:r w:rsidR="003B3A62" w:rsidRPr="007C3568">
        <w:rPr>
          <w:rFonts w:cstheme="minorHAnsi"/>
          <w:sz w:val="24"/>
          <w:szCs w:val="24"/>
        </w:rPr>
        <w:t>-</w:t>
      </w:r>
      <w:r w:rsidR="006B2614" w:rsidRPr="007C3568">
        <w:rPr>
          <w:rFonts w:cstheme="minorHAnsi"/>
          <w:sz w:val="24"/>
          <w:szCs w:val="24"/>
        </w:rPr>
        <w:t>ins to discuss h</w:t>
      </w:r>
      <w:r w:rsidR="00EA71FE" w:rsidRPr="007C3568">
        <w:rPr>
          <w:rFonts w:cstheme="minorHAnsi"/>
          <w:sz w:val="24"/>
          <w:szCs w:val="24"/>
        </w:rPr>
        <w:t>er</w:t>
      </w:r>
      <w:r w:rsidR="006B2614" w:rsidRPr="007C3568">
        <w:rPr>
          <w:rFonts w:cstheme="minorHAnsi"/>
          <w:sz w:val="24"/>
          <w:szCs w:val="24"/>
        </w:rPr>
        <w:t xml:space="preserve"> feeling</w:t>
      </w:r>
      <w:r w:rsidR="00EA71FE" w:rsidRPr="007C3568">
        <w:rPr>
          <w:rFonts w:cstheme="minorHAnsi"/>
          <w:sz w:val="24"/>
          <w:szCs w:val="24"/>
        </w:rPr>
        <w:t>s</w:t>
      </w:r>
      <w:r w:rsidR="006B2614" w:rsidRPr="007C3568">
        <w:rPr>
          <w:rFonts w:cstheme="minorHAnsi"/>
          <w:sz w:val="24"/>
          <w:szCs w:val="24"/>
        </w:rPr>
        <w:t xml:space="preserve"> and if she requires additional support. If weekly check</w:t>
      </w:r>
      <w:r w:rsidR="006D05A1" w:rsidRPr="007C3568">
        <w:rPr>
          <w:rFonts w:cstheme="minorHAnsi"/>
          <w:sz w:val="24"/>
          <w:szCs w:val="24"/>
        </w:rPr>
        <w:t>-</w:t>
      </w:r>
      <w:r w:rsidR="006B2614" w:rsidRPr="007C3568">
        <w:rPr>
          <w:rFonts w:cstheme="minorHAnsi"/>
          <w:sz w:val="24"/>
          <w:szCs w:val="24"/>
        </w:rPr>
        <w:t xml:space="preserve">ins are not enough and she would prefer daily, we would </w:t>
      </w:r>
      <w:r w:rsidR="00891C39" w:rsidRPr="007C3568">
        <w:rPr>
          <w:rFonts w:cstheme="minorHAnsi"/>
          <w:sz w:val="24"/>
          <w:szCs w:val="24"/>
        </w:rPr>
        <w:t>assign</w:t>
      </w:r>
      <w:r w:rsidR="006B2614" w:rsidRPr="007C3568">
        <w:rPr>
          <w:rFonts w:cstheme="minorHAnsi"/>
          <w:sz w:val="24"/>
          <w:szCs w:val="24"/>
        </w:rPr>
        <w:t xml:space="preserve"> a wellbeing officer who </w:t>
      </w:r>
      <w:r w:rsidR="00CE3DEA" w:rsidRPr="007C3568">
        <w:rPr>
          <w:rFonts w:cstheme="minorHAnsi"/>
          <w:sz w:val="24"/>
          <w:szCs w:val="24"/>
        </w:rPr>
        <w:t>could check-in daily</w:t>
      </w:r>
      <w:r w:rsidR="006B2614" w:rsidRPr="007C3568">
        <w:rPr>
          <w:rFonts w:cstheme="minorHAnsi"/>
          <w:sz w:val="24"/>
          <w:szCs w:val="24"/>
        </w:rPr>
        <w:t xml:space="preserve"> to ensure her mental health is not impacting on her progress. </w:t>
      </w:r>
    </w:p>
    <w:p w14:paraId="12B0E432" w14:textId="173442D3" w:rsidR="00501C5B" w:rsidRPr="007C3568" w:rsidRDefault="00142395" w:rsidP="007C3568">
      <w:pPr>
        <w:spacing w:line="360" w:lineRule="auto"/>
        <w:rPr>
          <w:rFonts w:cstheme="minorHAnsi"/>
          <w:sz w:val="24"/>
          <w:szCs w:val="24"/>
        </w:rPr>
      </w:pPr>
      <w:r w:rsidRPr="007C3568">
        <w:rPr>
          <w:rFonts w:cstheme="minorHAnsi"/>
          <w:sz w:val="24"/>
          <w:szCs w:val="24"/>
        </w:rPr>
        <w:t xml:space="preserve">In respect of </w:t>
      </w:r>
      <w:r w:rsidR="00C35DCA" w:rsidRPr="007C3568">
        <w:rPr>
          <w:rFonts w:cstheme="minorHAnsi"/>
          <w:sz w:val="24"/>
          <w:szCs w:val="24"/>
        </w:rPr>
        <w:t>Dyslexia, GCS offers advice to students with specific learning needs on how to access appropriate specialist support, reasonable adjustments, screening and assessment along with guidance on DSA funding application process</w:t>
      </w:r>
      <w:r w:rsidR="0099111C" w:rsidRPr="007C3568">
        <w:rPr>
          <w:rFonts w:cstheme="minorHAnsi"/>
          <w:sz w:val="24"/>
          <w:szCs w:val="24"/>
        </w:rPr>
        <w:t xml:space="preserve"> (GCS).</w:t>
      </w:r>
      <w:r w:rsidR="00C35DCA" w:rsidRPr="007C3568">
        <w:rPr>
          <w:rFonts w:cstheme="minorHAnsi"/>
          <w:sz w:val="24"/>
          <w:szCs w:val="24"/>
        </w:rPr>
        <w:t xml:space="preserve"> I would refer Megan to the designated individual </w:t>
      </w:r>
      <w:r w:rsidR="006B4150" w:rsidRPr="007C3568">
        <w:rPr>
          <w:rFonts w:cstheme="minorHAnsi"/>
          <w:sz w:val="24"/>
          <w:szCs w:val="24"/>
        </w:rPr>
        <w:t>to discuss her concerns</w:t>
      </w:r>
      <w:r w:rsidR="00FC12FA" w:rsidRPr="007C3568">
        <w:rPr>
          <w:rFonts w:cstheme="minorHAnsi"/>
          <w:sz w:val="24"/>
          <w:szCs w:val="24"/>
        </w:rPr>
        <w:t xml:space="preserve">. </w:t>
      </w:r>
      <w:r w:rsidR="00501C5B" w:rsidRPr="007C3568">
        <w:rPr>
          <w:rFonts w:cstheme="minorHAnsi"/>
          <w:sz w:val="24"/>
          <w:szCs w:val="24"/>
        </w:rPr>
        <w:t xml:space="preserve">Megan may require extra time during examinations so it is important that she is assessed so arrangements can be implemented. I would recommend that Megan applies for DSA so she can have financial assistance in funding any specialist equipment or study support that may be required. </w:t>
      </w:r>
    </w:p>
    <w:p w14:paraId="14B4D27E" w14:textId="10442246" w:rsidR="00E91BDF" w:rsidRPr="007C3568" w:rsidRDefault="00E91BDF" w:rsidP="007C3568">
      <w:pPr>
        <w:spacing w:line="360" w:lineRule="auto"/>
        <w:rPr>
          <w:rFonts w:cstheme="minorHAnsi"/>
          <w:sz w:val="24"/>
          <w:szCs w:val="24"/>
        </w:rPr>
      </w:pPr>
      <w:r w:rsidRPr="007C3568">
        <w:rPr>
          <w:rFonts w:cstheme="minorHAnsi"/>
          <w:sz w:val="24"/>
          <w:szCs w:val="24"/>
        </w:rPr>
        <w:lastRenderedPageBreak/>
        <w:t xml:space="preserve">Megan may require targeted language support, </w:t>
      </w:r>
      <w:r w:rsidR="00DC1C74" w:rsidRPr="007C3568">
        <w:rPr>
          <w:rFonts w:cstheme="minorHAnsi"/>
          <w:sz w:val="24"/>
          <w:szCs w:val="24"/>
        </w:rPr>
        <w:t>one</w:t>
      </w:r>
      <w:r w:rsidRPr="007C3568">
        <w:rPr>
          <w:rFonts w:cstheme="minorHAnsi"/>
          <w:sz w:val="24"/>
          <w:szCs w:val="24"/>
        </w:rPr>
        <w:t>-to-</w:t>
      </w:r>
      <w:r w:rsidR="00DC1C74" w:rsidRPr="007C3568">
        <w:rPr>
          <w:rFonts w:cstheme="minorHAnsi"/>
          <w:sz w:val="24"/>
          <w:szCs w:val="24"/>
        </w:rPr>
        <w:t>one</w:t>
      </w:r>
      <w:r w:rsidRPr="007C3568">
        <w:rPr>
          <w:rFonts w:cstheme="minorHAnsi"/>
          <w:sz w:val="24"/>
          <w:szCs w:val="24"/>
        </w:rPr>
        <w:t xml:space="preserve"> study sessions, and we can assess her phonological development.</w:t>
      </w:r>
      <w:r w:rsidR="00786E1E" w:rsidRPr="007C3568">
        <w:rPr>
          <w:rFonts w:cstheme="minorHAnsi"/>
          <w:sz w:val="24"/>
          <w:szCs w:val="24"/>
        </w:rPr>
        <w:t xml:space="preserve"> </w:t>
      </w:r>
      <w:r w:rsidR="00891B12" w:rsidRPr="007C3568">
        <w:rPr>
          <w:rFonts w:cstheme="minorHAnsi"/>
          <w:sz w:val="24"/>
          <w:szCs w:val="24"/>
        </w:rPr>
        <w:t>Additional</w:t>
      </w:r>
      <w:r w:rsidR="00786E1E" w:rsidRPr="007C3568">
        <w:rPr>
          <w:rFonts w:cstheme="minorHAnsi"/>
          <w:sz w:val="24"/>
          <w:szCs w:val="24"/>
        </w:rPr>
        <w:t xml:space="preserve"> support can be implemented around deadlines</w:t>
      </w:r>
      <w:r w:rsidR="00192264" w:rsidRPr="007C3568">
        <w:rPr>
          <w:rFonts w:cstheme="minorHAnsi"/>
          <w:sz w:val="24"/>
          <w:szCs w:val="24"/>
        </w:rPr>
        <w:t xml:space="preserve">. </w:t>
      </w:r>
      <w:r w:rsidR="00786E1E" w:rsidRPr="007C3568">
        <w:rPr>
          <w:rFonts w:cstheme="minorHAnsi"/>
          <w:sz w:val="24"/>
          <w:szCs w:val="24"/>
        </w:rPr>
        <w:t xml:space="preserve"> </w:t>
      </w:r>
    </w:p>
    <w:p w14:paraId="708B7F5C" w14:textId="309F642F" w:rsidR="0044388A" w:rsidRPr="007C3568" w:rsidRDefault="007D37FB" w:rsidP="007C3568">
      <w:pPr>
        <w:spacing w:line="360" w:lineRule="auto"/>
        <w:rPr>
          <w:rFonts w:cstheme="minorHAnsi"/>
          <w:sz w:val="24"/>
          <w:szCs w:val="24"/>
        </w:rPr>
      </w:pPr>
      <w:r w:rsidRPr="007C3568">
        <w:rPr>
          <w:rFonts w:cstheme="minorHAnsi"/>
          <w:sz w:val="24"/>
          <w:szCs w:val="24"/>
        </w:rPr>
        <w:t>If Megan is diagnosed with Dyslexia</w:t>
      </w:r>
      <w:r w:rsidR="00DD0560" w:rsidRPr="007C3568">
        <w:rPr>
          <w:rFonts w:cstheme="minorHAnsi"/>
          <w:sz w:val="24"/>
          <w:szCs w:val="24"/>
        </w:rPr>
        <w:t>,</w:t>
      </w:r>
      <w:r w:rsidRPr="007C3568">
        <w:rPr>
          <w:rFonts w:cstheme="minorHAnsi"/>
          <w:sz w:val="24"/>
          <w:szCs w:val="24"/>
        </w:rPr>
        <w:t xml:space="preserve"> I will </w:t>
      </w:r>
      <w:r w:rsidR="00D05F12" w:rsidRPr="007C3568">
        <w:rPr>
          <w:rFonts w:cstheme="minorHAnsi"/>
          <w:sz w:val="24"/>
          <w:szCs w:val="24"/>
        </w:rPr>
        <w:t>ensure</w:t>
      </w:r>
      <w:r w:rsidR="00112567" w:rsidRPr="007C3568">
        <w:rPr>
          <w:rFonts w:cstheme="minorHAnsi"/>
          <w:sz w:val="24"/>
          <w:szCs w:val="24"/>
        </w:rPr>
        <w:t xml:space="preserve"> that colour overlay is available on handout</w:t>
      </w:r>
      <w:r w:rsidR="00C66387" w:rsidRPr="007C3568">
        <w:rPr>
          <w:rFonts w:cstheme="minorHAnsi"/>
          <w:sz w:val="24"/>
          <w:szCs w:val="24"/>
        </w:rPr>
        <w:t xml:space="preserve"> </w:t>
      </w:r>
      <w:r w:rsidR="00112567" w:rsidRPr="007C3568">
        <w:rPr>
          <w:rFonts w:cstheme="minorHAnsi"/>
          <w:sz w:val="24"/>
          <w:szCs w:val="24"/>
        </w:rPr>
        <w:t>slides</w:t>
      </w:r>
      <w:r w:rsidR="004C457A" w:rsidRPr="007C3568">
        <w:rPr>
          <w:rFonts w:cstheme="minorHAnsi"/>
          <w:sz w:val="24"/>
          <w:szCs w:val="24"/>
        </w:rPr>
        <w:t xml:space="preserve">. I </w:t>
      </w:r>
      <w:r w:rsidR="00225902" w:rsidRPr="007C3568">
        <w:rPr>
          <w:rFonts w:cstheme="minorHAnsi"/>
          <w:sz w:val="24"/>
          <w:szCs w:val="24"/>
        </w:rPr>
        <w:t>will</w:t>
      </w:r>
      <w:r w:rsidR="004C457A" w:rsidRPr="007C3568">
        <w:rPr>
          <w:rFonts w:cstheme="minorHAnsi"/>
          <w:sz w:val="24"/>
          <w:szCs w:val="24"/>
        </w:rPr>
        <w:t xml:space="preserve"> ensure that materials are available in advance of the session</w:t>
      </w:r>
      <w:r w:rsidR="005E066D" w:rsidRPr="007C3568">
        <w:rPr>
          <w:rFonts w:cstheme="minorHAnsi"/>
          <w:sz w:val="24"/>
          <w:szCs w:val="24"/>
        </w:rPr>
        <w:t xml:space="preserve">. </w:t>
      </w:r>
      <w:r w:rsidR="00720E88" w:rsidRPr="007C3568">
        <w:rPr>
          <w:rFonts w:cstheme="minorHAnsi"/>
          <w:sz w:val="24"/>
          <w:szCs w:val="24"/>
        </w:rPr>
        <w:t xml:space="preserve">I would recommend that text-to-speech tools are </w:t>
      </w:r>
      <w:r w:rsidR="00963CCE" w:rsidRPr="007C3568">
        <w:rPr>
          <w:rFonts w:cstheme="minorHAnsi"/>
          <w:sz w:val="24"/>
          <w:szCs w:val="24"/>
        </w:rPr>
        <w:t>installed</w:t>
      </w:r>
      <w:r w:rsidR="00F43BA6" w:rsidRPr="007C3568">
        <w:rPr>
          <w:rFonts w:cstheme="minorHAnsi"/>
          <w:sz w:val="24"/>
          <w:szCs w:val="24"/>
        </w:rPr>
        <w:t xml:space="preserve"> on </w:t>
      </w:r>
      <w:r w:rsidR="00467B6C" w:rsidRPr="007C3568">
        <w:rPr>
          <w:rFonts w:cstheme="minorHAnsi"/>
          <w:sz w:val="24"/>
          <w:szCs w:val="24"/>
        </w:rPr>
        <w:t xml:space="preserve">her </w:t>
      </w:r>
      <w:r w:rsidR="00F43BA6" w:rsidRPr="007C3568">
        <w:rPr>
          <w:rFonts w:cstheme="minorHAnsi"/>
          <w:sz w:val="24"/>
          <w:szCs w:val="24"/>
        </w:rPr>
        <w:t>device</w:t>
      </w:r>
      <w:r w:rsidR="00EE52E8" w:rsidRPr="007C3568">
        <w:rPr>
          <w:rFonts w:cstheme="minorHAnsi"/>
          <w:sz w:val="24"/>
          <w:szCs w:val="24"/>
        </w:rPr>
        <w:t xml:space="preserve">, </w:t>
      </w:r>
      <w:r w:rsidR="008B0C9A" w:rsidRPr="007C3568">
        <w:rPr>
          <w:rFonts w:cstheme="minorHAnsi"/>
          <w:sz w:val="24"/>
          <w:szCs w:val="24"/>
        </w:rPr>
        <w:t>voice recognition, word prediction tools</w:t>
      </w:r>
      <w:r w:rsidR="00F31E67" w:rsidRPr="007C3568">
        <w:rPr>
          <w:rFonts w:cstheme="minorHAnsi"/>
          <w:sz w:val="24"/>
          <w:szCs w:val="24"/>
        </w:rPr>
        <w:t xml:space="preserve">, </w:t>
      </w:r>
      <w:r w:rsidR="006C59AB" w:rsidRPr="007C3568">
        <w:rPr>
          <w:rFonts w:cstheme="minorHAnsi"/>
          <w:sz w:val="24"/>
          <w:szCs w:val="24"/>
        </w:rPr>
        <w:t>AutoText or AutoCorrect tools in Word are set up to assist with commonly misspelled words</w:t>
      </w:r>
      <w:r w:rsidR="005B5E4C" w:rsidRPr="007C3568">
        <w:rPr>
          <w:rFonts w:cstheme="minorHAnsi"/>
          <w:sz w:val="24"/>
          <w:szCs w:val="24"/>
        </w:rPr>
        <w:t>. I would signpost Megan to</w:t>
      </w:r>
      <w:r w:rsidR="00437073" w:rsidRPr="007C3568">
        <w:rPr>
          <w:rFonts w:cstheme="minorHAnsi"/>
          <w:sz w:val="24"/>
          <w:szCs w:val="24"/>
        </w:rPr>
        <w:t xml:space="preserve"> IT </w:t>
      </w:r>
      <w:r w:rsidR="00A20C55" w:rsidRPr="007C3568">
        <w:rPr>
          <w:rFonts w:cstheme="minorHAnsi"/>
          <w:sz w:val="24"/>
          <w:szCs w:val="24"/>
        </w:rPr>
        <w:t>s</w:t>
      </w:r>
      <w:r w:rsidR="00437073" w:rsidRPr="007C3568">
        <w:rPr>
          <w:rFonts w:cstheme="minorHAnsi"/>
          <w:sz w:val="24"/>
          <w:szCs w:val="24"/>
        </w:rPr>
        <w:t>upport t</w:t>
      </w:r>
      <w:r w:rsidR="00A20C55" w:rsidRPr="007C3568">
        <w:rPr>
          <w:rFonts w:cstheme="minorHAnsi"/>
          <w:sz w:val="24"/>
          <w:szCs w:val="24"/>
        </w:rPr>
        <w:t xml:space="preserve">o </w:t>
      </w:r>
      <w:r w:rsidR="00437073" w:rsidRPr="007C3568">
        <w:rPr>
          <w:rFonts w:cstheme="minorHAnsi"/>
          <w:sz w:val="24"/>
          <w:szCs w:val="24"/>
        </w:rPr>
        <w:t>assist with</w:t>
      </w:r>
      <w:r w:rsidR="005B5E4C" w:rsidRPr="007C3568">
        <w:rPr>
          <w:rFonts w:cstheme="minorHAnsi"/>
          <w:sz w:val="24"/>
          <w:szCs w:val="24"/>
        </w:rPr>
        <w:t xml:space="preserve"> </w:t>
      </w:r>
      <w:r w:rsidR="001E01A9" w:rsidRPr="007C3568">
        <w:rPr>
          <w:rFonts w:cstheme="minorHAnsi"/>
          <w:sz w:val="24"/>
          <w:szCs w:val="24"/>
        </w:rPr>
        <w:t>installation</w:t>
      </w:r>
      <w:r w:rsidR="00D177AB" w:rsidRPr="007C3568">
        <w:rPr>
          <w:rFonts w:cstheme="minorHAnsi"/>
          <w:sz w:val="24"/>
          <w:szCs w:val="24"/>
        </w:rPr>
        <w:t>.</w:t>
      </w:r>
      <w:r w:rsidR="005718AB" w:rsidRPr="007C3568">
        <w:rPr>
          <w:rFonts w:cstheme="minorHAnsi"/>
          <w:sz w:val="24"/>
          <w:szCs w:val="24"/>
        </w:rPr>
        <w:t xml:space="preserve"> </w:t>
      </w:r>
      <w:r w:rsidR="002C42C0" w:rsidRPr="007C3568">
        <w:rPr>
          <w:rFonts w:cstheme="minorHAnsi"/>
          <w:sz w:val="24"/>
          <w:szCs w:val="24"/>
        </w:rPr>
        <w:t xml:space="preserve">It is </w:t>
      </w:r>
      <w:r w:rsidR="003A2B27" w:rsidRPr="007C3568">
        <w:rPr>
          <w:rFonts w:cstheme="minorHAnsi"/>
          <w:sz w:val="24"/>
          <w:szCs w:val="24"/>
        </w:rPr>
        <w:t xml:space="preserve">important </w:t>
      </w:r>
      <w:r w:rsidR="002C42C0" w:rsidRPr="007C3568">
        <w:rPr>
          <w:rFonts w:cstheme="minorHAnsi"/>
          <w:sz w:val="24"/>
          <w:szCs w:val="24"/>
        </w:rPr>
        <w:t>that Megan access</w:t>
      </w:r>
      <w:r w:rsidR="008562DA" w:rsidRPr="007C3568">
        <w:rPr>
          <w:rFonts w:cstheme="minorHAnsi"/>
          <w:sz w:val="24"/>
          <w:szCs w:val="24"/>
        </w:rPr>
        <w:t>es</w:t>
      </w:r>
      <w:r w:rsidR="002C42C0" w:rsidRPr="007C3568">
        <w:rPr>
          <w:rFonts w:cstheme="minorHAnsi"/>
          <w:sz w:val="24"/>
          <w:szCs w:val="24"/>
        </w:rPr>
        <w:t xml:space="preserve"> support to </w:t>
      </w:r>
      <w:r w:rsidR="00CC361E" w:rsidRPr="007C3568">
        <w:rPr>
          <w:rFonts w:cstheme="minorHAnsi"/>
          <w:sz w:val="24"/>
          <w:szCs w:val="24"/>
        </w:rPr>
        <w:t>achieve</w:t>
      </w:r>
      <w:r w:rsidR="002C42C0" w:rsidRPr="007C3568">
        <w:rPr>
          <w:rFonts w:cstheme="minorHAnsi"/>
          <w:sz w:val="24"/>
          <w:szCs w:val="24"/>
        </w:rPr>
        <w:t xml:space="preserve"> her optimum. </w:t>
      </w:r>
    </w:p>
    <w:p w14:paraId="3FF1BFEB" w14:textId="35633E61" w:rsidR="00376A62" w:rsidRPr="007C3568" w:rsidRDefault="00376A62" w:rsidP="007C3568">
      <w:pPr>
        <w:pStyle w:val="ListParagraph"/>
        <w:numPr>
          <w:ilvl w:val="0"/>
          <w:numId w:val="33"/>
        </w:numPr>
        <w:spacing w:line="360" w:lineRule="auto"/>
        <w:rPr>
          <w:rFonts w:asciiTheme="minorHAnsi" w:hAnsiTheme="minorHAnsi" w:cstheme="minorHAnsi"/>
          <w:b/>
          <w:bCs/>
          <w:szCs w:val="24"/>
          <w:u w:val="single"/>
        </w:rPr>
      </w:pPr>
      <w:r w:rsidRPr="007C3568">
        <w:rPr>
          <w:rFonts w:asciiTheme="minorHAnsi" w:hAnsiTheme="minorHAnsi" w:cstheme="minorHAnsi"/>
          <w:b/>
          <w:bCs/>
          <w:szCs w:val="24"/>
          <w:u w:val="single"/>
        </w:rPr>
        <w:t>Dafydd</w:t>
      </w:r>
    </w:p>
    <w:p w14:paraId="7070EE09" w14:textId="24178308" w:rsidR="001C21BC" w:rsidRPr="007C3568" w:rsidRDefault="009D1A31" w:rsidP="007C3568">
      <w:pPr>
        <w:spacing w:line="360" w:lineRule="auto"/>
        <w:rPr>
          <w:rFonts w:cstheme="minorHAnsi"/>
          <w:sz w:val="24"/>
          <w:szCs w:val="24"/>
          <w:u w:val="single"/>
        </w:rPr>
      </w:pPr>
      <w:r w:rsidRPr="007C3568">
        <w:rPr>
          <w:rFonts w:cstheme="minorHAnsi"/>
          <w:sz w:val="24"/>
          <w:szCs w:val="24"/>
        </w:rPr>
        <w:t>Dafydd has applied to study the Law and Legal Practice programme</w:t>
      </w:r>
      <w:r w:rsidR="00373CD3" w:rsidRPr="007C3568">
        <w:rPr>
          <w:rFonts w:cstheme="minorHAnsi"/>
          <w:sz w:val="24"/>
          <w:szCs w:val="24"/>
        </w:rPr>
        <w:t xml:space="preserve">. </w:t>
      </w:r>
      <w:r w:rsidR="00B30B65" w:rsidRPr="007C3568">
        <w:rPr>
          <w:rFonts w:cstheme="minorHAnsi"/>
          <w:sz w:val="24"/>
          <w:szCs w:val="24"/>
        </w:rPr>
        <w:t>It</w:t>
      </w:r>
      <w:r w:rsidR="00E270DA" w:rsidRPr="007C3568">
        <w:rPr>
          <w:rFonts w:cstheme="minorHAnsi"/>
          <w:sz w:val="24"/>
          <w:szCs w:val="24"/>
        </w:rPr>
        <w:t xml:space="preserve"> is recognised that</w:t>
      </w:r>
      <w:r w:rsidR="003A4204" w:rsidRPr="007C3568">
        <w:rPr>
          <w:rFonts w:cstheme="minorHAnsi"/>
          <w:sz w:val="24"/>
          <w:szCs w:val="24"/>
        </w:rPr>
        <w:t xml:space="preserve"> </w:t>
      </w:r>
      <w:r w:rsidR="00BF32A4" w:rsidRPr="007C3568">
        <w:rPr>
          <w:rFonts w:cstheme="minorHAnsi"/>
          <w:sz w:val="24"/>
          <w:szCs w:val="24"/>
        </w:rPr>
        <w:t xml:space="preserve">Dafydd has </w:t>
      </w:r>
      <w:r w:rsidR="00376A62" w:rsidRPr="007C3568">
        <w:rPr>
          <w:rFonts w:cstheme="minorHAnsi"/>
          <w:sz w:val="24"/>
          <w:szCs w:val="24"/>
        </w:rPr>
        <w:t>Cerebral Palsy, a disability,</w:t>
      </w:r>
      <w:r w:rsidR="00BF32A4" w:rsidRPr="007C3568">
        <w:rPr>
          <w:rFonts w:cstheme="minorHAnsi"/>
          <w:sz w:val="24"/>
          <w:szCs w:val="24"/>
        </w:rPr>
        <w:t xml:space="preserve"> a protected </w:t>
      </w:r>
      <w:r w:rsidR="003F3EE4" w:rsidRPr="007C3568">
        <w:rPr>
          <w:rFonts w:cstheme="minorHAnsi"/>
          <w:sz w:val="24"/>
          <w:szCs w:val="24"/>
        </w:rPr>
        <w:t>characteristic</w:t>
      </w:r>
      <w:r w:rsidR="00E03C81" w:rsidRPr="007C3568">
        <w:rPr>
          <w:rFonts w:cstheme="minorHAnsi"/>
          <w:sz w:val="24"/>
          <w:szCs w:val="24"/>
        </w:rPr>
        <w:t xml:space="preserve">. </w:t>
      </w:r>
      <w:r w:rsidR="005D72CA" w:rsidRPr="007C3568">
        <w:rPr>
          <w:rFonts w:cstheme="minorHAnsi"/>
          <w:sz w:val="24"/>
          <w:szCs w:val="24"/>
        </w:rPr>
        <w:t>Dafydd is partially sighted though not registered as blind. He can walk independently with the use of crutches but does get tired easily. He uses</w:t>
      </w:r>
      <w:r w:rsidR="00376A62" w:rsidRPr="007C3568">
        <w:rPr>
          <w:rFonts w:cstheme="minorHAnsi"/>
          <w:sz w:val="24"/>
          <w:szCs w:val="24"/>
        </w:rPr>
        <w:t xml:space="preserve"> a computer although find notetaking difficult due to his typing speed and he does struggle with use of his left arm on times. Dafydd states he has always been very independent in managing his education and </w:t>
      </w:r>
      <w:r w:rsidR="00E03C81" w:rsidRPr="007C3568">
        <w:rPr>
          <w:rFonts w:cstheme="minorHAnsi"/>
          <w:sz w:val="24"/>
          <w:szCs w:val="24"/>
        </w:rPr>
        <w:t xml:space="preserve">despite moving away from home, he is keen to maintain independence. Dafydd has asked for </w:t>
      </w:r>
      <w:r w:rsidR="002A52AD" w:rsidRPr="007C3568">
        <w:rPr>
          <w:rFonts w:cstheme="minorHAnsi"/>
          <w:sz w:val="24"/>
          <w:szCs w:val="24"/>
        </w:rPr>
        <w:t>options</w:t>
      </w:r>
      <w:r w:rsidR="00E03C81" w:rsidRPr="007C3568">
        <w:rPr>
          <w:rFonts w:cstheme="minorHAnsi"/>
          <w:sz w:val="24"/>
          <w:szCs w:val="24"/>
        </w:rPr>
        <w:t xml:space="preserve"> as a student.</w:t>
      </w:r>
    </w:p>
    <w:p w14:paraId="4B529573" w14:textId="7C4F2792" w:rsidR="007D40F5" w:rsidRPr="007C3568" w:rsidRDefault="00E03C81" w:rsidP="007C3568">
      <w:pPr>
        <w:spacing w:line="360" w:lineRule="auto"/>
        <w:rPr>
          <w:rFonts w:cstheme="minorHAnsi"/>
          <w:sz w:val="24"/>
          <w:szCs w:val="24"/>
        </w:rPr>
      </w:pPr>
      <w:r w:rsidRPr="007C3568">
        <w:rPr>
          <w:rFonts w:cstheme="minorHAnsi"/>
          <w:sz w:val="24"/>
          <w:szCs w:val="24"/>
        </w:rPr>
        <w:t>At UWTSD, our aim is to provide students who require support with tools to enable them to work to their potential and demonstrate the true level of their abilities.</w:t>
      </w:r>
      <w:r w:rsidR="002A1427" w:rsidRPr="007C3568">
        <w:rPr>
          <w:rFonts w:cstheme="minorHAnsi"/>
          <w:sz w:val="24"/>
          <w:szCs w:val="24"/>
        </w:rPr>
        <w:t xml:space="preserve"> </w:t>
      </w:r>
      <w:r w:rsidR="00B321CB" w:rsidRPr="007C3568">
        <w:rPr>
          <w:rFonts w:cstheme="minorHAnsi"/>
          <w:sz w:val="24"/>
          <w:szCs w:val="24"/>
        </w:rPr>
        <w:t>I will signpost Dafydd to the Disability Advisor</w:t>
      </w:r>
      <w:r w:rsidR="00FC71C2" w:rsidRPr="007C3568">
        <w:rPr>
          <w:rFonts w:cstheme="minorHAnsi"/>
          <w:sz w:val="24"/>
          <w:szCs w:val="24"/>
        </w:rPr>
        <w:t xml:space="preserve"> to arrange an interview to discuss his needs</w:t>
      </w:r>
      <w:r w:rsidR="00B321CB" w:rsidRPr="007C3568">
        <w:rPr>
          <w:rFonts w:cstheme="minorHAnsi"/>
          <w:sz w:val="24"/>
          <w:szCs w:val="24"/>
        </w:rPr>
        <w:t xml:space="preserve">. As a prospective student, </w:t>
      </w:r>
      <w:r w:rsidR="00C20F1C" w:rsidRPr="007C3568">
        <w:rPr>
          <w:rFonts w:cstheme="minorHAnsi"/>
          <w:sz w:val="24"/>
          <w:szCs w:val="24"/>
        </w:rPr>
        <w:t xml:space="preserve">UWTSD </w:t>
      </w:r>
      <w:r w:rsidR="00B321CB" w:rsidRPr="007C3568">
        <w:rPr>
          <w:rFonts w:cstheme="minorHAnsi"/>
          <w:sz w:val="24"/>
          <w:szCs w:val="24"/>
        </w:rPr>
        <w:t xml:space="preserve">has </w:t>
      </w:r>
      <w:r w:rsidR="00F462E8" w:rsidRPr="007C3568">
        <w:rPr>
          <w:rFonts w:cstheme="minorHAnsi"/>
          <w:sz w:val="24"/>
          <w:szCs w:val="24"/>
        </w:rPr>
        <w:t xml:space="preserve">an </w:t>
      </w:r>
      <w:r w:rsidR="00B321CB" w:rsidRPr="007C3568">
        <w:rPr>
          <w:rFonts w:cstheme="minorHAnsi"/>
          <w:sz w:val="24"/>
          <w:szCs w:val="24"/>
        </w:rPr>
        <w:t xml:space="preserve">assessment centre to ensure all prospective students have access to assessors with comprehensive knowledge of the support network and programmes we offer. </w:t>
      </w:r>
      <w:sdt>
        <w:sdtPr>
          <w:rPr>
            <w:rFonts w:cstheme="minorHAnsi"/>
            <w:sz w:val="24"/>
            <w:szCs w:val="24"/>
          </w:rPr>
          <w:id w:val="429551895"/>
          <w:citation/>
        </w:sdtPr>
        <w:sdtEndPr/>
        <w:sdtContent>
          <w:r w:rsidR="000B5624" w:rsidRPr="007C3568">
            <w:rPr>
              <w:rFonts w:cstheme="minorHAnsi"/>
              <w:sz w:val="24"/>
              <w:szCs w:val="24"/>
            </w:rPr>
            <w:fldChar w:fldCharType="begin"/>
          </w:r>
          <w:r w:rsidR="000B5624" w:rsidRPr="007C3568">
            <w:rPr>
              <w:rFonts w:cstheme="minorHAnsi"/>
              <w:sz w:val="24"/>
              <w:szCs w:val="24"/>
            </w:rPr>
            <w:instrText xml:space="preserve"> CITATION Ser \l 2057 </w:instrText>
          </w:r>
          <w:r w:rsidR="000B5624" w:rsidRPr="007C3568">
            <w:rPr>
              <w:rFonts w:cstheme="minorHAnsi"/>
              <w:sz w:val="24"/>
              <w:szCs w:val="24"/>
            </w:rPr>
            <w:fldChar w:fldCharType="separate"/>
          </w:r>
          <w:r w:rsidR="000B5624" w:rsidRPr="007C3568">
            <w:rPr>
              <w:rFonts w:cstheme="minorHAnsi"/>
              <w:noProof/>
              <w:sz w:val="24"/>
              <w:szCs w:val="24"/>
            </w:rPr>
            <w:t>(Services for Disabled Students, n.d.)</w:t>
          </w:r>
          <w:r w:rsidR="000B5624" w:rsidRPr="007C3568">
            <w:rPr>
              <w:rFonts w:cstheme="minorHAnsi"/>
              <w:sz w:val="24"/>
              <w:szCs w:val="24"/>
            </w:rPr>
            <w:fldChar w:fldCharType="end"/>
          </w:r>
        </w:sdtContent>
      </w:sdt>
    </w:p>
    <w:p w14:paraId="7F174890" w14:textId="133BE2DC" w:rsidR="00373CD3" w:rsidRPr="007C3568" w:rsidRDefault="00686EA2" w:rsidP="007C3568">
      <w:pPr>
        <w:spacing w:line="360" w:lineRule="auto"/>
        <w:rPr>
          <w:rFonts w:cstheme="minorHAnsi"/>
          <w:sz w:val="24"/>
          <w:szCs w:val="24"/>
        </w:rPr>
      </w:pPr>
      <w:r w:rsidRPr="007C3568">
        <w:rPr>
          <w:rFonts w:cstheme="minorHAnsi"/>
          <w:sz w:val="24"/>
          <w:szCs w:val="24"/>
        </w:rPr>
        <w:t>We</w:t>
      </w:r>
      <w:r w:rsidR="00373CD3" w:rsidRPr="007C3568">
        <w:rPr>
          <w:rFonts w:cstheme="minorHAnsi"/>
          <w:sz w:val="24"/>
          <w:szCs w:val="24"/>
        </w:rPr>
        <w:t xml:space="preserve"> must consider Dafydd’s mobilit</w:t>
      </w:r>
      <w:r w:rsidR="009D6C13" w:rsidRPr="007C3568">
        <w:rPr>
          <w:rFonts w:cstheme="minorHAnsi"/>
          <w:sz w:val="24"/>
          <w:szCs w:val="24"/>
        </w:rPr>
        <w:t>y</w:t>
      </w:r>
      <w:r w:rsidR="00FA1C94" w:rsidRPr="007C3568">
        <w:rPr>
          <w:rFonts w:cstheme="minorHAnsi"/>
          <w:sz w:val="24"/>
          <w:szCs w:val="24"/>
        </w:rPr>
        <w:t xml:space="preserve"> and sigh</w:t>
      </w:r>
      <w:r w:rsidR="00F447C2" w:rsidRPr="007C3568">
        <w:rPr>
          <w:rFonts w:cstheme="minorHAnsi"/>
          <w:sz w:val="24"/>
          <w:szCs w:val="24"/>
        </w:rPr>
        <w:t>t</w:t>
      </w:r>
      <w:r w:rsidR="00373CD3" w:rsidRPr="007C3568">
        <w:rPr>
          <w:rFonts w:cstheme="minorHAnsi"/>
          <w:sz w:val="24"/>
          <w:szCs w:val="24"/>
        </w:rPr>
        <w:t>. Health and safety considerations and a risk assessment will need to be undertaken as the programme is taught face</w:t>
      </w:r>
      <w:r w:rsidR="002E7896" w:rsidRPr="007C3568">
        <w:rPr>
          <w:rFonts w:cstheme="minorHAnsi"/>
          <w:sz w:val="24"/>
          <w:szCs w:val="24"/>
        </w:rPr>
        <w:t>-</w:t>
      </w:r>
      <w:r w:rsidR="00373CD3" w:rsidRPr="007C3568">
        <w:rPr>
          <w:rFonts w:cstheme="minorHAnsi"/>
          <w:sz w:val="24"/>
          <w:szCs w:val="24"/>
        </w:rPr>
        <w:t>to</w:t>
      </w:r>
      <w:r w:rsidR="002E7896" w:rsidRPr="007C3568">
        <w:rPr>
          <w:rFonts w:cstheme="minorHAnsi"/>
          <w:sz w:val="24"/>
          <w:szCs w:val="24"/>
        </w:rPr>
        <w:t>-</w:t>
      </w:r>
      <w:r w:rsidR="00373CD3" w:rsidRPr="007C3568">
        <w:rPr>
          <w:rFonts w:cstheme="minorHAnsi"/>
          <w:sz w:val="24"/>
          <w:szCs w:val="24"/>
        </w:rPr>
        <w:t xml:space="preserve">face. Consideration will need to be given </w:t>
      </w:r>
      <w:r w:rsidR="00BE3DF0" w:rsidRPr="007C3568">
        <w:rPr>
          <w:rFonts w:cstheme="minorHAnsi"/>
          <w:sz w:val="24"/>
          <w:szCs w:val="24"/>
        </w:rPr>
        <w:t xml:space="preserve">to location of the classroom </w:t>
      </w:r>
      <w:r w:rsidR="00373CD3" w:rsidRPr="007C3568">
        <w:rPr>
          <w:rFonts w:cstheme="minorHAnsi"/>
          <w:sz w:val="24"/>
          <w:szCs w:val="24"/>
        </w:rPr>
        <w:t>i.e. will it be on a higher floor which will require elevator access. He may require a plan to assess what his needs are</w:t>
      </w:r>
      <w:r w:rsidR="00E05A86" w:rsidRPr="007C3568">
        <w:rPr>
          <w:rFonts w:cstheme="minorHAnsi"/>
          <w:sz w:val="24"/>
          <w:szCs w:val="24"/>
        </w:rPr>
        <w:t>,</w:t>
      </w:r>
      <w:r w:rsidR="00373CD3" w:rsidRPr="007C3568">
        <w:rPr>
          <w:rFonts w:cstheme="minorHAnsi"/>
          <w:sz w:val="24"/>
          <w:szCs w:val="24"/>
        </w:rPr>
        <w:t xml:space="preserve"> whether he requires doors to be opened for him, chairs pulled out, his rucksack carried and </w:t>
      </w:r>
      <w:r w:rsidR="00373CD3" w:rsidRPr="007C3568">
        <w:rPr>
          <w:rFonts w:cstheme="minorHAnsi"/>
          <w:sz w:val="24"/>
          <w:szCs w:val="24"/>
        </w:rPr>
        <w:lastRenderedPageBreak/>
        <w:t xml:space="preserve">a parking space close to the entrance. Adjustments should be made to </w:t>
      </w:r>
      <w:r w:rsidR="00954D41" w:rsidRPr="007C3568">
        <w:rPr>
          <w:rFonts w:cstheme="minorHAnsi"/>
          <w:sz w:val="24"/>
          <w:szCs w:val="24"/>
        </w:rPr>
        <w:t>en</w:t>
      </w:r>
      <w:r w:rsidR="00373CD3" w:rsidRPr="007C3568">
        <w:rPr>
          <w:rFonts w:cstheme="minorHAnsi"/>
          <w:sz w:val="24"/>
          <w:szCs w:val="24"/>
        </w:rPr>
        <w:t xml:space="preserve">sure it is safe for Dafydd to attend. </w:t>
      </w:r>
    </w:p>
    <w:p w14:paraId="3B47B58C" w14:textId="1850491F" w:rsidR="00373CD3" w:rsidRPr="007C3568" w:rsidRDefault="00373CD3" w:rsidP="007C3568">
      <w:pPr>
        <w:spacing w:line="360" w:lineRule="auto"/>
        <w:rPr>
          <w:rFonts w:cstheme="minorHAnsi"/>
          <w:sz w:val="24"/>
          <w:szCs w:val="24"/>
        </w:rPr>
      </w:pPr>
      <w:r w:rsidRPr="007C3568">
        <w:rPr>
          <w:rFonts w:cstheme="minorHAnsi"/>
          <w:sz w:val="24"/>
          <w:szCs w:val="24"/>
        </w:rPr>
        <w:t xml:space="preserve">We recognise that Dafydd is passionate about maintaining independence and we could </w:t>
      </w:r>
      <w:r w:rsidR="002E2C40" w:rsidRPr="007C3568">
        <w:rPr>
          <w:rFonts w:cstheme="minorHAnsi"/>
          <w:sz w:val="24"/>
          <w:szCs w:val="24"/>
        </w:rPr>
        <w:t>have</w:t>
      </w:r>
      <w:r w:rsidRPr="007C3568">
        <w:rPr>
          <w:rFonts w:cstheme="minorHAnsi"/>
          <w:sz w:val="24"/>
          <w:szCs w:val="24"/>
        </w:rPr>
        <w:t xml:space="preserve"> a meeting with Dafydd to ask him what is important for him and involve him in any provisions. We should consider making the classroom accessible and that there is enough room to enable him to put his crutches down</w:t>
      </w:r>
      <w:r w:rsidR="006550D4" w:rsidRPr="007C3568">
        <w:rPr>
          <w:rFonts w:cstheme="minorHAnsi"/>
          <w:sz w:val="24"/>
          <w:szCs w:val="24"/>
        </w:rPr>
        <w:t>.</w:t>
      </w:r>
      <w:r w:rsidRPr="007C3568">
        <w:rPr>
          <w:rFonts w:cstheme="minorHAnsi"/>
          <w:sz w:val="24"/>
          <w:szCs w:val="24"/>
        </w:rPr>
        <w:t xml:space="preserve"> Dafydd may benefit from having a designated seat for each lesson. </w:t>
      </w:r>
    </w:p>
    <w:p w14:paraId="490C91CD" w14:textId="488DEC55" w:rsidR="00373CD3" w:rsidRPr="007C3568" w:rsidRDefault="00373CD3" w:rsidP="007C3568">
      <w:pPr>
        <w:spacing w:line="360" w:lineRule="auto"/>
        <w:rPr>
          <w:rFonts w:cstheme="minorHAnsi"/>
          <w:sz w:val="24"/>
          <w:szCs w:val="24"/>
        </w:rPr>
      </w:pPr>
      <w:r w:rsidRPr="007C3568">
        <w:rPr>
          <w:rFonts w:cstheme="minorHAnsi"/>
          <w:sz w:val="24"/>
          <w:szCs w:val="24"/>
        </w:rPr>
        <w:t>As Dafydd finds notetaking difficult due to his typing speed and</w:t>
      </w:r>
      <w:r w:rsidR="005E3BA4" w:rsidRPr="007C3568">
        <w:rPr>
          <w:rFonts w:cstheme="minorHAnsi"/>
          <w:sz w:val="24"/>
          <w:szCs w:val="24"/>
        </w:rPr>
        <w:t xml:space="preserve"> </w:t>
      </w:r>
      <w:r w:rsidR="00262928" w:rsidRPr="007C3568">
        <w:rPr>
          <w:rFonts w:cstheme="minorHAnsi"/>
          <w:sz w:val="24"/>
          <w:szCs w:val="24"/>
        </w:rPr>
        <w:t xml:space="preserve">struggles with </w:t>
      </w:r>
      <w:r w:rsidRPr="007C3568">
        <w:rPr>
          <w:rFonts w:cstheme="minorHAnsi"/>
          <w:sz w:val="24"/>
          <w:szCs w:val="24"/>
        </w:rPr>
        <w:t xml:space="preserve">his left arm, I can provide hard copies of the slides and can email the slides the </w:t>
      </w:r>
      <w:r w:rsidR="00A9588E" w:rsidRPr="007C3568">
        <w:rPr>
          <w:rFonts w:cstheme="minorHAnsi"/>
          <w:sz w:val="24"/>
          <w:szCs w:val="24"/>
        </w:rPr>
        <w:t>day</w:t>
      </w:r>
      <w:r w:rsidRPr="007C3568">
        <w:rPr>
          <w:rFonts w:cstheme="minorHAnsi"/>
          <w:sz w:val="24"/>
          <w:szCs w:val="24"/>
        </w:rPr>
        <w:t xml:space="preserve"> before. I could ensure that there is a designated notetaker on hand who is accessible on an as and when required basis</w:t>
      </w:r>
      <w:r w:rsidR="00B341B0" w:rsidRPr="007C3568">
        <w:rPr>
          <w:rFonts w:cstheme="minorHAnsi"/>
          <w:sz w:val="24"/>
          <w:szCs w:val="24"/>
        </w:rPr>
        <w:t>,</w:t>
      </w:r>
      <w:r w:rsidRPr="007C3568">
        <w:rPr>
          <w:rFonts w:cstheme="minorHAnsi"/>
          <w:sz w:val="24"/>
          <w:szCs w:val="24"/>
        </w:rPr>
        <w:t xml:space="preserve"> so if Dafydd does get tired, someone can be available promptly to assist him</w:t>
      </w:r>
      <w:r w:rsidR="00FC18CD" w:rsidRPr="007C3568">
        <w:rPr>
          <w:rFonts w:cstheme="minorHAnsi"/>
          <w:sz w:val="24"/>
          <w:szCs w:val="24"/>
        </w:rPr>
        <w:t xml:space="preserve">. </w:t>
      </w:r>
      <w:r w:rsidRPr="007C3568">
        <w:rPr>
          <w:rFonts w:cstheme="minorHAnsi"/>
          <w:sz w:val="24"/>
          <w:szCs w:val="24"/>
        </w:rPr>
        <w:t>Dafydd types on his laptop, but in the event his laptop died, we could agree to Dafydd using his mobile phone to type notes</w:t>
      </w:r>
      <w:r w:rsidR="006132FE" w:rsidRPr="007C3568">
        <w:rPr>
          <w:rFonts w:cstheme="minorHAnsi"/>
          <w:sz w:val="24"/>
          <w:szCs w:val="24"/>
        </w:rPr>
        <w:t>.</w:t>
      </w:r>
      <w:r w:rsidR="00D06DB5" w:rsidRPr="007C3568">
        <w:rPr>
          <w:rFonts w:cstheme="minorHAnsi"/>
          <w:sz w:val="24"/>
          <w:szCs w:val="24"/>
        </w:rPr>
        <w:t xml:space="preserve"> </w:t>
      </w:r>
    </w:p>
    <w:p w14:paraId="11AB98F2" w14:textId="7FE1B7D0" w:rsidR="00373CD3" w:rsidRPr="007C3568" w:rsidRDefault="00072BE4" w:rsidP="007C3568">
      <w:pPr>
        <w:spacing w:line="360" w:lineRule="auto"/>
        <w:rPr>
          <w:rFonts w:cstheme="minorHAnsi"/>
          <w:sz w:val="24"/>
          <w:szCs w:val="24"/>
        </w:rPr>
      </w:pPr>
      <w:r w:rsidRPr="007C3568">
        <w:rPr>
          <w:rFonts w:cstheme="minorHAnsi"/>
          <w:sz w:val="24"/>
          <w:szCs w:val="24"/>
        </w:rPr>
        <w:t xml:space="preserve">Dafydd’s </w:t>
      </w:r>
      <w:r w:rsidR="00373CD3" w:rsidRPr="007C3568">
        <w:rPr>
          <w:rFonts w:cstheme="minorHAnsi"/>
          <w:sz w:val="24"/>
          <w:szCs w:val="24"/>
        </w:rPr>
        <w:t xml:space="preserve">needs of sight may need to be determined. Dafydd </w:t>
      </w:r>
      <w:r w:rsidR="00AE54FB" w:rsidRPr="007C3568">
        <w:rPr>
          <w:rFonts w:cstheme="minorHAnsi"/>
          <w:sz w:val="24"/>
          <w:szCs w:val="24"/>
        </w:rPr>
        <w:t xml:space="preserve">can </w:t>
      </w:r>
      <w:r w:rsidR="00B443CA" w:rsidRPr="007C3568">
        <w:rPr>
          <w:rFonts w:cstheme="minorHAnsi"/>
          <w:sz w:val="24"/>
          <w:szCs w:val="24"/>
        </w:rPr>
        <w:t xml:space="preserve">use </w:t>
      </w:r>
      <w:r w:rsidR="0075437C" w:rsidRPr="007C3568">
        <w:rPr>
          <w:rFonts w:cstheme="minorHAnsi"/>
          <w:sz w:val="24"/>
          <w:szCs w:val="24"/>
        </w:rPr>
        <w:t>Braille,</w:t>
      </w:r>
      <w:r w:rsidR="00373CD3" w:rsidRPr="007C3568">
        <w:rPr>
          <w:rFonts w:cstheme="minorHAnsi"/>
          <w:sz w:val="24"/>
          <w:szCs w:val="24"/>
        </w:rPr>
        <w:t xml:space="preserve"> or I can provide alternative script, legible bold fonts which are clear. This should be reviewed on an ongoing basis.</w:t>
      </w:r>
    </w:p>
    <w:p w14:paraId="1250B1DF" w14:textId="672ABFFA" w:rsidR="00D06DB5" w:rsidRPr="007C3568" w:rsidRDefault="003E5FE6" w:rsidP="007C3568">
      <w:pPr>
        <w:spacing w:line="360" w:lineRule="auto"/>
        <w:rPr>
          <w:rFonts w:cstheme="minorHAnsi"/>
          <w:sz w:val="24"/>
          <w:szCs w:val="24"/>
        </w:rPr>
      </w:pPr>
      <w:r w:rsidRPr="007C3568">
        <w:rPr>
          <w:rFonts w:cstheme="minorHAnsi"/>
          <w:sz w:val="24"/>
          <w:szCs w:val="24"/>
        </w:rPr>
        <w:t>UWTSD</w:t>
      </w:r>
      <w:r w:rsidR="00D06DB5" w:rsidRPr="007C3568">
        <w:rPr>
          <w:rFonts w:cstheme="minorHAnsi"/>
          <w:sz w:val="24"/>
          <w:szCs w:val="24"/>
        </w:rPr>
        <w:t xml:space="preserve"> can provide students with assistive technology that can support students’ learning and promote independence. Student support services can assist in putting in a package of support for Dafydd to enable him to fully participate on the course.</w:t>
      </w:r>
    </w:p>
    <w:p w14:paraId="254654E5" w14:textId="4120D0E9" w:rsidR="008B0D13" w:rsidRPr="007C3568" w:rsidRDefault="00CD0B36" w:rsidP="007C3568">
      <w:pPr>
        <w:spacing w:line="360" w:lineRule="auto"/>
        <w:rPr>
          <w:rFonts w:cstheme="minorHAnsi"/>
          <w:sz w:val="24"/>
          <w:szCs w:val="24"/>
        </w:rPr>
      </w:pPr>
      <w:r w:rsidRPr="007C3568">
        <w:rPr>
          <w:rFonts w:cstheme="minorHAnsi"/>
          <w:sz w:val="24"/>
          <w:szCs w:val="24"/>
        </w:rPr>
        <w:t>UWTSD</w:t>
      </w:r>
      <w:r w:rsidR="00152D85" w:rsidRPr="007C3568">
        <w:rPr>
          <w:rFonts w:cstheme="minorHAnsi"/>
          <w:sz w:val="24"/>
          <w:szCs w:val="24"/>
        </w:rPr>
        <w:t>’s goal</w:t>
      </w:r>
      <w:r w:rsidRPr="007C3568">
        <w:rPr>
          <w:rFonts w:cstheme="minorHAnsi"/>
          <w:sz w:val="24"/>
          <w:szCs w:val="24"/>
        </w:rPr>
        <w:t xml:space="preserve"> </w:t>
      </w:r>
      <w:r w:rsidR="008B0D13" w:rsidRPr="007C3568">
        <w:rPr>
          <w:rFonts w:cstheme="minorHAnsi"/>
          <w:sz w:val="24"/>
          <w:szCs w:val="24"/>
        </w:rPr>
        <w:t xml:space="preserve">is to give students equal opportunities to encounter a wide range of academic, social and </w:t>
      </w:r>
      <w:r w:rsidR="001250A3" w:rsidRPr="007C3568">
        <w:rPr>
          <w:rFonts w:cstheme="minorHAnsi"/>
          <w:sz w:val="24"/>
          <w:szCs w:val="24"/>
        </w:rPr>
        <w:t>cultural</w:t>
      </w:r>
      <w:r w:rsidR="008B0D13" w:rsidRPr="007C3568">
        <w:rPr>
          <w:rFonts w:cstheme="minorHAnsi"/>
          <w:sz w:val="24"/>
          <w:szCs w:val="24"/>
        </w:rPr>
        <w:t xml:space="preserve"> experiences. </w:t>
      </w:r>
      <w:r w:rsidR="00B7388B" w:rsidRPr="007C3568">
        <w:rPr>
          <w:rFonts w:cstheme="minorHAnsi"/>
          <w:sz w:val="24"/>
          <w:szCs w:val="24"/>
        </w:rPr>
        <w:t>This will be important to Dafydd as he is moving away from home.</w:t>
      </w:r>
      <w:r w:rsidR="00CF6F99" w:rsidRPr="007C3568">
        <w:rPr>
          <w:rFonts w:cstheme="minorHAnsi"/>
          <w:sz w:val="24"/>
          <w:szCs w:val="24"/>
        </w:rPr>
        <w:t xml:space="preserve"> I would signpost him to the Accommodations team who </w:t>
      </w:r>
      <w:r w:rsidR="00F2299E" w:rsidRPr="007C3568">
        <w:rPr>
          <w:rFonts w:cstheme="minorHAnsi"/>
          <w:sz w:val="24"/>
          <w:szCs w:val="24"/>
        </w:rPr>
        <w:t>can</w:t>
      </w:r>
      <w:r w:rsidR="00CF6F99" w:rsidRPr="007C3568">
        <w:rPr>
          <w:rFonts w:cstheme="minorHAnsi"/>
          <w:sz w:val="24"/>
          <w:szCs w:val="24"/>
        </w:rPr>
        <w:t xml:space="preserve"> assist further.</w:t>
      </w:r>
      <w:r w:rsidR="00B7388B" w:rsidRPr="007C3568">
        <w:rPr>
          <w:rFonts w:cstheme="minorHAnsi"/>
          <w:sz w:val="24"/>
          <w:szCs w:val="24"/>
        </w:rPr>
        <w:t xml:space="preserve"> </w:t>
      </w:r>
    </w:p>
    <w:p w14:paraId="4F03549F" w14:textId="470668E6" w:rsidR="00A54E9B" w:rsidRPr="007C3568" w:rsidRDefault="00A54E9B" w:rsidP="007C3568">
      <w:pPr>
        <w:pStyle w:val="ListParagraph"/>
        <w:numPr>
          <w:ilvl w:val="0"/>
          <w:numId w:val="33"/>
        </w:numPr>
        <w:spacing w:line="360" w:lineRule="auto"/>
        <w:rPr>
          <w:rFonts w:asciiTheme="minorHAnsi" w:hAnsiTheme="minorHAnsi" w:cstheme="minorHAnsi"/>
          <w:szCs w:val="24"/>
        </w:rPr>
      </w:pPr>
      <w:r w:rsidRPr="007C3568">
        <w:rPr>
          <w:rFonts w:asciiTheme="minorHAnsi" w:hAnsiTheme="minorHAnsi" w:cstheme="minorHAnsi"/>
          <w:b/>
          <w:bCs/>
          <w:szCs w:val="24"/>
          <w:u w:val="single"/>
          <w:lang w:val="en-GB"/>
        </w:rPr>
        <w:t xml:space="preserve">Alys </w:t>
      </w:r>
    </w:p>
    <w:p w14:paraId="790FD034" w14:textId="65778258" w:rsidR="002B3FD2" w:rsidRPr="007C3568" w:rsidRDefault="009E695E" w:rsidP="007C3568">
      <w:pPr>
        <w:spacing w:line="360" w:lineRule="auto"/>
        <w:rPr>
          <w:rFonts w:cstheme="minorHAnsi"/>
          <w:sz w:val="24"/>
          <w:szCs w:val="24"/>
        </w:rPr>
      </w:pPr>
      <w:r w:rsidRPr="007C3568">
        <w:rPr>
          <w:rFonts w:cstheme="minorHAnsi"/>
          <w:sz w:val="24"/>
          <w:szCs w:val="24"/>
        </w:rPr>
        <w:t xml:space="preserve">Alys is a second-year student on the </w:t>
      </w:r>
      <w:r w:rsidR="0074265F" w:rsidRPr="007C3568">
        <w:rPr>
          <w:rFonts w:cstheme="minorHAnsi"/>
          <w:sz w:val="24"/>
          <w:szCs w:val="24"/>
        </w:rPr>
        <w:t xml:space="preserve">Law and Legal Practice programme </w:t>
      </w:r>
      <w:r w:rsidR="00BA31CB" w:rsidRPr="007C3568">
        <w:rPr>
          <w:rFonts w:cstheme="minorHAnsi"/>
          <w:sz w:val="24"/>
          <w:szCs w:val="24"/>
        </w:rPr>
        <w:t xml:space="preserve">taught face-to-face </w:t>
      </w:r>
      <w:r w:rsidR="00F042F6" w:rsidRPr="007C3568">
        <w:rPr>
          <w:rFonts w:cstheme="minorHAnsi"/>
          <w:sz w:val="24"/>
          <w:szCs w:val="24"/>
        </w:rPr>
        <w:t>at UWTSD</w:t>
      </w:r>
      <w:r w:rsidR="00D03DFE" w:rsidRPr="007C3568">
        <w:rPr>
          <w:rFonts w:cstheme="minorHAnsi"/>
          <w:sz w:val="24"/>
          <w:szCs w:val="24"/>
        </w:rPr>
        <w:t xml:space="preserve"> who has just discovered she is pregnant</w:t>
      </w:r>
      <w:r w:rsidR="00A54E9B" w:rsidRPr="007C3568">
        <w:rPr>
          <w:rFonts w:cstheme="minorHAnsi"/>
          <w:sz w:val="24"/>
          <w:szCs w:val="24"/>
        </w:rPr>
        <w:t xml:space="preserve"> and </w:t>
      </w:r>
      <w:r w:rsidR="00BD47FB" w:rsidRPr="007C3568">
        <w:rPr>
          <w:rFonts w:cstheme="minorHAnsi"/>
          <w:sz w:val="24"/>
          <w:szCs w:val="24"/>
        </w:rPr>
        <w:t>wishes</w:t>
      </w:r>
      <w:r w:rsidR="00A54E9B" w:rsidRPr="007C3568">
        <w:rPr>
          <w:rFonts w:cstheme="minorHAnsi"/>
          <w:sz w:val="24"/>
          <w:szCs w:val="24"/>
        </w:rPr>
        <w:t xml:space="preserve"> to continue her studies </w:t>
      </w:r>
      <w:r w:rsidR="00BD47FB" w:rsidRPr="007C3568">
        <w:rPr>
          <w:rFonts w:cstheme="minorHAnsi"/>
          <w:sz w:val="24"/>
          <w:szCs w:val="24"/>
        </w:rPr>
        <w:t>but</w:t>
      </w:r>
      <w:r w:rsidR="00A54E9B" w:rsidRPr="007C3568">
        <w:rPr>
          <w:rFonts w:cstheme="minorHAnsi"/>
          <w:sz w:val="24"/>
          <w:szCs w:val="24"/>
        </w:rPr>
        <w:t xml:space="preserve"> has asked for options for support during her pregnancy and after the birth</w:t>
      </w:r>
      <w:r w:rsidR="00F042F6" w:rsidRPr="007C3568">
        <w:rPr>
          <w:rFonts w:cstheme="minorHAnsi"/>
          <w:sz w:val="24"/>
          <w:szCs w:val="24"/>
        </w:rPr>
        <w:t>.</w:t>
      </w:r>
      <w:r w:rsidR="00DE4AB5" w:rsidRPr="007C3568">
        <w:rPr>
          <w:rFonts w:cstheme="minorHAnsi"/>
          <w:sz w:val="24"/>
          <w:szCs w:val="24"/>
        </w:rPr>
        <w:t xml:space="preserve"> </w:t>
      </w:r>
      <w:r w:rsidR="00C03DEC" w:rsidRPr="007C3568">
        <w:rPr>
          <w:rFonts w:cstheme="minorHAnsi"/>
          <w:sz w:val="24"/>
          <w:szCs w:val="24"/>
        </w:rPr>
        <w:t>Pregnancy and Maternity are protected characteristics within the Equality Act (2010)</w:t>
      </w:r>
      <w:r w:rsidR="003F4118" w:rsidRPr="007C3568">
        <w:rPr>
          <w:rFonts w:cstheme="minorHAnsi"/>
          <w:sz w:val="24"/>
          <w:szCs w:val="24"/>
        </w:rPr>
        <w:t xml:space="preserve">. </w:t>
      </w:r>
    </w:p>
    <w:p w14:paraId="6DB55D1C" w14:textId="5045524B" w:rsidR="006209C1" w:rsidRPr="007C3568" w:rsidRDefault="00B855BE" w:rsidP="007C3568">
      <w:pPr>
        <w:spacing w:line="360" w:lineRule="auto"/>
        <w:rPr>
          <w:rFonts w:cstheme="minorHAnsi"/>
          <w:sz w:val="24"/>
          <w:szCs w:val="24"/>
        </w:rPr>
      </w:pPr>
      <w:r w:rsidRPr="007C3568">
        <w:rPr>
          <w:rFonts w:cstheme="minorHAnsi"/>
          <w:sz w:val="24"/>
          <w:szCs w:val="24"/>
        </w:rPr>
        <w:lastRenderedPageBreak/>
        <w:t xml:space="preserve">At UWTSD, there is a maternity </w:t>
      </w:r>
      <w:r w:rsidR="0056676C" w:rsidRPr="007C3568">
        <w:rPr>
          <w:rFonts w:cstheme="minorHAnsi"/>
          <w:sz w:val="24"/>
          <w:szCs w:val="24"/>
        </w:rPr>
        <w:t>policy</w:t>
      </w:r>
      <w:r w:rsidRPr="007C3568">
        <w:rPr>
          <w:rFonts w:cstheme="minorHAnsi"/>
          <w:sz w:val="24"/>
          <w:szCs w:val="24"/>
        </w:rPr>
        <w:t xml:space="preserve"> to allow us to see what we need to do to support Alys in her studies. Alys will need to complete </w:t>
      </w:r>
      <w:r w:rsidR="0096461A" w:rsidRPr="007C3568">
        <w:rPr>
          <w:rFonts w:cstheme="minorHAnsi"/>
          <w:sz w:val="24"/>
          <w:szCs w:val="24"/>
        </w:rPr>
        <w:t xml:space="preserve">Appendix SC17 </w:t>
      </w:r>
      <w:hyperlink r:id="rId8" w:history="1">
        <w:r w:rsidR="008A5402" w:rsidRPr="007C3568">
          <w:rPr>
            <w:rStyle w:val="Hyperlink"/>
            <w:rFonts w:cstheme="minorHAnsi"/>
            <w:color w:val="auto"/>
            <w:sz w:val="24"/>
            <w:szCs w:val="24"/>
          </w:rPr>
          <w:t>SC17-Pregnancy_and_Maternity_Support_Form_10-2021.docx (live.com)</w:t>
        </w:r>
      </w:hyperlink>
      <w:r w:rsidRPr="007C3568">
        <w:rPr>
          <w:rFonts w:cstheme="minorHAnsi"/>
          <w:sz w:val="24"/>
          <w:szCs w:val="24"/>
        </w:rPr>
        <w:t xml:space="preserve"> and return it to the programme manager. </w:t>
      </w:r>
      <w:r w:rsidR="00614C9C" w:rsidRPr="007C3568">
        <w:rPr>
          <w:rFonts w:cstheme="minorHAnsi"/>
          <w:sz w:val="24"/>
          <w:szCs w:val="24"/>
        </w:rPr>
        <w:t xml:space="preserve">This </w:t>
      </w:r>
      <w:r w:rsidRPr="007C3568">
        <w:rPr>
          <w:rFonts w:cstheme="minorHAnsi"/>
          <w:sz w:val="24"/>
          <w:szCs w:val="24"/>
        </w:rPr>
        <w:t>form should be reviewed at 16 weeks, 24 weeks pregnant, and key points of the academic year such as prior to examinations</w:t>
      </w:r>
      <w:r w:rsidR="007A6CFE" w:rsidRPr="007C3568">
        <w:rPr>
          <w:rFonts w:cstheme="minorHAnsi"/>
          <w:sz w:val="24"/>
          <w:szCs w:val="24"/>
        </w:rPr>
        <w:t xml:space="preserve"> to see what adjustments need to be made</w:t>
      </w:r>
      <w:r w:rsidR="00F34AC1" w:rsidRPr="007C3568">
        <w:rPr>
          <w:rFonts w:cstheme="minorHAnsi"/>
          <w:sz w:val="24"/>
          <w:szCs w:val="24"/>
        </w:rPr>
        <w:t xml:space="preserve"> (UWTSD). </w:t>
      </w:r>
      <w:r w:rsidRPr="007C3568">
        <w:rPr>
          <w:rFonts w:cstheme="minorHAnsi"/>
          <w:sz w:val="24"/>
          <w:szCs w:val="24"/>
        </w:rPr>
        <w:t xml:space="preserve">If Alys agrees, I will notify other tutors </w:t>
      </w:r>
      <w:r w:rsidR="00F30D07" w:rsidRPr="007C3568">
        <w:rPr>
          <w:rFonts w:cstheme="minorHAnsi"/>
          <w:sz w:val="24"/>
          <w:szCs w:val="24"/>
        </w:rPr>
        <w:t>of her pregnancy</w:t>
      </w:r>
      <w:r w:rsidRPr="007C3568">
        <w:rPr>
          <w:rFonts w:cstheme="minorHAnsi"/>
          <w:sz w:val="24"/>
          <w:szCs w:val="24"/>
        </w:rPr>
        <w:t xml:space="preserve">. </w:t>
      </w:r>
    </w:p>
    <w:p w14:paraId="4B57DDA9" w14:textId="77517BC9" w:rsidR="00A225A5" w:rsidRPr="007C3568" w:rsidRDefault="00A225A5" w:rsidP="007C3568">
      <w:pPr>
        <w:spacing w:line="360" w:lineRule="auto"/>
        <w:rPr>
          <w:rFonts w:cstheme="minorHAnsi"/>
          <w:sz w:val="24"/>
          <w:szCs w:val="24"/>
        </w:rPr>
      </w:pPr>
      <w:r w:rsidRPr="007C3568">
        <w:rPr>
          <w:rFonts w:cstheme="minorHAnsi"/>
          <w:sz w:val="24"/>
          <w:szCs w:val="24"/>
        </w:rPr>
        <w:t xml:space="preserve">We would consider whether Alys needs any wellbeing support as she may have worries being a </w:t>
      </w:r>
      <w:r w:rsidR="00A87762" w:rsidRPr="007C3568">
        <w:rPr>
          <w:rFonts w:cstheme="minorHAnsi"/>
          <w:sz w:val="24"/>
          <w:szCs w:val="24"/>
        </w:rPr>
        <w:t>pregnant student</w:t>
      </w:r>
      <w:r w:rsidR="00CF2EE3" w:rsidRPr="007C3568">
        <w:rPr>
          <w:rFonts w:cstheme="minorHAnsi"/>
          <w:sz w:val="24"/>
          <w:szCs w:val="24"/>
        </w:rPr>
        <w:t>.</w:t>
      </w:r>
    </w:p>
    <w:p w14:paraId="4843C25E" w14:textId="7B108B98" w:rsidR="00782273" w:rsidRPr="007C3568" w:rsidRDefault="00782273" w:rsidP="007C3568">
      <w:pPr>
        <w:spacing w:line="360" w:lineRule="auto"/>
        <w:rPr>
          <w:rFonts w:cstheme="minorHAnsi"/>
          <w:sz w:val="24"/>
          <w:szCs w:val="24"/>
        </w:rPr>
      </w:pPr>
      <w:r w:rsidRPr="007C3568">
        <w:rPr>
          <w:rFonts w:cstheme="minorHAnsi"/>
          <w:sz w:val="24"/>
          <w:szCs w:val="24"/>
        </w:rPr>
        <w:t xml:space="preserve">I would ask that Alys </w:t>
      </w:r>
      <w:r w:rsidR="00FE210A" w:rsidRPr="007C3568">
        <w:rPr>
          <w:rFonts w:cstheme="minorHAnsi"/>
          <w:sz w:val="24"/>
          <w:szCs w:val="24"/>
        </w:rPr>
        <w:t xml:space="preserve">notifies </w:t>
      </w:r>
      <w:r w:rsidR="004F7D6B" w:rsidRPr="007C3568">
        <w:rPr>
          <w:rFonts w:cstheme="minorHAnsi"/>
          <w:sz w:val="24"/>
          <w:szCs w:val="24"/>
        </w:rPr>
        <w:t xml:space="preserve">UWTSD </w:t>
      </w:r>
      <w:r w:rsidRPr="007C3568">
        <w:rPr>
          <w:rFonts w:cstheme="minorHAnsi"/>
          <w:sz w:val="24"/>
          <w:szCs w:val="24"/>
        </w:rPr>
        <w:t xml:space="preserve">if there are any medical changes </w:t>
      </w:r>
      <w:r w:rsidR="000F6A1F" w:rsidRPr="007C3568">
        <w:rPr>
          <w:rFonts w:cstheme="minorHAnsi"/>
          <w:sz w:val="24"/>
          <w:szCs w:val="24"/>
        </w:rPr>
        <w:t xml:space="preserve">i.e. </w:t>
      </w:r>
      <w:r w:rsidRPr="007C3568">
        <w:rPr>
          <w:rFonts w:cstheme="minorHAnsi"/>
          <w:sz w:val="24"/>
          <w:szCs w:val="24"/>
        </w:rPr>
        <w:t xml:space="preserve">sickness </w:t>
      </w:r>
      <w:r w:rsidR="00CF4B4C" w:rsidRPr="007C3568">
        <w:rPr>
          <w:rFonts w:cstheme="minorHAnsi"/>
          <w:sz w:val="24"/>
          <w:szCs w:val="24"/>
        </w:rPr>
        <w:t>that may impact her attendance</w:t>
      </w:r>
      <w:r w:rsidR="00F439C0" w:rsidRPr="007C3568">
        <w:rPr>
          <w:rFonts w:cstheme="minorHAnsi"/>
          <w:sz w:val="24"/>
          <w:szCs w:val="24"/>
        </w:rPr>
        <w:t xml:space="preserve">. </w:t>
      </w:r>
      <w:r w:rsidRPr="007C3568">
        <w:rPr>
          <w:rFonts w:cstheme="minorHAnsi"/>
          <w:sz w:val="24"/>
          <w:szCs w:val="24"/>
        </w:rPr>
        <w:t xml:space="preserve">Alys may need to use the bathroom more </w:t>
      </w:r>
      <w:r w:rsidR="008A6D02" w:rsidRPr="007C3568">
        <w:rPr>
          <w:rFonts w:cstheme="minorHAnsi"/>
          <w:sz w:val="24"/>
          <w:szCs w:val="24"/>
        </w:rPr>
        <w:t>frequently</w:t>
      </w:r>
      <w:r w:rsidR="00A20EA0" w:rsidRPr="007C3568">
        <w:rPr>
          <w:rFonts w:cstheme="minorHAnsi"/>
          <w:sz w:val="24"/>
          <w:szCs w:val="24"/>
        </w:rPr>
        <w:t xml:space="preserve"> during class and we must be mindful of this. </w:t>
      </w:r>
    </w:p>
    <w:p w14:paraId="48E54EE9" w14:textId="24A7A9F9" w:rsidR="00E644C7" w:rsidRPr="007C3568" w:rsidRDefault="00FB6EF7" w:rsidP="007C3568">
      <w:pPr>
        <w:spacing w:line="360" w:lineRule="auto"/>
        <w:rPr>
          <w:rFonts w:cstheme="minorHAnsi"/>
          <w:sz w:val="24"/>
          <w:szCs w:val="24"/>
        </w:rPr>
      </w:pPr>
      <w:r w:rsidRPr="007C3568">
        <w:rPr>
          <w:rFonts w:cstheme="minorHAnsi"/>
          <w:sz w:val="24"/>
          <w:szCs w:val="24"/>
        </w:rPr>
        <w:t>Measures such as</w:t>
      </w:r>
      <w:r w:rsidR="00E644C7" w:rsidRPr="007C3568">
        <w:rPr>
          <w:rFonts w:cstheme="minorHAnsi"/>
          <w:sz w:val="24"/>
          <w:szCs w:val="24"/>
        </w:rPr>
        <w:t xml:space="preserve"> allowing time out of study for the birth, a period of time thereafter, prior to and after the birth, giving permission for periods of absence for </w:t>
      </w:r>
      <w:r w:rsidR="003F4334" w:rsidRPr="007C3568">
        <w:rPr>
          <w:rFonts w:cstheme="minorHAnsi"/>
          <w:sz w:val="24"/>
          <w:szCs w:val="24"/>
        </w:rPr>
        <w:t>medical appointments and making arrangements to catch up on missed classes</w:t>
      </w:r>
      <w:r w:rsidRPr="007C3568">
        <w:rPr>
          <w:rFonts w:cstheme="minorHAnsi"/>
          <w:sz w:val="24"/>
          <w:szCs w:val="24"/>
        </w:rPr>
        <w:t xml:space="preserve"> can enable Alys’ continuation of study</w:t>
      </w:r>
      <w:r w:rsidR="00FC6C31" w:rsidRPr="007C3568">
        <w:rPr>
          <w:rFonts w:cstheme="minorHAnsi"/>
          <w:sz w:val="24"/>
          <w:szCs w:val="24"/>
        </w:rPr>
        <w:t xml:space="preserve"> (UWTSD).</w:t>
      </w:r>
    </w:p>
    <w:p w14:paraId="3D5559D8" w14:textId="1F2771BC" w:rsidR="00A74E5A" w:rsidRPr="007C3568" w:rsidRDefault="00C8772F" w:rsidP="007C3568">
      <w:pPr>
        <w:spacing w:line="360" w:lineRule="auto"/>
        <w:rPr>
          <w:rFonts w:cstheme="minorHAnsi"/>
          <w:sz w:val="24"/>
          <w:szCs w:val="24"/>
        </w:rPr>
      </w:pPr>
      <w:r w:rsidRPr="007C3568">
        <w:rPr>
          <w:rFonts w:cstheme="minorHAnsi"/>
          <w:sz w:val="24"/>
          <w:szCs w:val="24"/>
        </w:rPr>
        <w:t>Pregnancy</w:t>
      </w:r>
      <w:r w:rsidR="002A384B" w:rsidRPr="007C3568">
        <w:rPr>
          <w:rFonts w:cstheme="minorHAnsi"/>
          <w:sz w:val="24"/>
          <w:szCs w:val="24"/>
        </w:rPr>
        <w:t xml:space="preserve"> and birth may make it difficult for Alys to meet deadlines and attend examinations and in such cases, Alys should apply to have the circumstances considered</w:t>
      </w:r>
      <w:r w:rsidR="00153197" w:rsidRPr="007C3568">
        <w:rPr>
          <w:rFonts w:cstheme="minorHAnsi"/>
          <w:sz w:val="24"/>
          <w:szCs w:val="24"/>
        </w:rPr>
        <w:t xml:space="preserve"> </w:t>
      </w:r>
      <w:r w:rsidR="009F01E9" w:rsidRPr="007C3568">
        <w:rPr>
          <w:rFonts w:cstheme="minorHAnsi"/>
          <w:sz w:val="24"/>
          <w:szCs w:val="24"/>
        </w:rPr>
        <w:t>through the extenuating circumstances procedure</w:t>
      </w:r>
      <w:r w:rsidR="00E56250" w:rsidRPr="007C3568">
        <w:rPr>
          <w:rFonts w:cstheme="minorHAnsi"/>
          <w:sz w:val="24"/>
          <w:szCs w:val="24"/>
        </w:rPr>
        <w:t xml:space="preserve"> and use of </w:t>
      </w:r>
      <w:r w:rsidR="00160BB6" w:rsidRPr="007C3568">
        <w:rPr>
          <w:rFonts w:cstheme="minorHAnsi"/>
          <w:sz w:val="24"/>
          <w:szCs w:val="24"/>
        </w:rPr>
        <w:t>UWTSD’s</w:t>
      </w:r>
      <w:r w:rsidR="00E56250" w:rsidRPr="007C3568">
        <w:rPr>
          <w:rFonts w:cstheme="minorHAnsi"/>
          <w:sz w:val="24"/>
          <w:szCs w:val="24"/>
        </w:rPr>
        <w:t xml:space="preserve"> interruption of studies policy and procedures</w:t>
      </w:r>
      <w:r w:rsidR="00EC0CAA" w:rsidRPr="007C3568">
        <w:rPr>
          <w:rFonts w:cstheme="minorHAnsi"/>
          <w:sz w:val="24"/>
          <w:szCs w:val="24"/>
        </w:rPr>
        <w:t xml:space="preserve"> (UWTSD).</w:t>
      </w:r>
    </w:p>
    <w:p w14:paraId="363CBA88" w14:textId="1A3690C7" w:rsidR="006124B1" w:rsidRPr="007C3568" w:rsidRDefault="001F1B85" w:rsidP="007C3568">
      <w:pPr>
        <w:spacing w:line="360" w:lineRule="auto"/>
        <w:rPr>
          <w:rFonts w:cstheme="minorHAnsi"/>
          <w:sz w:val="24"/>
          <w:szCs w:val="24"/>
        </w:rPr>
      </w:pPr>
      <w:r w:rsidRPr="007C3568">
        <w:rPr>
          <w:rFonts w:cstheme="minorHAnsi"/>
          <w:sz w:val="24"/>
          <w:szCs w:val="24"/>
        </w:rPr>
        <w:t xml:space="preserve">We </w:t>
      </w:r>
      <w:r w:rsidR="000B253A" w:rsidRPr="007C3568">
        <w:rPr>
          <w:rFonts w:cstheme="minorHAnsi"/>
          <w:sz w:val="24"/>
          <w:szCs w:val="24"/>
        </w:rPr>
        <w:t xml:space="preserve">must </w:t>
      </w:r>
      <w:r w:rsidR="00A93CCD" w:rsidRPr="007C3568">
        <w:rPr>
          <w:rFonts w:cstheme="minorHAnsi"/>
          <w:sz w:val="24"/>
          <w:szCs w:val="24"/>
        </w:rPr>
        <w:t>consider whether Alys will b</w:t>
      </w:r>
      <w:r w:rsidR="00300BC8" w:rsidRPr="007C3568">
        <w:rPr>
          <w:rFonts w:cstheme="minorHAnsi"/>
          <w:sz w:val="24"/>
          <w:szCs w:val="24"/>
        </w:rPr>
        <w:t>reast-feed</w:t>
      </w:r>
      <w:r w:rsidR="00A93CCD" w:rsidRPr="007C3568">
        <w:rPr>
          <w:rFonts w:cstheme="minorHAnsi"/>
          <w:sz w:val="24"/>
          <w:szCs w:val="24"/>
        </w:rPr>
        <w:t xml:space="preserve"> and whether she will consider transferring to part-time study</w:t>
      </w:r>
      <w:r w:rsidR="001F6488" w:rsidRPr="007C3568">
        <w:rPr>
          <w:rFonts w:cstheme="minorHAnsi"/>
          <w:sz w:val="24"/>
          <w:szCs w:val="24"/>
        </w:rPr>
        <w:t xml:space="preserve"> or whether she may wish to </w:t>
      </w:r>
      <w:r w:rsidR="008845F9" w:rsidRPr="007C3568">
        <w:rPr>
          <w:rFonts w:cstheme="minorHAnsi"/>
          <w:sz w:val="24"/>
          <w:szCs w:val="24"/>
        </w:rPr>
        <w:t>‘</w:t>
      </w:r>
      <w:r w:rsidR="001F6488" w:rsidRPr="007C3568">
        <w:rPr>
          <w:rFonts w:cstheme="minorHAnsi"/>
          <w:sz w:val="24"/>
          <w:szCs w:val="24"/>
        </w:rPr>
        <w:t>pump’ at University and where she would feel comfortable doing this</w:t>
      </w:r>
      <w:r w:rsidR="00A93CCD" w:rsidRPr="007C3568">
        <w:rPr>
          <w:rFonts w:cstheme="minorHAnsi"/>
          <w:sz w:val="24"/>
          <w:szCs w:val="24"/>
        </w:rPr>
        <w:t>.</w:t>
      </w:r>
      <w:r w:rsidR="001F6488" w:rsidRPr="007C3568">
        <w:rPr>
          <w:rFonts w:cstheme="minorHAnsi"/>
          <w:sz w:val="24"/>
          <w:szCs w:val="24"/>
        </w:rPr>
        <w:t xml:space="preserve"> </w:t>
      </w:r>
      <w:r w:rsidR="006743B2" w:rsidRPr="007C3568">
        <w:rPr>
          <w:rFonts w:cstheme="minorHAnsi"/>
          <w:sz w:val="24"/>
          <w:szCs w:val="24"/>
        </w:rPr>
        <w:t>I</w:t>
      </w:r>
      <w:r w:rsidR="00343B1A" w:rsidRPr="007C3568">
        <w:rPr>
          <w:rFonts w:cstheme="minorHAnsi"/>
          <w:sz w:val="24"/>
          <w:szCs w:val="24"/>
        </w:rPr>
        <w:t xml:space="preserve"> could</w:t>
      </w:r>
      <w:r w:rsidR="006743B2" w:rsidRPr="007C3568">
        <w:rPr>
          <w:rFonts w:cstheme="minorHAnsi"/>
          <w:sz w:val="24"/>
          <w:szCs w:val="24"/>
        </w:rPr>
        <w:t xml:space="preserve"> </w:t>
      </w:r>
      <w:r w:rsidR="0031578B" w:rsidRPr="007C3568">
        <w:rPr>
          <w:rFonts w:cstheme="minorHAnsi"/>
          <w:sz w:val="24"/>
          <w:szCs w:val="24"/>
        </w:rPr>
        <w:t>talk to the cohort abou</w:t>
      </w:r>
      <w:r w:rsidR="00F44D2A" w:rsidRPr="007C3568">
        <w:rPr>
          <w:rFonts w:cstheme="minorHAnsi"/>
          <w:sz w:val="24"/>
          <w:szCs w:val="24"/>
        </w:rPr>
        <w:t>t breastfeeding</w:t>
      </w:r>
      <w:r w:rsidR="008845F9" w:rsidRPr="007C3568">
        <w:rPr>
          <w:rFonts w:cstheme="minorHAnsi"/>
          <w:sz w:val="24"/>
          <w:szCs w:val="24"/>
        </w:rPr>
        <w:t xml:space="preserve"> to reduce any stigma</w:t>
      </w:r>
      <w:r w:rsidR="00070D0D" w:rsidRPr="007C3568">
        <w:rPr>
          <w:rFonts w:cstheme="minorHAnsi"/>
          <w:sz w:val="24"/>
          <w:szCs w:val="24"/>
        </w:rPr>
        <w:t xml:space="preserve">. </w:t>
      </w:r>
    </w:p>
    <w:p w14:paraId="588CBE43" w14:textId="3128B0B5" w:rsidR="00F859D3" w:rsidRPr="007C3568" w:rsidRDefault="006F7D47" w:rsidP="007C3568">
      <w:pPr>
        <w:spacing w:line="360" w:lineRule="auto"/>
        <w:rPr>
          <w:rFonts w:cstheme="minorHAnsi"/>
          <w:sz w:val="24"/>
          <w:szCs w:val="24"/>
        </w:rPr>
      </w:pPr>
      <w:r w:rsidRPr="007C3568">
        <w:rPr>
          <w:rFonts w:cstheme="minorHAnsi"/>
          <w:sz w:val="24"/>
          <w:szCs w:val="24"/>
        </w:rPr>
        <w:t>The</w:t>
      </w:r>
      <w:r w:rsidR="00E96F20" w:rsidRPr="007C3568">
        <w:rPr>
          <w:rFonts w:cstheme="minorHAnsi"/>
          <w:sz w:val="24"/>
          <w:szCs w:val="24"/>
        </w:rPr>
        <w:t xml:space="preserve"> programme manager </w:t>
      </w:r>
      <w:r w:rsidR="00A5661E" w:rsidRPr="007C3568">
        <w:rPr>
          <w:rFonts w:cstheme="minorHAnsi"/>
          <w:sz w:val="24"/>
          <w:szCs w:val="24"/>
        </w:rPr>
        <w:t>and Alys will</w:t>
      </w:r>
      <w:r w:rsidR="00E96F20" w:rsidRPr="007C3568">
        <w:rPr>
          <w:rFonts w:cstheme="minorHAnsi"/>
          <w:sz w:val="24"/>
          <w:szCs w:val="24"/>
        </w:rPr>
        <w:t xml:space="preserve"> discuss how pregnancy </w:t>
      </w:r>
      <w:r w:rsidR="002E2B9B" w:rsidRPr="007C3568">
        <w:rPr>
          <w:rFonts w:cstheme="minorHAnsi"/>
          <w:sz w:val="24"/>
          <w:szCs w:val="24"/>
        </w:rPr>
        <w:t xml:space="preserve">may </w:t>
      </w:r>
      <w:r w:rsidR="00E96F20" w:rsidRPr="007C3568">
        <w:rPr>
          <w:rFonts w:cstheme="minorHAnsi"/>
          <w:sz w:val="24"/>
          <w:szCs w:val="24"/>
        </w:rPr>
        <w:t xml:space="preserve">impact on her studies. There may be need to be an interruption of studies depending on </w:t>
      </w:r>
      <w:r w:rsidR="00586126" w:rsidRPr="007C3568">
        <w:rPr>
          <w:rFonts w:cstheme="minorHAnsi"/>
          <w:sz w:val="24"/>
          <w:szCs w:val="24"/>
        </w:rPr>
        <w:t>expected due date</w:t>
      </w:r>
      <w:r w:rsidR="00017CB3" w:rsidRPr="007C3568">
        <w:rPr>
          <w:rFonts w:cstheme="minorHAnsi"/>
          <w:sz w:val="24"/>
          <w:szCs w:val="24"/>
        </w:rPr>
        <w:t>.</w:t>
      </w:r>
      <w:r w:rsidR="00E96F20" w:rsidRPr="007C3568">
        <w:rPr>
          <w:rFonts w:cstheme="minorHAnsi"/>
          <w:sz w:val="24"/>
          <w:szCs w:val="24"/>
        </w:rPr>
        <w:t xml:space="preserve"> </w:t>
      </w:r>
      <w:r w:rsidR="00792A77" w:rsidRPr="007C3568">
        <w:rPr>
          <w:rFonts w:cstheme="minorHAnsi"/>
          <w:sz w:val="24"/>
          <w:szCs w:val="24"/>
        </w:rPr>
        <w:t>Alys</w:t>
      </w:r>
      <w:r w:rsidR="00E96F20" w:rsidRPr="007C3568">
        <w:rPr>
          <w:rFonts w:cstheme="minorHAnsi"/>
          <w:sz w:val="24"/>
          <w:szCs w:val="24"/>
        </w:rPr>
        <w:t xml:space="preserve"> </w:t>
      </w:r>
      <w:r w:rsidR="00796AAC" w:rsidRPr="007C3568">
        <w:rPr>
          <w:rFonts w:cstheme="minorHAnsi"/>
          <w:sz w:val="24"/>
          <w:szCs w:val="24"/>
        </w:rPr>
        <w:t>and</w:t>
      </w:r>
      <w:r w:rsidR="00E96F20" w:rsidRPr="007C3568">
        <w:rPr>
          <w:rFonts w:cstheme="minorHAnsi"/>
          <w:sz w:val="24"/>
          <w:szCs w:val="24"/>
        </w:rPr>
        <w:t xml:space="preserve"> programme manager must decide whether interruption is needed and the time period this </w:t>
      </w:r>
      <w:r w:rsidR="00CA5108" w:rsidRPr="007C3568">
        <w:rPr>
          <w:rFonts w:cstheme="minorHAnsi"/>
          <w:sz w:val="24"/>
          <w:szCs w:val="24"/>
        </w:rPr>
        <w:t>will</w:t>
      </w:r>
      <w:r w:rsidR="00E96F20" w:rsidRPr="007C3568">
        <w:rPr>
          <w:rFonts w:cstheme="minorHAnsi"/>
          <w:sz w:val="24"/>
          <w:szCs w:val="24"/>
        </w:rPr>
        <w:t xml:space="preserve"> cover. </w:t>
      </w:r>
      <w:r w:rsidR="008B1184" w:rsidRPr="007C3568">
        <w:rPr>
          <w:rFonts w:cstheme="minorHAnsi"/>
          <w:sz w:val="24"/>
          <w:szCs w:val="24"/>
        </w:rPr>
        <w:t>If Alys is due near any examinatio</w:t>
      </w:r>
      <w:r w:rsidR="00614BF4" w:rsidRPr="007C3568">
        <w:rPr>
          <w:rFonts w:cstheme="minorHAnsi"/>
          <w:sz w:val="24"/>
          <w:szCs w:val="24"/>
        </w:rPr>
        <w:t>ns</w:t>
      </w:r>
      <w:r w:rsidR="008B1184" w:rsidRPr="007C3568">
        <w:rPr>
          <w:rFonts w:cstheme="minorHAnsi"/>
          <w:sz w:val="24"/>
          <w:szCs w:val="24"/>
        </w:rPr>
        <w:t xml:space="preserve">, she may require confirmation from her </w:t>
      </w:r>
      <w:r w:rsidR="008B1184" w:rsidRPr="007C3568">
        <w:rPr>
          <w:rFonts w:cstheme="minorHAnsi"/>
          <w:sz w:val="24"/>
          <w:szCs w:val="24"/>
        </w:rPr>
        <w:lastRenderedPageBreak/>
        <w:t xml:space="preserve">medical professional that she is </w:t>
      </w:r>
      <w:r w:rsidR="00824101" w:rsidRPr="007C3568">
        <w:rPr>
          <w:rFonts w:cstheme="minorHAnsi"/>
          <w:sz w:val="24"/>
          <w:szCs w:val="24"/>
        </w:rPr>
        <w:t>‘</w:t>
      </w:r>
      <w:r w:rsidR="008B1184" w:rsidRPr="007C3568">
        <w:rPr>
          <w:rFonts w:cstheme="minorHAnsi"/>
          <w:sz w:val="24"/>
          <w:szCs w:val="24"/>
        </w:rPr>
        <w:t>fit to sit</w:t>
      </w:r>
      <w:r w:rsidR="00824101" w:rsidRPr="007C3568">
        <w:rPr>
          <w:rFonts w:cstheme="minorHAnsi"/>
          <w:sz w:val="24"/>
          <w:szCs w:val="24"/>
        </w:rPr>
        <w:t>’</w:t>
      </w:r>
      <w:r w:rsidR="008B1184" w:rsidRPr="007C3568">
        <w:rPr>
          <w:rFonts w:cstheme="minorHAnsi"/>
          <w:sz w:val="24"/>
          <w:szCs w:val="24"/>
        </w:rPr>
        <w:t xml:space="preserve">. </w:t>
      </w:r>
      <w:r w:rsidR="003F1C20" w:rsidRPr="007C3568">
        <w:rPr>
          <w:rFonts w:cstheme="minorHAnsi"/>
          <w:sz w:val="24"/>
          <w:szCs w:val="24"/>
        </w:rPr>
        <w:t>A plan should be devised in writing detailing any support arrangements and agreed timescale</w:t>
      </w:r>
      <w:r w:rsidR="007858E7" w:rsidRPr="007C3568">
        <w:rPr>
          <w:rFonts w:cstheme="minorHAnsi"/>
          <w:sz w:val="24"/>
          <w:szCs w:val="24"/>
        </w:rPr>
        <w:t>s</w:t>
      </w:r>
      <w:r w:rsidR="003F1C20" w:rsidRPr="007C3568">
        <w:rPr>
          <w:rFonts w:cstheme="minorHAnsi"/>
          <w:sz w:val="24"/>
          <w:szCs w:val="24"/>
        </w:rPr>
        <w:t xml:space="preserve"> for her return to study</w:t>
      </w:r>
      <w:r w:rsidR="003A4179" w:rsidRPr="007C3568">
        <w:rPr>
          <w:rFonts w:cstheme="minorHAnsi"/>
          <w:sz w:val="24"/>
          <w:szCs w:val="24"/>
        </w:rPr>
        <w:t xml:space="preserve"> (UWTSD).</w:t>
      </w:r>
    </w:p>
    <w:p w14:paraId="7C92699F" w14:textId="6B6E44D7" w:rsidR="00DD32E6" w:rsidRPr="007C3568" w:rsidRDefault="00DD32E6" w:rsidP="007C3568">
      <w:pPr>
        <w:spacing w:line="360" w:lineRule="auto"/>
        <w:rPr>
          <w:rFonts w:cstheme="minorHAnsi"/>
          <w:sz w:val="24"/>
          <w:szCs w:val="24"/>
        </w:rPr>
      </w:pPr>
      <w:r w:rsidRPr="007C3568">
        <w:rPr>
          <w:rFonts w:cstheme="minorHAnsi"/>
          <w:sz w:val="24"/>
          <w:szCs w:val="24"/>
        </w:rPr>
        <w:t xml:space="preserve">Alys will be supported to reintegrate into her studies after any period of absence. I will consider the wishes and feelings of Alys rather than applying a ‘one size fits all’ approach. Efforts shall be made by </w:t>
      </w:r>
      <w:r w:rsidR="00C14F00" w:rsidRPr="007C3568">
        <w:rPr>
          <w:rFonts w:cstheme="minorHAnsi"/>
          <w:sz w:val="24"/>
          <w:szCs w:val="24"/>
        </w:rPr>
        <w:t xml:space="preserve">UWTSD </w:t>
      </w:r>
      <w:r w:rsidRPr="007C3568">
        <w:rPr>
          <w:rFonts w:cstheme="minorHAnsi"/>
          <w:sz w:val="24"/>
          <w:szCs w:val="24"/>
        </w:rPr>
        <w:t xml:space="preserve">to meet reasonable adjustments. </w:t>
      </w:r>
    </w:p>
    <w:p w14:paraId="5D1C5ACE" w14:textId="5546C777" w:rsidR="00F93CFB" w:rsidRPr="007C3568" w:rsidRDefault="00DE4455" w:rsidP="007C3568">
      <w:pPr>
        <w:spacing w:line="360" w:lineRule="auto"/>
        <w:rPr>
          <w:rFonts w:cstheme="minorHAnsi"/>
          <w:sz w:val="24"/>
          <w:szCs w:val="24"/>
        </w:rPr>
      </w:pPr>
      <w:r w:rsidRPr="007C3568">
        <w:rPr>
          <w:rFonts w:cstheme="minorHAnsi"/>
          <w:sz w:val="24"/>
          <w:szCs w:val="24"/>
        </w:rPr>
        <w:t xml:space="preserve">Alys </w:t>
      </w:r>
      <w:r w:rsidR="00B266B6" w:rsidRPr="007C3568">
        <w:rPr>
          <w:rFonts w:cstheme="minorHAnsi"/>
          <w:sz w:val="24"/>
          <w:szCs w:val="24"/>
        </w:rPr>
        <w:t xml:space="preserve">will need to inform the programme manager </w:t>
      </w:r>
      <w:r w:rsidR="00C100E9" w:rsidRPr="007C3568">
        <w:rPr>
          <w:rFonts w:cstheme="minorHAnsi"/>
          <w:sz w:val="24"/>
          <w:szCs w:val="24"/>
        </w:rPr>
        <w:t xml:space="preserve">and Registry </w:t>
      </w:r>
      <w:r w:rsidR="00B266B6" w:rsidRPr="007C3568">
        <w:rPr>
          <w:rFonts w:cstheme="minorHAnsi"/>
          <w:sz w:val="24"/>
          <w:szCs w:val="24"/>
        </w:rPr>
        <w:t xml:space="preserve">when she is ready to return and create a plan for reintegration. </w:t>
      </w:r>
      <w:r w:rsidR="00520250" w:rsidRPr="007C3568">
        <w:rPr>
          <w:rFonts w:cstheme="minorHAnsi"/>
          <w:sz w:val="24"/>
          <w:szCs w:val="24"/>
        </w:rPr>
        <w:t xml:space="preserve">Alys must not return to </w:t>
      </w:r>
      <w:r w:rsidR="00F9738C" w:rsidRPr="007C3568">
        <w:rPr>
          <w:rFonts w:cstheme="minorHAnsi"/>
          <w:sz w:val="24"/>
          <w:szCs w:val="24"/>
        </w:rPr>
        <w:t>UWTSD</w:t>
      </w:r>
      <w:r w:rsidR="00520250" w:rsidRPr="007C3568">
        <w:rPr>
          <w:rFonts w:cstheme="minorHAnsi"/>
          <w:sz w:val="24"/>
          <w:szCs w:val="24"/>
        </w:rPr>
        <w:t xml:space="preserve"> within 2 weeks of giving birth for health and safety r</w:t>
      </w:r>
      <w:r w:rsidR="00A25D16" w:rsidRPr="007C3568">
        <w:rPr>
          <w:rFonts w:cstheme="minorHAnsi"/>
          <w:sz w:val="24"/>
          <w:szCs w:val="24"/>
        </w:rPr>
        <w:t>easons.</w:t>
      </w:r>
      <w:sdt>
        <w:sdtPr>
          <w:rPr>
            <w:rFonts w:cstheme="minorHAnsi"/>
            <w:sz w:val="24"/>
            <w:szCs w:val="24"/>
          </w:rPr>
          <w:id w:val="-2102708739"/>
          <w:citation/>
        </w:sdtPr>
        <w:sdtEndPr/>
        <w:sdtContent>
          <w:r w:rsidR="00EF23BB" w:rsidRPr="007C3568">
            <w:rPr>
              <w:rFonts w:cstheme="minorHAnsi"/>
              <w:sz w:val="24"/>
              <w:szCs w:val="24"/>
            </w:rPr>
            <w:fldChar w:fldCharType="begin"/>
          </w:r>
          <w:r w:rsidR="00EF23BB" w:rsidRPr="007C3568">
            <w:rPr>
              <w:rFonts w:cstheme="minorHAnsi"/>
              <w:sz w:val="24"/>
              <w:szCs w:val="24"/>
            </w:rPr>
            <w:instrText xml:space="preserve"> CITATION Stu \l 2057 </w:instrText>
          </w:r>
          <w:r w:rsidR="00EF23BB" w:rsidRPr="007C3568">
            <w:rPr>
              <w:rFonts w:cstheme="minorHAnsi"/>
              <w:sz w:val="24"/>
              <w:szCs w:val="24"/>
            </w:rPr>
            <w:fldChar w:fldCharType="separate"/>
          </w:r>
          <w:r w:rsidR="00EF23BB" w:rsidRPr="007C3568">
            <w:rPr>
              <w:rFonts w:cstheme="minorHAnsi"/>
              <w:noProof/>
              <w:sz w:val="24"/>
              <w:szCs w:val="24"/>
            </w:rPr>
            <w:t xml:space="preserve"> (Student pregnancy, maternity, paternity and adoption leave policy, n.d.)</w:t>
          </w:r>
          <w:r w:rsidR="00EF23BB" w:rsidRPr="007C3568">
            <w:rPr>
              <w:rFonts w:cstheme="minorHAnsi"/>
              <w:sz w:val="24"/>
              <w:szCs w:val="24"/>
            </w:rPr>
            <w:fldChar w:fldCharType="end"/>
          </w:r>
        </w:sdtContent>
      </w:sdt>
      <w:r w:rsidR="00897E83" w:rsidRPr="007C3568">
        <w:rPr>
          <w:rFonts w:cstheme="minorHAnsi"/>
          <w:sz w:val="24"/>
          <w:szCs w:val="24"/>
        </w:rPr>
        <w:t xml:space="preserve"> </w:t>
      </w:r>
    </w:p>
    <w:p w14:paraId="495ACFE0" w14:textId="77777777" w:rsidR="008F15D5" w:rsidRPr="007C3568" w:rsidRDefault="008F15D5" w:rsidP="007C3568">
      <w:pPr>
        <w:spacing w:line="360" w:lineRule="auto"/>
        <w:rPr>
          <w:rFonts w:cstheme="minorHAnsi"/>
          <w:sz w:val="24"/>
          <w:szCs w:val="24"/>
        </w:rPr>
      </w:pPr>
    </w:p>
    <w:p w14:paraId="713309D3" w14:textId="77777777" w:rsidR="008F15D5" w:rsidRPr="007C3568" w:rsidRDefault="008F15D5" w:rsidP="007C3568">
      <w:pPr>
        <w:spacing w:line="360" w:lineRule="auto"/>
        <w:rPr>
          <w:rFonts w:cstheme="minorHAnsi"/>
          <w:sz w:val="24"/>
          <w:szCs w:val="24"/>
        </w:rPr>
      </w:pPr>
    </w:p>
    <w:p w14:paraId="5E186B1E" w14:textId="77777777" w:rsidR="008F15D5" w:rsidRPr="007C3568" w:rsidRDefault="008F15D5" w:rsidP="007C3568">
      <w:pPr>
        <w:spacing w:line="360" w:lineRule="auto"/>
        <w:rPr>
          <w:rFonts w:cstheme="minorHAnsi"/>
          <w:sz w:val="24"/>
          <w:szCs w:val="24"/>
        </w:rPr>
      </w:pPr>
    </w:p>
    <w:p w14:paraId="41777669" w14:textId="77777777" w:rsidR="008F15D5" w:rsidRDefault="008F15D5" w:rsidP="00F93FA3">
      <w:pPr>
        <w:spacing w:line="360" w:lineRule="auto"/>
        <w:rPr>
          <w:rFonts w:cstheme="minorHAnsi"/>
          <w:sz w:val="24"/>
          <w:szCs w:val="24"/>
        </w:rPr>
      </w:pPr>
    </w:p>
    <w:p w14:paraId="532C9848" w14:textId="77777777" w:rsidR="008F15D5" w:rsidRDefault="008F15D5" w:rsidP="00F93FA3">
      <w:pPr>
        <w:spacing w:line="360" w:lineRule="auto"/>
        <w:rPr>
          <w:rFonts w:cstheme="minorHAnsi"/>
          <w:sz w:val="24"/>
          <w:szCs w:val="24"/>
        </w:rPr>
      </w:pPr>
    </w:p>
    <w:p w14:paraId="18EE6386" w14:textId="77777777" w:rsidR="008F15D5" w:rsidRDefault="008F15D5" w:rsidP="00F93FA3">
      <w:pPr>
        <w:spacing w:line="360" w:lineRule="auto"/>
        <w:rPr>
          <w:rFonts w:cstheme="minorHAnsi"/>
          <w:sz w:val="24"/>
          <w:szCs w:val="24"/>
        </w:rPr>
      </w:pPr>
    </w:p>
    <w:p w14:paraId="461E8E79" w14:textId="77777777" w:rsidR="008F15D5" w:rsidRDefault="008F15D5" w:rsidP="00F93FA3">
      <w:pPr>
        <w:spacing w:line="360" w:lineRule="auto"/>
        <w:rPr>
          <w:rFonts w:cstheme="minorHAnsi"/>
          <w:sz w:val="24"/>
          <w:szCs w:val="24"/>
        </w:rPr>
      </w:pPr>
    </w:p>
    <w:p w14:paraId="204530F8" w14:textId="77777777" w:rsidR="008F15D5" w:rsidRDefault="008F15D5" w:rsidP="00F93FA3">
      <w:pPr>
        <w:spacing w:line="360" w:lineRule="auto"/>
        <w:rPr>
          <w:rFonts w:cstheme="minorHAnsi"/>
          <w:sz w:val="24"/>
          <w:szCs w:val="24"/>
        </w:rPr>
      </w:pPr>
    </w:p>
    <w:p w14:paraId="210C8678" w14:textId="77777777" w:rsidR="008F15D5" w:rsidRDefault="008F15D5" w:rsidP="00F93FA3">
      <w:pPr>
        <w:spacing w:line="360" w:lineRule="auto"/>
        <w:rPr>
          <w:rFonts w:cstheme="minorHAnsi"/>
          <w:sz w:val="24"/>
          <w:szCs w:val="24"/>
        </w:rPr>
      </w:pPr>
    </w:p>
    <w:p w14:paraId="1546423A" w14:textId="77777777" w:rsidR="008F15D5" w:rsidRPr="00213995" w:rsidRDefault="008F15D5" w:rsidP="00F93FA3">
      <w:pPr>
        <w:spacing w:line="360" w:lineRule="auto"/>
        <w:rPr>
          <w:rStyle w:val="Hyperlink"/>
          <w:rFonts w:cstheme="minorHAnsi"/>
          <w:sz w:val="24"/>
          <w:szCs w:val="24"/>
        </w:rPr>
      </w:pPr>
    </w:p>
    <w:p w14:paraId="5294BED5" w14:textId="77777777" w:rsidR="00F859D3" w:rsidRPr="00213995" w:rsidRDefault="00F859D3" w:rsidP="00F93FA3">
      <w:pPr>
        <w:spacing w:line="360" w:lineRule="auto"/>
        <w:rPr>
          <w:rStyle w:val="Hyperlink"/>
          <w:rFonts w:cstheme="minorHAnsi"/>
          <w:sz w:val="24"/>
          <w:szCs w:val="24"/>
        </w:rPr>
      </w:pPr>
    </w:p>
    <w:p w14:paraId="2F69C3E0" w14:textId="77777777" w:rsidR="00F859D3" w:rsidRDefault="00F859D3" w:rsidP="00F93FA3">
      <w:pPr>
        <w:spacing w:line="360" w:lineRule="auto"/>
        <w:rPr>
          <w:rStyle w:val="Hyperlink"/>
          <w:rFonts w:cstheme="minorHAnsi"/>
          <w:sz w:val="24"/>
          <w:szCs w:val="24"/>
        </w:rPr>
      </w:pPr>
    </w:p>
    <w:p w14:paraId="5761FA5D" w14:textId="77777777" w:rsidR="00332669" w:rsidRPr="00213995" w:rsidRDefault="00332669" w:rsidP="00F93FA3">
      <w:pPr>
        <w:spacing w:line="360" w:lineRule="auto"/>
        <w:rPr>
          <w:rStyle w:val="Hyperlink"/>
          <w:rFonts w:cstheme="minorHAnsi"/>
          <w:sz w:val="24"/>
          <w:szCs w:val="24"/>
        </w:rPr>
      </w:pPr>
    </w:p>
    <w:p w14:paraId="078C41B1" w14:textId="77777777" w:rsidR="00F859D3" w:rsidRPr="00213995" w:rsidRDefault="00F859D3" w:rsidP="00F93FA3">
      <w:pPr>
        <w:spacing w:line="360" w:lineRule="auto"/>
        <w:rPr>
          <w:rStyle w:val="Hyperlink"/>
          <w:rFonts w:cstheme="minorHAnsi"/>
          <w:sz w:val="24"/>
          <w:szCs w:val="24"/>
        </w:rPr>
      </w:pPr>
    </w:p>
    <w:p w14:paraId="2AC0EA8F" w14:textId="77777777" w:rsidR="00F859D3" w:rsidRPr="00213995" w:rsidRDefault="00F859D3" w:rsidP="00F93FA3">
      <w:pPr>
        <w:spacing w:line="360" w:lineRule="auto"/>
        <w:rPr>
          <w:rFonts w:cstheme="minorHAnsi"/>
          <w:sz w:val="24"/>
          <w:szCs w:val="24"/>
        </w:rPr>
      </w:pPr>
    </w:p>
    <w:p w14:paraId="66E7CBE5" w14:textId="2E528D0B" w:rsidR="00326EFF" w:rsidRPr="00183CBE" w:rsidRDefault="00326EFF" w:rsidP="00183CBE">
      <w:pPr>
        <w:spacing w:line="360" w:lineRule="auto"/>
        <w:rPr>
          <w:rFonts w:cstheme="minorHAnsi"/>
          <w:b/>
          <w:bCs/>
          <w:sz w:val="24"/>
          <w:szCs w:val="24"/>
          <w:u w:val="single"/>
        </w:rPr>
      </w:pPr>
      <w:r w:rsidRPr="00183CBE">
        <w:rPr>
          <w:rFonts w:cstheme="minorHAnsi"/>
          <w:b/>
          <w:bCs/>
          <w:sz w:val="24"/>
          <w:szCs w:val="24"/>
          <w:u w:val="single"/>
        </w:rPr>
        <w:lastRenderedPageBreak/>
        <w:t>References / Bibliography:</w:t>
      </w:r>
    </w:p>
    <w:p w14:paraId="69E795CA" w14:textId="77777777" w:rsidR="00FF4639" w:rsidRPr="00183CBE" w:rsidRDefault="00FF4639" w:rsidP="00183CBE">
      <w:pPr>
        <w:pStyle w:val="NormalWeb"/>
        <w:spacing w:line="360" w:lineRule="auto"/>
        <w:ind w:left="567" w:hanging="567"/>
        <w:rPr>
          <w:rFonts w:asciiTheme="minorHAnsi" w:hAnsiTheme="minorHAnsi" w:cstheme="minorHAnsi"/>
        </w:rPr>
      </w:pPr>
      <w:r w:rsidRPr="00183CBE">
        <w:rPr>
          <w:rFonts w:asciiTheme="minorHAnsi" w:hAnsiTheme="minorHAnsi" w:cstheme="minorHAnsi"/>
          <w:i/>
          <w:iCs/>
        </w:rPr>
        <w:t>Additional learning needs (ALN) transformation programme - Welsh Government</w:t>
      </w:r>
      <w:r w:rsidRPr="00183CBE">
        <w:rPr>
          <w:rFonts w:asciiTheme="minorHAnsi" w:hAnsiTheme="minorHAnsi" w:cstheme="minorHAnsi"/>
        </w:rPr>
        <w:t xml:space="preserve"> (no date) </w:t>
      </w:r>
      <w:r w:rsidRPr="00183CBE">
        <w:rPr>
          <w:rFonts w:asciiTheme="minorHAnsi" w:hAnsiTheme="minorHAnsi" w:cstheme="minorHAnsi"/>
          <w:i/>
          <w:iCs/>
        </w:rPr>
        <w:t>Additional learning needs (ALN) transformation programme</w:t>
      </w:r>
      <w:r w:rsidRPr="00183CBE">
        <w:rPr>
          <w:rFonts w:asciiTheme="minorHAnsi" w:hAnsiTheme="minorHAnsi" w:cstheme="minorHAnsi"/>
        </w:rPr>
        <w:t xml:space="preserve">. Welsh Government . Available at: </w:t>
      </w:r>
      <w:hyperlink r:id="rId9" w:history="1">
        <w:r w:rsidRPr="00183CBE">
          <w:rPr>
            <w:rStyle w:val="Hyperlink"/>
            <w:rFonts w:asciiTheme="minorHAnsi" w:hAnsiTheme="minorHAnsi" w:cstheme="minorHAnsi"/>
          </w:rPr>
          <w:t>https://www.gov.wales/sites/default/files/publications/2018-09/additional-learning-needs-aln-transformation-programme-v2.pdf</w:t>
        </w:r>
      </w:hyperlink>
      <w:r w:rsidRPr="00183CBE">
        <w:rPr>
          <w:rFonts w:asciiTheme="minorHAnsi" w:hAnsiTheme="minorHAnsi" w:cstheme="minorHAnsi"/>
        </w:rPr>
        <w:t xml:space="preserve"> (Accessed: March 5, 2023). </w:t>
      </w:r>
    </w:p>
    <w:p w14:paraId="746A514D" w14:textId="77777777" w:rsidR="00FF4639" w:rsidRPr="00183CBE" w:rsidRDefault="00FF4639" w:rsidP="00183CBE">
      <w:pPr>
        <w:pStyle w:val="NormalWeb"/>
        <w:spacing w:before="0" w:beforeAutospacing="0" w:after="0" w:afterAutospacing="0" w:line="360" w:lineRule="auto"/>
        <w:ind w:left="720" w:hanging="720"/>
        <w:rPr>
          <w:rFonts w:asciiTheme="minorHAnsi" w:hAnsiTheme="minorHAnsi" w:cstheme="minorHAnsi"/>
        </w:rPr>
      </w:pPr>
      <w:r w:rsidRPr="00183CBE">
        <w:rPr>
          <w:rFonts w:asciiTheme="minorHAnsi" w:hAnsiTheme="minorHAnsi" w:cstheme="minorHAnsi"/>
        </w:rPr>
        <w:t xml:space="preserve">Equalities Act 2010. Available at </w:t>
      </w:r>
      <w:hyperlink r:id="rId10" w:history="1">
        <w:r w:rsidRPr="00183CBE">
          <w:rPr>
            <w:rStyle w:val="Hyperlink"/>
            <w:rFonts w:asciiTheme="minorHAnsi" w:hAnsiTheme="minorHAnsi" w:cstheme="minorHAnsi"/>
          </w:rPr>
          <w:t>https://www.legislation.gov.uk/ukpga/2010/15/part/2/chapter/1</w:t>
        </w:r>
      </w:hyperlink>
      <w:r w:rsidRPr="00183CBE">
        <w:rPr>
          <w:rFonts w:asciiTheme="minorHAnsi" w:hAnsiTheme="minorHAnsi" w:cstheme="minorHAnsi"/>
        </w:rPr>
        <w:t xml:space="preserve"> (Accessed 1 March 2023) </w:t>
      </w:r>
    </w:p>
    <w:p w14:paraId="2DBDFEE5" w14:textId="77777777" w:rsidR="00FF4639" w:rsidRPr="00183CBE" w:rsidRDefault="00FF4639" w:rsidP="00183CBE">
      <w:pPr>
        <w:pStyle w:val="NormalWeb"/>
        <w:spacing w:line="360" w:lineRule="auto"/>
        <w:ind w:left="567" w:hanging="567"/>
        <w:rPr>
          <w:rFonts w:asciiTheme="minorHAnsi" w:hAnsiTheme="minorHAnsi" w:cstheme="minorHAnsi"/>
        </w:rPr>
      </w:pPr>
      <w:r w:rsidRPr="00183CBE">
        <w:rPr>
          <w:rFonts w:asciiTheme="minorHAnsi" w:hAnsiTheme="minorHAnsi" w:cstheme="minorHAnsi"/>
          <w:i/>
          <w:iCs/>
        </w:rPr>
        <w:t>Gower College Swansea Equality &amp; Diversity Policy Statement - GCS</w:t>
      </w:r>
      <w:r w:rsidRPr="00183CBE">
        <w:rPr>
          <w:rFonts w:asciiTheme="minorHAnsi" w:hAnsiTheme="minorHAnsi" w:cstheme="minorHAnsi"/>
        </w:rPr>
        <w:t xml:space="preserve"> (no date). Available at: </w:t>
      </w:r>
      <w:hyperlink r:id="rId11" w:history="1">
        <w:r w:rsidRPr="00183CBE">
          <w:rPr>
            <w:rStyle w:val="Hyperlink"/>
            <w:rFonts w:asciiTheme="minorHAnsi" w:hAnsiTheme="minorHAnsi" w:cstheme="minorHAnsi"/>
          </w:rPr>
          <w:t>https://www.gcs.ac.uk/sites/default/files/Equality%20and%20%20Diversity%20Policy%20Statement%202022.pdf</w:t>
        </w:r>
      </w:hyperlink>
      <w:r w:rsidRPr="00183CBE">
        <w:rPr>
          <w:rFonts w:asciiTheme="minorHAnsi" w:hAnsiTheme="minorHAnsi" w:cstheme="minorHAnsi"/>
        </w:rPr>
        <w:t xml:space="preserve">  (Accessed: March 1, 2023). </w:t>
      </w:r>
    </w:p>
    <w:p w14:paraId="6CE85DD9" w14:textId="77777777" w:rsidR="00FF4639" w:rsidRPr="00183CBE" w:rsidRDefault="00FF4639" w:rsidP="00183CBE">
      <w:pPr>
        <w:pStyle w:val="NormalWeb"/>
        <w:spacing w:line="360" w:lineRule="auto"/>
        <w:ind w:left="567" w:hanging="567"/>
        <w:rPr>
          <w:rFonts w:asciiTheme="minorHAnsi" w:hAnsiTheme="minorHAnsi" w:cstheme="minorHAnsi"/>
        </w:rPr>
      </w:pPr>
      <w:r w:rsidRPr="00183CBE">
        <w:rPr>
          <w:rFonts w:asciiTheme="minorHAnsi" w:hAnsiTheme="minorHAnsi" w:cstheme="minorHAnsi"/>
          <w:i/>
          <w:iCs/>
        </w:rPr>
        <w:t>Higher education: Gower College Swansea</w:t>
      </w:r>
      <w:r w:rsidRPr="00183CBE">
        <w:rPr>
          <w:rFonts w:asciiTheme="minorHAnsi" w:hAnsiTheme="minorHAnsi" w:cstheme="minorHAnsi"/>
        </w:rPr>
        <w:t xml:space="preserve"> (no date) </w:t>
      </w:r>
      <w:r w:rsidRPr="00183CBE">
        <w:rPr>
          <w:rFonts w:asciiTheme="minorHAnsi" w:hAnsiTheme="minorHAnsi" w:cstheme="minorHAnsi"/>
          <w:i/>
          <w:iCs/>
        </w:rPr>
        <w:t>Higher Education | Gower College Swansea</w:t>
      </w:r>
      <w:r w:rsidRPr="00183CBE">
        <w:rPr>
          <w:rFonts w:asciiTheme="minorHAnsi" w:hAnsiTheme="minorHAnsi" w:cstheme="minorHAnsi"/>
        </w:rPr>
        <w:t xml:space="preserve">. Available at: </w:t>
      </w:r>
      <w:hyperlink r:id="rId12" w:history="1">
        <w:r w:rsidRPr="00183CBE">
          <w:rPr>
            <w:rStyle w:val="Hyperlink"/>
            <w:rFonts w:asciiTheme="minorHAnsi" w:hAnsiTheme="minorHAnsi" w:cstheme="minorHAnsi"/>
          </w:rPr>
          <w:t>https://www.gcs.ac.uk/higher-education</w:t>
        </w:r>
      </w:hyperlink>
      <w:r w:rsidRPr="00183CBE">
        <w:rPr>
          <w:rFonts w:asciiTheme="minorHAnsi" w:hAnsiTheme="minorHAnsi" w:cstheme="minorHAnsi"/>
        </w:rPr>
        <w:t xml:space="preserve">  (Accessed: March 1, 2023). </w:t>
      </w:r>
    </w:p>
    <w:p w14:paraId="296532B0" w14:textId="77777777" w:rsidR="00FF4639" w:rsidRPr="00183CBE" w:rsidRDefault="00FF4639" w:rsidP="00183CBE">
      <w:pPr>
        <w:tabs>
          <w:tab w:val="left" w:pos="720"/>
        </w:tabs>
        <w:spacing w:line="360" w:lineRule="auto"/>
        <w:rPr>
          <w:rFonts w:cstheme="minorHAnsi"/>
          <w:sz w:val="24"/>
          <w:szCs w:val="24"/>
        </w:rPr>
      </w:pPr>
      <w:r w:rsidRPr="00183CBE">
        <w:rPr>
          <w:rFonts w:cstheme="minorHAnsi"/>
          <w:sz w:val="24"/>
          <w:szCs w:val="24"/>
        </w:rPr>
        <w:t>Hill Collins, P and Bilge, S. (2016)</w:t>
      </w:r>
      <w:r w:rsidRPr="00183CBE">
        <w:rPr>
          <w:rFonts w:cstheme="minorHAnsi"/>
          <w:i/>
          <w:iCs/>
          <w:sz w:val="24"/>
          <w:szCs w:val="24"/>
        </w:rPr>
        <w:t xml:space="preserve"> Intersectionality</w:t>
      </w:r>
      <w:r w:rsidRPr="00183CBE">
        <w:rPr>
          <w:rFonts w:cstheme="minorHAnsi"/>
          <w:sz w:val="24"/>
          <w:szCs w:val="24"/>
        </w:rPr>
        <w:t>, Polity Press, Cambridge</w:t>
      </w:r>
    </w:p>
    <w:p w14:paraId="2A56504C" w14:textId="77777777" w:rsidR="00FF4639" w:rsidRPr="00183CBE" w:rsidRDefault="00FF4639" w:rsidP="00183CBE">
      <w:pPr>
        <w:pStyle w:val="NormalWeb"/>
        <w:spacing w:before="0" w:beforeAutospacing="0" w:after="0" w:afterAutospacing="0" w:line="360" w:lineRule="auto"/>
        <w:ind w:left="720" w:hanging="720"/>
        <w:rPr>
          <w:rFonts w:asciiTheme="minorHAnsi" w:hAnsiTheme="minorHAnsi" w:cstheme="minorHAnsi"/>
        </w:rPr>
      </w:pPr>
      <w:r w:rsidRPr="00183CBE">
        <w:rPr>
          <w:rFonts w:asciiTheme="minorHAnsi" w:hAnsiTheme="minorHAnsi" w:cstheme="minorHAnsi"/>
        </w:rPr>
        <w:t xml:space="preserve">Human Rights Act, 1998. Available at </w:t>
      </w:r>
      <w:hyperlink r:id="rId13" w:history="1">
        <w:r w:rsidRPr="00183CBE">
          <w:rPr>
            <w:rStyle w:val="Hyperlink"/>
            <w:rFonts w:asciiTheme="minorHAnsi" w:hAnsiTheme="minorHAnsi" w:cstheme="minorHAnsi"/>
          </w:rPr>
          <w:t>https://www.legislation.gov.uk/ukpga/1998/42/schedule/1</w:t>
        </w:r>
      </w:hyperlink>
      <w:r w:rsidRPr="00183CBE">
        <w:rPr>
          <w:rFonts w:asciiTheme="minorHAnsi" w:hAnsiTheme="minorHAnsi" w:cstheme="minorHAnsi"/>
        </w:rPr>
        <w:t xml:space="preserve"> (Accessed 1 March 2023) </w:t>
      </w:r>
      <w:r w:rsidRPr="00183CBE">
        <w:rPr>
          <w:rFonts w:asciiTheme="minorHAnsi" w:hAnsiTheme="minorHAnsi" w:cstheme="minorHAnsi"/>
        </w:rPr>
        <w:br/>
      </w:r>
    </w:p>
    <w:p w14:paraId="4C533C97" w14:textId="77777777" w:rsidR="00FF4639" w:rsidRPr="00183CBE" w:rsidRDefault="00FF4639" w:rsidP="00183CBE">
      <w:pPr>
        <w:spacing w:line="360" w:lineRule="auto"/>
        <w:rPr>
          <w:rFonts w:cstheme="minorHAnsi"/>
          <w:sz w:val="24"/>
          <w:szCs w:val="24"/>
        </w:rPr>
      </w:pPr>
      <w:r w:rsidRPr="00183CBE">
        <w:rPr>
          <w:rFonts w:cstheme="minorHAnsi"/>
          <w:sz w:val="24"/>
          <w:szCs w:val="24"/>
        </w:rPr>
        <w:t>National Assembly for Wales, 2015</w:t>
      </w:r>
    </w:p>
    <w:p w14:paraId="3048438C" w14:textId="77777777" w:rsidR="00FF4639" w:rsidRPr="00183CBE" w:rsidRDefault="00FF4639" w:rsidP="00183CBE">
      <w:pPr>
        <w:spacing w:line="360" w:lineRule="auto"/>
        <w:rPr>
          <w:rFonts w:cstheme="minorHAnsi"/>
          <w:sz w:val="24"/>
          <w:szCs w:val="24"/>
        </w:rPr>
      </w:pPr>
      <w:r w:rsidRPr="00183CBE">
        <w:rPr>
          <w:rFonts w:cstheme="minorHAnsi"/>
          <w:sz w:val="24"/>
          <w:szCs w:val="24"/>
        </w:rPr>
        <w:t xml:space="preserve">Plows, V. &amp; Whitburn, B. (2017) </w:t>
      </w:r>
      <w:r w:rsidRPr="00183CBE">
        <w:rPr>
          <w:rFonts w:cstheme="minorHAnsi"/>
          <w:i/>
          <w:iCs/>
          <w:sz w:val="24"/>
          <w:szCs w:val="24"/>
        </w:rPr>
        <w:t xml:space="preserve">Inclusive Education. </w:t>
      </w:r>
      <w:r w:rsidRPr="00183CBE">
        <w:rPr>
          <w:rFonts w:cstheme="minorHAnsi"/>
          <w:sz w:val="24"/>
          <w:szCs w:val="24"/>
        </w:rPr>
        <w:t>The Netherlands: Sense Publishers</w:t>
      </w:r>
    </w:p>
    <w:p w14:paraId="5F5431C4" w14:textId="77777777" w:rsidR="00FF4639" w:rsidRPr="00183CBE" w:rsidRDefault="007E3DAB" w:rsidP="00183CBE">
      <w:pPr>
        <w:spacing w:line="360" w:lineRule="auto"/>
        <w:rPr>
          <w:rFonts w:cstheme="minorHAnsi"/>
          <w:sz w:val="24"/>
          <w:szCs w:val="24"/>
        </w:rPr>
      </w:pPr>
      <w:hyperlink r:id="rId14" w:history="1">
        <w:r w:rsidR="00FF4639" w:rsidRPr="00183CBE">
          <w:rPr>
            <w:rStyle w:val="Hyperlink"/>
            <w:rFonts w:cstheme="minorHAnsi"/>
            <w:sz w:val="24"/>
            <w:szCs w:val="24"/>
          </w:rPr>
          <w:t>SC17-Pregnancy_and_Maternity_Support_Form_10-2021.docx (live.com)</w:t>
        </w:r>
      </w:hyperlink>
    </w:p>
    <w:p w14:paraId="3C061939" w14:textId="77777777" w:rsidR="00FF4639" w:rsidRPr="00183CBE" w:rsidRDefault="00FF4639" w:rsidP="00183CBE">
      <w:pPr>
        <w:pStyle w:val="NormalWeb"/>
        <w:spacing w:before="0" w:beforeAutospacing="0" w:after="0" w:afterAutospacing="0" w:line="360" w:lineRule="auto"/>
        <w:rPr>
          <w:rFonts w:asciiTheme="minorHAnsi" w:hAnsiTheme="minorHAnsi" w:cstheme="minorHAnsi"/>
          <w:color w:val="000000"/>
        </w:rPr>
      </w:pPr>
      <w:r w:rsidRPr="00183CBE">
        <w:rPr>
          <w:rFonts w:asciiTheme="minorHAnsi" w:hAnsiTheme="minorHAnsi" w:cstheme="minorHAnsi"/>
          <w:i/>
          <w:iCs/>
          <w:color w:val="000000"/>
        </w:rPr>
        <w:t>Services for Disabled Students | University of Wales Trinity Saint David</w:t>
      </w:r>
      <w:r w:rsidRPr="00183CBE">
        <w:rPr>
          <w:rFonts w:asciiTheme="minorHAnsi" w:hAnsiTheme="minorHAnsi" w:cstheme="minorHAnsi"/>
          <w:color w:val="000000"/>
        </w:rPr>
        <w:t> (no date) </w:t>
      </w:r>
      <w:r w:rsidRPr="00183CBE">
        <w:rPr>
          <w:rFonts w:asciiTheme="minorHAnsi" w:hAnsiTheme="minorHAnsi" w:cstheme="minorHAnsi"/>
          <w:i/>
          <w:iCs/>
          <w:color w:val="000000"/>
        </w:rPr>
        <w:t>www.uwtsd.ac.uk</w:t>
      </w:r>
      <w:r w:rsidRPr="00183CBE">
        <w:rPr>
          <w:rFonts w:asciiTheme="minorHAnsi" w:hAnsiTheme="minorHAnsi" w:cstheme="minorHAnsi"/>
          <w:color w:val="000000"/>
        </w:rPr>
        <w:t xml:space="preserve">. Available at: </w:t>
      </w:r>
      <w:hyperlink r:id="rId15" w:history="1">
        <w:r w:rsidRPr="00183CBE">
          <w:rPr>
            <w:rStyle w:val="Hyperlink"/>
            <w:rFonts w:asciiTheme="minorHAnsi" w:hAnsiTheme="minorHAnsi" w:cstheme="minorHAnsi"/>
          </w:rPr>
          <w:t>https://www.uwtsd.ac.uk/services-for-disabled-students/</w:t>
        </w:r>
      </w:hyperlink>
      <w:r w:rsidRPr="00183CBE">
        <w:rPr>
          <w:rFonts w:asciiTheme="minorHAnsi" w:hAnsiTheme="minorHAnsi" w:cstheme="minorHAnsi"/>
          <w:color w:val="000000"/>
        </w:rPr>
        <w:t xml:space="preserve">. (Accessed: 1 March 2023) </w:t>
      </w:r>
    </w:p>
    <w:p w14:paraId="5102848F" w14:textId="77777777" w:rsidR="00FF4639" w:rsidRPr="00183CBE" w:rsidRDefault="00FF4639" w:rsidP="00183CBE">
      <w:pPr>
        <w:pStyle w:val="NormalWeb"/>
        <w:spacing w:line="360" w:lineRule="auto"/>
        <w:rPr>
          <w:rFonts w:asciiTheme="minorHAnsi" w:hAnsiTheme="minorHAnsi" w:cstheme="minorHAnsi"/>
          <w:color w:val="000000"/>
        </w:rPr>
      </w:pPr>
      <w:r w:rsidRPr="00183CBE">
        <w:rPr>
          <w:rFonts w:asciiTheme="minorHAnsi" w:hAnsiTheme="minorHAnsi" w:cstheme="minorHAnsi"/>
          <w:color w:val="000000"/>
        </w:rPr>
        <w:lastRenderedPageBreak/>
        <w:t>‌</w:t>
      </w:r>
      <w:r w:rsidRPr="00183CBE">
        <w:rPr>
          <w:rFonts w:asciiTheme="minorHAnsi" w:hAnsiTheme="minorHAnsi" w:cstheme="minorHAnsi"/>
          <w:i/>
          <w:iCs/>
          <w:color w:val="000000"/>
        </w:rPr>
        <w:t xml:space="preserve">Strategic Equality Plan </w:t>
      </w:r>
      <w:r w:rsidRPr="00183CBE">
        <w:rPr>
          <w:rFonts w:asciiTheme="minorHAnsi" w:hAnsiTheme="minorHAnsi" w:cstheme="minorHAnsi"/>
          <w:color w:val="000000"/>
        </w:rPr>
        <w:t xml:space="preserve">(2020). Available at </w:t>
      </w:r>
      <w:hyperlink r:id="rId16" w:history="1">
        <w:r w:rsidRPr="00183CBE">
          <w:rPr>
            <w:rStyle w:val="Hyperlink"/>
            <w:rFonts w:asciiTheme="minorHAnsi" w:hAnsiTheme="minorHAnsi" w:cstheme="minorHAnsi"/>
          </w:rPr>
          <w:t>https://www.uwtsd.ac.uk/media/uwtsd-website/content-assets/documents/strategies-policies/Strategic-Equality-Plan-2020-2024.pdf</w:t>
        </w:r>
      </w:hyperlink>
      <w:r w:rsidRPr="00183CBE">
        <w:rPr>
          <w:rFonts w:asciiTheme="minorHAnsi" w:hAnsiTheme="minorHAnsi" w:cstheme="minorHAnsi"/>
          <w:color w:val="000000"/>
        </w:rPr>
        <w:t xml:space="preserve"> (Accessed: 1 March 2023)</w:t>
      </w:r>
    </w:p>
    <w:p w14:paraId="68A44E85" w14:textId="77777777" w:rsidR="00FF4639" w:rsidRPr="00183CBE" w:rsidRDefault="00FF4639" w:rsidP="00183CBE">
      <w:pPr>
        <w:pStyle w:val="NormalWeb"/>
        <w:spacing w:line="360" w:lineRule="auto"/>
        <w:ind w:left="567" w:hanging="567"/>
        <w:rPr>
          <w:rFonts w:asciiTheme="minorHAnsi" w:hAnsiTheme="minorHAnsi" w:cstheme="minorHAnsi"/>
        </w:rPr>
      </w:pPr>
      <w:r w:rsidRPr="00183CBE">
        <w:rPr>
          <w:rFonts w:asciiTheme="minorHAnsi" w:hAnsiTheme="minorHAnsi" w:cstheme="minorHAnsi"/>
          <w:i/>
          <w:iCs/>
        </w:rPr>
        <w:t xml:space="preserve">Student admissions policy taught programmes </w:t>
      </w:r>
      <w:r w:rsidRPr="00183CBE">
        <w:rPr>
          <w:rFonts w:asciiTheme="minorHAnsi" w:hAnsiTheme="minorHAnsi" w:cstheme="minorHAnsi"/>
        </w:rPr>
        <w:t xml:space="preserve">(no date). Available at: </w:t>
      </w:r>
      <w:hyperlink r:id="rId17" w:history="1">
        <w:r w:rsidRPr="00183CBE">
          <w:rPr>
            <w:rStyle w:val="Hyperlink"/>
            <w:rFonts w:asciiTheme="minorHAnsi" w:hAnsiTheme="minorHAnsi" w:cstheme="minorHAnsi"/>
          </w:rPr>
          <w:t>https://www.uwtsd.ac.uk/media/uwtsd-website/content-assets/documents/registry/admissions-policy-and-related/uwtsd-admissions-policy.pdf</w:t>
        </w:r>
      </w:hyperlink>
      <w:r w:rsidRPr="00183CBE">
        <w:rPr>
          <w:rFonts w:asciiTheme="minorHAnsi" w:hAnsiTheme="minorHAnsi" w:cstheme="minorHAnsi"/>
        </w:rPr>
        <w:t xml:space="preserve">  (Accessed: March 1, 2023). </w:t>
      </w:r>
    </w:p>
    <w:p w14:paraId="026525BA" w14:textId="77777777" w:rsidR="00FF4639" w:rsidRPr="00183CBE" w:rsidRDefault="00FF4639" w:rsidP="00183CBE">
      <w:pPr>
        <w:pStyle w:val="NormalWeb"/>
        <w:spacing w:line="360" w:lineRule="auto"/>
        <w:ind w:left="567" w:hanging="567"/>
        <w:rPr>
          <w:rFonts w:asciiTheme="minorHAnsi" w:hAnsiTheme="minorHAnsi" w:cstheme="minorHAnsi"/>
        </w:rPr>
      </w:pPr>
      <w:r w:rsidRPr="00183CBE">
        <w:rPr>
          <w:rFonts w:asciiTheme="minorHAnsi" w:hAnsiTheme="minorHAnsi" w:cstheme="minorHAnsi"/>
          <w:i/>
          <w:iCs/>
        </w:rPr>
        <w:t>Student pregnancy, maternity, paternity and adoption leave policy</w:t>
      </w:r>
      <w:r w:rsidRPr="00183CBE">
        <w:rPr>
          <w:rFonts w:asciiTheme="minorHAnsi" w:hAnsiTheme="minorHAnsi" w:cstheme="minorHAnsi"/>
        </w:rPr>
        <w:t xml:space="preserve"> (no date). Available at: </w:t>
      </w:r>
      <w:hyperlink r:id="rId18" w:history="1">
        <w:r w:rsidRPr="00183CBE">
          <w:rPr>
            <w:rStyle w:val="Hyperlink"/>
            <w:rFonts w:asciiTheme="minorHAnsi" w:hAnsiTheme="minorHAnsi" w:cstheme="minorHAnsi"/>
          </w:rPr>
          <w:t>https://www.uwtsd.ac.uk/media/uwtsd-website/content-assets/documents/academic-office/misc-forms/Student_Pregnancy_Maternity_Paternity_and_Adoption_Leave_Policy.pdf</w:t>
        </w:r>
      </w:hyperlink>
      <w:r w:rsidRPr="00183CBE">
        <w:rPr>
          <w:rFonts w:asciiTheme="minorHAnsi" w:hAnsiTheme="minorHAnsi" w:cstheme="minorHAnsi"/>
        </w:rPr>
        <w:t xml:space="preserve">  (Accessed: March 1, 2023).  </w:t>
      </w:r>
    </w:p>
    <w:p w14:paraId="7D650923" w14:textId="77777777" w:rsidR="00FF4639" w:rsidRPr="00183CBE" w:rsidRDefault="007E3DAB" w:rsidP="00183CBE">
      <w:pPr>
        <w:spacing w:line="360" w:lineRule="auto"/>
        <w:rPr>
          <w:rFonts w:cstheme="minorHAnsi"/>
          <w:sz w:val="24"/>
          <w:szCs w:val="24"/>
        </w:rPr>
      </w:pPr>
      <w:hyperlink r:id="rId19" w:history="1">
        <w:r w:rsidR="00FF4639" w:rsidRPr="00183CBE">
          <w:rPr>
            <w:rStyle w:val="Hyperlink"/>
            <w:rFonts w:cstheme="minorHAnsi"/>
            <w:color w:val="auto"/>
            <w:sz w:val="24"/>
            <w:szCs w:val="24"/>
            <w:u w:val="none"/>
          </w:rPr>
          <w:t xml:space="preserve">The Additional Learning Needs Code for Wales 2021 </w:t>
        </w:r>
      </w:hyperlink>
    </w:p>
    <w:p w14:paraId="281C893E" w14:textId="77777777" w:rsidR="00FF4639" w:rsidRPr="00183CBE" w:rsidRDefault="00FF4639" w:rsidP="00183CBE">
      <w:pPr>
        <w:spacing w:line="360" w:lineRule="auto"/>
        <w:rPr>
          <w:rFonts w:cstheme="minorHAnsi"/>
          <w:sz w:val="24"/>
          <w:szCs w:val="24"/>
        </w:rPr>
      </w:pPr>
      <w:r w:rsidRPr="00183CBE">
        <w:rPr>
          <w:rFonts w:cstheme="minorHAnsi"/>
          <w:sz w:val="24"/>
          <w:szCs w:val="24"/>
        </w:rPr>
        <w:t xml:space="preserve">United Nations General Assembly (2006) </w:t>
      </w:r>
      <w:r w:rsidRPr="00183CBE">
        <w:rPr>
          <w:rFonts w:cstheme="minorHAnsi"/>
          <w:i/>
          <w:iCs/>
          <w:sz w:val="24"/>
          <w:szCs w:val="24"/>
        </w:rPr>
        <w:t xml:space="preserve">United Nations Convention on the Rights of Persons with Disabilities. </w:t>
      </w:r>
      <w:r w:rsidRPr="00183CBE">
        <w:rPr>
          <w:rFonts w:cstheme="minorHAnsi"/>
          <w:sz w:val="24"/>
          <w:szCs w:val="24"/>
        </w:rPr>
        <w:t xml:space="preserve">Resolution A/RES/61/106. Available at: </w:t>
      </w:r>
      <w:hyperlink r:id="rId20" w:history="1">
        <w:r w:rsidRPr="00183CBE">
          <w:rPr>
            <w:rStyle w:val="Hyperlink"/>
            <w:rFonts w:cstheme="minorHAnsi"/>
            <w:sz w:val="24"/>
            <w:szCs w:val="24"/>
          </w:rPr>
          <w:t>https://www.un.org/development/desa/disabilities/convention-on-the-rights-of-persons-with-disabilities/article-24-education.html</w:t>
        </w:r>
      </w:hyperlink>
      <w:r w:rsidRPr="00183CBE">
        <w:rPr>
          <w:rFonts w:cstheme="minorHAnsi"/>
          <w:sz w:val="24"/>
          <w:szCs w:val="24"/>
        </w:rPr>
        <w:t xml:space="preserve">  (Accessed 1 March 2023) </w:t>
      </w:r>
    </w:p>
    <w:p w14:paraId="69C9CDF0" w14:textId="77777777" w:rsidR="00FF4639" w:rsidRPr="00183CBE" w:rsidRDefault="00FF4639" w:rsidP="00183CBE">
      <w:pPr>
        <w:pStyle w:val="NormalWeb"/>
        <w:spacing w:line="360" w:lineRule="auto"/>
        <w:ind w:left="567" w:hanging="567"/>
        <w:rPr>
          <w:rFonts w:asciiTheme="minorHAnsi" w:hAnsiTheme="minorHAnsi" w:cstheme="minorHAnsi"/>
        </w:rPr>
      </w:pPr>
      <w:r w:rsidRPr="00183CBE">
        <w:rPr>
          <w:rFonts w:asciiTheme="minorHAnsi" w:hAnsiTheme="minorHAnsi" w:cstheme="minorHAnsi"/>
          <w:i/>
          <w:iCs/>
        </w:rPr>
        <w:t>University of Wales Trinity Saint David</w:t>
      </w:r>
      <w:r w:rsidRPr="00183CBE">
        <w:rPr>
          <w:rFonts w:asciiTheme="minorHAnsi" w:hAnsiTheme="minorHAnsi" w:cstheme="minorHAnsi"/>
        </w:rPr>
        <w:t xml:space="preserve"> (no date). Available at: </w:t>
      </w:r>
      <w:hyperlink r:id="rId21" w:history="1">
        <w:r w:rsidRPr="00183CBE">
          <w:rPr>
            <w:rStyle w:val="Hyperlink"/>
            <w:rFonts w:asciiTheme="minorHAnsi" w:hAnsiTheme="minorHAnsi" w:cstheme="minorHAnsi"/>
          </w:rPr>
          <w:t>https://www.uwtsd.ac.uk/media/uwtsd-website/content-assets/documents/strategies-policies/Student-Health-and-Wellbeing-Strategy.pdf</w:t>
        </w:r>
      </w:hyperlink>
      <w:r w:rsidRPr="00183CBE">
        <w:rPr>
          <w:rFonts w:asciiTheme="minorHAnsi" w:hAnsiTheme="minorHAnsi" w:cstheme="minorHAnsi"/>
        </w:rPr>
        <w:t xml:space="preserve">  (Accessed: March 1, 2023). </w:t>
      </w:r>
    </w:p>
    <w:p w14:paraId="7DEE55C9" w14:textId="77777777" w:rsidR="00FF4639" w:rsidRPr="00183CBE" w:rsidRDefault="00FF4639" w:rsidP="00183CBE">
      <w:pPr>
        <w:pStyle w:val="NormalWeb"/>
        <w:spacing w:line="360" w:lineRule="auto"/>
        <w:ind w:left="567" w:hanging="567"/>
        <w:rPr>
          <w:rFonts w:asciiTheme="minorHAnsi" w:hAnsiTheme="minorHAnsi" w:cstheme="minorHAnsi"/>
        </w:rPr>
      </w:pPr>
      <w:r w:rsidRPr="00183CBE">
        <w:rPr>
          <w:rFonts w:asciiTheme="minorHAnsi" w:hAnsiTheme="minorHAnsi" w:cstheme="minorHAnsi"/>
        </w:rPr>
        <w:t xml:space="preserve">UWTSD, W.D.T.- (no date) </w:t>
      </w:r>
      <w:r w:rsidRPr="00183CBE">
        <w:rPr>
          <w:rFonts w:asciiTheme="minorHAnsi" w:hAnsiTheme="minorHAnsi" w:cstheme="minorHAnsi"/>
          <w:i/>
          <w:iCs/>
        </w:rPr>
        <w:t>Contact our accommodation team</w:t>
      </w:r>
      <w:r w:rsidRPr="00183CBE">
        <w:rPr>
          <w:rFonts w:asciiTheme="minorHAnsi" w:hAnsiTheme="minorHAnsi" w:cstheme="minorHAnsi"/>
        </w:rPr>
        <w:t xml:space="preserve">, </w:t>
      </w:r>
      <w:r w:rsidRPr="00183CBE">
        <w:rPr>
          <w:rFonts w:asciiTheme="minorHAnsi" w:hAnsiTheme="minorHAnsi" w:cstheme="minorHAnsi"/>
          <w:i/>
          <w:iCs/>
        </w:rPr>
        <w:t>UWTSD</w:t>
      </w:r>
      <w:r w:rsidRPr="00183CBE">
        <w:rPr>
          <w:rFonts w:asciiTheme="minorHAnsi" w:hAnsiTheme="minorHAnsi" w:cstheme="minorHAnsi"/>
        </w:rPr>
        <w:t xml:space="preserve">. Available at: </w:t>
      </w:r>
      <w:hyperlink r:id="rId22" w:history="1">
        <w:r w:rsidRPr="00183CBE">
          <w:rPr>
            <w:rStyle w:val="Hyperlink"/>
            <w:rFonts w:asciiTheme="minorHAnsi" w:hAnsiTheme="minorHAnsi" w:cstheme="minorHAnsi"/>
          </w:rPr>
          <w:t>https://www.uwtsd.ac.uk/accommodation/contact-us/</w:t>
        </w:r>
      </w:hyperlink>
      <w:r w:rsidRPr="00183CBE">
        <w:rPr>
          <w:rFonts w:asciiTheme="minorHAnsi" w:hAnsiTheme="minorHAnsi" w:cstheme="minorHAnsi"/>
        </w:rPr>
        <w:t xml:space="preserve">  (Accessed: March 1, 2023). </w:t>
      </w:r>
    </w:p>
    <w:p w14:paraId="3B5E0BE9" w14:textId="77777777" w:rsidR="00FF4639" w:rsidRPr="00183CBE" w:rsidRDefault="00FF4639" w:rsidP="00183CBE">
      <w:pPr>
        <w:pStyle w:val="NormalWeb"/>
        <w:spacing w:line="360" w:lineRule="auto"/>
        <w:ind w:left="567" w:hanging="567"/>
        <w:rPr>
          <w:rFonts w:asciiTheme="minorHAnsi" w:hAnsiTheme="minorHAnsi" w:cstheme="minorHAnsi"/>
        </w:rPr>
      </w:pPr>
      <w:r w:rsidRPr="00183CBE">
        <w:rPr>
          <w:rFonts w:asciiTheme="minorHAnsi" w:hAnsiTheme="minorHAnsi" w:cstheme="minorHAnsi"/>
        </w:rPr>
        <w:t xml:space="preserve">UWTSD, W.D.T.- (no date) </w:t>
      </w:r>
      <w:r w:rsidRPr="00183CBE">
        <w:rPr>
          <w:rFonts w:asciiTheme="minorHAnsi" w:hAnsiTheme="minorHAnsi" w:cstheme="minorHAnsi"/>
          <w:i/>
          <w:iCs/>
        </w:rPr>
        <w:t>Student services</w:t>
      </w:r>
      <w:r w:rsidRPr="00183CBE">
        <w:rPr>
          <w:rFonts w:asciiTheme="minorHAnsi" w:hAnsiTheme="minorHAnsi" w:cstheme="minorHAnsi"/>
        </w:rPr>
        <w:t xml:space="preserve">, </w:t>
      </w:r>
      <w:r w:rsidRPr="00183CBE">
        <w:rPr>
          <w:rFonts w:asciiTheme="minorHAnsi" w:hAnsiTheme="minorHAnsi" w:cstheme="minorHAnsi"/>
          <w:i/>
          <w:iCs/>
        </w:rPr>
        <w:t>Student Services | University of Wales Trinity Saint David</w:t>
      </w:r>
      <w:r w:rsidRPr="00183CBE">
        <w:rPr>
          <w:rFonts w:asciiTheme="minorHAnsi" w:hAnsiTheme="minorHAnsi" w:cstheme="minorHAnsi"/>
        </w:rPr>
        <w:t xml:space="preserve">. Available at: </w:t>
      </w:r>
      <w:hyperlink r:id="rId23" w:history="1">
        <w:r w:rsidRPr="00183CBE">
          <w:rPr>
            <w:rStyle w:val="Hyperlink"/>
            <w:rFonts w:asciiTheme="minorHAnsi" w:hAnsiTheme="minorHAnsi" w:cstheme="minorHAnsi"/>
          </w:rPr>
          <w:t>https://www.uwtsd.ac.uk/student-services/</w:t>
        </w:r>
      </w:hyperlink>
      <w:r w:rsidRPr="00183CBE">
        <w:rPr>
          <w:rFonts w:asciiTheme="minorHAnsi" w:hAnsiTheme="minorHAnsi" w:cstheme="minorHAnsi"/>
        </w:rPr>
        <w:t xml:space="preserve">  (Accessed: March 1, 2023). </w:t>
      </w:r>
    </w:p>
    <w:p w14:paraId="533F3571" w14:textId="77777777" w:rsidR="00FF4639" w:rsidRPr="00183CBE" w:rsidRDefault="00FF4639" w:rsidP="00183CBE">
      <w:pPr>
        <w:pStyle w:val="NormalWeb"/>
        <w:spacing w:before="0" w:beforeAutospacing="0" w:after="0" w:afterAutospacing="0" w:line="360" w:lineRule="auto"/>
        <w:ind w:left="720" w:hanging="720"/>
        <w:rPr>
          <w:rFonts w:asciiTheme="minorHAnsi" w:hAnsiTheme="minorHAnsi" w:cstheme="minorHAnsi"/>
        </w:rPr>
      </w:pPr>
      <w:r w:rsidRPr="00183CBE">
        <w:rPr>
          <w:rFonts w:asciiTheme="minorHAnsi" w:hAnsiTheme="minorHAnsi" w:cstheme="minorHAnsi"/>
        </w:rPr>
        <w:lastRenderedPageBreak/>
        <w:t xml:space="preserve">Well-being of Future Generations (Wales) Act, 2015. Available at </w:t>
      </w:r>
      <w:hyperlink r:id="rId24" w:history="1">
        <w:r w:rsidRPr="00183CBE">
          <w:rPr>
            <w:rStyle w:val="Hyperlink"/>
            <w:rFonts w:asciiTheme="minorHAnsi" w:hAnsiTheme="minorHAnsi" w:cstheme="minorHAnsi"/>
          </w:rPr>
          <w:t>https://www.legislation.gov.uk/anaw/2015/2/contents/enacted</w:t>
        </w:r>
      </w:hyperlink>
      <w:r w:rsidRPr="00183CBE">
        <w:rPr>
          <w:rFonts w:asciiTheme="minorHAnsi" w:hAnsiTheme="minorHAnsi" w:cstheme="minorHAnsi"/>
        </w:rPr>
        <w:t xml:space="preserve"> (Accessed 1 March 2023) </w:t>
      </w:r>
    </w:p>
    <w:sectPr w:rsidR="00FF4639" w:rsidRPr="00183CBE">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21BD0" w14:textId="77777777" w:rsidR="004637BF" w:rsidRDefault="004637BF" w:rsidP="0077227C">
      <w:pPr>
        <w:spacing w:after="0" w:line="240" w:lineRule="auto"/>
      </w:pPr>
      <w:r>
        <w:separator/>
      </w:r>
    </w:p>
  </w:endnote>
  <w:endnote w:type="continuationSeparator" w:id="0">
    <w:p w14:paraId="0F1E136F" w14:textId="77777777" w:rsidR="004637BF" w:rsidRDefault="004637BF" w:rsidP="00772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973365"/>
      <w:docPartObj>
        <w:docPartGallery w:val="Page Numbers (Bottom of Page)"/>
        <w:docPartUnique/>
      </w:docPartObj>
    </w:sdtPr>
    <w:sdtEndPr/>
    <w:sdtContent>
      <w:p w14:paraId="5EB72893" w14:textId="0FD45D3C" w:rsidR="005C3E63" w:rsidRDefault="005C3E63">
        <w:pPr>
          <w:pStyle w:val="Footer"/>
          <w:jc w:val="center"/>
        </w:pPr>
        <w:r>
          <w:fldChar w:fldCharType="begin"/>
        </w:r>
        <w:r>
          <w:instrText>PAGE   \* MERGEFORMAT</w:instrText>
        </w:r>
        <w:r>
          <w:fldChar w:fldCharType="separate"/>
        </w:r>
        <w:r>
          <w:t>2</w:t>
        </w:r>
        <w:r>
          <w:fldChar w:fldCharType="end"/>
        </w:r>
      </w:p>
    </w:sdtContent>
  </w:sdt>
  <w:p w14:paraId="39DC1C03" w14:textId="77777777" w:rsidR="005C3E63" w:rsidRDefault="005C3E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19F47" w14:textId="77777777" w:rsidR="004637BF" w:rsidRDefault="004637BF" w:rsidP="0077227C">
      <w:pPr>
        <w:spacing w:after="0" w:line="240" w:lineRule="auto"/>
      </w:pPr>
      <w:r>
        <w:separator/>
      </w:r>
    </w:p>
  </w:footnote>
  <w:footnote w:type="continuationSeparator" w:id="0">
    <w:p w14:paraId="32A8A761" w14:textId="77777777" w:rsidR="004637BF" w:rsidRDefault="004637BF" w:rsidP="007722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5908" w14:textId="07B48C5D" w:rsidR="0077227C" w:rsidRDefault="00DD2598">
    <w:pPr>
      <w:pStyle w:val="Header"/>
    </w:pPr>
    <w:r>
      <w:t>Learning Support Report</w:t>
    </w:r>
  </w:p>
  <w:p w14:paraId="5A3D7CCA" w14:textId="77777777" w:rsidR="0077227C" w:rsidRDefault="0077227C">
    <w:pPr>
      <w:pStyle w:val="Header"/>
    </w:pPr>
    <w:r>
      <w:t>Name – Ellie Curnock</w:t>
    </w:r>
  </w:p>
  <w:p w14:paraId="65CE6D83" w14:textId="77777777" w:rsidR="00D41B99" w:rsidRDefault="0077227C">
    <w:pPr>
      <w:pStyle w:val="Header"/>
    </w:pPr>
    <w:r>
      <w:t>Student Number – 2226220</w:t>
    </w:r>
    <w:r w:rsidR="00BD609D">
      <w:t xml:space="preserve">  </w:t>
    </w:r>
  </w:p>
  <w:p w14:paraId="03DBC8D2" w14:textId="1798112A" w:rsidR="0077227C" w:rsidRDefault="00D41B99">
    <w:pPr>
      <w:pStyle w:val="Header"/>
    </w:pPr>
    <w:r>
      <w:t xml:space="preserve">Word Count  - </w:t>
    </w:r>
    <w:r w:rsidR="000D022D">
      <w:t xml:space="preserve"> </w:t>
    </w:r>
    <w:r w:rsidR="00B57806">
      <w:t>2750 words</w:t>
    </w:r>
    <w:r w:rsidR="00C2292E">
      <w:t xml:space="preserve"> </w:t>
    </w:r>
    <w:r w:rsidR="00873A08">
      <w:t xml:space="preserve">(excluding </w:t>
    </w:r>
    <w:r w:rsidR="00F479D8">
      <w:t>quotations</w:t>
    </w:r>
    <w:r w:rsidR="00DD2598">
      <w:t xml:space="preserve"> and reference</w:t>
    </w:r>
    <w:r w:rsidR="0005677E">
      <w:t>s and bibliography</w:t>
    </w:r>
    <w:r w:rsidR="00DD2598">
      <w:t xml:space="preserve"> page</w:t>
    </w:r>
    <w:r w:rsidR="001C3539">
      <w:t>)</w:t>
    </w:r>
    <w:r w:rsidR="00BD609D">
      <w:t xml:space="preserve">                                                                                                                                                                                       </w:t>
    </w:r>
  </w:p>
  <w:p w14:paraId="6DD6A569" w14:textId="77777777" w:rsidR="0077227C" w:rsidRDefault="00772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D2F"/>
    <w:multiLevelType w:val="hybridMultilevel"/>
    <w:tmpl w:val="A136342C"/>
    <w:lvl w:ilvl="0" w:tplc="F01020FA">
      <w:start w:val="1"/>
      <w:numFmt w:val="bullet"/>
      <w:lvlText w:val="•"/>
      <w:lvlJc w:val="left"/>
      <w:pPr>
        <w:tabs>
          <w:tab w:val="num" w:pos="720"/>
        </w:tabs>
        <w:ind w:left="720" w:hanging="360"/>
      </w:pPr>
      <w:rPr>
        <w:rFonts w:ascii="Arial" w:hAnsi="Arial" w:hint="default"/>
      </w:rPr>
    </w:lvl>
    <w:lvl w:ilvl="1" w:tplc="9050B012" w:tentative="1">
      <w:start w:val="1"/>
      <w:numFmt w:val="bullet"/>
      <w:lvlText w:val="•"/>
      <w:lvlJc w:val="left"/>
      <w:pPr>
        <w:tabs>
          <w:tab w:val="num" w:pos="1440"/>
        </w:tabs>
        <w:ind w:left="1440" w:hanging="360"/>
      </w:pPr>
      <w:rPr>
        <w:rFonts w:ascii="Arial" w:hAnsi="Arial" w:hint="default"/>
      </w:rPr>
    </w:lvl>
    <w:lvl w:ilvl="2" w:tplc="322C07A4" w:tentative="1">
      <w:start w:val="1"/>
      <w:numFmt w:val="bullet"/>
      <w:lvlText w:val="•"/>
      <w:lvlJc w:val="left"/>
      <w:pPr>
        <w:tabs>
          <w:tab w:val="num" w:pos="2160"/>
        </w:tabs>
        <w:ind w:left="2160" w:hanging="360"/>
      </w:pPr>
      <w:rPr>
        <w:rFonts w:ascii="Arial" w:hAnsi="Arial" w:hint="default"/>
      </w:rPr>
    </w:lvl>
    <w:lvl w:ilvl="3" w:tplc="5CDAB4A6" w:tentative="1">
      <w:start w:val="1"/>
      <w:numFmt w:val="bullet"/>
      <w:lvlText w:val="•"/>
      <w:lvlJc w:val="left"/>
      <w:pPr>
        <w:tabs>
          <w:tab w:val="num" w:pos="2880"/>
        </w:tabs>
        <w:ind w:left="2880" w:hanging="360"/>
      </w:pPr>
      <w:rPr>
        <w:rFonts w:ascii="Arial" w:hAnsi="Arial" w:hint="default"/>
      </w:rPr>
    </w:lvl>
    <w:lvl w:ilvl="4" w:tplc="E58E05CA" w:tentative="1">
      <w:start w:val="1"/>
      <w:numFmt w:val="bullet"/>
      <w:lvlText w:val="•"/>
      <w:lvlJc w:val="left"/>
      <w:pPr>
        <w:tabs>
          <w:tab w:val="num" w:pos="3600"/>
        </w:tabs>
        <w:ind w:left="3600" w:hanging="360"/>
      </w:pPr>
      <w:rPr>
        <w:rFonts w:ascii="Arial" w:hAnsi="Arial" w:hint="default"/>
      </w:rPr>
    </w:lvl>
    <w:lvl w:ilvl="5" w:tplc="8FD095FA" w:tentative="1">
      <w:start w:val="1"/>
      <w:numFmt w:val="bullet"/>
      <w:lvlText w:val="•"/>
      <w:lvlJc w:val="left"/>
      <w:pPr>
        <w:tabs>
          <w:tab w:val="num" w:pos="4320"/>
        </w:tabs>
        <w:ind w:left="4320" w:hanging="360"/>
      </w:pPr>
      <w:rPr>
        <w:rFonts w:ascii="Arial" w:hAnsi="Arial" w:hint="default"/>
      </w:rPr>
    </w:lvl>
    <w:lvl w:ilvl="6" w:tplc="4238B26A" w:tentative="1">
      <w:start w:val="1"/>
      <w:numFmt w:val="bullet"/>
      <w:lvlText w:val="•"/>
      <w:lvlJc w:val="left"/>
      <w:pPr>
        <w:tabs>
          <w:tab w:val="num" w:pos="5040"/>
        </w:tabs>
        <w:ind w:left="5040" w:hanging="360"/>
      </w:pPr>
      <w:rPr>
        <w:rFonts w:ascii="Arial" w:hAnsi="Arial" w:hint="default"/>
      </w:rPr>
    </w:lvl>
    <w:lvl w:ilvl="7" w:tplc="1AA2FF6A" w:tentative="1">
      <w:start w:val="1"/>
      <w:numFmt w:val="bullet"/>
      <w:lvlText w:val="•"/>
      <w:lvlJc w:val="left"/>
      <w:pPr>
        <w:tabs>
          <w:tab w:val="num" w:pos="5760"/>
        </w:tabs>
        <w:ind w:left="5760" w:hanging="360"/>
      </w:pPr>
      <w:rPr>
        <w:rFonts w:ascii="Arial" w:hAnsi="Arial" w:hint="default"/>
      </w:rPr>
    </w:lvl>
    <w:lvl w:ilvl="8" w:tplc="34B09D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AD4796"/>
    <w:multiLevelType w:val="hybridMultilevel"/>
    <w:tmpl w:val="0C72C552"/>
    <w:lvl w:ilvl="0" w:tplc="834EEFE2">
      <w:start w:val="1"/>
      <w:numFmt w:val="bullet"/>
      <w:lvlText w:val=" "/>
      <w:lvlJc w:val="left"/>
      <w:pPr>
        <w:tabs>
          <w:tab w:val="num" w:pos="720"/>
        </w:tabs>
        <w:ind w:left="720" w:hanging="360"/>
      </w:pPr>
      <w:rPr>
        <w:rFonts w:ascii="Calibri" w:hAnsi="Calibri" w:hint="default"/>
      </w:rPr>
    </w:lvl>
    <w:lvl w:ilvl="1" w:tplc="3A96E976" w:tentative="1">
      <w:start w:val="1"/>
      <w:numFmt w:val="bullet"/>
      <w:lvlText w:val=" "/>
      <w:lvlJc w:val="left"/>
      <w:pPr>
        <w:tabs>
          <w:tab w:val="num" w:pos="1440"/>
        </w:tabs>
        <w:ind w:left="1440" w:hanging="360"/>
      </w:pPr>
      <w:rPr>
        <w:rFonts w:ascii="Calibri" w:hAnsi="Calibri" w:hint="default"/>
      </w:rPr>
    </w:lvl>
    <w:lvl w:ilvl="2" w:tplc="E550C29E" w:tentative="1">
      <w:start w:val="1"/>
      <w:numFmt w:val="bullet"/>
      <w:lvlText w:val=" "/>
      <w:lvlJc w:val="left"/>
      <w:pPr>
        <w:tabs>
          <w:tab w:val="num" w:pos="2160"/>
        </w:tabs>
        <w:ind w:left="2160" w:hanging="360"/>
      </w:pPr>
      <w:rPr>
        <w:rFonts w:ascii="Calibri" w:hAnsi="Calibri" w:hint="default"/>
      </w:rPr>
    </w:lvl>
    <w:lvl w:ilvl="3" w:tplc="BF6AD212" w:tentative="1">
      <w:start w:val="1"/>
      <w:numFmt w:val="bullet"/>
      <w:lvlText w:val=" "/>
      <w:lvlJc w:val="left"/>
      <w:pPr>
        <w:tabs>
          <w:tab w:val="num" w:pos="2880"/>
        </w:tabs>
        <w:ind w:left="2880" w:hanging="360"/>
      </w:pPr>
      <w:rPr>
        <w:rFonts w:ascii="Calibri" w:hAnsi="Calibri" w:hint="default"/>
      </w:rPr>
    </w:lvl>
    <w:lvl w:ilvl="4" w:tplc="93F47746" w:tentative="1">
      <w:start w:val="1"/>
      <w:numFmt w:val="bullet"/>
      <w:lvlText w:val=" "/>
      <w:lvlJc w:val="left"/>
      <w:pPr>
        <w:tabs>
          <w:tab w:val="num" w:pos="3600"/>
        </w:tabs>
        <w:ind w:left="3600" w:hanging="360"/>
      </w:pPr>
      <w:rPr>
        <w:rFonts w:ascii="Calibri" w:hAnsi="Calibri" w:hint="default"/>
      </w:rPr>
    </w:lvl>
    <w:lvl w:ilvl="5" w:tplc="4B70571A" w:tentative="1">
      <w:start w:val="1"/>
      <w:numFmt w:val="bullet"/>
      <w:lvlText w:val=" "/>
      <w:lvlJc w:val="left"/>
      <w:pPr>
        <w:tabs>
          <w:tab w:val="num" w:pos="4320"/>
        </w:tabs>
        <w:ind w:left="4320" w:hanging="360"/>
      </w:pPr>
      <w:rPr>
        <w:rFonts w:ascii="Calibri" w:hAnsi="Calibri" w:hint="default"/>
      </w:rPr>
    </w:lvl>
    <w:lvl w:ilvl="6" w:tplc="DD72EBCE" w:tentative="1">
      <w:start w:val="1"/>
      <w:numFmt w:val="bullet"/>
      <w:lvlText w:val=" "/>
      <w:lvlJc w:val="left"/>
      <w:pPr>
        <w:tabs>
          <w:tab w:val="num" w:pos="5040"/>
        </w:tabs>
        <w:ind w:left="5040" w:hanging="360"/>
      </w:pPr>
      <w:rPr>
        <w:rFonts w:ascii="Calibri" w:hAnsi="Calibri" w:hint="default"/>
      </w:rPr>
    </w:lvl>
    <w:lvl w:ilvl="7" w:tplc="F3EE9F74" w:tentative="1">
      <w:start w:val="1"/>
      <w:numFmt w:val="bullet"/>
      <w:lvlText w:val=" "/>
      <w:lvlJc w:val="left"/>
      <w:pPr>
        <w:tabs>
          <w:tab w:val="num" w:pos="5760"/>
        </w:tabs>
        <w:ind w:left="5760" w:hanging="360"/>
      </w:pPr>
      <w:rPr>
        <w:rFonts w:ascii="Calibri" w:hAnsi="Calibri" w:hint="default"/>
      </w:rPr>
    </w:lvl>
    <w:lvl w:ilvl="8" w:tplc="C95085DE"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13636DA2"/>
    <w:multiLevelType w:val="hybridMultilevel"/>
    <w:tmpl w:val="473C41DE"/>
    <w:lvl w:ilvl="0" w:tplc="38E65CC0">
      <w:start w:val="1"/>
      <w:numFmt w:val="bullet"/>
      <w:lvlText w:val=" "/>
      <w:lvlJc w:val="left"/>
      <w:pPr>
        <w:tabs>
          <w:tab w:val="num" w:pos="720"/>
        </w:tabs>
        <w:ind w:left="720" w:hanging="360"/>
      </w:pPr>
      <w:rPr>
        <w:rFonts w:ascii="Calibri" w:hAnsi="Calibri" w:hint="default"/>
      </w:rPr>
    </w:lvl>
    <w:lvl w:ilvl="1" w:tplc="850A44E8" w:tentative="1">
      <w:start w:val="1"/>
      <w:numFmt w:val="bullet"/>
      <w:lvlText w:val=" "/>
      <w:lvlJc w:val="left"/>
      <w:pPr>
        <w:tabs>
          <w:tab w:val="num" w:pos="1440"/>
        </w:tabs>
        <w:ind w:left="1440" w:hanging="360"/>
      </w:pPr>
      <w:rPr>
        <w:rFonts w:ascii="Calibri" w:hAnsi="Calibri" w:hint="default"/>
      </w:rPr>
    </w:lvl>
    <w:lvl w:ilvl="2" w:tplc="E980949E" w:tentative="1">
      <w:start w:val="1"/>
      <w:numFmt w:val="bullet"/>
      <w:lvlText w:val=" "/>
      <w:lvlJc w:val="left"/>
      <w:pPr>
        <w:tabs>
          <w:tab w:val="num" w:pos="2160"/>
        </w:tabs>
        <w:ind w:left="2160" w:hanging="360"/>
      </w:pPr>
      <w:rPr>
        <w:rFonts w:ascii="Calibri" w:hAnsi="Calibri" w:hint="default"/>
      </w:rPr>
    </w:lvl>
    <w:lvl w:ilvl="3" w:tplc="1AE2A56A" w:tentative="1">
      <w:start w:val="1"/>
      <w:numFmt w:val="bullet"/>
      <w:lvlText w:val=" "/>
      <w:lvlJc w:val="left"/>
      <w:pPr>
        <w:tabs>
          <w:tab w:val="num" w:pos="2880"/>
        </w:tabs>
        <w:ind w:left="2880" w:hanging="360"/>
      </w:pPr>
      <w:rPr>
        <w:rFonts w:ascii="Calibri" w:hAnsi="Calibri" w:hint="default"/>
      </w:rPr>
    </w:lvl>
    <w:lvl w:ilvl="4" w:tplc="516860E2" w:tentative="1">
      <w:start w:val="1"/>
      <w:numFmt w:val="bullet"/>
      <w:lvlText w:val=" "/>
      <w:lvlJc w:val="left"/>
      <w:pPr>
        <w:tabs>
          <w:tab w:val="num" w:pos="3600"/>
        </w:tabs>
        <w:ind w:left="3600" w:hanging="360"/>
      </w:pPr>
      <w:rPr>
        <w:rFonts w:ascii="Calibri" w:hAnsi="Calibri" w:hint="default"/>
      </w:rPr>
    </w:lvl>
    <w:lvl w:ilvl="5" w:tplc="32CE7736" w:tentative="1">
      <w:start w:val="1"/>
      <w:numFmt w:val="bullet"/>
      <w:lvlText w:val=" "/>
      <w:lvlJc w:val="left"/>
      <w:pPr>
        <w:tabs>
          <w:tab w:val="num" w:pos="4320"/>
        </w:tabs>
        <w:ind w:left="4320" w:hanging="360"/>
      </w:pPr>
      <w:rPr>
        <w:rFonts w:ascii="Calibri" w:hAnsi="Calibri" w:hint="default"/>
      </w:rPr>
    </w:lvl>
    <w:lvl w:ilvl="6" w:tplc="BE240FCA" w:tentative="1">
      <w:start w:val="1"/>
      <w:numFmt w:val="bullet"/>
      <w:lvlText w:val=" "/>
      <w:lvlJc w:val="left"/>
      <w:pPr>
        <w:tabs>
          <w:tab w:val="num" w:pos="5040"/>
        </w:tabs>
        <w:ind w:left="5040" w:hanging="360"/>
      </w:pPr>
      <w:rPr>
        <w:rFonts w:ascii="Calibri" w:hAnsi="Calibri" w:hint="default"/>
      </w:rPr>
    </w:lvl>
    <w:lvl w:ilvl="7" w:tplc="03181658" w:tentative="1">
      <w:start w:val="1"/>
      <w:numFmt w:val="bullet"/>
      <w:lvlText w:val=" "/>
      <w:lvlJc w:val="left"/>
      <w:pPr>
        <w:tabs>
          <w:tab w:val="num" w:pos="5760"/>
        </w:tabs>
        <w:ind w:left="5760" w:hanging="360"/>
      </w:pPr>
      <w:rPr>
        <w:rFonts w:ascii="Calibri" w:hAnsi="Calibri" w:hint="default"/>
      </w:rPr>
    </w:lvl>
    <w:lvl w:ilvl="8" w:tplc="91C2598C"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1D52017A"/>
    <w:multiLevelType w:val="hybridMultilevel"/>
    <w:tmpl w:val="BBF8A1D0"/>
    <w:lvl w:ilvl="0" w:tplc="507E66E6">
      <w:start w:val="1"/>
      <w:numFmt w:val="bullet"/>
      <w:lvlText w:val="•"/>
      <w:lvlJc w:val="left"/>
      <w:pPr>
        <w:tabs>
          <w:tab w:val="num" w:pos="720"/>
        </w:tabs>
        <w:ind w:left="720" w:hanging="360"/>
      </w:pPr>
      <w:rPr>
        <w:rFonts w:ascii="Arial" w:hAnsi="Arial" w:hint="default"/>
      </w:rPr>
    </w:lvl>
    <w:lvl w:ilvl="1" w:tplc="E7401A64" w:tentative="1">
      <w:start w:val="1"/>
      <w:numFmt w:val="bullet"/>
      <w:lvlText w:val="•"/>
      <w:lvlJc w:val="left"/>
      <w:pPr>
        <w:tabs>
          <w:tab w:val="num" w:pos="1440"/>
        </w:tabs>
        <w:ind w:left="1440" w:hanging="360"/>
      </w:pPr>
      <w:rPr>
        <w:rFonts w:ascii="Arial" w:hAnsi="Arial" w:hint="default"/>
      </w:rPr>
    </w:lvl>
    <w:lvl w:ilvl="2" w:tplc="B5F40A70" w:tentative="1">
      <w:start w:val="1"/>
      <w:numFmt w:val="bullet"/>
      <w:lvlText w:val="•"/>
      <w:lvlJc w:val="left"/>
      <w:pPr>
        <w:tabs>
          <w:tab w:val="num" w:pos="2160"/>
        </w:tabs>
        <w:ind w:left="2160" w:hanging="360"/>
      </w:pPr>
      <w:rPr>
        <w:rFonts w:ascii="Arial" w:hAnsi="Arial" w:hint="default"/>
      </w:rPr>
    </w:lvl>
    <w:lvl w:ilvl="3" w:tplc="DB7E0620" w:tentative="1">
      <w:start w:val="1"/>
      <w:numFmt w:val="bullet"/>
      <w:lvlText w:val="•"/>
      <w:lvlJc w:val="left"/>
      <w:pPr>
        <w:tabs>
          <w:tab w:val="num" w:pos="2880"/>
        </w:tabs>
        <w:ind w:left="2880" w:hanging="360"/>
      </w:pPr>
      <w:rPr>
        <w:rFonts w:ascii="Arial" w:hAnsi="Arial" w:hint="default"/>
      </w:rPr>
    </w:lvl>
    <w:lvl w:ilvl="4" w:tplc="5D16A1F8" w:tentative="1">
      <w:start w:val="1"/>
      <w:numFmt w:val="bullet"/>
      <w:lvlText w:val="•"/>
      <w:lvlJc w:val="left"/>
      <w:pPr>
        <w:tabs>
          <w:tab w:val="num" w:pos="3600"/>
        </w:tabs>
        <w:ind w:left="3600" w:hanging="360"/>
      </w:pPr>
      <w:rPr>
        <w:rFonts w:ascii="Arial" w:hAnsi="Arial" w:hint="default"/>
      </w:rPr>
    </w:lvl>
    <w:lvl w:ilvl="5" w:tplc="528C2A84" w:tentative="1">
      <w:start w:val="1"/>
      <w:numFmt w:val="bullet"/>
      <w:lvlText w:val="•"/>
      <w:lvlJc w:val="left"/>
      <w:pPr>
        <w:tabs>
          <w:tab w:val="num" w:pos="4320"/>
        </w:tabs>
        <w:ind w:left="4320" w:hanging="360"/>
      </w:pPr>
      <w:rPr>
        <w:rFonts w:ascii="Arial" w:hAnsi="Arial" w:hint="default"/>
      </w:rPr>
    </w:lvl>
    <w:lvl w:ilvl="6" w:tplc="7902AD62" w:tentative="1">
      <w:start w:val="1"/>
      <w:numFmt w:val="bullet"/>
      <w:lvlText w:val="•"/>
      <w:lvlJc w:val="left"/>
      <w:pPr>
        <w:tabs>
          <w:tab w:val="num" w:pos="5040"/>
        </w:tabs>
        <w:ind w:left="5040" w:hanging="360"/>
      </w:pPr>
      <w:rPr>
        <w:rFonts w:ascii="Arial" w:hAnsi="Arial" w:hint="default"/>
      </w:rPr>
    </w:lvl>
    <w:lvl w:ilvl="7" w:tplc="0D82886A" w:tentative="1">
      <w:start w:val="1"/>
      <w:numFmt w:val="bullet"/>
      <w:lvlText w:val="•"/>
      <w:lvlJc w:val="left"/>
      <w:pPr>
        <w:tabs>
          <w:tab w:val="num" w:pos="5760"/>
        </w:tabs>
        <w:ind w:left="5760" w:hanging="360"/>
      </w:pPr>
      <w:rPr>
        <w:rFonts w:ascii="Arial" w:hAnsi="Arial" w:hint="default"/>
      </w:rPr>
    </w:lvl>
    <w:lvl w:ilvl="8" w:tplc="B604689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E30556"/>
    <w:multiLevelType w:val="hybridMultilevel"/>
    <w:tmpl w:val="C97E5F72"/>
    <w:lvl w:ilvl="0" w:tplc="FA8C5C6C">
      <w:start w:val="1"/>
      <w:numFmt w:val="bullet"/>
      <w:lvlText w:val="•"/>
      <w:lvlJc w:val="left"/>
      <w:pPr>
        <w:tabs>
          <w:tab w:val="num" w:pos="720"/>
        </w:tabs>
        <w:ind w:left="720" w:hanging="360"/>
      </w:pPr>
      <w:rPr>
        <w:rFonts w:ascii="Arial" w:hAnsi="Arial" w:hint="default"/>
      </w:rPr>
    </w:lvl>
    <w:lvl w:ilvl="1" w:tplc="32705378" w:tentative="1">
      <w:start w:val="1"/>
      <w:numFmt w:val="bullet"/>
      <w:lvlText w:val="•"/>
      <w:lvlJc w:val="left"/>
      <w:pPr>
        <w:tabs>
          <w:tab w:val="num" w:pos="1440"/>
        </w:tabs>
        <w:ind w:left="1440" w:hanging="360"/>
      </w:pPr>
      <w:rPr>
        <w:rFonts w:ascii="Arial" w:hAnsi="Arial" w:hint="default"/>
      </w:rPr>
    </w:lvl>
    <w:lvl w:ilvl="2" w:tplc="B91E335E" w:tentative="1">
      <w:start w:val="1"/>
      <w:numFmt w:val="bullet"/>
      <w:lvlText w:val="•"/>
      <w:lvlJc w:val="left"/>
      <w:pPr>
        <w:tabs>
          <w:tab w:val="num" w:pos="2160"/>
        </w:tabs>
        <w:ind w:left="2160" w:hanging="360"/>
      </w:pPr>
      <w:rPr>
        <w:rFonts w:ascii="Arial" w:hAnsi="Arial" w:hint="default"/>
      </w:rPr>
    </w:lvl>
    <w:lvl w:ilvl="3" w:tplc="F7EE026A" w:tentative="1">
      <w:start w:val="1"/>
      <w:numFmt w:val="bullet"/>
      <w:lvlText w:val="•"/>
      <w:lvlJc w:val="left"/>
      <w:pPr>
        <w:tabs>
          <w:tab w:val="num" w:pos="2880"/>
        </w:tabs>
        <w:ind w:left="2880" w:hanging="360"/>
      </w:pPr>
      <w:rPr>
        <w:rFonts w:ascii="Arial" w:hAnsi="Arial" w:hint="default"/>
      </w:rPr>
    </w:lvl>
    <w:lvl w:ilvl="4" w:tplc="E5DE24B8" w:tentative="1">
      <w:start w:val="1"/>
      <w:numFmt w:val="bullet"/>
      <w:lvlText w:val="•"/>
      <w:lvlJc w:val="left"/>
      <w:pPr>
        <w:tabs>
          <w:tab w:val="num" w:pos="3600"/>
        </w:tabs>
        <w:ind w:left="3600" w:hanging="360"/>
      </w:pPr>
      <w:rPr>
        <w:rFonts w:ascii="Arial" w:hAnsi="Arial" w:hint="default"/>
      </w:rPr>
    </w:lvl>
    <w:lvl w:ilvl="5" w:tplc="F4F62542" w:tentative="1">
      <w:start w:val="1"/>
      <w:numFmt w:val="bullet"/>
      <w:lvlText w:val="•"/>
      <w:lvlJc w:val="left"/>
      <w:pPr>
        <w:tabs>
          <w:tab w:val="num" w:pos="4320"/>
        </w:tabs>
        <w:ind w:left="4320" w:hanging="360"/>
      </w:pPr>
      <w:rPr>
        <w:rFonts w:ascii="Arial" w:hAnsi="Arial" w:hint="default"/>
      </w:rPr>
    </w:lvl>
    <w:lvl w:ilvl="6" w:tplc="D2AE16EA" w:tentative="1">
      <w:start w:val="1"/>
      <w:numFmt w:val="bullet"/>
      <w:lvlText w:val="•"/>
      <w:lvlJc w:val="left"/>
      <w:pPr>
        <w:tabs>
          <w:tab w:val="num" w:pos="5040"/>
        </w:tabs>
        <w:ind w:left="5040" w:hanging="360"/>
      </w:pPr>
      <w:rPr>
        <w:rFonts w:ascii="Arial" w:hAnsi="Arial" w:hint="default"/>
      </w:rPr>
    </w:lvl>
    <w:lvl w:ilvl="7" w:tplc="8A8E023A" w:tentative="1">
      <w:start w:val="1"/>
      <w:numFmt w:val="bullet"/>
      <w:lvlText w:val="•"/>
      <w:lvlJc w:val="left"/>
      <w:pPr>
        <w:tabs>
          <w:tab w:val="num" w:pos="5760"/>
        </w:tabs>
        <w:ind w:left="5760" w:hanging="360"/>
      </w:pPr>
      <w:rPr>
        <w:rFonts w:ascii="Arial" w:hAnsi="Arial" w:hint="default"/>
      </w:rPr>
    </w:lvl>
    <w:lvl w:ilvl="8" w:tplc="DC86B7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E04DA6"/>
    <w:multiLevelType w:val="hybridMultilevel"/>
    <w:tmpl w:val="30DE0696"/>
    <w:lvl w:ilvl="0" w:tplc="2700B860">
      <w:start w:val="1"/>
      <w:numFmt w:val="bullet"/>
      <w:lvlText w:val=" "/>
      <w:lvlJc w:val="left"/>
      <w:pPr>
        <w:tabs>
          <w:tab w:val="num" w:pos="720"/>
        </w:tabs>
        <w:ind w:left="720" w:hanging="360"/>
      </w:pPr>
      <w:rPr>
        <w:rFonts w:ascii="Calibri" w:hAnsi="Calibri" w:hint="default"/>
      </w:rPr>
    </w:lvl>
    <w:lvl w:ilvl="1" w:tplc="C74661B4" w:tentative="1">
      <w:start w:val="1"/>
      <w:numFmt w:val="bullet"/>
      <w:lvlText w:val=" "/>
      <w:lvlJc w:val="left"/>
      <w:pPr>
        <w:tabs>
          <w:tab w:val="num" w:pos="1440"/>
        </w:tabs>
        <w:ind w:left="1440" w:hanging="360"/>
      </w:pPr>
      <w:rPr>
        <w:rFonts w:ascii="Calibri" w:hAnsi="Calibri" w:hint="default"/>
      </w:rPr>
    </w:lvl>
    <w:lvl w:ilvl="2" w:tplc="8C26F32A" w:tentative="1">
      <w:start w:val="1"/>
      <w:numFmt w:val="bullet"/>
      <w:lvlText w:val=" "/>
      <w:lvlJc w:val="left"/>
      <w:pPr>
        <w:tabs>
          <w:tab w:val="num" w:pos="2160"/>
        </w:tabs>
        <w:ind w:left="2160" w:hanging="360"/>
      </w:pPr>
      <w:rPr>
        <w:rFonts w:ascii="Calibri" w:hAnsi="Calibri" w:hint="default"/>
      </w:rPr>
    </w:lvl>
    <w:lvl w:ilvl="3" w:tplc="5D50464C" w:tentative="1">
      <w:start w:val="1"/>
      <w:numFmt w:val="bullet"/>
      <w:lvlText w:val=" "/>
      <w:lvlJc w:val="left"/>
      <w:pPr>
        <w:tabs>
          <w:tab w:val="num" w:pos="2880"/>
        </w:tabs>
        <w:ind w:left="2880" w:hanging="360"/>
      </w:pPr>
      <w:rPr>
        <w:rFonts w:ascii="Calibri" w:hAnsi="Calibri" w:hint="default"/>
      </w:rPr>
    </w:lvl>
    <w:lvl w:ilvl="4" w:tplc="53EC0218" w:tentative="1">
      <w:start w:val="1"/>
      <w:numFmt w:val="bullet"/>
      <w:lvlText w:val=" "/>
      <w:lvlJc w:val="left"/>
      <w:pPr>
        <w:tabs>
          <w:tab w:val="num" w:pos="3600"/>
        </w:tabs>
        <w:ind w:left="3600" w:hanging="360"/>
      </w:pPr>
      <w:rPr>
        <w:rFonts w:ascii="Calibri" w:hAnsi="Calibri" w:hint="default"/>
      </w:rPr>
    </w:lvl>
    <w:lvl w:ilvl="5" w:tplc="B30C84F0" w:tentative="1">
      <w:start w:val="1"/>
      <w:numFmt w:val="bullet"/>
      <w:lvlText w:val=" "/>
      <w:lvlJc w:val="left"/>
      <w:pPr>
        <w:tabs>
          <w:tab w:val="num" w:pos="4320"/>
        </w:tabs>
        <w:ind w:left="4320" w:hanging="360"/>
      </w:pPr>
      <w:rPr>
        <w:rFonts w:ascii="Calibri" w:hAnsi="Calibri" w:hint="default"/>
      </w:rPr>
    </w:lvl>
    <w:lvl w:ilvl="6" w:tplc="7DC435A4" w:tentative="1">
      <w:start w:val="1"/>
      <w:numFmt w:val="bullet"/>
      <w:lvlText w:val=" "/>
      <w:lvlJc w:val="left"/>
      <w:pPr>
        <w:tabs>
          <w:tab w:val="num" w:pos="5040"/>
        </w:tabs>
        <w:ind w:left="5040" w:hanging="360"/>
      </w:pPr>
      <w:rPr>
        <w:rFonts w:ascii="Calibri" w:hAnsi="Calibri" w:hint="default"/>
      </w:rPr>
    </w:lvl>
    <w:lvl w:ilvl="7" w:tplc="45181570" w:tentative="1">
      <w:start w:val="1"/>
      <w:numFmt w:val="bullet"/>
      <w:lvlText w:val=" "/>
      <w:lvlJc w:val="left"/>
      <w:pPr>
        <w:tabs>
          <w:tab w:val="num" w:pos="5760"/>
        </w:tabs>
        <w:ind w:left="5760" w:hanging="360"/>
      </w:pPr>
      <w:rPr>
        <w:rFonts w:ascii="Calibri" w:hAnsi="Calibri" w:hint="default"/>
      </w:rPr>
    </w:lvl>
    <w:lvl w:ilvl="8" w:tplc="E40AD25A"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2B4D5CED"/>
    <w:multiLevelType w:val="hybridMultilevel"/>
    <w:tmpl w:val="508EC3EE"/>
    <w:lvl w:ilvl="0" w:tplc="229E89C2">
      <w:start w:val="1"/>
      <w:numFmt w:val="bullet"/>
      <w:lvlText w:val="•"/>
      <w:lvlJc w:val="left"/>
      <w:pPr>
        <w:tabs>
          <w:tab w:val="num" w:pos="720"/>
        </w:tabs>
        <w:ind w:left="720" w:hanging="360"/>
      </w:pPr>
      <w:rPr>
        <w:rFonts w:ascii="Arial" w:hAnsi="Arial" w:hint="default"/>
      </w:rPr>
    </w:lvl>
    <w:lvl w:ilvl="1" w:tplc="60B4304C" w:tentative="1">
      <w:start w:val="1"/>
      <w:numFmt w:val="bullet"/>
      <w:lvlText w:val="•"/>
      <w:lvlJc w:val="left"/>
      <w:pPr>
        <w:tabs>
          <w:tab w:val="num" w:pos="1440"/>
        </w:tabs>
        <w:ind w:left="1440" w:hanging="360"/>
      </w:pPr>
      <w:rPr>
        <w:rFonts w:ascii="Arial" w:hAnsi="Arial" w:hint="default"/>
      </w:rPr>
    </w:lvl>
    <w:lvl w:ilvl="2" w:tplc="32BA94E2" w:tentative="1">
      <w:start w:val="1"/>
      <w:numFmt w:val="bullet"/>
      <w:lvlText w:val="•"/>
      <w:lvlJc w:val="left"/>
      <w:pPr>
        <w:tabs>
          <w:tab w:val="num" w:pos="2160"/>
        </w:tabs>
        <w:ind w:left="2160" w:hanging="360"/>
      </w:pPr>
      <w:rPr>
        <w:rFonts w:ascii="Arial" w:hAnsi="Arial" w:hint="default"/>
      </w:rPr>
    </w:lvl>
    <w:lvl w:ilvl="3" w:tplc="35D6BE96" w:tentative="1">
      <w:start w:val="1"/>
      <w:numFmt w:val="bullet"/>
      <w:lvlText w:val="•"/>
      <w:lvlJc w:val="left"/>
      <w:pPr>
        <w:tabs>
          <w:tab w:val="num" w:pos="2880"/>
        </w:tabs>
        <w:ind w:left="2880" w:hanging="360"/>
      </w:pPr>
      <w:rPr>
        <w:rFonts w:ascii="Arial" w:hAnsi="Arial" w:hint="default"/>
      </w:rPr>
    </w:lvl>
    <w:lvl w:ilvl="4" w:tplc="0AFA992A" w:tentative="1">
      <w:start w:val="1"/>
      <w:numFmt w:val="bullet"/>
      <w:lvlText w:val="•"/>
      <w:lvlJc w:val="left"/>
      <w:pPr>
        <w:tabs>
          <w:tab w:val="num" w:pos="3600"/>
        </w:tabs>
        <w:ind w:left="3600" w:hanging="360"/>
      </w:pPr>
      <w:rPr>
        <w:rFonts w:ascii="Arial" w:hAnsi="Arial" w:hint="default"/>
      </w:rPr>
    </w:lvl>
    <w:lvl w:ilvl="5" w:tplc="6090F224" w:tentative="1">
      <w:start w:val="1"/>
      <w:numFmt w:val="bullet"/>
      <w:lvlText w:val="•"/>
      <w:lvlJc w:val="left"/>
      <w:pPr>
        <w:tabs>
          <w:tab w:val="num" w:pos="4320"/>
        </w:tabs>
        <w:ind w:left="4320" w:hanging="360"/>
      </w:pPr>
      <w:rPr>
        <w:rFonts w:ascii="Arial" w:hAnsi="Arial" w:hint="default"/>
      </w:rPr>
    </w:lvl>
    <w:lvl w:ilvl="6" w:tplc="0B1C6FDE" w:tentative="1">
      <w:start w:val="1"/>
      <w:numFmt w:val="bullet"/>
      <w:lvlText w:val="•"/>
      <w:lvlJc w:val="left"/>
      <w:pPr>
        <w:tabs>
          <w:tab w:val="num" w:pos="5040"/>
        </w:tabs>
        <w:ind w:left="5040" w:hanging="360"/>
      </w:pPr>
      <w:rPr>
        <w:rFonts w:ascii="Arial" w:hAnsi="Arial" w:hint="default"/>
      </w:rPr>
    </w:lvl>
    <w:lvl w:ilvl="7" w:tplc="02140984" w:tentative="1">
      <w:start w:val="1"/>
      <w:numFmt w:val="bullet"/>
      <w:lvlText w:val="•"/>
      <w:lvlJc w:val="left"/>
      <w:pPr>
        <w:tabs>
          <w:tab w:val="num" w:pos="5760"/>
        </w:tabs>
        <w:ind w:left="5760" w:hanging="360"/>
      </w:pPr>
      <w:rPr>
        <w:rFonts w:ascii="Arial" w:hAnsi="Arial" w:hint="default"/>
      </w:rPr>
    </w:lvl>
    <w:lvl w:ilvl="8" w:tplc="6444179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4E542C"/>
    <w:multiLevelType w:val="hybridMultilevel"/>
    <w:tmpl w:val="2C122A96"/>
    <w:lvl w:ilvl="0" w:tplc="2DF68E5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4E2FA5"/>
    <w:multiLevelType w:val="hybridMultilevel"/>
    <w:tmpl w:val="161226B4"/>
    <w:lvl w:ilvl="0" w:tplc="38649DB4">
      <w:start w:val="1"/>
      <w:numFmt w:val="bullet"/>
      <w:lvlText w:val=" "/>
      <w:lvlJc w:val="left"/>
      <w:pPr>
        <w:tabs>
          <w:tab w:val="num" w:pos="720"/>
        </w:tabs>
        <w:ind w:left="720" w:hanging="360"/>
      </w:pPr>
      <w:rPr>
        <w:rFonts w:ascii="Calibri" w:hAnsi="Calibri" w:hint="default"/>
      </w:rPr>
    </w:lvl>
    <w:lvl w:ilvl="1" w:tplc="90C0BCC4" w:tentative="1">
      <w:start w:val="1"/>
      <w:numFmt w:val="bullet"/>
      <w:lvlText w:val=" "/>
      <w:lvlJc w:val="left"/>
      <w:pPr>
        <w:tabs>
          <w:tab w:val="num" w:pos="1440"/>
        </w:tabs>
        <w:ind w:left="1440" w:hanging="360"/>
      </w:pPr>
      <w:rPr>
        <w:rFonts w:ascii="Calibri" w:hAnsi="Calibri" w:hint="default"/>
      </w:rPr>
    </w:lvl>
    <w:lvl w:ilvl="2" w:tplc="54A82702" w:tentative="1">
      <w:start w:val="1"/>
      <w:numFmt w:val="bullet"/>
      <w:lvlText w:val=" "/>
      <w:lvlJc w:val="left"/>
      <w:pPr>
        <w:tabs>
          <w:tab w:val="num" w:pos="2160"/>
        </w:tabs>
        <w:ind w:left="2160" w:hanging="360"/>
      </w:pPr>
      <w:rPr>
        <w:rFonts w:ascii="Calibri" w:hAnsi="Calibri" w:hint="default"/>
      </w:rPr>
    </w:lvl>
    <w:lvl w:ilvl="3" w:tplc="DC3EC924" w:tentative="1">
      <w:start w:val="1"/>
      <w:numFmt w:val="bullet"/>
      <w:lvlText w:val=" "/>
      <w:lvlJc w:val="left"/>
      <w:pPr>
        <w:tabs>
          <w:tab w:val="num" w:pos="2880"/>
        </w:tabs>
        <w:ind w:left="2880" w:hanging="360"/>
      </w:pPr>
      <w:rPr>
        <w:rFonts w:ascii="Calibri" w:hAnsi="Calibri" w:hint="default"/>
      </w:rPr>
    </w:lvl>
    <w:lvl w:ilvl="4" w:tplc="E4B8E696" w:tentative="1">
      <w:start w:val="1"/>
      <w:numFmt w:val="bullet"/>
      <w:lvlText w:val=" "/>
      <w:lvlJc w:val="left"/>
      <w:pPr>
        <w:tabs>
          <w:tab w:val="num" w:pos="3600"/>
        </w:tabs>
        <w:ind w:left="3600" w:hanging="360"/>
      </w:pPr>
      <w:rPr>
        <w:rFonts w:ascii="Calibri" w:hAnsi="Calibri" w:hint="default"/>
      </w:rPr>
    </w:lvl>
    <w:lvl w:ilvl="5" w:tplc="C8A01D62" w:tentative="1">
      <w:start w:val="1"/>
      <w:numFmt w:val="bullet"/>
      <w:lvlText w:val=" "/>
      <w:lvlJc w:val="left"/>
      <w:pPr>
        <w:tabs>
          <w:tab w:val="num" w:pos="4320"/>
        </w:tabs>
        <w:ind w:left="4320" w:hanging="360"/>
      </w:pPr>
      <w:rPr>
        <w:rFonts w:ascii="Calibri" w:hAnsi="Calibri" w:hint="default"/>
      </w:rPr>
    </w:lvl>
    <w:lvl w:ilvl="6" w:tplc="A2448918" w:tentative="1">
      <w:start w:val="1"/>
      <w:numFmt w:val="bullet"/>
      <w:lvlText w:val=" "/>
      <w:lvlJc w:val="left"/>
      <w:pPr>
        <w:tabs>
          <w:tab w:val="num" w:pos="5040"/>
        </w:tabs>
        <w:ind w:left="5040" w:hanging="360"/>
      </w:pPr>
      <w:rPr>
        <w:rFonts w:ascii="Calibri" w:hAnsi="Calibri" w:hint="default"/>
      </w:rPr>
    </w:lvl>
    <w:lvl w:ilvl="7" w:tplc="E3CC867A" w:tentative="1">
      <w:start w:val="1"/>
      <w:numFmt w:val="bullet"/>
      <w:lvlText w:val=" "/>
      <w:lvlJc w:val="left"/>
      <w:pPr>
        <w:tabs>
          <w:tab w:val="num" w:pos="5760"/>
        </w:tabs>
        <w:ind w:left="5760" w:hanging="360"/>
      </w:pPr>
      <w:rPr>
        <w:rFonts w:ascii="Calibri" w:hAnsi="Calibri" w:hint="default"/>
      </w:rPr>
    </w:lvl>
    <w:lvl w:ilvl="8" w:tplc="959048E6"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35F95FEF"/>
    <w:multiLevelType w:val="hybridMultilevel"/>
    <w:tmpl w:val="51C8D728"/>
    <w:lvl w:ilvl="0" w:tplc="96248EE2">
      <w:start w:val="1"/>
      <w:numFmt w:val="bullet"/>
      <w:lvlText w:val="•"/>
      <w:lvlJc w:val="left"/>
      <w:pPr>
        <w:tabs>
          <w:tab w:val="num" w:pos="720"/>
        </w:tabs>
        <w:ind w:left="720" w:hanging="360"/>
      </w:pPr>
      <w:rPr>
        <w:rFonts w:ascii="Arial" w:hAnsi="Arial" w:hint="default"/>
      </w:rPr>
    </w:lvl>
    <w:lvl w:ilvl="1" w:tplc="E2602656" w:tentative="1">
      <w:start w:val="1"/>
      <w:numFmt w:val="bullet"/>
      <w:lvlText w:val="•"/>
      <w:lvlJc w:val="left"/>
      <w:pPr>
        <w:tabs>
          <w:tab w:val="num" w:pos="1440"/>
        </w:tabs>
        <w:ind w:left="1440" w:hanging="360"/>
      </w:pPr>
      <w:rPr>
        <w:rFonts w:ascii="Arial" w:hAnsi="Arial" w:hint="default"/>
      </w:rPr>
    </w:lvl>
    <w:lvl w:ilvl="2" w:tplc="1FD6DB0A" w:tentative="1">
      <w:start w:val="1"/>
      <w:numFmt w:val="bullet"/>
      <w:lvlText w:val="•"/>
      <w:lvlJc w:val="left"/>
      <w:pPr>
        <w:tabs>
          <w:tab w:val="num" w:pos="2160"/>
        </w:tabs>
        <w:ind w:left="2160" w:hanging="360"/>
      </w:pPr>
      <w:rPr>
        <w:rFonts w:ascii="Arial" w:hAnsi="Arial" w:hint="default"/>
      </w:rPr>
    </w:lvl>
    <w:lvl w:ilvl="3" w:tplc="AF1C3508" w:tentative="1">
      <w:start w:val="1"/>
      <w:numFmt w:val="bullet"/>
      <w:lvlText w:val="•"/>
      <w:lvlJc w:val="left"/>
      <w:pPr>
        <w:tabs>
          <w:tab w:val="num" w:pos="2880"/>
        </w:tabs>
        <w:ind w:left="2880" w:hanging="360"/>
      </w:pPr>
      <w:rPr>
        <w:rFonts w:ascii="Arial" w:hAnsi="Arial" w:hint="default"/>
      </w:rPr>
    </w:lvl>
    <w:lvl w:ilvl="4" w:tplc="031E0B48" w:tentative="1">
      <w:start w:val="1"/>
      <w:numFmt w:val="bullet"/>
      <w:lvlText w:val="•"/>
      <w:lvlJc w:val="left"/>
      <w:pPr>
        <w:tabs>
          <w:tab w:val="num" w:pos="3600"/>
        </w:tabs>
        <w:ind w:left="3600" w:hanging="360"/>
      </w:pPr>
      <w:rPr>
        <w:rFonts w:ascii="Arial" w:hAnsi="Arial" w:hint="default"/>
      </w:rPr>
    </w:lvl>
    <w:lvl w:ilvl="5" w:tplc="2E303056" w:tentative="1">
      <w:start w:val="1"/>
      <w:numFmt w:val="bullet"/>
      <w:lvlText w:val="•"/>
      <w:lvlJc w:val="left"/>
      <w:pPr>
        <w:tabs>
          <w:tab w:val="num" w:pos="4320"/>
        </w:tabs>
        <w:ind w:left="4320" w:hanging="360"/>
      </w:pPr>
      <w:rPr>
        <w:rFonts w:ascii="Arial" w:hAnsi="Arial" w:hint="default"/>
      </w:rPr>
    </w:lvl>
    <w:lvl w:ilvl="6" w:tplc="DA5A3F36" w:tentative="1">
      <w:start w:val="1"/>
      <w:numFmt w:val="bullet"/>
      <w:lvlText w:val="•"/>
      <w:lvlJc w:val="left"/>
      <w:pPr>
        <w:tabs>
          <w:tab w:val="num" w:pos="5040"/>
        </w:tabs>
        <w:ind w:left="5040" w:hanging="360"/>
      </w:pPr>
      <w:rPr>
        <w:rFonts w:ascii="Arial" w:hAnsi="Arial" w:hint="default"/>
      </w:rPr>
    </w:lvl>
    <w:lvl w:ilvl="7" w:tplc="74F8E72C" w:tentative="1">
      <w:start w:val="1"/>
      <w:numFmt w:val="bullet"/>
      <w:lvlText w:val="•"/>
      <w:lvlJc w:val="left"/>
      <w:pPr>
        <w:tabs>
          <w:tab w:val="num" w:pos="5760"/>
        </w:tabs>
        <w:ind w:left="5760" w:hanging="360"/>
      </w:pPr>
      <w:rPr>
        <w:rFonts w:ascii="Arial" w:hAnsi="Arial" w:hint="default"/>
      </w:rPr>
    </w:lvl>
    <w:lvl w:ilvl="8" w:tplc="465494D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60466FA"/>
    <w:multiLevelType w:val="hybridMultilevel"/>
    <w:tmpl w:val="C7FCA31E"/>
    <w:lvl w:ilvl="0" w:tplc="6728C49A">
      <w:start w:val="1"/>
      <w:numFmt w:val="bullet"/>
      <w:lvlText w:val="•"/>
      <w:lvlJc w:val="left"/>
      <w:pPr>
        <w:tabs>
          <w:tab w:val="num" w:pos="720"/>
        </w:tabs>
        <w:ind w:left="720" w:hanging="360"/>
      </w:pPr>
      <w:rPr>
        <w:rFonts w:ascii="Arial" w:hAnsi="Arial" w:hint="default"/>
      </w:rPr>
    </w:lvl>
    <w:lvl w:ilvl="1" w:tplc="FFC4A476" w:tentative="1">
      <w:start w:val="1"/>
      <w:numFmt w:val="bullet"/>
      <w:lvlText w:val="•"/>
      <w:lvlJc w:val="left"/>
      <w:pPr>
        <w:tabs>
          <w:tab w:val="num" w:pos="1440"/>
        </w:tabs>
        <w:ind w:left="1440" w:hanging="360"/>
      </w:pPr>
      <w:rPr>
        <w:rFonts w:ascii="Arial" w:hAnsi="Arial" w:hint="default"/>
      </w:rPr>
    </w:lvl>
    <w:lvl w:ilvl="2" w:tplc="C5F4AA5A" w:tentative="1">
      <w:start w:val="1"/>
      <w:numFmt w:val="bullet"/>
      <w:lvlText w:val="•"/>
      <w:lvlJc w:val="left"/>
      <w:pPr>
        <w:tabs>
          <w:tab w:val="num" w:pos="2160"/>
        </w:tabs>
        <w:ind w:left="2160" w:hanging="360"/>
      </w:pPr>
      <w:rPr>
        <w:rFonts w:ascii="Arial" w:hAnsi="Arial" w:hint="default"/>
      </w:rPr>
    </w:lvl>
    <w:lvl w:ilvl="3" w:tplc="B1E8A290" w:tentative="1">
      <w:start w:val="1"/>
      <w:numFmt w:val="bullet"/>
      <w:lvlText w:val="•"/>
      <w:lvlJc w:val="left"/>
      <w:pPr>
        <w:tabs>
          <w:tab w:val="num" w:pos="2880"/>
        </w:tabs>
        <w:ind w:left="2880" w:hanging="360"/>
      </w:pPr>
      <w:rPr>
        <w:rFonts w:ascii="Arial" w:hAnsi="Arial" w:hint="default"/>
      </w:rPr>
    </w:lvl>
    <w:lvl w:ilvl="4" w:tplc="1D58FC94" w:tentative="1">
      <w:start w:val="1"/>
      <w:numFmt w:val="bullet"/>
      <w:lvlText w:val="•"/>
      <w:lvlJc w:val="left"/>
      <w:pPr>
        <w:tabs>
          <w:tab w:val="num" w:pos="3600"/>
        </w:tabs>
        <w:ind w:left="3600" w:hanging="360"/>
      </w:pPr>
      <w:rPr>
        <w:rFonts w:ascii="Arial" w:hAnsi="Arial" w:hint="default"/>
      </w:rPr>
    </w:lvl>
    <w:lvl w:ilvl="5" w:tplc="465C976C" w:tentative="1">
      <w:start w:val="1"/>
      <w:numFmt w:val="bullet"/>
      <w:lvlText w:val="•"/>
      <w:lvlJc w:val="left"/>
      <w:pPr>
        <w:tabs>
          <w:tab w:val="num" w:pos="4320"/>
        </w:tabs>
        <w:ind w:left="4320" w:hanging="360"/>
      </w:pPr>
      <w:rPr>
        <w:rFonts w:ascii="Arial" w:hAnsi="Arial" w:hint="default"/>
      </w:rPr>
    </w:lvl>
    <w:lvl w:ilvl="6" w:tplc="ADC28C16" w:tentative="1">
      <w:start w:val="1"/>
      <w:numFmt w:val="bullet"/>
      <w:lvlText w:val="•"/>
      <w:lvlJc w:val="left"/>
      <w:pPr>
        <w:tabs>
          <w:tab w:val="num" w:pos="5040"/>
        </w:tabs>
        <w:ind w:left="5040" w:hanging="360"/>
      </w:pPr>
      <w:rPr>
        <w:rFonts w:ascii="Arial" w:hAnsi="Arial" w:hint="default"/>
      </w:rPr>
    </w:lvl>
    <w:lvl w:ilvl="7" w:tplc="C1EE66E0" w:tentative="1">
      <w:start w:val="1"/>
      <w:numFmt w:val="bullet"/>
      <w:lvlText w:val="•"/>
      <w:lvlJc w:val="left"/>
      <w:pPr>
        <w:tabs>
          <w:tab w:val="num" w:pos="5760"/>
        </w:tabs>
        <w:ind w:left="5760" w:hanging="360"/>
      </w:pPr>
      <w:rPr>
        <w:rFonts w:ascii="Arial" w:hAnsi="Arial" w:hint="default"/>
      </w:rPr>
    </w:lvl>
    <w:lvl w:ilvl="8" w:tplc="189216F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88D3311"/>
    <w:multiLevelType w:val="multilevel"/>
    <w:tmpl w:val="89A2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D57F61"/>
    <w:multiLevelType w:val="hybridMultilevel"/>
    <w:tmpl w:val="0E5C4EBA"/>
    <w:lvl w:ilvl="0" w:tplc="8DF4546E">
      <w:start w:val="1"/>
      <w:numFmt w:val="bullet"/>
      <w:lvlText w:val=" "/>
      <w:lvlJc w:val="left"/>
      <w:pPr>
        <w:tabs>
          <w:tab w:val="num" w:pos="720"/>
        </w:tabs>
        <w:ind w:left="720" w:hanging="360"/>
      </w:pPr>
      <w:rPr>
        <w:rFonts w:ascii="Calibri" w:hAnsi="Calibri" w:hint="default"/>
      </w:rPr>
    </w:lvl>
    <w:lvl w:ilvl="1" w:tplc="691A612E" w:tentative="1">
      <w:start w:val="1"/>
      <w:numFmt w:val="bullet"/>
      <w:lvlText w:val=" "/>
      <w:lvlJc w:val="left"/>
      <w:pPr>
        <w:tabs>
          <w:tab w:val="num" w:pos="1440"/>
        </w:tabs>
        <w:ind w:left="1440" w:hanging="360"/>
      </w:pPr>
      <w:rPr>
        <w:rFonts w:ascii="Calibri" w:hAnsi="Calibri" w:hint="default"/>
      </w:rPr>
    </w:lvl>
    <w:lvl w:ilvl="2" w:tplc="BD8E8D9C" w:tentative="1">
      <w:start w:val="1"/>
      <w:numFmt w:val="bullet"/>
      <w:lvlText w:val=" "/>
      <w:lvlJc w:val="left"/>
      <w:pPr>
        <w:tabs>
          <w:tab w:val="num" w:pos="2160"/>
        </w:tabs>
        <w:ind w:left="2160" w:hanging="360"/>
      </w:pPr>
      <w:rPr>
        <w:rFonts w:ascii="Calibri" w:hAnsi="Calibri" w:hint="default"/>
      </w:rPr>
    </w:lvl>
    <w:lvl w:ilvl="3" w:tplc="0C0A2484" w:tentative="1">
      <w:start w:val="1"/>
      <w:numFmt w:val="bullet"/>
      <w:lvlText w:val=" "/>
      <w:lvlJc w:val="left"/>
      <w:pPr>
        <w:tabs>
          <w:tab w:val="num" w:pos="2880"/>
        </w:tabs>
        <w:ind w:left="2880" w:hanging="360"/>
      </w:pPr>
      <w:rPr>
        <w:rFonts w:ascii="Calibri" w:hAnsi="Calibri" w:hint="default"/>
      </w:rPr>
    </w:lvl>
    <w:lvl w:ilvl="4" w:tplc="4AA06296" w:tentative="1">
      <w:start w:val="1"/>
      <w:numFmt w:val="bullet"/>
      <w:lvlText w:val=" "/>
      <w:lvlJc w:val="left"/>
      <w:pPr>
        <w:tabs>
          <w:tab w:val="num" w:pos="3600"/>
        </w:tabs>
        <w:ind w:left="3600" w:hanging="360"/>
      </w:pPr>
      <w:rPr>
        <w:rFonts w:ascii="Calibri" w:hAnsi="Calibri" w:hint="default"/>
      </w:rPr>
    </w:lvl>
    <w:lvl w:ilvl="5" w:tplc="70CCBE72" w:tentative="1">
      <w:start w:val="1"/>
      <w:numFmt w:val="bullet"/>
      <w:lvlText w:val=" "/>
      <w:lvlJc w:val="left"/>
      <w:pPr>
        <w:tabs>
          <w:tab w:val="num" w:pos="4320"/>
        </w:tabs>
        <w:ind w:left="4320" w:hanging="360"/>
      </w:pPr>
      <w:rPr>
        <w:rFonts w:ascii="Calibri" w:hAnsi="Calibri" w:hint="default"/>
      </w:rPr>
    </w:lvl>
    <w:lvl w:ilvl="6" w:tplc="B488569C" w:tentative="1">
      <w:start w:val="1"/>
      <w:numFmt w:val="bullet"/>
      <w:lvlText w:val=" "/>
      <w:lvlJc w:val="left"/>
      <w:pPr>
        <w:tabs>
          <w:tab w:val="num" w:pos="5040"/>
        </w:tabs>
        <w:ind w:left="5040" w:hanging="360"/>
      </w:pPr>
      <w:rPr>
        <w:rFonts w:ascii="Calibri" w:hAnsi="Calibri" w:hint="default"/>
      </w:rPr>
    </w:lvl>
    <w:lvl w:ilvl="7" w:tplc="F54864FE" w:tentative="1">
      <w:start w:val="1"/>
      <w:numFmt w:val="bullet"/>
      <w:lvlText w:val=" "/>
      <w:lvlJc w:val="left"/>
      <w:pPr>
        <w:tabs>
          <w:tab w:val="num" w:pos="5760"/>
        </w:tabs>
        <w:ind w:left="5760" w:hanging="360"/>
      </w:pPr>
      <w:rPr>
        <w:rFonts w:ascii="Calibri" w:hAnsi="Calibri" w:hint="default"/>
      </w:rPr>
    </w:lvl>
    <w:lvl w:ilvl="8" w:tplc="04126A64" w:tentative="1">
      <w:start w:val="1"/>
      <w:numFmt w:val="bullet"/>
      <w:lvlText w:val=" "/>
      <w:lvlJc w:val="left"/>
      <w:pPr>
        <w:tabs>
          <w:tab w:val="num" w:pos="6480"/>
        </w:tabs>
        <w:ind w:left="6480" w:hanging="360"/>
      </w:pPr>
      <w:rPr>
        <w:rFonts w:ascii="Calibri" w:hAnsi="Calibri" w:hint="default"/>
      </w:rPr>
    </w:lvl>
  </w:abstractNum>
  <w:abstractNum w:abstractNumId="13" w15:restartNumberingAfterBreak="0">
    <w:nsid w:val="40163ED8"/>
    <w:multiLevelType w:val="multilevel"/>
    <w:tmpl w:val="4860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C75E34"/>
    <w:multiLevelType w:val="multilevel"/>
    <w:tmpl w:val="7BD8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575551"/>
    <w:multiLevelType w:val="multilevel"/>
    <w:tmpl w:val="B886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9A15DA"/>
    <w:multiLevelType w:val="hybridMultilevel"/>
    <w:tmpl w:val="23DC1494"/>
    <w:lvl w:ilvl="0" w:tplc="B888B10E">
      <w:start w:val="1"/>
      <w:numFmt w:val="bullet"/>
      <w:lvlText w:val="•"/>
      <w:lvlJc w:val="left"/>
      <w:pPr>
        <w:tabs>
          <w:tab w:val="num" w:pos="720"/>
        </w:tabs>
        <w:ind w:left="720" w:hanging="360"/>
      </w:pPr>
      <w:rPr>
        <w:rFonts w:ascii="Arial" w:hAnsi="Arial" w:hint="default"/>
      </w:rPr>
    </w:lvl>
    <w:lvl w:ilvl="1" w:tplc="E63C2930" w:tentative="1">
      <w:start w:val="1"/>
      <w:numFmt w:val="bullet"/>
      <w:lvlText w:val="•"/>
      <w:lvlJc w:val="left"/>
      <w:pPr>
        <w:tabs>
          <w:tab w:val="num" w:pos="1440"/>
        </w:tabs>
        <w:ind w:left="1440" w:hanging="360"/>
      </w:pPr>
      <w:rPr>
        <w:rFonts w:ascii="Arial" w:hAnsi="Arial" w:hint="default"/>
      </w:rPr>
    </w:lvl>
    <w:lvl w:ilvl="2" w:tplc="6D943550" w:tentative="1">
      <w:start w:val="1"/>
      <w:numFmt w:val="bullet"/>
      <w:lvlText w:val="•"/>
      <w:lvlJc w:val="left"/>
      <w:pPr>
        <w:tabs>
          <w:tab w:val="num" w:pos="2160"/>
        </w:tabs>
        <w:ind w:left="2160" w:hanging="360"/>
      </w:pPr>
      <w:rPr>
        <w:rFonts w:ascii="Arial" w:hAnsi="Arial" w:hint="default"/>
      </w:rPr>
    </w:lvl>
    <w:lvl w:ilvl="3" w:tplc="B60C7BB8" w:tentative="1">
      <w:start w:val="1"/>
      <w:numFmt w:val="bullet"/>
      <w:lvlText w:val="•"/>
      <w:lvlJc w:val="left"/>
      <w:pPr>
        <w:tabs>
          <w:tab w:val="num" w:pos="2880"/>
        </w:tabs>
        <w:ind w:left="2880" w:hanging="360"/>
      </w:pPr>
      <w:rPr>
        <w:rFonts w:ascii="Arial" w:hAnsi="Arial" w:hint="default"/>
      </w:rPr>
    </w:lvl>
    <w:lvl w:ilvl="4" w:tplc="B0D2F350" w:tentative="1">
      <w:start w:val="1"/>
      <w:numFmt w:val="bullet"/>
      <w:lvlText w:val="•"/>
      <w:lvlJc w:val="left"/>
      <w:pPr>
        <w:tabs>
          <w:tab w:val="num" w:pos="3600"/>
        </w:tabs>
        <w:ind w:left="3600" w:hanging="360"/>
      </w:pPr>
      <w:rPr>
        <w:rFonts w:ascii="Arial" w:hAnsi="Arial" w:hint="default"/>
      </w:rPr>
    </w:lvl>
    <w:lvl w:ilvl="5" w:tplc="FD126912" w:tentative="1">
      <w:start w:val="1"/>
      <w:numFmt w:val="bullet"/>
      <w:lvlText w:val="•"/>
      <w:lvlJc w:val="left"/>
      <w:pPr>
        <w:tabs>
          <w:tab w:val="num" w:pos="4320"/>
        </w:tabs>
        <w:ind w:left="4320" w:hanging="360"/>
      </w:pPr>
      <w:rPr>
        <w:rFonts w:ascii="Arial" w:hAnsi="Arial" w:hint="default"/>
      </w:rPr>
    </w:lvl>
    <w:lvl w:ilvl="6" w:tplc="2E909F80" w:tentative="1">
      <w:start w:val="1"/>
      <w:numFmt w:val="bullet"/>
      <w:lvlText w:val="•"/>
      <w:lvlJc w:val="left"/>
      <w:pPr>
        <w:tabs>
          <w:tab w:val="num" w:pos="5040"/>
        </w:tabs>
        <w:ind w:left="5040" w:hanging="360"/>
      </w:pPr>
      <w:rPr>
        <w:rFonts w:ascii="Arial" w:hAnsi="Arial" w:hint="default"/>
      </w:rPr>
    </w:lvl>
    <w:lvl w:ilvl="7" w:tplc="9FFCF996" w:tentative="1">
      <w:start w:val="1"/>
      <w:numFmt w:val="bullet"/>
      <w:lvlText w:val="•"/>
      <w:lvlJc w:val="left"/>
      <w:pPr>
        <w:tabs>
          <w:tab w:val="num" w:pos="5760"/>
        </w:tabs>
        <w:ind w:left="5760" w:hanging="360"/>
      </w:pPr>
      <w:rPr>
        <w:rFonts w:ascii="Arial" w:hAnsi="Arial" w:hint="default"/>
      </w:rPr>
    </w:lvl>
    <w:lvl w:ilvl="8" w:tplc="7C4ABAB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0DD6A7F"/>
    <w:multiLevelType w:val="hybridMultilevel"/>
    <w:tmpl w:val="D31C90BE"/>
    <w:lvl w:ilvl="0" w:tplc="2BA6CBCA">
      <w:start w:val="1"/>
      <w:numFmt w:val="bullet"/>
      <w:lvlText w:val=" "/>
      <w:lvlJc w:val="left"/>
      <w:pPr>
        <w:tabs>
          <w:tab w:val="num" w:pos="720"/>
        </w:tabs>
        <w:ind w:left="720" w:hanging="360"/>
      </w:pPr>
      <w:rPr>
        <w:rFonts w:ascii="Calibri" w:hAnsi="Calibri" w:hint="default"/>
      </w:rPr>
    </w:lvl>
    <w:lvl w:ilvl="1" w:tplc="B9FA4CCE" w:tentative="1">
      <w:start w:val="1"/>
      <w:numFmt w:val="bullet"/>
      <w:lvlText w:val=" "/>
      <w:lvlJc w:val="left"/>
      <w:pPr>
        <w:tabs>
          <w:tab w:val="num" w:pos="1440"/>
        </w:tabs>
        <w:ind w:left="1440" w:hanging="360"/>
      </w:pPr>
      <w:rPr>
        <w:rFonts w:ascii="Calibri" w:hAnsi="Calibri" w:hint="default"/>
      </w:rPr>
    </w:lvl>
    <w:lvl w:ilvl="2" w:tplc="D2C2D678" w:tentative="1">
      <w:start w:val="1"/>
      <w:numFmt w:val="bullet"/>
      <w:lvlText w:val=" "/>
      <w:lvlJc w:val="left"/>
      <w:pPr>
        <w:tabs>
          <w:tab w:val="num" w:pos="2160"/>
        </w:tabs>
        <w:ind w:left="2160" w:hanging="360"/>
      </w:pPr>
      <w:rPr>
        <w:rFonts w:ascii="Calibri" w:hAnsi="Calibri" w:hint="default"/>
      </w:rPr>
    </w:lvl>
    <w:lvl w:ilvl="3" w:tplc="76169EA4" w:tentative="1">
      <w:start w:val="1"/>
      <w:numFmt w:val="bullet"/>
      <w:lvlText w:val=" "/>
      <w:lvlJc w:val="left"/>
      <w:pPr>
        <w:tabs>
          <w:tab w:val="num" w:pos="2880"/>
        </w:tabs>
        <w:ind w:left="2880" w:hanging="360"/>
      </w:pPr>
      <w:rPr>
        <w:rFonts w:ascii="Calibri" w:hAnsi="Calibri" w:hint="default"/>
      </w:rPr>
    </w:lvl>
    <w:lvl w:ilvl="4" w:tplc="738C1FAC" w:tentative="1">
      <w:start w:val="1"/>
      <w:numFmt w:val="bullet"/>
      <w:lvlText w:val=" "/>
      <w:lvlJc w:val="left"/>
      <w:pPr>
        <w:tabs>
          <w:tab w:val="num" w:pos="3600"/>
        </w:tabs>
        <w:ind w:left="3600" w:hanging="360"/>
      </w:pPr>
      <w:rPr>
        <w:rFonts w:ascii="Calibri" w:hAnsi="Calibri" w:hint="default"/>
      </w:rPr>
    </w:lvl>
    <w:lvl w:ilvl="5" w:tplc="5C361870" w:tentative="1">
      <w:start w:val="1"/>
      <w:numFmt w:val="bullet"/>
      <w:lvlText w:val=" "/>
      <w:lvlJc w:val="left"/>
      <w:pPr>
        <w:tabs>
          <w:tab w:val="num" w:pos="4320"/>
        </w:tabs>
        <w:ind w:left="4320" w:hanging="360"/>
      </w:pPr>
      <w:rPr>
        <w:rFonts w:ascii="Calibri" w:hAnsi="Calibri" w:hint="default"/>
      </w:rPr>
    </w:lvl>
    <w:lvl w:ilvl="6" w:tplc="E1C4998E" w:tentative="1">
      <w:start w:val="1"/>
      <w:numFmt w:val="bullet"/>
      <w:lvlText w:val=" "/>
      <w:lvlJc w:val="left"/>
      <w:pPr>
        <w:tabs>
          <w:tab w:val="num" w:pos="5040"/>
        </w:tabs>
        <w:ind w:left="5040" w:hanging="360"/>
      </w:pPr>
      <w:rPr>
        <w:rFonts w:ascii="Calibri" w:hAnsi="Calibri" w:hint="default"/>
      </w:rPr>
    </w:lvl>
    <w:lvl w:ilvl="7" w:tplc="6D94228C" w:tentative="1">
      <w:start w:val="1"/>
      <w:numFmt w:val="bullet"/>
      <w:lvlText w:val=" "/>
      <w:lvlJc w:val="left"/>
      <w:pPr>
        <w:tabs>
          <w:tab w:val="num" w:pos="5760"/>
        </w:tabs>
        <w:ind w:left="5760" w:hanging="360"/>
      </w:pPr>
      <w:rPr>
        <w:rFonts w:ascii="Calibri" w:hAnsi="Calibri" w:hint="default"/>
      </w:rPr>
    </w:lvl>
    <w:lvl w:ilvl="8" w:tplc="DA686F0E" w:tentative="1">
      <w:start w:val="1"/>
      <w:numFmt w:val="bullet"/>
      <w:lvlText w:val=" "/>
      <w:lvlJc w:val="left"/>
      <w:pPr>
        <w:tabs>
          <w:tab w:val="num" w:pos="6480"/>
        </w:tabs>
        <w:ind w:left="6480" w:hanging="360"/>
      </w:pPr>
      <w:rPr>
        <w:rFonts w:ascii="Calibri" w:hAnsi="Calibri" w:hint="default"/>
      </w:rPr>
    </w:lvl>
  </w:abstractNum>
  <w:abstractNum w:abstractNumId="18" w15:restartNumberingAfterBreak="0">
    <w:nsid w:val="53827B1D"/>
    <w:multiLevelType w:val="hybridMultilevel"/>
    <w:tmpl w:val="8F52C482"/>
    <w:lvl w:ilvl="0" w:tplc="3A24D224">
      <w:start w:val="1"/>
      <w:numFmt w:val="bullet"/>
      <w:lvlText w:val=" "/>
      <w:lvlJc w:val="left"/>
      <w:pPr>
        <w:tabs>
          <w:tab w:val="num" w:pos="720"/>
        </w:tabs>
        <w:ind w:left="720" w:hanging="360"/>
      </w:pPr>
      <w:rPr>
        <w:rFonts w:ascii="Calibri" w:hAnsi="Calibri" w:hint="default"/>
      </w:rPr>
    </w:lvl>
    <w:lvl w:ilvl="1" w:tplc="452ACD68" w:tentative="1">
      <w:start w:val="1"/>
      <w:numFmt w:val="bullet"/>
      <w:lvlText w:val=" "/>
      <w:lvlJc w:val="left"/>
      <w:pPr>
        <w:tabs>
          <w:tab w:val="num" w:pos="1440"/>
        </w:tabs>
        <w:ind w:left="1440" w:hanging="360"/>
      </w:pPr>
      <w:rPr>
        <w:rFonts w:ascii="Calibri" w:hAnsi="Calibri" w:hint="default"/>
      </w:rPr>
    </w:lvl>
    <w:lvl w:ilvl="2" w:tplc="AAFE5492" w:tentative="1">
      <w:start w:val="1"/>
      <w:numFmt w:val="bullet"/>
      <w:lvlText w:val=" "/>
      <w:lvlJc w:val="left"/>
      <w:pPr>
        <w:tabs>
          <w:tab w:val="num" w:pos="2160"/>
        </w:tabs>
        <w:ind w:left="2160" w:hanging="360"/>
      </w:pPr>
      <w:rPr>
        <w:rFonts w:ascii="Calibri" w:hAnsi="Calibri" w:hint="default"/>
      </w:rPr>
    </w:lvl>
    <w:lvl w:ilvl="3" w:tplc="C2A4BDCC" w:tentative="1">
      <w:start w:val="1"/>
      <w:numFmt w:val="bullet"/>
      <w:lvlText w:val=" "/>
      <w:lvlJc w:val="left"/>
      <w:pPr>
        <w:tabs>
          <w:tab w:val="num" w:pos="2880"/>
        </w:tabs>
        <w:ind w:left="2880" w:hanging="360"/>
      </w:pPr>
      <w:rPr>
        <w:rFonts w:ascii="Calibri" w:hAnsi="Calibri" w:hint="default"/>
      </w:rPr>
    </w:lvl>
    <w:lvl w:ilvl="4" w:tplc="D96A5F9A" w:tentative="1">
      <w:start w:val="1"/>
      <w:numFmt w:val="bullet"/>
      <w:lvlText w:val=" "/>
      <w:lvlJc w:val="left"/>
      <w:pPr>
        <w:tabs>
          <w:tab w:val="num" w:pos="3600"/>
        </w:tabs>
        <w:ind w:left="3600" w:hanging="360"/>
      </w:pPr>
      <w:rPr>
        <w:rFonts w:ascii="Calibri" w:hAnsi="Calibri" w:hint="default"/>
      </w:rPr>
    </w:lvl>
    <w:lvl w:ilvl="5" w:tplc="FAEA9298" w:tentative="1">
      <w:start w:val="1"/>
      <w:numFmt w:val="bullet"/>
      <w:lvlText w:val=" "/>
      <w:lvlJc w:val="left"/>
      <w:pPr>
        <w:tabs>
          <w:tab w:val="num" w:pos="4320"/>
        </w:tabs>
        <w:ind w:left="4320" w:hanging="360"/>
      </w:pPr>
      <w:rPr>
        <w:rFonts w:ascii="Calibri" w:hAnsi="Calibri" w:hint="default"/>
      </w:rPr>
    </w:lvl>
    <w:lvl w:ilvl="6" w:tplc="58C027FA" w:tentative="1">
      <w:start w:val="1"/>
      <w:numFmt w:val="bullet"/>
      <w:lvlText w:val=" "/>
      <w:lvlJc w:val="left"/>
      <w:pPr>
        <w:tabs>
          <w:tab w:val="num" w:pos="5040"/>
        </w:tabs>
        <w:ind w:left="5040" w:hanging="360"/>
      </w:pPr>
      <w:rPr>
        <w:rFonts w:ascii="Calibri" w:hAnsi="Calibri" w:hint="default"/>
      </w:rPr>
    </w:lvl>
    <w:lvl w:ilvl="7" w:tplc="F5EACC3C" w:tentative="1">
      <w:start w:val="1"/>
      <w:numFmt w:val="bullet"/>
      <w:lvlText w:val=" "/>
      <w:lvlJc w:val="left"/>
      <w:pPr>
        <w:tabs>
          <w:tab w:val="num" w:pos="5760"/>
        </w:tabs>
        <w:ind w:left="5760" w:hanging="360"/>
      </w:pPr>
      <w:rPr>
        <w:rFonts w:ascii="Calibri" w:hAnsi="Calibri" w:hint="default"/>
      </w:rPr>
    </w:lvl>
    <w:lvl w:ilvl="8" w:tplc="B3368C06" w:tentative="1">
      <w:start w:val="1"/>
      <w:numFmt w:val="bullet"/>
      <w:lvlText w:val=" "/>
      <w:lvlJc w:val="left"/>
      <w:pPr>
        <w:tabs>
          <w:tab w:val="num" w:pos="6480"/>
        </w:tabs>
        <w:ind w:left="6480" w:hanging="360"/>
      </w:pPr>
      <w:rPr>
        <w:rFonts w:ascii="Calibri" w:hAnsi="Calibri" w:hint="default"/>
      </w:rPr>
    </w:lvl>
  </w:abstractNum>
  <w:abstractNum w:abstractNumId="19" w15:restartNumberingAfterBreak="0">
    <w:nsid w:val="568A2571"/>
    <w:multiLevelType w:val="hybridMultilevel"/>
    <w:tmpl w:val="2940EE2A"/>
    <w:lvl w:ilvl="0" w:tplc="732AA6EA">
      <w:start w:val="1"/>
      <w:numFmt w:val="bullet"/>
      <w:lvlText w:val=" "/>
      <w:lvlJc w:val="left"/>
      <w:pPr>
        <w:tabs>
          <w:tab w:val="num" w:pos="720"/>
        </w:tabs>
        <w:ind w:left="720" w:hanging="360"/>
      </w:pPr>
      <w:rPr>
        <w:rFonts w:ascii="Calibri" w:hAnsi="Calibri" w:hint="default"/>
      </w:rPr>
    </w:lvl>
    <w:lvl w:ilvl="1" w:tplc="FF9A72FA" w:tentative="1">
      <w:start w:val="1"/>
      <w:numFmt w:val="bullet"/>
      <w:lvlText w:val=" "/>
      <w:lvlJc w:val="left"/>
      <w:pPr>
        <w:tabs>
          <w:tab w:val="num" w:pos="1440"/>
        </w:tabs>
        <w:ind w:left="1440" w:hanging="360"/>
      </w:pPr>
      <w:rPr>
        <w:rFonts w:ascii="Calibri" w:hAnsi="Calibri" w:hint="default"/>
      </w:rPr>
    </w:lvl>
    <w:lvl w:ilvl="2" w:tplc="84D6A776" w:tentative="1">
      <w:start w:val="1"/>
      <w:numFmt w:val="bullet"/>
      <w:lvlText w:val=" "/>
      <w:lvlJc w:val="left"/>
      <w:pPr>
        <w:tabs>
          <w:tab w:val="num" w:pos="2160"/>
        </w:tabs>
        <w:ind w:left="2160" w:hanging="360"/>
      </w:pPr>
      <w:rPr>
        <w:rFonts w:ascii="Calibri" w:hAnsi="Calibri" w:hint="default"/>
      </w:rPr>
    </w:lvl>
    <w:lvl w:ilvl="3" w:tplc="C2E4282A" w:tentative="1">
      <w:start w:val="1"/>
      <w:numFmt w:val="bullet"/>
      <w:lvlText w:val=" "/>
      <w:lvlJc w:val="left"/>
      <w:pPr>
        <w:tabs>
          <w:tab w:val="num" w:pos="2880"/>
        </w:tabs>
        <w:ind w:left="2880" w:hanging="360"/>
      </w:pPr>
      <w:rPr>
        <w:rFonts w:ascii="Calibri" w:hAnsi="Calibri" w:hint="default"/>
      </w:rPr>
    </w:lvl>
    <w:lvl w:ilvl="4" w:tplc="5CD23AA8" w:tentative="1">
      <w:start w:val="1"/>
      <w:numFmt w:val="bullet"/>
      <w:lvlText w:val=" "/>
      <w:lvlJc w:val="left"/>
      <w:pPr>
        <w:tabs>
          <w:tab w:val="num" w:pos="3600"/>
        </w:tabs>
        <w:ind w:left="3600" w:hanging="360"/>
      </w:pPr>
      <w:rPr>
        <w:rFonts w:ascii="Calibri" w:hAnsi="Calibri" w:hint="default"/>
      </w:rPr>
    </w:lvl>
    <w:lvl w:ilvl="5" w:tplc="C7E89342" w:tentative="1">
      <w:start w:val="1"/>
      <w:numFmt w:val="bullet"/>
      <w:lvlText w:val=" "/>
      <w:lvlJc w:val="left"/>
      <w:pPr>
        <w:tabs>
          <w:tab w:val="num" w:pos="4320"/>
        </w:tabs>
        <w:ind w:left="4320" w:hanging="360"/>
      </w:pPr>
      <w:rPr>
        <w:rFonts w:ascii="Calibri" w:hAnsi="Calibri" w:hint="default"/>
      </w:rPr>
    </w:lvl>
    <w:lvl w:ilvl="6" w:tplc="B60EBFA2" w:tentative="1">
      <w:start w:val="1"/>
      <w:numFmt w:val="bullet"/>
      <w:lvlText w:val=" "/>
      <w:lvlJc w:val="left"/>
      <w:pPr>
        <w:tabs>
          <w:tab w:val="num" w:pos="5040"/>
        </w:tabs>
        <w:ind w:left="5040" w:hanging="360"/>
      </w:pPr>
      <w:rPr>
        <w:rFonts w:ascii="Calibri" w:hAnsi="Calibri" w:hint="default"/>
      </w:rPr>
    </w:lvl>
    <w:lvl w:ilvl="7" w:tplc="42729968" w:tentative="1">
      <w:start w:val="1"/>
      <w:numFmt w:val="bullet"/>
      <w:lvlText w:val=" "/>
      <w:lvlJc w:val="left"/>
      <w:pPr>
        <w:tabs>
          <w:tab w:val="num" w:pos="5760"/>
        </w:tabs>
        <w:ind w:left="5760" w:hanging="360"/>
      </w:pPr>
      <w:rPr>
        <w:rFonts w:ascii="Calibri" w:hAnsi="Calibri" w:hint="default"/>
      </w:rPr>
    </w:lvl>
    <w:lvl w:ilvl="8" w:tplc="C8A62B06" w:tentative="1">
      <w:start w:val="1"/>
      <w:numFmt w:val="bullet"/>
      <w:lvlText w:val=" "/>
      <w:lvlJc w:val="left"/>
      <w:pPr>
        <w:tabs>
          <w:tab w:val="num" w:pos="6480"/>
        </w:tabs>
        <w:ind w:left="6480" w:hanging="360"/>
      </w:pPr>
      <w:rPr>
        <w:rFonts w:ascii="Calibri" w:hAnsi="Calibri" w:hint="default"/>
      </w:rPr>
    </w:lvl>
  </w:abstractNum>
  <w:abstractNum w:abstractNumId="20" w15:restartNumberingAfterBreak="0">
    <w:nsid w:val="594D3A05"/>
    <w:multiLevelType w:val="hybridMultilevel"/>
    <w:tmpl w:val="750E052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4A522E"/>
    <w:multiLevelType w:val="multilevel"/>
    <w:tmpl w:val="E6EC6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704960"/>
    <w:multiLevelType w:val="multilevel"/>
    <w:tmpl w:val="7BEA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EC6900"/>
    <w:multiLevelType w:val="multilevel"/>
    <w:tmpl w:val="CE98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E93ED2"/>
    <w:multiLevelType w:val="multilevel"/>
    <w:tmpl w:val="6A409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0E6FF3"/>
    <w:multiLevelType w:val="multilevel"/>
    <w:tmpl w:val="F418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8C50DF"/>
    <w:multiLevelType w:val="multilevel"/>
    <w:tmpl w:val="9BEC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57A49"/>
    <w:multiLevelType w:val="multilevel"/>
    <w:tmpl w:val="3932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F547D1"/>
    <w:multiLevelType w:val="hybridMultilevel"/>
    <w:tmpl w:val="AB9280AE"/>
    <w:lvl w:ilvl="0" w:tplc="F88CA552">
      <w:start w:val="1"/>
      <w:numFmt w:val="bullet"/>
      <w:lvlText w:val="•"/>
      <w:lvlJc w:val="left"/>
      <w:pPr>
        <w:tabs>
          <w:tab w:val="num" w:pos="1352"/>
        </w:tabs>
        <w:ind w:left="1352" w:hanging="360"/>
      </w:pPr>
      <w:rPr>
        <w:rFonts w:ascii="Arial" w:hAnsi="Arial" w:hint="default"/>
      </w:rPr>
    </w:lvl>
    <w:lvl w:ilvl="1" w:tplc="A418A58E" w:tentative="1">
      <w:start w:val="1"/>
      <w:numFmt w:val="bullet"/>
      <w:lvlText w:val="•"/>
      <w:lvlJc w:val="left"/>
      <w:pPr>
        <w:tabs>
          <w:tab w:val="num" w:pos="1440"/>
        </w:tabs>
        <w:ind w:left="1440" w:hanging="360"/>
      </w:pPr>
      <w:rPr>
        <w:rFonts w:ascii="Arial" w:hAnsi="Arial" w:hint="default"/>
      </w:rPr>
    </w:lvl>
    <w:lvl w:ilvl="2" w:tplc="B6AA275C" w:tentative="1">
      <w:start w:val="1"/>
      <w:numFmt w:val="bullet"/>
      <w:lvlText w:val="•"/>
      <w:lvlJc w:val="left"/>
      <w:pPr>
        <w:tabs>
          <w:tab w:val="num" w:pos="2160"/>
        </w:tabs>
        <w:ind w:left="2160" w:hanging="360"/>
      </w:pPr>
      <w:rPr>
        <w:rFonts w:ascii="Arial" w:hAnsi="Arial" w:hint="default"/>
      </w:rPr>
    </w:lvl>
    <w:lvl w:ilvl="3" w:tplc="646AA104" w:tentative="1">
      <w:start w:val="1"/>
      <w:numFmt w:val="bullet"/>
      <w:lvlText w:val="•"/>
      <w:lvlJc w:val="left"/>
      <w:pPr>
        <w:tabs>
          <w:tab w:val="num" w:pos="2880"/>
        </w:tabs>
        <w:ind w:left="2880" w:hanging="360"/>
      </w:pPr>
      <w:rPr>
        <w:rFonts w:ascii="Arial" w:hAnsi="Arial" w:hint="default"/>
      </w:rPr>
    </w:lvl>
    <w:lvl w:ilvl="4" w:tplc="B0F09098" w:tentative="1">
      <w:start w:val="1"/>
      <w:numFmt w:val="bullet"/>
      <w:lvlText w:val="•"/>
      <w:lvlJc w:val="left"/>
      <w:pPr>
        <w:tabs>
          <w:tab w:val="num" w:pos="3600"/>
        </w:tabs>
        <w:ind w:left="3600" w:hanging="360"/>
      </w:pPr>
      <w:rPr>
        <w:rFonts w:ascii="Arial" w:hAnsi="Arial" w:hint="default"/>
      </w:rPr>
    </w:lvl>
    <w:lvl w:ilvl="5" w:tplc="9698BE6A" w:tentative="1">
      <w:start w:val="1"/>
      <w:numFmt w:val="bullet"/>
      <w:lvlText w:val="•"/>
      <w:lvlJc w:val="left"/>
      <w:pPr>
        <w:tabs>
          <w:tab w:val="num" w:pos="4320"/>
        </w:tabs>
        <w:ind w:left="4320" w:hanging="360"/>
      </w:pPr>
      <w:rPr>
        <w:rFonts w:ascii="Arial" w:hAnsi="Arial" w:hint="default"/>
      </w:rPr>
    </w:lvl>
    <w:lvl w:ilvl="6" w:tplc="6AD26438" w:tentative="1">
      <w:start w:val="1"/>
      <w:numFmt w:val="bullet"/>
      <w:lvlText w:val="•"/>
      <w:lvlJc w:val="left"/>
      <w:pPr>
        <w:tabs>
          <w:tab w:val="num" w:pos="5040"/>
        </w:tabs>
        <w:ind w:left="5040" w:hanging="360"/>
      </w:pPr>
      <w:rPr>
        <w:rFonts w:ascii="Arial" w:hAnsi="Arial" w:hint="default"/>
      </w:rPr>
    </w:lvl>
    <w:lvl w:ilvl="7" w:tplc="43CC5DB8" w:tentative="1">
      <w:start w:val="1"/>
      <w:numFmt w:val="bullet"/>
      <w:lvlText w:val="•"/>
      <w:lvlJc w:val="left"/>
      <w:pPr>
        <w:tabs>
          <w:tab w:val="num" w:pos="5760"/>
        </w:tabs>
        <w:ind w:left="5760" w:hanging="360"/>
      </w:pPr>
      <w:rPr>
        <w:rFonts w:ascii="Arial" w:hAnsi="Arial" w:hint="default"/>
      </w:rPr>
    </w:lvl>
    <w:lvl w:ilvl="8" w:tplc="EE9A0A1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11C075C"/>
    <w:multiLevelType w:val="hybridMultilevel"/>
    <w:tmpl w:val="EF1E01D8"/>
    <w:lvl w:ilvl="0" w:tplc="2FD45818">
      <w:start w:val="1"/>
      <w:numFmt w:val="bullet"/>
      <w:lvlText w:val="•"/>
      <w:lvlJc w:val="left"/>
      <w:pPr>
        <w:tabs>
          <w:tab w:val="num" w:pos="720"/>
        </w:tabs>
        <w:ind w:left="720" w:hanging="360"/>
      </w:pPr>
      <w:rPr>
        <w:rFonts w:ascii="Arial" w:hAnsi="Arial" w:hint="default"/>
      </w:rPr>
    </w:lvl>
    <w:lvl w:ilvl="1" w:tplc="12EC4D7C" w:tentative="1">
      <w:start w:val="1"/>
      <w:numFmt w:val="bullet"/>
      <w:lvlText w:val="•"/>
      <w:lvlJc w:val="left"/>
      <w:pPr>
        <w:tabs>
          <w:tab w:val="num" w:pos="1440"/>
        </w:tabs>
        <w:ind w:left="1440" w:hanging="360"/>
      </w:pPr>
      <w:rPr>
        <w:rFonts w:ascii="Arial" w:hAnsi="Arial" w:hint="default"/>
      </w:rPr>
    </w:lvl>
    <w:lvl w:ilvl="2" w:tplc="1EE81344" w:tentative="1">
      <w:start w:val="1"/>
      <w:numFmt w:val="bullet"/>
      <w:lvlText w:val="•"/>
      <w:lvlJc w:val="left"/>
      <w:pPr>
        <w:tabs>
          <w:tab w:val="num" w:pos="2160"/>
        </w:tabs>
        <w:ind w:left="2160" w:hanging="360"/>
      </w:pPr>
      <w:rPr>
        <w:rFonts w:ascii="Arial" w:hAnsi="Arial" w:hint="default"/>
      </w:rPr>
    </w:lvl>
    <w:lvl w:ilvl="3" w:tplc="6BF62946" w:tentative="1">
      <w:start w:val="1"/>
      <w:numFmt w:val="bullet"/>
      <w:lvlText w:val="•"/>
      <w:lvlJc w:val="left"/>
      <w:pPr>
        <w:tabs>
          <w:tab w:val="num" w:pos="2880"/>
        </w:tabs>
        <w:ind w:left="2880" w:hanging="360"/>
      </w:pPr>
      <w:rPr>
        <w:rFonts w:ascii="Arial" w:hAnsi="Arial" w:hint="default"/>
      </w:rPr>
    </w:lvl>
    <w:lvl w:ilvl="4" w:tplc="ECF4E600" w:tentative="1">
      <w:start w:val="1"/>
      <w:numFmt w:val="bullet"/>
      <w:lvlText w:val="•"/>
      <w:lvlJc w:val="left"/>
      <w:pPr>
        <w:tabs>
          <w:tab w:val="num" w:pos="3600"/>
        </w:tabs>
        <w:ind w:left="3600" w:hanging="360"/>
      </w:pPr>
      <w:rPr>
        <w:rFonts w:ascii="Arial" w:hAnsi="Arial" w:hint="default"/>
      </w:rPr>
    </w:lvl>
    <w:lvl w:ilvl="5" w:tplc="1C4ABADC" w:tentative="1">
      <w:start w:val="1"/>
      <w:numFmt w:val="bullet"/>
      <w:lvlText w:val="•"/>
      <w:lvlJc w:val="left"/>
      <w:pPr>
        <w:tabs>
          <w:tab w:val="num" w:pos="4320"/>
        </w:tabs>
        <w:ind w:left="4320" w:hanging="360"/>
      </w:pPr>
      <w:rPr>
        <w:rFonts w:ascii="Arial" w:hAnsi="Arial" w:hint="default"/>
      </w:rPr>
    </w:lvl>
    <w:lvl w:ilvl="6" w:tplc="3A785816" w:tentative="1">
      <w:start w:val="1"/>
      <w:numFmt w:val="bullet"/>
      <w:lvlText w:val="•"/>
      <w:lvlJc w:val="left"/>
      <w:pPr>
        <w:tabs>
          <w:tab w:val="num" w:pos="5040"/>
        </w:tabs>
        <w:ind w:left="5040" w:hanging="360"/>
      </w:pPr>
      <w:rPr>
        <w:rFonts w:ascii="Arial" w:hAnsi="Arial" w:hint="default"/>
      </w:rPr>
    </w:lvl>
    <w:lvl w:ilvl="7" w:tplc="DA546632" w:tentative="1">
      <w:start w:val="1"/>
      <w:numFmt w:val="bullet"/>
      <w:lvlText w:val="•"/>
      <w:lvlJc w:val="left"/>
      <w:pPr>
        <w:tabs>
          <w:tab w:val="num" w:pos="5760"/>
        </w:tabs>
        <w:ind w:left="5760" w:hanging="360"/>
      </w:pPr>
      <w:rPr>
        <w:rFonts w:ascii="Arial" w:hAnsi="Arial" w:hint="default"/>
      </w:rPr>
    </w:lvl>
    <w:lvl w:ilvl="8" w:tplc="0348364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F85422"/>
    <w:multiLevelType w:val="multilevel"/>
    <w:tmpl w:val="EC98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A55EE8"/>
    <w:multiLevelType w:val="hybridMultilevel"/>
    <w:tmpl w:val="0F3CD4F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9C6ED0"/>
    <w:multiLevelType w:val="hybridMultilevel"/>
    <w:tmpl w:val="E76C989C"/>
    <w:lvl w:ilvl="0" w:tplc="344A88F6">
      <w:start w:val="1"/>
      <w:numFmt w:val="bullet"/>
      <w:lvlText w:val="•"/>
      <w:lvlJc w:val="left"/>
      <w:pPr>
        <w:tabs>
          <w:tab w:val="num" w:pos="720"/>
        </w:tabs>
        <w:ind w:left="720" w:hanging="360"/>
      </w:pPr>
      <w:rPr>
        <w:rFonts w:ascii="Arial" w:hAnsi="Arial" w:hint="default"/>
      </w:rPr>
    </w:lvl>
    <w:lvl w:ilvl="1" w:tplc="A5B48866" w:tentative="1">
      <w:start w:val="1"/>
      <w:numFmt w:val="bullet"/>
      <w:lvlText w:val="•"/>
      <w:lvlJc w:val="left"/>
      <w:pPr>
        <w:tabs>
          <w:tab w:val="num" w:pos="1440"/>
        </w:tabs>
        <w:ind w:left="1440" w:hanging="360"/>
      </w:pPr>
      <w:rPr>
        <w:rFonts w:ascii="Arial" w:hAnsi="Arial" w:hint="default"/>
      </w:rPr>
    </w:lvl>
    <w:lvl w:ilvl="2" w:tplc="242032C6" w:tentative="1">
      <w:start w:val="1"/>
      <w:numFmt w:val="bullet"/>
      <w:lvlText w:val="•"/>
      <w:lvlJc w:val="left"/>
      <w:pPr>
        <w:tabs>
          <w:tab w:val="num" w:pos="2160"/>
        </w:tabs>
        <w:ind w:left="2160" w:hanging="360"/>
      </w:pPr>
      <w:rPr>
        <w:rFonts w:ascii="Arial" w:hAnsi="Arial" w:hint="default"/>
      </w:rPr>
    </w:lvl>
    <w:lvl w:ilvl="3" w:tplc="226E3124" w:tentative="1">
      <w:start w:val="1"/>
      <w:numFmt w:val="bullet"/>
      <w:lvlText w:val="•"/>
      <w:lvlJc w:val="left"/>
      <w:pPr>
        <w:tabs>
          <w:tab w:val="num" w:pos="2880"/>
        </w:tabs>
        <w:ind w:left="2880" w:hanging="360"/>
      </w:pPr>
      <w:rPr>
        <w:rFonts w:ascii="Arial" w:hAnsi="Arial" w:hint="default"/>
      </w:rPr>
    </w:lvl>
    <w:lvl w:ilvl="4" w:tplc="BC92D768" w:tentative="1">
      <w:start w:val="1"/>
      <w:numFmt w:val="bullet"/>
      <w:lvlText w:val="•"/>
      <w:lvlJc w:val="left"/>
      <w:pPr>
        <w:tabs>
          <w:tab w:val="num" w:pos="3600"/>
        </w:tabs>
        <w:ind w:left="3600" w:hanging="360"/>
      </w:pPr>
      <w:rPr>
        <w:rFonts w:ascii="Arial" w:hAnsi="Arial" w:hint="default"/>
      </w:rPr>
    </w:lvl>
    <w:lvl w:ilvl="5" w:tplc="4A4CDAC4" w:tentative="1">
      <w:start w:val="1"/>
      <w:numFmt w:val="bullet"/>
      <w:lvlText w:val="•"/>
      <w:lvlJc w:val="left"/>
      <w:pPr>
        <w:tabs>
          <w:tab w:val="num" w:pos="4320"/>
        </w:tabs>
        <w:ind w:left="4320" w:hanging="360"/>
      </w:pPr>
      <w:rPr>
        <w:rFonts w:ascii="Arial" w:hAnsi="Arial" w:hint="default"/>
      </w:rPr>
    </w:lvl>
    <w:lvl w:ilvl="6" w:tplc="3558DCF4" w:tentative="1">
      <w:start w:val="1"/>
      <w:numFmt w:val="bullet"/>
      <w:lvlText w:val="•"/>
      <w:lvlJc w:val="left"/>
      <w:pPr>
        <w:tabs>
          <w:tab w:val="num" w:pos="5040"/>
        </w:tabs>
        <w:ind w:left="5040" w:hanging="360"/>
      </w:pPr>
      <w:rPr>
        <w:rFonts w:ascii="Arial" w:hAnsi="Arial" w:hint="default"/>
      </w:rPr>
    </w:lvl>
    <w:lvl w:ilvl="7" w:tplc="098E0D1E" w:tentative="1">
      <w:start w:val="1"/>
      <w:numFmt w:val="bullet"/>
      <w:lvlText w:val="•"/>
      <w:lvlJc w:val="left"/>
      <w:pPr>
        <w:tabs>
          <w:tab w:val="num" w:pos="5760"/>
        </w:tabs>
        <w:ind w:left="5760" w:hanging="360"/>
      </w:pPr>
      <w:rPr>
        <w:rFonts w:ascii="Arial" w:hAnsi="Arial" w:hint="default"/>
      </w:rPr>
    </w:lvl>
    <w:lvl w:ilvl="8" w:tplc="ABAEE842" w:tentative="1">
      <w:start w:val="1"/>
      <w:numFmt w:val="bullet"/>
      <w:lvlText w:val="•"/>
      <w:lvlJc w:val="left"/>
      <w:pPr>
        <w:tabs>
          <w:tab w:val="num" w:pos="6480"/>
        </w:tabs>
        <w:ind w:left="6480" w:hanging="360"/>
      </w:pPr>
      <w:rPr>
        <w:rFonts w:ascii="Arial" w:hAnsi="Arial" w:hint="default"/>
      </w:rPr>
    </w:lvl>
  </w:abstractNum>
  <w:num w:numId="1" w16cid:durableId="1390037183">
    <w:abstractNumId w:val="12"/>
  </w:num>
  <w:num w:numId="2" w16cid:durableId="18162914">
    <w:abstractNumId w:val="1"/>
  </w:num>
  <w:num w:numId="3" w16cid:durableId="311717692">
    <w:abstractNumId w:val="28"/>
  </w:num>
  <w:num w:numId="4" w16cid:durableId="228031918">
    <w:abstractNumId w:val="17"/>
  </w:num>
  <w:num w:numId="5" w16cid:durableId="1051733070">
    <w:abstractNumId w:val="6"/>
  </w:num>
  <w:num w:numId="6" w16cid:durableId="1809005481">
    <w:abstractNumId w:val="19"/>
  </w:num>
  <w:num w:numId="7" w16cid:durableId="115829118">
    <w:abstractNumId w:val="4"/>
  </w:num>
  <w:num w:numId="8" w16cid:durableId="1326280840">
    <w:abstractNumId w:val="5"/>
  </w:num>
  <w:num w:numId="9" w16cid:durableId="1071198306">
    <w:abstractNumId w:val="3"/>
  </w:num>
  <w:num w:numId="10" w16cid:durableId="29234561">
    <w:abstractNumId w:val="18"/>
  </w:num>
  <w:num w:numId="11" w16cid:durableId="1570575795">
    <w:abstractNumId w:val="2"/>
  </w:num>
  <w:num w:numId="12" w16cid:durableId="388462860">
    <w:abstractNumId w:val="32"/>
  </w:num>
  <w:num w:numId="13" w16cid:durableId="125895480">
    <w:abstractNumId w:val="8"/>
  </w:num>
  <w:num w:numId="14" w16cid:durableId="645478404">
    <w:abstractNumId w:val="29"/>
  </w:num>
  <w:num w:numId="15" w16cid:durableId="453444722">
    <w:abstractNumId w:val="0"/>
  </w:num>
  <w:num w:numId="16" w16cid:durableId="873881511">
    <w:abstractNumId w:val="9"/>
  </w:num>
  <w:num w:numId="17" w16cid:durableId="1736590180">
    <w:abstractNumId w:val="16"/>
  </w:num>
  <w:num w:numId="18" w16cid:durableId="1653217834">
    <w:abstractNumId w:val="21"/>
  </w:num>
  <w:num w:numId="19" w16cid:durableId="2051301119">
    <w:abstractNumId w:val="25"/>
  </w:num>
  <w:num w:numId="20" w16cid:durableId="1564102164">
    <w:abstractNumId w:val="27"/>
  </w:num>
  <w:num w:numId="21" w16cid:durableId="1834105370">
    <w:abstractNumId w:val="14"/>
  </w:num>
  <w:num w:numId="22" w16cid:durableId="1386178816">
    <w:abstractNumId w:val="15"/>
  </w:num>
  <w:num w:numId="23" w16cid:durableId="1797486813">
    <w:abstractNumId w:val="24"/>
  </w:num>
  <w:num w:numId="24" w16cid:durableId="2008482303">
    <w:abstractNumId w:val="30"/>
  </w:num>
  <w:num w:numId="25" w16cid:durableId="1010984972">
    <w:abstractNumId w:val="13"/>
  </w:num>
  <w:num w:numId="26" w16cid:durableId="1889028832">
    <w:abstractNumId w:val="22"/>
  </w:num>
  <w:num w:numId="27" w16cid:durableId="1051076980">
    <w:abstractNumId w:val="11"/>
  </w:num>
  <w:num w:numId="28" w16cid:durableId="76874683">
    <w:abstractNumId w:val="23"/>
  </w:num>
  <w:num w:numId="29" w16cid:durableId="1412585148">
    <w:abstractNumId w:val="26"/>
  </w:num>
  <w:num w:numId="30" w16cid:durableId="1774128365">
    <w:abstractNumId w:val="10"/>
  </w:num>
  <w:num w:numId="31" w16cid:durableId="434984073">
    <w:abstractNumId w:val="7"/>
  </w:num>
  <w:num w:numId="32" w16cid:durableId="944507308">
    <w:abstractNumId w:val="20"/>
  </w:num>
  <w:num w:numId="33" w16cid:durableId="558245906">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27C"/>
    <w:rsid w:val="00001DCD"/>
    <w:rsid w:val="000023A1"/>
    <w:rsid w:val="0000373E"/>
    <w:rsid w:val="00003A18"/>
    <w:rsid w:val="00004180"/>
    <w:rsid w:val="0000435E"/>
    <w:rsid w:val="00005EE7"/>
    <w:rsid w:val="00006A88"/>
    <w:rsid w:val="00006BC5"/>
    <w:rsid w:val="00007908"/>
    <w:rsid w:val="000079CF"/>
    <w:rsid w:val="00007B7E"/>
    <w:rsid w:val="00007E27"/>
    <w:rsid w:val="000107FC"/>
    <w:rsid w:val="00011107"/>
    <w:rsid w:val="00012A63"/>
    <w:rsid w:val="0001337E"/>
    <w:rsid w:val="000137DA"/>
    <w:rsid w:val="000139B8"/>
    <w:rsid w:val="00013B22"/>
    <w:rsid w:val="00014066"/>
    <w:rsid w:val="00014866"/>
    <w:rsid w:val="000148E2"/>
    <w:rsid w:val="00015DD9"/>
    <w:rsid w:val="00016816"/>
    <w:rsid w:val="00016CB9"/>
    <w:rsid w:val="000171DA"/>
    <w:rsid w:val="00017BFA"/>
    <w:rsid w:val="00017CB3"/>
    <w:rsid w:val="00021AF1"/>
    <w:rsid w:val="00022343"/>
    <w:rsid w:val="000226BD"/>
    <w:rsid w:val="0002367B"/>
    <w:rsid w:val="000239B4"/>
    <w:rsid w:val="000246B0"/>
    <w:rsid w:val="00024908"/>
    <w:rsid w:val="00025416"/>
    <w:rsid w:val="00026CB7"/>
    <w:rsid w:val="00027385"/>
    <w:rsid w:val="00027FC3"/>
    <w:rsid w:val="00027FD6"/>
    <w:rsid w:val="00030297"/>
    <w:rsid w:val="000324DE"/>
    <w:rsid w:val="00032773"/>
    <w:rsid w:val="00032DD6"/>
    <w:rsid w:val="00033BA8"/>
    <w:rsid w:val="000341EA"/>
    <w:rsid w:val="00034960"/>
    <w:rsid w:val="00035F3B"/>
    <w:rsid w:val="00036B23"/>
    <w:rsid w:val="00036E6B"/>
    <w:rsid w:val="00040404"/>
    <w:rsid w:val="000405E7"/>
    <w:rsid w:val="00040719"/>
    <w:rsid w:val="000414F8"/>
    <w:rsid w:val="000418A5"/>
    <w:rsid w:val="000444E8"/>
    <w:rsid w:val="00044B96"/>
    <w:rsid w:val="00045A9E"/>
    <w:rsid w:val="00045CD4"/>
    <w:rsid w:val="00046784"/>
    <w:rsid w:val="00050053"/>
    <w:rsid w:val="00050AFF"/>
    <w:rsid w:val="00050CAB"/>
    <w:rsid w:val="00051A61"/>
    <w:rsid w:val="00051EE1"/>
    <w:rsid w:val="00053E8C"/>
    <w:rsid w:val="00054692"/>
    <w:rsid w:val="000546E0"/>
    <w:rsid w:val="00054A78"/>
    <w:rsid w:val="000553F6"/>
    <w:rsid w:val="00055B34"/>
    <w:rsid w:val="00056133"/>
    <w:rsid w:val="0005677E"/>
    <w:rsid w:val="00057684"/>
    <w:rsid w:val="00057B94"/>
    <w:rsid w:val="00060014"/>
    <w:rsid w:val="000604C7"/>
    <w:rsid w:val="00060C3E"/>
    <w:rsid w:val="000611C3"/>
    <w:rsid w:val="0006170D"/>
    <w:rsid w:val="000622C4"/>
    <w:rsid w:val="0006331F"/>
    <w:rsid w:val="00064D15"/>
    <w:rsid w:val="0006521B"/>
    <w:rsid w:val="00066BC8"/>
    <w:rsid w:val="00070D0D"/>
    <w:rsid w:val="00071DA4"/>
    <w:rsid w:val="0007281A"/>
    <w:rsid w:val="00072BE4"/>
    <w:rsid w:val="00073AE7"/>
    <w:rsid w:val="000750A6"/>
    <w:rsid w:val="000756FC"/>
    <w:rsid w:val="000775A3"/>
    <w:rsid w:val="000779D9"/>
    <w:rsid w:val="00077C07"/>
    <w:rsid w:val="00080F7E"/>
    <w:rsid w:val="000812E8"/>
    <w:rsid w:val="00083A28"/>
    <w:rsid w:val="00083EA9"/>
    <w:rsid w:val="00083F04"/>
    <w:rsid w:val="00084DE5"/>
    <w:rsid w:val="0008535C"/>
    <w:rsid w:val="00085DE0"/>
    <w:rsid w:val="00086591"/>
    <w:rsid w:val="00086C1B"/>
    <w:rsid w:val="00086CE7"/>
    <w:rsid w:val="000874CB"/>
    <w:rsid w:val="00090594"/>
    <w:rsid w:val="00090EB9"/>
    <w:rsid w:val="00093799"/>
    <w:rsid w:val="000954AC"/>
    <w:rsid w:val="00095A66"/>
    <w:rsid w:val="000960CD"/>
    <w:rsid w:val="00096C43"/>
    <w:rsid w:val="00097A84"/>
    <w:rsid w:val="000A10BF"/>
    <w:rsid w:val="000A1E9A"/>
    <w:rsid w:val="000A2823"/>
    <w:rsid w:val="000A2B1F"/>
    <w:rsid w:val="000A2DDB"/>
    <w:rsid w:val="000A39DC"/>
    <w:rsid w:val="000A3AA7"/>
    <w:rsid w:val="000A61DC"/>
    <w:rsid w:val="000A67E7"/>
    <w:rsid w:val="000A759F"/>
    <w:rsid w:val="000B1BD8"/>
    <w:rsid w:val="000B209B"/>
    <w:rsid w:val="000B253A"/>
    <w:rsid w:val="000B2849"/>
    <w:rsid w:val="000B3358"/>
    <w:rsid w:val="000B4DBC"/>
    <w:rsid w:val="000B4DCA"/>
    <w:rsid w:val="000B5624"/>
    <w:rsid w:val="000B77BD"/>
    <w:rsid w:val="000B7961"/>
    <w:rsid w:val="000C06CF"/>
    <w:rsid w:val="000C0A32"/>
    <w:rsid w:val="000C0A53"/>
    <w:rsid w:val="000C253E"/>
    <w:rsid w:val="000C3951"/>
    <w:rsid w:val="000C45AD"/>
    <w:rsid w:val="000C4A46"/>
    <w:rsid w:val="000C5287"/>
    <w:rsid w:val="000C6058"/>
    <w:rsid w:val="000C7EB2"/>
    <w:rsid w:val="000D0218"/>
    <w:rsid w:val="000D022D"/>
    <w:rsid w:val="000D026A"/>
    <w:rsid w:val="000D14E8"/>
    <w:rsid w:val="000D1AFE"/>
    <w:rsid w:val="000D1B8A"/>
    <w:rsid w:val="000D2A0B"/>
    <w:rsid w:val="000D3503"/>
    <w:rsid w:val="000D3BAA"/>
    <w:rsid w:val="000D4D56"/>
    <w:rsid w:val="000D626D"/>
    <w:rsid w:val="000D7596"/>
    <w:rsid w:val="000E1731"/>
    <w:rsid w:val="000E298E"/>
    <w:rsid w:val="000E3E91"/>
    <w:rsid w:val="000E4D10"/>
    <w:rsid w:val="000E4F83"/>
    <w:rsid w:val="000E6046"/>
    <w:rsid w:val="000E6269"/>
    <w:rsid w:val="000E719D"/>
    <w:rsid w:val="000E786D"/>
    <w:rsid w:val="000E7C9B"/>
    <w:rsid w:val="000F24D6"/>
    <w:rsid w:val="000F3342"/>
    <w:rsid w:val="000F5F7F"/>
    <w:rsid w:val="000F6A1F"/>
    <w:rsid w:val="000F7E92"/>
    <w:rsid w:val="0010063B"/>
    <w:rsid w:val="001007BE"/>
    <w:rsid w:val="00101342"/>
    <w:rsid w:val="00102403"/>
    <w:rsid w:val="001024D6"/>
    <w:rsid w:val="0010297C"/>
    <w:rsid w:val="00103B21"/>
    <w:rsid w:val="00104084"/>
    <w:rsid w:val="00104870"/>
    <w:rsid w:val="00104FBD"/>
    <w:rsid w:val="00107712"/>
    <w:rsid w:val="00110316"/>
    <w:rsid w:val="001107EA"/>
    <w:rsid w:val="001109FE"/>
    <w:rsid w:val="00111362"/>
    <w:rsid w:val="00112567"/>
    <w:rsid w:val="0011276A"/>
    <w:rsid w:val="00112AF9"/>
    <w:rsid w:val="00115B51"/>
    <w:rsid w:val="00115F51"/>
    <w:rsid w:val="0011654E"/>
    <w:rsid w:val="001168E9"/>
    <w:rsid w:val="001171B8"/>
    <w:rsid w:val="00120033"/>
    <w:rsid w:val="0012105F"/>
    <w:rsid w:val="0012144B"/>
    <w:rsid w:val="00121B2D"/>
    <w:rsid w:val="00122161"/>
    <w:rsid w:val="001226C9"/>
    <w:rsid w:val="001250A3"/>
    <w:rsid w:val="0012592A"/>
    <w:rsid w:val="00125A41"/>
    <w:rsid w:val="00125EB1"/>
    <w:rsid w:val="00127336"/>
    <w:rsid w:val="00127469"/>
    <w:rsid w:val="00127490"/>
    <w:rsid w:val="00127E98"/>
    <w:rsid w:val="00130184"/>
    <w:rsid w:val="00130350"/>
    <w:rsid w:val="001315F8"/>
    <w:rsid w:val="00131D61"/>
    <w:rsid w:val="00132737"/>
    <w:rsid w:val="00132EA5"/>
    <w:rsid w:val="00133E30"/>
    <w:rsid w:val="0013490E"/>
    <w:rsid w:val="0013606E"/>
    <w:rsid w:val="001371C5"/>
    <w:rsid w:val="00137E83"/>
    <w:rsid w:val="00140652"/>
    <w:rsid w:val="00141CC4"/>
    <w:rsid w:val="00141DD5"/>
    <w:rsid w:val="00142395"/>
    <w:rsid w:val="00142EA3"/>
    <w:rsid w:val="0014386D"/>
    <w:rsid w:val="0014469C"/>
    <w:rsid w:val="0014616A"/>
    <w:rsid w:val="0014675A"/>
    <w:rsid w:val="00146AEC"/>
    <w:rsid w:val="0015139A"/>
    <w:rsid w:val="00151B67"/>
    <w:rsid w:val="00152285"/>
    <w:rsid w:val="001527F4"/>
    <w:rsid w:val="00152D85"/>
    <w:rsid w:val="00153197"/>
    <w:rsid w:val="00153AFC"/>
    <w:rsid w:val="00154885"/>
    <w:rsid w:val="001548B1"/>
    <w:rsid w:val="0015622A"/>
    <w:rsid w:val="0016010B"/>
    <w:rsid w:val="00160180"/>
    <w:rsid w:val="00160BB6"/>
    <w:rsid w:val="00160C98"/>
    <w:rsid w:val="001611E2"/>
    <w:rsid w:val="00161649"/>
    <w:rsid w:val="00162326"/>
    <w:rsid w:val="00162906"/>
    <w:rsid w:val="0016339B"/>
    <w:rsid w:val="00164BB2"/>
    <w:rsid w:val="00164DA4"/>
    <w:rsid w:val="00167939"/>
    <w:rsid w:val="00167B20"/>
    <w:rsid w:val="001705B5"/>
    <w:rsid w:val="001707E3"/>
    <w:rsid w:val="00171084"/>
    <w:rsid w:val="001711DB"/>
    <w:rsid w:val="00171C7B"/>
    <w:rsid w:val="00172460"/>
    <w:rsid w:val="001736B5"/>
    <w:rsid w:val="00173AE8"/>
    <w:rsid w:val="001754E0"/>
    <w:rsid w:val="0017585A"/>
    <w:rsid w:val="001758A0"/>
    <w:rsid w:val="001758A8"/>
    <w:rsid w:val="00175C39"/>
    <w:rsid w:val="00177498"/>
    <w:rsid w:val="0017750B"/>
    <w:rsid w:val="0018100E"/>
    <w:rsid w:val="00182E5B"/>
    <w:rsid w:val="00182EA9"/>
    <w:rsid w:val="00183808"/>
    <w:rsid w:val="00183CBE"/>
    <w:rsid w:val="0018488E"/>
    <w:rsid w:val="001848C1"/>
    <w:rsid w:val="00184E7E"/>
    <w:rsid w:val="00185472"/>
    <w:rsid w:val="001861A1"/>
    <w:rsid w:val="00186DBE"/>
    <w:rsid w:val="001879B6"/>
    <w:rsid w:val="00187DE2"/>
    <w:rsid w:val="001903B9"/>
    <w:rsid w:val="00192264"/>
    <w:rsid w:val="00192668"/>
    <w:rsid w:val="00192C89"/>
    <w:rsid w:val="00193F7D"/>
    <w:rsid w:val="001966E9"/>
    <w:rsid w:val="00196F84"/>
    <w:rsid w:val="001A1EFD"/>
    <w:rsid w:val="001A20A5"/>
    <w:rsid w:val="001A3456"/>
    <w:rsid w:val="001A4C8F"/>
    <w:rsid w:val="001A6065"/>
    <w:rsid w:val="001A6346"/>
    <w:rsid w:val="001A649D"/>
    <w:rsid w:val="001A76DE"/>
    <w:rsid w:val="001A7D75"/>
    <w:rsid w:val="001B0AB8"/>
    <w:rsid w:val="001B150F"/>
    <w:rsid w:val="001B1BED"/>
    <w:rsid w:val="001B28E6"/>
    <w:rsid w:val="001B2945"/>
    <w:rsid w:val="001B2C36"/>
    <w:rsid w:val="001B35EB"/>
    <w:rsid w:val="001B3B83"/>
    <w:rsid w:val="001B4AB9"/>
    <w:rsid w:val="001B4D69"/>
    <w:rsid w:val="001B73F6"/>
    <w:rsid w:val="001B77BA"/>
    <w:rsid w:val="001C03D7"/>
    <w:rsid w:val="001C1BF0"/>
    <w:rsid w:val="001C21BC"/>
    <w:rsid w:val="001C3525"/>
    <w:rsid w:val="001C3539"/>
    <w:rsid w:val="001C41A8"/>
    <w:rsid w:val="001C49D7"/>
    <w:rsid w:val="001C646D"/>
    <w:rsid w:val="001D0871"/>
    <w:rsid w:val="001D0E1A"/>
    <w:rsid w:val="001D120B"/>
    <w:rsid w:val="001D1632"/>
    <w:rsid w:val="001D2060"/>
    <w:rsid w:val="001D303D"/>
    <w:rsid w:val="001D45AB"/>
    <w:rsid w:val="001D4B73"/>
    <w:rsid w:val="001D55C0"/>
    <w:rsid w:val="001D6245"/>
    <w:rsid w:val="001D641C"/>
    <w:rsid w:val="001D649A"/>
    <w:rsid w:val="001D7531"/>
    <w:rsid w:val="001D7776"/>
    <w:rsid w:val="001D7853"/>
    <w:rsid w:val="001D7B6B"/>
    <w:rsid w:val="001D7CFD"/>
    <w:rsid w:val="001E01A9"/>
    <w:rsid w:val="001E0C0D"/>
    <w:rsid w:val="001E1042"/>
    <w:rsid w:val="001E1227"/>
    <w:rsid w:val="001E1666"/>
    <w:rsid w:val="001E17C9"/>
    <w:rsid w:val="001E207D"/>
    <w:rsid w:val="001E46FC"/>
    <w:rsid w:val="001E4CAD"/>
    <w:rsid w:val="001E5C45"/>
    <w:rsid w:val="001E77CE"/>
    <w:rsid w:val="001F0B82"/>
    <w:rsid w:val="001F0C44"/>
    <w:rsid w:val="001F0D66"/>
    <w:rsid w:val="001F1B85"/>
    <w:rsid w:val="001F2440"/>
    <w:rsid w:val="001F32B8"/>
    <w:rsid w:val="001F3592"/>
    <w:rsid w:val="001F43B7"/>
    <w:rsid w:val="001F4620"/>
    <w:rsid w:val="001F50B9"/>
    <w:rsid w:val="001F6488"/>
    <w:rsid w:val="0020079D"/>
    <w:rsid w:val="002013C1"/>
    <w:rsid w:val="00201E47"/>
    <w:rsid w:val="00204390"/>
    <w:rsid w:val="00205B5E"/>
    <w:rsid w:val="00206D06"/>
    <w:rsid w:val="00206EA9"/>
    <w:rsid w:val="00206F18"/>
    <w:rsid w:val="002075E8"/>
    <w:rsid w:val="00207753"/>
    <w:rsid w:val="00207A31"/>
    <w:rsid w:val="002104D5"/>
    <w:rsid w:val="00210602"/>
    <w:rsid w:val="00210CB9"/>
    <w:rsid w:val="002123CA"/>
    <w:rsid w:val="00213995"/>
    <w:rsid w:val="0021589A"/>
    <w:rsid w:val="00215B7A"/>
    <w:rsid w:val="00216405"/>
    <w:rsid w:val="002171E3"/>
    <w:rsid w:val="00217536"/>
    <w:rsid w:val="00217E3F"/>
    <w:rsid w:val="00220B3C"/>
    <w:rsid w:val="00220D6A"/>
    <w:rsid w:val="00221608"/>
    <w:rsid w:val="00223D4D"/>
    <w:rsid w:val="002240C3"/>
    <w:rsid w:val="002247DB"/>
    <w:rsid w:val="00225902"/>
    <w:rsid w:val="00226ABD"/>
    <w:rsid w:val="00226C1C"/>
    <w:rsid w:val="00227855"/>
    <w:rsid w:val="00231676"/>
    <w:rsid w:val="00231AE6"/>
    <w:rsid w:val="00232E9B"/>
    <w:rsid w:val="0023324B"/>
    <w:rsid w:val="00233649"/>
    <w:rsid w:val="00233D13"/>
    <w:rsid w:val="002342DA"/>
    <w:rsid w:val="00234837"/>
    <w:rsid w:val="002349EB"/>
    <w:rsid w:val="00234F20"/>
    <w:rsid w:val="00235933"/>
    <w:rsid w:val="00235D29"/>
    <w:rsid w:val="00236D87"/>
    <w:rsid w:val="0024043A"/>
    <w:rsid w:val="00240A0C"/>
    <w:rsid w:val="00241160"/>
    <w:rsid w:val="00241AED"/>
    <w:rsid w:val="00242949"/>
    <w:rsid w:val="00242A6C"/>
    <w:rsid w:val="00244FC5"/>
    <w:rsid w:val="00245405"/>
    <w:rsid w:val="002459D2"/>
    <w:rsid w:val="00245E1B"/>
    <w:rsid w:val="002475DA"/>
    <w:rsid w:val="00250ADE"/>
    <w:rsid w:val="0025140F"/>
    <w:rsid w:val="00253D73"/>
    <w:rsid w:val="00254AEC"/>
    <w:rsid w:val="00255884"/>
    <w:rsid w:val="0025674C"/>
    <w:rsid w:val="00257EB5"/>
    <w:rsid w:val="00260783"/>
    <w:rsid w:val="00261C8D"/>
    <w:rsid w:val="00262928"/>
    <w:rsid w:val="002643B2"/>
    <w:rsid w:val="002648E3"/>
    <w:rsid w:val="00264CDB"/>
    <w:rsid w:val="002661D8"/>
    <w:rsid w:val="00266ED5"/>
    <w:rsid w:val="00266ED8"/>
    <w:rsid w:val="002670A0"/>
    <w:rsid w:val="002676B5"/>
    <w:rsid w:val="00270512"/>
    <w:rsid w:val="002707BC"/>
    <w:rsid w:val="00270AF0"/>
    <w:rsid w:val="0027151B"/>
    <w:rsid w:val="00272B2C"/>
    <w:rsid w:val="00273627"/>
    <w:rsid w:val="00273833"/>
    <w:rsid w:val="00273C43"/>
    <w:rsid w:val="00273FB8"/>
    <w:rsid w:val="00274943"/>
    <w:rsid w:val="00274D70"/>
    <w:rsid w:val="00276D92"/>
    <w:rsid w:val="002772A3"/>
    <w:rsid w:val="00277904"/>
    <w:rsid w:val="00277A76"/>
    <w:rsid w:val="002807EB"/>
    <w:rsid w:val="00280897"/>
    <w:rsid w:val="00281246"/>
    <w:rsid w:val="002815B0"/>
    <w:rsid w:val="00281F8D"/>
    <w:rsid w:val="0028255E"/>
    <w:rsid w:val="002841F3"/>
    <w:rsid w:val="00284788"/>
    <w:rsid w:val="002849A2"/>
    <w:rsid w:val="002858C8"/>
    <w:rsid w:val="0028622D"/>
    <w:rsid w:val="0028659C"/>
    <w:rsid w:val="00286BCE"/>
    <w:rsid w:val="002873AB"/>
    <w:rsid w:val="002874BB"/>
    <w:rsid w:val="00291722"/>
    <w:rsid w:val="00291AE1"/>
    <w:rsid w:val="00291C11"/>
    <w:rsid w:val="0029254B"/>
    <w:rsid w:val="00293618"/>
    <w:rsid w:val="00293BEA"/>
    <w:rsid w:val="00295F32"/>
    <w:rsid w:val="00297272"/>
    <w:rsid w:val="002A0897"/>
    <w:rsid w:val="002A11C6"/>
    <w:rsid w:val="002A1427"/>
    <w:rsid w:val="002A2766"/>
    <w:rsid w:val="002A2BA1"/>
    <w:rsid w:val="002A2F17"/>
    <w:rsid w:val="002A3689"/>
    <w:rsid w:val="002A384B"/>
    <w:rsid w:val="002A45E5"/>
    <w:rsid w:val="002A4EEF"/>
    <w:rsid w:val="002A52AD"/>
    <w:rsid w:val="002A7290"/>
    <w:rsid w:val="002B09C6"/>
    <w:rsid w:val="002B1A69"/>
    <w:rsid w:val="002B2829"/>
    <w:rsid w:val="002B2E65"/>
    <w:rsid w:val="002B33B6"/>
    <w:rsid w:val="002B346D"/>
    <w:rsid w:val="002B3ED8"/>
    <w:rsid w:val="002B3FD2"/>
    <w:rsid w:val="002B5D29"/>
    <w:rsid w:val="002B7263"/>
    <w:rsid w:val="002B7B80"/>
    <w:rsid w:val="002B7D90"/>
    <w:rsid w:val="002B7DD5"/>
    <w:rsid w:val="002C1372"/>
    <w:rsid w:val="002C2D08"/>
    <w:rsid w:val="002C32B4"/>
    <w:rsid w:val="002C42C0"/>
    <w:rsid w:val="002C4F29"/>
    <w:rsid w:val="002C6561"/>
    <w:rsid w:val="002C6A32"/>
    <w:rsid w:val="002C6B36"/>
    <w:rsid w:val="002C6BF2"/>
    <w:rsid w:val="002C6EC7"/>
    <w:rsid w:val="002C723E"/>
    <w:rsid w:val="002C74C4"/>
    <w:rsid w:val="002C7BB6"/>
    <w:rsid w:val="002D0209"/>
    <w:rsid w:val="002D091F"/>
    <w:rsid w:val="002D190D"/>
    <w:rsid w:val="002D27CE"/>
    <w:rsid w:val="002D2AEE"/>
    <w:rsid w:val="002D3314"/>
    <w:rsid w:val="002D3E40"/>
    <w:rsid w:val="002D5711"/>
    <w:rsid w:val="002D59B9"/>
    <w:rsid w:val="002D64A5"/>
    <w:rsid w:val="002D691D"/>
    <w:rsid w:val="002D76FE"/>
    <w:rsid w:val="002E1C04"/>
    <w:rsid w:val="002E227B"/>
    <w:rsid w:val="002E23A6"/>
    <w:rsid w:val="002E2520"/>
    <w:rsid w:val="002E28C8"/>
    <w:rsid w:val="002E2B9B"/>
    <w:rsid w:val="002E2C40"/>
    <w:rsid w:val="002E4C12"/>
    <w:rsid w:val="002E4DED"/>
    <w:rsid w:val="002E7896"/>
    <w:rsid w:val="002F140A"/>
    <w:rsid w:val="002F1E37"/>
    <w:rsid w:val="002F4136"/>
    <w:rsid w:val="002F43A6"/>
    <w:rsid w:val="002F491A"/>
    <w:rsid w:val="002F519C"/>
    <w:rsid w:val="002F5748"/>
    <w:rsid w:val="002F5921"/>
    <w:rsid w:val="002F5D2D"/>
    <w:rsid w:val="002F5F49"/>
    <w:rsid w:val="002F646E"/>
    <w:rsid w:val="002F65B1"/>
    <w:rsid w:val="002F71C5"/>
    <w:rsid w:val="00300BC8"/>
    <w:rsid w:val="00302323"/>
    <w:rsid w:val="003059E5"/>
    <w:rsid w:val="0031193D"/>
    <w:rsid w:val="00312927"/>
    <w:rsid w:val="00312A22"/>
    <w:rsid w:val="00312DA7"/>
    <w:rsid w:val="00312F4A"/>
    <w:rsid w:val="0031382C"/>
    <w:rsid w:val="00313857"/>
    <w:rsid w:val="003146FB"/>
    <w:rsid w:val="00314B3F"/>
    <w:rsid w:val="0031519A"/>
    <w:rsid w:val="0031535C"/>
    <w:rsid w:val="0031578B"/>
    <w:rsid w:val="00320085"/>
    <w:rsid w:val="003202A5"/>
    <w:rsid w:val="0032042C"/>
    <w:rsid w:val="003208DB"/>
    <w:rsid w:val="003213FB"/>
    <w:rsid w:val="00322272"/>
    <w:rsid w:val="003230AC"/>
    <w:rsid w:val="0032331C"/>
    <w:rsid w:val="00323D30"/>
    <w:rsid w:val="00324C90"/>
    <w:rsid w:val="003257DF"/>
    <w:rsid w:val="00326CF5"/>
    <w:rsid w:val="00326EFF"/>
    <w:rsid w:val="00327093"/>
    <w:rsid w:val="003275AA"/>
    <w:rsid w:val="003276C7"/>
    <w:rsid w:val="00330414"/>
    <w:rsid w:val="00331BC0"/>
    <w:rsid w:val="00331CE0"/>
    <w:rsid w:val="00332669"/>
    <w:rsid w:val="00332B21"/>
    <w:rsid w:val="00333356"/>
    <w:rsid w:val="00333D57"/>
    <w:rsid w:val="00335F88"/>
    <w:rsid w:val="0033604B"/>
    <w:rsid w:val="00336BDC"/>
    <w:rsid w:val="00340258"/>
    <w:rsid w:val="00340686"/>
    <w:rsid w:val="00340BDE"/>
    <w:rsid w:val="0034288E"/>
    <w:rsid w:val="00343B1A"/>
    <w:rsid w:val="003449FF"/>
    <w:rsid w:val="0034586C"/>
    <w:rsid w:val="00347705"/>
    <w:rsid w:val="00347A7D"/>
    <w:rsid w:val="0035068C"/>
    <w:rsid w:val="00350911"/>
    <w:rsid w:val="0035188B"/>
    <w:rsid w:val="00352365"/>
    <w:rsid w:val="00352C2F"/>
    <w:rsid w:val="0035384D"/>
    <w:rsid w:val="00354E7E"/>
    <w:rsid w:val="00356476"/>
    <w:rsid w:val="003568EC"/>
    <w:rsid w:val="00356D0E"/>
    <w:rsid w:val="0036082A"/>
    <w:rsid w:val="00361D06"/>
    <w:rsid w:val="00361E67"/>
    <w:rsid w:val="00361FCB"/>
    <w:rsid w:val="00362A0E"/>
    <w:rsid w:val="00363077"/>
    <w:rsid w:val="00364A81"/>
    <w:rsid w:val="00365664"/>
    <w:rsid w:val="00365709"/>
    <w:rsid w:val="00365D23"/>
    <w:rsid w:val="00366CDF"/>
    <w:rsid w:val="00371409"/>
    <w:rsid w:val="003714A9"/>
    <w:rsid w:val="00372D23"/>
    <w:rsid w:val="00372F54"/>
    <w:rsid w:val="0037324A"/>
    <w:rsid w:val="00373CD3"/>
    <w:rsid w:val="003764C5"/>
    <w:rsid w:val="00376A62"/>
    <w:rsid w:val="00377606"/>
    <w:rsid w:val="00380901"/>
    <w:rsid w:val="00380FAA"/>
    <w:rsid w:val="003816D2"/>
    <w:rsid w:val="003817C9"/>
    <w:rsid w:val="00385F28"/>
    <w:rsid w:val="00385F69"/>
    <w:rsid w:val="00385F9C"/>
    <w:rsid w:val="003876CE"/>
    <w:rsid w:val="00387BBC"/>
    <w:rsid w:val="00390324"/>
    <w:rsid w:val="0039129E"/>
    <w:rsid w:val="0039131F"/>
    <w:rsid w:val="00392315"/>
    <w:rsid w:val="0039322D"/>
    <w:rsid w:val="003959C7"/>
    <w:rsid w:val="00396BD7"/>
    <w:rsid w:val="003A0EC6"/>
    <w:rsid w:val="003A128E"/>
    <w:rsid w:val="003A2AA2"/>
    <w:rsid w:val="003A2AA5"/>
    <w:rsid w:val="003A2B27"/>
    <w:rsid w:val="003A2EB8"/>
    <w:rsid w:val="003A2EFB"/>
    <w:rsid w:val="003A4179"/>
    <w:rsid w:val="003A4204"/>
    <w:rsid w:val="003A4FEF"/>
    <w:rsid w:val="003A76D9"/>
    <w:rsid w:val="003B099A"/>
    <w:rsid w:val="003B14C4"/>
    <w:rsid w:val="003B1B15"/>
    <w:rsid w:val="003B23AC"/>
    <w:rsid w:val="003B2AD7"/>
    <w:rsid w:val="003B2C40"/>
    <w:rsid w:val="003B30FB"/>
    <w:rsid w:val="003B3791"/>
    <w:rsid w:val="003B3A62"/>
    <w:rsid w:val="003B3BCA"/>
    <w:rsid w:val="003B3FBC"/>
    <w:rsid w:val="003B4644"/>
    <w:rsid w:val="003B4D5D"/>
    <w:rsid w:val="003B540A"/>
    <w:rsid w:val="003B6042"/>
    <w:rsid w:val="003B6C90"/>
    <w:rsid w:val="003B7E75"/>
    <w:rsid w:val="003C078B"/>
    <w:rsid w:val="003C0817"/>
    <w:rsid w:val="003C170C"/>
    <w:rsid w:val="003C1B44"/>
    <w:rsid w:val="003C23DD"/>
    <w:rsid w:val="003C2990"/>
    <w:rsid w:val="003C3A79"/>
    <w:rsid w:val="003C3DCF"/>
    <w:rsid w:val="003C5280"/>
    <w:rsid w:val="003C52D5"/>
    <w:rsid w:val="003C6154"/>
    <w:rsid w:val="003C6177"/>
    <w:rsid w:val="003C7038"/>
    <w:rsid w:val="003C764B"/>
    <w:rsid w:val="003C7A34"/>
    <w:rsid w:val="003D00F5"/>
    <w:rsid w:val="003D01CE"/>
    <w:rsid w:val="003D1918"/>
    <w:rsid w:val="003D2A79"/>
    <w:rsid w:val="003D2C48"/>
    <w:rsid w:val="003D3687"/>
    <w:rsid w:val="003D7143"/>
    <w:rsid w:val="003D7820"/>
    <w:rsid w:val="003D7A0D"/>
    <w:rsid w:val="003E058A"/>
    <w:rsid w:val="003E0C0D"/>
    <w:rsid w:val="003E143C"/>
    <w:rsid w:val="003E1DFE"/>
    <w:rsid w:val="003E3D93"/>
    <w:rsid w:val="003E5FE6"/>
    <w:rsid w:val="003E613F"/>
    <w:rsid w:val="003E62B1"/>
    <w:rsid w:val="003E6B04"/>
    <w:rsid w:val="003E7EA5"/>
    <w:rsid w:val="003F1C20"/>
    <w:rsid w:val="003F25E6"/>
    <w:rsid w:val="003F3917"/>
    <w:rsid w:val="003F39DB"/>
    <w:rsid w:val="003F3BFB"/>
    <w:rsid w:val="003F3EE4"/>
    <w:rsid w:val="003F4118"/>
    <w:rsid w:val="003F4334"/>
    <w:rsid w:val="003F46F9"/>
    <w:rsid w:val="004007A0"/>
    <w:rsid w:val="00400BC3"/>
    <w:rsid w:val="00400C02"/>
    <w:rsid w:val="00401506"/>
    <w:rsid w:val="004022DB"/>
    <w:rsid w:val="00402B89"/>
    <w:rsid w:val="00402BF8"/>
    <w:rsid w:val="00403630"/>
    <w:rsid w:val="004050CE"/>
    <w:rsid w:val="00405687"/>
    <w:rsid w:val="004109B2"/>
    <w:rsid w:val="00410C97"/>
    <w:rsid w:val="0041106B"/>
    <w:rsid w:val="00411371"/>
    <w:rsid w:val="00411ED9"/>
    <w:rsid w:val="00412482"/>
    <w:rsid w:val="004140A1"/>
    <w:rsid w:val="004146CA"/>
    <w:rsid w:val="00414715"/>
    <w:rsid w:val="0041478D"/>
    <w:rsid w:val="00415709"/>
    <w:rsid w:val="00416382"/>
    <w:rsid w:val="004163EA"/>
    <w:rsid w:val="00416EF6"/>
    <w:rsid w:val="00417400"/>
    <w:rsid w:val="00420326"/>
    <w:rsid w:val="0042146E"/>
    <w:rsid w:val="00421DE1"/>
    <w:rsid w:val="0042324D"/>
    <w:rsid w:val="00423DDD"/>
    <w:rsid w:val="00424155"/>
    <w:rsid w:val="00424AE8"/>
    <w:rsid w:val="00425EDB"/>
    <w:rsid w:val="00426678"/>
    <w:rsid w:val="00427B45"/>
    <w:rsid w:val="004306D7"/>
    <w:rsid w:val="00430D6D"/>
    <w:rsid w:val="004312A5"/>
    <w:rsid w:val="004324CC"/>
    <w:rsid w:val="004335CB"/>
    <w:rsid w:val="00433749"/>
    <w:rsid w:val="00433FF4"/>
    <w:rsid w:val="00435653"/>
    <w:rsid w:val="00435BF3"/>
    <w:rsid w:val="00436982"/>
    <w:rsid w:val="00437073"/>
    <w:rsid w:val="00441177"/>
    <w:rsid w:val="004414CB"/>
    <w:rsid w:val="0044214A"/>
    <w:rsid w:val="004431D0"/>
    <w:rsid w:val="0044388A"/>
    <w:rsid w:val="00443CC0"/>
    <w:rsid w:val="00444130"/>
    <w:rsid w:val="004470E8"/>
    <w:rsid w:val="00447CD0"/>
    <w:rsid w:val="0045051D"/>
    <w:rsid w:val="00450580"/>
    <w:rsid w:val="00450C1E"/>
    <w:rsid w:val="0045177B"/>
    <w:rsid w:val="004526A7"/>
    <w:rsid w:val="00452B06"/>
    <w:rsid w:val="00453E48"/>
    <w:rsid w:val="00454533"/>
    <w:rsid w:val="00455D53"/>
    <w:rsid w:val="00456975"/>
    <w:rsid w:val="00456BA7"/>
    <w:rsid w:val="00457BE2"/>
    <w:rsid w:val="00457CEA"/>
    <w:rsid w:val="00457F21"/>
    <w:rsid w:val="0046050D"/>
    <w:rsid w:val="0046051F"/>
    <w:rsid w:val="004611AF"/>
    <w:rsid w:val="004637BF"/>
    <w:rsid w:val="004639B0"/>
    <w:rsid w:val="00463F2B"/>
    <w:rsid w:val="00466CD0"/>
    <w:rsid w:val="00467768"/>
    <w:rsid w:val="00467854"/>
    <w:rsid w:val="00467A12"/>
    <w:rsid w:val="00467B6C"/>
    <w:rsid w:val="00467EA6"/>
    <w:rsid w:val="00470850"/>
    <w:rsid w:val="0047093E"/>
    <w:rsid w:val="00470AB2"/>
    <w:rsid w:val="00473970"/>
    <w:rsid w:val="00473A39"/>
    <w:rsid w:val="00476F2E"/>
    <w:rsid w:val="00481078"/>
    <w:rsid w:val="004812BF"/>
    <w:rsid w:val="0048142D"/>
    <w:rsid w:val="00481AF6"/>
    <w:rsid w:val="00483924"/>
    <w:rsid w:val="00483C35"/>
    <w:rsid w:val="00484A1F"/>
    <w:rsid w:val="004850AF"/>
    <w:rsid w:val="00485331"/>
    <w:rsid w:val="004853DB"/>
    <w:rsid w:val="00485B70"/>
    <w:rsid w:val="00486254"/>
    <w:rsid w:val="00486E6D"/>
    <w:rsid w:val="004877F5"/>
    <w:rsid w:val="00487A1A"/>
    <w:rsid w:val="00487A2E"/>
    <w:rsid w:val="00487DF9"/>
    <w:rsid w:val="0049019E"/>
    <w:rsid w:val="00490386"/>
    <w:rsid w:val="00490E9F"/>
    <w:rsid w:val="00491038"/>
    <w:rsid w:val="00491445"/>
    <w:rsid w:val="00491D6F"/>
    <w:rsid w:val="004929AD"/>
    <w:rsid w:val="00492F31"/>
    <w:rsid w:val="00493040"/>
    <w:rsid w:val="004936B1"/>
    <w:rsid w:val="00493B07"/>
    <w:rsid w:val="00493FCA"/>
    <w:rsid w:val="00495A1F"/>
    <w:rsid w:val="00496537"/>
    <w:rsid w:val="00496CD5"/>
    <w:rsid w:val="00496D41"/>
    <w:rsid w:val="00497C99"/>
    <w:rsid w:val="004A0648"/>
    <w:rsid w:val="004A0DAB"/>
    <w:rsid w:val="004A4E57"/>
    <w:rsid w:val="004A4E8B"/>
    <w:rsid w:val="004A54F9"/>
    <w:rsid w:val="004A56A9"/>
    <w:rsid w:val="004A5DBB"/>
    <w:rsid w:val="004B2864"/>
    <w:rsid w:val="004B2D29"/>
    <w:rsid w:val="004B2DFD"/>
    <w:rsid w:val="004B3A20"/>
    <w:rsid w:val="004B443C"/>
    <w:rsid w:val="004B44DE"/>
    <w:rsid w:val="004B4776"/>
    <w:rsid w:val="004B507F"/>
    <w:rsid w:val="004B5870"/>
    <w:rsid w:val="004B5950"/>
    <w:rsid w:val="004B6875"/>
    <w:rsid w:val="004C031A"/>
    <w:rsid w:val="004C03E2"/>
    <w:rsid w:val="004C0542"/>
    <w:rsid w:val="004C1F55"/>
    <w:rsid w:val="004C457A"/>
    <w:rsid w:val="004C4D50"/>
    <w:rsid w:val="004C631A"/>
    <w:rsid w:val="004C687E"/>
    <w:rsid w:val="004C720F"/>
    <w:rsid w:val="004D1A77"/>
    <w:rsid w:val="004D269D"/>
    <w:rsid w:val="004D2865"/>
    <w:rsid w:val="004D2E31"/>
    <w:rsid w:val="004D3DB7"/>
    <w:rsid w:val="004D4E9D"/>
    <w:rsid w:val="004D4F9A"/>
    <w:rsid w:val="004D6012"/>
    <w:rsid w:val="004D6667"/>
    <w:rsid w:val="004D791A"/>
    <w:rsid w:val="004D7C43"/>
    <w:rsid w:val="004E0D8E"/>
    <w:rsid w:val="004E2121"/>
    <w:rsid w:val="004E2B30"/>
    <w:rsid w:val="004E3DEE"/>
    <w:rsid w:val="004E3E23"/>
    <w:rsid w:val="004E3F4F"/>
    <w:rsid w:val="004E4321"/>
    <w:rsid w:val="004E4C24"/>
    <w:rsid w:val="004E5CCE"/>
    <w:rsid w:val="004E5DAF"/>
    <w:rsid w:val="004E6BA0"/>
    <w:rsid w:val="004E71CC"/>
    <w:rsid w:val="004E7E53"/>
    <w:rsid w:val="004F069D"/>
    <w:rsid w:val="004F1598"/>
    <w:rsid w:val="004F1872"/>
    <w:rsid w:val="004F20B9"/>
    <w:rsid w:val="004F3B4B"/>
    <w:rsid w:val="004F42F6"/>
    <w:rsid w:val="004F4C28"/>
    <w:rsid w:val="004F5363"/>
    <w:rsid w:val="004F5AA8"/>
    <w:rsid w:val="004F604D"/>
    <w:rsid w:val="004F617B"/>
    <w:rsid w:val="004F7459"/>
    <w:rsid w:val="004F7D6B"/>
    <w:rsid w:val="005003B2"/>
    <w:rsid w:val="00501046"/>
    <w:rsid w:val="005010CE"/>
    <w:rsid w:val="0050126C"/>
    <w:rsid w:val="00501577"/>
    <w:rsid w:val="00501C5B"/>
    <w:rsid w:val="00502447"/>
    <w:rsid w:val="005025B0"/>
    <w:rsid w:val="005036A6"/>
    <w:rsid w:val="00504811"/>
    <w:rsid w:val="005056FD"/>
    <w:rsid w:val="005057B9"/>
    <w:rsid w:val="00505B02"/>
    <w:rsid w:val="00505B37"/>
    <w:rsid w:val="00505CB1"/>
    <w:rsid w:val="00510148"/>
    <w:rsid w:val="00510972"/>
    <w:rsid w:val="00512983"/>
    <w:rsid w:val="00512D18"/>
    <w:rsid w:val="00513A49"/>
    <w:rsid w:val="00513B13"/>
    <w:rsid w:val="00514041"/>
    <w:rsid w:val="005162D8"/>
    <w:rsid w:val="00516C93"/>
    <w:rsid w:val="00520250"/>
    <w:rsid w:val="00520843"/>
    <w:rsid w:val="00520DF6"/>
    <w:rsid w:val="00521471"/>
    <w:rsid w:val="00521722"/>
    <w:rsid w:val="00521BF9"/>
    <w:rsid w:val="0052241D"/>
    <w:rsid w:val="00522608"/>
    <w:rsid w:val="005233D2"/>
    <w:rsid w:val="00523FCF"/>
    <w:rsid w:val="00524147"/>
    <w:rsid w:val="005250A4"/>
    <w:rsid w:val="00525921"/>
    <w:rsid w:val="005272F0"/>
    <w:rsid w:val="00527C03"/>
    <w:rsid w:val="0053093A"/>
    <w:rsid w:val="00533717"/>
    <w:rsid w:val="00533FEA"/>
    <w:rsid w:val="005359ED"/>
    <w:rsid w:val="005366DE"/>
    <w:rsid w:val="00536E2E"/>
    <w:rsid w:val="00540215"/>
    <w:rsid w:val="0054021F"/>
    <w:rsid w:val="00540671"/>
    <w:rsid w:val="0054086F"/>
    <w:rsid w:val="0054164A"/>
    <w:rsid w:val="005419E8"/>
    <w:rsid w:val="005420B5"/>
    <w:rsid w:val="00544C02"/>
    <w:rsid w:val="00544CC9"/>
    <w:rsid w:val="00545183"/>
    <w:rsid w:val="005451D0"/>
    <w:rsid w:val="00545699"/>
    <w:rsid w:val="00546076"/>
    <w:rsid w:val="00547113"/>
    <w:rsid w:val="00547793"/>
    <w:rsid w:val="00547E79"/>
    <w:rsid w:val="00550579"/>
    <w:rsid w:val="0055085D"/>
    <w:rsid w:val="00553394"/>
    <w:rsid w:val="00554038"/>
    <w:rsid w:val="00555108"/>
    <w:rsid w:val="0055546A"/>
    <w:rsid w:val="005560AF"/>
    <w:rsid w:val="0055645D"/>
    <w:rsid w:val="005564AE"/>
    <w:rsid w:val="00557A2D"/>
    <w:rsid w:val="005603EA"/>
    <w:rsid w:val="0056170B"/>
    <w:rsid w:val="005663AF"/>
    <w:rsid w:val="00566679"/>
    <w:rsid w:val="0056676C"/>
    <w:rsid w:val="005667BE"/>
    <w:rsid w:val="00567192"/>
    <w:rsid w:val="005702DA"/>
    <w:rsid w:val="005704CB"/>
    <w:rsid w:val="00570FF6"/>
    <w:rsid w:val="005718AB"/>
    <w:rsid w:val="00571C20"/>
    <w:rsid w:val="00572075"/>
    <w:rsid w:val="005723CA"/>
    <w:rsid w:val="0057282A"/>
    <w:rsid w:val="00572FAE"/>
    <w:rsid w:val="00573747"/>
    <w:rsid w:val="005739A1"/>
    <w:rsid w:val="00573BB9"/>
    <w:rsid w:val="00573E2C"/>
    <w:rsid w:val="00574394"/>
    <w:rsid w:val="005755DB"/>
    <w:rsid w:val="005776A6"/>
    <w:rsid w:val="00580F68"/>
    <w:rsid w:val="0058172E"/>
    <w:rsid w:val="005818F3"/>
    <w:rsid w:val="00581F88"/>
    <w:rsid w:val="005823E5"/>
    <w:rsid w:val="0058450E"/>
    <w:rsid w:val="0058577B"/>
    <w:rsid w:val="005858DF"/>
    <w:rsid w:val="00585A95"/>
    <w:rsid w:val="00585AFB"/>
    <w:rsid w:val="00586126"/>
    <w:rsid w:val="005861E0"/>
    <w:rsid w:val="005865DC"/>
    <w:rsid w:val="00586D49"/>
    <w:rsid w:val="00587379"/>
    <w:rsid w:val="0059085A"/>
    <w:rsid w:val="00591EF7"/>
    <w:rsid w:val="0059406E"/>
    <w:rsid w:val="00594987"/>
    <w:rsid w:val="00594A56"/>
    <w:rsid w:val="005963CF"/>
    <w:rsid w:val="005968BF"/>
    <w:rsid w:val="00597D16"/>
    <w:rsid w:val="005A039F"/>
    <w:rsid w:val="005A095D"/>
    <w:rsid w:val="005A1096"/>
    <w:rsid w:val="005A1E51"/>
    <w:rsid w:val="005A2EDC"/>
    <w:rsid w:val="005A3D2E"/>
    <w:rsid w:val="005A5F65"/>
    <w:rsid w:val="005A607B"/>
    <w:rsid w:val="005A6FFB"/>
    <w:rsid w:val="005A7689"/>
    <w:rsid w:val="005A77AD"/>
    <w:rsid w:val="005A7DBC"/>
    <w:rsid w:val="005B2ABB"/>
    <w:rsid w:val="005B3129"/>
    <w:rsid w:val="005B4558"/>
    <w:rsid w:val="005B4578"/>
    <w:rsid w:val="005B4CA1"/>
    <w:rsid w:val="005B4CDB"/>
    <w:rsid w:val="005B592D"/>
    <w:rsid w:val="005B5E4C"/>
    <w:rsid w:val="005B5FDF"/>
    <w:rsid w:val="005B62E7"/>
    <w:rsid w:val="005B6F2F"/>
    <w:rsid w:val="005B714B"/>
    <w:rsid w:val="005B78FC"/>
    <w:rsid w:val="005C0AE8"/>
    <w:rsid w:val="005C0F97"/>
    <w:rsid w:val="005C13B4"/>
    <w:rsid w:val="005C2B11"/>
    <w:rsid w:val="005C34BD"/>
    <w:rsid w:val="005C37EB"/>
    <w:rsid w:val="005C3E63"/>
    <w:rsid w:val="005C4DB7"/>
    <w:rsid w:val="005C4E3F"/>
    <w:rsid w:val="005C4F68"/>
    <w:rsid w:val="005C556A"/>
    <w:rsid w:val="005C6B14"/>
    <w:rsid w:val="005C6B53"/>
    <w:rsid w:val="005C6CA7"/>
    <w:rsid w:val="005D1088"/>
    <w:rsid w:val="005D10A5"/>
    <w:rsid w:val="005D2BC9"/>
    <w:rsid w:val="005D3658"/>
    <w:rsid w:val="005D38F3"/>
    <w:rsid w:val="005D4958"/>
    <w:rsid w:val="005D648E"/>
    <w:rsid w:val="005D6A81"/>
    <w:rsid w:val="005D6FE1"/>
    <w:rsid w:val="005D72CA"/>
    <w:rsid w:val="005D7AC4"/>
    <w:rsid w:val="005E013D"/>
    <w:rsid w:val="005E066D"/>
    <w:rsid w:val="005E0752"/>
    <w:rsid w:val="005E0B2A"/>
    <w:rsid w:val="005E3711"/>
    <w:rsid w:val="005E3A71"/>
    <w:rsid w:val="005E3BA4"/>
    <w:rsid w:val="005E3CF8"/>
    <w:rsid w:val="005E5E2D"/>
    <w:rsid w:val="005E62D0"/>
    <w:rsid w:val="005E7EE9"/>
    <w:rsid w:val="005F225E"/>
    <w:rsid w:val="005F3881"/>
    <w:rsid w:val="005F4646"/>
    <w:rsid w:val="005F469A"/>
    <w:rsid w:val="005F6259"/>
    <w:rsid w:val="005F658F"/>
    <w:rsid w:val="005F67A3"/>
    <w:rsid w:val="005F7697"/>
    <w:rsid w:val="005F7851"/>
    <w:rsid w:val="005F7DE4"/>
    <w:rsid w:val="0060022A"/>
    <w:rsid w:val="006007C4"/>
    <w:rsid w:val="00601D4F"/>
    <w:rsid w:val="006030E0"/>
    <w:rsid w:val="00604CD2"/>
    <w:rsid w:val="0060750A"/>
    <w:rsid w:val="00607890"/>
    <w:rsid w:val="00611066"/>
    <w:rsid w:val="006124B1"/>
    <w:rsid w:val="00612DFF"/>
    <w:rsid w:val="006132FE"/>
    <w:rsid w:val="0061348B"/>
    <w:rsid w:val="00614BF4"/>
    <w:rsid w:val="00614C9C"/>
    <w:rsid w:val="00614CA3"/>
    <w:rsid w:val="006165B3"/>
    <w:rsid w:val="00620143"/>
    <w:rsid w:val="006207D1"/>
    <w:rsid w:val="006209C1"/>
    <w:rsid w:val="00620DC6"/>
    <w:rsid w:val="00624058"/>
    <w:rsid w:val="006245E6"/>
    <w:rsid w:val="00624758"/>
    <w:rsid w:val="0062490F"/>
    <w:rsid w:val="00624F2C"/>
    <w:rsid w:val="006250C4"/>
    <w:rsid w:val="00625D91"/>
    <w:rsid w:val="00625FD8"/>
    <w:rsid w:val="00626779"/>
    <w:rsid w:val="00626A76"/>
    <w:rsid w:val="0063030F"/>
    <w:rsid w:val="006310C3"/>
    <w:rsid w:val="00631682"/>
    <w:rsid w:val="006316B1"/>
    <w:rsid w:val="00632A67"/>
    <w:rsid w:val="00632ACD"/>
    <w:rsid w:val="00634ADA"/>
    <w:rsid w:val="006365E6"/>
    <w:rsid w:val="00636670"/>
    <w:rsid w:val="00636C8A"/>
    <w:rsid w:val="00636ECB"/>
    <w:rsid w:val="0063713F"/>
    <w:rsid w:val="00637BD7"/>
    <w:rsid w:val="00641311"/>
    <w:rsid w:val="00641F59"/>
    <w:rsid w:val="006431E0"/>
    <w:rsid w:val="00643B78"/>
    <w:rsid w:val="00645334"/>
    <w:rsid w:val="00645807"/>
    <w:rsid w:val="00646ECF"/>
    <w:rsid w:val="00647EC6"/>
    <w:rsid w:val="00650F2E"/>
    <w:rsid w:val="00653E5B"/>
    <w:rsid w:val="00653F54"/>
    <w:rsid w:val="00654E61"/>
    <w:rsid w:val="006550D4"/>
    <w:rsid w:val="00655FBF"/>
    <w:rsid w:val="00656896"/>
    <w:rsid w:val="00656B30"/>
    <w:rsid w:val="006571FB"/>
    <w:rsid w:val="00657644"/>
    <w:rsid w:val="00657CFD"/>
    <w:rsid w:val="006612A7"/>
    <w:rsid w:val="00661740"/>
    <w:rsid w:val="00663354"/>
    <w:rsid w:val="0066358E"/>
    <w:rsid w:val="00663DC6"/>
    <w:rsid w:val="00663FB6"/>
    <w:rsid w:val="006640D6"/>
    <w:rsid w:val="00664ED6"/>
    <w:rsid w:val="0066501F"/>
    <w:rsid w:val="00665BBA"/>
    <w:rsid w:val="00667119"/>
    <w:rsid w:val="00667454"/>
    <w:rsid w:val="00667EE2"/>
    <w:rsid w:val="00667FC5"/>
    <w:rsid w:val="0067214B"/>
    <w:rsid w:val="00672B2E"/>
    <w:rsid w:val="006743B2"/>
    <w:rsid w:val="00674610"/>
    <w:rsid w:val="00675FCB"/>
    <w:rsid w:val="00677D82"/>
    <w:rsid w:val="006800A5"/>
    <w:rsid w:val="00680730"/>
    <w:rsid w:val="00680EC6"/>
    <w:rsid w:val="006814AD"/>
    <w:rsid w:val="00681D87"/>
    <w:rsid w:val="00682170"/>
    <w:rsid w:val="006828A0"/>
    <w:rsid w:val="00684805"/>
    <w:rsid w:val="00686E84"/>
    <w:rsid w:val="00686EA2"/>
    <w:rsid w:val="0069041A"/>
    <w:rsid w:val="006917BD"/>
    <w:rsid w:val="00691E7F"/>
    <w:rsid w:val="00691EC4"/>
    <w:rsid w:val="00691F34"/>
    <w:rsid w:val="006938E8"/>
    <w:rsid w:val="00695224"/>
    <w:rsid w:val="006A03EB"/>
    <w:rsid w:val="006A03F3"/>
    <w:rsid w:val="006A0FAC"/>
    <w:rsid w:val="006A23C6"/>
    <w:rsid w:val="006A2814"/>
    <w:rsid w:val="006A2998"/>
    <w:rsid w:val="006A4E92"/>
    <w:rsid w:val="006A4F0B"/>
    <w:rsid w:val="006A6A78"/>
    <w:rsid w:val="006A6B56"/>
    <w:rsid w:val="006B07FE"/>
    <w:rsid w:val="006B0DEA"/>
    <w:rsid w:val="006B2375"/>
    <w:rsid w:val="006B2614"/>
    <w:rsid w:val="006B4150"/>
    <w:rsid w:val="006B442B"/>
    <w:rsid w:val="006B44A5"/>
    <w:rsid w:val="006B48C6"/>
    <w:rsid w:val="006B4D5C"/>
    <w:rsid w:val="006B504B"/>
    <w:rsid w:val="006C1A52"/>
    <w:rsid w:val="006C1B3F"/>
    <w:rsid w:val="006C2B72"/>
    <w:rsid w:val="006C3452"/>
    <w:rsid w:val="006C368D"/>
    <w:rsid w:val="006C3899"/>
    <w:rsid w:val="006C3AFD"/>
    <w:rsid w:val="006C3BB3"/>
    <w:rsid w:val="006C3FF4"/>
    <w:rsid w:val="006C59AB"/>
    <w:rsid w:val="006C5EA4"/>
    <w:rsid w:val="006C6103"/>
    <w:rsid w:val="006C785C"/>
    <w:rsid w:val="006D05A1"/>
    <w:rsid w:val="006D2D94"/>
    <w:rsid w:val="006D381E"/>
    <w:rsid w:val="006D4CD8"/>
    <w:rsid w:val="006D59F1"/>
    <w:rsid w:val="006D5A9D"/>
    <w:rsid w:val="006D63B5"/>
    <w:rsid w:val="006D65CD"/>
    <w:rsid w:val="006D739D"/>
    <w:rsid w:val="006E0713"/>
    <w:rsid w:val="006E0BAF"/>
    <w:rsid w:val="006E208D"/>
    <w:rsid w:val="006E20AE"/>
    <w:rsid w:val="006E270F"/>
    <w:rsid w:val="006E28EF"/>
    <w:rsid w:val="006E3502"/>
    <w:rsid w:val="006E44E9"/>
    <w:rsid w:val="006E4BA5"/>
    <w:rsid w:val="006E5C1F"/>
    <w:rsid w:val="006E5CBE"/>
    <w:rsid w:val="006E60C7"/>
    <w:rsid w:val="006E66BF"/>
    <w:rsid w:val="006E7108"/>
    <w:rsid w:val="006F0A9D"/>
    <w:rsid w:val="006F0D40"/>
    <w:rsid w:val="006F12FA"/>
    <w:rsid w:val="006F15BA"/>
    <w:rsid w:val="006F201D"/>
    <w:rsid w:val="006F2C73"/>
    <w:rsid w:val="006F2F5F"/>
    <w:rsid w:val="006F3048"/>
    <w:rsid w:val="006F3BA7"/>
    <w:rsid w:val="006F3EE0"/>
    <w:rsid w:val="006F4474"/>
    <w:rsid w:val="006F5110"/>
    <w:rsid w:val="006F57E4"/>
    <w:rsid w:val="006F58D9"/>
    <w:rsid w:val="006F59AE"/>
    <w:rsid w:val="006F5B30"/>
    <w:rsid w:val="006F5DDF"/>
    <w:rsid w:val="006F62C5"/>
    <w:rsid w:val="006F7417"/>
    <w:rsid w:val="006F7913"/>
    <w:rsid w:val="006F7C4A"/>
    <w:rsid w:val="006F7D47"/>
    <w:rsid w:val="006F7FB2"/>
    <w:rsid w:val="007015EE"/>
    <w:rsid w:val="00701C5F"/>
    <w:rsid w:val="00702CC5"/>
    <w:rsid w:val="007030BB"/>
    <w:rsid w:val="007030C9"/>
    <w:rsid w:val="00704E08"/>
    <w:rsid w:val="00706427"/>
    <w:rsid w:val="0070652F"/>
    <w:rsid w:val="00706E50"/>
    <w:rsid w:val="007075AF"/>
    <w:rsid w:val="0070792D"/>
    <w:rsid w:val="00714B40"/>
    <w:rsid w:val="00715A16"/>
    <w:rsid w:val="007164E2"/>
    <w:rsid w:val="007165B7"/>
    <w:rsid w:val="00716DD6"/>
    <w:rsid w:val="0071704B"/>
    <w:rsid w:val="00717322"/>
    <w:rsid w:val="00720338"/>
    <w:rsid w:val="00720DAF"/>
    <w:rsid w:val="00720E88"/>
    <w:rsid w:val="0072125E"/>
    <w:rsid w:val="0072163F"/>
    <w:rsid w:val="0072166C"/>
    <w:rsid w:val="00721D18"/>
    <w:rsid w:val="00723089"/>
    <w:rsid w:val="00723984"/>
    <w:rsid w:val="007252A3"/>
    <w:rsid w:val="00725933"/>
    <w:rsid w:val="0072692B"/>
    <w:rsid w:val="00726B52"/>
    <w:rsid w:val="00726C28"/>
    <w:rsid w:val="00727357"/>
    <w:rsid w:val="007273B3"/>
    <w:rsid w:val="0072794E"/>
    <w:rsid w:val="00730136"/>
    <w:rsid w:val="00731E07"/>
    <w:rsid w:val="00732C3C"/>
    <w:rsid w:val="007334F9"/>
    <w:rsid w:val="00733ED1"/>
    <w:rsid w:val="00734E98"/>
    <w:rsid w:val="00735EFD"/>
    <w:rsid w:val="00736013"/>
    <w:rsid w:val="007365C2"/>
    <w:rsid w:val="0073661D"/>
    <w:rsid w:val="00736D00"/>
    <w:rsid w:val="00737365"/>
    <w:rsid w:val="00737F4B"/>
    <w:rsid w:val="00740DC8"/>
    <w:rsid w:val="00740EAD"/>
    <w:rsid w:val="0074144C"/>
    <w:rsid w:val="00741B53"/>
    <w:rsid w:val="007421E3"/>
    <w:rsid w:val="0074265F"/>
    <w:rsid w:val="0074285F"/>
    <w:rsid w:val="00742D75"/>
    <w:rsid w:val="00743910"/>
    <w:rsid w:val="007439F7"/>
    <w:rsid w:val="00744305"/>
    <w:rsid w:val="00745F67"/>
    <w:rsid w:val="00746518"/>
    <w:rsid w:val="00746934"/>
    <w:rsid w:val="0074737C"/>
    <w:rsid w:val="00747F29"/>
    <w:rsid w:val="00750F52"/>
    <w:rsid w:val="0075172D"/>
    <w:rsid w:val="00751929"/>
    <w:rsid w:val="00752DD5"/>
    <w:rsid w:val="007533BE"/>
    <w:rsid w:val="007539F2"/>
    <w:rsid w:val="0075437C"/>
    <w:rsid w:val="00754F51"/>
    <w:rsid w:val="00755D92"/>
    <w:rsid w:val="007571B7"/>
    <w:rsid w:val="00760AE6"/>
    <w:rsid w:val="00764E0E"/>
    <w:rsid w:val="00765713"/>
    <w:rsid w:val="00767691"/>
    <w:rsid w:val="00770048"/>
    <w:rsid w:val="007702D6"/>
    <w:rsid w:val="00770B83"/>
    <w:rsid w:val="00771C1D"/>
    <w:rsid w:val="00771F35"/>
    <w:rsid w:val="00772148"/>
    <w:rsid w:val="00772157"/>
    <w:rsid w:val="0077227C"/>
    <w:rsid w:val="00772B00"/>
    <w:rsid w:val="00776743"/>
    <w:rsid w:val="00777B51"/>
    <w:rsid w:val="0078107B"/>
    <w:rsid w:val="00782273"/>
    <w:rsid w:val="007837F6"/>
    <w:rsid w:val="00783D28"/>
    <w:rsid w:val="00784251"/>
    <w:rsid w:val="00784CE6"/>
    <w:rsid w:val="0078508A"/>
    <w:rsid w:val="0078562E"/>
    <w:rsid w:val="007858E7"/>
    <w:rsid w:val="00786E1E"/>
    <w:rsid w:val="0078742E"/>
    <w:rsid w:val="007906C9"/>
    <w:rsid w:val="007909BA"/>
    <w:rsid w:val="00792A77"/>
    <w:rsid w:val="00793E3B"/>
    <w:rsid w:val="00794EE0"/>
    <w:rsid w:val="00795085"/>
    <w:rsid w:val="00796AAC"/>
    <w:rsid w:val="007971B0"/>
    <w:rsid w:val="007A2214"/>
    <w:rsid w:val="007A5F37"/>
    <w:rsid w:val="007A661D"/>
    <w:rsid w:val="007A6CFE"/>
    <w:rsid w:val="007A72D8"/>
    <w:rsid w:val="007A7EA3"/>
    <w:rsid w:val="007B044E"/>
    <w:rsid w:val="007B10C4"/>
    <w:rsid w:val="007B13AD"/>
    <w:rsid w:val="007B27AF"/>
    <w:rsid w:val="007B3CDF"/>
    <w:rsid w:val="007B422C"/>
    <w:rsid w:val="007B43B0"/>
    <w:rsid w:val="007B49FF"/>
    <w:rsid w:val="007B511C"/>
    <w:rsid w:val="007B58C6"/>
    <w:rsid w:val="007B5FFF"/>
    <w:rsid w:val="007C021D"/>
    <w:rsid w:val="007C1847"/>
    <w:rsid w:val="007C208B"/>
    <w:rsid w:val="007C3568"/>
    <w:rsid w:val="007C3FA6"/>
    <w:rsid w:val="007C420C"/>
    <w:rsid w:val="007C520D"/>
    <w:rsid w:val="007C7282"/>
    <w:rsid w:val="007D05F3"/>
    <w:rsid w:val="007D0D18"/>
    <w:rsid w:val="007D2430"/>
    <w:rsid w:val="007D37FB"/>
    <w:rsid w:val="007D40F5"/>
    <w:rsid w:val="007D499A"/>
    <w:rsid w:val="007D59F9"/>
    <w:rsid w:val="007D6BB5"/>
    <w:rsid w:val="007D7126"/>
    <w:rsid w:val="007D792D"/>
    <w:rsid w:val="007D7C60"/>
    <w:rsid w:val="007E0383"/>
    <w:rsid w:val="007E04EA"/>
    <w:rsid w:val="007E0975"/>
    <w:rsid w:val="007E1637"/>
    <w:rsid w:val="007E2243"/>
    <w:rsid w:val="007E305D"/>
    <w:rsid w:val="007E3287"/>
    <w:rsid w:val="007E3DAB"/>
    <w:rsid w:val="007E4DBC"/>
    <w:rsid w:val="007E4DD2"/>
    <w:rsid w:val="007E530B"/>
    <w:rsid w:val="007E5354"/>
    <w:rsid w:val="007E5B1B"/>
    <w:rsid w:val="007E68CB"/>
    <w:rsid w:val="007F02E6"/>
    <w:rsid w:val="007F08AE"/>
    <w:rsid w:val="007F0904"/>
    <w:rsid w:val="007F10F2"/>
    <w:rsid w:val="007F1D8B"/>
    <w:rsid w:val="007F21EF"/>
    <w:rsid w:val="007F258A"/>
    <w:rsid w:val="007F330A"/>
    <w:rsid w:val="007F4115"/>
    <w:rsid w:val="007F47B0"/>
    <w:rsid w:val="007F4CBC"/>
    <w:rsid w:val="007F5F43"/>
    <w:rsid w:val="007F6C4F"/>
    <w:rsid w:val="007F747B"/>
    <w:rsid w:val="008012B0"/>
    <w:rsid w:val="0080193A"/>
    <w:rsid w:val="0080281E"/>
    <w:rsid w:val="00802B06"/>
    <w:rsid w:val="00803BF5"/>
    <w:rsid w:val="0080419A"/>
    <w:rsid w:val="00806410"/>
    <w:rsid w:val="00807071"/>
    <w:rsid w:val="00807950"/>
    <w:rsid w:val="0081048F"/>
    <w:rsid w:val="00810DFC"/>
    <w:rsid w:val="008111E0"/>
    <w:rsid w:val="00812287"/>
    <w:rsid w:val="0081281A"/>
    <w:rsid w:val="0081420A"/>
    <w:rsid w:val="00814FFB"/>
    <w:rsid w:val="008155EA"/>
    <w:rsid w:val="008157AF"/>
    <w:rsid w:val="00816679"/>
    <w:rsid w:val="008168AA"/>
    <w:rsid w:val="00816EE2"/>
    <w:rsid w:val="00817346"/>
    <w:rsid w:val="0082094D"/>
    <w:rsid w:val="00820A5A"/>
    <w:rsid w:val="008212A6"/>
    <w:rsid w:val="008232CC"/>
    <w:rsid w:val="0082369B"/>
    <w:rsid w:val="008237B1"/>
    <w:rsid w:val="00824101"/>
    <w:rsid w:val="008241DE"/>
    <w:rsid w:val="0082422F"/>
    <w:rsid w:val="00825B34"/>
    <w:rsid w:val="00826FD5"/>
    <w:rsid w:val="0083014D"/>
    <w:rsid w:val="008310BE"/>
    <w:rsid w:val="0083118A"/>
    <w:rsid w:val="00831642"/>
    <w:rsid w:val="008319A5"/>
    <w:rsid w:val="00831CDD"/>
    <w:rsid w:val="0083245C"/>
    <w:rsid w:val="008330D8"/>
    <w:rsid w:val="00836C66"/>
    <w:rsid w:val="00836E6C"/>
    <w:rsid w:val="008406E4"/>
    <w:rsid w:val="00840F0C"/>
    <w:rsid w:val="00841D6C"/>
    <w:rsid w:val="00842E61"/>
    <w:rsid w:val="008439BB"/>
    <w:rsid w:val="00844DAA"/>
    <w:rsid w:val="00844E5B"/>
    <w:rsid w:val="008452BC"/>
    <w:rsid w:val="008506F3"/>
    <w:rsid w:val="00850A0E"/>
    <w:rsid w:val="00850A24"/>
    <w:rsid w:val="00850B6A"/>
    <w:rsid w:val="008526B7"/>
    <w:rsid w:val="00852A54"/>
    <w:rsid w:val="00852EF4"/>
    <w:rsid w:val="008547EB"/>
    <w:rsid w:val="00855B4F"/>
    <w:rsid w:val="00855B6C"/>
    <w:rsid w:val="008562DA"/>
    <w:rsid w:val="00856517"/>
    <w:rsid w:val="00856C05"/>
    <w:rsid w:val="008575A9"/>
    <w:rsid w:val="00857D22"/>
    <w:rsid w:val="0086017E"/>
    <w:rsid w:val="008610B1"/>
    <w:rsid w:val="00861ED5"/>
    <w:rsid w:val="00862863"/>
    <w:rsid w:val="008630EF"/>
    <w:rsid w:val="008632AC"/>
    <w:rsid w:val="008636D3"/>
    <w:rsid w:val="008649C0"/>
    <w:rsid w:val="0086536D"/>
    <w:rsid w:val="008657F9"/>
    <w:rsid w:val="00867B46"/>
    <w:rsid w:val="00870C66"/>
    <w:rsid w:val="008726EE"/>
    <w:rsid w:val="00873A08"/>
    <w:rsid w:val="00874EA1"/>
    <w:rsid w:val="0087633C"/>
    <w:rsid w:val="00876A2B"/>
    <w:rsid w:val="00876D0E"/>
    <w:rsid w:val="008775D6"/>
    <w:rsid w:val="00877B2C"/>
    <w:rsid w:val="00880F49"/>
    <w:rsid w:val="0088134B"/>
    <w:rsid w:val="008814FD"/>
    <w:rsid w:val="00881D27"/>
    <w:rsid w:val="00882337"/>
    <w:rsid w:val="0088314F"/>
    <w:rsid w:val="00883289"/>
    <w:rsid w:val="008839DE"/>
    <w:rsid w:val="00883B54"/>
    <w:rsid w:val="00883D34"/>
    <w:rsid w:val="008845CD"/>
    <w:rsid w:val="008845F9"/>
    <w:rsid w:val="00885C4A"/>
    <w:rsid w:val="00885F9F"/>
    <w:rsid w:val="00886205"/>
    <w:rsid w:val="0088730F"/>
    <w:rsid w:val="0088759F"/>
    <w:rsid w:val="00890F53"/>
    <w:rsid w:val="00891B12"/>
    <w:rsid w:val="00891C39"/>
    <w:rsid w:val="00891EA1"/>
    <w:rsid w:val="00891FD2"/>
    <w:rsid w:val="008921D6"/>
    <w:rsid w:val="008925B7"/>
    <w:rsid w:val="00892EDD"/>
    <w:rsid w:val="00893150"/>
    <w:rsid w:val="0089362C"/>
    <w:rsid w:val="00893A45"/>
    <w:rsid w:val="00893E8E"/>
    <w:rsid w:val="00894D47"/>
    <w:rsid w:val="00894D84"/>
    <w:rsid w:val="0089614A"/>
    <w:rsid w:val="00897E83"/>
    <w:rsid w:val="008A0E10"/>
    <w:rsid w:val="008A13D7"/>
    <w:rsid w:val="008A204B"/>
    <w:rsid w:val="008A21CD"/>
    <w:rsid w:val="008A2E7B"/>
    <w:rsid w:val="008A3285"/>
    <w:rsid w:val="008A37A1"/>
    <w:rsid w:val="008A3BA9"/>
    <w:rsid w:val="008A4D1B"/>
    <w:rsid w:val="008A5402"/>
    <w:rsid w:val="008A5F84"/>
    <w:rsid w:val="008A6597"/>
    <w:rsid w:val="008A698A"/>
    <w:rsid w:val="008A6D02"/>
    <w:rsid w:val="008A7773"/>
    <w:rsid w:val="008B0C9A"/>
    <w:rsid w:val="008B0D13"/>
    <w:rsid w:val="008B1184"/>
    <w:rsid w:val="008B1DA0"/>
    <w:rsid w:val="008B306E"/>
    <w:rsid w:val="008B3B4B"/>
    <w:rsid w:val="008B4087"/>
    <w:rsid w:val="008B47E4"/>
    <w:rsid w:val="008B6AAF"/>
    <w:rsid w:val="008B72FD"/>
    <w:rsid w:val="008C08D3"/>
    <w:rsid w:val="008C0C92"/>
    <w:rsid w:val="008C0DA4"/>
    <w:rsid w:val="008C1234"/>
    <w:rsid w:val="008C27DE"/>
    <w:rsid w:val="008C2E9A"/>
    <w:rsid w:val="008C3E31"/>
    <w:rsid w:val="008C4B7B"/>
    <w:rsid w:val="008C58EF"/>
    <w:rsid w:val="008C5D37"/>
    <w:rsid w:val="008C763A"/>
    <w:rsid w:val="008C7733"/>
    <w:rsid w:val="008C7FE1"/>
    <w:rsid w:val="008D1CD6"/>
    <w:rsid w:val="008D1EC5"/>
    <w:rsid w:val="008D3206"/>
    <w:rsid w:val="008D32B4"/>
    <w:rsid w:val="008D33B4"/>
    <w:rsid w:val="008D4DDE"/>
    <w:rsid w:val="008D6419"/>
    <w:rsid w:val="008D6BA1"/>
    <w:rsid w:val="008D6F64"/>
    <w:rsid w:val="008E0222"/>
    <w:rsid w:val="008E0F5F"/>
    <w:rsid w:val="008E1647"/>
    <w:rsid w:val="008E40DE"/>
    <w:rsid w:val="008E487F"/>
    <w:rsid w:val="008E5C45"/>
    <w:rsid w:val="008E68FE"/>
    <w:rsid w:val="008E6BDB"/>
    <w:rsid w:val="008E6DCF"/>
    <w:rsid w:val="008E736B"/>
    <w:rsid w:val="008E750C"/>
    <w:rsid w:val="008E7DF9"/>
    <w:rsid w:val="008E7ECD"/>
    <w:rsid w:val="008F0B44"/>
    <w:rsid w:val="008F15D5"/>
    <w:rsid w:val="008F1681"/>
    <w:rsid w:val="008F1DCD"/>
    <w:rsid w:val="008F1F7A"/>
    <w:rsid w:val="008F237F"/>
    <w:rsid w:val="008F2FAD"/>
    <w:rsid w:val="008F3B38"/>
    <w:rsid w:val="008F3C9D"/>
    <w:rsid w:val="008F3D0B"/>
    <w:rsid w:val="008F438B"/>
    <w:rsid w:val="008F6131"/>
    <w:rsid w:val="008F6E82"/>
    <w:rsid w:val="008F78CF"/>
    <w:rsid w:val="008F7988"/>
    <w:rsid w:val="008F7ED7"/>
    <w:rsid w:val="0090196E"/>
    <w:rsid w:val="00902243"/>
    <w:rsid w:val="00903973"/>
    <w:rsid w:val="009060AB"/>
    <w:rsid w:val="0090623C"/>
    <w:rsid w:val="00910E11"/>
    <w:rsid w:val="009116C0"/>
    <w:rsid w:val="00911D51"/>
    <w:rsid w:val="00911F62"/>
    <w:rsid w:val="009121D1"/>
    <w:rsid w:val="009127C5"/>
    <w:rsid w:val="00912AC3"/>
    <w:rsid w:val="00912E66"/>
    <w:rsid w:val="00914EB9"/>
    <w:rsid w:val="00914F6A"/>
    <w:rsid w:val="00914FCF"/>
    <w:rsid w:val="00914FFE"/>
    <w:rsid w:val="00915158"/>
    <w:rsid w:val="009152E1"/>
    <w:rsid w:val="0092105D"/>
    <w:rsid w:val="00921D3A"/>
    <w:rsid w:val="00924ADF"/>
    <w:rsid w:val="00924DBB"/>
    <w:rsid w:val="0092735C"/>
    <w:rsid w:val="00927ADE"/>
    <w:rsid w:val="00927B2D"/>
    <w:rsid w:val="00927F22"/>
    <w:rsid w:val="00930704"/>
    <w:rsid w:val="00932267"/>
    <w:rsid w:val="0093478B"/>
    <w:rsid w:val="009363C1"/>
    <w:rsid w:val="00936902"/>
    <w:rsid w:val="00936EFB"/>
    <w:rsid w:val="00941409"/>
    <w:rsid w:val="00941F5D"/>
    <w:rsid w:val="00942819"/>
    <w:rsid w:val="00942D6A"/>
    <w:rsid w:val="009435A0"/>
    <w:rsid w:val="00943BE2"/>
    <w:rsid w:val="00944ADB"/>
    <w:rsid w:val="009450BA"/>
    <w:rsid w:val="00945B36"/>
    <w:rsid w:val="0094614E"/>
    <w:rsid w:val="00946B21"/>
    <w:rsid w:val="00947DE0"/>
    <w:rsid w:val="00947FA8"/>
    <w:rsid w:val="0095177A"/>
    <w:rsid w:val="00952B37"/>
    <w:rsid w:val="00952D12"/>
    <w:rsid w:val="00953884"/>
    <w:rsid w:val="00953DD3"/>
    <w:rsid w:val="00954349"/>
    <w:rsid w:val="0095434F"/>
    <w:rsid w:val="0095472F"/>
    <w:rsid w:val="00954BAC"/>
    <w:rsid w:val="00954D41"/>
    <w:rsid w:val="00955E67"/>
    <w:rsid w:val="00956067"/>
    <w:rsid w:val="00956F73"/>
    <w:rsid w:val="009575B1"/>
    <w:rsid w:val="00960390"/>
    <w:rsid w:val="00962934"/>
    <w:rsid w:val="00962AC4"/>
    <w:rsid w:val="00962BC6"/>
    <w:rsid w:val="00963CCE"/>
    <w:rsid w:val="0096461A"/>
    <w:rsid w:val="00965172"/>
    <w:rsid w:val="00966CD6"/>
    <w:rsid w:val="00966E31"/>
    <w:rsid w:val="00967B7F"/>
    <w:rsid w:val="00970E24"/>
    <w:rsid w:val="00971C9F"/>
    <w:rsid w:val="0097203F"/>
    <w:rsid w:val="00973962"/>
    <w:rsid w:val="00974D91"/>
    <w:rsid w:val="00975480"/>
    <w:rsid w:val="0097661F"/>
    <w:rsid w:val="009766A1"/>
    <w:rsid w:val="0097678F"/>
    <w:rsid w:val="009770AC"/>
    <w:rsid w:val="009774B0"/>
    <w:rsid w:val="009774ED"/>
    <w:rsid w:val="00981581"/>
    <w:rsid w:val="00981693"/>
    <w:rsid w:val="00981800"/>
    <w:rsid w:val="00982DA1"/>
    <w:rsid w:val="0098362A"/>
    <w:rsid w:val="00985541"/>
    <w:rsid w:val="00986AE2"/>
    <w:rsid w:val="00986EDC"/>
    <w:rsid w:val="009907A9"/>
    <w:rsid w:val="009908E6"/>
    <w:rsid w:val="00990918"/>
    <w:rsid w:val="0099111C"/>
    <w:rsid w:val="00995C0A"/>
    <w:rsid w:val="0099651A"/>
    <w:rsid w:val="00996EAC"/>
    <w:rsid w:val="009978D7"/>
    <w:rsid w:val="009A083F"/>
    <w:rsid w:val="009A0C61"/>
    <w:rsid w:val="009A0CD8"/>
    <w:rsid w:val="009A351E"/>
    <w:rsid w:val="009A6289"/>
    <w:rsid w:val="009A6A55"/>
    <w:rsid w:val="009A75B8"/>
    <w:rsid w:val="009A7C3A"/>
    <w:rsid w:val="009B08A9"/>
    <w:rsid w:val="009B0DCD"/>
    <w:rsid w:val="009B30A3"/>
    <w:rsid w:val="009B3D6A"/>
    <w:rsid w:val="009B41F5"/>
    <w:rsid w:val="009B42A9"/>
    <w:rsid w:val="009B45D2"/>
    <w:rsid w:val="009B6E08"/>
    <w:rsid w:val="009C1461"/>
    <w:rsid w:val="009C2FF3"/>
    <w:rsid w:val="009C4445"/>
    <w:rsid w:val="009C5D54"/>
    <w:rsid w:val="009C6C3C"/>
    <w:rsid w:val="009C6FF4"/>
    <w:rsid w:val="009C75B6"/>
    <w:rsid w:val="009D0577"/>
    <w:rsid w:val="009D11EC"/>
    <w:rsid w:val="009D1A31"/>
    <w:rsid w:val="009D2344"/>
    <w:rsid w:val="009D2559"/>
    <w:rsid w:val="009D5A7A"/>
    <w:rsid w:val="009D6C13"/>
    <w:rsid w:val="009D7500"/>
    <w:rsid w:val="009D7C6C"/>
    <w:rsid w:val="009E171B"/>
    <w:rsid w:val="009E1E81"/>
    <w:rsid w:val="009E2375"/>
    <w:rsid w:val="009E2968"/>
    <w:rsid w:val="009E2DCA"/>
    <w:rsid w:val="009E30E5"/>
    <w:rsid w:val="009E38FD"/>
    <w:rsid w:val="009E407A"/>
    <w:rsid w:val="009E43F2"/>
    <w:rsid w:val="009E54C1"/>
    <w:rsid w:val="009E695E"/>
    <w:rsid w:val="009E7389"/>
    <w:rsid w:val="009E7781"/>
    <w:rsid w:val="009E7982"/>
    <w:rsid w:val="009F01E9"/>
    <w:rsid w:val="009F0291"/>
    <w:rsid w:val="009F0E07"/>
    <w:rsid w:val="009F2C46"/>
    <w:rsid w:val="009F3423"/>
    <w:rsid w:val="009F3DFD"/>
    <w:rsid w:val="009F4264"/>
    <w:rsid w:val="009F4627"/>
    <w:rsid w:val="009F5BCE"/>
    <w:rsid w:val="009F6D7C"/>
    <w:rsid w:val="009F7AED"/>
    <w:rsid w:val="009F7D82"/>
    <w:rsid w:val="009F7DCA"/>
    <w:rsid w:val="00A0058B"/>
    <w:rsid w:val="00A01977"/>
    <w:rsid w:val="00A01B63"/>
    <w:rsid w:val="00A01D13"/>
    <w:rsid w:val="00A0223F"/>
    <w:rsid w:val="00A02510"/>
    <w:rsid w:val="00A02D55"/>
    <w:rsid w:val="00A04E63"/>
    <w:rsid w:val="00A05230"/>
    <w:rsid w:val="00A071D3"/>
    <w:rsid w:val="00A07A51"/>
    <w:rsid w:val="00A10371"/>
    <w:rsid w:val="00A104FE"/>
    <w:rsid w:val="00A10580"/>
    <w:rsid w:val="00A11308"/>
    <w:rsid w:val="00A123E8"/>
    <w:rsid w:val="00A12BAE"/>
    <w:rsid w:val="00A14626"/>
    <w:rsid w:val="00A14B83"/>
    <w:rsid w:val="00A160B1"/>
    <w:rsid w:val="00A16321"/>
    <w:rsid w:val="00A168FA"/>
    <w:rsid w:val="00A16AAE"/>
    <w:rsid w:val="00A20C55"/>
    <w:rsid w:val="00A20DD3"/>
    <w:rsid w:val="00A20EA0"/>
    <w:rsid w:val="00A213A0"/>
    <w:rsid w:val="00A225A5"/>
    <w:rsid w:val="00A22F42"/>
    <w:rsid w:val="00A23319"/>
    <w:rsid w:val="00A23DC9"/>
    <w:rsid w:val="00A24E85"/>
    <w:rsid w:val="00A25D16"/>
    <w:rsid w:val="00A263B7"/>
    <w:rsid w:val="00A27F73"/>
    <w:rsid w:val="00A3003F"/>
    <w:rsid w:val="00A3010B"/>
    <w:rsid w:val="00A31F38"/>
    <w:rsid w:val="00A321F3"/>
    <w:rsid w:val="00A3284E"/>
    <w:rsid w:val="00A32B52"/>
    <w:rsid w:val="00A33004"/>
    <w:rsid w:val="00A33374"/>
    <w:rsid w:val="00A338BB"/>
    <w:rsid w:val="00A34A8A"/>
    <w:rsid w:val="00A34EED"/>
    <w:rsid w:val="00A36C46"/>
    <w:rsid w:val="00A377B2"/>
    <w:rsid w:val="00A3786C"/>
    <w:rsid w:val="00A4043A"/>
    <w:rsid w:val="00A4067C"/>
    <w:rsid w:val="00A41111"/>
    <w:rsid w:val="00A41A84"/>
    <w:rsid w:val="00A42B2E"/>
    <w:rsid w:val="00A4360C"/>
    <w:rsid w:val="00A4432B"/>
    <w:rsid w:val="00A44476"/>
    <w:rsid w:val="00A450D6"/>
    <w:rsid w:val="00A45667"/>
    <w:rsid w:val="00A45863"/>
    <w:rsid w:val="00A46169"/>
    <w:rsid w:val="00A46C02"/>
    <w:rsid w:val="00A46C04"/>
    <w:rsid w:val="00A475ED"/>
    <w:rsid w:val="00A47F39"/>
    <w:rsid w:val="00A515D1"/>
    <w:rsid w:val="00A5161F"/>
    <w:rsid w:val="00A535C8"/>
    <w:rsid w:val="00A54E9B"/>
    <w:rsid w:val="00A54F2C"/>
    <w:rsid w:val="00A55F51"/>
    <w:rsid w:val="00A56324"/>
    <w:rsid w:val="00A5661E"/>
    <w:rsid w:val="00A57EA3"/>
    <w:rsid w:val="00A6027F"/>
    <w:rsid w:val="00A607B8"/>
    <w:rsid w:val="00A61570"/>
    <w:rsid w:val="00A61964"/>
    <w:rsid w:val="00A61C3B"/>
    <w:rsid w:val="00A634D8"/>
    <w:rsid w:val="00A63EA3"/>
    <w:rsid w:val="00A6681A"/>
    <w:rsid w:val="00A67686"/>
    <w:rsid w:val="00A70307"/>
    <w:rsid w:val="00A70DDD"/>
    <w:rsid w:val="00A71D73"/>
    <w:rsid w:val="00A71D76"/>
    <w:rsid w:val="00A72090"/>
    <w:rsid w:val="00A7287F"/>
    <w:rsid w:val="00A74020"/>
    <w:rsid w:val="00A740F2"/>
    <w:rsid w:val="00A746D1"/>
    <w:rsid w:val="00A74D25"/>
    <w:rsid w:val="00A74E5A"/>
    <w:rsid w:val="00A75560"/>
    <w:rsid w:val="00A76A8C"/>
    <w:rsid w:val="00A76F30"/>
    <w:rsid w:val="00A77BC7"/>
    <w:rsid w:val="00A80C1C"/>
    <w:rsid w:val="00A81521"/>
    <w:rsid w:val="00A81FCB"/>
    <w:rsid w:val="00A82A4A"/>
    <w:rsid w:val="00A82C64"/>
    <w:rsid w:val="00A83F1D"/>
    <w:rsid w:val="00A8441B"/>
    <w:rsid w:val="00A84E7D"/>
    <w:rsid w:val="00A854A9"/>
    <w:rsid w:val="00A87181"/>
    <w:rsid w:val="00A87762"/>
    <w:rsid w:val="00A908C2"/>
    <w:rsid w:val="00A91982"/>
    <w:rsid w:val="00A93406"/>
    <w:rsid w:val="00A93CCD"/>
    <w:rsid w:val="00A93DAE"/>
    <w:rsid w:val="00A94253"/>
    <w:rsid w:val="00A94697"/>
    <w:rsid w:val="00A94A4B"/>
    <w:rsid w:val="00A94BBA"/>
    <w:rsid w:val="00A9588E"/>
    <w:rsid w:val="00A96EF2"/>
    <w:rsid w:val="00A97091"/>
    <w:rsid w:val="00AA0B97"/>
    <w:rsid w:val="00AA314F"/>
    <w:rsid w:val="00AA3539"/>
    <w:rsid w:val="00AA5230"/>
    <w:rsid w:val="00AA6EAF"/>
    <w:rsid w:val="00AB0294"/>
    <w:rsid w:val="00AB1C59"/>
    <w:rsid w:val="00AB2847"/>
    <w:rsid w:val="00AB3269"/>
    <w:rsid w:val="00AB330B"/>
    <w:rsid w:val="00AB3DC5"/>
    <w:rsid w:val="00AB5450"/>
    <w:rsid w:val="00AB5C95"/>
    <w:rsid w:val="00AB69B2"/>
    <w:rsid w:val="00AB7C65"/>
    <w:rsid w:val="00AB7DB0"/>
    <w:rsid w:val="00AC0D9E"/>
    <w:rsid w:val="00AC1CAE"/>
    <w:rsid w:val="00AC2496"/>
    <w:rsid w:val="00AC2FFA"/>
    <w:rsid w:val="00AC424A"/>
    <w:rsid w:val="00AC6240"/>
    <w:rsid w:val="00AC6982"/>
    <w:rsid w:val="00AC6C71"/>
    <w:rsid w:val="00AC6FEE"/>
    <w:rsid w:val="00AD0310"/>
    <w:rsid w:val="00AD0E7D"/>
    <w:rsid w:val="00AD0EAD"/>
    <w:rsid w:val="00AD14CC"/>
    <w:rsid w:val="00AD16BD"/>
    <w:rsid w:val="00AD2616"/>
    <w:rsid w:val="00AD330B"/>
    <w:rsid w:val="00AD438D"/>
    <w:rsid w:val="00AD4CDE"/>
    <w:rsid w:val="00AD4E9C"/>
    <w:rsid w:val="00AD593E"/>
    <w:rsid w:val="00AD5F1B"/>
    <w:rsid w:val="00AD73C3"/>
    <w:rsid w:val="00AD7A07"/>
    <w:rsid w:val="00AE0283"/>
    <w:rsid w:val="00AE1719"/>
    <w:rsid w:val="00AE1B2B"/>
    <w:rsid w:val="00AE3433"/>
    <w:rsid w:val="00AE54FB"/>
    <w:rsid w:val="00AE585B"/>
    <w:rsid w:val="00AE7728"/>
    <w:rsid w:val="00AF2415"/>
    <w:rsid w:val="00AF2527"/>
    <w:rsid w:val="00AF2CD9"/>
    <w:rsid w:val="00AF3232"/>
    <w:rsid w:val="00AF3856"/>
    <w:rsid w:val="00AF4D10"/>
    <w:rsid w:val="00AF4EE7"/>
    <w:rsid w:val="00AF5624"/>
    <w:rsid w:val="00AF6BB6"/>
    <w:rsid w:val="00AF6CAA"/>
    <w:rsid w:val="00AF7C5C"/>
    <w:rsid w:val="00AF7F8A"/>
    <w:rsid w:val="00B01F29"/>
    <w:rsid w:val="00B02228"/>
    <w:rsid w:val="00B02BDE"/>
    <w:rsid w:val="00B032E5"/>
    <w:rsid w:val="00B0345F"/>
    <w:rsid w:val="00B03D57"/>
    <w:rsid w:val="00B0439C"/>
    <w:rsid w:val="00B0496C"/>
    <w:rsid w:val="00B0505C"/>
    <w:rsid w:val="00B05C1F"/>
    <w:rsid w:val="00B061EA"/>
    <w:rsid w:val="00B123DD"/>
    <w:rsid w:val="00B124F5"/>
    <w:rsid w:val="00B133B4"/>
    <w:rsid w:val="00B161F7"/>
    <w:rsid w:val="00B1641F"/>
    <w:rsid w:val="00B168E1"/>
    <w:rsid w:val="00B16A9B"/>
    <w:rsid w:val="00B2079D"/>
    <w:rsid w:val="00B20818"/>
    <w:rsid w:val="00B2083C"/>
    <w:rsid w:val="00B234E1"/>
    <w:rsid w:val="00B23630"/>
    <w:rsid w:val="00B2595D"/>
    <w:rsid w:val="00B25D0C"/>
    <w:rsid w:val="00B266B6"/>
    <w:rsid w:val="00B26E41"/>
    <w:rsid w:val="00B3041B"/>
    <w:rsid w:val="00B307EA"/>
    <w:rsid w:val="00B30B65"/>
    <w:rsid w:val="00B30BE4"/>
    <w:rsid w:val="00B313E5"/>
    <w:rsid w:val="00B31EF1"/>
    <w:rsid w:val="00B321CB"/>
    <w:rsid w:val="00B324CB"/>
    <w:rsid w:val="00B3397A"/>
    <w:rsid w:val="00B3414A"/>
    <w:rsid w:val="00B341B0"/>
    <w:rsid w:val="00B34882"/>
    <w:rsid w:val="00B3551E"/>
    <w:rsid w:val="00B35E11"/>
    <w:rsid w:val="00B36065"/>
    <w:rsid w:val="00B362C4"/>
    <w:rsid w:val="00B36333"/>
    <w:rsid w:val="00B36CB4"/>
    <w:rsid w:val="00B37229"/>
    <w:rsid w:val="00B37886"/>
    <w:rsid w:val="00B40077"/>
    <w:rsid w:val="00B40371"/>
    <w:rsid w:val="00B40B59"/>
    <w:rsid w:val="00B4155C"/>
    <w:rsid w:val="00B42FC6"/>
    <w:rsid w:val="00B4384D"/>
    <w:rsid w:val="00B44086"/>
    <w:rsid w:val="00B440D4"/>
    <w:rsid w:val="00B443CA"/>
    <w:rsid w:val="00B4443D"/>
    <w:rsid w:val="00B44913"/>
    <w:rsid w:val="00B4499C"/>
    <w:rsid w:val="00B45374"/>
    <w:rsid w:val="00B457F1"/>
    <w:rsid w:val="00B45FBB"/>
    <w:rsid w:val="00B460D5"/>
    <w:rsid w:val="00B471FF"/>
    <w:rsid w:val="00B478D7"/>
    <w:rsid w:val="00B50DD9"/>
    <w:rsid w:val="00B5112E"/>
    <w:rsid w:val="00B51526"/>
    <w:rsid w:val="00B549CC"/>
    <w:rsid w:val="00B55E53"/>
    <w:rsid w:val="00B56C0A"/>
    <w:rsid w:val="00B56E0A"/>
    <w:rsid w:val="00B57806"/>
    <w:rsid w:val="00B579F5"/>
    <w:rsid w:val="00B6195C"/>
    <w:rsid w:val="00B6229B"/>
    <w:rsid w:val="00B63405"/>
    <w:rsid w:val="00B63C92"/>
    <w:rsid w:val="00B63D15"/>
    <w:rsid w:val="00B6499E"/>
    <w:rsid w:val="00B64F96"/>
    <w:rsid w:val="00B65123"/>
    <w:rsid w:val="00B6514C"/>
    <w:rsid w:val="00B651CC"/>
    <w:rsid w:val="00B65648"/>
    <w:rsid w:val="00B701D7"/>
    <w:rsid w:val="00B704EF"/>
    <w:rsid w:val="00B71077"/>
    <w:rsid w:val="00B715C0"/>
    <w:rsid w:val="00B7388B"/>
    <w:rsid w:val="00B747CB"/>
    <w:rsid w:val="00B77251"/>
    <w:rsid w:val="00B77465"/>
    <w:rsid w:val="00B77F0A"/>
    <w:rsid w:val="00B80374"/>
    <w:rsid w:val="00B807C6"/>
    <w:rsid w:val="00B8099C"/>
    <w:rsid w:val="00B812BC"/>
    <w:rsid w:val="00B82868"/>
    <w:rsid w:val="00B82C50"/>
    <w:rsid w:val="00B8414F"/>
    <w:rsid w:val="00B84E19"/>
    <w:rsid w:val="00B84FD8"/>
    <w:rsid w:val="00B855BE"/>
    <w:rsid w:val="00B87369"/>
    <w:rsid w:val="00B87DE0"/>
    <w:rsid w:val="00B9371E"/>
    <w:rsid w:val="00B957B0"/>
    <w:rsid w:val="00B95836"/>
    <w:rsid w:val="00B974D7"/>
    <w:rsid w:val="00B97F77"/>
    <w:rsid w:val="00BA0108"/>
    <w:rsid w:val="00BA0FB5"/>
    <w:rsid w:val="00BA1256"/>
    <w:rsid w:val="00BA2E71"/>
    <w:rsid w:val="00BA31CB"/>
    <w:rsid w:val="00BA4559"/>
    <w:rsid w:val="00BA481C"/>
    <w:rsid w:val="00BA5EA4"/>
    <w:rsid w:val="00BA6C11"/>
    <w:rsid w:val="00BA7054"/>
    <w:rsid w:val="00BB292F"/>
    <w:rsid w:val="00BB5C9D"/>
    <w:rsid w:val="00BB5FB3"/>
    <w:rsid w:val="00BB674F"/>
    <w:rsid w:val="00BB6A62"/>
    <w:rsid w:val="00BB7953"/>
    <w:rsid w:val="00BC0492"/>
    <w:rsid w:val="00BC203C"/>
    <w:rsid w:val="00BC25DD"/>
    <w:rsid w:val="00BC38EC"/>
    <w:rsid w:val="00BC43E2"/>
    <w:rsid w:val="00BC4B3D"/>
    <w:rsid w:val="00BC56D9"/>
    <w:rsid w:val="00BC5C80"/>
    <w:rsid w:val="00BC6133"/>
    <w:rsid w:val="00BC66CA"/>
    <w:rsid w:val="00BC6BC5"/>
    <w:rsid w:val="00BC6FEE"/>
    <w:rsid w:val="00BC7C58"/>
    <w:rsid w:val="00BD0B64"/>
    <w:rsid w:val="00BD2573"/>
    <w:rsid w:val="00BD47FB"/>
    <w:rsid w:val="00BD4DCA"/>
    <w:rsid w:val="00BD5175"/>
    <w:rsid w:val="00BD609D"/>
    <w:rsid w:val="00BD61A9"/>
    <w:rsid w:val="00BD7D46"/>
    <w:rsid w:val="00BD7DFB"/>
    <w:rsid w:val="00BE0B56"/>
    <w:rsid w:val="00BE139E"/>
    <w:rsid w:val="00BE1C05"/>
    <w:rsid w:val="00BE29C8"/>
    <w:rsid w:val="00BE3020"/>
    <w:rsid w:val="00BE3DF0"/>
    <w:rsid w:val="00BE4B52"/>
    <w:rsid w:val="00BE5D8C"/>
    <w:rsid w:val="00BE63F7"/>
    <w:rsid w:val="00BE64C4"/>
    <w:rsid w:val="00BE69B7"/>
    <w:rsid w:val="00BE7332"/>
    <w:rsid w:val="00BE73CF"/>
    <w:rsid w:val="00BF1640"/>
    <w:rsid w:val="00BF1779"/>
    <w:rsid w:val="00BF198D"/>
    <w:rsid w:val="00BF1C32"/>
    <w:rsid w:val="00BF2486"/>
    <w:rsid w:val="00BF25BF"/>
    <w:rsid w:val="00BF31C4"/>
    <w:rsid w:val="00BF32A4"/>
    <w:rsid w:val="00BF3555"/>
    <w:rsid w:val="00BF3895"/>
    <w:rsid w:val="00BF4173"/>
    <w:rsid w:val="00BF436F"/>
    <w:rsid w:val="00BF70B4"/>
    <w:rsid w:val="00BF7CE4"/>
    <w:rsid w:val="00C02B5C"/>
    <w:rsid w:val="00C02E6D"/>
    <w:rsid w:val="00C03CEE"/>
    <w:rsid w:val="00C03DEC"/>
    <w:rsid w:val="00C03FBE"/>
    <w:rsid w:val="00C04229"/>
    <w:rsid w:val="00C0533E"/>
    <w:rsid w:val="00C06459"/>
    <w:rsid w:val="00C069F9"/>
    <w:rsid w:val="00C07F0A"/>
    <w:rsid w:val="00C100E9"/>
    <w:rsid w:val="00C1011A"/>
    <w:rsid w:val="00C118DC"/>
    <w:rsid w:val="00C12E04"/>
    <w:rsid w:val="00C14DAB"/>
    <w:rsid w:val="00C14F00"/>
    <w:rsid w:val="00C1546E"/>
    <w:rsid w:val="00C15548"/>
    <w:rsid w:val="00C15D37"/>
    <w:rsid w:val="00C166DB"/>
    <w:rsid w:val="00C16CB6"/>
    <w:rsid w:val="00C179E2"/>
    <w:rsid w:val="00C17F69"/>
    <w:rsid w:val="00C20349"/>
    <w:rsid w:val="00C20468"/>
    <w:rsid w:val="00C20ACD"/>
    <w:rsid w:val="00C20F1C"/>
    <w:rsid w:val="00C2171D"/>
    <w:rsid w:val="00C21B72"/>
    <w:rsid w:val="00C21EC7"/>
    <w:rsid w:val="00C22621"/>
    <w:rsid w:val="00C2292E"/>
    <w:rsid w:val="00C23C41"/>
    <w:rsid w:val="00C25465"/>
    <w:rsid w:val="00C26005"/>
    <w:rsid w:val="00C26C80"/>
    <w:rsid w:val="00C315FB"/>
    <w:rsid w:val="00C31A91"/>
    <w:rsid w:val="00C31FC2"/>
    <w:rsid w:val="00C326AB"/>
    <w:rsid w:val="00C331A5"/>
    <w:rsid w:val="00C33CC9"/>
    <w:rsid w:val="00C33FE0"/>
    <w:rsid w:val="00C34332"/>
    <w:rsid w:val="00C35543"/>
    <w:rsid w:val="00C35DCA"/>
    <w:rsid w:val="00C3615A"/>
    <w:rsid w:val="00C40133"/>
    <w:rsid w:val="00C44030"/>
    <w:rsid w:val="00C44BB2"/>
    <w:rsid w:val="00C4522A"/>
    <w:rsid w:val="00C45E53"/>
    <w:rsid w:val="00C4624E"/>
    <w:rsid w:val="00C46884"/>
    <w:rsid w:val="00C47685"/>
    <w:rsid w:val="00C47BB1"/>
    <w:rsid w:val="00C50235"/>
    <w:rsid w:val="00C50E0F"/>
    <w:rsid w:val="00C512B8"/>
    <w:rsid w:val="00C51F09"/>
    <w:rsid w:val="00C5241F"/>
    <w:rsid w:val="00C52C4C"/>
    <w:rsid w:val="00C532C2"/>
    <w:rsid w:val="00C53997"/>
    <w:rsid w:val="00C539C4"/>
    <w:rsid w:val="00C54354"/>
    <w:rsid w:val="00C54ED0"/>
    <w:rsid w:val="00C55848"/>
    <w:rsid w:val="00C568D5"/>
    <w:rsid w:val="00C56A81"/>
    <w:rsid w:val="00C56E1B"/>
    <w:rsid w:val="00C57CEF"/>
    <w:rsid w:val="00C602E6"/>
    <w:rsid w:val="00C6030E"/>
    <w:rsid w:val="00C604F0"/>
    <w:rsid w:val="00C608D3"/>
    <w:rsid w:val="00C613C2"/>
    <w:rsid w:val="00C61ACE"/>
    <w:rsid w:val="00C642F5"/>
    <w:rsid w:val="00C66218"/>
    <w:rsid w:val="00C66387"/>
    <w:rsid w:val="00C66607"/>
    <w:rsid w:val="00C66A13"/>
    <w:rsid w:val="00C66DA9"/>
    <w:rsid w:val="00C71279"/>
    <w:rsid w:val="00C72742"/>
    <w:rsid w:val="00C739F9"/>
    <w:rsid w:val="00C74566"/>
    <w:rsid w:val="00C77150"/>
    <w:rsid w:val="00C772E7"/>
    <w:rsid w:val="00C802CA"/>
    <w:rsid w:val="00C81976"/>
    <w:rsid w:val="00C81D95"/>
    <w:rsid w:val="00C82062"/>
    <w:rsid w:val="00C838FC"/>
    <w:rsid w:val="00C83B90"/>
    <w:rsid w:val="00C83D06"/>
    <w:rsid w:val="00C83F44"/>
    <w:rsid w:val="00C84783"/>
    <w:rsid w:val="00C84F2A"/>
    <w:rsid w:val="00C854A4"/>
    <w:rsid w:val="00C86401"/>
    <w:rsid w:val="00C86F9E"/>
    <w:rsid w:val="00C8772F"/>
    <w:rsid w:val="00C9042E"/>
    <w:rsid w:val="00C93013"/>
    <w:rsid w:val="00C935D1"/>
    <w:rsid w:val="00C94116"/>
    <w:rsid w:val="00C943AA"/>
    <w:rsid w:val="00C95223"/>
    <w:rsid w:val="00C95BB1"/>
    <w:rsid w:val="00C96F13"/>
    <w:rsid w:val="00C97294"/>
    <w:rsid w:val="00C97360"/>
    <w:rsid w:val="00C97FB0"/>
    <w:rsid w:val="00CA0CEB"/>
    <w:rsid w:val="00CA29E7"/>
    <w:rsid w:val="00CA2ADD"/>
    <w:rsid w:val="00CA2CBE"/>
    <w:rsid w:val="00CA2FFF"/>
    <w:rsid w:val="00CA44F8"/>
    <w:rsid w:val="00CA5086"/>
    <w:rsid w:val="00CA5108"/>
    <w:rsid w:val="00CA534B"/>
    <w:rsid w:val="00CA56D1"/>
    <w:rsid w:val="00CA5761"/>
    <w:rsid w:val="00CA5FCA"/>
    <w:rsid w:val="00CA62E6"/>
    <w:rsid w:val="00CA7369"/>
    <w:rsid w:val="00CB06B1"/>
    <w:rsid w:val="00CB1626"/>
    <w:rsid w:val="00CB1BFA"/>
    <w:rsid w:val="00CB2FB6"/>
    <w:rsid w:val="00CB745B"/>
    <w:rsid w:val="00CC28A6"/>
    <w:rsid w:val="00CC361E"/>
    <w:rsid w:val="00CC420E"/>
    <w:rsid w:val="00CC4629"/>
    <w:rsid w:val="00CC4C47"/>
    <w:rsid w:val="00CC4E5D"/>
    <w:rsid w:val="00CC514D"/>
    <w:rsid w:val="00CC6CF2"/>
    <w:rsid w:val="00CC7146"/>
    <w:rsid w:val="00CC71A7"/>
    <w:rsid w:val="00CD050D"/>
    <w:rsid w:val="00CD0B36"/>
    <w:rsid w:val="00CD1158"/>
    <w:rsid w:val="00CD1283"/>
    <w:rsid w:val="00CD29B4"/>
    <w:rsid w:val="00CD2F1A"/>
    <w:rsid w:val="00CD3881"/>
    <w:rsid w:val="00CD4867"/>
    <w:rsid w:val="00CD572F"/>
    <w:rsid w:val="00CD5B82"/>
    <w:rsid w:val="00CD6335"/>
    <w:rsid w:val="00CD6AA0"/>
    <w:rsid w:val="00CE041D"/>
    <w:rsid w:val="00CE06A0"/>
    <w:rsid w:val="00CE0B3F"/>
    <w:rsid w:val="00CE0D14"/>
    <w:rsid w:val="00CE1093"/>
    <w:rsid w:val="00CE2321"/>
    <w:rsid w:val="00CE3B5D"/>
    <w:rsid w:val="00CE3DEA"/>
    <w:rsid w:val="00CE4056"/>
    <w:rsid w:val="00CE42C0"/>
    <w:rsid w:val="00CE4753"/>
    <w:rsid w:val="00CE4A60"/>
    <w:rsid w:val="00CE50B8"/>
    <w:rsid w:val="00CE5C0E"/>
    <w:rsid w:val="00CE5C15"/>
    <w:rsid w:val="00CE6AFB"/>
    <w:rsid w:val="00CE6DE5"/>
    <w:rsid w:val="00CE75EC"/>
    <w:rsid w:val="00CE78B0"/>
    <w:rsid w:val="00CF010F"/>
    <w:rsid w:val="00CF0442"/>
    <w:rsid w:val="00CF109A"/>
    <w:rsid w:val="00CF10D7"/>
    <w:rsid w:val="00CF27C2"/>
    <w:rsid w:val="00CF29D9"/>
    <w:rsid w:val="00CF2EE3"/>
    <w:rsid w:val="00CF3084"/>
    <w:rsid w:val="00CF46B4"/>
    <w:rsid w:val="00CF4B4C"/>
    <w:rsid w:val="00CF4DAF"/>
    <w:rsid w:val="00CF5093"/>
    <w:rsid w:val="00CF54B1"/>
    <w:rsid w:val="00CF5C08"/>
    <w:rsid w:val="00CF64C7"/>
    <w:rsid w:val="00CF6F46"/>
    <w:rsid w:val="00CF6F99"/>
    <w:rsid w:val="00CF77A8"/>
    <w:rsid w:val="00CF7923"/>
    <w:rsid w:val="00D0175C"/>
    <w:rsid w:val="00D01E1B"/>
    <w:rsid w:val="00D02937"/>
    <w:rsid w:val="00D03DFE"/>
    <w:rsid w:val="00D04B12"/>
    <w:rsid w:val="00D04CDF"/>
    <w:rsid w:val="00D05F12"/>
    <w:rsid w:val="00D06DB5"/>
    <w:rsid w:val="00D10188"/>
    <w:rsid w:val="00D10387"/>
    <w:rsid w:val="00D10F18"/>
    <w:rsid w:val="00D111F0"/>
    <w:rsid w:val="00D11AEC"/>
    <w:rsid w:val="00D12FC5"/>
    <w:rsid w:val="00D1381C"/>
    <w:rsid w:val="00D14701"/>
    <w:rsid w:val="00D1715A"/>
    <w:rsid w:val="00D175D2"/>
    <w:rsid w:val="00D177AB"/>
    <w:rsid w:val="00D17AC0"/>
    <w:rsid w:val="00D208AB"/>
    <w:rsid w:val="00D20975"/>
    <w:rsid w:val="00D20E58"/>
    <w:rsid w:val="00D214E7"/>
    <w:rsid w:val="00D21D15"/>
    <w:rsid w:val="00D2346E"/>
    <w:rsid w:val="00D23557"/>
    <w:rsid w:val="00D23982"/>
    <w:rsid w:val="00D25A17"/>
    <w:rsid w:val="00D25C75"/>
    <w:rsid w:val="00D26779"/>
    <w:rsid w:val="00D27CC2"/>
    <w:rsid w:val="00D300B5"/>
    <w:rsid w:val="00D30A59"/>
    <w:rsid w:val="00D30F4C"/>
    <w:rsid w:val="00D31A9C"/>
    <w:rsid w:val="00D334A9"/>
    <w:rsid w:val="00D33AD8"/>
    <w:rsid w:val="00D33CF7"/>
    <w:rsid w:val="00D34085"/>
    <w:rsid w:val="00D342D3"/>
    <w:rsid w:val="00D36472"/>
    <w:rsid w:val="00D4022C"/>
    <w:rsid w:val="00D412B8"/>
    <w:rsid w:val="00D41782"/>
    <w:rsid w:val="00D41B99"/>
    <w:rsid w:val="00D41C92"/>
    <w:rsid w:val="00D42B3C"/>
    <w:rsid w:val="00D42E51"/>
    <w:rsid w:val="00D44180"/>
    <w:rsid w:val="00D4500B"/>
    <w:rsid w:val="00D45782"/>
    <w:rsid w:val="00D45826"/>
    <w:rsid w:val="00D46CF8"/>
    <w:rsid w:val="00D47164"/>
    <w:rsid w:val="00D51DE3"/>
    <w:rsid w:val="00D51DE9"/>
    <w:rsid w:val="00D53E1A"/>
    <w:rsid w:val="00D5561B"/>
    <w:rsid w:val="00D56271"/>
    <w:rsid w:val="00D573BE"/>
    <w:rsid w:val="00D616C5"/>
    <w:rsid w:val="00D63507"/>
    <w:rsid w:val="00D64A1B"/>
    <w:rsid w:val="00D6632E"/>
    <w:rsid w:val="00D66DFB"/>
    <w:rsid w:val="00D6758E"/>
    <w:rsid w:val="00D70BBE"/>
    <w:rsid w:val="00D7199F"/>
    <w:rsid w:val="00D722AF"/>
    <w:rsid w:val="00D7265F"/>
    <w:rsid w:val="00D73B13"/>
    <w:rsid w:val="00D73B1A"/>
    <w:rsid w:val="00D73FFA"/>
    <w:rsid w:val="00D745B8"/>
    <w:rsid w:val="00D74B29"/>
    <w:rsid w:val="00D75466"/>
    <w:rsid w:val="00D759E4"/>
    <w:rsid w:val="00D76FB0"/>
    <w:rsid w:val="00D801F8"/>
    <w:rsid w:val="00D80859"/>
    <w:rsid w:val="00D8146A"/>
    <w:rsid w:val="00D8393D"/>
    <w:rsid w:val="00D83A84"/>
    <w:rsid w:val="00D83AC8"/>
    <w:rsid w:val="00D8468C"/>
    <w:rsid w:val="00D86937"/>
    <w:rsid w:val="00D86BD2"/>
    <w:rsid w:val="00D876F6"/>
    <w:rsid w:val="00D907FD"/>
    <w:rsid w:val="00D90955"/>
    <w:rsid w:val="00D90D2D"/>
    <w:rsid w:val="00D91A91"/>
    <w:rsid w:val="00D92A8E"/>
    <w:rsid w:val="00D9454D"/>
    <w:rsid w:val="00D9470E"/>
    <w:rsid w:val="00D94AFA"/>
    <w:rsid w:val="00D94FD4"/>
    <w:rsid w:val="00D95A0A"/>
    <w:rsid w:val="00D96D5F"/>
    <w:rsid w:val="00D96E10"/>
    <w:rsid w:val="00D974F9"/>
    <w:rsid w:val="00DA02F5"/>
    <w:rsid w:val="00DA09E2"/>
    <w:rsid w:val="00DA176C"/>
    <w:rsid w:val="00DA2108"/>
    <w:rsid w:val="00DA2413"/>
    <w:rsid w:val="00DA3528"/>
    <w:rsid w:val="00DA4689"/>
    <w:rsid w:val="00DA4B55"/>
    <w:rsid w:val="00DA56DE"/>
    <w:rsid w:val="00DA5A83"/>
    <w:rsid w:val="00DA7073"/>
    <w:rsid w:val="00DA7615"/>
    <w:rsid w:val="00DB014C"/>
    <w:rsid w:val="00DB1720"/>
    <w:rsid w:val="00DB1B5A"/>
    <w:rsid w:val="00DB1BDF"/>
    <w:rsid w:val="00DB1EE8"/>
    <w:rsid w:val="00DB20E4"/>
    <w:rsid w:val="00DB27F7"/>
    <w:rsid w:val="00DB4DC8"/>
    <w:rsid w:val="00DB6007"/>
    <w:rsid w:val="00DC011D"/>
    <w:rsid w:val="00DC1C74"/>
    <w:rsid w:val="00DC4E1A"/>
    <w:rsid w:val="00DC56F1"/>
    <w:rsid w:val="00DC6CEC"/>
    <w:rsid w:val="00DC7D49"/>
    <w:rsid w:val="00DD0560"/>
    <w:rsid w:val="00DD0764"/>
    <w:rsid w:val="00DD0E04"/>
    <w:rsid w:val="00DD1AB4"/>
    <w:rsid w:val="00DD1ED0"/>
    <w:rsid w:val="00DD2598"/>
    <w:rsid w:val="00DD2632"/>
    <w:rsid w:val="00DD2F69"/>
    <w:rsid w:val="00DD30C6"/>
    <w:rsid w:val="00DD32E6"/>
    <w:rsid w:val="00DD3464"/>
    <w:rsid w:val="00DD35BF"/>
    <w:rsid w:val="00DD4A5C"/>
    <w:rsid w:val="00DD5157"/>
    <w:rsid w:val="00DD72A8"/>
    <w:rsid w:val="00DE001E"/>
    <w:rsid w:val="00DE0597"/>
    <w:rsid w:val="00DE1085"/>
    <w:rsid w:val="00DE34BF"/>
    <w:rsid w:val="00DE39BA"/>
    <w:rsid w:val="00DE3FEC"/>
    <w:rsid w:val="00DE4455"/>
    <w:rsid w:val="00DE491A"/>
    <w:rsid w:val="00DE4AB5"/>
    <w:rsid w:val="00DE4E5E"/>
    <w:rsid w:val="00DE54CE"/>
    <w:rsid w:val="00DE55A4"/>
    <w:rsid w:val="00DE5B49"/>
    <w:rsid w:val="00DE653C"/>
    <w:rsid w:val="00DE6562"/>
    <w:rsid w:val="00DE771F"/>
    <w:rsid w:val="00DE7889"/>
    <w:rsid w:val="00DE7894"/>
    <w:rsid w:val="00DE78C4"/>
    <w:rsid w:val="00DE7F73"/>
    <w:rsid w:val="00DE7F9E"/>
    <w:rsid w:val="00DF22F9"/>
    <w:rsid w:val="00DF23EE"/>
    <w:rsid w:val="00DF3E67"/>
    <w:rsid w:val="00DF593F"/>
    <w:rsid w:val="00DF6F88"/>
    <w:rsid w:val="00E00B8D"/>
    <w:rsid w:val="00E00FD7"/>
    <w:rsid w:val="00E01344"/>
    <w:rsid w:val="00E022D7"/>
    <w:rsid w:val="00E0232E"/>
    <w:rsid w:val="00E027EC"/>
    <w:rsid w:val="00E03C81"/>
    <w:rsid w:val="00E04132"/>
    <w:rsid w:val="00E05326"/>
    <w:rsid w:val="00E0574C"/>
    <w:rsid w:val="00E05A86"/>
    <w:rsid w:val="00E0602C"/>
    <w:rsid w:val="00E07851"/>
    <w:rsid w:val="00E07B77"/>
    <w:rsid w:val="00E07C11"/>
    <w:rsid w:val="00E07C34"/>
    <w:rsid w:val="00E10883"/>
    <w:rsid w:val="00E114A1"/>
    <w:rsid w:val="00E11F93"/>
    <w:rsid w:val="00E13B02"/>
    <w:rsid w:val="00E13C36"/>
    <w:rsid w:val="00E13C4C"/>
    <w:rsid w:val="00E156C8"/>
    <w:rsid w:val="00E15EAC"/>
    <w:rsid w:val="00E2045C"/>
    <w:rsid w:val="00E21944"/>
    <w:rsid w:val="00E22E63"/>
    <w:rsid w:val="00E23BBE"/>
    <w:rsid w:val="00E23E24"/>
    <w:rsid w:val="00E261E1"/>
    <w:rsid w:val="00E270DA"/>
    <w:rsid w:val="00E2778D"/>
    <w:rsid w:val="00E3039F"/>
    <w:rsid w:val="00E30CC4"/>
    <w:rsid w:val="00E326DE"/>
    <w:rsid w:val="00E336A6"/>
    <w:rsid w:val="00E33F35"/>
    <w:rsid w:val="00E33FF4"/>
    <w:rsid w:val="00E3404B"/>
    <w:rsid w:val="00E341DC"/>
    <w:rsid w:val="00E361CE"/>
    <w:rsid w:val="00E36667"/>
    <w:rsid w:val="00E3787E"/>
    <w:rsid w:val="00E37C1E"/>
    <w:rsid w:val="00E40807"/>
    <w:rsid w:val="00E40D3F"/>
    <w:rsid w:val="00E40D6C"/>
    <w:rsid w:val="00E40E91"/>
    <w:rsid w:val="00E41CB1"/>
    <w:rsid w:val="00E42A12"/>
    <w:rsid w:val="00E430C2"/>
    <w:rsid w:val="00E44722"/>
    <w:rsid w:val="00E47D9D"/>
    <w:rsid w:val="00E513C2"/>
    <w:rsid w:val="00E51FEA"/>
    <w:rsid w:val="00E5210D"/>
    <w:rsid w:val="00E54F50"/>
    <w:rsid w:val="00E55159"/>
    <w:rsid w:val="00E55A0D"/>
    <w:rsid w:val="00E55DE5"/>
    <w:rsid w:val="00E56177"/>
    <w:rsid w:val="00E56250"/>
    <w:rsid w:val="00E56475"/>
    <w:rsid w:val="00E575C8"/>
    <w:rsid w:val="00E5799C"/>
    <w:rsid w:val="00E60113"/>
    <w:rsid w:val="00E6017B"/>
    <w:rsid w:val="00E60B92"/>
    <w:rsid w:val="00E60DE9"/>
    <w:rsid w:val="00E61464"/>
    <w:rsid w:val="00E61EC8"/>
    <w:rsid w:val="00E62938"/>
    <w:rsid w:val="00E64052"/>
    <w:rsid w:val="00E64488"/>
    <w:rsid w:val="00E644C7"/>
    <w:rsid w:val="00E646E1"/>
    <w:rsid w:val="00E64EFC"/>
    <w:rsid w:val="00E65124"/>
    <w:rsid w:val="00E66C46"/>
    <w:rsid w:val="00E67ECE"/>
    <w:rsid w:val="00E703D2"/>
    <w:rsid w:val="00E70700"/>
    <w:rsid w:val="00E71670"/>
    <w:rsid w:val="00E71895"/>
    <w:rsid w:val="00E72332"/>
    <w:rsid w:val="00E72953"/>
    <w:rsid w:val="00E73583"/>
    <w:rsid w:val="00E74B22"/>
    <w:rsid w:val="00E74E6B"/>
    <w:rsid w:val="00E75B48"/>
    <w:rsid w:val="00E77D7B"/>
    <w:rsid w:val="00E80656"/>
    <w:rsid w:val="00E81389"/>
    <w:rsid w:val="00E81393"/>
    <w:rsid w:val="00E81AB6"/>
    <w:rsid w:val="00E823ED"/>
    <w:rsid w:val="00E83173"/>
    <w:rsid w:val="00E83309"/>
    <w:rsid w:val="00E834C3"/>
    <w:rsid w:val="00E83847"/>
    <w:rsid w:val="00E83E5C"/>
    <w:rsid w:val="00E83F28"/>
    <w:rsid w:val="00E840A6"/>
    <w:rsid w:val="00E856C9"/>
    <w:rsid w:val="00E857CC"/>
    <w:rsid w:val="00E86BD2"/>
    <w:rsid w:val="00E870A9"/>
    <w:rsid w:val="00E91BDF"/>
    <w:rsid w:val="00E94402"/>
    <w:rsid w:val="00E952F9"/>
    <w:rsid w:val="00E95A1B"/>
    <w:rsid w:val="00E96A7A"/>
    <w:rsid w:val="00E96D65"/>
    <w:rsid w:val="00E96F20"/>
    <w:rsid w:val="00E97254"/>
    <w:rsid w:val="00E973C8"/>
    <w:rsid w:val="00EA10A9"/>
    <w:rsid w:val="00EA1677"/>
    <w:rsid w:val="00EA29DA"/>
    <w:rsid w:val="00EA4C02"/>
    <w:rsid w:val="00EA526E"/>
    <w:rsid w:val="00EA5332"/>
    <w:rsid w:val="00EA5621"/>
    <w:rsid w:val="00EA6D72"/>
    <w:rsid w:val="00EA71FE"/>
    <w:rsid w:val="00EA7C4F"/>
    <w:rsid w:val="00EB117E"/>
    <w:rsid w:val="00EB1819"/>
    <w:rsid w:val="00EB1D90"/>
    <w:rsid w:val="00EB2642"/>
    <w:rsid w:val="00EB2A05"/>
    <w:rsid w:val="00EB2D77"/>
    <w:rsid w:val="00EB3005"/>
    <w:rsid w:val="00EB31C5"/>
    <w:rsid w:val="00EB383B"/>
    <w:rsid w:val="00EB3CD8"/>
    <w:rsid w:val="00EB4037"/>
    <w:rsid w:val="00EB443D"/>
    <w:rsid w:val="00EB54D0"/>
    <w:rsid w:val="00EB6072"/>
    <w:rsid w:val="00EB6F59"/>
    <w:rsid w:val="00EB70B2"/>
    <w:rsid w:val="00EC0CAA"/>
    <w:rsid w:val="00EC184D"/>
    <w:rsid w:val="00EC1C7F"/>
    <w:rsid w:val="00EC2EDA"/>
    <w:rsid w:val="00EC33A7"/>
    <w:rsid w:val="00EC3CDF"/>
    <w:rsid w:val="00EC3F85"/>
    <w:rsid w:val="00EC63E6"/>
    <w:rsid w:val="00EC68BF"/>
    <w:rsid w:val="00EC7FBB"/>
    <w:rsid w:val="00ED0E34"/>
    <w:rsid w:val="00ED113B"/>
    <w:rsid w:val="00ED1486"/>
    <w:rsid w:val="00ED2D42"/>
    <w:rsid w:val="00ED3443"/>
    <w:rsid w:val="00ED38D8"/>
    <w:rsid w:val="00ED3C08"/>
    <w:rsid w:val="00ED3C71"/>
    <w:rsid w:val="00ED3E52"/>
    <w:rsid w:val="00ED4131"/>
    <w:rsid w:val="00ED4A37"/>
    <w:rsid w:val="00ED4C51"/>
    <w:rsid w:val="00ED4D86"/>
    <w:rsid w:val="00ED4FAB"/>
    <w:rsid w:val="00ED5D34"/>
    <w:rsid w:val="00ED5D8D"/>
    <w:rsid w:val="00ED6095"/>
    <w:rsid w:val="00EE1106"/>
    <w:rsid w:val="00EE23BB"/>
    <w:rsid w:val="00EE2C7B"/>
    <w:rsid w:val="00EE2E38"/>
    <w:rsid w:val="00EE3A9E"/>
    <w:rsid w:val="00EE3D6E"/>
    <w:rsid w:val="00EE3FA1"/>
    <w:rsid w:val="00EE52E8"/>
    <w:rsid w:val="00EE736A"/>
    <w:rsid w:val="00EF23BB"/>
    <w:rsid w:val="00EF2878"/>
    <w:rsid w:val="00EF2DB7"/>
    <w:rsid w:val="00EF3E5D"/>
    <w:rsid w:val="00EF43E4"/>
    <w:rsid w:val="00EF47A6"/>
    <w:rsid w:val="00EF508B"/>
    <w:rsid w:val="00EF54AE"/>
    <w:rsid w:val="00EF56D5"/>
    <w:rsid w:val="00EF5B24"/>
    <w:rsid w:val="00F0044B"/>
    <w:rsid w:val="00F00680"/>
    <w:rsid w:val="00F00C4C"/>
    <w:rsid w:val="00F017F2"/>
    <w:rsid w:val="00F01842"/>
    <w:rsid w:val="00F01CCC"/>
    <w:rsid w:val="00F035D5"/>
    <w:rsid w:val="00F042F6"/>
    <w:rsid w:val="00F045DA"/>
    <w:rsid w:val="00F054E5"/>
    <w:rsid w:val="00F06314"/>
    <w:rsid w:val="00F06D24"/>
    <w:rsid w:val="00F06E40"/>
    <w:rsid w:val="00F076C9"/>
    <w:rsid w:val="00F078F5"/>
    <w:rsid w:val="00F11FAA"/>
    <w:rsid w:val="00F13510"/>
    <w:rsid w:val="00F136D7"/>
    <w:rsid w:val="00F158AE"/>
    <w:rsid w:val="00F165D5"/>
    <w:rsid w:val="00F173EB"/>
    <w:rsid w:val="00F21492"/>
    <w:rsid w:val="00F2299E"/>
    <w:rsid w:val="00F2316D"/>
    <w:rsid w:val="00F23346"/>
    <w:rsid w:val="00F244AF"/>
    <w:rsid w:val="00F24981"/>
    <w:rsid w:val="00F25DBC"/>
    <w:rsid w:val="00F25F05"/>
    <w:rsid w:val="00F26FB1"/>
    <w:rsid w:val="00F306E5"/>
    <w:rsid w:val="00F30D07"/>
    <w:rsid w:val="00F31E67"/>
    <w:rsid w:val="00F34240"/>
    <w:rsid w:val="00F3436A"/>
    <w:rsid w:val="00F34376"/>
    <w:rsid w:val="00F34A4F"/>
    <w:rsid w:val="00F34AC1"/>
    <w:rsid w:val="00F35240"/>
    <w:rsid w:val="00F35419"/>
    <w:rsid w:val="00F35FA2"/>
    <w:rsid w:val="00F3719A"/>
    <w:rsid w:val="00F37971"/>
    <w:rsid w:val="00F37D8A"/>
    <w:rsid w:val="00F40B4A"/>
    <w:rsid w:val="00F41ADE"/>
    <w:rsid w:val="00F439C0"/>
    <w:rsid w:val="00F43A72"/>
    <w:rsid w:val="00F43BA6"/>
    <w:rsid w:val="00F4432D"/>
    <w:rsid w:val="00F447C2"/>
    <w:rsid w:val="00F44D2A"/>
    <w:rsid w:val="00F462E8"/>
    <w:rsid w:val="00F465FC"/>
    <w:rsid w:val="00F476C1"/>
    <w:rsid w:val="00F4798B"/>
    <w:rsid w:val="00F479D8"/>
    <w:rsid w:val="00F47C77"/>
    <w:rsid w:val="00F50610"/>
    <w:rsid w:val="00F519A6"/>
    <w:rsid w:val="00F535A5"/>
    <w:rsid w:val="00F536D5"/>
    <w:rsid w:val="00F53810"/>
    <w:rsid w:val="00F54D6E"/>
    <w:rsid w:val="00F55223"/>
    <w:rsid w:val="00F554AA"/>
    <w:rsid w:val="00F55557"/>
    <w:rsid w:val="00F55690"/>
    <w:rsid w:val="00F568AE"/>
    <w:rsid w:val="00F56BC2"/>
    <w:rsid w:val="00F56D27"/>
    <w:rsid w:val="00F57929"/>
    <w:rsid w:val="00F606D2"/>
    <w:rsid w:val="00F607F0"/>
    <w:rsid w:val="00F60E09"/>
    <w:rsid w:val="00F6347D"/>
    <w:rsid w:val="00F64AC9"/>
    <w:rsid w:val="00F6555D"/>
    <w:rsid w:val="00F67339"/>
    <w:rsid w:val="00F70F02"/>
    <w:rsid w:val="00F7165A"/>
    <w:rsid w:val="00F71A1E"/>
    <w:rsid w:val="00F72616"/>
    <w:rsid w:val="00F72713"/>
    <w:rsid w:val="00F73AFD"/>
    <w:rsid w:val="00F76637"/>
    <w:rsid w:val="00F768E0"/>
    <w:rsid w:val="00F80087"/>
    <w:rsid w:val="00F80FE3"/>
    <w:rsid w:val="00F81261"/>
    <w:rsid w:val="00F8126B"/>
    <w:rsid w:val="00F82B7F"/>
    <w:rsid w:val="00F85381"/>
    <w:rsid w:val="00F853E8"/>
    <w:rsid w:val="00F859D3"/>
    <w:rsid w:val="00F85D25"/>
    <w:rsid w:val="00F872BF"/>
    <w:rsid w:val="00F87BF2"/>
    <w:rsid w:val="00F9117B"/>
    <w:rsid w:val="00F91B14"/>
    <w:rsid w:val="00F922AF"/>
    <w:rsid w:val="00F9292B"/>
    <w:rsid w:val="00F92A84"/>
    <w:rsid w:val="00F92B5F"/>
    <w:rsid w:val="00F9300F"/>
    <w:rsid w:val="00F93692"/>
    <w:rsid w:val="00F93CFB"/>
    <w:rsid w:val="00F93FA3"/>
    <w:rsid w:val="00F9457C"/>
    <w:rsid w:val="00F94B1D"/>
    <w:rsid w:val="00F94E4C"/>
    <w:rsid w:val="00F95277"/>
    <w:rsid w:val="00F96339"/>
    <w:rsid w:val="00F96A9C"/>
    <w:rsid w:val="00F971B8"/>
    <w:rsid w:val="00F9738C"/>
    <w:rsid w:val="00F9747D"/>
    <w:rsid w:val="00F97C0F"/>
    <w:rsid w:val="00FA04A1"/>
    <w:rsid w:val="00FA06F5"/>
    <w:rsid w:val="00FA097D"/>
    <w:rsid w:val="00FA0E5B"/>
    <w:rsid w:val="00FA1326"/>
    <w:rsid w:val="00FA1C94"/>
    <w:rsid w:val="00FA1CA6"/>
    <w:rsid w:val="00FA24FC"/>
    <w:rsid w:val="00FA37C7"/>
    <w:rsid w:val="00FA3EE1"/>
    <w:rsid w:val="00FA5B38"/>
    <w:rsid w:val="00FA65B1"/>
    <w:rsid w:val="00FA70BE"/>
    <w:rsid w:val="00FA7BBF"/>
    <w:rsid w:val="00FB0C03"/>
    <w:rsid w:val="00FB191C"/>
    <w:rsid w:val="00FB19F5"/>
    <w:rsid w:val="00FB2351"/>
    <w:rsid w:val="00FB2396"/>
    <w:rsid w:val="00FB30D1"/>
    <w:rsid w:val="00FB34DD"/>
    <w:rsid w:val="00FB3E0A"/>
    <w:rsid w:val="00FB3E19"/>
    <w:rsid w:val="00FB53B8"/>
    <w:rsid w:val="00FB5C98"/>
    <w:rsid w:val="00FB6EF7"/>
    <w:rsid w:val="00FB7416"/>
    <w:rsid w:val="00FC0D27"/>
    <w:rsid w:val="00FC12FA"/>
    <w:rsid w:val="00FC1788"/>
    <w:rsid w:val="00FC18CD"/>
    <w:rsid w:val="00FC1A23"/>
    <w:rsid w:val="00FC227B"/>
    <w:rsid w:val="00FC3A6A"/>
    <w:rsid w:val="00FC3E61"/>
    <w:rsid w:val="00FC58CD"/>
    <w:rsid w:val="00FC6C31"/>
    <w:rsid w:val="00FC6FE2"/>
    <w:rsid w:val="00FC70F4"/>
    <w:rsid w:val="00FC71C2"/>
    <w:rsid w:val="00FC7CC0"/>
    <w:rsid w:val="00FD06C1"/>
    <w:rsid w:val="00FD0A0A"/>
    <w:rsid w:val="00FD0A27"/>
    <w:rsid w:val="00FD1437"/>
    <w:rsid w:val="00FD2D11"/>
    <w:rsid w:val="00FD3971"/>
    <w:rsid w:val="00FD57EF"/>
    <w:rsid w:val="00FD6221"/>
    <w:rsid w:val="00FD6846"/>
    <w:rsid w:val="00FD6CD1"/>
    <w:rsid w:val="00FD6DBD"/>
    <w:rsid w:val="00FE17FE"/>
    <w:rsid w:val="00FE1CD4"/>
    <w:rsid w:val="00FE210A"/>
    <w:rsid w:val="00FE3B42"/>
    <w:rsid w:val="00FE6729"/>
    <w:rsid w:val="00FF035F"/>
    <w:rsid w:val="00FF29C9"/>
    <w:rsid w:val="00FF3F15"/>
    <w:rsid w:val="00FF4639"/>
    <w:rsid w:val="00FF6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39689"/>
  <w15:chartTrackingRefBased/>
  <w15:docId w15:val="{26AFDFAB-59C8-480D-A8D3-44AACB34C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E9"/>
  </w:style>
  <w:style w:type="paragraph" w:styleId="Heading2">
    <w:name w:val="heading 2"/>
    <w:basedOn w:val="Normal"/>
    <w:next w:val="Normal"/>
    <w:link w:val="Heading2Char"/>
    <w:qFormat/>
    <w:rsid w:val="007365C2"/>
    <w:pPr>
      <w:keepNext/>
      <w:spacing w:after="0" w:line="240" w:lineRule="auto"/>
      <w:jc w:val="center"/>
      <w:outlineLvl w:val="1"/>
    </w:pPr>
    <w:rPr>
      <w:rFonts w:ascii="Calibri" w:eastAsia="Times New Roman" w:hAnsi="Calibri" w:cs="Times New Roman"/>
      <w:b/>
      <w:bCs/>
      <w:i/>
      <w:iCs/>
      <w:sz w:val="28"/>
      <w:szCs w:val="28"/>
      <w:lang w:val="en-US" w:eastAsia="x-none"/>
    </w:rPr>
  </w:style>
  <w:style w:type="paragraph" w:styleId="Heading3">
    <w:name w:val="heading 3"/>
    <w:basedOn w:val="Normal"/>
    <w:next w:val="Normal"/>
    <w:link w:val="Heading3Char"/>
    <w:uiPriority w:val="9"/>
    <w:semiHidden/>
    <w:unhideWhenUsed/>
    <w:qFormat/>
    <w:rsid w:val="00A163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07C3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22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27C"/>
  </w:style>
  <w:style w:type="paragraph" w:styleId="Footer">
    <w:name w:val="footer"/>
    <w:basedOn w:val="Normal"/>
    <w:link w:val="FooterChar"/>
    <w:uiPriority w:val="99"/>
    <w:unhideWhenUsed/>
    <w:rsid w:val="00772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27C"/>
  </w:style>
  <w:style w:type="paragraph" w:styleId="ListParagraph">
    <w:name w:val="List Paragraph"/>
    <w:basedOn w:val="Normal"/>
    <w:uiPriority w:val="34"/>
    <w:qFormat/>
    <w:rsid w:val="00007908"/>
    <w:pPr>
      <w:spacing w:after="0" w:line="240" w:lineRule="auto"/>
      <w:ind w:left="720"/>
      <w:contextualSpacing/>
    </w:pPr>
    <w:rPr>
      <w:rFonts w:ascii="Times New Roman" w:eastAsia="Times New Roman" w:hAnsi="Times New Roman" w:cs="Times New Roman"/>
      <w:sz w:val="24"/>
      <w:szCs w:val="20"/>
      <w:lang w:val="en-US"/>
    </w:rPr>
  </w:style>
  <w:style w:type="paragraph" w:styleId="NormalWeb">
    <w:name w:val="Normal (Web)"/>
    <w:basedOn w:val="Normal"/>
    <w:uiPriority w:val="99"/>
    <w:unhideWhenUsed/>
    <w:rsid w:val="00F47C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4285F"/>
    <w:rPr>
      <w:color w:val="0000FF"/>
      <w:u w:val="single"/>
    </w:rPr>
  </w:style>
  <w:style w:type="paragraph" w:styleId="FootnoteText">
    <w:name w:val="footnote text"/>
    <w:basedOn w:val="Normal"/>
    <w:link w:val="FootnoteTextChar"/>
    <w:uiPriority w:val="99"/>
    <w:semiHidden/>
    <w:unhideWhenUsed/>
    <w:rsid w:val="00D73F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3FFA"/>
    <w:rPr>
      <w:sz w:val="20"/>
      <w:szCs w:val="20"/>
    </w:rPr>
  </w:style>
  <w:style w:type="character" w:styleId="FootnoteReference">
    <w:name w:val="footnote reference"/>
    <w:basedOn w:val="DefaultParagraphFont"/>
    <w:uiPriority w:val="99"/>
    <w:semiHidden/>
    <w:unhideWhenUsed/>
    <w:rsid w:val="00D73FFA"/>
    <w:rPr>
      <w:vertAlign w:val="superscript"/>
    </w:rPr>
  </w:style>
  <w:style w:type="character" w:styleId="UnresolvedMention">
    <w:name w:val="Unresolved Mention"/>
    <w:basedOn w:val="DefaultParagraphFont"/>
    <w:uiPriority w:val="99"/>
    <w:semiHidden/>
    <w:unhideWhenUsed/>
    <w:rsid w:val="00B957B0"/>
    <w:rPr>
      <w:color w:val="605E5C"/>
      <w:shd w:val="clear" w:color="auto" w:fill="E1DFDD"/>
    </w:rPr>
  </w:style>
  <w:style w:type="character" w:styleId="FollowedHyperlink">
    <w:name w:val="FollowedHyperlink"/>
    <w:basedOn w:val="DefaultParagraphFont"/>
    <w:uiPriority w:val="99"/>
    <w:semiHidden/>
    <w:unhideWhenUsed/>
    <w:rsid w:val="00AB1C59"/>
    <w:rPr>
      <w:color w:val="954F72" w:themeColor="followedHyperlink"/>
      <w:u w:val="single"/>
    </w:rPr>
  </w:style>
  <w:style w:type="table" w:styleId="TableGrid">
    <w:name w:val="Table Grid"/>
    <w:basedOn w:val="TableNormal"/>
    <w:uiPriority w:val="39"/>
    <w:rsid w:val="00A61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7365C2"/>
    <w:rPr>
      <w:rFonts w:ascii="Calibri" w:eastAsia="Times New Roman" w:hAnsi="Calibri" w:cs="Times New Roman"/>
      <w:b/>
      <w:bCs/>
      <w:i/>
      <w:iCs/>
      <w:sz w:val="28"/>
      <w:szCs w:val="28"/>
      <w:lang w:val="en-US" w:eastAsia="x-none"/>
    </w:rPr>
  </w:style>
  <w:style w:type="character" w:customStyle="1" w:styleId="markylxm892yn">
    <w:name w:val="markylxm892yn"/>
    <w:basedOn w:val="DefaultParagraphFont"/>
    <w:rsid w:val="00C20ACD"/>
  </w:style>
  <w:style w:type="character" w:customStyle="1" w:styleId="markonxc5oeuj">
    <w:name w:val="markonxc5oeuj"/>
    <w:basedOn w:val="DefaultParagraphFont"/>
    <w:rsid w:val="00C20ACD"/>
  </w:style>
  <w:style w:type="paragraph" w:customStyle="1" w:styleId="Default">
    <w:name w:val="Default"/>
    <w:rsid w:val="00A94697"/>
    <w:pPr>
      <w:autoSpaceDE w:val="0"/>
      <w:autoSpaceDN w:val="0"/>
      <w:adjustRightInd w:val="0"/>
      <w:spacing w:after="0" w:line="240" w:lineRule="auto"/>
    </w:pPr>
    <w:rPr>
      <w:rFonts w:ascii="Myriad Pro" w:eastAsia="Times New Roman" w:hAnsi="Myriad Pro" w:cs="Myriad Pro"/>
      <w:color w:val="000000"/>
      <w:sz w:val="24"/>
      <w:szCs w:val="24"/>
      <w:lang w:eastAsia="en-GB"/>
    </w:rPr>
  </w:style>
  <w:style w:type="paragraph" w:customStyle="1" w:styleId="Pa1">
    <w:name w:val="Pa1"/>
    <w:basedOn w:val="Default"/>
    <w:next w:val="Default"/>
    <w:rsid w:val="00A94697"/>
    <w:pPr>
      <w:spacing w:after="260" w:line="271" w:lineRule="atLeast"/>
    </w:pPr>
    <w:rPr>
      <w:rFonts w:cs="Times New Roman"/>
      <w:color w:val="auto"/>
    </w:rPr>
  </w:style>
  <w:style w:type="character" w:customStyle="1" w:styleId="Heading3Char">
    <w:name w:val="Heading 3 Char"/>
    <w:basedOn w:val="DefaultParagraphFont"/>
    <w:link w:val="Heading3"/>
    <w:uiPriority w:val="9"/>
    <w:semiHidden/>
    <w:rsid w:val="00A16321"/>
    <w:rPr>
      <w:rFonts w:asciiTheme="majorHAnsi" w:eastAsiaTheme="majorEastAsia" w:hAnsiTheme="majorHAnsi" w:cstheme="majorBidi"/>
      <w:color w:val="1F3763" w:themeColor="accent1" w:themeShade="7F"/>
      <w:sz w:val="24"/>
      <w:szCs w:val="24"/>
    </w:rPr>
  </w:style>
  <w:style w:type="paragraph" w:customStyle="1" w:styleId="leglisttextstandard">
    <w:name w:val="leglisttextstandard"/>
    <w:basedOn w:val="Normal"/>
    <w:rsid w:val="00E15E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40371"/>
  </w:style>
  <w:style w:type="paragraph" w:customStyle="1" w:styleId="lead">
    <w:name w:val="lead"/>
    <w:basedOn w:val="Normal"/>
    <w:rsid w:val="005B4C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602C"/>
    <w:rPr>
      <w:b/>
      <w:bCs/>
    </w:rPr>
  </w:style>
  <w:style w:type="character" w:styleId="Emphasis">
    <w:name w:val="Emphasis"/>
    <w:basedOn w:val="DefaultParagraphFont"/>
    <w:uiPriority w:val="20"/>
    <w:qFormat/>
    <w:rsid w:val="0039322D"/>
    <w:rPr>
      <w:i/>
      <w:iCs/>
    </w:rPr>
  </w:style>
  <w:style w:type="character" w:customStyle="1" w:styleId="Heading4Char">
    <w:name w:val="Heading 4 Char"/>
    <w:basedOn w:val="DefaultParagraphFont"/>
    <w:link w:val="Heading4"/>
    <w:uiPriority w:val="9"/>
    <w:semiHidden/>
    <w:rsid w:val="00E07C3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73">
      <w:bodyDiv w:val="1"/>
      <w:marLeft w:val="0"/>
      <w:marRight w:val="0"/>
      <w:marTop w:val="0"/>
      <w:marBottom w:val="0"/>
      <w:divBdr>
        <w:top w:val="none" w:sz="0" w:space="0" w:color="auto"/>
        <w:left w:val="none" w:sz="0" w:space="0" w:color="auto"/>
        <w:bottom w:val="none" w:sz="0" w:space="0" w:color="auto"/>
        <w:right w:val="none" w:sz="0" w:space="0" w:color="auto"/>
      </w:divBdr>
      <w:divsChild>
        <w:div w:id="2095665655">
          <w:marLeft w:val="0"/>
          <w:marRight w:val="0"/>
          <w:marTop w:val="0"/>
          <w:marBottom w:val="278"/>
          <w:divBdr>
            <w:top w:val="none" w:sz="0" w:space="0" w:color="auto"/>
            <w:left w:val="none" w:sz="0" w:space="0" w:color="auto"/>
            <w:bottom w:val="none" w:sz="0" w:space="0" w:color="auto"/>
            <w:right w:val="none" w:sz="0" w:space="0" w:color="auto"/>
          </w:divBdr>
          <w:divsChild>
            <w:div w:id="197899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6803">
      <w:bodyDiv w:val="1"/>
      <w:marLeft w:val="0"/>
      <w:marRight w:val="0"/>
      <w:marTop w:val="0"/>
      <w:marBottom w:val="0"/>
      <w:divBdr>
        <w:top w:val="none" w:sz="0" w:space="0" w:color="auto"/>
        <w:left w:val="none" w:sz="0" w:space="0" w:color="auto"/>
        <w:bottom w:val="none" w:sz="0" w:space="0" w:color="auto"/>
        <w:right w:val="none" w:sz="0" w:space="0" w:color="auto"/>
      </w:divBdr>
    </w:div>
    <w:div w:id="20782877">
      <w:bodyDiv w:val="1"/>
      <w:marLeft w:val="0"/>
      <w:marRight w:val="0"/>
      <w:marTop w:val="0"/>
      <w:marBottom w:val="0"/>
      <w:divBdr>
        <w:top w:val="none" w:sz="0" w:space="0" w:color="auto"/>
        <w:left w:val="none" w:sz="0" w:space="0" w:color="auto"/>
        <w:bottom w:val="none" w:sz="0" w:space="0" w:color="auto"/>
        <w:right w:val="none" w:sz="0" w:space="0" w:color="auto"/>
      </w:divBdr>
    </w:div>
    <w:div w:id="29114113">
      <w:bodyDiv w:val="1"/>
      <w:marLeft w:val="0"/>
      <w:marRight w:val="0"/>
      <w:marTop w:val="0"/>
      <w:marBottom w:val="0"/>
      <w:divBdr>
        <w:top w:val="none" w:sz="0" w:space="0" w:color="auto"/>
        <w:left w:val="none" w:sz="0" w:space="0" w:color="auto"/>
        <w:bottom w:val="none" w:sz="0" w:space="0" w:color="auto"/>
        <w:right w:val="none" w:sz="0" w:space="0" w:color="auto"/>
      </w:divBdr>
    </w:div>
    <w:div w:id="31002496">
      <w:bodyDiv w:val="1"/>
      <w:marLeft w:val="0"/>
      <w:marRight w:val="0"/>
      <w:marTop w:val="0"/>
      <w:marBottom w:val="0"/>
      <w:divBdr>
        <w:top w:val="none" w:sz="0" w:space="0" w:color="auto"/>
        <w:left w:val="none" w:sz="0" w:space="0" w:color="auto"/>
        <w:bottom w:val="none" w:sz="0" w:space="0" w:color="auto"/>
        <w:right w:val="none" w:sz="0" w:space="0" w:color="auto"/>
      </w:divBdr>
    </w:div>
    <w:div w:id="38822843">
      <w:bodyDiv w:val="1"/>
      <w:marLeft w:val="0"/>
      <w:marRight w:val="0"/>
      <w:marTop w:val="0"/>
      <w:marBottom w:val="0"/>
      <w:divBdr>
        <w:top w:val="none" w:sz="0" w:space="0" w:color="auto"/>
        <w:left w:val="none" w:sz="0" w:space="0" w:color="auto"/>
        <w:bottom w:val="none" w:sz="0" w:space="0" w:color="auto"/>
        <w:right w:val="none" w:sz="0" w:space="0" w:color="auto"/>
      </w:divBdr>
    </w:div>
    <w:div w:id="41249057">
      <w:bodyDiv w:val="1"/>
      <w:marLeft w:val="0"/>
      <w:marRight w:val="0"/>
      <w:marTop w:val="0"/>
      <w:marBottom w:val="0"/>
      <w:divBdr>
        <w:top w:val="none" w:sz="0" w:space="0" w:color="auto"/>
        <w:left w:val="none" w:sz="0" w:space="0" w:color="auto"/>
        <w:bottom w:val="none" w:sz="0" w:space="0" w:color="auto"/>
        <w:right w:val="none" w:sz="0" w:space="0" w:color="auto"/>
      </w:divBdr>
    </w:div>
    <w:div w:id="63067857">
      <w:bodyDiv w:val="1"/>
      <w:marLeft w:val="0"/>
      <w:marRight w:val="0"/>
      <w:marTop w:val="0"/>
      <w:marBottom w:val="0"/>
      <w:divBdr>
        <w:top w:val="none" w:sz="0" w:space="0" w:color="auto"/>
        <w:left w:val="none" w:sz="0" w:space="0" w:color="auto"/>
        <w:bottom w:val="none" w:sz="0" w:space="0" w:color="auto"/>
        <w:right w:val="none" w:sz="0" w:space="0" w:color="auto"/>
      </w:divBdr>
    </w:div>
    <w:div w:id="64182878">
      <w:bodyDiv w:val="1"/>
      <w:marLeft w:val="0"/>
      <w:marRight w:val="0"/>
      <w:marTop w:val="0"/>
      <w:marBottom w:val="0"/>
      <w:divBdr>
        <w:top w:val="none" w:sz="0" w:space="0" w:color="auto"/>
        <w:left w:val="none" w:sz="0" w:space="0" w:color="auto"/>
        <w:bottom w:val="none" w:sz="0" w:space="0" w:color="auto"/>
        <w:right w:val="none" w:sz="0" w:space="0" w:color="auto"/>
      </w:divBdr>
      <w:divsChild>
        <w:div w:id="746726810">
          <w:marLeft w:val="144"/>
          <w:marRight w:val="0"/>
          <w:marTop w:val="240"/>
          <w:marBottom w:val="40"/>
          <w:divBdr>
            <w:top w:val="none" w:sz="0" w:space="0" w:color="auto"/>
            <w:left w:val="none" w:sz="0" w:space="0" w:color="auto"/>
            <w:bottom w:val="none" w:sz="0" w:space="0" w:color="auto"/>
            <w:right w:val="none" w:sz="0" w:space="0" w:color="auto"/>
          </w:divBdr>
        </w:div>
        <w:div w:id="1288318389">
          <w:marLeft w:val="144"/>
          <w:marRight w:val="0"/>
          <w:marTop w:val="240"/>
          <w:marBottom w:val="40"/>
          <w:divBdr>
            <w:top w:val="none" w:sz="0" w:space="0" w:color="auto"/>
            <w:left w:val="none" w:sz="0" w:space="0" w:color="auto"/>
            <w:bottom w:val="none" w:sz="0" w:space="0" w:color="auto"/>
            <w:right w:val="none" w:sz="0" w:space="0" w:color="auto"/>
          </w:divBdr>
        </w:div>
      </w:divsChild>
    </w:div>
    <w:div w:id="67849113">
      <w:bodyDiv w:val="1"/>
      <w:marLeft w:val="0"/>
      <w:marRight w:val="0"/>
      <w:marTop w:val="0"/>
      <w:marBottom w:val="0"/>
      <w:divBdr>
        <w:top w:val="none" w:sz="0" w:space="0" w:color="auto"/>
        <w:left w:val="none" w:sz="0" w:space="0" w:color="auto"/>
        <w:bottom w:val="none" w:sz="0" w:space="0" w:color="auto"/>
        <w:right w:val="none" w:sz="0" w:space="0" w:color="auto"/>
      </w:divBdr>
    </w:div>
    <w:div w:id="149835326">
      <w:bodyDiv w:val="1"/>
      <w:marLeft w:val="0"/>
      <w:marRight w:val="0"/>
      <w:marTop w:val="0"/>
      <w:marBottom w:val="0"/>
      <w:divBdr>
        <w:top w:val="none" w:sz="0" w:space="0" w:color="auto"/>
        <w:left w:val="none" w:sz="0" w:space="0" w:color="auto"/>
        <w:bottom w:val="none" w:sz="0" w:space="0" w:color="auto"/>
        <w:right w:val="none" w:sz="0" w:space="0" w:color="auto"/>
      </w:divBdr>
    </w:div>
    <w:div w:id="154610785">
      <w:bodyDiv w:val="1"/>
      <w:marLeft w:val="0"/>
      <w:marRight w:val="0"/>
      <w:marTop w:val="0"/>
      <w:marBottom w:val="0"/>
      <w:divBdr>
        <w:top w:val="none" w:sz="0" w:space="0" w:color="auto"/>
        <w:left w:val="none" w:sz="0" w:space="0" w:color="auto"/>
        <w:bottom w:val="none" w:sz="0" w:space="0" w:color="auto"/>
        <w:right w:val="none" w:sz="0" w:space="0" w:color="auto"/>
      </w:divBdr>
    </w:div>
    <w:div w:id="165563361">
      <w:bodyDiv w:val="1"/>
      <w:marLeft w:val="0"/>
      <w:marRight w:val="0"/>
      <w:marTop w:val="0"/>
      <w:marBottom w:val="0"/>
      <w:divBdr>
        <w:top w:val="none" w:sz="0" w:space="0" w:color="auto"/>
        <w:left w:val="none" w:sz="0" w:space="0" w:color="auto"/>
        <w:bottom w:val="none" w:sz="0" w:space="0" w:color="auto"/>
        <w:right w:val="none" w:sz="0" w:space="0" w:color="auto"/>
      </w:divBdr>
      <w:divsChild>
        <w:div w:id="634025535">
          <w:marLeft w:val="144"/>
          <w:marRight w:val="0"/>
          <w:marTop w:val="240"/>
          <w:marBottom w:val="40"/>
          <w:divBdr>
            <w:top w:val="none" w:sz="0" w:space="0" w:color="auto"/>
            <w:left w:val="none" w:sz="0" w:space="0" w:color="auto"/>
            <w:bottom w:val="none" w:sz="0" w:space="0" w:color="auto"/>
            <w:right w:val="none" w:sz="0" w:space="0" w:color="auto"/>
          </w:divBdr>
        </w:div>
      </w:divsChild>
    </w:div>
    <w:div w:id="170881302">
      <w:bodyDiv w:val="1"/>
      <w:marLeft w:val="0"/>
      <w:marRight w:val="0"/>
      <w:marTop w:val="0"/>
      <w:marBottom w:val="0"/>
      <w:divBdr>
        <w:top w:val="none" w:sz="0" w:space="0" w:color="auto"/>
        <w:left w:val="none" w:sz="0" w:space="0" w:color="auto"/>
        <w:bottom w:val="none" w:sz="0" w:space="0" w:color="auto"/>
        <w:right w:val="none" w:sz="0" w:space="0" w:color="auto"/>
      </w:divBdr>
      <w:divsChild>
        <w:div w:id="960188460">
          <w:marLeft w:val="144"/>
          <w:marRight w:val="0"/>
          <w:marTop w:val="240"/>
          <w:marBottom w:val="40"/>
          <w:divBdr>
            <w:top w:val="none" w:sz="0" w:space="0" w:color="auto"/>
            <w:left w:val="none" w:sz="0" w:space="0" w:color="auto"/>
            <w:bottom w:val="none" w:sz="0" w:space="0" w:color="auto"/>
            <w:right w:val="none" w:sz="0" w:space="0" w:color="auto"/>
          </w:divBdr>
        </w:div>
        <w:div w:id="865873181">
          <w:marLeft w:val="144"/>
          <w:marRight w:val="0"/>
          <w:marTop w:val="240"/>
          <w:marBottom w:val="40"/>
          <w:divBdr>
            <w:top w:val="none" w:sz="0" w:space="0" w:color="auto"/>
            <w:left w:val="none" w:sz="0" w:space="0" w:color="auto"/>
            <w:bottom w:val="none" w:sz="0" w:space="0" w:color="auto"/>
            <w:right w:val="none" w:sz="0" w:space="0" w:color="auto"/>
          </w:divBdr>
        </w:div>
        <w:div w:id="1752504841">
          <w:marLeft w:val="144"/>
          <w:marRight w:val="0"/>
          <w:marTop w:val="240"/>
          <w:marBottom w:val="40"/>
          <w:divBdr>
            <w:top w:val="none" w:sz="0" w:space="0" w:color="auto"/>
            <w:left w:val="none" w:sz="0" w:space="0" w:color="auto"/>
            <w:bottom w:val="none" w:sz="0" w:space="0" w:color="auto"/>
            <w:right w:val="none" w:sz="0" w:space="0" w:color="auto"/>
          </w:divBdr>
        </w:div>
        <w:div w:id="650448514">
          <w:marLeft w:val="144"/>
          <w:marRight w:val="0"/>
          <w:marTop w:val="240"/>
          <w:marBottom w:val="40"/>
          <w:divBdr>
            <w:top w:val="none" w:sz="0" w:space="0" w:color="auto"/>
            <w:left w:val="none" w:sz="0" w:space="0" w:color="auto"/>
            <w:bottom w:val="none" w:sz="0" w:space="0" w:color="auto"/>
            <w:right w:val="none" w:sz="0" w:space="0" w:color="auto"/>
          </w:divBdr>
        </w:div>
        <w:div w:id="1671134461">
          <w:marLeft w:val="144"/>
          <w:marRight w:val="0"/>
          <w:marTop w:val="240"/>
          <w:marBottom w:val="40"/>
          <w:divBdr>
            <w:top w:val="none" w:sz="0" w:space="0" w:color="auto"/>
            <w:left w:val="none" w:sz="0" w:space="0" w:color="auto"/>
            <w:bottom w:val="none" w:sz="0" w:space="0" w:color="auto"/>
            <w:right w:val="none" w:sz="0" w:space="0" w:color="auto"/>
          </w:divBdr>
        </w:div>
        <w:div w:id="836043583">
          <w:marLeft w:val="144"/>
          <w:marRight w:val="0"/>
          <w:marTop w:val="240"/>
          <w:marBottom w:val="40"/>
          <w:divBdr>
            <w:top w:val="none" w:sz="0" w:space="0" w:color="auto"/>
            <w:left w:val="none" w:sz="0" w:space="0" w:color="auto"/>
            <w:bottom w:val="none" w:sz="0" w:space="0" w:color="auto"/>
            <w:right w:val="none" w:sz="0" w:space="0" w:color="auto"/>
          </w:divBdr>
        </w:div>
      </w:divsChild>
    </w:div>
    <w:div w:id="175921453">
      <w:bodyDiv w:val="1"/>
      <w:marLeft w:val="0"/>
      <w:marRight w:val="0"/>
      <w:marTop w:val="0"/>
      <w:marBottom w:val="0"/>
      <w:divBdr>
        <w:top w:val="none" w:sz="0" w:space="0" w:color="auto"/>
        <w:left w:val="none" w:sz="0" w:space="0" w:color="auto"/>
        <w:bottom w:val="none" w:sz="0" w:space="0" w:color="auto"/>
        <w:right w:val="none" w:sz="0" w:space="0" w:color="auto"/>
      </w:divBdr>
    </w:div>
    <w:div w:id="180631463">
      <w:bodyDiv w:val="1"/>
      <w:marLeft w:val="0"/>
      <w:marRight w:val="0"/>
      <w:marTop w:val="0"/>
      <w:marBottom w:val="0"/>
      <w:divBdr>
        <w:top w:val="none" w:sz="0" w:space="0" w:color="auto"/>
        <w:left w:val="none" w:sz="0" w:space="0" w:color="auto"/>
        <w:bottom w:val="none" w:sz="0" w:space="0" w:color="auto"/>
        <w:right w:val="none" w:sz="0" w:space="0" w:color="auto"/>
      </w:divBdr>
    </w:div>
    <w:div w:id="193925934">
      <w:bodyDiv w:val="1"/>
      <w:marLeft w:val="0"/>
      <w:marRight w:val="0"/>
      <w:marTop w:val="0"/>
      <w:marBottom w:val="0"/>
      <w:divBdr>
        <w:top w:val="none" w:sz="0" w:space="0" w:color="auto"/>
        <w:left w:val="none" w:sz="0" w:space="0" w:color="auto"/>
        <w:bottom w:val="none" w:sz="0" w:space="0" w:color="auto"/>
        <w:right w:val="none" w:sz="0" w:space="0" w:color="auto"/>
      </w:divBdr>
    </w:div>
    <w:div w:id="229728771">
      <w:bodyDiv w:val="1"/>
      <w:marLeft w:val="0"/>
      <w:marRight w:val="0"/>
      <w:marTop w:val="0"/>
      <w:marBottom w:val="0"/>
      <w:divBdr>
        <w:top w:val="none" w:sz="0" w:space="0" w:color="auto"/>
        <w:left w:val="none" w:sz="0" w:space="0" w:color="auto"/>
        <w:bottom w:val="none" w:sz="0" w:space="0" w:color="auto"/>
        <w:right w:val="none" w:sz="0" w:space="0" w:color="auto"/>
      </w:divBdr>
      <w:divsChild>
        <w:div w:id="1421173187">
          <w:marLeft w:val="144"/>
          <w:marRight w:val="0"/>
          <w:marTop w:val="240"/>
          <w:marBottom w:val="40"/>
          <w:divBdr>
            <w:top w:val="none" w:sz="0" w:space="0" w:color="auto"/>
            <w:left w:val="none" w:sz="0" w:space="0" w:color="auto"/>
            <w:bottom w:val="none" w:sz="0" w:space="0" w:color="auto"/>
            <w:right w:val="none" w:sz="0" w:space="0" w:color="auto"/>
          </w:divBdr>
        </w:div>
      </w:divsChild>
    </w:div>
    <w:div w:id="235629443">
      <w:bodyDiv w:val="1"/>
      <w:marLeft w:val="0"/>
      <w:marRight w:val="0"/>
      <w:marTop w:val="0"/>
      <w:marBottom w:val="0"/>
      <w:divBdr>
        <w:top w:val="none" w:sz="0" w:space="0" w:color="auto"/>
        <w:left w:val="none" w:sz="0" w:space="0" w:color="auto"/>
        <w:bottom w:val="none" w:sz="0" w:space="0" w:color="auto"/>
        <w:right w:val="none" w:sz="0" w:space="0" w:color="auto"/>
      </w:divBdr>
      <w:divsChild>
        <w:div w:id="422072128">
          <w:marLeft w:val="144"/>
          <w:marRight w:val="0"/>
          <w:marTop w:val="240"/>
          <w:marBottom w:val="40"/>
          <w:divBdr>
            <w:top w:val="none" w:sz="0" w:space="0" w:color="auto"/>
            <w:left w:val="none" w:sz="0" w:space="0" w:color="auto"/>
            <w:bottom w:val="none" w:sz="0" w:space="0" w:color="auto"/>
            <w:right w:val="none" w:sz="0" w:space="0" w:color="auto"/>
          </w:divBdr>
        </w:div>
        <w:div w:id="368647509">
          <w:marLeft w:val="144"/>
          <w:marRight w:val="0"/>
          <w:marTop w:val="240"/>
          <w:marBottom w:val="40"/>
          <w:divBdr>
            <w:top w:val="none" w:sz="0" w:space="0" w:color="auto"/>
            <w:left w:val="none" w:sz="0" w:space="0" w:color="auto"/>
            <w:bottom w:val="none" w:sz="0" w:space="0" w:color="auto"/>
            <w:right w:val="none" w:sz="0" w:space="0" w:color="auto"/>
          </w:divBdr>
        </w:div>
        <w:div w:id="1674380886">
          <w:marLeft w:val="144"/>
          <w:marRight w:val="0"/>
          <w:marTop w:val="240"/>
          <w:marBottom w:val="40"/>
          <w:divBdr>
            <w:top w:val="none" w:sz="0" w:space="0" w:color="auto"/>
            <w:left w:val="none" w:sz="0" w:space="0" w:color="auto"/>
            <w:bottom w:val="none" w:sz="0" w:space="0" w:color="auto"/>
            <w:right w:val="none" w:sz="0" w:space="0" w:color="auto"/>
          </w:divBdr>
        </w:div>
      </w:divsChild>
    </w:div>
    <w:div w:id="240336916">
      <w:bodyDiv w:val="1"/>
      <w:marLeft w:val="0"/>
      <w:marRight w:val="0"/>
      <w:marTop w:val="0"/>
      <w:marBottom w:val="0"/>
      <w:divBdr>
        <w:top w:val="none" w:sz="0" w:space="0" w:color="auto"/>
        <w:left w:val="none" w:sz="0" w:space="0" w:color="auto"/>
        <w:bottom w:val="none" w:sz="0" w:space="0" w:color="auto"/>
        <w:right w:val="none" w:sz="0" w:space="0" w:color="auto"/>
      </w:divBdr>
    </w:div>
    <w:div w:id="244801317">
      <w:bodyDiv w:val="1"/>
      <w:marLeft w:val="0"/>
      <w:marRight w:val="0"/>
      <w:marTop w:val="0"/>
      <w:marBottom w:val="0"/>
      <w:divBdr>
        <w:top w:val="none" w:sz="0" w:space="0" w:color="auto"/>
        <w:left w:val="none" w:sz="0" w:space="0" w:color="auto"/>
        <w:bottom w:val="none" w:sz="0" w:space="0" w:color="auto"/>
        <w:right w:val="none" w:sz="0" w:space="0" w:color="auto"/>
      </w:divBdr>
    </w:div>
    <w:div w:id="306907767">
      <w:bodyDiv w:val="1"/>
      <w:marLeft w:val="0"/>
      <w:marRight w:val="0"/>
      <w:marTop w:val="0"/>
      <w:marBottom w:val="0"/>
      <w:divBdr>
        <w:top w:val="none" w:sz="0" w:space="0" w:color="auto"/>
        <w:left w:val="none" w:sz="0" w:space="0" w:color="auto"/>
        <w:bottom w:val="none" w:sz="0" w:space="0" w:color="auto"/>
        <w:right w:val="none" w:sz="0" w:space="0" w:color="auto"/>
      </w:divBdr>
    </w:div>
    <w:div w:id="328336110">
      <w:bodyDiv w:val="1"/>
      <w:marLeft w:val="0"/>
      <w:marRight w:val="0"/>
      <w:marTop w:val="0"/>
      <w:marBottom w:val="0"/>
      <w:divBdr>
        <w:top w:val="none" w:sz="0" w:space="0" w:color="auto"/>
        <w:left w:val="none" w:sz="0" w:space="0" w:color="auto"/>
        <w:bottom w:val="none" w:sz="0" w:space="0" w:color="auto"/>
        <w:right w:val="none" w:sz="0" w:space="0" w:color="auto"/>
      </w:divBdr>
      <w:divsChild>
        <w:div w:id="752510080">
          <w:marLeft w:val="144"/>
          <w:marRight w:val="0"/>
          <w:marTop w:val="240"/>
          <w:marBottom w:val="40"/>
          <w:divBdr>
            <w:top w:val="none" w:sz="0" w:space="0" w:color="auto"/>
            <w:left w:val="none" w:sz="0" w:space="0" w:color="auto"/>
            <w:bottom w:val="none" w:sz="0" w:space="0" w:color="auto"/>
            <w:right w:val="none" w:sz="0" w:space="0" w:color="auto"/>
          </w:divBdr>
        </w:div>
        <w:div w:id="325136241">
          <w:marLeft w:val="144"/>
          <w:marRight w:val="0"/>
          <w:marTop w:val="240"/>
          <w:marBottom w:val="40"/>
          <w:divBdr>
            <w:top w:val="none" w:sz="0" w:space="0" w:color="auto"/>
            <w:left w:val="none" w:sz="0" w:space="0" w:color="auto"/>
            <w:bottom w:val="none" w:sz="0" w:space="0" w:color="auto"/>
            <w:right w:val="none" w:sz="0" w:space="0" w:color="auto"/>
          </w:divBdr>
        </w:div>
      </w:divsChild>
    </w:div>
    <w:div w:id="345642473">
      <w:bodyDiv w:val="1"/>
      <w:marLeft w:val="0"/>
      <w:marRight w:val="0"/>
      <w:marTop w:val="0"/>
      <w:marBottom w:val="0"/>
      <w:divBdr>
        <w:top w:val="none" w:sz="0" w:space="0" w:color="auto"/>
        <w:left w:val="none" w:sz="0" w:space="0" w:color="auto"/>
        <w:bottom w:val="none" w:sz="0" w:space="0" w:color="auto"/>
        <w:right w:val="none" w:sz="0" w:space="0" w:color="auto"/>
      </w:divBdr>
    </w:div>
    <w:div w:id="350036493">
      <w:bodyDiv w:val="1"/>
      <w:marLeft w:val="0"/>
      <w:marRight w:val="0"/>
      <w:marTop w:val="0"/>
      <w:marBottom w:val="0"/>
      <w:divBdr>
        <w:top w:val="none" w:sz="0" w:space="0" w:color="auto"/>
        <w:left w:val="none" w:sz="0" w:space="0" w:color="auto"/>
        <w:bottom w:val="none" w:sz="0" w:space="0" w:color="auto"/>
        <w:right w:val="none" w:sz="0" w:space="0" w:color="auto"/>
      </w:divBdr>
      <w:divsChild>
        <w:div w:id="237401383">
          <w:marLeft w:val="2678"/>
          <w:marRight w:val="0"/>
          <w:marTop w:val="40"/>
          <w:marBottom w:val="80"/>
          <w:divBdr>
            <w:top w:val="none" w:sz="0" w:space="0" w:color="auto"/>
            <w:left w:val="none" w:sz="0" w:space="0" w:color="auto"/>
            <w:bottom w:val="none" w:sz="0" w:space="0" w:color="auto"/>
            <w:right w:val="none" w:sz="0" w:space="0" w:color="auto"/>
          </w:divBdr>
        </w:div>
      </w:divsChild>
    </w:div>
    <w:div w:id="352462292">
      <w:bodyDiv w:val="1"/>
      <w:marLeft w:val="0"/>
      <w:marRight w:val="0"/>
      <w:marTop w:val="0"/>
      <w:marBottom w:val="0"/>
      <w:divBdr>
        <w:top w:val="none" w:sz="0" w:space="0" w:color="auto"/>
        <w:left w:val="none" w:sz="0" w:space="0" w:color="auto"/>
        <w:bottom w:val="none" w:sz="0" w:space="0" w:color="auto"/>
        <w:right w:val="none" w:sz="0" w:space="0" w:color="auto"/>
      </w:divBdr>
      <w:divsChild>
        <w:div w:id="2040278082">
          <w:marLeft w:val="144"/>
          <w:marRight w:val="0"/>
          <w:marTop w:val="240"/>
          <w:marBottom w:val="40"/>
          <w:divBdr>
            <w:top w:val="none" w:sz="0" w:space="0" w:color="auto"/>
            <w:left w:val="none" w:sz="0" w:space="0" w:color="auto"/>
            <w:bottom w:val="none" w:sz="0" w:space="0" w:color="auto"/>
            <w:right w:val="none" w:sz="0" w:space="0" w:color="auto"/>
          </w:divBdr>
        </w:div>
        <w:div w:id="20322526">
          <w:marLeft w:val="144"/>
          <w:marRight w:val="0"/>
          <w:marTop w:val="240"/>
          <w:marBottom w:val="40"/>
          <w:divBdr>
            <w:top w:val="none" w:sz="0" w:space="0" w:color="auto"/>
            <w:left w:val="none" w:sz="0" w:space="0" w:color="auto"/>
            <w:bottom w:val="none" w:sz="0" w:space="0" w:color="auto"/>
            <w:right w:val="none" w:sz="0" w:space="0" w:color="auto"/>
          </w:divBdr>
        </w:div>
        <w:div w:id="118377883">
          <w:marLeft w:val="144"/>
          <w:marRight w:val="0"/>
          <w:marTop w:val="240"/>
          <w:marBottom w:val="40"/>
          <w:divBdr>
            <w:top w:val="none" w:sz="0" w:space="0" w:color="auto"/>
            <w:left w:val="none" w:sz="0" w:space="0" w:color="auto"/>
            <w:bottom w:val="none" w:sz="0" w:space="0" w:color="auto"/>
            <w:right w:val="none" w:sz="0" w:space="0" w:color="auto"/>
          </w:divBdr>
        </w:div>
        <w:div w:id="1898588239">
          <w:marLeft w:val="144"/>
          <w:marRight w:val="0"/>
          <w:marTop w:val="240"/>
          <w:marBottom w:val="40"/>
          <w:divBdr>
            <w:top w:val="none" w:sz="0" w:space="0" w:color="auto"/>
            <w:left w:val="none" w:sz="0" w:space="0" w:color="auto"/>
            <w:bottom w:val="none" w:sz="0" w:space="0" w:color="auto"/>
            <w:right w:val="none" w:sz="0" w:space="0" w:color="auto"/>
          </w:divBdr>
        </w:div>
        <w:div w:id="1253585090">
          <w:marLeft w:val="144"/>
          <w:marRight w:val="0"/>
          <w:marTop w:val="240"/>
          <w:marBottom w:val="40"/>
          <w:divBdr>
            <w:top w:val="none" w:sz="0" w:space="0" w:color="auto"/>
            <w:left w:val="none" w:sz="0" w:space="0" w:color="auto"/>
            <w:bottom w:val="none" w:sz="0" w:space="0" w:color="auto"/>
            <w:right w:val="none" w:sz="0" w:space="0" w:color="auto"/>
          </w:divBdr>
        </w:div>
        <w:div w:id="996617253">
          <w:marLeft w:val="144"/>
          <w:marRight w:val="0"/>
          <w:marTop w:val="240"/>
          <w:marBottom w:val="40"/>
          <w:divBdr>
            <w:top w:val="none" w:sz="0" w:space="0" w:color="auto"/>
            <w:left w:val="none" w:sz="0" w:space="0" w:color="auto"/>
            <w:bottom w:val="none" w:sz="0" w:space="0" w:color="auto"/>
            <w:right w:val="none" w:sz="0" w:space="0" w:color="auto"/>
          </w:divBdr>
        </w:div>
      </w:divsChild>
    </w:div>
    <w:div w:id="373699700">
      <w:bodyDiv w:val="1"/>
      <w:marLeft w:val="0"/>
      <w:marRight w:val="0"/>
      <w:marTop w:val="0"/>
      <w:marBottom w:val="0"/>
      <w:divBdr>
        <w:top w:val="none" w:sz="0" w:space="0" w:color="auto"/>
        <w:left w:val="none" w:sz="0" w:space="0" w:color="auto"/>
        <w:bottom w:val="none" w:sz="0" w:space="0" w:color="auto"/>
        <w:right w:val="none" w:sz="0" w:space="0" w:color="auto"/>
      </w:divBdr>
      <w:divsChild>
        <w:div w:id="977803038">
          <w:marLeft w:val="144"/>
          <w:marRight w:val="0"/>
          <w:marTop w:val="240"/>
          <w:marBottom w:val="40"/>
          <w:divBdr>
            <w:top w:val="none" w:sz="0" w:space="0" w:color="auto"/>
            <w:left w:val="none" w:sz="0" w:space="0" w:color="auto"/>
            <w:bottom w:val="none" w:sz="0" w:space="0" w:color="auto"/>
            <w:right w:val="none" w:sz="0" w:space="0" w:color="auto"/>
          </w:divBdr>
        </w:div>
        <w:div w:id="688603833">
          <w:marLeft w:val="144"/>
          <w:marRight w:val="0"/>
          <w:marTop w:val="240"/>
          <w:marBottom w:val="40"/>
          <w:divBdr>
            <w:top w:val="none" w:sz="0" w:space="0" w:color="auto"/>
            <w:left w:val="none" w:sz="0" w:space="0" w:color="auto"/>
            <w:bottom w:val="none" w:sz="0" w:space="0" w:color="auto"/>
            <w:right w:val="none" w:sz="0" w:space="0" w:color="auto"/>
          </w:divBdr>
        </w:div>
        <w:div w:id="1216890344">
          <w:marLeft w:val="144"/>
          <w:marRight w:val="0"/>
          <w:marTop w:val="240"/>
          <w:marBottom w:val="40"/>
          <w:divBdr>
            <w:top w:val="none" w:sz="0" w:space="0" w:color="auto"/>
            <w:left w:val="none" w:sz="0" w:space="0" w:color="auto"/>
            <w:bottom w:val="none" w:sz="0" w:space="0" w:color="auto"/>
            <w:right w:val="none" w:sz="0" w:space="0" w:color="auto"/>
          </w:divBdr>
        </w:div>
        <w:div w:id="311326419">
          <w:marLeft w:val="144"/>
          <w:marRight w:val="0"/>
          <w:marTop w:val="240"/>
          <w:marBottom w:val="40"/>
          <w:divBdr>
            <w:top w:val="none" w:sz="0" w:space="0" w:color="auto"/>
            <w:left w:val="none" w:sz="0" w:space="0" w:color="auto"/>
            <w:bottom w:val="none" w:sz="0" w:space="0" w:color="auto"/>
            <w:right w:val="none" w:sz="0" w:space="0" w:color="auto"/>
          </w:divBdr>
        </w:div>
      </w:divsChild>
    </w:div>
    <w:div w:id="457144552">
      <w:bodyDiv w:val="1"/>
      <w:marLeft w:val="0"/>
      <w:marRight w:val="0"/>
      <w:marTop w:val="0"/>
      <w:marBottom w:val="0"/>
      <w:divBdr>
        <w:top w:val="none" w:sz="0" w:space="0" w:color="auto"/>
        <w:left w:val="none" w:sz="0" w:space="0" w:color="auto"/>
        <w:bottom w:val="none" w:sz="0" w:space="0" w:color="auto"/>
        <w:right w:val="none" w:sz="0" w:space="0" w:color="auto"/>
      </w:divBdr>
    </w:div>
    <w:div w:id="478769039">
      <w:bodyDiv w:val="1"/>
      <w:marLeft w:val="0"/>
      <w:marRight w:val="0"/>
      <w:marTop w:val="0"/>
      <w:marBottom w:val="0"/>
      <w:divBdr>
        <w:top w:val="none" w:sz="0" w:space="0" w:color="auto"/>
        <w:left w:val="none" w:sz="0" w:space="0" w:color="auto"/>
        <w:bottom w:val="none" w:sz="0" w:space="0" w:color="auto"/>
        <w:right w:val="none" w:sz="0" w:space="0" w:color="auto"/>
      </w:divBdr>
    </w:div>
    <w:div w:id="495729933">
      <w:bodyDiv w:val="1"/>
      <w:marLeft w:val="0"/>
      <w:marRight w:val="0"/>
      <w:marTop w:val="0"/>
      <w:marBottom w:val="0"/>
      <w:divBdr>
        <w:top w:val="none" w:sz="0" w:space="0" w:color="auto"/>
        <w:left w:val="none" w:sz="0" w:space="0" w:color="auto"/>
        <w:bottom w:val="none" w:sz="0" w:space="0" w:color="auto"/>
        <w:right w:val="none" w:sz="0" w:space="0" w:color="auto"/>
      </w:divBdr>
    </w:div>
    <w:div w:id="496503781">
      <w:bodyDiv w:val="1"/>
      <w:marLeft w:val="0"/>
      <w:marRight w:val="0"/>
      <w:marTop w:val="0"/>
      <w:marBottom w:val="0"/>
      <w:divBdr>
        <w:top w:val="none" w:sz="0" w:space="0" w:color="auto"/>
        <w:left w:val="none" w:sz="0" w:space="0" w:color="auto"/>
        <w:bottom w:val="none" w:sz="0" w:space="0" w:color="auto"/>
        <w:right w:val="none" w:sz="0" w:space="0" w:color="auto"/>
      </w:divBdr>
    </w:div>
    <w:div w:id="498155554">
      <w:bodyDiv w:val="1"/>
      <w:marLeft w:val="0"/>
      <w:marRight w:val="0"/>
      <w:marTop w:val="0"/>
      <w:marBottom w:val="0"/>
      <w:divBdr>
        <w:top w:val="none" w:sz="0" w:space="0" w:color="auto"/>
        <w:left w:val="none" w:sz="0" w:space="0" w:color="auto"/>
        <w:bottom w:val="none" w:sz="0" w:space="0" w:color="auto"/>
        <w:right w:val="none" w:sz="0" w:space="0" w:color="auto"/>
      </w:divBdr>
    </w:div>
    <w:div w:id="500855288">
      <w:bodyDiv w:val="1"/>
      <w:marLeft w:val="0"/>
      <w:marRight w:val="0"/>
      <w:marTop w:val="0"/>
      <w:marBottom w:val="0"/>
      <w:divBdr>
        <w:top w:val="none" w:sz="0" w:space="0" w:color="auto"/>
        <w:left w:val="none" w:sz="0" w:space="0" w:color="auto"/>
        <w:bottom w:val="none" w:sz="0" w:space="0" w:color="auto"/>
        <w:right w:val="none" w:sz="0" w:space="0" w:color="auto"/>
      </w:divBdr>
      <w:divsChild>
        <w:div w:id="1646201924">
          <w:marLeft w:val="144"/>
          <w:marRight w:val="0"/>
          <w:marTop w:val="240"/>
          <w:marBottom w:val="40"/>
          <w:divBdr>
            <w:top w:val="none" w:sz="0" w:space="0" w:color="auto"/>
            <w:left w:val="none" w:sz="0" w:space="0" w:color="auto"/>
            <w:bottom w:val="none" w:sz="0" w:space="0" w:color="auto"/>
            <w:right w:val="none" w:sz="0" w:space="0" w:color="auto"/>
          </w:divBdr>
        </w:div>
      </w:divsChild>
    </w:div>
    <w:div w:id="500974723">
      <w:bodyDiv w:val="1"/>
      <w:marLeft w:val="0"/>
      <w:marRight w:val="0"/>
      <w:marTop w:val="0"/>
      <w:marBottom w:val="0"/>
      <w:divBdr>
        <w:top w:val="none" w:sz="0" w:space="0" w:color="auto"/>
        <w:left w:val="none" w:sz="0" w:space="0" w:color="auto"/>
        <w:bottom w:val="none" w:sz="0" w:space="0" w:color="auto"/>
        <w:right w:val="none" w:sz="0" w:space="0" w:color="auto"/>
      </w:divBdr>
      <w:divsChild>
        <w:div w:id="599218014">
          <w:marLeft w:val="144"/>
          <w:marRight w:val="0"/>
          <w:marTop w:val="240"/>
          <w:marBottom w:val="40"/>
          <w:divBdr>
            <w:top w:val="none" w:sz="0" w:space="0" w:color="auto"/>
            <w:left w:val="none" w:sz="0" w:space="0" w:color="auto"/>
            <w:bottom w:val="none" w:sz="0" w:space="0" w:color="auto"/>
            <w:right w:val="none" w:sz="0" w:space="0" w:color="auto"/>
          </w:divBdr>
        </w:div>
        <w:div w:id="832061928">
          <w:marLeft w:val="144"/>
          <w:marRight w:val="0"/>
          <w:marTop w:val="240"/>
          <w:marBottom w:val="40"/>
          <w:divBdr>
            <w:top w:val="none" w:sz="0" w:space="0" w:color="auto"/>
            <w:left w:val="none" w:sz="0" w:space="0" w:color="auto"/>
            <w:bottom w:val="none" w:sz="0" w:space="0" w:color="auto"/>
            <w:right w:val="none" w:sz="0" w:space="0" w:color="auto"/>
          </w:divBdr>
        </w:div>
        <w:div w:id="495190905">
          <w:marLeft w:val="144"/>
          <w:marRight w:val="0"/>
          <w:marTop w:val="240"/>
          <w:marBottom w:val="40"/>
          <w:divBdr>
            <w:top w:val="none" w:sz="0" w:space="0" w:color="auto"/>
            <w:left w:val="none" w:sz="0" w:space="0" w:color="auto"/>
            <w:bottom w:val="none" w:sz="0" w:space="0" w:color="auto"/>
            <w:right w:val="none" w:sz="0" w:space="0" w:color="auto"/>
          </w:divBdr>
        </w:div>
        <w:div w:id="2101103802">
          <w:marLeft w:val="144"/>
          <w:marRight w:val="0"/>
          <w:marTop w:val="240"/>
          <w:marBottom w:val="40"/>
          <w:divBdr>
            <w:top w:val="none" w:sz="0" w:space="0" w:color="auto"/>
            <w:left w:val="none" w:sz="0" w:space="0" w:color="auto"/>
            <w:bottom w:val="none" w:sz="0" w:space="0" w:color="auto"/>
            <w:right w:val="none" w:sz="0" w:space="0" w:color="auto"/>
          </w:divBdr>
        </w:div>
        <w:div w:id="1630822464">
          <w:marLeft w:val="144"/>
          <w:marRight w:val="0"/>
          <w:marTop w:val="240"/>
          <w:marBottom w:val="40"/>
          <w:divBdr>
            <w:top w:val="none" w:sz="0" w:space="0" w:color="auto"/>
            <w:left w:val="none" w:sz="0" w:space="0" w:color="auto"/>
            <w:bottom w:val="none" w:sz="0" w:space="0" w:color="auto"/>
            <w:right w:val="none" w:sz="0" w:space="0" w:color="auto"/>
          </w:divBdr>
        </w:div>
        <w:div w:id="18549744">
          <w:marLeft w:val="144"/>
          <w:marRight w:val="0"/>
          <w:marTop w:val="240"/>
          <w:marBottom w:val="40"/>
          <w:divBdr>
            <w:top w:val="none" w:sz="0" w:space="0" w:color="auto"/>
            <w:left w:val="none" w:sz="0" w:space="0" w:color="auto"/>
            <w:bottom w:val="none" w:sz="0" w:space="0" w:color="auto"/>
            <w:right w:val="none" w:sz="0" w:space="0" w:color="auto"/>
          </w:divBdr>
        </w:div>
        <w:div w:id="1082988563">
          <w:marLeft w:val="144"/>
          <w:marRight w:val="0"/>
          <w:marTop w:val="240"/>
          <w:marBottom w:val="40"/>
          <w:divBdr>
            <w:top w:val="none" w:sz="0" w:space="0" w:color="auto"/>
            <w:left w:val="none" w:sz="0" w:space="0" w:color="auto"/>
            <w:bottom w:val="none" w:sz="0" w:space="0" w:color="auto"/>
            <w:right w:val="none" w:sz="0" w:space="0" w:color="auto"/>
          </w:divBdr>
        </w:div>
        <w:div w:id="263660180">
          <w:marLeft w:val="144"/>
          <w:marRight w:val="0"/>
          <w:marTop w:val="240"/>
          <w:marBottom w:val="40"/>
          <w:divBdr>
            <w:top w:val="none" w:sz="0" w:space="0" w:color="auto"/>
            <w:left w:val="none" w:sz="0" w:space="0" w:color="auto"/>
            <w:bottom w:val="none" w:sz="0" w:space="0" w:color="auto"/>
            <w:right w:val="none" w:sz="0" w:space="0" w:color="auto"/>
          </w:divBdr>
        </w:div>
      </w:divsChild>
    </w:div>
    <w:div w:id="502360939">
      <w:bodyDiv w:val="1"/>
      <w:marLeft w:val="0"/>
      <w:marRight w:val="0"/>
      <w:marTop w:val="0"/>
      <w:marBottom w:val="0"/>
      <w:divBdr>
        <w:top w:val="none" w:sz="0" w:space="0" w:color="auto"/>
        <w:left w:val="none" w:sz="0" w:space="0" w:color="auto"/>
        <w:bottom w:val="none" w:sz="0" w:space="0" w:color="auto"/>
        <w:right w:val="none" w:sz="0" w:space="0" w:color="auto"/>
      </w:divBdr>
    </w:div>
    <w:div w:id="502866630">
      <w:bodyDiv w:val="1"/>
      <w:marLeft w:val="0"/>
      <w:marRight w:val="0"/>
      <w:marTop w:val="0"/>
      <w:marBottom w:val="0"/>
      <w:divBdr>
        <w:top w:val="none" w:sz="0" w:space="0" w:color="auto"/>
        <w:left w:val="none" w:sz="0" w:space="0" w:color="auto"/>
        <w:bottom w:val="none" w:sz="0" w:space="0" w:color="auto"/>
        <w:right w:val="none" w:sz="0" w:space="0" w:color="auto"/>
      </w:divBdr>
    </w:div>
    <w:div w:id="521937176">
      <w:bodyDiv w:val="1"/>
      <w:marLeft w:val="0"/>
      <w:marRight w:val="0"/>
      <w:marTop w:val="0"/>
      <w:marBottom w:val="0"/>
      <w:divBdr>
        <w:top w:val="none" w:sz="0" w:space="0" w:color="auto"/>
        <w:left w:val="none" w:sz="0" w:space="0" w:color="auto"/>
        <w:bottom w:val="none" w:sz="0" w:space="0" w:color="auto"/>
        <w:right w:val="none" w:sz="0" w:space="0" w:color="auto"/>
      </w:divBdr>
      <w:divsChild>
        <w:div w:id="2090804648">
          <w:marLeft w:val="144"/>
          <w:marRight w:val="0"/>
          <w:marTop w:val="240"/>
          <w:marBottom w:val="40"/>
          <w:divBdr>
            <w:top w:val="none" w:sz="0" w:space="0" w:color="auto"/>
            <w:left w:val="none" w:sz="0" w:space="0" w:color="auto"/>
            <w:bottom w:val="none" w:sz="0" w:space="0" w:color="auto"/>
            <w:right w:val="none" w:sz="0" w:space="0" w:color="auto"/>
          </w:divBdr>
        </w:div>
      </w:divsChild>
    </w:div>
    <w:div w:id="536548411">
      <w:bodyDiv w:val="1"/>
      <w:marLeft w:val="0"/>
      <w:marRight w:val="0"/>
      <w:marTop w:val="0"/>
      <w:marBottom w:val="0"/>
      <w:divBdr>
        <w:top w:val="none" w:sz="0" w:space="0" w:color="auto"/>
        <w:left w:val="none" w:sz="0" w:space="0" w:color="auto"/>
        <w:bottom w:val="none" w:sz="0" w:space="0" w:color="auto"/>
        <w:right w:val="none" w:sz="0" w:space="0" w:color="auto"/>
      </w:divBdr>
      <w:divsChild>
        <w:div w:id="473835533">
          <w:marLeft w:val="144"/>
          <w:marRight w:val="0"/>
          <w:marTop w:val="240"/>
          <w:marBottom w:val="40"/>
          <w:divBdr>
            <w:top w:val="none" w:sz="0" w:space="0" w:color="auto"/>
            <w:left w:val="none" w:sz="0" w:space="0" w:color="auto"/>
            <w:bottom w:val="none" w:sz="0" w:space="0" w:color="auto"/>
            <w:right w:val="none" w:sz="0" w:space="0" w:color="auto"/>
          </w:divBdr>
        </w:div>
      </w:divsChild>
    </w:div>
    <w:div w:id="567032211">
      <w:bodyDiv w:val="1"/>
      <w:marLeft w:val="0"/>
      <w:marRight w:val="0"/>
      <w:marTop w:val="0"/>
      <w:marBottom w:val="0"/>
      <w:divBdr>
        <w:top w:val="none" w:sz="0" w:space="0" w:color="auto"/>
        <w:left w:val="none" w:sz="0" w:space="0" w:color="auto"/>
        <w:bottom w:val="none" w:sz="0" w:space="0" w:color="auto"/>
        <w:right w:val="none" w:sz="0" w:space="0" w:color="auto"/>
      </w:divBdr>
    </w:div>
    <w:div w:id="581716114">
      <w:bodyDiv w:val="1"/>
      <w:marLeft w:val="0"/>
      <w:marRight w:val="0"/>
      <w:marTop w:val="0"/>
      <w:marBottom w:val="0"/>
      <w:divBdr>
        <w:top w:val="none" w:sz="0" w:space="0" w:color="auto"/>
        <w:left w:val="none" w:sz="0" w:space="0" w:color="auto"/>
        <w:bottom w:val="none" w:sz="0" w:space="0" w:color="auto"/>
        <w:right w:val="none" w:sz="0" w:space="0" w:color="auto"/>
      </w:divBdr>
    </w:div>
    <w:div w:id="601375774">
      <w:bodyDiv w:val="1"/>
      <w:marLeft w:val="0"/>
      <w:marRight w:val="0"/>
      <w:marTop w:val="0"/>
      <w:marBottom w:val="0"/>
      <w:divBdr>
        <w:top w:val="none" w:sz="0" w:space="0" w:color="auto"/>
        <w:left w:val="none" w:sz="0" w:space="0" w:color="auto"/>
        <w:bottom w:val="none" w:sz="0" w:space="0" w:color="auto"/>
        <w:right w:val="none" w:sz="0" w:space="0" w:color="auto"/>
      </w:divBdr>
    </w:div>
    <w:div w:id="629943569">
      <w:bodyDiv w:val="1"/>
      <w:marLeft w:val="0"/>
      <w:marRight w:val="0"/>
      <w:marTop w:val="0"/>
      <w:marBottom w:val="0"/>
      <w:divBdr>
        <w:top w:val="none" w:sz="0" w:space="0" w:color="auto"/>
        <w:left w:val="none" w:sz="0" w:space="0" w:color="auto"/>
        <w:bottom w:val="none" w:sz="0" w:space="0" w:color="auto"/>
        <w:right w:val="none" w:sz="0" w:space="0" w:color="auto"/>
      </w:divBdr>
    </w:div>
    <w:div w:id="673727541">
      <w:bodyDiv w:val="1"/>
      <w:marLeft w:val="0"/>
      <w:marRight w:val="0"/>
      <w:marTop w:val="0"/>
      <w:marBottom w:val="0"/>
      <w:divBdr>
        <w:top w:val="none" w:sz="0" w:space="0" w:color="auto"/>
        <w:left w:val="none" w:sz="0" w:space="0" w:color="auto"/>
        <w:bottom w:val="none" w:sz="0" w:space="0" w:color="auto"/>
        <w:right w:val="none" w:sz="0" w:space="0" w:color="auto"/>
      </w:divBdr>
    </w:div>
    <w:div w:id="675230285">
      <w:bodyDiv w:val="1"/>
      <w:marLeft w:val="0"/>
      <w:marRight w:val="0"/>
      <w:marTop w:val="0"/>
      <w:marBottom w:val="0"/>
      <w:divBdr>
        <w:top w:val="none" w:sz="0" w:space="0" w:color="auto"/>
        <w:left w:val="none" w:sz="0" w:space="0" w:color="auto"/>
        <w:bottom w:val="none" w:sz="0" w:space="0" w:color="auto"/>
        <w:right w:val="none" w:sz="0" w:space="0" w:color="auto"/>
      </w:divBdr>
      <w:divsChild>
        <w:div w:id="1610510185">
          <w:marLeft w:val="144"/>
          <w:marRight w:val="0"/>
          <w:marTop w:val="240"/>
          <w:marBottom w:val="160"/>
          <w:divBdr>
            <w:top w:val="none" w:sz="0" w:space="0" w:color="auto"/>
            <w:left w:val="none" w:sz="0" w:space="0" w:color="auto"/>
            <w:bottom w:val="none" w:sz="0" w:space="0" w:color="auto"/>
            <w:right w:val="none" w:sz="0" w:space="0" w:color="auto"/>
          </w:divBdr>
        </w:div>
      </w:divsChild>
    </w:div>
    <w:div w:id="682127053">
      <w:bodyDiv w:val="1"/>
      <w:marLeft w:val="0"/>
      <w:marRight w:val="0"/>
      <w:marTop w:val="0"/>
      <w:marBottom w:val="0"/>
      <w:divBdr>
        <w:top w:val="none" w:sz="0" w:space="0" w:color="auto"/>
        <w:left w:val="none" w:sz="0" w:space="0" w:color="auto"/>
        <w:bottom w:val="none" w:sz="0" w:space="0" w:color="auto"/>
        <w:right w:val="none" w:sz="0" w:space="0" w:color="auto"/>
      </w:divBdr>
    </w:div>
    <w:div w:id="698436809">
      <w:bodyDiv w:val="1"/>
      <w:marLeft w:val="0"/>
      <w:marRight w:val="0"/>
      <w:marTop w:val="0"/>
      <w:marBottom w:val="0"/>
      <w:divBdr>
        <w:top w:val="none" w:sz="0" w:space="0" w:color="auto"/>
        <w:left w:val="none" w:sz="0" w:space="0" w:color="auto"/>
        <w:bottom w:val="none" w:sz="0" w:space="0" w:color="auto"/>
        <w:right w:val="none" w:sz="0" w:space="0" w:color="auto"/>
      </w:divBdr>
    </w:div>
    <w:div w:id="730739741">
      <w:bodyDiv w:val="1"/>
      <w:marLeft w:val="0"/>
      <w:marRight w:val="0"/>
      <w:marTop w:val="0"/>
      <w:marBottom w:val="0"/>
      <w:divBdr>
        <w:top w:val="none" w:sz="0" w:space="0" w:color="auto"/>
        <w:left w:val="none" w:sz="0" w:space="0" w:color="auto"/>
        <w:bottom w:val="none" w:sz="0" w:space="0" w:color="auto"/>
        <w:right w:val="none" w:sz="0" w:space="0" w:color="auto"/>
      </w:divBdr>
    </w:div>
    <w:div w:id="739600583">
      <w:bodyDiv w:val="1"/>
      <w:marLeft w:val="0"/>
      <w:marRight w:val="0"/>
      <w:marTop w:val="0"/>
      <w:marBottom w:val="0"/>
      <w:divBdr>
        <w:top w:val="none" w:sz="0" w:space="0" w:color="auto"/>
        <w:left w:val="none" w:sz="0" w:space="0" w:color="auto"/>
        <w:bottom w:val="none" w:sz="0" w:space="0" w:color="auto"/>
        <w:right w:val="none" w:sz="0" w:space="0" w:color="auto"/>
      </w:divBdr>
    </w:div>
    <w:div w:id="772434230">
      <w:bodyDiv w:val="1"/>
      <w:marLeft w:val="0"/>
      <w:marRight w:val="0"/>
      <w:marTop w:val="0"/>
      <w:marBottom w:val="0"/>
      <w:divBdr>
        <w:top w:val="none" w:sz="0" w:space="0" w:color="auto"/>
        <w:left w:val="none" w:sz="0" w:space="0" w:color="auto"/>
        <w:bottom w:val="none" w:sz="0" w:space="0" w:color="auto"/>
        <w:right w:val="none" w:sz="0" w:space="0" w:color="auto"/>
      </w:divBdr>
    </w:div>
    <w:div w:id="777481023">
      <w:bodyDiv w:val="1"/>
      <w:marLeft w:val="0"/>
      <w:marRight w:val="0"/>
      <w:marTop w:val="0"/>
      <w:marBottom w:val="0"/>
      <w:divBdr>
        <w:top w:val="none" w:sz="0" w:space="0" w:color="auto"/>
        <w:left w:val="none" w:sz="0" w:space="0" w:color="auto"/>
        <w:bottom w:val="none" w:sz="0" w:space="0" w:color="auto"/>
        <w:right w:val="none" w:sz="0" w:space="0" w:color="auto"/>
      </w:divBdr>
    </w:div>
    <w:div w:id="777871247">
      <w:bodyDiv w:val="1"/>
      <w:marLeft w:val="0"/>
      <w:marRight w:val="0"/>
      <w:marTop w:val="0"/>
      <w:marBottom w:val="0"/>
      <w:divBdr>
        <w:top w:val="none" w:sz="0" w:space="0" w:color="auto"/>
        <w:left w:val="none" w:sz="0" w:space="0" w:color="auto"/>
        <w:bottom w:val="none" w:sz="0" w:space="0" w:color="auto"/>
        <w:right w:val="none" w:sz="0" w:space="0" w:color="auto"/>
      </w:divBdr>
    </w:div>
    <w:div w:id="799685821">
      <w:bodyDiv w:val="1"/>
      <w:marLeft w:val="0"/>
      <w:marRight w:val="0"/>
      <w:marTop w:val="0"/>
      <w:marBottom w:val="0"/>
      <w:divBdr>
        <w:top w:val="none" w:sz="0" w:space="0" w:color="auto"/>
        <w:left w:val="none" w:sz="0" w:space="0" w:color="auto"/>
        <w:bottom w:val="none" w:sz="0" w:space="0" w:color="auto"/>
        <w:right w:val="none" w:sz="0" w:space="0" w:color="auto"/>
      </w:divBdr>
    </w:div>
    <w:div w:id="828861275">
      <w:bodyDiv w:val="1"/>
      <w:marLeft w:val="0"/>
      <w:marRight w:val="0"/>
      <w:marTop w:val="0"/>
      <w:marBottom w:val="0"/>
      <w:divBdr>
        <w:top w:val="none" w:sz="0" w:space="0" w:color="auto"/>
        <w:left w:val="none" w:sz="0" w:space="0" w:color="auto"/>
        <w:bottom w:val="none" w:sz="0" w:space="0" w:color="auto"/>
        <w:right w:val="none" w:sz="0" w:space="0" w:color="auto"/>
      </w:divBdr>
    </w:div>
    <w:div w:id="835655320">
      <w:bodyDiv w:val="1"/>
      <w:marLeft w:val="0"/>
      <w:marRight w:val="0"/>
      <w:marTop w:val="0"/>
      <w:marBottom w:val="0"/>
      <w:divBdr>
        <w:top w:val="none" w:sz="0" w:space="0" w:color="auto"/>
        <w:left w:val="none" w:sz="0" w:space="0" w:color="auto"/>
        <w:bottom w:val="none" w:sz="0" w:space="0" w:color="auto"/>
        <w:right w:val="none" w:sz="0" w:space="0" w:color="auto"/>
      </w:divBdr>
    </w:div>
    <w:div w:id="836530790">
      <w:bodyDiv w:val="1"/>
      <w:marLeft w:val="0"/>
      <w:marRight w:val="0"/>
      <w:marTop w:val="0"/>
      <w:marBottom w:val="0"/>
      <w:divBdr>
        <w:top w:val="none" w:sz="0" w:space="0" w:color="auto"/>
        <w:left w:val="none" w:sz="0" w:space="0" w:color="auto"/>
        <w:bottom w:val="none" w:sz="0" w:space="0" w:color="auto"/>
        <w:right w:val="none" w:sz="0" w:space="0" w:color="auto"/>
      </w:divBdr>
    </w:div>
    <w:div w:id="861288988">
      <w:bodyDiv w:val="1"/>
      <w:marLeft w:val="0"/>
      <w:marRight w:val="0"/>
      <w:marTop w:val="0"/>
      <w:marBottom w:val="0"/>
      <w:divBdr>
        <w:top w:val="none" w:sz="0" w:space="0" w:color="auto"/>
        <w:left w:val="none" w:sz="0" w:space="0" w:color="auto"/>
        <w:bottom w:val="none" w:sz="0" w:space="0" w:color="auto"/>
        <w:right w:val="none" w:sz="0" w:space="0" w:color="auto"/>
      </w:divBdr>
    </w:div>
    <w:div w:id="885332435">
      <w:bodyDiv w:val="1"/>
      <w:marLeft w:val="0"/>
      <w:marRight w:val="0"/>
      <w:marTop w:val="0"/>
      <w:marBottom w:val="0"/>
      <w:divBdr>
        <w:top w:val="none" w:sz="0" w:space="0" w:color="auto"/>
        <w:left w:val="none" w:sz="0" w:space="0" w:color="auto"/>
        <w:bottom w:val="none" w:sz="0" w:space="0" w:color="auto"/>
        <w:right w:val="none" w:sz="0" w:space="0" w:color="auto"/>
      </w:divBdr>
      <w:divsChild>
        <w:div w:id="2066754919">
          <w:marLeft w:val="144"/>
          <w:marRight w:val="0"/>
          <w:marTop w:val="240"/>
          <w:marBottom w:val="40"/>
          <w:divBdr>
            <w:top w:val="none" w:sz="0" w:space="0" w:color="auto"/>
            <w:left w:val="none" w:sz="0" w:space="0" w:color="auto"/>
            <w:bottom w:val="none" w:sz="0" w:space="0" w:color="auto"/>
            <w:right w:val="none" w:sz="0" w:space="0" w:color="auto"/>
          </w:divBdr>
        </w:div>
        <w:div w:id="1492406296">
          <w:marLeft w:val="144"/>
          <w:marRight w:val="0"/>
          <w:marTop w:val="240"/>
          <w:marBottom w:val="40"/>
          <w:divBdr>
            <w:top w:val="none" w:sz="0" w:space="0" w:color="auto"/>
            <w:left w:val="none" w:sz="0" w:space="0" w:color="auto"/>
            <w:bottom w:val="none" w:sz="0" w:space="0" w:color="auto"/>
            <w:right w:val="none" w:sz="0" w:space="0" w:color="auto"/>
          </w:divBdr>
        </w:div>
        <w:div w:id="704259355">
          <w:marLeft w:val="144"/>
          <w:marRight w:val="0"/>
          <w:marTop w:val="240"/>
          <w:marBottom w:val="40"/>
          <w:divBdr>
            <w:top w:val="none" w:sz="0" w:space="0" w:color="auto"/>
            <w:left w:val="none" w:sz="0" w:space="0" w:color="auto"/>
            <w:bottom w:val="none" w:sz="0" w:space="0" w:color="auto"/>
            <w:right w:val="none" w:sz="0" w:space="0" w:color="auto"/>
          </w:divBdr>
        </w:div>
        <w:div w:id="612981113">
          <w:marLeft w:val="144"/>
          <w:marRight w:val="0"/>
          <w:marTop w:val="240"/>
          <w:marBottom w:val="40"/>
          <w:divBdr>
            <w:top w:val="none" w:sz="0" w:space="0" w:color="auto"/>
            <w:left w:val="none" w:sz="0" w:space="0" w:color="auto"/>
            <w:bottom w:val="none" w:sz="0" w:space="0" w:color="auto"/>
            <w:right w:val="none" w:sz="0" w:space="0" w:color="auto"/>
          </w:divBdr>
        </w:div>
        <w:div w:id="1669094391">
          <w:marLeft w:val="144"/>
          <w:marRight w:val="0"/>
          <w:marTop w:val="240"/>
          <w:marBottom w:val="40"/>
          <w:divBdr>
            <w:top w:val="none" w:sz="0" w:space="0" w:color="auto"/>
            <w:left w:val="none" w:sz="0" w:space="0" w:color="auto"/>
            <w:bottom w:val="none" w:sz="0" w:space="0" w:color="auto"/>
            <w:right w:val="none" w:sz="0" w:space="0" w:color="auto"/>
          </w:divBdr>
        </w:div>
      </w:divsChild>
    </w:div>
    <w:div w:id="909385187">
      <w:bodyDiv w:val="1"/>
      <w:marLeft w:val="0"/>
      <w:marRight w:val="0"/>
      <w:marTop w:val="0"/>
      <w:marBottom w:val="0"/>
      <w:divBdr>
        <w:top w:val="none" w:sz="0" w:space="0" w:color="auto"/>
        <w:left w:val="none" w:sz="0" w:space="0" w:color="auto"/>
        <w:bottom w:val="none" w:sz="0" w:space="0" w:color="auto"/>
        <w:right w:val="none" w:sz="0" w:space="0" w:color="auto"/>
      </w:divBdr>
    </w:div>
    <w:div w:id="916092620">
      <w:bodyDiv w:val="1"/>
      <w:marLeft w:val="0"/>
      <w:marRight w:val="0"/>
      <w:marTop w:val="0"/>
      <w:marBottom w:val="0"/>
      <w:divBdr>
        <w:top w:val="none" w:sz="0" w:space="0" w:color="auto"/>
        <w:left w:val="none" w:sz="0" w:space="0" w:color="auto"/>
        <w:bottom w:val="none" w:sz="0" w:space="0" w:color="auto"/>
        <w:right w:val="none" w:sz="0" w:space="0" w:color="auto"/>
      </w:divBdr>
    </w:div>
    <w:div w:id="921911482">
      <w:bodyDiv w:val="1"/>
      <w:marLeft w:val="0"/>
      <w:marRight w:val="0"/>
      <w:marTop w:val="0"/>
      <w:marBottom w:val="0"/>
      <w:divBdr>
        <w:top w:val="none" w:sz="0" w:space="0" w:color="auto"/>
        <w:left w:val="none" w:sz="0" w:space="0" w:color="auto"/>
        <w:bottom w:val="none" w:sz="0" w:space="0" w:color="auto"/>
        <w:right w:val="none" w:sz="0" w:space="0" w:color="auto"/>
      </w:divBdr>
    </w:div>
    <w:div w:id="928392926">
      <w:bodyDiv w:val="1"/>
      <w:marLeft w:val="0"/>
      <w:marRight w:val="0"/>
      <w:marTop w:val="0"/>
      <w:marBottom w:val="0"/>
      <w:divBdr>
        <w:top w:val="none" w:sz="0" w:space="0" w:color="auto"/>
        <w:left w:val="none" w:sz="0" w:space="0" w:color="auto"/>
        <w:bottom w:val="none" w:sz="0" w:space="0" w:color="auto"/>
        <w:right w:val="none" w:sz="0" w:space="0" w:color="auto"/>
      </w:divBdr>
      <w:divsChild>
        <w:div w:id="50734767">
          <w:marLeft w:val="144"/>
          <w:marRight w:val="0"/>
          <w:marTop w:val="240"/>
          <w:marBottom w:val="40"/>
          <w:divBdr>
            <w:top w:val="none" w:sz="0" w:space="0" w:color="auto"/>
            <w:left w:val="none" w:sz="0" w:space="0" w:color="auto"/>
            <w:bottom w:val="none" w:sz="0" w:space="0" w:color="auto"/>
            <w:right w:val="none" w:sz="0" w:space="0" w:color="auto"/>
          </w:divBdr>
        </w:div>
        <w:div w:id="614365258">
          <w:marLeft w:val="144"/>
          <w:marRight w:val="0"/>
          <w:marTop w:val="240"/>
          <w:marBottom w:val="40"/>
          <w:divBdr>
            <w:top w:val="none" w:sz="0" w:space="0" w:color="auto"/>
            <w:left w:val="none" w:sz="0" w:space="0" w:color="auto"/>
            <w:bottom w:val="none" w:sz="0" w:space="0" w:color="auto"/>
            <w:right w:val="none" w:sz="0" w:space="0" w:color="auto"/>
          </w:divBdr>
        </w:div>
        <w:div w:id="1614048125">
          <w:marLeft w:val="144"/>
          <w:marRight w:val="0"/>
          <w:marTop w:val="240"/>
          <w:marBottom w:val="40"/>
          <w:divBdr>
            <w:top w:val="none" w:sz="0" w:space="0" w:color="auto"/>
            <w:left w:val="none" w:sz="0" w:space="0" w:color="auto"/>
            <w:bottom w:val="none" w:sz="0" w:space="0" w:color="auto"/>
            <w:right w:val="none" w:sz="0" w:space="0" w:color="auto"/>
          </w:divBdr>
        </w:div>
        <w:div w:id="203567660">
          <w:marLeft w:val="144"/>
          <w:marRight w:val="0"/>
          <w:marTop w:val="240"/>
          <w:marBottom w:val="40"/>
          <w:divBdr>
            <w:top w:val="none" w:sz="0" w:space="0" w:color="auto"/>
            <w:left w:val="none" w:sz="0" w:space="0" w:color="auto"/>
            <w:bottom w:val="none" w:sz="0" w:space="0" w:color="auto"/>
            <w:right w:val="none" w:sz="0" w:space="0" w:color="auto"/>
          </w:divBdr>
        </w:div>
        <w:div w:id="171993350">
          <w:marLeft w:val="144"/>
          <w:marRight w:val="0"/>
          <w:marTop w:val="240"/>
          <w:marBottom w:val="40"/>
          <w:divBdr>
            <w:top w:val="none" w:sz="0" w:space="0" w:color="auto"/>
            <w:left w:val="none" w:sz="0" w:space="0" w:color="auto"/>
            <w:bottom w:val="none" w:sz="0" w:space="0" w:color="auto"/>
            <w:right w:val="none" w:sz="0" w:space="0" w:color="auto"/>
          </w:divBdr>
        </w:div>
      </w:divsChild>
    </w:div>
    <w:div w:id="931553164">
      <w:bodyDiv w:val="1"/>
      <w:marLeft w:val="0"/>
      <w:marRight w:val="0"/>
      <w:marTop w:val="0"/>
      <w:marBottom w:val="0"/>
      <w:divBdr>
        <w:top w:val="none" w:sz="0" w:space="0" w:color="auto"/>
        <w:left w:val="none" w:sz="0" w:space="0" w:color="auto"/>
        <w:bottom w:val="none" w:sz="0" w:space="0" w:color="auto"/>
        <w:right w:val="none" w:sz="0" w:space="0" w:color="auto"/>
      </w:divBdr>
    </w:div>
    <w:div w:id="965164929">
      <w:bodyDiv w:val="1"/>
      <w:marLeft w:val="0"/>
      <w:marRight w:val="0"/>
      <w:marTop w:val="0"/>
      <w:marBottom w:val="0"/>
      <w:divBdr>
        <w:top w:val="none" w:sz="0" w:space="0" w:color="auto"/>
        <w:left w:val="none" w:sz="0" w:space="0" w:color="auto"/>
        <w:bottom w:val="none" w:sz="0" w:space="0" w:color="auto"/>
        <w:right w:val="none" w:sz="0" w:space="0" w:color="auto"/>
      </w:divBdr>
      <w:divsChild>
        <w:div w:id="993799558">
          <w:marLeft w:val="144"/>
          <w:marRight w:val="0"/>
          <w:marTop w:val="240"/>
          <w:marBottom w:val="40"/>
          <w:divBdr>
            <w:top w:val="none" w:sz="0" w:space="0" w:color="auto"/>
            <w:left w:val="none" w:sz="0" w:space="0" w:color="auto"/>
            <w:bottom w:val="none" w:sz="0" w:space="0" w:color="auto"/>
            <w:right w:val="none" w:sz="0" w:space="0" w:color="auto"/>
          </w:divBdr>
        </w:div>
        <w:div w:id="409891954">
          <w:marLeft w:val="144"/>
          <w:marRight w:val="0"/>
          <w:marTop w:val="213"/>
          <w:marBottom w:val="40"/>
          <w:divBdr>
            <w:top w:val="none" w:sz="0" w:space="0" w:color="auto"/>
            <w:left w:val="none" w:sz="0" w:space="0" w:color="auto"/>
            <w:bottom w:val="none" w:sz="0" w:space="0" w:color="auto"/>
            <w:right w:val="none" w:sz="0" w:space="0" w:color="auto"/>
          </w:divBdr>
        </w:div>
        <w:div w:id="1947733411">
          <w:marLeft w:val="605"/>
          <w:marRight w:val="0"/>
          <w:marTop w:val="213"/>
          <w:marBottom w:val="80"/>
          <w:divBdr>
            <w:top w:val="none" w:sz="0" w:space="0" w:color="auto"/>
            <w:left w:val="none" w:sz="0" w:space="0" w:color="auto"/>
            <w:bottom w:val="none" w:sz="0" w:space="0" w:color="auto"/>
            <w:right w:val="none" w:sz="0" w:space="0" w:color="auto"/>
          </w:divBdr>
        </w:div>
        <w:div w:id="1220945871">
          <w:marLeft w:val="605"/>
          <w:marRight w:val="0"/>
          <w:marTop w:val="40"/>
          <w:marBottom w:val="80"/>
          <w:divBdr>
            <w:top w:val="none" w:sz="0" w:space="0" w:color="auto"/>
            <w:left w:val="none" w:sz="0" w:space="0" w:color="auto"/>
            <w:bottom w:val="none" w:sz="0" w:space="0" w:color="auto"/>
            <w:right w:val="none" w:sz="0" w:space="0" w:color="auto"/>
          </w:divBdr>
        </w:div>
        <w:div w:id="1337419124">
          <w:marLeft w:val="605"/>
          <w:marRight w:val="0"/>
          <w:marTop w:val="40"/>
          <w:marBottom w:val="80"/>
          <w:divBdr>
            <w:top w:val="none" w:sz="0" w:space="0" w:color="auto"/>
            <w:left w:val="none" w:sz="0" w:space="0" w:color="auto"/>
            <w:bottom w:val="none" w:sz="0" w:space="0" w:color="auto"/>
            <w:right w:val="none" w:sz="0" w:space="0" w:color="auto"/>
          </w:divBdr>
        </w:div>
      </w:divsChild>
    </w:div>
    <w:div w:id="975640873">
      <w:bodyDiv w:val="1"/>
      <w:marLeft w:val="0"/>
      <w:marRight w:val="0"/>
      <w:marTop w:val="0"/>
      <w:marBottom w:val="0"/>
      <w:divBdr>
        <w:top w:val="none" w:sz="0" w:space="0" w:color="auto"/>
        <w:left w:val="none" w:sz="0" w:space="0" w:color="auto"/>
        <w:bottom w:val="none" w:sz="0" w:space="0" w:color="auto"/>
        <w:right w:val="none" w:sz="0" w:space="0" w:color="auto"/>
      </w:divBdr>
    </w:div>
    <w:div w:id="996878206">
      <w:bodyDiv w:val="1"/>
      <w:marLeft w:val="0"/>
      <w:marRight w:val="0"/>
      <w:marTop w:val="0"/>
      <w:marBottom w:val="0"/>
      <w:divBdr>
        <w:top w:val="none" w:sz="0" w:space="0" w:color="auto"/>
        <w:left w:val="none" w:sz="0" w:space="0" w:color="auto"/>
        <w:bottom w:val="none" w:sz="0" w:space="0" w:color="auto"/>
        <w:right w:val="none" w:sz="0" w:space="0" w:color="auto"/>
      </w:divBdr>
      <w:divsChild>
        <w:div w:id="918517459">
          <w:marLeft w:val="144"/>
          <w:marRight w:val="0"/>
          <w:marTop w:val="240"/>
          <w:marBottom w:val="40"/>
          <w:divBdr>
            <w:top w:val="none" w:sz="0" w:space="0" w:color="auto"/>
            <w:left w:val="none" w:sz="0" w:space="0" w:color="auto"/>
            <w:bottom w:val="none" w:sz="0" w:space="0" w:color="auto"/>
            <w:right w:val="none" w:sz="0" w:space="0" w:color="auto"/>
          </w:divBdr>
        </w:div>
        <w:div w:id="89131377">
          <w:marLeft w:val="144"/>
          <w:marRight w:val="0"/>
          <w:marTop w:val="240"/>
          <w:marBottom w:val="40"/>
          <w:divBdr>
            <w:top w:val="none" w:sz="0" w:space="0" w:color="auto"/>
            <w:left w:val="none" w:sz="0" w:space="0" w:color="auto"/>
            <w:bottom w:val="none" w:sz="0" w:space="0" w:color="auto"/>
            <w:right w:val="none" w:sz="0" w:space="0" w:color="auto"/>
          </w:divBdr>
        </w:div>
      </w:divsChild>
    </w:div>
    <w:div w:id="1024552534">
      <w:bodyDiv w:val="1"/>
      <w:marLeft w:val="0"/>
      <w:marRight w:val="0"/>
      <w:marTop w:val="0"/>
      <w:marBottom w:val="0"/>
      <w:divBdr>
        <w:top w:val="none" w:sz="0" w:space="0" w:color="auto"/>
        <w:left w:val="none" w:sz="0" w:space="0" w:color="auto"/>
        <w:bottom w:val="none" w:sz="0" w:space="0" w:color="auto"/>
        <w:right w:val="none" w:sz="0" w:space="0" w:color="auto"/>
      </w:divBdr>
    </w:div>
    <w:div w:id="1031614149">
      <w:bodyDiv w:val="1"/>
      <w:marLeft w:val="0"/>
      <w:marRight w:val="0"/>
      <w:marTop w:val="0"/>
      <w:marBottom w:val="0"/>
      <w:divBdr>
        <w:top w:val="none" w:sz="0" w:space="0" w:color="auto"/>
        <w:left w:val="none" w:sz="0" w:space="0" w:color="auto"/>
        <w:bottom w:val="none" w:sz="0" w:space="0" w:color="auto"/>
        <w:right w:val="none" w:sz="0" w:space="0" w:color="auto"/>
      </w:divBdr>
      <w:divsChild>
        <w:div w:id="808211725">
          <w:marLeft w:val="144"/>
          <w:marRight w:val="0"/>
          <w:marTop w:val="240"/>
          <w:marBottom w:val="40"/>
          <w:divBdr>
            <w:top w:val="none" w:sz="0" w:space="0" w:color="auto"/>
            <w:left w:val="none" w:sz="0" w:space="0" w:color="auto"/>
            <w:bottom w:val="none" w:sz="0" w:space="0" w:color="auto"/>
            <w:right w:val="none" w:sz="0" w:space="0" w:color="auto"/>
          </w:divBdr>
        </w:div>
        <w:div w:id="1168985255">
          <w:marLeft w:val="144"/>
          <w:marRight w:val="0"/>
          <w:marTop w:val="240"/>
          <w:marBottom w:val="40"/>
          <w:divBdr>
            <w:top w:val="none" w:sz="0" w:space="0" w:color="auto"/>
            <w:left w:val="none" w:sz="0" w:space="0" w:color="auto"/>
            <w:bottom w:val="none" w:sz="0" w:space="0" w:color="auto"/>
            <w:right w:val="none" w:sz="0" w:space="0" w:color="auto"/>
          </w:divBdr>
        </w:div>
        <w:div w:id="639966062">
          <w:marLeft w:val="144"/>
          <w:marRight w:val="0"/>
          <w:marTop w:val="240"/>
          <w:marBottom w:val="40"/>
          <w:divBdr>
            <w:top w:val="none" w:sz="0" w:space="0" w:color="auto"/>
            <w:left w:val="none" w:sz="0" w:space="0" w:color="auto"/>
            <w:bottom w:val="none" w:sz="0" w:space="0" w:color="auto"/>
            <w:right w:val="none" w:sz="0" w:space="0" w:color="auto"/>
          </w:divBdr>
        </w:div>
        <w:div w:id="1528372872">
          <w:marLeft w:val="144"/>
          <w:marRight w:val="0"/>
          <w:marTop w:val="240"/>
          <w:marBottom w:val="40"/>
          <w:divBdr>
            <w:top w:val="none" w:sz="0" w:space="0" w:color="auto"/>
            <w:left w:val="none" w:sz="0" w:space="0" w:color="auto"/>
            <w:bottom w:val="none" w:sz="0" w:space="0" w:color="auto"/>
            <w:right w:val="none" w:sz="0" w:space="0" w:color="auto"/>
          </w:divBdr>
        </w:div>
        <w:div w:id="911282820">
          <w:marLeft w:val="144"/>
          <w:marRight w:val="0"/>
          <w:marTop w:val="240"/>
          <w:marBottom w:val="40"/>
          <w:divBdr>
            <w:top w:val="none" w:sz="0" w:space="0" w:color="auto"/>
            <w:left w:val="none" w:sz="0" w:space="0" w:color="auto"/>
            <w:bottom w:val="none" w:sz="0" w:space="0" w:color="auto"/>
            <w:right w:val="none" w:sz="0" w:space="0" w:color="auto"/>
          </w:divBdr>
        </w:div>
        <w:div w:id="1289707241">
          <w:marLeft w:val="144"/>
          <w:marRight w:val="0"/>
          <w:marTop w:val="240"/>
          <w:marBottom w:val="40"/>
          <w:divBdr>
            <w:top w:val="none" w:sz="0" w:space="0" w:color="auto"/>
            <w:left w:val="none" w:sz="0" w:space="0" w:color="auto"/>
            <w:bottom w:val="none" w:sz="0" w:space="0" w:color="auto"/>
            <w:right w:val="none" w:sz="0" w:space="0" w:color="auto"/>
          </w:divBdr>
        </w:div>
      </w:divsChild>
    </w:div>
    <w:div w:id="1077364911">
      <w:bodyDiv w:val="1"/>
      <w:marLeft w:val="0"/>
      <w:marRight w:val="0"/>
      <w:marTop w:val="0"/>
      <w:marBottom w:val="0"/>
      <w:divBdr>
        <w:top w:val="none" w:sz="0" w:space="0" w:color="auto"/>
        <w:left w:val="none" w:sz="0" w:space="0" w:color="auto"/>
        <w:bottom w:val="none" w:sz="0" w:space="0" w:color="auto"/>
        <w:right w:val="none" w:sz="0" w:space="0" w:color="auto"/>
      </w:divBdr>
    </w:div>
    <w:div w:id="1078987625">
      <w:bodyDiv w:val="1"/>
      <w:marLeft w:val="0"/>
      <w:marRight w:val="0"/>
      <w:marTop w:val="0"/>
      <w:marBottom w:val="0"/>
      <w:divBdr>
        <w:top w:val="none" w:sz="0" w:space="0" w:color="auto"/>
        <w:left w:val="none" w:sz="0" w:space="0" w:color="auto"/>
        <w:bottom w:val="none" w:sz="0" w:space="0" w:color="auto"/>
        <w:right w:val="none" w:sz="0" w:space="0" w:color="auto"/>
      </w:divBdr>
    </w:div>
    <w:div w:id="1086422481">
      <w:bodyDiv w:val="1"/>
      <w:marLeft w:val="0"/>
      <w:marRight w:val="0"/>
      <w:marTop w:val="0"/>
      <w:marBottom w:val="0"/>
      <w:divBdr>
        <w:top w:val="none" w:sz="0" w:space="0" w:color="auto"/>
        <w:left w:val="none" w:sz="0" w:space="0" w:color="auto"/>
        <w:bottom w:val="none" w:sz="0" w:space="0" w:color="auto"/>
        <w:right w:val="none" w:sz="0" w:space="0" w:color="auto"/>
      </w:divBdr>
    </w:div>
    <w:div w:id="1106920940">
      <w:bodyDiv w:val="1"/>
      <w:marLeft w:val="0"/>
      <w:marRight w:val="0"/>
      <w:marTop w:val="0"/>
      <w:marBottom w:val="0"/>
      <w:divBdr>
        <w:top w:val="none" w:sz="0" w:space="0" w:color="auto"/>
        <w:left w:val="none" w:sz="0" w:space="0" w:color="auto"/>
        <w:bottom w:val="none" w:sz="0" w:space="0" w:color="auto"/>
        <w:right w:val="none" w:sz="0" w:space="0" w:color="auto"/>
      </w:divBdr>
    </w:div>
    <w:div w:id="1113404415">
      <w:bodyDiv w:val="1"/>
      <w:marLeft w:val="0"/>
      <w:marRight w:val="0"/>
      <w:marTop w:val="0"/>
      <w:marBottom w:val="0"/>
      <w:divBdr>
        <w:top w:val="none" w:sz="0" w:space="0" w:color="auto"/>
        <w:left w:val="none" w:sz="0" w:space="0" w:color="auto"/>
        <w:bottom w:val="none" w:sz="0" w:space="0" w:color="auto"/>
        <w:right w:val="none" w:sz="0" w:space="0" w:color="auto"/>
      </w:divBdr>
      <w:divsChild>
        <w:div w:id="1569338259">
          <w:marLeft w:val="144"/>
          <w:marRight w:val="0"/>
          <w:marTop w:val="240"/>
          <w:marBottom w:val="40"/>
          <w:divBdr>
            <w:top w:val="none" w:sz="0" w:space="0" w:color="auto"/>
            <w:left w:val="none" w:sz="0" w:space="0" w:color="auto"/>
            <w:bottom w:val="none" w:sz="0" w:space="0" w:color="auto"/>
            <w:right w:val="none" w:sz="0" w:space="0" w:color="auto"/>
          </w:divBdr>
        </w:div>
        <w:div w:id="537545801">
          <w:marLeft w:val="144"/>
          <w:marRight w:val="0"/>
          <w:marTop w:val="240"/>
          <w:marBottom w:val="40"/>
          <w:divBdr>
            <w:top w:val="none" w:sz="0" w:space="0" w:color="auto"/>
            <w:left w:val="none" w:sz="0" w:space="0" w:color="auto"/>
            <w:bottom w:val="none" w:sz="0" w:space="0" w:color="auto"/>
            <w:right w:val="none" w:sz="0" w:space="0" w:color="auto"/>
          </w:divBdr>
        </w:div>
        <w:div w:id="470055983">
          <w:marLeft w:val="144"/>
          <w:marRight w:val="0"/>
          <w:marTop w:val="240"/>
          <w:marBottom w:val="40"/>
          <w:divBdr>
            <w:top w:val="none" w:sz="0" w:space="0" w:color="auto"/>
            <w:left w:val="none" w:sz="0" w:space="0" w:color="auto"/>
            <w:bottom w:val="none" w:sz="0" w:space="0" w:color="auto"/>
            <w:right w:val="none" w:sz="0" w:space="0" w:color="auto"/>
          </w:divBdr>
        </w:div>
      </w:divsChild>
    </w:div>
    <w:div w:id="1141538742">
      <w:bodyDiv w:val="1"/>
      <w:marLeft w:val="0"/>
      <w:marRight w:val="0"/>
      <w:marTop w:val="0"/>
      <w:marBottom w:val="0"/>
      <w:divBdr>
        <w:top w:val="none" w:sz="0" w:space="0" w:color="auto"/>
        <w:left w:val="none" w:sz="0" w:space="0" w:color="auto"/>
        <w:bottom w:val="none" w:sz="0" w:space="0" w:color="auto"/>
        <w:right w:val="none" w:sz="0" w:space="0" w:color="auto"/>
      </w:divBdr>
    </w:div>
    <w:div w:id="1155685888">
      <w:bodyDiv w:val="1"/>
      <w:marLeft w:val="0"/>
      <w:marRight w:val="0"/>
      <w:marTop w:val="0"/>
      <w:marBottom w:val="0"/>
      <w:divBdr>
        <w:top w:val="none" w:sz="0" w:space="0" w:color="auto"/>
        <w:left w:val="none" w:sz="0" w:space="0" w:color="auto"/>
        <w:bottom w:val="none" w:sz="0" w:space="0" w:color="auto"/>
        <w:right w:val="none" w:sz="0" w:space="0" w:color="auto"/>
      </w:divBdr>
    </w:div>
    <w:div w:id="1168136981">
      <w:bodyDiv w:val="1"/>
      <w:marLeft w:val="0"/>
      <w:marRight w:val="0"/>
      <w:marTop w:val="0"/>
      <w:marBottom w:val="0"/>
      <w:divBdr>
        <w:top w:val="none" w:sz="0" w:space="0" w:color="auto"/>
        <w:left w:val="none" w:sz="0" w:space="0" w:color="auto"/>
        <w:bottom w:val="none" w:sz="0" w:space="0" w:color="auto"/>
        <w:right w:val="none" w:sz="0" w:space="0" w:color="auto"/>
      </w:divBdr>
    </w:div>
    <w:div w:id="1185169390">
      <w:bodyDiv w:val="1"/>
      <w:marLeft w:val="0"/>
      <w:marRight w:val="0"/>
      <w:marTop w:val="0"/>
      <w:marBottom w:val="0"/>
      <w:divBdr>
        <w:top w:val="none" w:sz="0" w:space="0" w:color="auto"/>
        <w:left w:val="none" w:sz="0" w:space="0" w:color="auto"/>
        <w:bottom w:val="none" w:sz="0" w:space="0" w:color="auto"/>
        <w:right w:val="none" w:sz="0" w:space="0" w:color="auto"/>
      </w:divBdr>
    </w:div>
    <w:div w:id="1193804530">
      <w:bodyDiv w:val="1"/>
      <w:marLeft w:val="0"/>
      <w:marRight w:val="0"/>
      <w:marTop w:val="0"/>
      <w:marBottom w:val="0"/>
      <w:divBdr>
        <w:top w:val="none" w:sz="0" w:space="0" w:color="auto"/>
        <w:left w:val="none" w:sz="0" w:space="0" w:color="auto"/>
        <w:bottom w:val="none" w:sz="0" w:space="0" w:color="auto"/>
        <w:right w:val="none" w:sz="0" w:space="0" w:color="auto"/>
      </w:divBdr>
    </w:div>
    <w:div w:id="1208175742">
      <w:bodyDiv w:val="1"/>
      <w:marLeft w:val="0"/>
      <w:marRight w:val="0"/>
      <w:marTop w:val="0"/>
      <w:marBottom w:val="0"/>
      <w:divBdr>
        <w:top w:val="none" w:sz="0" w:space="0" w:color="auto"/>
        <w:left w:val="none" w:sz="0" w:space="0" w:color="auto"/>
        <w:bottom w:val="none" w:sz="0" w:space="0" w:color="auto"/>
        <w:right w:val="none" w:sz="0" w:space="0" w:color="auto"/>
      </w:divBdr>
    </w:div>
    <w:div w:id="1210678868">
      <w:bodyDiv w:val="1"/>
      <w:marLeft w:val="0"/>
      <w:marRight w:val="0"/>
      <w:marTop w:val="0"/>
      <w:marBottom w:val="0"/>
      <w:divBdr>
        <w:top w:val="none" w:sz="0" w:space="0" w:color="auto"/>
        <w:left w:val="none" w:sz="0" w:space="0" w:color="auto"/>
        <w:bottom w:val="none" w:sz="0" w:space="0" w:color="auto"/>
        <w:right w:val="none" w:sz="0" w:space="0" w:color="auto"/>
      </w:divBdr>
    </w:div>
    <w:div w:id="1217859937">
      <w:bodyDiv w:val="1"/>
      <w:marLeft w:val="0"/>
      <w:marRight w:val="0"/>
      <w:marTop w:val="0"/>
      <w:marBottom w:val="0"/>
      <w:divBdr>
        <w:top w:val="none" w:sz="0" w:space="0" w:color="auto"/>
        <w:left w:val="none" w:sz="0" w:space="0" w:color="auto"/>
        <w:bottom w:val="none" w:sz="0" w:space="0" w:color="auto"/>
        <w:right w:val="none" w:sz="0" w:space="0" w:color="auto"/>
      </w:divBdr>
      <w:divsChild>
        <w:div w:id="1813324247">
          <w:marLeft w:val="0"/>
          <w:marRight w:val="0"/>
          <w:marTop w:val="0"/>
          <w:marBottom w:val="300"/>
          <w:divBdr>
            <w:top w:val="none" w:sz="0" w:space="0" w:color="auto"/>
            <w:left w:val="none" w:sz="0" w:space="0" w:color="auto"/>
            <w:bottom w:val="none" w:sz="0" w:space="0" w:color="auto"/>
            <w:right w:val="none" w:sz="0" w:space="0" w:color="auto"/>
          </w:divBdr>
          <w:divsChild>
            <w:div w:id="184315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371999">
      <w:bodyDiv w:val="1"/>
      <w:marLeft w:val="0"/>
      <w:marRight w:val="0"/>
      <w:marTop w:val="0"/>
      <w:marBottom w:val="0"/>
      <w:divBdr>
        <w:top w:val="none" w:sz="0" w:space="0" w:color="auto"/>
        <w:left w:val="none" w:sz="0" w:space="0" w:color="auto"/>
        <w:bottom w:val="none" w:sz="0" w:space="0" w:color="auto"/>
        <w:right w:val="none" w:sz="0" w:space="0" w:color="auto"/>
      </w:divBdr>
    </w:div>
    <w:div w:id="1269854411">
      <w:bodyDiv w:val="1"/>
      <w:marLeft w:val="0"/>
      <w:marRight w:val="0"/>
      <w:marTop w:val="0"/>
      <w:marBottom w:val="0"/>
      <w:divBdr>
        <w:top w:val="none" w:sz="0" w:space="0" w:color="auto"/>
        <w:left w:val="none" w:sz="0" w:space="0" w:color="auto"/>
        <w:bottom w:val="none" w:sz="0" w:space="0" w:color="auto"/>
        <w:right w:val="none" w:sz="0" w:space="0" w:color="auto"/>
      </w:divBdr>
    </w:div>
    <w:div w:id="1275746524">
      <w:bodyDiv w:val="1"/>
      <w:marLeft w:val="0"/>
      <w:marRight w:val="0"/>
      <w:marTop w:val="0"/>
      <w:marBottom w:val="0"/>
      <w:divBdr>
        <w:top w:val="none" w:sz="0" w:space="0" w:color="auto"/>
        <w:left w:val="none" w:sz="0" w:space="0" w:color="auto"/>
        <w:bottom w:val="none" w:sz="0" w:space="0" w:color="auto"/>
        <w:right w:val="none" w:sz="0" w:space="0" w:color="auto"/>
      </w:divBdr>
    </w:div>
    <w:div w:id="1278023828">
      <w:bodyDiv w:val="1"/>
      <w:marLeft w:val="0"/>
      <w:marRight w:val="0"/>
      <w:marTop w:val="0"/>
      <w:marBottom w:val="0"/>
      <w:divBdr>
        <w:top w:val="none" w:sz="0" w:space="0" w:color="auto"/>
        <w:left w:val="none" w:sz="0" w:space="0" w:color="auto"/>
        <w:bottom w:val="none" w:sz="0" w:space="0" w:color="auto"/>
        <w:right w:val="none" w:sz="0" w:space="0" w:color="auto"/>
      </w:divBdr>
      <w:divsChild>
        <w:div w:id="1683433013">
          <w:marLeft w:val="144"/>
          <w:marRight w:val="0"/>
          <w:marTop w:val="240"/>
          <w:marBottom w:val="40"/>
          <w:divBdr>
            <w:top w:val="none" w:sz="0" w:space="0" w:color="auto"/>
            <w:left w:val="none" w:sz="0" w:space="0" w:color="auto"/>
            <w:bottom w:val="none" w:sz="0" w:space="0" w:color="auto"/>
            <w:right w:val="none" w:sz="0" w:space="0" w:color="auto"/>
          </w:divBdr>
        </w:div>
      </w:divsChild>
    </w:div>
    <w:div w:id="1307902563">
      <w:bodyDiv w:val="1"/>
      <w:marLeft w:val="0"/>
      <w:marRight w:val="0"/>
      <w:marTop w:val="0"/>
      <w:marBottom w:val="0"/>
      <w:divBdr>
        <w:top w:val="none" w:sz="0" w:space="0" w:color="auto"/>
        <w:left w:val="none" w:sz="0" w:space="0" w:color="auto"/>
        <w:bottom w:val="none" w:sz="0" w:space="0" w:color="auto"/>
        <w:right w:val="none" w:sz="0" w:space="0" w:color="auto"/>
      </w:divBdr>
    </w:div>
    <w:div w:id="1315524253">
      <w:bodyDiv w:val="1"/>
      <w:marLeft w:val="0"/>
      <w:marRight w:val="0"/>
      <w:marTop w:val="0"/>
      <w:marBottom w:val="0"/>
      <w:divBdr>
        <w:top w:val="none" w:sz="0" w:space="0" w:color="auto"/>
        <w:left w:val="none" w:sz="0" w:space="0" w:color="auto"/>
        <w:bottom w:val="none" w:sz="0" w:space="0" w:color="auto"/>
        <w:right w:val="none" w:sz="0" w:space="0" w:color="auto"/>
      </w:divBdr>
    </w:div>
    <w:div w:id="1315794370">
      <w:bodyDiv w:val="1"/>
      <w:marLeft w:val="0"/>
      <w:marRight w:val="0"/>
      <w:marTop w:val="0"/>
      <w:marBottom w:val="0"/>
      <w:divBdr>
        <w:top w:val="none" w:sz="0" w:space="0" w:color="auto"/>
        <w:left w:val="none" w:sz="0" w:space="0" w:color="auto"/>
        <w:bottom w:val="none" w:sz="0" w:space="0" w:color="auto"/>
        <w:right w:val="none" w:sz="0" w:space="0" w:color="auto"/>
      </w:divBdr>
    </w:div>
    <w:div w:id="1316883295">
      <w:bodyDiv w:val="1"/>
      <w:marLeft w:val="0"/>
      <w:marRight w:val="0"/>
      <w:marTop w:val="0"/>
      <w:marBottom w:val="0"/>
      <w:divBdr>
        <w:top w:val="none" w:sz="0" w:space="0" w:color="auto"/>
        <w:left w:val="none" w:sz="0" w:space="0" w:color="auto"/>
        <w:bottom w:val="none" w:sz="0" w:space="0" w:color="auto"/>
        <w:right w:val="none" w:sz="0" w:space="0" w:color="auto"/>
      </w:divBdr>
    </w:div>
    <w:div w:id="1327905814">
      <w:bodyDiv w:val="1"/>
      <w:marLeft w:val="0"/>
      <w:marRight w:val="0"/>
      <w:marTop w:val="0"/>
      <w:marBottom w:val="0"/>
      <w:divBdr>
        <w:top w:val="none" w:sz="0" w:space="0" w:color="auto"/>
        <w:left w:val="none" w:sz="0" w:space="0" w:color="auto"/>
        <w:bottom w:val="none" w:sz="0" w:space="0" w:color="auto"/>
        <w:right w:val="none" w:sz="0" w:space="0" w:color="auto"/>
      </w:divBdr>
    </w:div>
    <w:div w:id="1402405123">
      <w:bodyDiv w:val="1"/>
      <w:marLeft w:val="0"/>
      <w:marRight w:val="0"/>
      <w:marTop w:val="0"/>
      <w:marBottom w:val="0"/>
      <w:divBdr>
        <w:top w:val="none" w:sz="0" w:space="0" w:color="auto"/>
        <w:left w:val="none" w:sz="0" w:space="0" w:color="auto"/>
        <w:bottom w:val="none" w:sz="0" w:space="0" w:color="auto"/>
        <w:right w:val="none" w:sz="0" w:space="0" w:color="auto"/>
      </w:divBdr>
      <w:divsChild>
        <w:div w:id="2115201020">
          <w:marLeft w:val="144"/>
          <w:marRight w:val="0"/>
          <w:marTop w:val="240"/>
          <w:marBottom w:val="40"/>
          <w:divBdr>
            <w:top w:val="none" w:sz="0" w:space="0" w:color="auto"/>
            <w:left w:val="none" w:sz="0" w:space="0" w:color="auto"/>
            <w:bottom w:val="none" w:sz="0" w:space="0" w:color="auto"/>
            <w:right w:val="none" w:sz="0" w:space="0" w:color="auto"/>
          </w:divBdr>
        </w:div>
      </w:divsChild>
    </w:div>
    <w:div w:id="1404333791">
      <w:bodyDiv w:val="1"/>
      <w:marLeft w:val="0"/>
      <w:marRight w:val="0"/>
      <w:marTop w:val="0"/>
      <w:marBottom w:val="0"/>
      <w:divBdr>
        <w:top w:val="none" w:sz="0" w:space="0" w:color="auto"/>
        <w:left w:val="none" w:sz="0" w:space="0" w:color="auto"/>
        <w:bottom w:val="none" w:sz="0" w:space="0" w:color="auto"/>
        <w:right w:val="none" w:sz="0" w:space="0" w:color="auto"/>
      </w:divBdr>
      <w:divsChild>
        <w:div w:id="2056538911">
          <w:marLeft w:val="144"/>
          <w:marRight w:val="0"/>
          <w:marTop w:val="240"/>
          <w:marBottom w:val="40"/>
          <w:divBdr>
            <w:top w:val="none" w:sz="0" w:space="0" w:color="auto"/>
            <w:left w:val="none" w:sz="0" w:space="0" w:color="auto"/>
            <w:bottom w:val="none" w:sz="0" w:space="0" w:color="auto"/>
            <w:right w:val="none" w:sz="0" w:space="0" w:color="auto"/>
          </w:divBdr>
        </w:div>
        <w:div w:id="1035037353">
          <w:marLeft w:val="144"/>
          <w:marRight w:val="0"/>
          <w:marTop w:val="240"/>
          <w:marBottom w:val="40"/>
          <w:divBdr>
            <w:top w:val="none" w:sz="0" w:space="0" w:color="auto"/>
            <w:left w:val="none" w:sz="0" w:space="0" w:color="auto"/>
            <w:bottom w:val="none" w:sz="0" w:space="0" w:color="auto"/>
            <w:right w:val="none" w:sz="0" w:space="0" w:color="auto"/>
          </w:divBdr>
        </w:div>
        <w:div w:id="1927109358">
          <w:marLeft w:val="144"/>
          <w:marRight w:val="0"/>
          <w:marTop w:val="240"/>
          <w:marBottom w:val="40"/>
          <w:divBdr>
            <w:top w:val="none" w:sz="0" w:space="0" w:color="auto"/>
            <w:left w:val="none" w:sz="0" w:space="0" w:color="auto"/>
            <w:bottom w:val="none" w:sz="0" w:space="0" w:color="auto"/>
            <w:right w:val="none" w:sz="0" w:space="0" w:color="auto"/>
          </w:divBdr>
        </w:div>
        <w:div w:id="114060750">
          <w:marLeft w:val="144"/>
          <w:marRight w:val="0"/>
          <w:marTop w:val="240"/>
          <w:marBottom w:val="40"/>
          <w:divBdr>
            <w:top w:val="none" w:sz="0" w:space="0" w:color="auto"/>
            <w:left w:val="none" w:sz="0" w:space="0" w:color="auto"/>
            <w:bottom w:val="none" w:sz="0" w:space="0" w:color="auto"/>
            <w:right w:val="none" w:sz="0" w:space="0" w:color="auto"/>
          </w:divBdr>
        </w:div>
        <w:div w:id="405806955">
          <w:marLeft w:val="144"/>
          <w:marRight w:val="0"/>
          <w:marTop w:val="240"/>
          <w:marBottom w:val="40"/>
          <w:divBdr>
            <w:top w:val="none" w:sz="0" w:space="0" w:color="auto"/>
            <w:left w:val="none" w:sz="0" w:space="0" w:color="auto"/>
            <w:bottom w:val="none" w:sz="0" w:space="0" w:color="auto"/>
            <w:right w:val="none" w:sz="0" w:space="0" w:color="auto"/>
          </w:divBdr>
        </w:div>
      </w:divsChild>
    </w:div>
    <w:div w:id="1433630320">
      <w:bodyDiv w:val="1"/>
      <w:marLeft w:val="0"/>
      <w:marRight w:val="0"/>
      <w:marTop w:val="0"/>
      <w:marBottom w:val="0"/>
      <w:divBdr>
        <w:top w:val="none" w:sz="0" w:space="0" w:color="auto"/>
        <w:left w:val="none" w:sz="0" w:space="0" w:color="auto"/>
        <w:bottom w:val="none" w:sz="0" w:space="0" w:color="auto"/>
        <w:right w:val="none" w:sz="0" w:space="0" w:color="auto"/>
      </w:divBdr>
      <w:divsChild>
        <w:div w:id="944658295">
          <w:marLeft w:val="144"/>
          <w:marRight w:val="0"/>
          <w:marTop w:val="240"/>
          <w:marBottom w:val="40"/>
          <w:divBdr>
            <w:top w:val="none" w:sz="0" w:space="0" w:color="auto"/>
            <w:left w:val="none" w:sz="0" w:space="0" w:color="auto"/>
            <w:bottom w:val="none" w:sz="0" w:space="0" w:color="auto"/>
            <w:right w:val="none" w:sz="0" w:space="0" w:color="auto"/>
          </w:divBdr>
        </w:div>
        <w:div w:id="350181204">
          <w:marLeft w:val="144"/>
          <w:marRight w:val="0"/>
          <w:marTop w:val="240"/>
          <w:marBottom w:val="40"/>
          <w:divBdr>
            <w:top w:val="none" w:sz="0" w:space="0" w:color="auto"/>
            <w:left w:val="none" w:sz="0" w:space="0" w:color="auto"/>
            <w:bottom w:val="none" w:sz="0" w:space="0" w:color="auto"/>
            <w:right w:val="none" w:sz="0" w:space="0" w:color="auto"/>
          </w:divBdr>
        </w:div>
        <w:div w:id="231933254">
          <w:marLeft w:val="144"/>
          <w:marRight w:val="0"/>
          <w:marTop w:val="240"/>
          <w:marBottom w:val="40"/>
          <w:divBdr>
            <w:top w:val="none" w:sz="0" w:space="0" w:color="auto"/>
            <w:left w:val="none" w:sz="0" w:space="0" w:color="auto"/>
            <w:bottom w:val="none" w:sz="0" w:space="0" w:color="auto"/>
            <w:right w:val="none" w:sz="0" w:space="0" w:color="auto"/>
          </w:divBdr>
        </w:div>
      </w:divsChild>
    </w:div>
    <w:div w:id="1436095006">
      <w:bodyDiv w:val="1"/>
      <w:marLeft w:val="0"/>
      <w:marRight w:val="0"/>
      <w:marTop w:val="0"/>
      <w:marBottom w:val="0"/>
      <w:divBdr>
        <w:top w:val="none" w:sz="0" w:space="0" w:color="auto"/>
        <w:left w:val="none" w:sz="0" w:space="0" w:color="auto"/>
        <w:bottom w:val="none" w:sz="0" w:space="0" w:color="auto"/>
        <w:right w:val="none" w:sz="0" w:space="0" w:color="auto"/>
      </w:divBdr>
    </w:div>
    <w:div w:id="1449087754">
      <w:bodyDiv w:val="1"/>
      <w:marLeft w:val="0"/>
      <w:marRight w:val="0"/>
      <w:marTop w:val="0"/>
      <w:marBottom w:val="0"/>
      <w:divBdr>
        <w:top w:val="none" w:sz="0" w:space="0" w:color="auto"/>
        <w:left w:val="none" w:sz="0" w:space="0" w:color="auto"/>
        <w:bottom w:val="none" w:sz="0" w:space="0" w:color="auto"/>
        <w:right w:val="none" w:sz="0" w:space="0" w:color="auto"/>
      </w:divBdr>
    </w:div>
    <w:div w:id="1455902817">
      <w:bodyDiv w:val="1"/>
      <w:marLeft w:val="0"/>
      <w:marRight w:val="0"/>
      <w:marTop w:val="0"/>
      <w:marBottom w:val="0"/>
      <w:divBdr>
        <w:top w:val="none" w:sz="0" w:space="0" w:color="auto"/>
        <w:left w:val="none" w:sz="0" w:space="0" w:color="auto"/>
        <w:bottom w:val="none" w:sz="0" w:space="0" w:color="auto"/>
        <w:right w:val="none" w:sz="0" w:space="0" w:color="auto"/>
      </w:divBdr>
      <w:divsChild>
        <w:div w:id="1863740286">
          <w:marLeft w:val="144"/>
          <w:marRight w:val="0"/>
          <w:marTop w:val="240"/>
          <w:marBottom w:val="40"/>
          <w:divBdr>
            <w:top w:val="none" w:sz="0" w:space="0" w:color="auto"/>
            <w:left w:val="none" w:sz="0" w:space="0" w:color="auto"/>
            <w:bottom w:val="none" w:sz="0" w:space="0" w:color="auto"/>
            <w:right w:val="none" w:sz="0" w:space="0" w:color="auto"/>
          </w:divBdr>
        </w:div>
      </w:divsChild>
    </w:div>
    <w:div w:id="1463575102">
      <w:bodyDiv w:val="1"/>
      <w:marLeft w:val="0"/>
      <w:marRight w:val="0"/>
      <w:marTop w:val="0"/>
      <w:marBottom w:val="0"/>
      <w:divBdr>
        <w:top w:val="none" w:sz="0" w:space="0" w:color="auto"/>
        <w:left w:val="none" w:sz="0" w:space="0" w:color="auto"/>
        <w:bottom w:val="none" w:sz="0" w:space="0" w:color="auto"/>
        <w:right w:val="none" w:sz="0" w:space="0" w:color="auto"/>
      </w:divBdr>
    </w:div>
    <w:div w:id="1490558876">
      <w:bodyDiv w:val="1"/>
      <w:marLeft w:val="0"/>
      <w:marRight w:val="0"/>
      <w:marTop w:val="0"/>
      <w:marBottom w:val="0"/>
      <w:divBdr>
        <w:top w:val="none" w:sz="0" w:space="0" w:color="auto"/>
        <w:left w:val="none" w:sz="0" w:space="0" w:color="auto"/>
        <w:bottom w:val="none" w:sz="0" w:space="0" w:color="auto"/>
        <w:right w:val="none" w:sz="0" w:space="0" w:color="auto"/>
      </w:divBdr>
      <w:divsChild>
        <w:div w:id="1009988193">
          <w:marLeft w:val="605"/>
          <w:marRight w:val="0"/>
          <w:marTop w:val="40"/>
          <w:marBottom w:val="80"/>
          <w:divBdr>
            <w:top w:val="none" w:sz="0" w:space="0" w:color="auto"/>
            <w:left w:val="none" w:sz="0" w:space="0" w:color="auto"/>
            <w:bottom w:val="none" w:sz="0" w:space="0" w:color="auto"/>
            <w:right w:val="none" w:sz="0" w:space="0" w:color="auto"/>
          </w:divBdr>
        </w:div>
      </w:divsChild>
    </w:div>
    <w:div w:id="1494906777">
      <w:bodyDiv w:val="1"/>
      <w:marLeft w:val="0"/>
      <w:marRight w:val="0"/>
      <w:marTop w:val="0"/>
      <w:marBottom w:val="0"/>
      <w:divBdr>
        <w:top w:val="none" w:sz="0" w:space="0" w:color="auto"/>
        <w:left w:val="none" w:sz="0" w:space="0" w:color="auto"/>
        <w:bottom w:val="none" w:sz="0" w:space="0" w:color="auto"/>
        <w:right w:val="none" w:sz="0" w:space="0" w:color="auto"/>
      </w:divBdr>
    </w:div>
    <w:div w:id="1511946013">
      <w:bodyDiv w:val="1"/>
      <w:marLeft w:val="0"/>
      <w:marRight w:val="0"/>
      <w:marTop w:val="0"/>
      <w:marBottom w:val="0"/>
      <w:divBdr>
        <w:top w:val="none" w:sz="0" w:space="0" w:color="auto"/>
        <w:left w:val="none" w:sz="0" w:space="0" w:color="auto"/>
        <w:bottom w:val="none" w:sz="0" w:space="0" w:color="auto"/>
        <w:right w:val="none" w:sz="0" w:space="0" w:color="auto"/>
      </w:divBdr>
    </w:div>
    <w:div w:id="1533962085">
      <w:bodyDiv w:val="1"/>
      <w:marLeft w:val="0"/>
      <w:marRight w:val="0"/>
      <w:marTop w:val="0"/>
      <w:marBottom w:val="0"/>
      <w:divBdr>
        <w:top w:val="none" w:sz="0" w:space="0" w:color="auto"/>
        <w:left w:val="none" w:sz="0" w:space="0" w:color="auto"/>
        <w:bottom w:val="none" w:sz="0" w:space="0" w:color="auto"/>
        <w:right w:val="none" w:sz="0" w:space="0" w:color="auto"/>
      </w:divBdr>
    </w:div>
    <w:div w:id="1567838771">
      <w:bodyDiv w:val="1"/>
      <w:marLeft w:val="0"/>
      <w:marRight w:val="0"/>
      <w:marTop w:val="0"/>
      <w:marBottom w:val="0"/>
      <w:divBdr>
        <w:top w:val="none" w:sz="0" w:space="0" w:color="auto"/>
        <w:left w:val="none" w:sz="0" w:space="0" w:color="auto"/>
        <w:bottom w:val="none" w:sz="0" w:space="0" w:color="auto"/>
        <w:right w:val="none" w:sz="0" w:space="0" w:color="auto"/>
      </w:divBdr>
    </w:div>
    <w:div w:id="1624994083">
      <w:bodyDiv w:val="1"/>
      <w:marLeft w:val="0"/>
      <w:marRight w:val="0"/>
      <w:marTop w:val="0"/>
      <w:marBottom w:val="0"/>
      <w:divBdr>
        <w:top w:val="none" w:sz="0" w:space="0" w:color="auto"/>
        <w:left w:val="none" w:sz="0" w:space="0" w:color="auto"/>
        <w:bottom w:val="none" w:sz="0" w:space="0" w:color="auto"/>
        <w:right w:val="none" w:sz="0" w:space="0" w:color="auto"/>
      </w:divBdr>
    </w:div>
    <w:div w:id="1626039115">
      <w:bodyDiv w:val="1"/>
      <w:marLeft w:val="0"/>
      <w:marRight w:val="0"/>
      <w:marTop w:val="0"/>
      <w:marBottom w:val="0"/>
      <w:divBdr>
        <w:top w:val="none" w:sz="0" w:space="0" w:color="auto"/>
        <w:left w:val="none" w:sz="0" w:space="0" w:color="auto"/>
        <w:bottom w:val="none" w:sz="0" w:space="0" w:color="auto"/>
        <w:right w:val="none" w:sz="0" w:space="0" w:color="auto"/>
      </w:divBdr>
    </w:div>
    <w:div w:id="1637492794">
      <w:bodyDiv w:val="1"/>
      <w:marLeft w:val="0"/>
      <w:marRight w:val="0"/>
      <w:marTop w:val="0"/>
      <w:marBottom w:val="0"/>
      <w:divBdr>
        <w:top w:val="none" w:sz="0" w:space="0" w:color="auto"/>
        <w:left w:val="none" w:sz="0" w:space="0" w:color="auto"/>
        <w:bottom w:val="none" w:sz="0" w:space="0" w:color="auto"/>
        <w:right w:val="none" w:sz="0" w:space="0" w:color="auto"/>
      </w:divBdr>
    </w:div>
    <w:div w:id="1673994189">
      <w:bodyDiv w:val="1"/>
      <w:marLeft w:val="0"/>
      <w:marRight w:val="0"/>
      <w:marTop w:val="0"/>
      <w:marBottom w:val="0"/>
      <w:divBdr>
        <w:top w:val="none" w:sz="0" w:space="0" w:color="auto"/>
        <w:left w:val="none" w:sz="0" w:space="0" w:color="auto"/>
        <w:bottom w:val="none" w:sz="0" w:space="0" w:color="auto"/>
        <w:right w:val="none" w:sz="0" w:space="0" w:color="auto"/>
      </w:divBdr>
      <w:divsChild>
        <w:div w:id="812135407">
          <w:marLeft w:val="144"/>
          <w:marRight w:val="0"/>
          <w:marTop w:val="240"/>
          <w:marBottom w:val="40"/>
          <w:divBdr>
            <w:top w:val="none" w:sz="0" w:space="0" w:color="auto"/>
            <w:left w:val="none" w:sz="0" w:space="0" w:color="auto"/>
            <w:bottom w:val="none" w:sz="0" w:space="0" w:color="auto"/>
            <w:right w:val="none" w:sz="0" w:space="0" w:color="auto"/>
          </w:divBdr>
        </w:div>
      </w:divsChild>
    </w:div>
    <w:div w:id="1716811411">
      <w:bodyDiv w:val="1"/>
      <w:marLeft w:val="0"/>
      <w:marRight w:val="0"/>
      <w:marTop w:val="0"/>
      <w:marBottom w:val="0"/>
      <w:divBdr>
        <w:top w:val="none" w:sz="0" w:space="0" w:color="auto"/>
        <w:left w:val="none" w:sz="0" w:space="0" w:color="auto"/>
        <w:bottom w:val="none" w:sz="0" w:space="0" w:color="auto"/>
        <w:right w:val="none" w:sz="0" w:space="0" w:color="auto"/>
      </w:divBdr>
    </w:div>
    <w:div w:id="1751808678">
      <w:bodyDiv w:val="1"/>
      <w:marLeft w:val="0"/>
      <w:marRight w:val="0"/>
      <w:marTop w:val="0"/>
      <w:marBottom w:val="0"/>
      <w:divBdr>
        <w:top w:val="none" w:sz="0" w:space="0" w:color="auto"/>
        <w:left w:val="none" w:sz="0" w:space="0" w:color="auto"/>
        <w:bottom w:val="none" w:sz="0" w:space="0" w:color="auto"/>
        <w:right w:val="none" w:sz="0" w:space="0" w:color="auto"/>
      </w:divBdr>
    </w:div>
    <w:div w:id="1754669401">
      <w:bodyDiv w:val="1"/>
      <w:marLeft w:val="0"/>
      <w:marRight w:val="0"/>
      <w:marTop w:val="0"/>
      <w:marBottom w:val="0"/>
      <w:divBdr>
        <w:top w:val="none" w:sz="0" w:space="0" w:color="auto"/>
        <w:left w:val="none" w:sz="0" w:space="0" w:color="auto"/>
        <w:bottom w:val="none" w:sz="0" w:space="0" w:color="auto"/>
        <w:right w:val="none" w:sz="0" w:space="0" w:color="auto"/>
      </w:divBdr>
    </w:div>
    <w:div w:id="1785464683">
      <w:bodyDiv w:val="1"/>
      <w:marLeft w:val="0"/>
      <w:marRight w:val="0"/>
      <w:marTop w:val="0"/>
      <w:marBottom w:val="0"/>
      <w:divBdr>
        <w:top w:val="none" w:sz="0" w:space="0" w:color="auto"/>
        <w:left w:val="none" w:sz="0" w:space="0" w:color="auto"/>
        <w:bottom w:val="none" w:sz="0" w:space="0" w:color="auto"/>
        <w:right w:val="none" w:sz="0" w:space="0" w:color="auto"/>
      </w:divBdr>
    </w:div>
    <w:div w:id="1796604520">
      <w:bodyDiv w:val="1"/>
      <w:marLeft w:val="0"/>
      <w:marRight w:val="0"/>
      <w:marTop w:val="0"/>
      <w:marBottom w:val="0"/>
      <w:divBdr>
        <w:top w:val="none" w:sz="0" w:space="0" w:color="auto"/>
        <w:left w:val="none" w:sz="0" w:space="0" w:color="auto"/>
        <w:bottom w:val="none" w:sz="0" w:space="0" w:color="auto"/>
        <w:right w:val="none" w:sz="0" w:space="0" w:color="auto"/>
      </w:divBdr>
    </w:div>
    <w:div w:id="1802116775">
      <w:bodyDiv w:val="1"/>
      <w:marLeft w:val="0"/>
      <w:marRight w:val="0"/>
      <w:marTop w:val="0"/>
      <w:marBottom w:val="0"/>
      <w:divBdr>
        <w:top w:val="none" w:sz="0" w:space="0" w:color="auto"/>
        <w:left w:val="none" w:sz="0" w:space="0" w:color="auto"/>
        <w:bottom w:val="none" w:sz="0" w:space="0" w:color="auto"/>
        <w:right w:val="none" w:sz="0" w:space="0" w:color="auto"/>
      </w:divBdr>
      <w:divsChild>
        <w:div w:id="323121329">
          <w:marLeft w:val="144"/>
          <w:marRight w:val="0"/>
          <w:marTop w:val="240"/>
          <w:marBottom w:val="40"/>
          <w:divBdr>
            <w:top w:val="none" w:sz="0" w:space="0" w:color="auto"/>
            <w:left w:val="none" w:sz="0" w:space="0" w:color="auto"/>
            <w:bottom w:val="none" w:sz="0" w:space="0" w:color="auto"/>
            <w:right w:val="none" w:sz="0" w:space="0" w:color="auto"/>
          </w:divBdr>
        </w:div>
      </w:divsChild>
    </w:div>
    <w:div w:id="1851793791">
      <w:bodyDiv w:val="1"/>
      <w:marLeft w:val="0"/>
      <w:marRight w:val="0"/>
      <w:marTop w:val="0"/>
      <w:marBottom w:val="0"/>
      <w:divBdr>
        <w:top w:val="none" w:sz="0" w:space="0" w:color="auto"/>
        <w:left w:val="none" w:sz="0" w:space="0" w:color="auto"/>
        <w:bottom w:val="none" w:sz="0" w:space="0" w:color="auto"/>
        <w:right w:val="none" w:sz="0" w:space="0" w:color="auto"/>
      </w:divBdr>
      <w:divsChild>
        <w:div w:id="1453592126">
          <w:marLeft w:val="144"/>
          <w:marRight w:val="0"/>
          <w:marTop w:val="240"/>
          <w:marBottom w:val="40"/>
          <w:divBdr>
            <w:top w:val="none" w:sz="0" w:space="0" w:color="auto"/>
            <w:left w:val="none" w:sz="0" w:space="0" w:color="auto"/>
            <w:bottom w:val="none" w:sz="0" w:space="0" w:color="auto"/>
            <w:right w:val="none" w:sz="0" w:space="0" w:color="auto"/>
          </w:divBdr>
        </w:div>
        <w:div w:id="273825593">
          <w:marLeft w:val="144"/>
          <w:marRight w:val="0"/>
          <w:marTop w:val="240"/>
          <w:marBottom w:val="40"/>
          <w:divBdr>
            <w:top w:val="none" w:sz="0" w:space="0" w:color="auto"/>
            <w:left w:val="none" w:sz="0" w:space="0" w:color="auto"/>
            <w:bottom w:val="none" w:sz="0" w:space="0" w:color="auto"/>
            <w:right w:val="none" w:sz="0" w:space="0" w:color="auto"/>
          </w:divBdr>
        </w:div>
        <w:div w:id="361057415">
          <w:marLeft w:val="144"/>
          <w:marRight w:val="0"/>
          <w:marTop w:val="240"/>
          <w:marBottom w:val="40"/>
          <w:divBdr>
            <w:top w:val="none" w:sz="0" w:space="0" w:color="auto"/>
            <w:left w:val="none" w:sz="0" w:space="0" w:color="auto"/>
            <w:bottom w:val="none" w:sz="0" w:space="0" w:color="auto"/>
            <w:right w:val="none" w:sz="0" w:space="0" w:color="auto"/>
          </w:divBdr>
        </w:div>
        <w:div w:id="1125390620">
          <w:marLeft w:val="144"/>
          <w:marRight w:val="0"/>
          <w:marTop w:val="240"/>
          <w:marBottom w:val="40"/>
          <w:divBdr>
            <w:top w:val="none" w:sz="0" w:space="0" w:color="auto"/>
            <w:left w:val="none" w:sz="0" w:space="0" w:color="auto"/>
            <w:bottom w:val="none" w:sz="0" w:space="0" w:color="auto"/>
            <w:right w:val="none" w:sz="0" w:space="0" w:color="auto"/>
          </w:divBdr>
        </w:div>
        <w:div w:id="2107311939">
          <w:marLeft w:val="144"/>
          <w:marRight w:val="0"/>
          <w:marTop w:val="240"/>
          <w:marBottom w:val="40"/>
          <w:divBdr>
            <w:top w:val="none" w:sz="0" w:space="0" w:color="auto"/>
            <w:left w:val="none" w:sz="0" w:space="0" w:color="auto"/>
            <w:bottom w:val="none" w:sz="0" w:space="0" w:color="auto"/>
            <w:right w:val="none" w:sz="0" w:space="0" w:color="auto"/>
          </w:divBdr>
        </w:div>
        <w:div w:id="450243372">
          <w:marLeft w:val="144"/>
          <w:marRight w:val="0"/>
          <w:marTop w:val="240"/>
          <w:marBottom w:val="40"/>
          <w:divBdr>
            <w:top w:val="none" w:sz="0" w:space="0" w:color="auto"/>
            <w:left w:val="none" w:sz="0" w:space="0" w:color="auto"/>
            <w:bottom w:val="none" w:sz="0" w:space="0" w:color="auto"/>
            <w:right w:val="none" w:sz="0" w:space="0" w:color="auto"/>
          </w:divBdr>
        </w:div>
        <w:div w:id="1761676208">
          <w:marLeft w:val="144"/>
          <w:marRight w:val="0"/>
          <w:marTop w:val="240"/>
          <w:marBottom w:val="40"/>
          <w:divBdr>
            <w:top w:val="none" w:sz="0" w:space="0" w:color="auto"/>
            <w:left w:val="none" w:sz="0" w:space="0" w:color="auto"/>
            <w:bottom w:val="none" w:sz="0" w:space="0" w:color="auto"/>
            <w:right w:val="none" w:sz="0" w:space="0" w:color="auto"/>
          </w:divBdr>
        </w:div>
      </w:divsChild>
    </w:div>
    <w:div w:id="1861431409">
      <w:bodyDiv w:val="1"/>
      <w:marLeft w:val="0"/>
      <w:marRight w:val="0"/>
      <w:marTop w:val="0"/>
      <w:marBottom w:val="0"/>
      <w:divBdr>
        <w:top w:val="none" w:sz="0" w:space="0" w:color="auto"/>
        <w:left w:val="none" w:sz="0" w:space="0" w:color="auto"/>
        <w:bottom w:val="none" w:sz="0" w:space="0" w:color="auto"/>
        <w:right w:val="none" w:sz="0" w:space="0" w:color="auto"/>
      </w:divBdr>
    </w:div>
    <w:div w:id="1870992550">
      <w:bodyDiv w:val="1"/>
      <w:marLeft w:val="0"/>
      <w:marRight w:val="0"/>
      <w:marTop w:val="0"/>
      <w:marBottom w:val="0"/>
      <w:divBdr>
        <w:top w:val="none" w:sz="0" w:space="0" w:color="auto"/>
        <w:left w:val="none" w:sz="0" w:space="0" w:color="auto"/>
        <w:bottom w:val="none" w:sz="0" w:space="0" w:color="auto"/>
        <w:right w:val="none" w:sz="0" w:space="0" w:color="auto"/>
      </w:divBdr>
    </w:div>
    <w:div w:id="1874609653">
      <w:bodyDiv w:val="1"/>
      <w:marLeft w:val="0"/>
      <w:marRight w:val="0"/>
      <w:marTop w:val="0"/>
      <w:marBottom w:val="0"/>
      <w:divBdr>
        <w:top w:val="none" w:sz="0" w:space="0" w:color="auto"/>
        <w:left w:val="none" w:sz="0" w:space="0" w:color="auto"/>
        <w:bottom w:val="none" w:sz="0" w:space="0" w:color="auto"/>
        <w:right w:val="none" w:sz="0" w:space="0" w:color="auto"/>
      </w:divBdr>
    </w:div>
    <w:div w:id="1874994987">
      <w:bodyDiv w:val="1"/>
      <w:marLeft w:val="0"/>
      <w:marRight w:val="0"/>
      <w:marTop w:val="0"/>
      <w:marBottom w:val="0"/>
      <w:divBdr>
        <w:top w:val="none" w:sz="0" w:space="0" w:color="auto"/>
        <w:left w:val="none" w:sz="0" w:space="0" w:color="auto"/>
        <w:bottom w:val="none" w:sz="0" w:space="0" w:color="auto"/>
        <w:right w:val="none" w:sz="0" w:space="0" w:color="auto"/>
      </w:divBdr>
      <w:divsChild>
        <w:div w:id="59334839">
          <w:marLeft w:val="144"/>
          <w:marRight w:val="0"/>
          <w:marTop w:val="240"/>
          <w:marBottom w:val="160"/>
          <w:divBdr>
            <w:top w:val="none" w:sz="0" w:space="0" w:color="auto"/>
            <w:left w:val="none" w:sz="0" w:space="0" w:color="auto"/>
            <w:bottom w:val="none" w:sz="0" w:space="0" w:color="auto"/>
            <w:right w:val="none" w:sz="0" w:space="0" w:color="auto"/>
          </w:divBdr>
        </w:div>
      </w:divsChild>
    </w:div>
    <w:div w:id="1945920033">
      <w:bodyDiv w:val="1"/>
      <w:marLeft w:val="0"/>
      <w:marRight w:val="0"/>
      <w:marTop w:val="0"/>
      <w:marBottom w:val="0"/>
      <w:divBdr>
        <w:top w:val="none" w:sz="0" w:space="0" w:color="auto"/>
        <w:left w:val="none" w:sz="0" w:space="0" w:color="auto"/>
        <w:bottom w:val="none" w:sz="0" w:space="0" w:color="auto"/>
        <w:right w:val="none" w:sz="0" w:space="0" w:color="auto"/>
      </w:divBdr>
    </w:div>
    <w:div w:id="1963613013">
      <w:bodyDiv w:val="1"/>
      <w:marLeft w:val="0"/>
      <w:marRight w:val="0"/>
      <w:marTop w:val="0"/>
      <w:marBottom w:val="0"/>
      <w:divBdr>
        <w:top w:val="none" w:sz="0" w:space="0" w:color="auto"/>
        <w:left w:val="none" w:sz="0" w:space="0" w:color="auto"/>
        <w:bottom w:val="none" w:sz="0" w:space="0" w:color="auto"/>
        <w:right w:val="none" w:sz="0" w:space="0" w:color="auto"/>
      </w:divBdr>
    </w:div>
    <w:div w:id="1965622117">
      <w:bodyDiv w:val="1"/>
      <w:marLeft w:val="0"/>
      <w:marRight w:val="0"/>
      <w:marTop w:val="0"/>
      <w:marBottom w:val="0"/>
      <w:divBdr>
        <w:top w:val="none" w:sz="0" w:space="0" w:color="auto"/>
        <w:left w:val="none" w:sz="0" w:space="0" w:color="auto"/>
        <w:bottom w:val="none" w:sz="0" w:space="0" w:color="auto"/>
        <w:right w:val="none" w:sz="0" w:space="0" w:color="auto"/>
      </w:divBdr>
      <w:divsChild>
        <w:div w:id="1466434375">
          <w:marLeft w:val="144"/>
          <w:marRight w:val="0"/>
          <w:marTop w:val="240"/>
          <w:marBottom w:val="40"/>
          <w:divBdr>
            <w:top w:val="none" w:sz="0" w:space="0" w:color="auto"/>
            <w:left w:val="none" w:sz="0" w:space="0" w:color="auto"/>
            <w:bottom w:val="none" w:sz="0" w:space="0" w:color="auto"/>
            <w:right w:val="none" w:sz="0" w:space="0" w:color="auto"/>
          </w:divBdr>
        </w:div>
        <w:div w:id="811872832">
          <w:marLeft w:val="144"/>
          <w:marRight w:val="0"/>
          <w:marTop w:val="240"/>
          <w:marBottom w:val="40"/>
          <w:divBdr>
            <w:top w:val="none" w:sz="0" w:space="0" w:color="auto"/>
            <w:left w:val="none" w:sz="0" w:space="0" w:color="auto"/>
            <w:bottom w:val="none" w:sz="0" w:space="0" w:color="auto"/>
            <w:right w:val="none" w:sz="0" w:space="0" w:color="auto"/>
          </w:divBdr>
        </w:div>
        <w:div w:id="1387333275">
          <w:marLeft w:val="144"/>
          <w:marRight w:val="0"/>
          <w:marTop w:val="240"/>
          <w:marBottom w:val="40"/>
          <w:divBdr>
            <w:top w:val="none" w:sz="0" w:space="0" w:color="auto"/>
            <w:left w:val="none" w:sz="0" w:space="0" w:color="auto"/>
            <w:bottom w:val="none" w:sz="0" w:space="0" w:color="auto"/>
            <w:right w:val="none" w:sz="0" w:space="0" w:color="auto"/>
          </w:divBdr>
        </w:div>
      </w:divsChild>
    </w:div>
    <w:div w:id="2005160539">
      <w:bodyDiv w:val="1"/>
      <w:marLeft w:val="0"/>
      <w:marRight w:val="0"/>
      <w:marTop w:val="0"/>
      <w:marBottom w:val="0"/>
      <w:divBdr>
        <w:top w:val="none" w:sz="0" w:space="0" w:color="auto"/>
        <w:left w:val="none" w:sz="0" w:space="0" w:color="auto"/>
        <w:bottom w:val="none" w:sz="0" w:space="0" w:color="auto"/>
        <w:right w:val="none" w:sz="0" w:space="0" w:color="auto"/>
      </w:divBdr>
      <w:divsChild>
        <w:div w:id="180168762">
          <w:marLeft w:val="144"/>
          <w:marRight w:val="0"/>
          <w:marTop w:val="240"/>
          <w:marBottom w:val="40"/>
          <w:divBdr>
            <w:top w:val="none" w:sz="0" w:space="0" w:color="auto"/>
            <w:left w:val="none" w:sz="0" w:space="0" w:color="auto"/>
            <w:bottom w:val="none" w:sz="0" w:space="0" w:color="auto"/>
            <w:right w:val="none" w:sz="0" w:space="0" w:color="auto"/>
          </w:divBdr>
        </w:div>
        <w:div w:id="155848761">
          <w:marLeft w:val="144"/>
          <w:marRight w:val="0"/>
          <w:marTop w:val="240"/>
          <w:marBottom w:val="40"/>
          <w:divBdr>
            <w:top w:val="none" w:sz="0" w:space="0" w:color="auto"/>
            <w:left w:val="none" w:sz="0" w:space="0" w:color="auto"/>
            <w:bottom w:val="none" w:sz="0" w:space="0" w:color="auto"/>
            <w:right w:val="none" w:sz="0" w:space="0" w:color="auto"/>
          </w:divBdr>
        </w:div>
        <w:div w:id="492913490">
          <w:marLeft w:val="144"/>
          <w:marRight w:val="0"/>
          <w:marTop w:val="240"/>
          <w:marBottom w:val="40"/>
          <w:divBdr>
            <w:top w:val="none" w:sz="0" w:space="0" w:color="auto"/>
            <w:left w:val="none" w:sz="0" w:space="0" w:color="auto"/>
            <w:bottom w:val="none" w:sz="0" w:space="0" w:color="auto"/>
            <w:right w:val="none" w:sz="0" w:space="0" w:color="auto"/>
          </w:divBdr>
        </w:div>
        <w:div w:id="1279682957">
          <w:marLeft w:val="144"/>
          <w:marRight w:val="0"/>
          <w:marTop w:val="240"/>
          <w:marBottom w:val="40"/>
          <w:divBdr>
            <w:top w:val="none" w:sz="0" w:space="0" w:color="auto"/>
            <w:left w:val="none" w:sz="0" w:space="0" w:color="auto"/>
            <w:bottom w:val="none" w:sz="0" w:space="0" w:color="auto"/>
            <w:right w:val="none" w:sz="0" w:space="0" w:color="auto"/>
          </w:divBdr>
        </w:div>
      </w:divsChild>
    </w:div>
    <w:div w:id="2006084275">
      <w:bodyDiv w:val="1"/>
      <w:marLeft w:val="0"/>
      <w:marRight w:val="0"/>
      <w:marTop w:val="0"/>
      <w:marBottom w:val="0"/>
      <w:divBdr>
        <w:top w:val="none" w:sz="0" w:space="0" w:color="auto"/>
        <w:left w:val="none" w:sz="0" w:space="0" w:color="auto"/>
        <w:bottom w:val="none" w:sz="0" w:space="0" w:color="auto"/>
        <w:right w:val="none" w:sz="0" w:space="0" w:color="auto"/>
      </w:divBdr>
    </w:div>
    <w:div w:id="2012567257">
      <w:bodyDiv w:val="1"/>
      <w:marLeft w:val="0"/>
      <w:marRight w:val="0"/>
      <w:marTop w:val="0"/>
      <w:marBottom w:val="0"/>
      <w:divBdr>
        <w:top w:val="none" w:sz="0" w:space="0" w:color="auto"/>
        <w:left w:val="none" w:sz="0" w:space="0" w:color="auto"/>
        <w:bottom w:val="none" w:sz="0" w:space="0" w:color="auto"/>
        <w:right w:val="none" w:sz="0" w:space="0" w:color="auto"/>
      </w:divBdr>
    </w:div>
    <w:div w:id="2019115669">
      <w:bodyDiv w:val="1"/>
      <w:marLeft w:val="0"/>
      <w:marRight w:val="0"/>
      <w:marTop w:val="0"/>
      <w:marBottom w:val="0"/>
      <w:divBdr>
        <w:top w:val="none" w:sz="0" w:space="0" w:color="auto"/>
        <w:left w:val="none" w:sz="0" w:space="0" w:color="auto"/>
        <w:bottom w:val="none" w:sz="0" w:space="0" w:color="auto"/>
        <w:right w:val="none" w:sz="0" w:space="0" w:color="auto"/>
      </w:divBdr>
    </w:div>
    <w:div w:id="2029675196">
      <w:bodyDiv w:val="1"/>
      <w:marLeft w:val="0"/>
      <w:marRight w:val="0"/>
      <w:marTop w:val="0"/>
      <w:marBottom w:val="0"/>
      <w:divBdr>
        <w:top w:val="none" w:sz="0" w:space="0" w:color="auto"/>
        <w:left w:val="none" w:sz="0" w:space="0" w:color="auto"/>
        <w:bottom w:val="none" w:sz="0" w:space="0" w:color="auto"/>
        <w:right w:val="none" w:sz="0" w:space="0" w:color="auto"/>
      </w:divBdr>
      <w:divsChild>
        <w:div w:id="1964117433">
          <w:marLeft w:val="144"/>
          <w:marRight w:val="0"/>
          <w:marTop w:val="240"/>
          <w:marBottom w:val="40"/>
          <w:divBdr>
            <w:top w:val="none" w:sz="0" w:space="0" w:color="auto"/>
            <w:left w:val="none" w:sz="0" w:space="0" w:color="auto"/>
            <w:bottom w:val="none" w:sz="0" w:space="0" w:color="auto"/>
            <w:right w:val="none" w:sz="0" w:space="0" w:color="auto"/>
          </w:divBdr>
        </w:div>
        <w:div w:id="330836404">
          <w:marLeft w:val="144"/>
          <w:marRight w:val="0"/>
          <w:marTop w:val="240"/>
          <w:marBottom w:val="40"/>
          <w:divBdr>
            <w:top w:val="none" w:sz="0" w:space="0" w:color="auto"/>
            <w:left w:val="none" w:sz="0" w:space="0" w:color="auto"/>
            <w:bottom w:val="none" w:sz="0" w:space="0" w:color="auto"/>
            <w:right w:val="none" w:sz="0" w:space="0" w:color="auto"/>
          </w:divBdr>
        </w:div>
        <w:div w:id="537161203">
          <w:marLeft w:val="144"/>
          <w:marRight w:val="0"/>
          <w:marTop w:val="240"/>
          <w:marBottom w:val="40"/>
          <w:divBdr>
            <w:top w:val="none" w:sz="0" w:space="0" w:color="auto"/>
            <w:left w:val="none" w:sz="0" w:space="0" w:color="auto"/>
            <w:bottom w:val="none" w:sz="0" w:space="0" w:color="auto"/>
            <w:right w:val="none" w:sz="0" w:space="0" w:color="auto"/>
          </w:divBdr>
        </w:div>
        <w:div w:id="290981855">
          <w:marLeft w:val="144"/>
          <w:marRight w:val="0"/>
          <w:marTop w:val="240"/>
          <w:marBottom w:val="40"/>
          <w:divBdr>
            <w:top w:val="none" w:sz="0" w:space="0" w:color="auto"/>
            <w:left w:val="none" w:sz="0" w:space="0" w:color="auto"/>
            <w:bottom w:val="none" w:sz="0" w:space="0" w:color="auto"/>
            <w:right w:val="none" w:sz="0" w:space="0" w:color="auto"/>
          </w:divBdr>
        </w:div>
      </w:divsChild>
    </w:div>
    <w:div w:id="2033653097">
      <w:bodyDiv w:val="1"/>
      <w:marLeft w:val="0"/>
      <w:marRight w:val="0"/>
      <w:marTop w:val="0"/>
      <w:marBottom w:val="0"/>
      <w:divBdr>
        <w:top w:val="none" w:sz="0" w:space="0" w:color="auto"/>
        <w:left w:val="none" w:sz="0" w:space="0" w:color="auto"/>
        <w:bottom w:val="none" w:sz="0" w:space="0" w:color="auto"/>
        <w:right w:val="none" w:sz="0" w:space="0" w:color="auto"/>
      </w:divBdr>
      <w:divsChild>
        <w:div w:id="923881716">
          <w:marLeft w:val="144"/>
          <w:marRight w:val="0"/>
          <w:marTop w:val="240"/>
          <w:marBottom w:val="40"/>
          <w:divBdr>
            <w:top w:val="none" w:sz="0" w:space="0" w:color="auto"/>
            <w:left w:val="none" w:sz="0" w:space="0" w:color="auto"/>
            <w:bottom w:val="none" w:sz="0" w:space="0" w:color="auto"/>
            <w:right w:val="none" w:sz="0" w:space="0" w:color="auto"/>
          </w:divBdr>
        </w:div>
        <w:div w:id="1384404936">
          <w:marLeft w:val="144"/>
          <w:marRight w:val="0"/>
          <w:marTop w:val="240"/>
          <w:marBottom w:val="40"/>
          <w:divBdr>
            <w:top w:val="none" w:sz="0" w:space="0" w:color="auto"/>
            <w:left w:val="none" w:sz="0" w:space="0" w:color="auto"/>
            <w:bottom w:val="none" w:sz="0" w:space="0" w:color="auto"/>
            <w:right w:val="none" w:sz="0" w:space="0" w:color="auto"/>
          </w:divBdr>
        </w:div>
        <w:div w:id="603194389">
          <w:marLeft w:val="144"/>
          <w:marRight w:val="0"/>
          <w:marTop w:val="240"/>
          <w:marBottom w:val="40"/>
          <w:divBdr>
            <w:top w:val="none" w:sz="0" w:space="0" w:color="auto"/>
            <w:left w:val="none" w:sz="0" w:space="0" w:color="auto"/>
            <w:bottom w:val="none" w:sz="0" w:space="0" w:color="auto"/>
            <w:right w:val="none" w:sz="0" w:space="0" w:color="auto"/>
          </w:divBdr>
        </w:div>
        <w:div w:id="278877864">
          <w:marLeft w:val="144"/>
          <w:marRight w:val="0"/>
          <w:marTop w:val="240"/>
          <w:marBottom w:val="40"/>
          <w:divBdr>
            <w:top w:val="none" w:sz="0" w:space="0" w:color="auto"/>
            <w:left w:val="none" w:sz="0" w:space="0" w:color="auto"/>
            <w:bottom w:val="none" w:sz="0" w:space="0" w:color="auto"/>
            <w:right w:val="none" w:sz="0" w:space="0" w:color="auto"/>
          </w:divBdr>
        </w:div>
        <w:div w:id="1765413852">
          <w:marLeft w:val="144"/>
          <w:marRight w:val="0"/>
          <w:marTop w:val="240"/>
          <w:marBottom w:val="40"/>
          <w:divBdr>
            <w:top w:val="none" w:sz="0" w:space="0" w:color="auto"/>
            <w:left w:val="none" w:sz="0" w:space="0" w:color="auto"/>
            <w:bottom w:val="none" w:sz="0" w:space="0" w:color="auto"/>
            <w:right w:val="none" w:sz="0" w:space="0" w:color="auto"/>
          </w:divBdr>
        </w:div>
        <w:div w:id="1626698236">
          <w:marLeft w:val="144"/>
          <w:marRight w:val="0"/>
          <w:marTop w:val="240"/>
          <w:marBottom w:val="40"/>
          <w:divBdr>
            <w:top w:val="none" w:sz="0" w:space="0" w:color="auto"/>
            <w:left w:val="none" w:sz="0" w:space="0" w:color="auto"/>
            <w:bottom w:val="none" w:sz="0" w:space="0" w:color="auto"/>
            <w:right w:val="none" w:sz="0" w:space="0" w:color="auto"/>
          </w:divBdr>
        </w:div>
      </w:divsChild>
    </w:div>
    <w:div w:id="2033725086">
      <w:bodyDiv w:val="1"/>
      <w:marLeft w:val="0"/>
      <w:marRight w:val="0"/>
      <w:marTop w:val="0"/>
      <w:marBottom w:val="0"/>
      <w:divBdr>
        <w:top w:val="none" w:sz="0" w:space="0" w:color="auto"/>
        <w:left w:val="none" w:sz="0" w:space="0" w:color="auto"/>
        <w:bottom w:val="none" w:sz="0" w:space="0" w:color="auto"/>
        <w:right w:val="none" w:sz="0" w:space="0" w:color="auto"/>
      </w:divBdr>
    </w:div>
    <w:div w:id="2071614708">
      <w:bodyDiv w:val="1"/>
      <w:marLeft w:val="0"/>
      <w:marRight w:val="0"/>
      <w:marTop w:val="0"/>
      <w:marBottom w:val="0"/>
      <w:divBdr>
        <w:top w:val="none" w:sz="0" w:space="0" w:color="auto"/>
        <w:left w:val="none" w:sz="0" w:space="0" w:color="auto"/>
        <w:bottom w:val="none" w:sz="0" w:space="0" w:color="auto"/>
        <w:right w:val="none" w:sz="0" w:space="0" w:color="auto"/>
      </w:divBdr>
    </w:div>
    <w:div w:id="2102488000">
      <w:bodyDiv w:val="1"/>
      <w:marLeft w:val="0"/>
      <w:marRight w:val="0"/>
      <w:marTop w:val="0"/>
      <w:marBottom w:val="0"/>
      <w:divBdr>
        <w:top w:val="none" w:sz="0" w:space="0" w:color="auto"/>
        <w:left w:val="none" w:sz="0" w:space="0" w:color="auto"/>
        <w:bottom w:val="none" w:sz="0" w:space="0" w:color="auto"/>
        <w:right w:val="none" w:sz="0" w:space="0" w:color="auto"/>
      </w:divBdr>
      <w:divsChild>
        <w:div w:id="708382601">
          <w:marLeft w:val="144"/>
          <w:marRight w:val="0"/>
          <w:marTop w:val="240"/>
          <w:marBottom w:val="40"/>
          <w:divBdr>
            <w:top w:val="none" w:sz="0" w:space="0" w:color="auto"/>
            <w:left w:val="none" w:sz="0" w:space="0" w:color="auto"/>
            <w:bottom w:val="none" w:sz="0" w:space="0" w:color="auto"/>
            <w:right w:val="none" w:sz="0" w:space="0" w:color="auto"/>
          </w:divBdr>
        </w:div>
      </w:divsChild>
    </w:div>
    <w:div w:id="2133669711">
      <w:bodyDiv w:val="1"/>
      <w:marLeft w:val="0"/>
      <w:marRight w:val="0"/>
      <w:marTop w:val="0"/>
      <w:marBottom w:val="0"/>
      <w:divBdr>
        <w:top w:val="none" w:sz="0" w:space="0" w:color="auto"/>
        <w:left w:val="none" w:sz="0" w:space="0" w:color="auto"/>
        <w:bottom w:val="none" w:sz="0" w:space="0" w:color="auto"/>
        <w:right w:val="none" w:sz="0" w:space="0" w:color="auto"/>
      </w:divBdr>
      <w:divsChild>
        <w:div w:id="1039860282">
          <w:marLeft w:val="144"/>
          <w:marRight w:val="0"/>
          <w:marTop w:val="240"/>
          <w:marBottom w:val="40"/>
          <w:divBdr>
            <w:top w:val="none" w:sz="0" w:space="0" w:color="auto"/>
            <w:left w:val="none" w:sz="0" w:space="0" w:color="auto"/>
            <w:bottom w:val="none" w:sz="0" w:space="0" w:color="auto"/>
            <w:right w:val="none" w:sz="0" w:space="0" w:color="auto"/>
          </w:divBdr>
        </w:div>
        <w:div w:id="113868634">
          <w:marLeft w:val="144"/>
          <w:marRight w:val="0"/>
          <w:marTop w:val="240"/>
          <w:marBottom w:val="40"/>
          <w:divBdr>
            <w:top w:val="none" w:sz="0" w:space="0" w:color="auto"/>
            <w:left w:val="none" w:sz="0" w:space="0" w:color="auto"/>
            <w:bottom w:val="none" w:sz="0" w:space="0" w:color="auto"/>
            <w:right w:val="none" w:sz="0" w:space="0" w:color="auto"/>
          </w:divBdr>
        </w:div>
        <w:div w:id="743917550">
          <w:marLeft w:val="144"/>
          <w:marRight w:val="0"/>
          <w:marTop w:val="240"/>
          <w:marBottom w:val="40"/>
          <w:divBdr>
            <w:top w:val="none" w:sz="0" w:space="0" w:color="auto"/>
            <w:left w:val="none" w:sz="0" w:space="0" w:color="auto"/>
            <w:bottom w:val="none" w:sz="0" w:space="0" w:color="auto"/>
            <w:right w:val="none" w:sz="0" w:space="0" w:color="auto"/>
          </w:divBdr>
        </w:div>
        <w:div w:id="243608399">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w.officeapps.live.com/op/view.aspx?src=https%3A%2F%2Fwww.uwtsd.ac.uk%2Fmedia%2Fuwtsd-website%2Fcontent-assets%2Fdocuments%2Facademic-office%2Faqh-appendices%2Fsc%2FSC17-Pregnancy_and_Maternity_Support_Form_10-2021.docx&amp;wdOrigin=BROWSELINK" TargetMode="External"/><Relationship Id="rId13" Type="http://schemas.openxmlformats.org/officeDocument/2006/relationships/hyperlink" Target="https://www.legislation.gov.uk/ukpga/1998/42/schedule/1" TargetMode="External"/><Relationship Id="rId18" Type="http://schemas.openxmlformats.org/officeDocument/2006/relationships/hyperlink" Target="https://www.uwtsd.ac.uk/media/uwtsd-website/content-assets/documents/academic-office/misc-forms/Student_Pregnancy_Maternity_Paternity_and_Adoption_Leave_Policy.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uwtsd.ac.uk/media/uwtsd-website/content-assets/documents/strategies-policies/Student-Health-and-Wellbeing-Strategy.pdf" TargetMode="External"/><Relationship Id="rId7" Type="http://schemas.openxmlformats.org/officeDocument/2006/relationships/endnotes" Target="endnotes.xml"/><Relationship Id="rId12" Type="http://schemas.openxmlformats.org/officeDocument/2006/relationships/hyperlink" Target="https://www.gcs.ac.uk/higher-education" TargetMode="External"/><Relationship Id="rId17" Type="http://schemas.openxmlformats.org/officeDocument/2006/relationships/hyperlink" Target="https://www.uwtsd.ac.uk/media/uwtsd-website/content-assets/documents/registry/admissions-policy-and-related/uwtsd-admissions-policy.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uwtsd.ac.uk/media/uwtsd-website/content-assets/documents/strategies-policies/Strategic-Equality-Plan-2020-2024.pdf" TargetMode="External"/><Relationship Id="rId20" Type="http://schemas.openxmlformats.org/officeDocument/2006/relationships/hyperlink" Target="https://www.un.org/development/desa/disabilities/convention-on-the-rights-of-persons-with-disabilities/article-24-educ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cs.ac.uk/sites/default/files/Equality%20and%20%20Diversity%20Policy%20Statement%202022.pdf" TargetMode="External"/><Relationship Id="rId24" Type="http://schemas.openxmlformats.org/officeDocument/2006/relationships/hyperlink" Target="https://www.legislation.gov.uk/anaw/2015/2/contents/enacted" TargetMode="External"/><Relationship Id="rId5" Type="http://schemas.openxmlformats.org/officeDocument/2006/relationships/webSettings" Target="webSettings.xml"/><Relationship Id="rId15" Type="http://schemas.openxmlformats.org/officeDocument/2006/relationships/hyperlink" Target="https://www.uwtsd.ac.uk/services-for-disabled-students/" TargetMode="External"/><Relationship Id="rId23" Type="http://schemas.openxmlformats.org/officeDocument/2006/relationships/hyperlink" Target="https://www.uwtsd.ac.uk/student-services/" TargetMode="External"/><Relationship Id="rId28" Type="http://schemas.openxmlformats.org/officeDocument/2006/relationships/theme" Target="theme/theme1.xml"/><Relationship Id="rId10" Type="http://schemas.openxmlformats.org/officeDocument/2006/relationships/hyperlink" Target="https://www.legislation.gov.uk/ukpga/2010/15/part/2/chapter/1" TargetMode="External"/><Relationship Id="rId19" Type="http://schemas.openxmlformats.org/officeDocument/2006/relationships/hyperlink" Target="https://gov.wales/sites/default/files/publications/2022-06/220622-the-additional-learning-needs-code-for-wales-2021.pdf" TargetMode="External"/><Relationship Id="rId4" Type="http://schemas.openxmlformats.org/officeDocument/2006/relationships/settings" Target="settings.xml"/><Relationship Id="rId9" Type="http://schemas.openxmlformats.org/officeDocument/2006/relationships/hyperlink" Target="https://www.gov.wales/sites/default/files/publications/2018-09/additional-learning-needs-aln-transformation-programme-v2.pdf" TargetMode="External"/><Relationship Id="rId14" Type="http://schemas.openxmlformats.org/officeDocument/2006/relationships/hyperlink" Target="https://view.officeapps.live.com/op/view.aspx?src=https%3A%2F%2Fwww.uwtsd.ac.uk%2Fmedia%2Fuwtsd-website%2Fcontent-assets%2Fdocuments%2Facademic-office%2Faqh-appendices%2Fsc%2FSC17-Pregnancy_and_Maternity_Support_Form_10-2021.docx&amp;wdOrigin=BROWSELINK" TargetMode="External"/><Relationship Id="rId22" Type="http://schemas.openxmlformats.org/officeDocument/2006/relationships/hyperlink" Target="https://www.uwtsd.ac.uk/accommodation/contact-u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A009CF-A33C-443D-A481-942243F3AEBC}">
  <we:reference id="wa104382081" version="1.46.0.0" store="en-GB" storeType="OMEX"/>
  <we:alternateReferences>
    <we:reference id="wa104382081" version="1.46.0.0" store="en-GB"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Gib70</b:Tag>
    <b:SourceType>InternetSite</b:SourceType>
    <b:Guid>{48EF8703-32D7-4D3A-974C-2089A05E3153}</b:Guid>
    <b:Author>
      <b:Author>
        <b:NameList>
          <b:Person>
            <b:Last>Gibbs</b:Last>
          </b:Person>
        </b:NameList>
      </b:Author>
    </b:Author>
    <b:Title>The University of Edinburgh</b:Title>
    <b:Year>1970</b:Year>
    <b:Month>November</b:Month>
    <b:Day>11</b:Day>
    <b:URL>https://www.ed.ac.uk/reflection/reflectors-toolkit/reflecting-on-experience/gibbs-reflective-cycle</b:URL>
    <b:RefOrder>12</b:RefOrder>
  </b:Source>
  <b:Source>
    <b:Tag>Ski11</b:Tag>
    <b:SourceType>Book</b:SourceType>
    <b:Guid>{F28E733F-0605-4DA3-99AE-DD708909A25C}</b:Guid>
    <b:Author>
      <b:Author>
        <b:NameList>
          <b:Person>
            <b:Last>Skinner</b:Last>
          </b:Person>
        </b:NameList>
      </b:Author>
    </b:Author>
    <b:Title>Effective Teaching and Learning on Practice’</b:Title>
    <b:Year>2011</b:Year>
    <b:Publisher>Bloomsbury</b:Publisher>
    <b:RefOrder>13</b:RefOrder>
  </b:Source>
  <b:Source>
    <b:Tag>Kno84</b:Tag>
    <b:SourceType>InternetSite</b:SourceType>
    <b:Guid>{5DB666DC-92CA-4AF7-8E6D-4C57A3E5F93F}</b:Guid>
    <b:Year>1984</b:Year>
    <b:Author>
      <b:Author>
        <b:NameList>
          <b:Person>
            <b:Last>Knowles</b:Last>
          </b:Person>
        </b:NameList>
      </b:Author>
    </b:Author>
    <b:URL>https://web.cortland.edu/frieda/ID/IDtheories/42.html </b:URL>
    <b:RefOrder>14</b:RefOrder>
  </b:Source>
  <b:Source>
    <b:Tag>Joh19</b:Tag>
    <b:SourceType>InternetSite</b:SourceType>
    <b:Guid>{6827B0E2-9107-4631-98FF-995CDE8485AA}</b:Guid>
    <b:Author>
      <b:Author>
        <b:NameList>
          <b:Person>
            <b:Last>Dewey</b:Last>
            <b:First>John</b:First>
          </b:Person>
        </b:NameList>
      </b:Author>
    </b:Author>
    <b:Title>Pedagogy4Change. (2019). Great Pedagogical Thinkers</b:Title>
    <b:Year>2019</b:Year>
    <b:URL>Available at: https://www.pedagogy4change.org/john-dewey/</b:URL>
    <b:RefOrder>15</b:RefOrder>
  </b:Source>
  <b:Source>
    <b:Tag>Car14</b:Tag>
    <b:SourceType>Book</b:SourceType>
    <b:Guid>{E635B20E-2C92-41CB-9255-23F7B92897DF}</b:Guid>
    <b:Author>
      <b:Author>
        <b:NameList>
          <b:Person>
            <b:Last>Carraway</b:Last>
          </b:Person>
        </b:NameList>
      </b:Author>
    </b:Author>
    <b:Year>2014</b:Year>
    <b:Title>Transforming Your Teaching ,Practical Classroom Strategies Informed by Cognitive Neuroscience’ </b:Title>
    <b:Publisher>Norton Professional Books</b:Publisher>
    <b:RefOrder>16</b:RefOrder>
  </b:Source>
  <b:Source>
    <b:Tag>Dwe17</b:Tag>
    <b:SourceType>InternetSite</b:SourceType>
    <b:Guid>{90916FD5-9469-4C48-8C24-64789A3F876E}</b:Guid>
    <b:Author>
      <b:Author>
        <b:NameList>
          <b:Person>
            <b:Last>Dweck</b:Last>
          </b:Person>
        </b:NameList>
      </b:Author>
    </b:Author>
    <b:Title>Growth mindset Psychology Today</b:Title>
    <b:Year>2017</b:Year>
    <b:URL>https://www.psychologytoday.com/us/basics/growth-mindset</b:URL>
    <b:RefOrder>17</b:RefOrder>
  </b:Source>
  <b:Source>
    <b:Tag>Are13</b:Tag>
    <b:SourceType>Book</b:SourceType>
    <b:Guid>{F0C8EB9E-77CE-4E87-89E0-C27266E0B6C7}</b:Guid>
    <b:Title>Facilitating seven ways of learning : A resource for more purposeful , effective and enjoyable teaching</b:Title>
    <b:Year>2013</b:Year>
    <b:Author>
      <b:Author>
        <b:Corporate>Arend &amp; Davis</b:Corporate>
      </b:Author>
    </b:Author>
    <b:Publisher>Stylus </b:Publisher>
    <b:RefOrder>18</b:RefOrder>
  </b:Source>
  <b:Source>
    <b:Tag>Ber21</b:Tag>
    <b:SourceType>InternetSite</b:SourceType>
    <b:Guid>{595D2EB0-172A-4A2A-ABE4-4ADD98621E6B}</b:Guid>
    <b:Title>Transactional analysis in the classroom, Teaching Expertise</b:Title>
    <b:Year>2021</b:Year>
    <b:Author>
      <b:Author>
        <b:NameList>
          <b:Person>
            <b:Last>Berne</b:Last>
          </b:Person>
        </b:NameList>
      </b:Author>
    </b:Author>
    <b:URL>https://www.teachingexpertise.com/articles/transactional-analysis-in-the-classroom/</b:URL>
    <b:RefOrder>19</b:RefOrder>
  </b:Source>
  <b:Source>
    <b:Tag>Mcl21</b:Tag>
    <b:SourceType>InternetSite</b:SourceType>
    <b:Guid>{574119BC-8806-4B11-82E0-A8FEA66258E7}</b:Guid>
    <b:Author>
      <b:Author>
        <b:NameList>
          <b:Person>
            <b:Last>Mcleod</b:Last>
          </b:Person>
        </b:NameList>
      </b:Author>
    </b:Author>
    <b:Title> Jerome Bruner’s Theory: Discovery Learning &amp; Spiral Curriculum</b:Title>
    <b:Year>2021</b:Year>
    <b:URL>https://teachersupport.info/jerome-bruner/.</b:URL>
    <b:RefOrder>20</b:RefOrder>
  </b:Source>
  <b:Source>
    <b:Tag>Equ</b:Tag>
    <b:SourceType>InternetSite</b:SourceType>
    <b:Guid>{E438C48C-324A-403C-89D1-F8D710A0B1D1}</b:Guid>
    <b:Title>Equality Act 2010: Guidance</b:Title>
    <b:InternetSiteTitle>gov.uk</b:InternetSiteTitle>
    <b:URL>https://www.gov.uk/guidance/equality-act-2010-guidance</b:URL>
    <b:RefOrder>21</b:RefOrder>
  </b:Source>
  <b:Source>
    <b:Tag>htt</b:Tag>
    <b:SourceType>InternetSite</b:SourceType>
    <b:Guid>{3EB736A1-3852-4405-BFD6-CBC8BB87246A}</b:Guid>
    <b:URL>https://www.gov.uk/guidance/equality-act-2010-guidance</b:URL>
    <b:RefOrder>22</b:RefOrder>
  </b:Source>
  <b:Source>
    <b:Tag>gov16</b:Tag>
    <b:SourceType>InternetSite</b:SourceType>
    <b:Guid>{2EC38573-846C-46F2-AEE9-886BA72C5DA4}</b:Guid>
    <b:InternetSiteTitle>gov.uk</b:InternetSiteTitle>
    <b:Year>2016</b:Year>
    <b:Month>June</b:Month>
    <b:Day>16</b:Day>
    <b:URL>https://www.gov.uk/guidance/equality-act-2010-guidance</b:URL>
    <b:RefOrder>23</b:RefOrder>
  </b:Source>
  <b:Source>
    <b:Tag>Equ16</b:Tag>
    <b:SourceType>InternetSite</b:SourceType>
    <b:Guid>{95694A53-51F0-4809-B707-673A54F0DF3C}</b:Guid>
    <b:Title>Equality Act 2010: Guidance</b:Title>
    <b:InternetSiteTitle>gov.uk</b:InternetSiteTitle>
    <b:Year>2016</b:Year>
    <b:Month>June</b:Month>
    <b:Day>16</b:Day>
    <b:URL>https://www.gov.uk/guidance/equality-act-2010-guidance</b:URL>
    <b:RefOrder>24</b:RefOrder>
  </b:Source>
  <b:Source>
    <b:Tag>Vic17</b:Tag>
    <b:SourceType>Book</b:SourceType>
    <b:Guid>{FFF3BB83-21EC-4499-9003-58C02888CDDC}</b:Guid>
    <b:Title>Inclusive Education</b:Title>
    <b:Year>2017</b:Year>
    <b:Author>
      <b:Author>
        <b:Corporate>Vicky Plows &amp; Ben Whitburn</b:Corporate>
      </b:Author>
    </b:Author>
    <b:Publisher>Sense Publishers</b:Publisher>
    <b:RefOrder>25</b:RefOrder>
  </b:Source>
  <b:Source>
    <b:Tag>Vic171</b:Tag>
    <b:SourceType>Book</b:SourceType>
    <b:Guid>{B7854929-9A34-4EA3-A1A6-2ADA353BD6E7}</b:Guid>
    <b:Author>
      <b:Author>
        <b:Corporate>Plows &amp; Whitburn</b:Corporate>
      </b:Author>
    </b:Author>
    <b:Title>Inclusive Education</b:Title>
    <b:Year>2017</b:Year>
    <b:Publisher>Sense Publishers</b:Publisher>
    <b:RefOrder>7</b:RefOrder>
  </b:Source>
  <b:Source>
    <b:Tag>Hil16</b:Tag>
    <b:SourceType>Book</b:SourceType>
    <b:Guid>{0A300628-A88A-4FEF-B438-599EDA997027}</b:Guid>
    <b:Author>
      <b:Author>
        <b:Corporate>Hill Collins, P and Bilge S</b:Corporate>
      </b:Author>
    </b:Author>
    <b:Title>Intersectionality </b:Title>
    <b:Year>2016</b:Year>
    <b:Publisher>Polity Press, Cambridge</b:Publisher>
    <b:RefOrder>2</b:RefOrder>
  </b:Source>
  <b:Source>
    <b:Tag>Con06</b:Tag>
    <b:SourceType>InternetSite</b:SourceType>
    <b:Guid>{EC255166-5A0D-49F1-9067-C088F9391C97}</b:Guid>
    <b:Title>Convention on the Rights of Persons with Disabilities</b:Title>
    <b:Year>2006</b:Year>
    <b:URL>https://www.un.org/development/desa/disabilities/convention-on-the-rights-of-persons-with-disabilities/convention-on-the-rights-of-persons-with-disabilities-2.html</b:URL>
    <b:RefOrder>3</b:RefOrder>
  </b:Source>
  <b:Source>
    <b:Tag>The</b:Tag>
    <b:SourceType>InternetSite</b:SourceType>
    <b:Guid>{1043F15D-51F2-4815-B937-FB452A0BEFB5}</b:Guid>
    <b:Title>The Additional Learning Needs Code for Wales </b:Title>
    <b:URL>https://www.gov.wales/sites/default/files/publications/2022-06/220622-the-additional-learning-needs-code-for-wales-2021.pdf</b:URL>
    <b:Year>2021</b:Year>
    <b:RefOrder>6</b:RefOrder>
  </b:Source>
  <b:Source>
    <b:Tag>Equ1</b:Tag>
    <b:SourceType>InternetSite</b:SourceType>
    <b:Guid>{18CDD55E-96B6-4DB9-960B-6B05B00DA19F}</b:Guid>
    <b:Title>Equality Act </b:Title>
    <b:InternetSiteTitle>legislation.gov.uk</b:InternetSiteTitle>
    <b:URL>https://www.legislation.gov.uk/ukpga/2010/15/part/2/chapter/1</b:URL>
    <b:Year>2010</b:Year>
    <b:RefOrder>1</b:RefOrder>
  </b:Source>
  <b:Source>
    <b:Tag>VAR22</b:Tag>
    <b:SourceType>InternetSite</b:SourceType>
    <b:Guid>{8B34942E-80D7-4C16-925C-5802C8140865}</b:Guid>
    <b:Title>VARK Learning Style Questionnaire: How do you learn best?</b:Title>
    <b:InternetSiteTitle>VARK Learn Limited </b:InternetSiteTitle>
    <b:Year>2022</b:Year>
    <b:URL>https://vark-learn.com/the-vark-questionnaire/.</b:URL>
    <b:RefOrder>9</b:RefOrder>
  </b:Source>
  <b:Source>
    <b:Tag>Wel15</b:Tag>
    <b:SourceType>InternetSite</b:SourceType>
    <b:Guid>{2A900E34-2AB0-470F-A492-45453BF98642}</b:Guid>
    <b:Title>Well-being of Future Generations (Wales) Act </b:Title>
    <b:InternetSiteTitle>gov.wales</b:InternetSiteTitle>
    <b:Year>2015</b:Year>
    <b:URL>https://www.gov.wales/well-being-future-generations-act-essentials-html</b:URL>
    <b:RefOrder>4</b:RefOrder>
  </b:Source>
  <b:Source>
    <b:Tag>Str20</b:Tag>
    <b:SourceType>InternetSite</b:SourceType>
    <b:Guid>{72364C09-5D65-4287-ACFE-697A3840E0E3}</b:Guid>
    <b:Title>Strategic Equality Plan</b:Title>
    <b:Year>2020</b:Year>
    <b:URL>https://www.uwtsd.ac.uk/media/uwtsd-website/content-assets/documents/strategies-policies/Strategic-Equality-Plan-2020-2024.pdf</b:URL>
    <b:RefOrder>8</b:RefOrder>
  </b:Source>
  <b:Source>
    <b:Tag>Ser</b:Tag>
    <b:SourceType>InternetSite</b:SourceType>
    <b:Guid>{FE9D28E4-52F2-4D43-B7BF-06C78145CF12}</b:Guid>
    <b:Title>Services for Disabled Students</b:Title>
    <b:URL>www.uwtsd.ac.uk. Available at: https://www.uwtsd.ac.uk/services-for-disabled-students/.</b:URL>
    <b:RefOrder>10</b:RefOrder>
  </b:Source>
  <b:Source>
    <b:Tag>Stu</b:Tag>
    <b:SourceType>InternetSite</b:SourceType>
    <b:Guid>{57B65C7D-EA49-43AE-974A-373422458CBD}</b:Guid>
    <b:Title>Student pregnancy, maternity, paternity and adoption leave policy</b:Title>
    <b:URL>https://www.uwtsd.ac.uk/media/uwtsd-website/content-assets/documents/academic-office/misc-forms/Student_Pregnancy_Maternity_Paternity_and_Adoption_Leave_Policy.pdf </b:URL>
    <b:RefOrder>11</b:RefOrder>
  </b:Source>
  <b:Source>
    <b:Tag>Wel</b:Tag>
    <b:SourceType>InternetSite</b:SourceType>
    <b:Guid>{D8451BBB-F4BC-49E3-94B8-CDDE88273D8B}</b:Guid>
    <b:Title>Additional learning needs (ALN)</b:Title>
    <b:URL>https://www.gov.wales/sites/default/files/publications/2018-09/additional-learning-needs-aln-transformation-programme-v2.pdf</b:URL>
    <b:RefOrder>5</b:RefOrder>
  </b:Source>
</b:Sources>
</file>

<file path=customXml/itemProps1.xml><?xml version="1.0" encoding="utf-8"?>
<ds:datastoreItem xmlns:ds="http://schemas.openxmlformats.org/officeDocument/2006/customXml" ds:itemID="{21E59697-E6E4-4F46-BB0A-C172A3D6A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3195</Words>
  <Characters>18057</Characters>
  <Application>Microsoft Office Word</Application>
  <DocSecurity>0</DocSecurity>
  <Lines>298</Lines>
  <Paragraphs>69</Paragraphs>
  <ScaleCrop>false</ScaleCrop>
  <Company/>
  <LinksUpToDate>false</LinksUpToDate>
  <CharactersWithSpaces>21242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Curnock</dc:creator>
  <cp:keywords/>
  <dc:description/>
  <cp:lastModifiedBy>Ellie Curnock</cp:lastModifiedBy>
  <cp:revision>3</cp:revision>
  <dcterms:created xsi:type="dcterms:W3CDTF">2023-03-06T21:23:00Z</dcterms:created>
  <dcterms:modified xsi:type="dcterms:W3CDTF">2023-03-06T21:25:00Z</dcterms:modified>
</cp:coreProperties>
</file>