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B4CD26" w14:textId="67BD977D" w:rsidR="00510A6E" w:rsidRPr="009A2E0E" w:rsidRDefault="00510A6E" w:rsidP="003440F4">
      <w:pPr>
        <w:rPr>
          <w:rFonts w:ascii="Arial" w:hAnsi="Arial" w:cs="Arial"/>
          <w:bCs/>
          <w:iCs/>
        </w:rPr>
      </w:pPr>
      <w:r w:rsidRPr="009A2E0E">
        <w:rPr>
          <w:rFonts w:ascii="Arial" w:hAnsi="Arial" w:cs="Arial"/>
          <w:b/>
          <w:iCs/>
        </w:rPr>
        <w:t xml:space="preserve">Introduce: </w:t>
      </w:r>
      <w:r w:rsidRPr="009A2E0E">
        <w:rPr>
          <w:rFonts w:ascii="Arial" w:hAnsi="Arial" w:cs="Arial"/>
          <w:bCs/>
          <w:iCs/>
        </w:rPr>
        <w:t xml:space="preserve">Hello my name is Letitia Whatmough 2011593 and the module code is ECEY5007/C </w:t>
      </w:r>
      <w:r w:rsidR="003440F4">
        <w:rPr>
          <w:rFonts w:ascii="Arial" w:hAnsi="Arial" w:cs="Arial"/>
          <w:bCs/>
          <w:iCs/>
        </w:rPr>
        <w:t xml:space="preserve">and the title name is: </w:t>
      </w:r>
    </w:p>
    <w:p w14:paraId="0175813A" w14:textId="77777777" w:rsidR="00510A6E" w:rsidRPr="009A2E0E" w:rsidRDefault="00510A6E" w:rsidP="00F3461B">
      <w:pPr>
        <w:jc w:val="center"/>
        <w:rPr>
          <w:rFonts w:ascii="Arial" w:hAnsi="Arial" w:cs="Arial"/>
          <w:bCs/>
          <w:i/>
        </w:rPr>
      </w:pPr>
    </w:p>
    <w:p w14:paraId="533A1FBA" w14:textId="54DB4057" w:rsidR="00466FAB" w:rsidRPr="009A2E0E" w:rsidRDefault="00466FAB" w:rsidP="00510A6E">
      <w:pPr>
        <w:jc w:val="center"/>
        <w:rPr>
          <w:rFonts w:ascii="Arial" w:hAnsi="Arial" w:cs="Arial"/>
          <w:bCs/>
          <w:i/>
        </w:rPr>
      </w:pPr>
      <w:r w:rsidRPr="009A2E0E">
        <w:rPr>
          <w:rFonts w:ascii="Arial" w:hAnsi="Arial" w:cs="Arial"/>
          <w:bCs/>
          <w:i/>
        </w:rPr>
        <w:t xml:space="preserve">Two evidence – based strategies that support their play skills among young children with disabilities. </w:t>
      </w:r>
    </w:p>
    <w:p w14:paraId="3887758F" w14:textId="6F6986A6" w:rsidR="00F3461B" w:rsidRDefault="00F3461B">
      <w:pPr>
        <w:rPr>
          <w:rFonts w:ascii="Arial" w:hAnsi="Arial" w:cs="Arial"/>
        </w:rPr>
      </w:pPr>
    </w:p>
    <w:p w14:paraId="538BA4C1" w14:textId="04371253" w:rsidR="003440F4" w:rsidRDefault="000709A0">
      <w:pPr>
        <w:rPr>
          <w:rFonts w:ascii="Arial" w:hAnsi="Arial" w:cs="Arial"/>
        </w:rPr>
      </w:pPr>
      <w:r>
        <w:rPr>
          <w:rFonts w:ascii="Arial" w:hAnsi="Arial" w:cs="Arial"/>
        </w:rPr>
        <w:t xml:space="preserve">I will now move onto the abstract </w:t>
      </w:r>
    </w:p>
    <w:p w14:paraId="4FC6BB90" w14:textId="1616731C" w:rsidR="000709A0" w:rsidRDefault="000709A0">
      <w:pPr>
        <w:rPr>
          <w:rFonts w:ascii="Arial" w:hAnsi="Arial" w:cs="Arial"/>
        </w:rPr>
      </w:pPr>
    </w:p>
    <w:p w14:paraId="764AACF2" w14:textId="77777777" w:rsidR="000709A0" w:rsidRPr="009A2E0E" w:rsidRDefault="000709A0">
      <w:pPr>
        <w:rPr>
          <w:rFonts w:ascii="Arial" w:hAnsi="Arial" w:cs="Arial"/>
        </w:rPr>
      </w:pPr>
    </w:p>
    <w:p w14:paraId="656ABAE6" w14:textId="0E4EEB7C" w:rsidR="00F3461B" w:rsidRPr="009A2E0E" w:rsidRDefault="00F3461B">
      <w:pPr>
        <w:rPr>
          <w:rFonts w:ascii="Arial" w:hAnsi="Arial" w:cs="Arial"/>
          <w:b/>
          <w:bCs/>
        </w:rPr>
      </w:pPr>
      <w:r w:rsidRPr="009A2E0E">
        <w:rPr>
          <w:rFonts w:ascii="Arial" w:hAnsi="Arial" w:cs="Arial"/>
          <w:b/>
          <w:bCs/>
        </w:rPr>
        <w:t xml:space="preserve">Abstract: </w:t>
      </w:r>
    </w:p>
    <w:p w14:paraId="04ACB8C3" w14:textId="77777777" w:rsidR="001B4CEB" w:rsidRPr="009A2E0E" w:rsidRDefault="001B4CEB">
      <w:pPr>
        <w:rPr>
          <w:rFonts w:ascii="Arial" w:hAnsi="Arial" w:cs="Arial"/>
          <w:b/>
          <w:bCs/>
        </w:rPr>
      </w:pPr>
    </w:p>
    <w:p w14:paraId="271E2A21" w14:textId="2D923D7B" w:rsidR="00F3461B" w:rsidRDefault="00BE5C60" w:rsidP="000709A0">
      <w:pPr>
        <w:rPr>
          <w:rFonts w:ascii="Arial" w:hAnsi="Arial" w:cs="Arial"/>
        </w:rPr>
      </w:pPr>
      <w:r w:rsidRPr="009A2E0E">
        <w:rPr>
          <w:rFonts w:ascii="Arial" w:hAnsi="Arial" w:cs="Arial"/>
        </w:rPr>
        <w:t xml:space="preserve">Play is vital in shaping a child’s development but yet, one of the most significant means by which children learn. </w:t>
      </w:r>
      <w:r w:rsidR="00B161C6" w:rsidRPr="009A2E0E">
        <w:rPr>
          <w:rFonts w:ascii="Arial" w:hAnsi="Arial" w:cs="Arial"/>
          <w:color w:val="333333"/>
          <w:shd w:val="clear" w:color="auto" w:fill="FFFFFF"/>
        </w:rPr>
        <w:t xml:space="preserve">However, learning to play can be difficult to achieve, putting children with additional learning needs at a disadvantage when it comes to their development. </w:t>
      </w:r>
      <w:r w:rsidRPr="009A2E0E">
        <w:rPr>
          <w:rFonts w:ascii="Arial" w:hAnsi="Arial" w:cs="Arial"/>
        </w:rPr>
        <w:t xml:space="preserve">This </w:t>
      </w:r>
      <w:r w:rsidR="00F3461B" w:rsidRPr="009A2E0E">
        <w:rPr>
          <w:rFonts w:ascii="Arial" w:hAnsi="Arial" w:cs="Arial"/>
        </w:rPr>
        <w:t>proposal</w:t>
      </w:r>
      <w:r w:rsidRPr="009A2E0E">
        <w:rPr>
          <w:rFonts w:ascii="Arial" w:hAnsi="Arial" w:cs="Arial"/>
        </w:rPr>
        <w:t xml:space="preserve"> presents a </w:t>
      </w:r>
      <w:r w:rsidR="00F3461B" w:rsidRPr="009A2E0E">
        <w:rPr>
          <w:rFonts w:ascii="Arial" w:hAnsi="Arial" w:cs="Arial"/>
        </w:rPr>
        <w:t xml:space="preserve">strategy </w:t>
      </w:r>
      <w:r w:rsidRPr="009A2E0E">
        <w:rPr>
          <w:rFonts w:ascii="Arial" w:hAnsi="Arial" w:cs="Arial"/>
        </w:rPr>
        <w:t xml:space="preserve">to </w:t>
      </w:r>
      <w:r w:rsidR="001B4CEB" w:rsidRPr="009A2E0E">
        <w:rPr>
          <w:rFonts w:ascii="Arial" w:hAnsi="Arial" w:cs="Arial"/>
        </w:rPr>
        <w:t xml:space="preserve">teach play skills to young children </w:t>
      </w:r>
      <w:r w:rsidRPr="009A2E0E">
        <w:rPr>
          <w:rFonts w:ascii="Arial" w:hAnsi="Arial" w:cs="Arial"/>
        </w:rPr>
        <w:t xml:space="preserve">with additional learning needs. </w:t>
      </w:r>
      <w:r w:rsidR="00F3461B" w:rsidRPr="009A2E0E">
        <w:rPr>
          <w:rFonts w:ascii="Arial" w:hAnsi="Arial" w:cs="Arial"/>
        </w:rPr>
        <w:t xml:space="preserve">Many early years professionals feel unprepared to provide clear guidance and instruction for those with additional learning needs as every child is different and require unique needs. </w:t>
      </w:r>
    </w:p>
    <w:p w14:paraId="5E4D5EB7" w14:textId="593773D0" w:rsidR="000709A0" w:rsidRDefault="000709A0" w:rsidP="000709A0">
      <w:pPr>
        <w:rPr>
          <w:rFonts w:ascii="Arial" w:hAnsi="Arial" w:cs="Arial"/>
        </w:rPr>
      </w:pPr>
    </w:p>
    <w:p w14:paraId="3F62CA87" w14:textId="31E1526E" w:rsidR="000709A0" w:rsidRPr="009A2E0E" w:rsidRDefault="000709A0" w:rsidP="000709A0">
      <w:pPr>
        <w:rPr>
          <w:rFonts w:ascii="Arial" w:hAnsi="Arial" w:cs="Arial"/>
        </w:rPr>
      </w:pPr>
      <w:r>
        <w:rPr>
          <w:rFonts w:ascii="Arial" w:hAnsi="Arial" w:cs="Arial"/>
        </w:rPr>
        <w:t xml:space="preserve">I will now look at my </w:t>
      </w:r>
      <w:r w:rsidRPr="000709A0">
        <w:rPr>
          <w:rFonts w:ascii="Arial" w:hAnsi="Arial" w:cs="Arial"/>
          <w:b/>
          <w:bCs/>
          <w:color w:val="000000" w:themeColor="text1"/>
          <w:sz w:val="32"/>
          <w:szCs w:val="32"/>
        </w:rPr>
        <w:t>key words</w:t>
      </w:r>
      <w:r w:rsidRPr="000709A0">
        <w:rPr>
          <w:rFonts w:ascii="Arial" w:hAnsi="Arial" w:cs="Arial"/>
          <w:color w:val="000000" w:themeColor="text1"/>
          <w:sz w:val="32"/>
          <w:szCs w:val="32"/>
        </w:rPr>
        <w:t xml:space="preserve"> </w:t>
      </w:r>
      <w:r>
        <w:rPr>
          <w:rFonts w:ascii="Arial" w:hAnsi="Arial" w:cs="Arial"/>
        </w:rPr>
        <w:t xml:space="preserve">which consist of… </w:t>
      </w:r>
    </w:p>
    <w:p w14:paraId="182FE76D" w14:textId="2C240414" w:rsidR="00BE5C60" w:rsidRPr="000709A0" w:rsidRDefault="00BE5C60" w:rsidP="000709A0">
      <w:pPr>
        <w:pStyle w:val="NormalWeb"/>
        <w:jc w:val="center"/>
        <w:rPr>
          <w:rFonts w:ascii="Arial" w:hAnsi="Arial" w:cs="Arial"/>
          <w:i/>
          <w:iCs/>
        </w:rPr>
      </w:pPr>
      <w:r w:rsidRPr="000709A0">
        <w:rPr>
          <w:rFonts w:ascii="Arial" w:hAnsi="Arial" w:cs="Arial"/>
          <w:i/>
          <w:iCs/>
        </w:rPr>
        <w:t xml:space="preserve">Play · Additional Learning Needs · </w:t>
      </w:r>
      <w:r w:rsidR="001B4CEB" w:rsidRPr="000709A0">
        <w:rPr>
          <w:rFonts w:ascii="Arial" w:hAnsi="Arial" w:cs="Arial"/>
          <w:i/>
          <w:iCs/>
        </w:rPr>
        <w:t xml:space="preserve">Children with disabilities </w:t>
      </w:r>
      <w:r w:rsidR="00EB3A51" w:rsidRPr="000709A0">
        <w:rPr>
          <w:rFonts w:ascii="Arial" w:hAnsi="Arial" w:cs="Arial"/>
          <w:i/>
          <w:iCs/>
        </w:rPr>
        <w:t xml:space="preserve">· Video Modelling · </w:t>
      </w:r>
      <w:r w:rsidR="00466FAB" w:rsidRPr="000709A0">
        <w:rPr>
          <w:rFonts w:ascii="Arial" w:hAnsi="Arial" w:cs="Arial"/>
          <w:i/>
          <w:iCs/>
        </w:rPr>
        <w:t>Live</w:t>
      </w:r>
      <w:r w:rsidR="00EB3A51" w:rsidRPr="000709A0">
        <w:rPr>
          <w:rFonts w:ascii="Arial" w:hAnsi="Arial" w:cs="Arial"/>
          <w:i/>
          <w:iCs/>
        </w:rPr>
        <w:t xml:space="preserve"> Modelling</w:t>
      </w:r>
    </w:p>
    <w:p w14:paraId="727C123A" w14:textId="3AD02925" w:rsidR="003440F4" w:rsidRPr="009A2E0E" w:rsidRDefault="000709A0" w:rsidP="00BE5C60">
      <w:pPr>
        <w:pStyle w:val="NormalWeb"/>
        <w:rPr>
          <w:rFonts w:ascii="Arial" w:hAnsi="Arial" w:cs="Arial"/>
        </w:rPr>
      </w:pPr>
      <w:r>
        <w:rPr>
          <w:rFonts w:ascii="Arial" w:hAnsi="Arial" w:cs="Arial"/>
        </w:rPr>
        <w:t xml:space="preserve">That now brings me to the </w:t>
      </w:r>
      <w:r w:rsidRPr="000709A0">
        <w:rPr>
          <w:rFonts w:ascii="Arial" w:hAnsi="Arial" w:cs="Arial"/>
          <w:b/>
          <w:bCs/>
          <w:color w:val="000000" w:themeColor="text1"/>
          <w:sz w:val="44"/>
          <w:szCs w:val="44"/>
        </w:rPr>
        <w:t>introduction:</w:t>
      </w:r>
      <w:r w:rsidRPr="000709A0">
        <w:rPr>
          <w:rFonts w:ascii="Arial" w:hAnsi="Arial" w:cs="Arial"/>
          <w:color w:val="000000" w:themeColor="text1"/>
          <w:sz w:val="44"/>
          <w:szCs w:val="44"/>
        </w:rPr>
        <w:t xml:space="preserve"> </w:t>
      </w:r>
    </w:p>
    <w:p w14:paraId="3BCB0A77" w14:textId="77777777" w:rsidR="000709A0" w:rsidRDefault="001B4CEB" w:rsidP="000709A0">
      <w:pPr>
        <w:spacing w:before="100" w:beforeAutospacing="1" w:after="100" w:afterAutospacing="1"/>
        <w:rPr>
          <w:rFonts w:ascii="Arial" w:hAnsi="Arial" w:cs="Arial"/>
          <w:color w:val="FF0000"/>
        </w:rPr>
      </w:pPr>
      <w:r w:rsidRPr="009A2E0E">
        <w:rPr>
          <w:rFonts w:ascii="Arial" w:hAnsi="Arial" w:cs="Arial"/>
          <w:color w:val="000000" w:themeColor="text1"/>
        </w:rPr>
        <w:t xml:space="preserve">Play is a fundamental part of a child’s early development, recognised by the United Nations High Commission for Human Rights as a right of every child </w:t>
      </w:r>
      <w:r w:rsidRPr="009A2E0E">
        <w:rPr>
          <w:rFonts w:ascii="Arial" w:hAnsi="Arial" w:cs="Arial"/>
          <w:color w:val="FF0000"/>
        </w:rPr>
        <w:t xml:space="preserve">(2006). </w:t>
      </w:r>
      <w:r w:rsidRPr="009A2E0E">
        <w:rPr>
          <w:rFonts w:ascii="Arial" w:hAnsi="Arial" w:cs="Arial"/>
          <w:color w:val="000000" w:themeColor="text1"/>
        </w:rPr>
        <w:t xml:space="preserve">It contributes to their physical, social, emotional, cognitive and their well being </w:t>
      </w:r>
      <w:r w:rsidRPr="009A2E0E">
        <w:rPr>
          <w:rFonts w:ascii="Arial" w:hAnsi="Arial" w:cs="Arial"/>
          <w:color w:val="FF0000"/>
        </w:rPr>
        <w:t xml:space="preserve">(Ginsburg, 2007). </w:t>
      </w:r>
    </w:p>
    <w:p w14:paraId="330E2C7D" w14:textId="53D63BDF" w:rsidR="00EB3A51" w:rsidRPr="000709A0" w:rsidRDefault="001B4CEB" w:rsidP="000709A0">
      <w:pPr>
        <w:spacing w:before="100" w:beforeAutospacing="1" w:after="100" w:afterAutospacing="1"/>
        <w:rPr>
          <w:rFonts w:ascii="Arial" w:hAnsi="Arial" w:cs="Arial"/>
          <w:color w:val="FF0000"/>
        </w:rPr>
      </w:pPr>
      <w:r w:rsidRPr="009A2E0E">
        <w:rPr>
          <w:rFonts w:ascii="Arial" w:hAnsi="Arial" w:cs="Arial"/>
          <w:color w:val="000000" w:themeColor="text1"/>
        </w:rPr>
        <w:t xml:space="preserve">While most young children foster these skills through play, children with disabilities differ in their development and do not track the standard development of play compared to their typical peers </w:t>
      </w:r>
      <w:r w:rsidRPr="009A2E0E">
        <w:rPr>
          <w:rFonts w:ascii="Arial" w:hAnsi="Arial" w:cs="Arial"/>
          <w:color w:val="FF0000"/>
        </w:rPr>
        <w:t xml:space="preserve">(Frey and Kaiser 2011). </w:t>
      </w:r>
      <w:r w:rsidRPr="009A2E0E">
        <w:rPr>
          <w:rFonts w:ascii="Arial" w:hAnsi="Arial" w:cs="Arial"/>
          <w:color w:val="000000" w:themeColor="text1"/>
        </w:rPr>
        <w:t xml:space="preserve">The reason for such difficulty </w:t>
      </w:r>
      <w:r w:rsidR="00EB3A51" w:rsidRPr="009A2E0E">
        <w:rPr>
          <w:rFonts w:ascii="Arial" w:hAnsi="Arial" w:cs="Arial"/>
          <w:color w:val="000000" w:themeColor="text1"/>
        </w:rPr>
        <w:t>the</w:t>
      </w:r>
      <w:r w:rsidR="003440F4">
        <w:rPr>
          <w:rFonts w:ascii="Arial" w:hAnsi="Arial" w:cs="Arial"/>
          <w:color w:val="000000" w:themeColor="text1"/>
        </w:rPr>
        <w:t xml:space="preserve">ir </w:t>
      </w:r>
      <w:r w:rsidRPr="009A2E0E">
        <w:rPr>
          <w:rFonts w:ascii="Arial" w:hAnsi="Arial" w:cs="Arial"/>
          <w:color w:val="000000" w:themeColor="text1"/>
        </w:rPr>
        <w:t xml:space="preserve">cognitive, sensory and physical </w:t>
      </w:r>
      <w:r w:rsidR="00EB3A51" w:rsidRPr="009A2E0E">
        <w:rPr>
          <w:rFonts w:ascii="Arial" w:hAnsi="Arial" w:cs="Arial"/>
          <w:color w:val="000000" w:themeColor="text1"/>
        </w:rPr>
        <w:t xml:space="preserve">factors may </w:t>
      </w:r>
      <w:r w:rsidRPr="009A2E0E">
        <w:rPr>
          <w:rFonts w:ascii="Arial" w:hAnsi="Arial" w:cs="Arial"/>
          <w:color w:val="000000" w:themeColor="text1"/>
        </w:rPr>
        <w:t>pose a barrier to playful engagement</w:t>
      </w:r>
      <w:r w:rsidR="00EB3A51" w:rsidRPr="009A2E0E">
        <w:rPr>
          <w:rFonts w:ascii="Arial" w:hAnsi="Arial" w:cs="Arial"/>
          <w:color w:val="000000" w:themeColor="text1"/>
        </w:rPr>
        <w:t xml:space="preserve">. For example, </w:t>
      </w:r>
      <w:r w:rsidR="003440F4">
        <w:rPr>
          <w:rFonts w:ascii="Arial" w:hAnsi="Arial" w:cs="Arial"/>
          <w:color w:val="000000" w:themeColor="text1"/>
        </w:rPr>
        <w:t xml:space="preserve">a </w:t>
      </w:r>
      <w:r w:rsidR="00EB3A51" w:rsidRPr="009A2E0E">
        <w:rPr>
          <w:rFonts w:ascii="Arial" w:hAnsi="Arial" w:cs="Arial"/>
          <w:color w:val="000000" w:themeColor="text1"/>
        </w:rPr>
        <w:t xml:space="preserve">physical factor would restrict a child’s movement </w:t>
      </w:r>
      <w:r w:rsidR="00C70F88" w:rsidRPr="009A2E0E">
        <w:rPr>
          <w:rFonts w:ascii="Arial" w:hAnsi="Arial" w:cs="Arial"/>
          <w:color w:val="000000" w:themeColor="text1"/>
        </w:rPr>
        <w:t>around the classroom</w:t>
      </w:r>
      <w:r w:rsidR="00EB3A51" w:rsidRPr="009A2E0E">
        <w:rPr>
          <w:rFonts w:ascii="Arial" w:hAnsi="Arial" w:cs="Arial"/>
          <w:color w:val="000000" w:themeColor="text1"/>
        </w:rPr>
        <w:t xml:space="preserve"> and visual impairments would make it difficult to investigate and find toys. </w:t>
      </w:r>
      <w:r w:rsidR="00EB3A51" w:rsidRPr="009A2E0E">
        <w:rPr>
          <w:rFonts w:ascii="Arial" w:hAnsi="Arial" w:cs="Arial"/>
          <w:color w:val="FF0000"/>
        </w:rPr>
        <w:t>(Barton and Wolery 2010).</w:t>
      </w:r>
    </w:p>
    <w:p w14:paraId="3768959F" w14:textId="051D191B" w:rsidR="00C57523" w:rsidRPr="009A2E0E" w:rsidRDefault="000709A0" w:rsidP="00C57523">
      <w:pPr>
        <w:rPr>
          <w:rFonts w:ascii="Arial" w:hAnsi="Arial" w:cs="Arial"/>
          <w:b/>
          <w:bCs/>
        </w:rPr>
      </w:pPr>
      <w:r>
        <w:rPr>
          <w:rFonts w:ascii="Arial" w:hAnsi="Arial" w:cs="Arial"/>
          <w:b/>
          <w:bCs/>
        </w:rPr>
        <w:t xml:space="preserve">The </w:t>
      </w:r>
      <w:r w:rsidR="00C57523" w:rsidRPr="000709A0">
        <w:rPr>
          <w:rFonts w:ascii="Arial" w:hAnsi="Arial" w:cs="Arial"/>
          <w:b/>
          <w:bCs/>
          <w:sz w:val="44"/>
          <w:szCs w:val="44"/>
        </w:rPr>
        <w:t>Literature review</w:t>
      </w:r>
      <w:r w:rsidR="003440F4" w:rsidRPr="000709A0">
        <w:rPr>
          <w:rFonts w:ascii="Arial" w:hAnsi="Arial" w:cs="Arial"/>
          <w:b/>
          <w:bCs/>
          <w:sz w:val="44"/>
          <w:szCs w:val="44"/>
        </w:rPr>
        <w:t xml:space="preserve"> </w:t>
      </w:r>
      <w:r w:rsidR="003440F4">
        <w:rPr>
          <w:rFonts w:ascii="Arial" w:hAnsi="Arial" w:cs="Arial"/>
          <w:b/>
          <w:bCs/>
        </w:rPr>
        <w:t xml:space="preserve">will now be </w:t>
      </w:r>
      <w:r>
        <w:rPr>
          <w:rFonts w:ascii="Arial" w:hAnsi="Arial" w:cs="Arial"/>
          <w:b/>
          <w:bCs/>
        </w:rPr>
        <w:t>explored:</w:t>
      </w:r>
      <w:r w:rsidR="00C57523" w:rsidRPr="009A2E0E">
        <w:rPr>
          <w:rFonts w:ascii="Arial" w:hAnsi="Arial" w:cs="Arial"/>
          <w:b/>
          <w:bCs/>
        </w:rPr>
        <w:t xml:space="preserve"> </w:t>
      </w:r>
    </w:p>
    <w:p w14:paraId="5C288579" w14:textId="77777777" w:rsidR="003440F4" w:rsidRDefault="00C57523" w:rsidP="007E5FE1">
      <w:pPr>
        <w:pStyle w:val="NormalWeb"/>
        <w:rPr>
          <w:rFonts w:ascii="Arial" w:hAnsi="Arial" w:cs="Arial"/>
          <w:color w:val="FF0000"/>
        </w:rPr>
      </w:pPr>
      <w:r w:rsidRPr="009A2E0E">
        <w:rPr>
          <w:rFonts w:ascii="Arial" w:hAnsi="Arial" w:cs="Arial"/>
        </w:rPr>
        <w:t xml:space="preserve">Although, this critical avenue of learning is often restricted to young children with additional learning needs, choosing the appropriate play materials, adult facilitation and implementing useful environmental adaptions can lead to a positive impact on developing their social interactions and expanding their play skills </w:t>
      </w:r>
      <w:r w:rsidRPr="009A2E0E">
        <w:rPr>
          <w:rFonts w:ascii="Arial" w:hAnsi="Arial" w:cs="Arial"/>
          <w:color w:val="FF0000"/>
        </w:rPr>
        <w:t xml:space="preserve">(Chandler et al 1992; Papacek et al 2016).  </w:t>
      </w:r>
    </w:p>
    <w:p w14:paraId="63888E1C" w14:textId="3C6DD245" w:rsidR="007E5FE1" w:rsidRPr="009A2E0E" w:rsidRDefault="007E5FE1" w:rsidP="007E5FE1">
      <w:pPr>
        <w:pStyle w:val="NormalWeb"/>
        <w:rPr>
          <w:rFonts w:ascii="Arial" w:hAnsi="Arial" w:cs="Arial"/>
        </w:rPr>
      </w:pPr>
      <w:r w:rsidRPr="009A2E0E">
        <w:rPr>
          <w:rFonts w:ascii="Arial" w:hAnsi="Arial" w:cs="Arial"/>
          <w:color w:val="000000" w:themeColor="text1"/>
        </w:rPr>
        <w:lastRenderedPageBreak/>
        <w:t xml:space="preserve">Without adult interactions, children with disabilities are likely to isolate themselves, by playing alone and not interacting in group activities </w:t>
      </w:r>
      <w:r w:rsidRPr="009A2E0E">
        <w:rPr>
          <w:rFonts w:ascii="Arial" w:hAnsi="Arial" w:cs="Arial"/>
          <w:color w:val="FF0000"/>
        </w:rPr>
        <w:t xml:space="preserve">(Wong and Kasari 2012) </w:t>
      </w:r>
    </w:p>
    <w:p w14:paraId="52EECB62" w14:textId="4858CDB1" w:rsidR="003440F4" w:rsidRDefault="004363E1" w:rsidP="000709A0">
      <w:pPr>
        <w:pStyle w:val="NormalWeb"/>
        <w:rPr>
          <w:rFonts w:ascii="Arial" w:hAnsi="Arial" w:cs="Arial"/>
          <w:color w:val="FF0000"/>
        </w:rPr>
      </w:pPr>
      <w:r w:rsidRPr="009A2E0E">
        <w:rPr>
          <w:rFonts w:ascii="Arial" w:hAnsi="Arial" w:cs="Arial"/>
          <w:color w:val="000000" w:themeColor="text1"/>
        </w:rPr>
        <w:t>Live m</w:t>
      </w:r>
      <w:r w:rsidR="000966F6" w:rsidRPr="009A2E0E">
        <w:rPr>
          <w:rFonts w:ascii="Arial" w:hAnsi="Arial" w:cs="Arial"/>
          <w:color w:val="000000" w:themeColor="text1"/>
        </w:rPr>
        <w:t>odelling interventions have been successfully used to increase play behaviours in young children with disabilities</w:t>
      </w:r>
      <w:r w:rsidR="00C66846" w:rsidRPr="009A2E0E">
        <w:rPr>
          <w:rFonts w:ascii="Arial" w:hAnsi="Arial" w:cs="Arial"/>
          <w:color w:val="000000" w:themeColor="text1"/>
        </w:rPr>
        <w:t xml:space="preserve"> (</w:t>
      </w:r>
      <w:r w:rsidR="00C66846" w:rsidRPr="009A2E0E">
        <w:rPr>
          <w:rFonts w:ascii="Arial" w:hAnsi="Arial" w:cs="Arial"/>
          <w:color w:val="FF0000"/>
        </w:rPr>
        <w:t xml:space="preserve">Barton 2016). </w:t>
      </w:r>
      <w:r w:rsidR="000966F6" w:rsidRPr="009A2E0E">
        <w:rPr>
          <w:rFonts w:ascii="Arial" w:hAnsi="Arial" w:cs="Arial"/>
          <w:color w:val="000000" w:themeColor="text1"/>
        </w:rPr>
        <w:t>In natural form, the adult follows the child’s lead in play, often imitating their play actions</w:t>
      </w:r>
      <w:r w:rsidR="00C66846" w:rsidRPr="009A2E0E">
        <w:rPr>
          <w:rFonts w:ascii="Arial" w:hAnsi="Arial" w:cs="Arial"/>
          <w:color w:val="000000" w:themeColor="text1"/>
        </w:rPr>
        <w:t xml:space="preserve">, </w:t>
      </w:r>
      <w:r w:rsidR="000966F6" w:rsidRPr="009A2E0E">
        <w:rPr>
          <w:rFonts w:ascii="Arial" w:hAnsi="Arial" w:cs="Arial"/>
          <w:color w:val="000000" w:themeColor="text1"/>
        </w:rPr>
        <w:t xml:space="preserve">models and encourages a play behaviour that </w:t>
      </w:r>
      <w:r w:rsidR="00C66846" w:rsidRPr="009A2E0E">
        <w:rPr>
          <w:rFonts w:ascii="Arial" w:hAnsi="Arial" w:cs="Arial"/>
          <w:color w:val="000000" w:themeColor="text1"/>
        </w:rPr>
        <w:t>i</w:t>
      </w:r>
      <w:r w:rsidR="000966F6" w:rsidRPr="009A2E0E">
        <w:rPr>
          <w:rFonts w:ascii="Arial" w:hAnsi="Arial" w:cs="Arial"/>
          <w:color w:val="000000" w:themeColor="text1"/>
        </w:rPr>
        <w:t>s both developmentally correct</w:t>
      </w:r>
      <w:r w:rsidR="00C66846" w:rsidRPr="009A2E0E">
        <w:rPr>
          <w:rFonts w:ascii="Arial" w:hAnsi="Arial" w:cs="Arial"/>
          <w:color w:val="000000" w:themeColor="text1"/>
        </w:rPr>
        <w:t xml:space="preserve"> </w:t>
      </w:r>
      <w:r w:rsidR="000966F6" w:rsidRPr="009A2E0E">
        <w:rPr>
          <w:rFonts w:ascii="Arial" w:hAnsi="Arial" w:cs="Arial"/>
          <w:color w:val="FF0000"/>
        </w:rPr>
        <w:t xml:space="preserve">(Barton 2016). </w:t>
      </w:r>
    </w:p>
    <w:p w14:paraId="47EC6AB7" w14:textId="3AD8AD2A" w:rsidR="003440F4" w:rsidRDefault="000966F6" w:rsidP="000709A0">
      <w:pPr>
        <w:pStyle w:val="NormalWeb"/>
        <w:rPr>
          <w:rFonts w:ascii="Arial" w:hAnsi="Arial" w:cs="Arial"/>
          <w:color w:val="FF0000"/>
        </w:rPr>
      </w:pPr>
      <w:r w:rsidRPr="009A2E0E">
        <w:rPr>
          <w:rFonts w:ascii="Arial" w:hAnsi="Arial" w:cs="Arial"/>
          <w:color w:val="000000" w:themeColor="text1"/>
        </w:rPr>
        <w:t xml:space="preserve">Different methods of prompting can be used, modelling can be accessed through video. Research </w:t>
      </w:r>
      <w:r w:rsidRPr="009A2E0E">
        <w:rPr>
          <w:rFonts w:ascii="Arial" w:hAnsi="Arial" w:cs="Arial"/>
        </w:rPr>
        <w:t xml:space="preserve">has documented that video modelling interventions have found to be an effective approach across many different populations, but has not yet been achieved as to which method of modelling is more effective when compared to other individuals </w:t>
      </w:r>
      <w:r w:rsidRPr="009A2E0E">
        <w:rPr>
          <w:rFonts w:ascii="Arial" w:hAnsi="Arial" w:cs="Arial"/>
          <w:color w:val="FF0000"/>
        </w:rPr>
        <w:t xml:space="preserve">(McCoy &amp; Hermansen, 2007). </w:t>
      </w:r>
      <w:r w:rsidRPr="009A2E0E">
        <w:rPr>
          <w:rFonts w:ascii="Arial" w:hAnsi="Arial" w:cs="Arial"/>
          <w:color w:val="000000" w:themeColor="text1"/>
        </w:rPr>
        <w:t>Implementing video modelling is done by a step-to-step process, first a video of the model demonstrating the behaviour to be featured,</w:t>
      </w:r>
      <w:r w:rsidR="004363E1" w:rsidRPr="009A2E0E">
        <w:rPr>
          <w:rFonts w:ascii="Arial" w:hAnsi="Arial" w:cs="Arial"/>
          <w:color w:val="000000" w:themeColor="text1"/>
        </w:rPr>
        <w:t xml:space="preserve"> after</w:t>
      </w:r>
      <w:r w:rsidRPr="009A2E0E">
        <w:rPr>
          <w:rFonts w:ascii="Arial" w:hAnsi="Arial" w:cs="Arial"/>
          <w:color w:val="000000" w:themeColor="text1"/>
        </w:rPr>
        <w:t xml:space="preserve"> which then the child is given the opportunity to apply the modelled behaviour </w:t>
      </w:r>
      <w:r w:rsidRPr="009A2E0E">
        <w:rPr>
          <w:rFonts w:ascii="Arial" w:hAnsi="Arial" w:cs="Arial"/>
          <w:color w:val="FF0000"/>
        </w:rPr>
        <w:t xml:space="preserve">(Barton and Wolery 2008). </w:t>
      </w:r>
    </w:p>
    <w:p w14:paraId="2577F721" w14:textId="77777777" w:rsidR="000709A0" w:rsidRPr="000709A0" w:rsidRDefault="000709A0" w:rsidP="000709A0">
      <w:pPr>
        <w:pStyle w:val="NormalWeb"/>
        <w:rPr>
          <w:rFonts w:ascii="Arial" w:hAnsi="Arial" w:cs="Arial"/>
          <w:color w:val="000000" w:themeColor="text1"/>
        </w:rPr>
      </w:pPr>
    </w:p>
    <w:p w14:paraId="5EFB0722" w14:textId="77777777" w:rsidR="000709A0" w:rsidRDefault="000966F6" w:rsidP="000709A0">
      <w:pPr>
        <w:pStyle w:val="NormalWeb"/>
        <w:rPr>
          <w:rFonts w:ascii="Arial" w:hAnsi="Arial" w:cs="Arial"/>
          <w:color w:val="FF0000"/>
        </w:rPr>
      </w:pPr>
      <w:r w:rsidRPr="009A2E0E">
        <w:rPr>
          <w:rFonts w:ascii="Arial" w:hAnsi="Arial" w:cs="Arial"/>
          <w:color w:val="000000" w:themeColor="text1"/>
        </w:rPr>
        <w:t xml:space="preserve">Bandura </w:t>
      </w:r>
      <w:r w:rsidRPr="009A2E0E">
        <w:rPr>
          <w:rFonts w:ascii="Arial" w:hAnsi="Arial" w:cs="Arial"/>
          <w:color w:val="FF0000"/>
        </w:rPr>
        <w:t xml:space="preserve">(1997) </w:t>
      </w:r>
      <w:r w:rsidRPr="009A2E0E">
        <w:rPr>
          <w:rFonts w:ascii="Arial" w:hAnsi="Arial" w:cs="Arial"/>
          <w:color w:val="000000" w:themeColor="text1"/>
        </w:rPr>
        <w:t xml:space="preserve">became widely known for her social learning theory and is regarded as the founder of video modelling by other researchers </w:t>
      </w:r>
      <w:r w:rsidRPr="009A2E0E">
        <w:rPr>
          <w:rFonts w:ascii="Arial" w:hAnsi="Arial" w:cs="Arial"/>
        </w:rPr>
        <w:t>(</w:t>
      </w:r>
      <w:r w:rsidRPr="009A2E0E">
        <w:rPr>
          <w:rFonts w:ascii="Arial" w:hAnsi="Arial" w:cs="Arial"/>
          <w:color w:val="FF0000"/>
        </w:rPr>
        <w:t>Bellini &amp; Akullian, 2007; Buggey, 2005; Rayner, Denholm, Sigafoos, 2009</w:t>
      </w:r>
      <w:r w:rsidR="000709A0">
        <w:rPr>
          <w:rFonts w:ascii="Arial" w:hAnsi="Arial" w:cs="Arial"/>
          <w:color w:val="FF0000"/>
        </w:rPr>
        <w:t xml:space="preserve"> and boone 2005 </w:t>
      </w:r>
      <w:r w:rsidRPr="009A2E0E">
        <w:rPr>
          <w:rFonts w:ascii="Arial" w:hAnsi="Arial" w:cs="Arial"/>
          <w:color w:val="FF0000"/>
        </w:rPr>
        <w:t xml:space="preserve">). </w:t>
      </w:r>
    </w:p>
    <w:p w14:paraId="4C9BA0E1" w14:textId="77777777" w:rsidR="001F6627" w:rsidRDefault="000966F6" w:rsidP="001F6627">
      <w:pPr>
        <w:pStyle w:val="NormalWeb"/>
        <w:rPr>
          <w:rFonts w:ascii="Arial" w:hAnsi="Arial" w:cs="Arial"/>
          <w:color w:val="FF0000"/>
        </w:rPr>
      </w:pPr>
      <w:r w:rsidRPr="009A2E0E">
        <w:rPr>
          <w:rFonts w:ascii="Arial" w:hAnsi="Arial" w:cs="Arial"/>
          <w:color w:val="000000" w:themeColor="text1"/>
        </w:rPr>
        <w:t>In Bandura</w:t>
      </w:r>
      <w:r w:rsidR="000709A0">
        <w:rPr>
          <w:rFonts w:ascii="Arial" w:hAnsi="Arial" w:cs="Arial"/>
          <w:color w:val="000000" w:themeColor="text1"/>
        </w:rPr>
        <w:t>’s</w:t>
      </w:r>
      <w:r w:rsidRPr="009A2E0E">
        <w:rPr>
          <w:rFonts w:ascii="Arial" w:hAnsi="Arial" w:cs="Arial"/>
          <w:color w:val="000000" w:themeColor="text1"/>
        </w:rPr>
        <w:t xml:space="preserve"> (1997) social learning theory, </w:t>
      </w:r>
      <w:r w:rsidR="003440F4">
        <w:rPr>
          <w:rFonts w:ascii="Arial" w:hAnsi="Arial" w:cs="Arial"/>
          <w:color w:val="000000" w:themeColor="text1"/>
        </w:rPr>
        <w:t xml:space="preserve">she </w:t>
      </w:r>
      <w:r w:rsidRPr="009A2E0E">
        <w:rPr>
          <w:rFonts w:ascii="Arial" w:hAnsi="Arial" w:cs="Arial"/>
          <w:color w:val="000000" w:themeColor="text1"/>
        </w:rPr>
        <w:t xml:space="preserve">highlighted that children often learn much rapidly through observing play skills, the behaviour of others rather than just personal experiences. </w:t>
      </w:r>
      <w:r w:rsidRPr="000709A0">
        <w:rPr>
          <w:rFonts w:ascii="Arial" w:hAnsi="Arial" w:cs="Arial"/>
          <w:color w:val="000000" w:themeColor="text1"/>
        </w:rPr>
        <w:t xml:space="preserve">Bandura </w:t>
      </w:r>
      <w:r w:rsidR="000709A0" w:rsidRPr="000709A0">
        <w:rPr>
          <w:rFonts w:ascii="Arial" w:hAnsi="Arial" w:cs="Arial"/>
          <w:color w:val="000000" w:themeColor="text1"/>
        </w:rPr>
        <w:t xml:space="preserve">also highlighted </w:t>
      </w:r>
      <w:r w:rsidRPr="009A2E0E">
        <w:rPr>
          <w:rFonts w:ascii="Arial" w:hAnsi="Arial" w:cs="Arial"/>
          <w:color w:val="000000" w:themeColor="text1"/>
        </w:rPr>
        <w:t xml:space="preserve">that a child’s enthusiasm towards the model is essential for the child to imitate the behaviour. The likelihood is that children are more likely to imitate a model similar to them not only in physical factors such as race and gender etc but also the ability, to imitate individuals beyond their current learning stage </w:t>
      </w:r>
      <w:r w:rsidRPr="009A2E0E">
        <w:rPr>
          <w:rFonts w:ascii="Arial" w:hAnsi="Arial" w:cs="Arial"/>
          <w:color w:val="FF0000"/>
        </w:rPr>
        <w:t>(Bandra 1997).</w:t>
      </w:r>
    </w:p>
    <w:p w14:paraId="52DC4BC4" w14:textId="249393D9" w:rsidR="00D4366D" w:rsidRPr="001F6627" w:rsidRDefault="00D4366D" w:rsidP="001F6627">
      <w:pPr>
        <w:pStyle w:val="NormalWeb"/>
        <w:rPr>
          <w:rFonts w:ascii="Arial" w:hAnsi="Arial" w:cs="Arial"/>
          <w:color w:val="FF0000"/>
        </w:rPr>
      </w:pPr>
      <w:r w:rsidRPr="00B50199">
        <w:rPr>
          <w:rFonts w:ascii="Arial" w:hAnsi="Arial" w:cs="Arial"/>
          <w:color w:val="FF0000"/>
          <w:sz w:val="23"/>
          <w:szCs w:val="23"/>
        </w:rPr>
        <w:t xml:space="preserve">Vygotsky's (1978) </w:t>
      </w:r>
      <w:r w:rsidRPr="00554110">
        <w:rPr>
          <w:rFonts w:ascii="Arial" w:hAnsi="Arial" w:cs="Arial"/>
          <w:color w:val="000000"/>
          <w:sz w:val="23"/>
          <w:szCs w:val="23"/>
        </w:rPr>
        <w:t>zone of proximal development is also</w:t>
      </w:r>
      <w:r>
        <w:rPr>
          <w:rFonts w:ascii="Arial" w:hAnsi="Arial" w:cs="Arial"/>
          <w:color w:val="000000"/>
          <w:sz w:val="23"/>
          <w:szCs w:val="23"/>
        </w:rPr>
        <w:t xml:space="preserve"> an important concept </w:t>
      </w:r>
      <w:r w:rsidRPr="00554110">
        <w:rPr>
          <w:rFonts w:ascii="Arial" w:hAnsi="Arial" w:cs="Arial"/>
          <w:color w:val="000000"/>
          <w:sz w:val="23"/>
          <w:szCs w:val="23"/>
        </w:rPr>
        <w:t>to video self-modeling.</w:t>
      </w:r>
      <w:r w:rsidRPr="00B50199">
        <w:rPr>
          <w:rFonts w:ascii="Arial" w:hAnsi="Arial" w:cs="Arial"/>
          <w:color w:val="000000"/>
          <w:sz w:val="23"/>
          <w:szCs w:val="23"/>
        </w:rPr>
        <w:t xml:space="preserve"> </w:t>
      </w:r>
      <w:r w:rsidRPr="00554110">
        <w:rPr>
          <w:rFonts w:ascii="Arial" w:hAnsi="Arial" w:cs="Arial"/>
          <w:color w:val="000000"/>
          <w:sz w:val="23"/>
          <w:szCs w:val="23"/>
        </w:rPr>
        <w:t xml:space="preserve">The zone of proximal development defined by </w:t>
      </w:r>
      <w:r w:rsidRPr="00B50199">
        <w:rPr>
          <w:rFonts w:ascii="Arial" w:hAnsi="Arial" w:cs="Arial"/>
          <w:color w:val="FF0000"/>
          <w:sz w:val="23"/>
          <w:szCs w:val="23"/>
        </w:rPr>
        <w:t xml:space="preserve">Vygotsky (1978) </w:t>
      </w:r>
      <w:r w:rsidRPr="00554110">
        <w:rPr>
          <w:rFonts w:ascii="Arial" w:hAnsi="Arial" w:cs="Arial"/>
          <w:color w:val="000000"/>
          <w:sz w:val="23"/>
          <w:szCs w:val="23"/>
        </w:rPr>
        <w:t>is the "distance between the actual development</w:t>
      </w:r>
      <w:r>
        <w:rPr>
          <w:rFonts w:ascii="Arial" w:hAnsi="Arial" w:cs="Arial"/>
          <w:color w:val="000000"/>
          <w:sz w:val="23"/>
          <w:szCs w:val="23"/>
        </w:rPr>
        <w:t xml:space="preserve"> </w:t>
      </w:r>
      <w:r w:rsidRPr="00554110">
        <w:rPr>
          <w:rFonts w:ascii="Arial" w:hAnsi="Arial" w:cs="Arial"/>
          <w:color w:val="000000"/>
          <w:sz w:val="23"/>
          <w:szCs w:val="23"/>
        </w:rPr>
        <w:t xml:space="preserve">level measured by independent problem solving and the potential development level as </w:t>
      </w:r>
      <w:r>
        <w:rPr>
          <w:rFonts w:ascii="Arial" w:hAnsi="Arial" w:cs="Arial"/>
          <w:color w:val="000000"/>
          <w:sz w:val="23"/>
          <w:szCs w:val="23"/>
        </w:rPr>
        <w:t xml:space="preserve">determined </w:t>
      </w:r>
      <w:r w:rsidRPr="00554110">
        <w:rPr>
          <w:rFonts w:ascii="Arial" w:hAnsi="Arial" w:cs="Arial"/>
          <w:color w:val="000000"/>
          <w:sz w:val="23"/>
          <w:szCs w:val="23"/>
        </w:rPr>
        <w:t xml:space="preserve">by problem solving under adult guidance or in collaboration with </w:t>
      </w:r>
      <w:r>
        <w:rPr>
          <w:rFonts w:ascii="Arial" w:hAnsi="Arial" w:cs="Arial"/>
          <w:color w:val="000000"/>
          <w:sz w:val="23"/>
          <w:szCs w:val="23"/>
        </w:rPr>
        <w:t xml:space="preserve">more peers </w:t>
      </w:r>
      <w:r w:rsidRPr="00B50199">
        <w:rPr>
          <w:rFonts w:ascii="Arial" w:hAnsi="Arial" w:cs="Arial"/>
          <w:color w:val="FF0000"/>
          <w:sz w:val="23"/>
          <w:szCs w:val="23"/>
        </w:rPr>
        <w:t xml:space="preserve">"(pg.131). </w:t>
      </w:r>
      <w:r w:rsidRPr="00B50199">
        <w:rPr>
          <w:rFonts w:ascii="Arial" w:hAnsi="Arial" w:cs="Arial"/>
          <w:color w:val="000000"/>
          <w:sz w:val="23"/>
          <w:szCs w:val="23"/>
        </w:rPr>
        <w:t>A video model needs to be within the zone of proximal development to be successful.</w:t>
      </w:r>
    </w:p>
    <w:p w14:paraId="12DF0A93" w14:textId="77777777" w:rsidR="000709A0" w:rsidRDefault="000709A0" w:rsidP="000709A0">
      <w:pPr>
        <w:pStyle w:val="NormalWeb"/>
        <w:rPr>
          <w:rFonts w:ascii="Arial" w:hAnsi="Arial" w:cs="Arial"/>
          <w:color w:val="FF0000"/>
        </w:rPr>
      </w:pPr>
    </w:p>
    <w:p w14:paraId="153C4C44" w14:textId="45469828" w:rsidR="000709A0" w:rsidRDefault="000709A0" w:rsidP="000709A0">
      <w:pPr>
        <w:pStyle w:val="NormalWeb"/>
        <w:rPr>
          <w:rFonts w:ascii="Arial" w:hAnsi="Arial" w:cs="Arial"/>
          <w:color w:val="FF0000"/>
        </w:rPr>
      </w:pPr>
    </w:p>
    <w:p w14:paraId="40480D00" w14:textId="27278401" w:rsidR="000709A0" w:rsidRDefault="000709A0" w:rsidP="000709A0">
      <w:pPr>
        <w:pStyle w:val="NormalWeb"/>
        <w:rPr>
          <w:rFonts w:ascii="Arial" w:hAnsi="Arial" w:cs="Arial"/>
          <w:color w:val="FF0000"/>
        </w:rPr>
      </w:pPr>
    </w:p>
    <w:p w14:paraId="31FFED63" w14:textId="4242AC55" w:rsidR="000709A0" w:rsidRDefault="000709A0" w:rsidP="000709A0">
      <w:pPr>
        <w:pStyle w:val="NormalWeb"/>
        <w:rPr>
          <w:rFonts w:ascii="Arial" w:hAnsi="Arial" w:cs="Arial"/>
          <w:color w:val="FF0000"/>
        </w:rPr>
      </w:pPr>
    </w:p>
    <w:p w14:paraId="12DA09A8" w14:textId="77777777" w:rsidR="000709A0" w:rsidRPr="000709A0" w:rsidRDefault="000709A0" w:rsidP="000709A0">
      <w:pPr>
        <w:pStyle w:val="NormalWeb"/>
        <w:rPr>
          <w:rFonts w:ascii="Arial" w:hAnsi="Arial" w:cs="Arial"/>
          <w:color w:val="000000" w:themeColor="text1"/>
        </w:rPr>
      </w:pPr>
    </w:p>
    <w:p w14:paraId="5B4AD250" w14:textId="77777777" w:rsidR="003440F4" w:rsidRDefault="008E56A9" w:rsidP="004363E1">
      <w:pPr>
        <w:rPr>
          <w:rFonts w:ascii="Arial" w:hAnsi="Arial" w:cs="Arial"/>
        </w:rPr>
      </w:pPr>
      <w:r w:rsidRPr="009A2E0E">
        <w:rPr>
          <w:rFonts w:ascii="Arial" w:hAnsi="Arial" w:cs="Arial"/>
          <w:color w:val="000000" w:themeColor="text1"/>
        </w:rPr>
        <w:t xml:space="preserve">Video modelling has proven to be a naturalistic training method </w:t>
      </w:r>
      <w:r w:rsidRPr="009A2E0E">
        <w:rPr>
          <w:rFonts w:ascii="Arial" w:hAnsi="Arial" w:cs="Arial"/>
        </w:rPr>
        <w:t>more effective than live modelling because</w:t>
      </w:r>
    </w:p>
    <w:p w14:paraId="3B9131CA" w14:textId="77777777" w:rsidR="003440F4" w:rsidRDefault="008E56A9" w:rsidP="004363E1">
      <w:pPr>
        <w:rPr>
          <w:rFonts w:ascii="Arial" w:hAnsi="Arial" w:cs="Arial"/>
          <w:color w:val="000000" w:themeColor="text1"/>
        </w:rPr>
      </w:pPr>
      <w:r w:rsidRPr="009A2E0E">
        <w:rPr>
          <w:rFonts w:ascii="Arial" w:hAnsi="Arial" w:cs="Arial"/>
        </w:rPr>
        <w:lastRenderedPageBreak/>
        <w:t xml:space="preserve"> </w:t>
      </w:r>
      <w:r w:rsidRPr="009A2E0E">
        <w:rPr>
          <w:rFonts w:ascii="Arial" w:hAnsi="Arial" w:cs="Arial"/>
          <w:color w:val="FF0000"/>
        </w:rPr>
        <w:t xml:space="preserve">(a) </w:t>
      </w:r>
      <w:r w:rsidRPr="009A2E0E">
        <w:rPr>
          <w:rFonts w:ascii="Arial" w:hAnsi="Arial" w:cs="Arial"/>
          <w:color w:val="000000" w:themeColor="text1"/>
        </w:rPr>
        <w:t xml:space="preserve">The videos can be frequently shown </w:t>
      </w:r>
    </w:p>
    <w:p w14:paraId="647504AA" w14:textId="77777777" w:rsidR="003440F4" w:rsidRDefault="008E56A9" w:rsidP="004363E1">
      <w:pPr>
        <w:rPr>
          <w:rFonts w:ascii="Arial" w:hAnsi="Arial" w:cs="Arial"/>
          <w:color w:val="000000" w:themeColor="text1"/>
        </w:rPr>
      </w:pPr>
      <w:r w:rsidRPr="009A2E0E">
        <w:rPr>
          <w:rFonts w:ascii="Arial" w:hAnsi="Arial" w:cs="Arial"/>
          <w:color w:val="FF0000"/>
        </w:rPr>
        <w:t xml:space="preserve">(b) </w:t>
      </w:r>
      <w:r w:rsidRPr="009A2E0E">
        <w:rPr>
          <w:rFonts w:ascii="Arial" w:hAnsi="Arial" w:cs="Arial"/>
          <w:color w:val="000000" w:themeColor="text1"/>
        </w:rPr>
        <w:t>The adult has control over the model</w:t>
      </w:r>
    </w:p>
    <w:p w14:paraId="69529D73" w14:textId="77777777" w:rsidR="003440F4" w:rsidRDefault="008E56A9" w:rsidP="004363E1">
      <w:pPr>
        <w:rPr>
          <w:rFonts w:ascii="Arial" w:hAnsi="Arial" w:cs="Arial"/>
          <w:color w:val="FF0000"/>
        </w:rPr>
      </w:pPr>
      <w:r w:rsidRPr="009A2E0E">
        <w:rPr>
          <w:rFonts w:ascii="Arial" w:hAnsi="Arial" w:cs="Arial"/>
          <w:color w:val="000000" w:themeColor="text1"/>
        </w:rPr>
        <w:t xml:space="preserve"> </w:t>
      </w:r>
      <w:r w:rsidRPr="009A2E0E">
        <w:rPr>
          <w:rFonts w:ascii="Arial" w:hAnsi="Arial" w:cs="Arial"/>
          <w:color w:val="FF0000"/>
        </w:rPr>
        <w:t xml:space="preserve">(c) </w:t>
      </w:r>
      <w:r w:rsidRPr="009A2E0E">
        <w:rPr>
          <w:rFonts w:ascii="Arial" w:hAnsi="Arial" w:cs="Arial"/>
          <w:color w:val="000000" w:themeColor="text1"/>
        </w:rPr>
        <w:t xml:space="preserve">Multiple videos can be created and edited </w:t>
      </w:r>
      <w:r w:rsidRPr="009A2E0E">
        <w:rPr>
          <w:rFonts w:ascii="Arial" w:hAnsi="Arial" w:cs="Arial"/>
          <w:color w:val="FF0000"/>
        </w:rPr>
        <w:t xml:space="preserve">(Barton, 2016). </w:t>
      </w:r>
    </w:p>
    <w:p w14:paraId="41018D89" w14:textId="77777777" w:rsidR="003440F4" w:rsidRDefault="003440F4" w:rsidP="004363E1">
      <w:pPr>
        <w:rPr>
          <w:rFonts w:ascii="Arial" w:hAnsi="Arial" w:cs="Arial"/>
          <w:color w:val="FF0000"/>
        </w:rPr>
      </w:pPr>
    </w:p>
    <w:p w14:paraId="49BF4997" w14:textId="77777777" w:rsidR="003440F4" w:rsidRDefault="008E56A9" w:rsidP="004363E1">
      <w:pPr>
        <w:rPr>
          <w:rFonts w:ascii="Arial" w:hAnsi="Arial" w:cs="Arial"/>
          <w:color w:val="FF0000"/>
        </w:rPr>
      </w:pPr>
      <w:r w:rsidRPr="009A2E0E">
        <w:rPr>
          <w:rFonts w:ascii="Arial" w:hAnsi="Arial" w:cs="Arial"/>
          <w:color w:val="000000" w:themeColor="text1"/>
        </w:rPr>
        <w:t>Th</w:t>
      </w:r>
      <w:r w:rsidR="004363E1" w:rsidRPr="009A2E0E">
        <w:rPr>
          <w:rFonts w:ascii="Arial" w:hAnsi="Arial" w:cs="Arial"/>
          <w:color w:val="000000" w:themeColor="text1"/>
        </w:rPr>
        <w:t>e</w:t>
      </w:r>
      <w:r w:rsidRPr="009A2E0E">
        <w:rPr>
          <w:rFonts w:ascii="Arial" w:hAnsi="Arial" w:cs="Arial"/>
          <w:color w:val="000000" w:themeColor="text1"/>
        </w:rPr>
        <w:t xml:space="preserve"> strategy described has positively impacted a range of skills, including social communication, vocational skills and motor skills </w:t>
      </w:r>
      <w:r w:rsidRPr="009A2E0E">
        <w:rPr>
          <w:rFonts w:ascii="Arial" w:hAnsi="Arial" w:cs="Arial"/>
          <w:color w:val="FF0000"/>
        </w:rPr>
        <w:t xml:space="preserve">(Bellini et al. 2007). </w:t>
      </w:r>
    </w:p>
    <w:p w14:paraId="51D4A5FE" w14:textId="77777777" w:rsidR="003440F4" w:rsidRDefault="003440F4" w:rsidP="004363E1">
      <w:pPr>
        <w:rPr>
          <w:rFonts w:ascii="Arial" w:hAnsi="Arial" w:cs="Arial"/>
          <w:color w:val="FF0000"/>
        </w:rPr>
      </w:pPr>
    </w:p>
    <w:p w14:paraId="71254A21" w14:textId="099E8815" w:rsidR="00D4366D" w:rsidRPr="00D4366D" w:rsidRDefault="008E56A9" w:rsidP="00D4366D">
      <w:pPr>
        <w:rPr>
          <w:rFonts w:ascii="Arial" w:hAnsi="Arial" w:cs="Arial"/>
          <w:color w:val="000000" w:themeColor="text1"/>
        </w:rPr>
      </w:pPr>
      <w:r w:rsidRPr="009A2E0E">
        <w:rPr>
          <w:rFonts w:ascii="Arial" w:hAnsi="Arial" w:cs="Arial"/>
          <w:color w:val="000000" w:themeColor="text1"/>
        </w:rPr>
        <w:t xml:space="preserve">Whereas, adult modelling </w:t>
      </w:r>
      <w:r w:rsidR="003440F4">
        <w:rPr>
          <w:rFonts w:ascii="Arial" w:hAnsi="Arial" w:cs="Arial"/>
          <w:color w:val="000000" w:themeColor="text1"/>
        </w:rPr>
        <w:t xml:space="preserve">poses a few </w:t>
      </w:r>
      <w:r w:rsidRPr="009A2E0E">
        <w:rPr>
          <w:rFonts w:ascii="Arial" w:hAnsi="Arial" w:cs="Arial"/>
          <w:color w:val="000000" w:themeColor="text1"/>
        </w:rPr>
        <w:t>challenges for children with disabilities</w:t>
      </w:r>
      <w:r w:rsidR="003440F4">
        <w:rPr>
          <w:rFonts w:ascii="Arial" w:hAnsi="Arial" w:cs="Arial"/>
          <w:color w:val="000000" w:themeColor="text1"/>
        </w:rPr>
        <w:t>, as they</w:t>
      </w:r>
      <w:r w:rsidR="00D4366D">
        <w:rPr>
          <w:rFonts w:ascii="Arial" w:hAnsi="Arial" w:cs="Arial"/>
          <w:color w:val="000000" w:themeColor="text1"/>
        </w:rPr>
        <w:t xml:space="preserve"> </w:t>
      </w:r>
      <w:r w:rsidR="00D4366D" w:rsidRPr="009A2E0E">
        <w:rPr>
          <w:rFonts w:ascii="Arial" w:hAnsi="Arial" w:cs="Arial"/>
          <w:color w:val="000000" w:themeColor="text1"/>
        </w:rPr>
        <w:t>do not learn as successfully from their mistakes in comparison to their peers</w:t>
      </w:r>
      <w:r w:rsidR="00D4366D">
        <w:rPr>
          <w:rFonts w:ascii="Arial" w:hAnsi="Arial" w:cs="Arial"/>
          <w:color w:val="000000" w:themeColor="text1"/>
        </w:rPr>
        <w:t>. T</w:t>
      </w:r>
      <w:r w:rsidR="00D4366D" w:rsidRPr="009A2E0E">
        <w:rPr>
          <w:rFonts w:ascii="Arial" w:hAnsi="Arial" w:cs="Arial"/>
          <w:color w:val="000000" w:themeColor="text1"/>
        </w:rPr>
        <w:t xml:space="preserve">herefore, incorrect responses associated with trial-and-error teaching can lead to behavioural issues such as tantrums, aggression, as the child does not demonstrate the target play behaviours </w:t>
      </w:r>
      <w:r w:rsidR="00D4366D" w:rsidRPr="009A2E0E">
        <w:rPr>
          <w:rFonts w:ascii="Arial" w:hAnsi="Arial" w:cs="Arial"/>
        </w:rPr>
        <w:t>(</w:t>
      </w:r>
      <w:r w:rsidR="00D4366D" w:rsidRPr="009A2E0E">
        <w:rPr>
          <w:rFonts w:ascii="Arial" w:hAnsi="Arial" w:cs="Arial"/>
          <w:color w:val="FF0000"/>
        </w:rPr>
        <w:t xml:space="preserve">Barton and Pavilanis 2012). </w:t>
      </w:r>
    </w:p>
    <w:p w14:paraId="177B1863" w14:textId="3E99BB9D" w:rsidR="00D4366D" w:rsidRDefault="00D4366D" w:rsidP="00D4366D">
      <w:pPr>
        <w:rPr>
          <w:rFonts w:ascii="Arial" w:hAnsi="Arial" w:cs="Arial"/>
          <w:color w:val="000000" w:themeColor="text1"/>
        </w:rPr>
      </w:pPr>
      <w:r w:rsidRPr="009A2E0E">
        <w:rPr>
          <w:rFonts w:ascii="Arial" w:hAnsi="Arial" w:cs="Arial"/>
          <w:color w:val="000000" w:themeColor="text1"/>
        </w:rPr>
        <w:t xml:space="preserve"> </w:t>
      </w:r>
    </w:p>
    <w:p w14:paraId="686346AF" w14:textId="77777777" w:rsidR="00D4366D" w:rsidRDefault="00D4366D" w:rsidP="00D4366D">
      <w:pPr>
        <w:rPr>
          <w:rFonts w:ascii="Arial" w:hAnsi="Arial" w:cs="Arial"/>
          <w:color w:val="000000" w:themeColor="text1"/>
        </w:rPr>
      </w:pPr>
    </w:p>
    <w:p w14:paraId="2D875550" w14:textId="77777777" w:rsidR="00D4366D" w:rsidRDefault="003440F4" w:rsidP="00D4366D">
      <w:pPr>
        <w:pStyle w:val="NormalWeb"/>
        <w:rPr>
          <w:rFonts w:ascii="Arial" w:hAnsi="Arial" w:cs="Arial"/>
        </w:rPr>
      </w:pPr>
      <w:r>
        <w:rPr>
          <w:rFonts w:ascii="Arial" w:hAnsi="Arial" w:cs="Arial"/>
          <w:color w:val="000000" w:themeColor="text1"/>
        </w:rPr>
        <w:t xml:space="preserve">                                                                                                                                                                                                                                                                                          </w:t>
      </w:r>
      <w:r w:rsidR="00B0287E" w:rsidRPr="009A2E0E">
        <w:rPr>
          <w:rFonts w:ascii="Arial" w:hAnsi="Arial" w:cs="Arial"/>
        </w:rPr>
        <w:t>A study showed that all four males aged 3–4-year-olds were measured by observing other participants through the use of materials to indicate whether or not they would use the stick to access the ball without any prompts of models</w:t>
      </w:r>
      <w:r w:rsidR="00D4366D">
        <w:rPr>
          <w:rFonts w:ascii="Arial" w:hAnsi="Arial" w:cs="Arial"/>
        </w:rPr>
        <w:t xml:space="preserve">. </w:t>
      </w:r>
      <w:r w:rsidR="00D4366D" w:rsidRPr="009A2E0E">
        <w:rPr>
          <w:rFonts w:ascii="Arial" w:hAnsi="Arial" w:cs="Arial"/>
        </w:rPr>
        <w:t>This occurred early hours in the morning on the playground, baseline data were recor</w:t>
      </w:r>
      <w:r w:rsidR="00D4366D">
        <w:rPr>
          <w:rFonts w:ascii="Arial" w:hAnsi="Arial" w:cs="Arial"/>
        </w:rPr>
        <w:t xml:space="preserve">ded until the child disengages from the materials. </w:t>
      </w:r>
    </w:p>
    <w:p w14:paraId="309802F4" w14:textId="7A01B07F" w:rsidR="003440F4" w:rsidRPr="00D4366D" w:rsidRDefault="00D4366D" w:rsidP="00D4366D">
      <w:pPr>
        <w:rPr>
          <w:rFonts w:ascii="Arial" w:hAnsi="Arial" w:cs="Arial"/>
          <w:color w:val="000000" w:themeColor="text1"/>
        </w:rPr>
      </w:pPr>
      <w:r w:rsidRPr="009A2E0E">
        <w:rPr>
          <w:rFonts w:ascii="Arial" w:hAnsi="Arial" w:cs="Arial"/>
        </w:rPr>
        <w:t xml:space="preserve">During the live modelling, the teachers </w:t>
      </w:r>
      <w:r>
        <w:rPr>
          <w:rFonts w:ascii="Arial" w:hAnsi="Arial" w:cs="Arial"/>
        </w:rPr>
        <w:t>are</w:t>
      </w:r>
      <w:r w:rsidRPr="009A2E0E">
        <w:rPr>
          <w:rFonts w:ascii="Arial" w:hAnsi="Arial" w:cs="Arial"/>
        </w:rPr>
        <w:t xml:space="preserve"> present in order to aid help however, none of the children successfully retrieved the ball using the stick at baseline. In addition to this, a video model was demonstrated to the children in the morning, they all had laptops </w:t>
      </w:r>
      <w:r w:rsidR="00E15690">
        <w:rPr>
          <w:rFonts w:ascii="Arial" w:hAnsi="Arial" w:cs="Arial"/>
        </w:rPr>
        <w:t xml:space="preserve">each </w:t>
      </w:r>
      <w:r w:rsidRPr="009A2E0E">
        <w:rPr>
          <w:rFonts w:ascii="Arial" w:hAnsi="Arial" w:cs="Arial"/>
        </w:rPr>
        <w:t>and were given the opportunity to model this behaviour using the identical materials. If the process, wasn’t so successful the first time, all part paints had the opportunity to be shown the video again until they successfully completed the task. The overall outcome was that Jeremy successfully completed first time, darin with two attempts as he was easily distracted and both Oliver and logan four attempts as a result of their short attention spam.</w:t>
      </w:r>
    </w:p>
    <w:p w14:paraId="060E2288" w14:textId="063A0EA2" w:rsidR="000966F6" w:rsidRPr="009A2E0E" w:rsidRDefault="000966F6" w:rsidP="00C57523">
      <w:pPr>
        <w:rPr>
          <w:rFonts w:ascii="Arial" w:hAnsi="Arial" w:cs="Arial"/>
          <w:color w:val="FF0000"/>
        </w:rPr>
      </w:pPr>
    </w:p>
    <w:p w14:paraId="6D9B2B19" w14:textId="77777777" w:rsidR="00FA75DE" w:rsidRPr="009A2E0E" w:rsidRDefault="00FA75DE" w:rsidP="00C57523">
      <w:pPr>
        <w:rPr>
          <w:rFonts w:ascii="Arial" w:hAnsi="Arial" w:cs="Arial"/>
        </w:rPr>
      </w:pPr>
      <w:r w:rsidRPr="009A2E0E">
        <w:rPr>
          <w:rFonts w:ascii="Arial" w:hAnsi="Arial" w:cs="Arial"/>
        </w:rPr>
        <w:t>Methodology</w:t>
      </w:r>
    </w:p>
    <w:p w14:paraId="1B993893" w14:textId="03A175BA" w:rsidR="00FA75DE" w:rsidRPr="009A2E0E" w:rsidRDefault="00FA75DE" w:rsidP="00FA75DE">
      <w:pPr>
        <w:pStyle w:val="NormalWeb"/>
        <w:rPr>
          <w:rFonts w:ascii="Arial" w:hAnsi="Arial" w:cs="Arial"/>
        </w:rPr>
      </w:pPr>
      <w:r w:rsidRPr="009A2E0E">
        <w:rPr>
          <w:rFonts w:ascii="Arial" w:hAnsi="Arial" w:cs="Arial"/>
        </w:rPr>
        <w:t>A quantitative method will be carried out by providing a service history questionnaire to the children’s primary caregiver. The questionnaire will be based on the child’s family demographic background alongside the child’s current therapeutic and educational services. The research will be carried out in the classroom with a teacher present, so they could redirect the child’s attention.  Parents and teachers will be asked permission, once this is agreed, consent forms w</w:t>
      </w:r>
      <w:r w:rsidR="00E15690">
        <w:rPr>
          <w:rFonts w:ascii="Arial" w:hAnsi="Arial" w:cs="Arial"/>
        </w:rPr>
        <w:t xml:space="preserve">ill be </w:t>
      </w:r>
      <w:r w:rsidRPr="009A2E0E">
        <w:rPr>
          <w:rFonts w:ascii="Arial" w:hAnsi="Arial" w:cs="Arial"/>
        </w:rPr>
        <w:t xml:space="preserve">delivered home for legal guidance and parents </w:t>
      </w:r>
      <w:r w:rsidR="00E15690">
        <w:rPr>
          <w:rFonts w:ascii="Arial" w:hAnsi="Arial" w:cs="Arial"/>
        </w:rPr>
        <w:t xml:space="preserve">must </w:t>
      </w:r>
      <w:r w:rsidRPr="009A2E0E">
        <w:rPr>
          <w:rFonts w:ascii="Arial" w:hAnsi="Arial" w:cs="Arial"/>
        </w:rPr>
        <w:t>sign and return. When given permission, children will be matched upon the research conditions in relation to their age, cognitive ability, motor ability, verbal ability and the severity of a particular disability</w:t>
      </w:r>
      <w:r w:rsidR="00E15690">
        <w:rPr>
          <w:rFonts w:ascii="Arial" w:hAnsi="Arial" w:cs="Arial"/>
        </w:rPr>
        <w:t>.</w:t>
      </w:r>
    </w:p>
    <w:p w14:paraId="2F92A77C" w14:textId="5D0F662F" w:rsidR="00466FAB" w:rsidRPr="009A2E0E" w:rsidRDefault="00466FAB" w:rsidP="009A2E0E">
      <w:pPr>
        <w:pStyle w:val="NormalWeb"/>
        <w:rPr>
          <w:rFonts w:ascii="Arial" w:hAnsi="Arial" w:cs="Arial"/>
          <w:color w:val="000000" w:themeColor="text1"/>
        </w:rPr>
      </w:pPr>
      <w:r w:rsidRPr="009A2E0E">
        <w:rPr>
          <w:rFonts w:ascii="Arial" w:hAnsi="Arial" w:cs="Arial"/>
        </w:rPr>
        <w:t>The study will consist of each participant being shown a video model on their own individual laptop, with a teacher</w:t>
      </w:r>
      <w:r w:rsidR="00B2681C">
        <w:rPr>
          <w:rFonts w:ascii="Arial" w:hAnsi="Arial" w:cs="Arial"/>
        </w:rPr>
        <w:t xml:space="preserve"> and a teaching assistance</w:t>
      </w:r>
      <w:r w:rsidRPr="009A2E0E">
        <w:rPr>
          <w:rFonts w:ascii="Arial" w:hAnsi="Arial" w:cs="Arial"/>
        </w:rPr>
        <w:t xml:space="preserve"> present in order to redirect the child’s attention. All children will be given the opportunity to imitate the model behaviour using the same materials demonstrated in the video. However, if the child does not complete the task successfully after watching, they will be given the opportunity to watch again. This procedure will be repeated until the child </w:t>
      </w:r>
      <w:r w:rsidRPr="009A2E0E">
        <w:rPr>
          <w:rFonts w:ascii="Arial" w:hAnsi="Arial" w:cs="Arial"/>
        </w:rPr>
        <w:lastRenderedPageBreak/>
        <w:t>successfully completes the task. This study does present limitations as children ‘act for the camera’ by altering a new behaviour when knowing there being observed</w:t>
      </w:r>
      <w:r w:rsidR="005C098B">
        <w:rPr>
          <w:rFonts w:ascii="Arial" w:hAnsi="Arial" w:cs="Arial"/>
        </w:rPr>
        <w:t xml:space="preserve">. </w:t>
      </w:r>
      <w:r w:rsidRPr="009A2E0E">
        <w:rPr>
          <w:rFonts w:ascii="Arial" w:hAnsi="Arial" w:cs="Arial"/>
          <w:color w:val="000000" w:themeColor="text1"/>
        </w:rPr>
        <w:t xml:space="preserve">Before any research is conducted, ethical considerations need to be accounted for as its one of the most importance aspects. In order to address ethical considerations in an effective manner, it is vital to maintain confidentiality throughout, respects the participants </w:t>
      </w:r>
      <w:r w:rsidRPr="009A2E0E">
        <w:rPr>
          <w:rFonts w:ascii="Arial" w:hAnsi="Arial" w:cs="Arial"/>
        </w:rPr>
        <w:t>cultures</w:t>
      </w:r>
      <w:r w:rsidRPr="009A2E0E">
        <w:rPr>
          <w:rFonts w:ascii="Arial" w:hAnsi="Arial" w:cs="Arial"/>
          <w:color w:val="000000" w:themeColor="text1"/>
        </w:rPr>
        <w:t xml:space="preserve"> and beliefs and to respect their decision if they wish to withdraw and to make all participants aware of their rights. </w:t>
      </w:r>
    </w:p>
    <w:p w14:paraId="05923F09" w14:textId="67A7D6C9" w:rsidR="00FA75DE" w:rsidRPr="009A2E0E" w:rsidRDefault="00FA75DE" w:rsidP="00466FAB">
      <w:pPr>
        <w:rPr>
          <w:rFonts w:ascii="Arial" w:hAnsi="Arial" w:cs="Arial"/>
        </w:rPr>
      </w:pPr>
      <w:r w:rsidRPr="009A2E0E">
        <w:rPr>
          <w:rFonts w:ascii="Arial" w:hAnsi="Arial" w:cs="Arial"/>
        </w:rPr>
        <w:t xml:space="preserve">Conclusion </w:t>
      </w:r>
    </w:p>
    <w:p w14:paraId="3BFFECFD" w14:textId="261F02BE" w:rsidR="009A2E0E" w:rsidRPr="009A2E0E" w:rsidRDefault="009A2E0E" w:rsidP="00E15690">
      <w:pPr>
        <w:spacing w:before="100" w:beforeAutospacing="1" w:after="100" w:afterAutospacing="1"/>
        <w:rPr>
          <w:rFonts w:ascii="Arial" w:hAnsi="Arial" w:cs="Arial"/>
          <w:color w:val="000000" w:themeColor="text1"/>
        </w:rPr>
      </w:pPr>
      <w:r w:rsidRPr="009A2E0E">
        <w:rPr>
          <w:rFonts w:ascii="Arial" w:hAnsi="Arial" w:cs="Arial"/>
          <w:color w:val="000000" w:themeColor="text1"/>
        </w:rPr>
        <w:t>The present research provides a discussion of two interventions and play deficits in children with disabilities. Children with disabilities who engage in play demonstrate less developmental skills compared to their typical peers. In order for children to benefit from the interventions, it must be implemented with careful consideration on how they intended to be delivered. The two interventions mentioned in the study</w:t>
      </w:r>
      <w:r w:rsidR="00E15690">
        <w:rPr>
          <w:rFonts w:ascii="Arial" w:hAnsi="Arial" w:cs="Arial"/>
          <w:color w:val="000000" w:themeColor="text1"/>
        </w:rPr>
        <w:t xml:space="preserve"> one seems to be more effective than the other when teaching play skills. </w:t>
      </w:r>
      <w:r w:rsidRPr="00E15690">
        <w:rPr>
          <w:rFonts w:ascii="Arial" w:hAnsi="Arial" w:cs="Arial"/>
          <w:color w:val="000000" w:themeColor="text1"/>
        </w:rPr>
        <w:t>Despite, video modelling</w:t>
      </w:r>
      <w:r w:rsidR="00E15690" w:rsidRPr="00E15690">
        <w:rPr>
          <w:rFonts w:ascii="Arial" w:hAnsi="Arial" w:cs="Arial"/>
          <w:color w:val="000000" w:themeColor="text1"/>
        </w:rPr>
        <w:t xml:space="preserve"> to </w:t>
      </w:r>
      <w:r w:rsidRPr="00E15690">
        <w:rPr>
          <w:rFonts w:ascii="Arial" w:hAnsi="Arial" w:cs="Arial"/>
          <w:color w:val="000000" w:themeColor="text1"/>
        </w:rPr>
        <w:t xml:space="preserve">be more effective, more research needs to be analysed in order to </w:t>
      </w:r>
      <w:r w:rsidRPr="00E15690">
        <w:rPr>
          <w:rFonts w:ascii="Arial" w:hAnsi="Arial" w:cs="Arial"/>
        </w:rPr>
        <w:t xml:space="preserve">determine the effectiveness of each model separately and compare results before a </w:t>
      </w:r>
      <w:r w:rsidR="00A31BA4" w:rsidRPr="00E15690">
        <w:rPr>
          <w:rFonts w:ascii="Arial" w:hAnsi="Arial" w:cs="Arial"/>
        </w:rPr>
        <w:t>final</w:t>
      </w:r>
      <w:r w:rsidRPr="00E15690">
        <w:rPr>
          <w:rFonts w:ascii="Arial" w:hAnsi="Arial" w:cs="Arial"/>
        </w:rPr>
        <w:t xml:space="preserve"> conclusion can be drawn.</w:t>
      </w:r>
      <w:r w:rsidRPr="009A2E0E">
        <w:rPr>
          <w:rFonts w:ascii="Arial" w:hAnsi="Arial" w:cs="Arial"/>
        </w:rPr>
        <w:t xml:space="preserve"> </w:t>
      </w:r>
    </w:p>
    <w:p w14:paraId="0F539ED0" w14:textId="77777777" w:rsidR="009A2E0E" w:rsidRDefault="009A2E0E" w:rsidP="00466FAB">
      <w:pPr>
        <w:spacing w:before="100" w:beforeAutospacing="1" w:after="100" w:afterAutospacing="1"/>
        <w:rPr>
          <w:rFonts w:ascii="Arial" w:hAnsi="Arial" w:cs="Arial"/>
          <w:color w:val="0070C0"/>
        </w:rPr>
      </w:pPr>
    </w:p>
    <w:p w14:paraId="413E3D4C" w14:textId="0AC74E17" w:rsidR="004363E1" w:rsidRDefault="004363E1" w:rsidP="004363E1">
      <w:pPr>
        <w:spacing w:before="100" w:beforeAutospacing="1" w:after="100" w:afterAutospacing="1"/>
        <w:rPr>
          <w:rFonts w:ascii="Arial" w:hAnsi="Arial" w:cs="Arial"/>
          <w:color w:val="0070C0"/>
        </w:rPr>
      </w:pPr>
    </w:p>
    <w:p w14:paraId="3D56CAA3" w14:textId="77777777" w:rsidR="004363E1" w:rsidRDefault="004363E1" w:rsidP="004363E1">
      <w:pPr>
        <w:spacing w:before="100" w:beforeAutospacing="1" w:after="100" w:afterAutospacing="1"/>
        <w:rPr>
          <w:rFonts w:ascii="Arial" w:hAnsi="Arial" w:cs="Arial"/>
          <w:color w:val="0070C0"/>
        </w:rPr>
      </w:pPr>
    </w:p>
    <w:p w14:paraId="399887F2" w14:textId="77777777" w:rsidR="00EB3A51" w:rsidRPr="00C70F88" w:rsidRDefault="00EB3A51" w:rsidP="00EB3A51">
      <w:pPr>
        <w:spacing w:before="100" w:beforeAutospacing="1" w:after="100" w:afterAutospacing="1"/>
        <w:rPr>
          <w:rFonts w:ascii="Arial" w:hAnsi="Arial" w:cs="Arial"/>
          <w:color w:val="FF0000"/>
        </w:rPr>
      </w:pPr>
    </w:p>
    <w:p w14:paraId="5046ED9E" w14:textId="4C16A316" w:rsidR="00EB3A51" w:rsidRDefault="00EB3A51" w:rsidP="00EB3A51">
      <w:pPr>
        <w:spacing w:before="100" w:beforeAutospacing="1" w:after="100" w:afterAutospacing="1"/>
        <w:rPr>
          <w:rFonts w:ascii="Arial" w:hAnsi="Arial" w:cs="Arial"/>
          <w:color w:val="FF0000"/>
        </w:rPr>
      </w:pPr>
    </w:p>
    <w:p w14:paraId="1B7B50EC" w14:textId="6B68EC7F" w:rsidR="00EB3A51" w:rsidRDefault="00EB3A51" w:rsidP="00EB3A51">
      <w:pPr>
        <w:spacing w:before="100" w:beforeAutospacing="1" w:after="100" w:afterAutospacing="1"/>
        <w:rPr>
          <w:rFonts w:ascii="Arial" w:hAnsi="Arial" w:cs="Arial"/>
          <w:color w:val="FF0000"/>
        </w:rPr>
      </w:pPr>
    </w:p>
    <w:p w14:paraId="3D7AD1F9" w14:textId="77777777" w:rsidR="00EB3A51" w:rsidRDefault="00EB3A51" w:rsidP="00EB3A51">
      <w:pPr>
        <w:spacing w:before="100" w:beforeAutospacing="1" w:after="100" w:afterAutospacing="1"/>
        <w:rPr>
          <w:rFonts w:ascii="Arial" w:hAnsi="Arial" w:cs="Arial"/>
          <w:color w:val="FF0000"/>
        </w:rPr>
      </w:pPr>
    </w:p>
    <w:p w14:paraId="7D67D888" w14:textId="5579D204" w:rsidR="00EB3A51" w:rsidRDefault="00EB3A51" w:rsidP="00EB3A51">
      <w:pPr>
        <w:spacing w:before="100" w:beforeAutospacing="1" w:after="100" w:afterAutospacing="1"/>
        <w:rPr>
          <w:rFonts w:ascii="Arial" w:hAnsi="Arial" w:cs="Arial"/>
          <w:color w:val="FF0000"/>
        </w:rPr>
      </w:pPr>
      <w:r>
        <w:rPr>
          <w:rFonts w:ascii="Arial" w:hAnsi="Arial" w:cs="Arial"/>
          <w:color w:val="FF0000"/>
        </w:rPr>
        <w:t xml:space="preserve"> </w:t>
      </w:r>
    </w:p>
    <w:p w14:paraId="03E80FB8" w14:textId="77777777" w:rsidR="00EB3A51" w:rsidRPr="00EB3A51" w:rsidRDefault="00EB3A51" w:rsidP="00EB3A51">
      <w:pPr>
        <w:spacing w:before="100" w:beforeAutospacing="1" w:after="100" w:afterAutospacing="1"/>
        <w:rPr>
          <w:rFonts w:ascii="Arial" w:hAnsi="Arial" w:cs="Arial"/>
          <w:color w:val="000000" w:themeColor="text1"/>
        </w:rPr>
      </w:pPr>
    </w:p>
    <w:p w14:paraId="5A142AFC" w14:textId="7908B860" w:rsidR="001B4CEB" w:rsidRPr="00EB3A51" w:rsidRDefault="001B4CEB" w:rsidP="001B4CEB">
      <w:pPr>
        <w:spacing w:before="100" w:beforeAutospacing="1" w:after="100" w:afterAutospacing="1"/>
        <w:rPr>
          <w:rFonts w:asciiTheme="minorBidi" w:hAnsiTheme="minorBidi" w:cstheme="minorBidi"/>
        </w:rPr>
      </w:pPr>
    </w:p>
    <w:p w14:paraId="2B2D2901" w14:textId="7E8AD1DE" w:rsidR="001B4CEB" w:rsidRPr="00EB3A51" w:rsidRDefault="001B4CEB" w:rsidP="001B4CEB">
      <w:pPr>
        <w:spacing w:before="100" w:beforeAutospacing="1" w:after="100" w:afterAutospacing="1"/>
        <w:rPr>
          <w:rFonts w:asciiTheme="minorBidi" w:hAnsiTheme="minorBidi" w:cstheme="minorBidi"/>
        </w:rPr>
      </w:pPr>
    </w:p>
    <w:p w14:paraId="2EA22EEE" w14:textId="1EEF2EEA" w:rsidR="001B4CEB" w:rsidRPr="00EB3A51" w:rsidRDefault="001B4CEB" w:rsidP="001B4CEB">
      <w:pPr>
        <w:spacing w:before="100" w:beforeAutospacing="1" w:after="100" w:afterAutospacing="1"/>
        <w:rPr>
          <w:rFonts w:asciiTheme="minorBidi" w:hAnsiTheme="minorBidi" w:cstheme="minorBidi"/>
        </w:rPr>
      </w:pPr>
    </w:p>
    <w:p w14:paraId="0F777095" w14:textId="77777777" w:rsidR="001B4CEB" w:rsidRPr="00EB3A51" w:rsidRDefault="001B4CEB" w:rsidP="001B4CEB">
      <w:pPr>
        <w:rPr>
          <w:rFonts w:ascii="Arial" w:hAnsi="Arial" w:cs="Arial"/>
          <w:b/>
          <w:bCs/>
        </w:rPr>
      </w:pPr>
    </w:p>
    <w:p w14:paraId="7426AD09" w14:textId="77777777" w:rsidR="001B4CEB" w:rsidRPr="001B4CEB" w:rsidRDefault="001B4CEB" w:rsidP="001B4CEB">
      <w:pPr>
        <w:spacing w:line="0" w:lineRule="auto"/>
        <w:rPr>
          <w:rFonts w:ascii="ff4" w:hAnsi="ff4"/>
          <w:color w:val="231F20"/>
          <w:sz w:val="60"/>
          <w:szCs w:val="60"/>
        </w:rPr>
      </w:pPr>
      <w:r w:rsidRPr="001B4CEB">
        <w:rPr>
          <w:rFonts w:ascii="ff4" w:hAnsi="ff4"/>
          <w:color w:val="231F20"/>
          <w:sz w:val="60"/>
          <w:szCs w:val="60"/>
        </w:rPr>
        <w:t xml:space="preserve">Frey and Kaiser  </w:t>
      </w:r>
      <w:r w:rsidRPr="001B4CEB">
        <w:rPr>
          <w:rFonts w:ascii="ff1" w:hAnsi="ff1"/>
          <w:color w:val="231F20"/>
          <w:sz w:val="60"/>
          <w:szCs w:val="60"/>
        </w:rPr>
        <w:t>109</w:t>
      </w:r>
    </w:p>
    <w:p w14:paraId="0AC93938" w14:textId="77777777" w:rsidR="001B4CEB" w:rsidRPr="001B4CEB" w:rsidRDefault="001B4CEB" w:rsidP="001B4CEB">
      <w:pPr>
        <w:spacing w:line="0" w:lineRule="auto"/>
        <w:rPr>
          <w:rFonts w:ascii="ff3" w:hAnsi="ff3"/>
          <w:color w:val="231F20"/>
          <w:spacing w:val="6"/>
          <w:sz w:val="60"/>
          <w:szCs w:val="60"/>
        </w:rPr>
      </w:pPr>
      <w:r w:rsidRPr="001B4CEB">
        <w:rPr>
          <w:rFonts w:ascii="ff3" w:hAnsi="ff3"/>
          <w:color w:val="231F20"/>
          <w:spacing w:val="6"/>
          <w:sz w:val="60"/>
          <w:szCs w:val="60"/>
        </w:rPr>
        <w:t xml:space="preserve">Generalization should first be measured on independent </w:t>
      </w:r>
    </w:p>
    <w:p w14:paraId="64A4D210"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child play on trained toy sets (i.e., child play without the </w:t>
      </w:r>
    </w:p>
    <w:p w14:paraId="221B9CE9"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adult imitations, expansions, or comments). Once children </w:t>
      </w:r>
    </w:p>
    <w:p w14:paraId="185F5C1B"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demonstrate that they can perform the newly learned play </w:t>
      </w:r>
    </w:p>
    <w:p w14:paraId="1D5D39E6" w14:textId="77777777" w:rsidR="001B4CEB" w:rsidRPr="001B4CEB" w:rsidRDefault="001B4CEB" w:rsidP="001B4CEB">
      <w:pPr>
        <w:spacing w:line="0" w:lineRule="auto"/>
        <w:rPr>
          <w:rFonts w:ascii="ff3" w:hAnsi="ff3"/>
          <w:color w:val="231F20"/>
          <w:spacing w:val="12"/>
          <w:sz w:val="60"/>
          <w:szCs w:val="60"/>
        </w:rPr>
      </w:pPr>
      <w:r w:rsidRPr="001B4CEB">
        <w:rPr>
          <w:rFonts w:ascii="ff3" w:hAnsi="ff3"/>
          <w:color w:val="231F20"/>
          <w:spacing w:val="12"/>
          <w:sz w:val="60"/>
          <w:szCs w:val="60"/>
        </w:rPr>
        <w:t xml:space="preserve">skills without support, children’s play with classroom </w:t>
      </w:r>
    </w:p>
    <w:p w14:paraId="1C82E7FA"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materials similar to those in the trained toy sets should be </w:t>
      </w:r>
    </w:p>
    <w:p w14:paraId="650A16DE"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examined. Future research could use the expansion proce</w:t>
      </w:r>
      <w:r w:rsidRPr="001B4CEB">
        <w:rPr>
          <w:rFonts w:ascii="ff3" w:hAnsi="ff3"/>
          <w:color w:val="231F20"/>
          <w:sz w:val="60"/>
          <w:szCs w:val="60"/>
        </w:rPr>
        <w:t>-</w:t>
      </w:r>
    </w:p>
    <w:p w14:paraId="4F1C3391"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dure with classroom materials to increase the likelihood of </w:t>
      </w:r>
    </w:p>
    <w:p w14:paraId="07F31141"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children using new play actions in the classroom.</w:t>
      </w:r>
    </w:p>
    <w:p w14:paraId="12E99A58"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Although no changes were observed in children’s length </w:t>
      </w:r>
    </w:p>
    <w:p w14:paraId="26D2F07F"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of utterances, all participants used more words at the end of </w:t>
      </w:r>
    </w:p>
    <w:p w14:paraId="0560F967"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intervention, when compared to the end of baseline. No sys-</w:t>
      </w:r>
    </w:p>
    <w:p w14:paraId="744C9FE8"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tematic attempts to increase child verbalizations were </w:t>
      </w:r>
    </w:p>
    <w:p w14:paraId="3A9F9007"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included in this intervention. Thus, any changes in child </w:t>
      </w:r>
    </w:p>
    <w:p w14:paraId="1665230E" w14:textId="77777777" w:rsidR="001B4CEB" w:rsidRPr="001B4CEB" w:rsidRDefault="001B4CEB" w:rsidP="001B4CEB">
      <w:pPr>
        <w:spacing w:line="0" w:lineRule="auto"/>
        <w:rPr>
          <w:rFonts w:ascii="ff3" w:hAnsi="ff3"/>
          <w:color w:val="231F20"/>
          <w:spacing w:val="6"/>
          <w:sz w:val="60"/>
          <w:szCs w:val="60"/>
        </w:rPr>
      </w:pPr>
      <w:r w:rsidRPr="001B4CEB">
        <w:rPr>
          <w:rFonts w:ascii="ff3" w:hAnsi="ff3"/>
          <w:color w:val="231F20"/>
          <w:spacing w:val="6"/>
          <w:sz w:val="60"/>
          <w:szCs w:val="60"/>
        </w:rPr>
        <w:t xml:space="preserve">language may have been the result of modeling only. </w:t>
      </w:r>
    </w:p>
    <w:p w14:paraId="40FE80A4"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Although changes in language resulting from development </w:t>
      </w:r>
    </w:p>
    <w:p w14:paraId="7E99E206"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cannot be ruled out as a factor in increasing language, this </w:t>
      </w:r>
    </w:p>
    <w:p w14:paraId="70810733"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is an area for future research. Combining play expansions, </w:t>
      </w:r>
    </w:p>
    <w:p w14:paraId="20FE15A8"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language models, and language expansions with intermit-</w:t>
      </w:r>
    </w:p>
    <w:p w14:paraId="4E9197AF"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tent prompts to comment on play action(s) would extend </w:t>
      </w:r>
    </w:p>
    <w:p w14:paraId="4275039E"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the features of this intervention to focus simultaneously on </w:t>
      </w:r>
    </w:p>
    <w:p w14:paraId="1E18A595"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language and play. This combined intervention is a promis-</w:t>
      </w:r>
    </w:p>
    <w:p w14:paraId="32950F29"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ing area for future investigations.</w:t>
      </w:r>
    </w:p>
    <w:p w14:paraId="1B735D0E" w14:textId="77777777" w:rsidR="001B4CEB" w:rsidRPr="001B4CEB" w:rsidRDefault="001B4CEB" w:rsidP="001B4CEB">
      <w:pPr>
        <w:spacing w:line="0" w:lineRule="auto"/>
        <w:rPr>
          <w:rFonts w:ascii="ff4" w:hAnsi="ff4"/>
          <w:color w:val="231F20"/>
          <w:sz w:val="72"/>
          <w:szCs w:val="72"/>
        </w:rPr>
      </w:pPr>
      <w:r w:rsidRPr="001B4CEB">
        <w:rPr>
          <w:rFonts w:ascii="ff4" w:hAnsi="ff4"/>
          <w:color w:val="231F20"/>
          <w:sz w:val="72"/>
          <w:szCs w:val="72"/>
        </w:rPr>
        <w:t>Additional Considerations</w:t>
      </w:r>
    </w:p>
    <w:p w14:paraId="33C5AEAA" w14:textId="77777777" w:rsidR="001B4CEB" w:rsidRPr="001B4CEB" w:rsidRDefault="001B4CEB" w:rsidP="001B4CEB">
      <w:pPr>
        <w:spacing w:line="0" w:lineRule="auto"/>
        <w:rPr>
          <w:rFonts w:ascii="ff4" w:hAnsi="ff4"/>
          <w:color w:val="231F20"/>
          <w:sz w:val="60"/>
          <w:szCs w:val="60"/>
        </w:rPr>
      </w:pPr>
      <w:r w:rsidRPr="001B4CEB">
        <w:rPr>
          <w:rFonts w:ascii="ff4" w:hAnsi="ff4"/>
          <w:color w:val="231F20"/>
          <w:sz w:val="60"/>
          <w:szCs w:val="60"/>
        </w:rPr>
        <w:t>Toy sets</w:t>
      </w:r>
      <w:r w:rsidRPr="001B4CEB">
        <w:rPr>
          <w:rFonts w:ascii="ff5" w:hAnsi="ff5"/>
          <w:color w:val="231F20"/>
          <w:sz w:val="60"/>
          <w:szCs w:val="60"/>
        </w:rPr>
        <w:t>.</w:t>
      </w:r>
      <w:r w:rsidRPr="001B4CEB">
        <w:rPr>
          <w:rFonts w:ascii="ff3" w:hAnsi="ff3"/>
          <w:color w:val="231F20"/>
          <w:sz w:val="60"/>
          <w:szCs w:val="60"/>
        </w:rPr>
        <w:t xml:space="preserve"> C3’s data showed systematic variation possibly </w:t>
      </w:r>
    </w:p>
    <w:p w14:paraId="41CA7BA9"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related to the toy sets. C3 had a strong preference for the car </w:t>
      </w:r>
    </w:p>
    <w:p w14:paraId="0FF6DC50"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toy set. Toy preference may need to be considered when </w:t>
      </w:r>
    </w:p>
    <w:p w14:paraId="0C6E9B58"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using this intervention. Lifter et al. (2005) discussed the </w:t>
      </w:r>
    </w:p>
    <w:p w14:paraId="0A4A2DE1"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importance of identifying target play activities. This study </w:t>
      </w:r>
    </w:p>
    <w:p w14:paraId="5ACEB8F9"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did not conduct any preference assessments to gather more </w:t>
      </w:r>
    </w:p>
    <w:p w14:paraId="479B170D"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information about each participant’s preferred toys and did </w:t>
      </w:r>
    </w:p>
    <w:p w14:paraId="23D02B76"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not make any individual accommodations to the toy sets.</w:t>
      </w:r>
    </w:p>
    <w:p w14:paraId="04200A43" w14:textId="77777777" w:rsidR="001B4CEB" w:rsidRPr="001B4CEB" w:rsidRDefault="001B4CEB" w:rsidP="001B4CEB">
      <w:pPr>
        <w:spacing w:line="0" w:lineRule="auto"/>
        <w:rPr>
          <w:rFonts w:ascii="ff4" w:hAnsi="ff4"/>
          <w:color w:val="231F20"/>
          <w:sz w:val="60"/>
          <w:szCs w:val="60"/>
        </w:rPr>
      </w:pPr>
      <w:r w:rsidRPr="001B4CEB">
        <w:rPr>
          <w:rFonts w:ascii="ff4" w:hAnsi="ff4"/>
          <w:color w:val="231F20"/>
          <w:sz w:val="60"/>
          <w:szCs w:val="60"/>
        </w:rPr>
        <w:t>Play expansion technique</w:t>
      </w:r>
      <w:r w:rsidRPr="001B4CEB">
        <w:rPr>
          <w:rFonts w:ascii="ff5" w:hAnsi="ff5"/>
          <w:color w:val="231F20"/>
          <w:sz w:val="60"/>
          <w:szCs w:val="60"/>
        </w:rPr>
        <w:t>.</w:t>
      </w:r>
      <w:r w:rsidRPr="001B4CEB">
        <w:rPr>
          <w:rFonts w:ascii="ff7" w:hAnsi="ff7"/>
          <w:color w:val="231F20"/>
          <w:spacing w:val="83"/>
          <w:sz w:val="60"/>
          <w:szCs w:val="60"/>
        </w:rPr>
        <w:t xml:space="preserve"> </w:t>
      </w:r>
      <w:r w:rsidRPr="001B4CEB">
        <w:rPr>
          <w:rFonts w:ascii="ff3" w:hAnsi="ff3"/>
          <w:color w:val="231F20"/>
          <w:sz w:val="60"/>
          <w:szCs w:val="60"/>
        </w:rPr>
        <w:t>Future research on this inter-</w:t>
      </w:r>
    </w:p>
    <w:p w14:paraId="5C366F40" w14:textId="77777777" w:rsidR="001B4CEB" w:rsidRPr="001B4CEB" w:rsidRDefault="001B4CEB" w:rsidP="001B4CEB">
      <w:pPr>
        <w:spacing w:line="0" w:lineRule="auto"/>
        <w:rPr>
          <w:rFonts w:ascii="ff3" w:hAnsi="ff3"/>
          <w:color w:val="231F20"/>
          <w:spacing w:val="12"/>
          <w:sz w:val="60"/>
          <w:szCs w:val="60"/>
        </w:rPr>
      </w:pPr>
      <w:r w:rsidRPr="001B4CEB">
        <w:rPr>
          <w:rFonts w:ascii="ff3" w:hAnsi="ff3"/>
          <w:color w:val="231F20"/>
          <w:spacing w:val="12"/>
          <w:sz w:val="60"/>
          <w:szCs w:val="60"/>
        </w:rPr>
        <w:t xml:space="preserve">vention should focus on developing “advancing” forms </w:t>
      </w:r>
    </w:p>
    <w:p w14:paraId="2F56CBF5"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of play expansions, expansions made up of more than one </w:t>
      </w:r>
    </w:p>
    <w:p w14:paraId="2FDB4A73"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action, for children at different play levels. Using single </w:t>
      </w:r>
    </w:p>
    <w:p w14:paraId="0AC3EC75"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action expansions increased the number of different actions </w:t>
      </w:r>
    </w:p>
    <w:p w14:paraId="1952ED58"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a child performed with toy sets but did not teach children to </w:t>
      </w:r>
    </w:p>
    <w:p w14:paraId="1D67FC39"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spontaneously perform extended play sequences or rou</w:t>
      </w:r>
      <w:r w:rsidRPr="001B4CEB">
        <w:rPr>
          <w:rFonts w:ascii="ff3" w:hAnsi="ff3"/>
          <w:color w:val="231F20"/>
          <w:sz w:val="60"/>
          <w:szCs w:val="60"/>
        </w:rPr>
        <w:t>-</w:t>
      </w:r>
    </w:p>
    <w:p w14:paraId="3943D37A"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tines. The focus of this study was to increase the diversity </w:t>
      </w:r>
    </w:p>
    <w:p w14:paraId="7A14AEB5"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of object play, but future research also should focus on vari-</w:t>
      </w:r>
    </w:p>
    <w:p w14:paraId="067F4939"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ations of modeling and expanding procedures to increase </w:t>
      </w:r>
    </w:p>
    <w:p w14:paraId="5C28BFBC"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the complexity of play without directly prompting these </w:t>
      </w:r>
    </w:p>
    <w:p w14:paraId="225079B2"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actions. In addition, the level of functional and symbolic </w:t>
      </w:r>
    </w:p>
    <w:p w14:paraId="045978CF"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play of each expansion should be measured to better under-</w:t>
      </w:r>
    </w:p>
    <w:p w14:paraId="777C5A30"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stand the relationship between expansions provided and </w:t>
      </w:r>
    </w:p>
    <w:p w14:paraId="789CDE18"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children’s increases in performance of more complex play </w:t>
      </w:r>
    </w:p>
    <w:p w14:paraId="350125E5"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actions.</w:t>
      </w:r>
    </w:p>
    <w:p w14:paraId="0817A0AE"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Play “targets” were not selected for individual children </w:t>
      </w:r>
    </w:p>
    <w:p w14:paraId="0D7BE890"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in this study. Therefore, there was no systematic plan for </w:t>
      </w:r>
    </w:p>
    <w:p w14:paraId="65959C60"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which exact expansions were provided contingent on child </w:t>
      </w:r>
    </w:p>
    <w:p w14:paraId="379CF454" w14:textId="77777777" w:rsidR="001B4CEB" w:rsidRPr="001B4CEB" w:rsidRDefault="001B4CEB" w:rsidP="001B4CEB">
      <w:pPr>
        <w:spacing w:line="0" w:lineRule="auto"/>
        <w:rPr>
          <w:rFonts w:ascii="ff3" w:hAnsi="ff3"/>
          <w:color w:val="231F20"/>
          <w:spacing w:val="6"/>
          <w:sz w:val="60"/>
          <w:szCs w:val="60"/>
        </w:rPr>
      </w:pPr>
      <w:r w:rsidRPr="001B4CEB">
        <w:rPr>
          <w:rFonts w:ascii="ff3" w:hAnsi="ff3"/>
          <w:color w:val="231F20"/>
          <w:spacing w:val="6"/>
          <w:sz w:val="60"/>
          <w:szCs w:val="60"/>
        </w:rPr>
        <w:t xml:space="preserve">play. Selection of play targets (designated play levels </w:t>
      </w:r>
    </w:p>
    <w:p w14:paraId="1B56121C"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intended to advance the current level of child play) and sys-</w:t>
      </w:r>
    </w:p>
    <w:p w14:paraId="50017C9C"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tematic implementation of play expansions at target levels </w:t>
      </w:r>
    </w:p>
    <w:p w14:paraId="64164E9A"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are promising directions for future studies.</w:t>
      </w:r>
    </w:p>
    <w:p w14:paraId="46D2534B" w14:textId="77777777" w:rsidR="001B4CEB" w:rsidRPr="001B4CEB" w:rsidRDefault="001B4CEB" w:rsidP="001B4CEB">
      <w:pPr>
        <w:spacing w:line="0" w:lineRule="auto"/>
        <w:rPr>
          <w:rFonts w:ascii="ff4" w:hAnsi="ff4"/>
          <w:color w:val="231F20"/>
          <w:sz w:val="72"/>
          <w:szCs w:val="72"/>
        </w:rPr>
      </w:pPr>
      <w:r w:rsidRPr="001B4CEB">
        <w:rPr>
          <w:rFonts w:ascii="ff4" w:hAnsi="ff4"/>
          <w:color w:val="231F20"/>
          <w:sz w:val="72"/>
          <w:szCs w:val="72"/>
        </w:rPr>
        <w:t>Implications for Practice</w:t>
      </w:r>
    </w:p>
    <w:p w14:paraId="0DD24CED"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There are several implications of this research for practitio</w:t>
      </w:r>
      <w:r w:rsidRPr="001B4CEB">
        <w:rPr>
          <w:rFonts w:ascii="ff3" w:hAnsi="ff3"/>
          <w:color w:val="231F20"/>
          <w:sz w:val="60"/>
          <w:szCs w:val="60"/>
        </w:rPr>
        <w:t>-</w:t>
      </w:r>
    </w:p>
    <w:p w14:paraId="57DDCA0E"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ners. Using this approach to teach play skills to young </w:t>
      </w:r>
    </w:p>
    <w:p w14:paraId="729D707F"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children with disabilities may help them increase play with </w:t>
      </w:r>
    </w:p>
    <w:p w14:paraId="1CF1AA2E"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objects and use of play-related language. The procedures are </w:t>
      </w:r>
    </w:p>
    <w:p w14:paraId="7E1A6BDE"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relatively easy to use in natural interactions. The use of </w:t>
      </w:r>
    </w:p>
    <w:p w14:paraId="56A91696"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modeling and expanding without prompting avoids the </w:t>
      </w:r>
    </w:p>
    <w:p w14:paraId="2FD46AE9"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potential for prompt dependence, which may be especially </w:t>
      </w:r>
    </w:p>
    <w:p w14:paraId="03162E23"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important for some children. Teachers, parents, and siblings </w:t>
      </w:r>
    </w:p>
    <w:p w14:paraId="04F49EC1"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could be trained to use the imitating, describing, and expand</w:t>
      </w:r>
      <w:r w:rsidRPr="001B4CEB">
        <w:rPr>
          <w:rFonts w:ascii="ff3" w:hAnsi="ff3"/>
          <w:color w:val="231F20"/>
          <w:sz w:val="60"/>
          <w:szCs w:val="60"/>
        </w:rPr>
        <w:t>-</w:t>
      </w:r>
    </w:p>
    <w:p w14:paraId="377B01C5"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ing techniques of this intervention. Training to use similar </w:t>
      </w:r>
    </w:p>
    <w:p w14:paraId="04FFC11F"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strategies to increase language has been accomplished in </w:t>
      </w:r>
    </w:p>
    <w:p w14:paraId="62A06F4B"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several studies of milieu teaching (Kaiser, Hancock, &amp; </w:t>
      </w:r>
    </w:p>
    <w:p w14:paraId="3FDA7074" w14:textId="77777777" w:rsidR="001B4CEB" w:rsidRPr="001B4CEB" w:rsidRDefault="001B4CEB" w:rsidP="001B4CEB">
      <w:pPr>
        <w:spacing w:line="0" w:lineRule="auto"/>
        <w:rPr>
          <w:rFonts w:ascii="ff3" w:hAnsi="ff3"/>
          <w:color w:val="231F20"/>
          <w:spacing w:val="-3"/>
          <w:sz w:val="60"/>
          <w:szCs w:val="60"/>
          <w:lang w:val="da-DK"/>
        </w:rPr>
      </w:pPr>
      <w:r w:rsidRPr="001B4CEB">
        <w:rPr>
          <w:rFonts w:ascii="ff3" w:hAnsi="ff3"/>
          <w:color w:val="231F20"/>
          <w:spacing w:val="-3"/>
          <w:sz w:val="60"/>
          <w:szCs w:val="60"/>
          <w:lang w:val="da-DK"/>
        </w:rPr>
        <w:t xml:space="preserve">Hester, 1998; Kaiser et al., 2000; Kaiser, Hancock, &amp; Trent, </w:t>
      </w:r>
    </w:p>
    <w:p w14:paraId="3A18F4AC"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2007; Trent, Kaiser, &amp; Frey, 2007). A play expansion inter</w:t>
      </w:r>
      <w:r w:rsidRPr="001B4CEB">
        <w:rPr>
          <w:rFonts w:ascii="ff3" w:hAnsi="ff3"/>
          <w:color w:val="231F20"/>
          <w:sz w:val="60"/>
          <w:szCs w:val="60"/>
        </w:rPr>
        <w:t>-</w:t>
      </w:r>
    </w:p>
    <w:p w14:paraId="6A6F3EDA"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vention could be introduced in play contexts at school and at </w:t>
      </w:r>
    </w:p>
    <w:p w14:paraId="48CB1F44"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home using toys available in these environments. Finally, </w:t>
      </w:r>
    </w:p>
    <w:p w14:paraId="337B4706"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play expansions could be integrated with embedded instruc</w:t>
      </w:r>
      <w:r w:rsidRPr="001B4CEB">
        <w:rPr>
          <w:rFonts w:ascii="ff3" w:hAnsi="ff3"/>
          <w:color w:val="231F20"/>
          <w:sz w:val="60"/>
          <w:szCs w:val="60"/>
        </w:rPr>
        <w:t>-</w:t>
      </w:r>
    </w:p>
    <w:p w14:paraId="1B608A6C"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tional strategies to teach language and social skills. Although </w:t>
      </w:r>
    </w:p>
    <w:p w14:paraId="61AB1185"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the social validity of this intervention was not measured in </w:t>
      </w:r>
    </w:p>
    <w:p w14:paraId="7ACC15AC"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this initial study, future investigations using the play expan</w:t>
      </w:r>
      <w:r w:rsidRPr="001B4CEB">
        <w:rPr>
          <w:rFonts w:ascii="ff3" w:hAnsi="ff3"/>
          <w:color w:val="231F20"/>
          <w:sz w:val="60"/>
          <w:szCs w:val="60"/>
        </w:rPr>
        <w:t>-</w:t>
      </w:r>
    </w:p>
    <w:p w14:paraId="02685914"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sion technique should also investigate the social validity of </w:t>
      </w:r>
    </w:p>
    <w:p w14:paraId="782E15D3"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the procedure when used at school or home with interven</w:t>
      </w:r>
      <w:r w:rsidRPr="001B4CEB">
        <w:rPr>
          <w:rFonts w:ascii="ff3" w:hAnsi="ff3"/>
          <w:color w:val="231F20"/>
          <w:sz w:val="60"/>
          <w:szCs w:val="60"/>
        </w:rPr>
        <w:t>-</w:t>
      </w:r>
    </w:p>
    <w:p w14:paraId="1B083D63"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tionists, teachers, and/or parents.</w:t>
      </w:r>
    </w:p>
    <w:p w14:paraId="2627C194" w14:textId="77777777" w:rsidR="001B4CEB" w:rsidRPr="001B4CEB" w:rsidRDefault="001B4CEB" w:rsidP="001B4CEB">
      <w:pPr>
        <w:spacing w:line="0" w:lineRule="auto"/>
        <w:rPr>
          <w:rFonts w:ascii="ff4" w:hAnsi="ff4"/>
          <w:color w:val="231F20"/>
          <w:sz w:val="72"/>
          <w:szCs w:val="72"/>
        </w:rPr>
      </w:pPr>
      <w:r w:rsidRPr="001B4CEB">
        <w:rPr>
          <w:rFonts w:ascii="ff4" w:hAnsi="ff4"/>
          <w:color w:val="231F20"/>
          <w:sz w:val="72"/>
          <w:szCs w:val="72"/>
        </w:rPr>
        <w:t>Conclusion</w:t>
      </w:r>
    </w:p>
    <w:p w14:paraId="5E3A1099"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Young children with disabilities differ in their frequency of </w:t>
      </w:r>
    </w:p>
    <w:p w14:paraId="749BA282"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 xml:space="preserve">play and variety of play skills and activities as compared to </w:t>
      </w:r>
    </w:p>
    <w:p w14:paraId="11B648C5" w14:textId="77777777" w:rsidR="001B4CEB" w:rsidRPr="001B4CEB" w:rsidRDefault="001B4CEB" w:rsidP="001B4CEB">
      <w:pPr>
        <w:spacing w:line="0" w:lineRule="auto"/>
        <w:rPr>
          <w:rFonts w:ascii="ff3" w:hAnsi="ff3"/>
          <w:color w:val="231F20"/>
          <w:sz w:val="60"/>
          <w:szCs w:val="60"/>
        </w:rPr>
      </w:pPr>
      <w:r w:rsidRPr="001B4CEB">
        <w:rPr>
          <w:rFonts w:ascii="ff3" w:hAnsi="ff3"/>
          <w:color w:val="231F20"/>
          <w:sz w:val="60"/>
          <w:szCs w:val="60"/>
        </w:rPr>
        <w:t>their typical peers</w:t>
      </w:r>
    </w:p>
    <w:p w14:paraId="58E7814D" w14:textId="77777777" w:rsidR="001B4CEB" w:rsidRPr="001B4CEB" w:rsidRDefault="001B4CEB" w:rsidP="001B4CEB">
      <w:pPr>
        <w:spacing w:before="100" w:beforeAutospacing="1" w:after="100" w:afterAutospacing="1"/>
        <w:rPr>
          <w:rFonts w:asciiTheme="minorBidi" w:hAnsiTheme="minorBidi" w:cstheme="minorBidi"/>
        </w:rPr>
      </w:pPr>
    </w:p>
    <w:p w14:paraId="14E9545B" w14:textId="2AA6BDCB" w:rsidR="001B4CEB" w:rsidRDefault="001B4CEB">
      <w:pPr>
        <w:rPr>
          <w:rFonts w:ascii="Arial" w:hAnsi="Arial" w:cs="Arial"/>
          <w:b/>
          <w:bCs/>
        </w:rPr>
      </w:pPr>
    </w:p>
    <w:p w14:paraId="59CBD75B" w14:textId="7C11AA40" w:rsidR="001B4CEB" w:rsidRDefault="001B4CEB">
      <w:pPr>
        <w:rPr>
          <w:rFonts w:ascii="Arial" w:hAnsi="Arial" w:cs="Arial"/>
          <w:b/>
          <w:bCs/>
        </w:rPr>
      </w:pPr>
    </w:p>
    <w:p w14:paraId="29A8CA2C"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 xml:space="preserve">Play is influenced by and contributes to children’s cognitive, </w:t>
      </w:r>
    </w:p>
    <w:p w14:paraId="10EC4B3E" w14:textId="2C940928"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language, and social growth.</w:t>
      </w:r>
      <w:r w:rsidRPr="001B4CEB">
        <w:rPr>
          <w:rFonts w:ascii="ff3" w:hAnsi="ff3"/>
          <w:color w:val="231F20"/>
          <w:spacing w:val="-3"/>
          <w:sz w:val="60"/>
          <w:szCs w:val="60"/>
        </w:rPr>
        <w:t xml:space="preserve"> Play is influenced by and contributes to children’s cognitive, </w:t>
      </w:r>
    </w:p>
    <w:p w14:paraId="540F3AC0" w14:textId="77777777" w:rsidR="001B4CEB" w:rsidRPr="001B4CEB" w:rsidRDefault="001B4CEB" w:rsidP="001B4CEB">
      <w:pPr>
        <w:spacing w:line="0" w:lineRule="auto"/>
        <w:rPr>
          <w:rFonts w:ascii="ff3" w:hAnsi="ff3"/>
          <w:color w:val="231F20"/>
          <w:spacing w:val="3"/>
          <w:sz w:val="60"/>
          <w:szCs w:val="60"/>
        </w:rPr>
      </w:pPr>
      <w:r w:rsidRPr="001B4CEB">
        <w:rPr>
          <w:rFonts w:ascii="ff3" w:hAnsi="ff3"/>
          <w:color w:val="231F20"/>
          <w:spacing w:val="3"/>
          <w:sz w:val="60"/>
          <w:szCs w:val="60"/>
        </w:rPr>
        <w:t>language, and social growth.</w:t>
      </w:r>
    </w:p>
    <w:p w14:paraId="4CBD648B" w14:textId="674DBE8D" w:rsidR="001B4CEB" w:rsidRPr="001B4CEB" w:rsidRDefault="001B4CEB" w:rsidP="001B4CEB">
      <w:pPr>
        <w:spacing w:line="0" w:lineRule="auto"/>
        <w:rPr>
          <w:rFonts w:ascii="ff3" w:hAnsi="ff3"/>
          <w:color w:val="231F20"/>
          <w:spacing w:val="3"/>
          <w:sz w:val="60"/>
          <w:szCs w:val="60"/>
        </w:rPr>
      </w:pPr>
    </w:p>
    <w:p w14:paraId="137D85E8" w14:textId="77777777" w:rsidR="00106FEC" w:rsidRPr="00C73E8B" w:rsidRDefault="00106FEC" w:rsidP="00106FEC">
      <w:pPr>
        <w:pStyle w:val="NormalWeb"/>
        <w:jc w:val="center"/>
        <w:rPr>
          <w:rFonts w:ascii="Arial" w:hAnsi="Arial" w:cs="Arial"/>
          <w:sz w:val="22"/>
          <w:szCs w:val="22"/>
          <w:u w:val="single"/>
        </w:rPr>
      </w:pPr>
      <w:r w:rsidRPr="00C73E8B">
        <w:rPr>
          <w:rFonts w:ascii="Arial" w:hAnsi="Arial" w:cs="Arial"/>
          <w:sz w:val="22"/>
          <w:szCs w:val="22"/>
          <w:u w:val="single"/>
        </w:rPr>
        <w:lastRenderedPageBreak/>
        <w:t>Reference List - Presentation</w:t>
      </w:r>
    </w:p>
    <w:p w14:paraId="5186DF16" w14:textId="77777777" w:rsidR="00106FEC" w:rsidRPr="00C73E8B" w:rsidRDefault="00106FEC" w:rsidP="00106FEC">
      <w:pPr>
        <w:rPr>
          <w:rFonts w:ascii="Arial" w:hAnsi="Arial" w:cs="Arial"/>
          <w:sz w:val="22"/>
          <w:szCs w:val="22"/>
        </w:rPr>
      </w:pPr>
    </w:p>
    <w:p w14:paraId="3E29259C" w14:textId="77777777" w:rsidR="00106FEC" w:rsidRPr="00C73E8B" w:rsidRDefault="00106FEC" w:rsidP="00106FEC">
      <w:pPr>
        <w:rPr>
          <w:rFonts w:ascii="Arial" w:hAnsi="Arial" w:cs="Arial"/>
          <w:sz w:val="22"/>
          <w:szCs w:val="22"/>
        </w:rPr>
      </w:pPr>
      <w:r w:rsidRPr="00C73E8B">
        <w:rPr>
          <w:rFonts w:ascii="Arial" w:hAnsi="Arial" w:cs="Arial"/>
          <w:sz w:val="22"/>
          <w:szCs w:val="22"/>
        </w:rPr>
        <w:t xml:space="preserve">Barton, E. (2016) </w:t>
      </w:r>
      <w:r w:rsidRPr="00C73E8B">
        <w:rPr>
          <w:rFonts w:ascii="Arial" w:hAnsi="Arial" w:cs="Arial"/>
          <w:i/>
          <w:iCs/>
          <w:sz w:val="22"/>
          <w:szCs w:val="22"/>
        </w:rPr>
        <w:t>‘Critical issues and promising practices for teaching play to young children with disabilities’,</w:t>
      </w:r>
      <w:r w:rsidRPr="00C73E8B">
        <w:rPr>
          <w:rFonts w:ascii="Arial" w:hAnsi="Arial" w:cs="Arial"/>
          <w:sz w:val="22"/>
          <w:szCs w:val="22"/>
        </w:rPr>
        <w:t xml:space="preserve"> In B. Reichow, B. A. Boyd, E. E. Barton &amp; S. L. Odom (Eds.), </w:t>
      </w:r>
      <w:r w:rsidRPr="00C73E8B">
        <w:rPr>
          <w:rFonts w:ascii="Arial" w:hAnsi="Arial" w:cs="Arial"/>
          <w:i/>
          <w:iCs/>
          <w:sz w:val="22"/>
          <w:szCs w:val="22"/>
        </w:rPr>
        <w:t xml:space="preserve">Handbook of early childhood special education, </w:t>
      </w:r>
      <w:r w:rsidRPr="00C73E8B">
        <w:rPr>
          <w:rFonts w:ascii="Arial" w:hAnsi="Arial" w:cs="Arial"/>
          <w:sz w:val="22"/>
          <w:szCs w:val="22"/>
        </w:rPr>
        <w:t xml:space="preserve">pp. 267–289. Basel: Springer. </w:t>
      </w:r>
    </w:p>
    <w:p w14:paraId="4B94AA9D" w14:textId="77777777" w:rsidR="00106FEC" w:rsidRPr="00C73E8B" w:rsidRDefault="00106FEC" w:rsidP="00106FEC">
      <w:pPr>
        <w:pStyle w:val="NormalWeb"/>
        <w:rPr>
          <w:rFonts w:ascii="Arial" w:hAnsi="Arial" w:cs="Arial"/>
          <w:sz w:val="22"/>
          <w:szCs w:val="22"/>
        </w:rPr>
      </w:pPr>
      <w:r w:rsidRPr="00C73E8B">
        <w:rPr>
          <w:rFonts w:ascii="Arial" w:hAnsi="Arial" w:cs="Arial"/>
          <w:sz w:val="22"/>
          <w:szCs w:val="22"/>
        </w:rPr>
        <w:t xml:space="preserve">Barton, E., &amp; Pavilanis, R. (2012) </w:t>
      </w:r>
      <w:r w:rsidRPr="00C73E8B">
        <w:rPr>
          <w:rFonts w:ascii="Arial" w:hAnsi="Arial" w:cs="Arial"/>
          <w:i/>
          <w:iCs/>
          <w:sz w:val="22"/>
          <w:szCs w:val="22"/>
        </w:rPr>
        <w:t xml:space="preserve">‘Teaching pretend play to young children with autism’, Young Exceptional Children, 15 </w:t>
      </w:r>
      <w:r w:rsidRPr="00C73E8B">
        <w:rPr>
          <w:rFonts w:ascii="Arial" w:hAnsi="Arial" w:cs="Arial"/>
          <w:sz w:val="22"/>
          <w:szCs w:val="22"/>
        </w:rPr>
        <w:t xml:space="preserve">(1), pp. 5–17. </w:t>
      </w:r>
    </w:p>
    <w:p w14:paraId="216213D1" w14:textId="77777777" w:rsidR="00106FEC" w:rsidRPr="00C73E8B" w:rsidRDefault="00106FEC" w:rsidP="00106FEC">
      <w:pPr>
        <w:rPr>
          <w:rFonts w:ascii="Arial" w:hAnsi="Arial" w:cs="Arial"/>
          <w:sz w:val="22"/>
          <w:szCs w:val="22"/>
        </w:rPr>
      </w:pPr>
      <w:r w:rsidRPr="00C73E8B">
        <w:rPr>
          <w:rFonts w:ascii="Arial" w:hAnsi="Arial" w:cs="Arial"/>
          <w:sz w:val="22"/>
          <w:szCs w:val="22"/>
        </w:rPr>
        <w:t>Barton, E., &amp; Wolery, M. (2010) ‘</w:t>
      </w:r>
      <w:r w:rsidRPr="00C73E8B">
        <w:rPr>
          <w:rFonts w:ascii="Arial" w:hAnsi="Arial" w:cs="Arial"/>
          <w:i/>
          <w:iCs/>
          <w:sz w:val="22"/>
          <w:szCs w:val="22"/>
        </w:rPr>
        <w:t>Teaching pretend play to children with disabilities: A review of the literature’,</w:t>
      </w:r>
      <w:r w:rsidRPr="00C73E8B">
        <w:rPr>
          <w:rFonts w:ascii="Arial" w:hAnsi="Arial" w:cs="Arial"/>
          <w:sz w:val="22"/>
          <w:szCs w:val="22"/>
        </w:rPr>
        <w:t xml:space="preserve"> Topics in Early Childhood Special Education, 28 (2), pp.109-125. DOI: </w:t>
      </w:r>
      <w:hyperlink r:id="rId5" w:history="1">
        <w:r w:rsidRPr="00C73E8B">
          <w:rPr>
            <w:rStyle w:val="Hyperlink"/>
            <w:rFonts w:ascii="Arial" w:hAnsi="Arial" w:cs="Arial"/>
            <w:color w:val="006ACC"/>
            <w:sz w:val="22"/>
            <w:szCs w:val="22"/>
          </w:rPr>
          <w:t>https://doi.org/10.1177/0271121408318799</w:t>
        </w:r>
      </w:hyperlink>
    </w:p>
    <w:p w14:paraId="4A9EF70B" w14:textId="77777777" w:rsidR="00106FEC" w:rsidRPr="00C73E8B" w:rsidRDefault="00106FEC" w:rsidP="00106FEC">
      <w:pPr>
        <w:rPr>
          <w:rFonts w:ascii="Arial" w:hAnsi="Arial" w:cs="Arial"/>
          <w:sz w:val="22"/>
          <w:szCs w:val="22"/>
        </w:rPr>
      </w:pPr>
    </w:p>
    <w:p w14:paraId="4F782ABA" w14:textId="77777777" w:rsidR="00106FEC" w:rsidRPr="00C73E8B" w:rsidRDefault="00106FEC" w:rsidP="00106FEC">
      <w:pPr>
        <w:rPr>
          <w:rFonts w:ascii="Arial" w:hAnsi="Arial" w:cs="Arial"/>
          <w:sz w:val="22"/>
          <w:szCs w:val="22"/>
        </w:rPr>
      </w:pPr>
      <w:r w:rsidRPr="00C73E8B">
        <w:rPr>
          <w:rFonts w:ascii="Arial" w:hAnsi="Arial" w:cs="Arial"/>
          <w:sz w:val="22"/>
          <w:szCs w:val="22"/>
        </w:rPr>
        <w:t xml:space="preserve">Barton, E., &amp; Wolery, M. (2010) </w:t>
      </w:r>
      <w:r w:rsidRPr="00C73E8B">
        <w:rPr>
          <w:rFonts w:ascii="Arial" w:hAnsi="Arial" w:cs="Arial"/>
          <w:i/>
          <w:iCs/>
          <w:sz w:val="22"/>
          <w:szCs w:val="22"/>
        </w:rPr>
        <w:t>‘Training teachers to promote pretend play in young children with disabilities’,</w:t>
      </w:r>
      <w:r w:rsidRPr="00C73E8B">
        <w:rPr>
          <w:rFonts w:ascii="Arial" w:hAnsi="Arial" w:cs="Arial"/>
          <w:sz w:val="22"/>
          <w:szCs w:val="22"/>
        </w:rPr>
        <w:t xml:space="preserve"> </w:t>
      </w:r>
      <w:r w:rsidRPr="00C73E8B">
        <w:rPr>
          <w:rFonts w:ascii="Arial" w:hAnsi="Arial" w:cs="Arial"/>
          <w:i/>
          <w:iCs/>
          <w:sz w:val="22"/>
          <w:szCs w:val="22"/>
        </w:rPr>
        <w:t>Exceptional Children, 77</w:t>
      </w:r>
      <w:r w:rsidRPr="00C73E8B">
        <w:rPr>
          <w:rFonts w:ascii="Arial" w:hAnsi="Arial" w:cs="Arial"/>
          <w:sz w:val="22"/>
          <w:szCs w:val="22"/>
        </w:rPr>
        <w:t xml:space="preserve">(1), pp. 85–106. DOI: </w:t>
      </w:r>
      <w:hyperlink r:id="rId6" w:history="1">
        <w:r w:rsidRPr="00C73E8B">
          <w:rPr>
            <w:rStyle w:val="Hyperlink"/>
            <w:rFonts w:ascii="Arial" w:hAnsi="Arial" w:cs="Arial"/>
            <w:color w:val="006ACC"/>
            <w:sz w:val="22"/>
            <w:szCs w:val="22"/>
          </w:rPr>
          <w:t>https://doi.org/10.1177/001440291007700104</w:t>
        </w:r>
      </w:hyperlink>
    </w:p>
    <w:p w14:paraId="500BF138" w14:textId="77777777" w:rsidR="00106FEC" w:rsidRPr="00C73E8B" w:rsidRDefault="00106FEC" w:rsidP="00106FEC">
      <w:pPr>
        <w:rPr>
          <w:rFonts w:ascii="Arial" w:hAnsi="Arial" w:cs="Arial"/>
          <w:sz w:val="22"/>
          <w:szCs w:val="22"/>
        </w:rPr>
      </w:pPr>
    </w:p>
    <w:p w14:paraId="7531CE67" w14:textId="77777777" w:rsidR="00106FEC" w:rsidRPr="00C73E8B" w:rsidRDefault="00106FEC" w:rsidP="00106FEC">
      <w:pPr>
        <w:rPr>
          <w:rFonts w:ascii="Arial" w:hAnsi="Arial" w:cs="Arial"/>
          <w:sz w:val="22"/>
          <w:szCs w:val="22"/>
        </w:rPr>
      </w:pPr>
      <w:r w:rsidRPr="00C73E8B">
        <w:rPr>
          <w:rFonts w:ascii="Arial" w:hAnsi="Arial" w:cs="Arial"/>
          <w:sz w:val="22"/>
          <w:szCs w:val="22"/>
        </w:rPr>
        <w:t xml:space="preserve">Barton, E., &amp; Wolery, M. (2010) </w:t>
      </w:r>
      <w:r w:rsidRPr="00C73E8B">
        <w:rPr>
          <w:rFonts w:ascii="Arial" w:hAnsi="Arial" w:cs="Arial"/>
          <w:i/>
          <w:iCs/>
          <w:sz w:val="22"/>
          <w:szCs w:val="22"/>
        </w:rPr>
        <w:t>‘Training teachers to promote pretend play in young children with disabilities’,</w:t>
      </w:r>
      <w:r w:rsidRPr="00C73E8B">
        <w:rPr>
          <w:rFonts w:ascii="Arial" w:hAnsi="Arial" w:cs="Arial"/>
          <w:sz w:val="22"/>
          <w:szCs w:val="22"/>
        </w:rPr>
        <w:t xml:space="preserve"> </w:t>
      </w:r>
      <w:r w:rsidRPr="00C73E8B">
        <w:rPr>
          <w:rFonts w:ascii="Arial" w:hAnsi="Arial" w:cs="Arial"/>
          <w:i/>
          <w:iCs/>
          <w:sz w:val="22"/>
          <w:szCs w:val="22"/>
        </w:rPr>
        <w:t xml:space="preserve">Exceptional Children, 77 </w:t>
      </w:r>
      <w:r w:rsidRPr="00C73E8B">
        <w:rPr>
          <w:rFonts w:ascii="Arial" w:hAnsi="Arial" w:cs="Arial"/>
          <w:sz w:val="22"/>
          <w:szCs w:val="22"/>
        </w:rPr>
        <w:t xml:space="preserve">(1), pp. 85–106. DOI: </w:t>
      </w:r>
      <w:hyperlink r:id="rId7" w:history="1">
        <w:r w:rsidRPr="00C73E8B">
          <w:rPr>
            <w:rStyle w:val="Hyperlink"/>
            <w:rFonts w:ascii="Arial" w:hAnsi="Arial" w:cs="Arial"/>
            <w:color w:val="006ACC"/>
            <w:sz w:val="22"/>
            <w:szCs w:val="22"/>
          </w:rPr>
          <w:t>https://doi.org/10.1177/001440291007700104</w:t>
        </w:r>
      </w:hyperlink>
    </w:p>
    <w:p w14:paraId="12C83630" w14:textId="77777777" w:rsidR="00106FEC" w:rsidRPr="00C73E8B" w:rsidRDefault="00106FEC" w:rsidP="00106FEC">
      <w:pPr>
        <w:rPr>
          <w:rFonts w:ascii="Arial" w:hAnsi="Arial" w:cs="Arial"/>
          <w:sz w:val="22"/>
          <w:szCs w:val="22"/>
        </w:rPr>
      </w:pPr>
    </w:p>
    <w:p w14:paraId="25D39127" w14:textId="77777777" w:rsidR="00106FEC" w:rsidRPr="00C73E8B" w:rsidRDefault="00106FEC" w:rsidP="00106FEC">
      <w:pPr>
        <w:rPr>
          <w:rFonts w:ascii="Arial" w:hAnsi="Arial" w:cs="Arial"/>
          <w:sz w:val="22"/>
          <w:szCs w:val="22"/>
        </w:rPr>
      </w:pPr>
      <w:r w:rsidRPr="00C73E8B">
        <w:rPr>
          <w:rFonts w:ascii="Arial" w:hAnsi="Arial" w:cs="Arial"/>
          <w:sz w:val="22"/>
          <w:szCs w:val="22"/>
        </w:rPr>
        <w:t xml:space="preserve">Bellini, S., &amp; Akullian, J. (2007) </w:t>
      </w:r>
      <w:r w:rsidRPr="00C73E8B">
        <w:rPr>
          <w:rFonts w:ascii="Arial" w:hAnsi="Arial" w:cs="Arial"/>
          <w:i/>
          <w:iCs/>
          <w:sz w:val="22"/>
          <w:szCs w:val="22"/>
        </w:rPr>
        <w:t xml:space="preserve">‘A meta-analysis of video modeling and video self modeling interventions for children and adolescents with autism spectrum disorders’, </w:t>
      </w:r>
      <w:r w:rsidRPr="00C73E8B">
        <w:rPr>
          <w:rFonts w:ascii="Arial" w:hAnsi="Arial" w:cs="Arial"/>
          <w:sz w:val="22"/>
          <w:szCs w:val="22"/>
        </w:rPr>
        <w:t xml:space="preserve">Exceptional Children, 73 (3), pp. 264- 287. DOI: </w:t>
      </w:r>
      <w:hyperlink r:id="rId8" w:history="1">
        <w:r w:rsidRPr="00C73E8B">
          <w:rPr>
            <w:rStyle w:val="Hyperlink"/>
            <w:rFonts w:ascii="Arial" w:hAnsi="Arial" w:cs="Arial"/>
            <w:color w:val="006ACC"/>
            <w:sz w:val="22"/>
            <w:szCs w:val="22"/>
          </w:rPr>
          <w:t>https://doi.org/10.1177/001440290707300301</w:t>
        </w:r>
      </w:hyperlink>
    </w:p>
    <w:p w14:paraId="4074441C" w14:textId="77777777" w:rsidR="00106FEC" w:rsidRPr="00C73E8B" w:rsidRDefault="00106FEC" w:rsidP="00106FEC">
      <w:pPr>
        <w:pStyle w:val="NormalWeb"/>
        <w:rPr>
          <w:rFonts w:ascii="Arial" w:hAnsi="Arial" w:cs="Arial"/>
          <w:sz w:val="22"/>
          <w:szCs w:val="22"/>
        </w:rPr>
      </w:pPr>
      <w:r w:rsidRPr="00C73E8B">
        <w:rPr>
          <w:rFonts w:ascii="Arial" w:hAnsi="Arial" w:cs="Arial"/>
          <w:sz w:val="22"/>
          <w:szCs w:val="22"/>
        </w:rPr>
        <w:t>Boone, T. (1977) ‘</w:t>
      </w:r>
      <w:r w:rsidRPr="00C73E8B">
        <w:rPr>
          <w:rFonts w:ascii="Arial" w:hAnsi="Arial" w:cs="Arial"/>
          <w:i/>
          <w:iCs/>
          <w:sz w:val="22"/>
          <w:szCs w:val="22"/>
        </w:rPr>
        <w:t>Social Learning Theory Albert Bandura Englewood Cliffs, NJ: Prentice-Hall’,</w:t>
      </w:r>
      <w:r w:rsidRPr="00C73E8B">
        <w:rPr>
          <w:rFonts w:ascii="Arial" w:hAnsi="Arial" w:cs="Arial"/>
          <w:sz w:val="22"/>
          <w:szCs w:val="22"/>
        </w:rPr>
        <w:t xml:space="preserve"> Group &amp; Organization skills, 2 (3), pp. 384-385. </w:t>
      </w:r>
    </w:p>
    <w:p w14:paraId="4765AFD4" w14:textId="77777777" w:rsidR="00106FEC" w:rsidRPr="00C73E8B" w:rsidRDefault="00106FEC" w:rsidP="00106FEC">
      <w:pPr>
        <w:pStyle w:val="NormalWeb"/>
        <w:rPr>
          <w:rFonts w:ascii="Arial" w:hAnsi="Arial" w:cs="Arial"/>
          <w:sz w:val="22"/>
          <w:szCs w:val="22"/>
        </w:rPr>
      </w:pPr>
      <w:r w:rsidRPr="00C73E8B">
        <w:rPr>
          <w:rFonts w:ascii="Arial" w:hAnsi="Arial" w:cs="Arial"/>
          <w:sz w:val="22"/>
          <w:szCs w:val="22"/>
        </w:rPr>
        <w:t>Buggey, T. (2005) ‘</w:t>
      </w:r>
      <w:r w:rsidRPr="00C73E8B">
        <w:rPr>
          <w:rFonts w:ascii="Arial" w:hAnsi="Arial" w:cs="Arial"/>
          <w:i/>
          <w:iCs/>
          <w:sz w:val="22"/>
          <w:szCs w:val="22"/>
        </w:rPr>
        <w:t xml:space="preserve">Video self-modeling applications with students with autism spectrum disorders in a small private school setting’, Focus on Austism Other development Disabilities, 20 (1), pp.52-63. </w:t>
      </w:r>
    </w:p>
    <w:p w14:paraId="231720B3" w14:textId="77777777" w:rsidR="00106FEC" w:rsidRPr="00C73E8B" w:rsidRDefault="00106FEC" w:rsidP="00106FEC">
      <w:pPr>
        <w:rPr>
          <w:rFonts w:ascii="Arial" w:hAnsi="Arial" w:cs="Arial"/>
          <w:sz w:val="22"/>
          <w:szCs w:val="22"/>
        </w:rPr>
      </w:pPr>
      <w:r w:rsidRPr="00C73E8B">
        <w:rPr>
          <w:rFonts w:ascii="Arial" w:hAnsi="Arial" w:cs="Arial"/>
          <w:sz w:val="22"/>
          <w:szCs w:val="22"/>
        </w:rPr>
        <w:t xml:space="preserve">Chandler, L. K., Fowler, S. A., &amp; Lubeck, R. C. (1992) </w:t>
      </w:r>
      <w:r w:rsidRPr="00C73E8B">
        <w:rPr>
          <w:rFonts w:ascii="Arial" w:hAnsi="Arial" w:cs="Arial"/>
          <w:i/>
          <w:iCs/>
          <w:sz w:val="22"/>
          <w:szCs w:val="22"/>
        </w:rPr>
        <w:t>‘</w:t>
      </w:r>
      <w:r w:rsidRPr="00C73E8B">
        <w:rPr>
          <w:rFonts w:ascii="Arial" w:hAnsi="Arial" w:cs="Arial"/>
          <w:i/>
          <w:iCs/>
          <w:color w:val="000000" w:themeColor="text1"/>
          <w:sz w:val="22"/>
          <w:szCs w:val="22"/>
        </w:rPr>
        <w:t xml:space="preserve">An analysis of the effects of multiple setting events on the social behaviour </w:t>
      </w:r>
      <w:r w:rsidRPr="00C73E8B">
        <w:rPr>
          <w:rFonts w:ascii="Arial" w:hAnsi="Arial" w:cs="Arial"/>
          <w:i/>
          <w:iCs/>
          <w:color w:val="000000" w:themeColor="text1"/>
          <w:sz w:val="22"/>
          <w:szCs w:val="22"/>
          <w:shd w:val="clear" w:color="auto" w:fill="FFFFFF"/>
        </w:rPr>
        <w:t>of preschool children with special needs’,</w:t>
      </w:r>
      <w:r w:rsidRPr="00C73E8B">
        <w:rPr>
          <w:rFonts w:ascii="Arial" w:hAnsi="Arial" w:cs="Arial"/>
          <w:color w:val="000000" w:themeColor="text1"/>
          <w:sz w:val="22"/>
          <w:szCs w:val="22"/>
          <w:shd w:val="clear" w:color="auto" w:fill="FFFFFF"/>
        </w:rPr>
        <w:t xml:space="preserve"> Journal of Applied Behaviour Analysis, 25 (2), pp. 249-263. DOI: </w:t>
      </w:r>
      <w:hyperlink r:id="rId9" w:tgtFrame="_blank" w:history="1">
        <w:r w:rsidRPr="00C73E8B">
          <w:rPr>
            <w:rFonts w:ascii="Arial" w:hAnsi="Arial" w:cs="Arial"/>
            <w:color w:val="2C72B7"/>
            <w:sz w:val="22"/>
            <w:szCs w:val="22"/>
            <w:u w:val="single"/>
          </w:rPr>
          <w:t>https://doi.org/10.1901/jaba.1992.25-249</w:t>
        </w:r>
      </w:hyperlink>
    </w:p>
    <w:p w14:paraId="494E2DD9" w14:textId="77777777" w:rsidR="00106FEC" w:rsidRPr="00C73E8B" w:rsidRDefault="00106FEC" w:rsidP="00106FEC">
      <w:pPr>
        <w:rPr>
          <w:rFonts w:ascii="Arial" w:hAnsi="Arial" w:cs="Arial"/>
          <w:sz w:val="22"/>
          <w:szCs w:val="22"/>
        </w:rPr>
      </w:pPr>
    </w:p>
    <w:p w14:paraId="5741A7DC" w14:textId="77777777" w:rsidR="00106FEC" w:rsidRPr="00C73E8B" w:rsidRDefault="00106FEC" w:rsidP="00106FEC">
      <w:pPr>
        <w:rPr>
          <w:rFonts w:ascii="Arial" w:hAnsi="Arial" w:cs="Arial"/>
          <w:sz w:val="22"/>
          <w:szCs w:val="22"/>
        </w:rPr>
      </w:pPr>
      <w:r w:rsidRPr="00C73E8B">
        <w:rPr>
          <w:rFonts w:ascii="Arial" w:hAnsi="Arial" w:cs="Arial"/>
          <w:sz w:val="22"/>
          <w:szCs w:val="22"/>
        </w:rPr>
        <w:t xml:space="preserve">Frey, J. R., &amp; Kaiser, A. P. (2010) </w:t>
      </w:r>
      <w:r w:rsidRPr="00C73E8B">
        <w:rPr>
          <w:rFonts w:ascii="Arial" w:hAnsi="Arial" w:cs="Arial"/>
          <w:i/>
          <w:iCs/>
          <w:sz w:val="22"/>
          <w:szCs w:val="22"/>
        </w:rPr>
        <w:t>’The use of play expansions to increase the diversity and complexity of object play in young children with disabilities’,</w:t>
      </w:r>
      <w:r w:rsidRPr="00C73E8B">
        <w:rPr>
          <w:rFonts w:ascii="Arial" w:hAnsi="Arial" w:cs="Arial"/>
          <w:sz w:val="22"/>
          <w:szCs w:val="22"/>
        </w:rPr>
        <w:t xml:space="preserve"> Topics in Early Childhood Special</w:t>
      </w:r>
      <w:r w:rsidRPr="00C73E8B">
        <w:rPr>
          <w:rFonts w:ascii="Arial" w:hAnsi="Arial" w:cs="Arial"/>
          <w:i/>
          <w:iCs/>
          <w:sz w:val="22"/>
          <w:szCs w:val="22"/>
        </w:rPr>
        <w:t xml:space="preserve"> Education, 31</w:t>
      </w:r>
      <w:r w:rsidRPr="00C73E8B">
        <w:rPr>
          <w:rFonts w:ascii="Arial" w:hAnsi="Arial" w:cs="Arial"/>
          <w:sz w:val="22"/>
          <w:szCs w:val="22"/>
        </w:rPr>
        <w:t xml:space="preserve">(2), pp. 99–111. DOI: </w:t>
      </w:r>
      <w:hyperlink r:id="rId10" w:history="1">
        <w:r w:rsidRPr="00C73E8B">
          <w:rPr>
            <w:rStyle w:val="Hyperlink"/>
            <w:rFonts w:ascii="Arial" w:hAnsi="Arial" w:cs="Arial"/>
            <w:color w:val="006ACC"/>
            <w:sz w:val="22"/>
            <w:szCs w:val="22"/>
          </w:rPr>
          <w:t>https://doi.org/10.1177/0271121410378758</w:t>
        </w:r>
      </w:hyperlink>
    </w:p>
    <w:p w14:paraId="0CD18E73" w14:textId="77777777" w:rsidR="00106FEC" w:rsidRPr="00C73E8B" w:rsidRDefault="00106FEC" w:rsidP="00106FEC">
      <w:pPr>
        <w:rPr>
          <w:rFonts w:ascii="Arial" w:hAnsi="Arial" w:cs="Arial"/>
          <w:sz w:val="22"/>
          <w:szCs w:val="22"/>
        </w:rPr>
      </w:pPr>
    </w:p>
    <w:p w14:paraId="5E5277FD" w14:textId="77777777" w:rsidR="00106FEC" w:rsidRPr="00C73E8B" w:rsidRDefault="00106FEC" w:rsidP="00106FEC">
      <w:pPr>
        <w:rPr>
          <w:rFonts w:ascii="Arial" w:hAnsi="Arial" w:cs="Arial"/>
          <w:sz w:val="22"/>
          <w:szCs w:val="22"/>
        </w:rPr>
      </w:pPr>
      <w:r w:rsidRPr="00C73E8B">
        <w:rPr>
          <w:rFonts w:ascii="Arial" w:hAnsi="Arial" w:cs="Arial"/>
          <w:sz w:val="22"/>
          <w:szCs w:val="22"/>
        </w:rPr>
        <w:t>Ginsburg, K.R. (2007) ‘</w:t>
      </w:r>
      <w:r w:rsidRPr="00C73E8B">
        <w:rPr>
          <w:rFonts w:ascii="Arial" w:hAnsi="Arial" w:cs="Arial"/>
          <w:i/>
          <w:iCs/>
          <w:sz w:val="22"/>
          <w:szCs w:val="22"/>
        </w:rPr>
        <w:t>The importance of play in promoting healthy child development and maintaining strong parent-child bonds’,</w:t>
      </w:r>
      <w:r w:rsidRPr="00C73E8B">
        <w:rPr>
          <w:rFonts w:ascii="Arial" w:hAnsi="Arial" w:cs="Arial"/>
          <w:sz w:val="22"/>
          <w:szCs w:val="22"/>
        </w:rPr>
        <w:t xml:space="preserve"> Pediatrics, 119 (1), pp.182-191.</w:t>
      </w:r>
      <w:r w:rsidRPr="00C73E8B">
        <w:rPr>
          <w:rFonts w:ascii="Arial" w:hAnsi="Arial" w:cs="Arial"/>
          <w:color w:val="000000"/>
          <w:sz w:val="22"/>
          <w:szCs w:val="22"/>
          <w:shd w:val="clear" w:color="auto" w:fill="FFFFFF"/>
        </w:rPr>
        <w:t xml:space="preserve"> DOI: </w:t>
      </w:r>
      <w:hyperlink r:id="rId11" w:history="1">
        <w:r w:rsidRPr="00C73E8B">
          <w:rPr>
            <w:rStyle w:val="Hyperlink"/>
            <w:rFonts w:ascii="Arial" w:hAnsi="Arial" w:cs="Arial"/>
            <w:sz w:val="22"/>
            <w:szCs w:val="22"/>
            <w:shd w:val="clear" w:color="auto" w:fill="FFFFFF"/>
          </w:rPr>
          <w:t>https://doi.org/10.1542/peds.2006-2697</w:t>
        </w:r>
      </w:hyperlink>
      <w:r w:rsidRPr="00C73E8B">
        <w:rPr>
          <w:rFonts w:ascii="Arial" w:hAnsi="Arial" w:cs="Arial"/>
          <w:color w:val="000000"/>
          <w:sz w:val="22"/>
          <w:szCs w:val="22"/>
          <w:shd w:val="clear" w:color="auto" w:fill="FFFFFF"/>
        </w:rPr>
        <w:t xml:space="preserve"> </w:t>
      </w:r>
    </w:p>
    <w:p w14:paraId="1CD2172E" w14:textId="77777777" w:rsidR="00106FEC" w:rsidRPr="00C73E8B" w:rsidRDefault="00106FEC" w:rsidP="00106FEC">
      <w:pPr>
        <w:spacing w:before="100" w:beforeAutospacing="1" w:after="100" w:afterAutospacing="1"/>
        <w:rPr>
          <w:rFonts w:ascii="Arial" w:hAnsi="Arial" w:cs="Arial"/>
          <w:sz w:val="22"/>
          <w:szCs w:val="22"/>
        </w:rPr>
      </w:pPr>
      <w:r w:rsidRPr="00C73E8B">
        <w:rPr>
          <w:rFonts w:ascii="Arial" w:hAnsi="Arial" w:cs="Arial"/>
          <w:sz w:val="22"/>
          <w:szCs w:val="22"/>
        </w:rPr>
        <w:t>McCoy, K. &amp; Hermansen, E. (2007) ‘Video modelling for individuals with autism: A review of model types and effects’, Education and Treatment of Children, 30 (4), pp. 183-213.</w:t>
      </w:r>
    </w:p>
    <w:p w14:paraId="42CFF343" w14:textId="77777777" w:rsidR="00106FEC" w:rsidRPr="00C73E8B" w:rsidRDefault="00106FEC" w:rsidP="00106FEC">
      <w:pPr>
        <w:pStyle w:val="NormalWeb"/>
        <w:rPr>
          <w:rFonts w:ascii="Arial" w:hAnsi="Arial" w:cs="Arial"/>
          <w:sz w:val="22"/>
          <w:szCs w:val="22"/>
        </w:rPr>
      </w:pPr>
      <w:r w:rsidRPr="00C73E8B">
        <w:rPr>
          <w:rFonts w:ascii="Arial" w:hAnsi="Arial" w:cs="Arial"/>
          <w:sz w:val="22"/>
          <w:szCs w:val="22"/>
        </w:rPr>
        <w:t xml:space="preserve">Papacek, A. M., Chai, Z., &amp; Green, K. B. (2016) </w:t>
      </w:r>
      <w:r w:rsidRPr="00C73E8B">
        <w:rPr>
          <w:rFonts w:ascii="Arial" w:hAnsi="Arial" w:cs="Arial"/>
          <w:i/>
          <w:iCs/>
          <w:sz w:val="22"/>
          <w:szCs w:val="22"/>
        </w:rPr>
        <w:t xml:space="preserve">‘Play and social interaction strategies for young children with autism spectrum disorder in inclusive preschool settings’, Young Exceptional Children, 19 </w:t>
      </w:r>
      <w:r w:rsidRPr="00C73E8B">
        <w:rPr>
          <w:rFonts w:ascii="Arial" w:hAnsi="Arial" w:cs="Arial"/>
          <w:sz w:val="22"/>
          <w:szCs w:val="22"/>
        </w:rPr>
        <w:t xml:space="preserve">(3), pp. 3–17. DOI: </w:t>
      </w:r>
      <w:hyperlink r:id="rId12" w:history="1">
        <w:r w:rsidRPr="00C73E8B">
          <w:rPr>
            <w:rStyle w:val="Hyperlink"/>
            <w:rFonts w:ascii="Arial" w:hAnsi="Arial" w:cs="Arial"/>
            <w:sz w:val="22"/>
            <w:szCs w:val="22"/>
          </w:rPr>
          <w:t>https://doi.org/10.1177/1096250615576802</w:t>
        </w:r>
      </w:hyperlink>
      <w:r w:rsidRPr="00C73E8B">
        <w:rPr>
          <w:rFonts w:ascii="Arial" w:hAnsi="Arial" w:cs="Arial"/>
          <w:sz w:val="22"/>
          <w:szCs w:val="22"/>
        </w:rPr>
        <w:t>.</w:t>
      </w:r>
    </w:p>
    <w:p w14:paraId="3EB429FB" w14:textId="77777777" w:rsidR="00106FEC" w:rsidRPr="00C73E8B" w:rsidRDefault="00106FEC" w:rsidP="00106FEC">
      <w:pPr>
        <w:rPr>
          <w:rFonts w:ascii="Arial" w:hAnsi="Arial" w:cs="Arial"/>
          <w:sz w:val="22"/>
          <w:szCs w:val="22"/>
        </w:rPr>
      </w:pPr>
      <w:r w:rsidRPr="00C73E8B">
        <w:rPr>
          <w:rFonts w:ascii="Arial" w:hAnsi="Arial" w:cs="Arial"/>
          <w:sz w:val="22"/>
          <w:szCs w:val="22"/>
        </w:rPr>
        <w:lastRenderedPageBreak/>
        <w:t xml:space="preserve">Rayner, C., Denholm, C., &amp; Sigafoos, J. (2009) </w:t>
      </w:r>
      <w:r w:rsidRPr="00C73E8B">
        <w:rPr>
          <w:rFonts w:ascii="Arial" w:hAnsi="Arial" w:cs="Arial"/>
          <w:i/>
          <w:iCs/>
          <w:sz w:val="22"/>
          <w:szCs w:val="22"/>
        </w:rPr>
        <w:t>‘Video-based intervention for individuals with autism: Key questions that remain unanswered’,</w:t>
      </w:r>
      <w:r w:rsidRPr="00C73E8B">
        <w:rPr>
          <w:rFonts w:ascii="Arial" w:hAnsi="Arial" w:cs="Arial"/>
          <w:sz w:val="22"/>
          <w:szCs w:val="22"/>
        </w:rPr>
        <w:t xml:space="preserve"> Research in Autism Spectrum Disorders, 3 (2), pp. 291-303.</w:t>
      </w:r>
    </w:p>
    <w:p w14:paraId="20BB5774" w14:textId="77777777" w:rsidR="00106FEC" w:rsidRPr="00C73E8B" w:rsidRDefault="00106FEC" w:rsidP="00106FEC">
      <w:pPr>
        <w:rPr>
          <w:rFonts w:ascii="Arial" w:hAnsi="Arial" w:cs="Arial"/>
          <w:sz w:val="22"/>
          <w:szCs w:val="22"/>
        </w:rPr>
      </w:pPr>
    </w:p>
    <w:p w14:paraId="4E16CBBD" w14:textId="77777777" w:rsidR="00106FEC" w:rsidRPr="00C73E8B" w:rsidRDefault="00106FEC" w:rsidP="00106FEC">
      <w:pPr>
        <w:rPr>
          <w:rFonts w:ascii="Arial" w:hAnsi="Arial" w:cs="Arial"/>
          <w:sz w:val="22"/>
          <w:szCs w:val="22"/>
        </w:rPr>
      </w:pPr>
      <w:r w:rsidRPr="00C73E8B">
        <w:rPr>
          <w:rFonts w:ascii="Arial" w:hAnsi="Arial" w:cs="Arial"/>
          <w:sz w:val="22"/>
          <w:szCs w:val="22"/>
        </w:rPr>
        <w:t xml:space="preserve">United Nations Human Rights Office Of The High Commissioner () </w:t>
      </w:r>
      <w:r w:rsidRPr="00C73E8B">
        <w:rPr>
          <w:rFonts w:ascii="Arial" w:hAnsi="Arial" w:cs="Arial"/>
          <w:i/>
          <w:iCs/>
          <w:sz w:val="22"/>
          <w:szCs w:val="22"/>
        </w:rPr>
        <w:t xml:space="preserve">Convention on the Rights of the Child. </w:t>
      </w:r>
      <w:r w:rsidRPr="00C73E8B">
        <w:rPr>
          <w:rFonts w:ascii="Arial" w:hAnsi="Arial" w:cs="Arial"/>
          <w:sz w:val="22"/>
          <w:szCs w:val="22"/>
        </w:rPr>
        <w:t xml:space="preserve">Available at: </w:t>
      </w:r>
      <w:hyperlink r:id="rId13" w:history="1">
        <w:r w:rsidRPr="00C73E8B">
          <w:rPr>
            <w:rStyle w:val="Hyperlink"/>
            <w:rFonts w:ascii="Arial" w:hAnsi="Arial" w:cs="Arial"/>
            <w:sz w:val="22"/>
            <w:szCs w:val="22"/>
          </w:rPr>
          <w:t>https://www.ohchr.org/en/professionalinterest/pages/crc.aspx</w:t>
        </w:r>
      </w:hyperlink>
      <w:r w:rsidRPr="00C73E8B">
        <w:rPr>
          <w:rFonts w:ascii="Arial" w:hAnsi="Arial" w:cs="Arial"/>
          <w:sz w:val="22"/>
          <w:szCs w:val="22"/>
        </w:rPr>
        <w:t xml:space="preserve"> (Accessed: 29</w:t>
      </w:r>
      <w:r w:rsidRPr="00C73E8B">
        <w:rPr>
          <w:rFonts w:ascii="Arial" w:hAnsi="Arial" w:cs="Arial"/>
          <w:sz w:val="22"/>
          <w:szCs w:val="22"/>
          <w:vertAlign w:val="superscript"/>
        </w:rPr>
        <w:t>th</w:t>
      </w:r>
      <w:r w:rsidRPr="00C73E8B">
        <w:rPr>
          <w:rFonts w:ascii="Arial" w:hAnsi="Arial" w:cs="Arial"/>
          <w:sz w:val="22"/>
          <w:szCs w:val="22"/>
        </w:rPr>
        <w:t xml:space="preserve"> October 2021). </w:t>
      </w:r>
    </w:p>
    <w:p w14:paraId="5B930041" w14:textId="77777777" w:rsidR="00106FEC" w:rsidRPr="00C73E8B" w:rsidRDefault="00106FEC" w:rsidP="00106FEC">
      <w:pPr>
        <w:pStyle w:val="NormalWeb"/>
        <w:rPr>
          <w:rFonts w:ascii="Arial" w:hAnsi="Arial" w:cs="Arial"/>
          <w:sz w:val="22"/>
          <w:szCs w:val="22"/>
        </w:rPr>
      </w:pPr>
      <w:r w:rsidRPr="00C73E8B">
        <w:rPr>
          <w:rFonts w:ascii="Arial" w:hAnsi="Arial" w:cs="Arial"/>
          <w:sz w:val="22"/>
          <w:szCs w:val="22"/>
        </w:rPr>
        <w:t xml:space="preserve">Vygotsky, L. (1978) </w:t>
      </w:r>
      <w:r w:rsidRPr="00C73E8B">
        <w:rPr>
          <w:rFonts w:ascii="Arial" w:hAnsi="Arial" w:cs="Arial"/>
          <w:i/>
          <w:iCs/>
          <w:sz w:val="22"/>
          <w:szCs w:val="22"/>
        </w:rPr>
        <w:t>Mind and Society: The Development of Higher Mental Processes.</w:t>
      </w:r>
      <w:r w:rsidRPr="00C73E8B">
        <w:rPr>
          <w:rFonts w:ascii="Arial" w:hAnsi="Arial" w:cs="Arial"/>
          <w:sz w:val="22"/>
          <w:szCs w:val="22"/>
        </w:rPr>
        <w:t xml:space="preserve"> Cambridge: Harvard University Press. </w:t>
      </w:r>
    </w:p>
    <w:p w14:paraId="317D9B5A" w14:textId="77777777" w:rsidR="00106FEC" w:rsidRPr="00C73E8B" w:rsidRDefault="00106FEC" w:rsidP="00106FEC">
      <w:pPr>
        <w:rPr>
          <w:rFonts w:ascii="Arial" w:hAnsi="Arial" w:cs="Arial"/>
          <w:i/>
          <w:iCs/>
          <w:sz w:val="22"/>
          <w:szCs w:val="22"/>
        </w:rPr>
      </w:pPr>
      <w:r w:rsidRPr="00C73E8B">
        <w:rPr>
          <w:rFonts w:ascii="Arial" w:hAnsi="Arial" w:cs="Arial"/>
          <w:sz w:val="22"/>
          <w:szCs w:val="22"/>
        </w:rPr>
        <w:t>Wong, C., &amp; Kasari, C. (2012) ‘</w:t>
      </w:r>
      <w:r w:rsidRPr="00C73E8B">
        <w:rPr>
          <w:rFonts w:ascii="Arial" w:hAnsi="Arial" w:cs="Arial"/>
          <w:i/>
          <w:iCs/>
          <w:sz w:val="22"/>
          <w:szCs w:val="22"/>
        </w:rPr>
        <w:t xml:space="preserve">Play and joint attention of children with autism in the preschool special education classroom’, Journal of Autism and Developmental Disorders, 42 (10), pp. 2152-2216. </w:t>
      </w:r>
    </w:p>
    <w:p w14:paraId="37779C40" w14:textId="77777777" w:rsidR="00C57523" w:rsidRDefault="00C57523" w:rsidP="00C57523">
      <w:pPr>
        <w:spacing w:before="100" w:beforeAutospacing="1" w:after="100" w:afterAutospacing="1"/>
        <w:rPr>
          <w:rFonts w:ascii="Calibri,Bold" w:hAnsi="Calibri,Bold"/>
          <w:sz w:val="22"/>
          <w:szCs w:val="22"/>
        </w:rPr>
      </w:pPr>
    </w:p>
    <w:p w14:paraId="0124F114" w14:textId="5381D022" w:rsidR="00BE5C60" w:rsidRDefault="00BE5C60" w:rsidP="00BE5C60"/>
    <w:p w14:paraId="361A7E25" w14:textId="77777777" w:rsidR="00C57523" w:rsidRDefault="00C57523" w:rsidP="00BE5C60"/>
    <w:p w14:paraId="40AFBCC1" w14:textId="732398EB" w:rsidR="00BE5C60" w:rsidRDefault="00BE5C60" w:rsidP="00BE5C60"/>
    <w:p w14:paraId="37AE5BA5" w14:textId="36FE8E8D" w:rsidR="001B4CEB" w:rsidRDefault="001B4CEB" w:rsidP="00BE5C60"/>
    <w:p w14:paraId="5EAF873F" w14:textId="0EE4556E" w:rsidR="001B4CEB" w:rsidRDefault="001B4CEB" w:rsidP="00BE5C60"/>
    <w:p w14:paraId="68AE12C2" w14:textId="79128659" w:rsidR="001B4CEB" w:rsidRDefault="001B4CEB" w:rsidP="00BE5C60"/>
    <w:p w14:paraId="56B8F76C" w14:textId="10F8C414" w:rsidR="001B4CEB" w:rsidRDefault="001B4CEB" w:rsidP="00BE5C60"/>
    <w:p w14:paraId="175A1FF8" w14:textId="77891C5F" w:rsidR="001B4CEB" w:rsidRPr="00106FEC" w:rsidRDefault="001B4CEB" w:rsidP="00106FEC">
      <w:pPr>
        <w:pStyle w:val="NormalWeb"/>
        <w:rPr>
          <w:rFonts w:ascii="Arial" w:hAnsi="Arial" w:cs="Arial"/>
        </w:rPr>
      </w:pPr>
    </w:p>
    <w:p w14:paraId="621259F4" w14:textId="7511BFC7" w:rsidR="001B4CEB" w:rsidRDefault="001B4CEB" w:rsidP="00BE5C60"/>
    <w:p w14:paraId="44F722D7" w14:textId="58005B29" w:rsidR="001B4CEB" w:rsidRDefault="001B4CEB" w:rsidP="00BE5C60"/>
    <w:p w14:paraId="20B6118F" w14:textId="03CC5061" w:rsidR="001B4CEB" w:rsidRDefault="001B4CEB" w:rsidP="00BE5C60"/>
    <w:p w14:paraId="503439E8" w14:textId="77777777" w:rsidR="001B4CEB" w:rsidRDefault="001B4CEB" w:rsidP="00BE5C60"/>
    <w:p w14:paraId="79A01A0E" w14:textId="0E147603" w:rsidR="00BE5C60" w:rsidRDefault="00BE5C60" w:rsidP="00BE5C60"/>
    <w:p w14:paraId="4B9AA8C6" w14:textId="773281DC" w:rsidR="00BE5C60" w:rsidRDefault="00BE5C60" w:rsidP="00BE5C60"/>
    <w:p w14:paraId="7E06AFD4" w14:textId="14555DDC" w:rsidR="001B4CEB" w:rsidRPr="001B4CEB" w:rsidRDefault="001B4CEB" w:rsidP="001B4CEB">
      <w:pPr>
        <w:spacing w:before="100" w:beforeAutospacing="1" w:after="100" w:afterAutospacing="1"/>
        <w:rPr>
          <w:rFonts w:ascii="Arial" w:hAnsi="Arial" w:cs="Arial"/>
        </w:rPr>
      </w:pPr>
    </w:p>
    <w:p w14:paraId="2E32132D" w14:textId="77777777" w:rsidR="001B4CEB" w:rsidRDefault="001B4CEB" w:rsidP="00BE5C60"/>
    <w:p w14:paraId="29C287E8" w14:textId="77777777" w:rsidR="00BE5C60" w:rsidRDefault="00BE5C60" w:rsidP="00BE5C60"/>
    <w:sectPr w:rsidR="00BE5C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ff4">
    <w:altName w:val="Cambria"/>
    <w:panose1 w:val="020B0604020202020204"/>
    <w:charset w:val="00"/>
    <w:family w:val="roman"/>
    <w:notTrueType/>
    <w:pitch w:val="default"/>
  </w:font>
  <w:font w:name="ff1">
    <w:altName w:val="Cambria"/>
    <w:panose1 w:val="020B0604020202020204"/>
    <w:charset w:val="00"/>
    <w:family w:val="roman"/>
    <w:notTrueType/>
    <w:pitch w:val="default"/>
  </w:font>
  <w:font w:name="ff3">
    <w:altName w:val="Cambria"/>
    <w:panose1 w:val="020B0604020202020204"/>
    <w:charset w:val="00"/>
    <w:family w:val="roman"/>
    <w:notTrueType/>
    <w:pitch w:val="default"/>
  </w:font>
  <w:font w:name="ff5">
    <w:altName w:val="Cambria"/>
    <w:panose1 w:val="020B0604020202020204"/>
    <w:charset w:val="00"/>
    <w:family w:val="roman"/>
    <w:notTrueType/>
    <w:pitch w:val="default"/>
  </w:font>
  <w:font w:name="ff7">
    <w:altName w:val="Cambria"/>
    <w:panose1 w:val="020B0604020202020204"/>
    <w:charset w:val="00"/>
    <w:family w:val="roman"/>
    <w:notTrueType/>
    <w:pitch w:val="default"/>
  </w:font>
  <w:font w:name="Calibri,Bold">
    <w:altName w:val="Calibri"/>
    <w:panose1 w:val="020B0604020202020204"/>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406927"/>
    <w:multiLevelType w:val="hybridMultilevel"/>
    <w:tmpl w:val="A8A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A1818"/>
    <w:multiLevelType w:val="hybridMultilevel"/>
    <w:tmpl w:val="25441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7D6DE5"/>
    <w:multiLevelType w:val="hybridMultilevel"/>
    <w:tmpl w:val="5B263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E049F3"/>
    <w:multiLevelType w:val="hybridMultilevel"/>
    <w:tmpl w:val="03CE2EA4"/>
    <w:lvl w:ilvl="0" w:tplc="F190EB8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AD150D"/>
    <w:multiLevelType w:val="hybridMultilevel"/>
    <w:tmpl w:val="94421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FC405C"/>
    <w:multiLevelType w:val="hybridMultilevel"/>
    <w:tmpl w:val="819A6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C44133"/>
    <w:multiLevelType w:val="hybridMultilevel"/>
    <w:tmpl w:val="B8506E22"/>
    <w:lvl w:ilvl="0" w:tplc="D214F7E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D7C6002"/>
    <w:multiLevelType w:val="hybridMultilevel"/>
    <w:tmpl w:val="79DA3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7"/>
  </w:num>
  <w:num w:numId="5">
    <w:abstractNumId w:val="1"/>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61B"/>
    <w:rsid w:val="000709A0"/>
    <w:rsid w:val="000966F6"/>
    <w:rsid w:val="00106FEC"/>
    <w:rsid w:val="001677AE"/>
    <w:rsid w:val="001B4CEB"/>
    <w:rsid w:val="001F6627"/>
    <w:rsid w:val="003440F4"/>
    <w:rsid w:val="003D5903"/>
    <w:rsid w:val="004363E1"/>
    <w:rsid w:val="00466FAB"/>
    <w:rsid w:val="004856DD"/>
    <w:rsid w:val="004A7960"/>
    <w:rsid w:val="004B2BDA"/>
    <w:rsid w:val="00510A6E"/>
    <w:rsid w:val="005C098B"/>
    <w:rsid w:val="007B7F22"/>
    <w:rsid w:val="007E5FE1"/>
    <w:rsid w:val="008C6643"/>
    <w:rsid w:val="008E56A9"/>
    <w:rsid w:val="009A2E0E"/>
    <w:rsid w:val="009D221C"/>
    <w:rsid w:val="009F6066"/>
    <w:rsid w:val="00A31BA4"/>
    <w:rsid w:val="00A44A56"/>
    <w:rsid w:val="00B0287E"/>
    <w:rsid w:val="00B161C6"/>
    <w:rsid w:val="00B2681C"/>
    <w:rsid w:val="00B63118"/>
    <w:rsid w:val="00BE5C60"/>
    <w:rsid w:val="00C57523"/>
    <w:rsid w:val="00C66846"/>
    <w:rsid w:val="00C70F88"/>
    <w:rsid w:val="00D4366D"/>
    <w:rsid w:val="00E15690"/>
    <w:rsid w:val="00E4681A"/>
    <w:rsid w:val="00EB3A51"/>
    <w:rsid w:val="00F3461B"/>
    <w:rsid w:val="00FA75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3AD96B15"/>
  <w15:chartTrackingRefBased/>
  <w15:docId w15:val="{DF9DA1D6-7A38-1D40-8A6D-A47EB00F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CE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461B"/>
    <w:pPr>
      <w:spacing w:before="100" w:beforeAutospacing="1" w:after="100" w:afterAutospacing="1"/>
    </w:pPr>
  </w:style>
  <w:style w:type="paragraph" w:styleId="ListParagraph">
    <w:name w:val="List Paragraph"/>
    <w:basedOn w:val="Normal"/>
    <w:uiPriority w:val="34"/>
    <w:qFormat/>
    <w:rsid w:val="00BE5C60"/>
    <w:pPr>
      <w:spacing w:after="160" w:line="259" w:lineRule="auto"/>
      <w:ind w:left="720"/>
      <w:contextualSpacing/>
    </w:pPr>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BE5C60"/>
    <w:rPr>
      <w:color w:val="0563C1" w:themeColor="hyperlink"/>
      <w:u w:val="single"/>
    </w:rPr>
  </w:style>
  <w:style w:type="character" w:styleId="UnresolvedMention">
    <w:name w:val="Unresolved Mention"/>
    <w:basedOn w:val="DefaultParagraphFont"/>
    <w:uiPriority w:val="99"/>
    <w:semiHidden/>
    <w:unhideWhenUsed/>
    <w:rsid w:val="00BE5C60"/>
    <w:rPr>
      <w:color w:val="605E5C"/>
      <w:shd w:val="clear" w:color="auto" w:fill="E1DFDD"/>
    </w:rPr>
  </w:style>
  <w:style w:type="character" w:customStyle="1" w:styleId="apple-converted-space">
    <w:name w:val="apple-converted-space"/>
    <w:basedOn w:val="DefaultParagraphFont"/>
    <w:rsid w:val="00BE5C60"/>
  </w:style>
  <w:style w:type="character" w:customStyle="1" w:styleId="a">
    <w:name w:val="_"/>
    <w:basedOn w:val="DefaultParagraphFont"/>
    <w:rsid w:val="001B4CEB"/>
  </w:style>
  <w:style w:type="character" w:customStyle="1" w:styleId="ff1">
    <w:name w:val="ff1"/>
    <w:basedOn w:val="DefaultParagraphFont"/>
    <w:rsid w:val="001B4CEB"/>
  </w:style>
  <w:style w:type="character" w:customStyle="1" w:styleId="ls3">
    <w:name w:val="ls3"/>
    <w:basedOn w:val="DefaultParagraphFont"/>
    <w:rsid w:val="001B4CEB"/>
  </w:style>
  <w:style w:type="character" w:customStyle="1" w:styleId="ff5">
    <w:name w:val="ff5"/>
    <w:basedOn w:val="DefaultParagraphFont"/>
    <w:rsid w:val="001B4CEB"/>
  </w:style>
  <w:style w:type="character" w:customStyle="1" w:styleId="ff3">
    <w:name w:val="ff3"/>
    <w:basedOn w:val="DefaultParagraphFont"/>
    <w:rsid w:val="001B4CEB"/>
  </w:style>
  <w:style w:type="character" w:customStyle="1" w:styleId="ff7">
    <w:name w:val="ff7"/>
    <w:basedOn w:val="DefaultParagraphFont"/>
    <w:rsid w:val="001B4CEB"/>
  </w:style>
  <w:style w:type="character" w:styleId="CommentReference">
    <w:name w:val="annotation reference"/>
    <w:basedOn w:val="DefaultParagraphFont"/>
    <w:uiPriority w:val="99"/>
    <w:semiHidden/>
    <w:unhideWhenUsed/>
    <w:rsid w:val="001B4CEB"/>
    <w:rPr>
      <w:sz w:val="16"/>
      <w:szCs w:val="16"/>
    </w:rPr>
  </w:style>
  <w:style w:type="paragraph" w:styleId="CommentText">
    <w:name w:val="annotation text"/>
    <w:basedOn w:val="Normal"/>
    <w:link w:val="CommentTextChar"/>
    <w:uiPriority w:val="99"/>
    <w:semiHidden/>
    <w:unhideWhenUsed/>
    <w:rsid w:val="001B4CEB"/>
    <w:rPr>
      <w:sz w:val="20"/>
      <w:szCs w:val="20"/>
    </w:rPr>
  </w:style>
  <w:style w:type="character" w:customStyle="1" w:styleId="CommentTextChar">
    <w:name w:val="Comment Text Char"/>
    <w:basedOn w:val="DefaultParagraphFont"/>
    <w:link w:val="CommentText"/>
    <w:uiPriority w:val="99"/>
    <w:semiHidden/>
    <w:rsid w:val="001B4CE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B4CEB"/>
    <w:rPr>
      <w:b/>
      <w:bCs/>
    </w:rPr>
  </w:style>
  <w:style w:type="character" w:customStyle="1" w:styleId="CommentSubjectChar">
    <w:name w:val="Comment Subject Char"/>
    <w:basedOn w:val="CommentTextChar"/>
    <w:link w:val="CommentSubject"/>
    <w:uiPriority w:val="99"/>
    <w:semiHidden/>
    <w:rsid w:val="001B4CEB"/>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59736">
      <w:bodyDiv w:val="1"/>
      <w:marLeft w:val="0"/>
      <w:marRight w:val="0"/>
      <w:marTop w:val="0"/>
      <w:marBottom w:val="0"/>
      <w:divBdr>
        <w:top w:val="none" w:sz="0" w:space="0" w:color="auto"/>
        <w:left w:val="none" w:sz="0" w:space="0" w:color="auto"/>
        <w:bottom w:val="none" w:sz="0" w:space="0" w:color="auto"/>
        <w:right w:val="none" w:sz="0" w:space="0" w:color="auto"/>
      </w:divBdr>
    </w:div>
    <w:div w:id="157884883">
      <w:bodyDiv w:val="1"/>
      <w:marLeft w:val="0"/>
      <w:marRight w:val="0"/>
      <w:marTop w:val="0"/>
      <w:marBottom w:val="0"/>
      <w:divBdr>
        <w:top w:val="none" w:sz="0" w:space="0" w:color="auto"/>
        <w:left w:val="none" w:sz="0" w:space="0" w:color="auto"/>
        <w:bottom w:val="none" w:sz="0" w:space="0" w:color="auto"/>
        <w:right w:val="none" w:sz="0" w:space="0" w:color="auto"/>
      </w:divBdr>
      <w:divsChild>
        <w:div w:id="609973206">
          <w:marLeft w:val="0"/>
          <w:marRight w:val="0"/>
          <w:marTop w:val="0"/>
          <w:marBottom w:val="0"/>
          <w:divBdr>
            <w:top w:val="none" w:sz="0" w:space="0" w:color="auto"/>
            <w:left w:val="none" w:sz="0" w:space="0" w:color="auto"/>
            <w:bottom w:val="none" w:sz="0" w:space="0" w:color="auto"/>
            <w:right w:val="none" w:sz="0" w:space="0" w:color="auto"/>
          </w:divBdr>
          <w:divsChild>
            <w:div w:id="785319827">
              <w:marLeft w:val="0"/>
              <w:marRight w:val="0"/>
              <w:marTop w:val="0"/>
              <w:marBottom w:val="0"/>
              <w:divBdr>
                <w:top w:val="none" w:sz="0" w:space="0" w:color="auto"/>
                <w:left w:val="none" w:sz="0" w:space="0" w:color="auto"/>
                <w:bottom w:val="none" w:sz="0" w:space="0" w:color="auto"/>
                <w:right w:val="none" w:sz="0" w:space="0" w:color="auto"/>
              </w:divBdr>
              <w:divsChild>
                <w:div w:id="48000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86256">
      <w:bodyDiv w:val="1"/>
      <w:marLeft w:val="0"/>
      <w:marRight w:val="0"/>
      <w:marTop w:val="0"/>
      <w:marBottom w:val="0"/>
      <w:divBdr>
        <w:top w:val="none" w:sz="0" w:space="0" w:color="auto"/>
        <w:left w:val="none" w:sz="0" w:space="0" w:color="auto"/>
        <w:bottom w:val="none" w:sz="0" w:space="0" w:color="auto"/>
        <w:right w:val="none" w:sz="0" w:space="0" w:color="auto"/>
      </w:divBdr>
      <w:divsChild>
        <w:div w:id="663970139">
          <w:marLeft w:val="0"/>
          <w:marRight w:val="0"/>
          <w:marTop w:val="0"/>
          <w:marBottom w:val="0"/>
          <w:divBdr>
            <w:top w:val="none" w:sz="0" w:space="0" w:color="auto"/>
            <w:left w:val="none" w:sz="0" w:space="0" w:color="auto"/>
            <w:bottom w:val="none" w:sz="0" w:space="0" w:color="auto"/>
            <w:right w:val="none" w:sz="0" w:space="0" w:color="auto"/>
          </w:divBdr>
          <w:divsChild>
            <w:div w:id="1245528673">
              <w:marLeft w:val="0"/>
              <w:marRight w:val="0"/>
              <w:marTop w:val="0"/>
              <w:marBottom w:val="0"/>
              <w:divBdr>
                <w:top w:val="none" w:sz="0" w:space="0" w:color="auto"/>
                <w:left w:val="none" w:sz="0" w:space="0" w:color="auto"/>
                <w:bottom w:val="none" w:sz="0" w:space="0" w:color="auto"/>
                <w:right w:val="none" w:sz="0" w:space="0" w:color="auto"/>
              </w:divBdr>
              <w:divsChild>
                <w:div w:id="148164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122749">
      <w:bodyDiv w:val="1"/>
      <w:marLeft w:val="0"/>
      <w:marRight w:val="0"/>
      <w:marTop w:val="0"/>
      <w:marBottom w:val="0"/>
      <w:divBdr>
        <w:top w:val="none" w:sz="0" w:space="0" w:color="auto"/>
        <w:left w:val="none" w:sz="0" w:space="0" w:color="auto"/>
        <w:bottom w:val="none" w:sz="0" w:space="0" w:color="auto"/>
        <w:right w:val="none" w:sz="0" w:space="0" w:color="auto"/>
      </w:divBdr>
      <w:divsChild>
        <w:div w:id="452215823">
          <w:marLeft w:val="0"/>
          <w:marRight w:val="0"/>
          <w:marTop w:val="0"/>
          <w:marBottom w:val="0"/>
          <w:divBdr>
            <w:top w:val="none" w:sz="0" w:space="0" w:color="auto"/>
            <w:left w:val="none" w:sz="0" w:space="0" w:color="auto"/>
            <w:bottom w:val="none" w:sz="0" w:space="0" w:color="auto"/>
            <w:right w:val="none" w:sz="0" w:space="0" w:color="auto"/>
          </w:divBdr>
          <w:divsChild>
            <w:div w:id="521941957">
              <w:marLeft w:val="0"/>
              <w:marRight w:val="0"/>
              <w:marTop w:val="0"/>
              <w:marBottom w:val="0"/>
              <w:divBdr>
                <w:top w:val="none" w:sz="0" w:space="0" w:color="auto"/>
                <w:left w:val="none" w:sz="0" w:space="0" w:color="auto"/>
                <w:bottom w:val="none" w:sz="0" w:space="0" w:color="auto"/>
                <w:right w:val="none" w:sz="0" w:space="0" w:color="auto"/>
              </w:divBdr>
              <w:divsChild>
                <w:div w:id="1797720035">
                  <w:marLeft w:val="0"/>
                  <w:marRight w:val="0"/>
                  <w:marTop w:val="0"/>
                  <w:marBottom w:val="0"/>
                  <w:divBdr>
                    <w:top w:val="none" w:sz="0" w:space="0" w:color="auto"/>
                    <w:left w:val="none" w:sz="0" w:space="0" w:color="auto"/>
                    <w:bottom w:val="none" w:sz="0" w:space="0" w:color="auto"/>
                    <w:right w:val="none" w:sz="0" w:space="0" w:color="auto"/>
                  </w:divBdr>
                  <w:divsChild>
                    <w:div w:id="13449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592310">
      <w:bodyDiv w:val="1"/>
      <w:marLeft w:val="0"/>
      <w:marRight w:val="0"/>
      <w:marTop w:val="0"/>
      <w:marBottom w:val="0"/>
      <w:divBdr>
        <w:top w:val="none" w:sz="0" w:space="0" w:color="auto"/>
        <w:left w:val="none" w:sz="0" w:space="0" w:color="auto"/>
        <w:bottom w:val="none" w:sz="0" w:space="0" w:color="auto"/>
        <w:right w:val="none" w:sz="0" w:space="0" w:color="auto"/>
      </w:divBdr>
      <w:divsChild>
        <w:div w:id="107239427">
          <w:marLeft w:val="0"/>
          <w:marRight w:val="0"/>
          <w:marTop w:val="0"/>
          <w:marBottom w:val="0"/>
          <w:divBdr>
            <w:top w:val="none" w:sz="0" w:space="0" w:color="auto"/>
            <w:left w:val="none" w:sz="0" w:space="0" w:color="auto"/>
            <w:bottom w:val="none" w:sz="0" w:space="0" w:color="auto"/>
            <w:right w:val="none" w:sz="0" w:space="0" w:color="auto"/>
          </w:divBdr>
          <w:divsChild>
            <w:div w:id="1080636580">
              <w:marLeft w:val="0"/>
              <w:marRight w:val="0"/>
              <w:marTop w:val="0"/>
              <w:marBottom w:val="0"/>
              <w:divBdr>
                <w:top w:val="none" w:sz="0" w:space="0" w:color="auto"/>
                <w:left w:val="none" w:sz="0" w:space="0" w:color="auto"/>
                <w:bottom w:val="none" w:sz="0" w:space="0" w:color="auto"/>
                <w:right w:val="none" w:sz="0" w:space="0" w:color="auto"/>
              </w:divBdr>
              <w:divsChild>
                <w:div w:id="82891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404162">
      <w:bodyDiv w:val="1"/>
      <w:marLeft w:val="0"/>
      <w:marRight w:val="0"/>
      <w:marTop w:val="0"/>
      <w:marBottom w:val="0"/>
      <w:divBdr>
        <w:top w:val="none" w:sz="0" w:space="0" w:color="auto"/>
        <w:left w:val="none" w:sz="0" w:space="0" w:color="auto"/>
        <w:bottom w:val="none" w:sz="0" w:space="0" w:color="auto"/>
        <w:right w:val="none" w:sz="0" w:space="0" w:color="auto"/>
      </w:divBdr>
      <w:divsChild>
        <w:div w:id="1608274713">
          <w:marLeft w:val="0"/>
          <w:marRight w:val="0"/>
          <w:marTop w:val="0"/>
          <w:marBottom w:val="0"/>
          <w:divBdr>
            <w:top w:val="none" w:sz="0" w:space="0" w:color="auto"/>
            <w:left w:val="none" w:sz="0" w:space="0" w:color="auto"/>
            <w:bottom w:val="none" w:sz="0" w:space="0" w:color="auto"/>
            <w:right w:val="none" w:sz="0" w:space="0" w:color="auto"/>
          </w:divBdr>
          <w:divsChild>
            <w:div w:id="695814265">
              <w:marLeft w:val="0"/>
              <w:marRight w:val="0"/>
              <w:marTop w:val="0"/>
              <w:marBottom w:val="0"/>
              <w:divBdr>
                <w:top w:val="none" w:sz="0" w:space="0" w:color="auto"/>
                <w:left w:val="none" w:sz="0" w:space="0" w:color="auto"/>
                <w:bottom w:val="none" w:sz="0" w:space="0" w:color="auto"/>
                <w:right w:val="none" w:sz="0" w:space="0" w:color="auto"/>
              </w:divBdr>
              <w:divsChild>
                <w:div w:id="82937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843186">
      <w:bodyDiv w:val="1"/>
      <w:marLeft w:val="0"/>
      <w:marRight w:val="0"/>
      <w:marTop w:val="0"/>
      <w:marBottom w:val="0"/>
      <w:divBdr>
        <w:top w:val="none" w:sz="0" w:space="0" w:color="auto"/>
        <w:left w:val="none" w:sz="0" w:space="0" w:color="auto"/>
        <w:bottom w:val="none" w:sz="0" w:space="0" w:color="auto"/>
        <w:right w:val="none" w:sz="0" w:space="0" w:color="auto"/>
      </w:divBdr>
      <w:divsChild>
        <w:div w:id="1358002018">
          <w:marLeft w:val="0"/>
          <w:marRight w:val="0"/>
          <w:marTop w:val="0"/>
          <w:marBottom w:val="0"/>
          <w:divBdr>
            <w:top w:val="none" w:sz="0" w:space="0" w:color="auto"/>
            <w:left w:val="none" w:sz="0" w:space="0" w:color="auto"/>
            <w:bottom w:val="none" w:sz="0" w:space="0" w:color="auto"/>
            <w:right w:val="none" w:sz="0" w:space="0" w:color="auto"/>
          </w:divBdr>
          <w:divsChild>
            <w:div w:id="261301726">
              <w:marLeft w:val="0"/>
              <w:marRight w:val="0"/>
              <w:marTop w:val="0"/>
              <w:marBottom w:val="0"/>
              <w:divBdr>
                <w:top w:val="none" w:sz="0" w:space="0" w:color="auto"/>
                <w:left w:val="none" w:sz="0" w:space="0" w:color="auto"/>
                <w:bottom w:val="none" w:sz="0" w:space="0" w:color="auto"/>
                <w:right w:val="none" w:sz="0" w:space="0" w:color="auto"/>
              </w:divBdr>
              <w:divsChild>
                <w:div w:id="187514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013090">
      <w:bodyDiv w:val="1"/>
      <w:marLeft w:val="0"/>
      <w:marRight w:val="0"/>
      <w:marTop w:val="0"/>
      <w:marBottom w:val="0"/>
      <w:divBdr>
        <w:top w:val="none" w:sz="0" w:space="0" w:color="auto"/>
        <w:left w:val="none" w:sz="0" w:space="0" w:color="auto"/>
        <w:bottom w:val="none" w:sz="0" w:space="0" w:color="auto"/>
        <w:right w:val="none" w:sz="0" w:space="0" w:color="auto"/>
      </w:divBdr>
      <w:divsChild>
        <w:div w:id="2146923906">
          <w:marLeft w:val="0"/>
          <w:marRight w:val="0"/>
          <w:marTop w:val="0"/>
          <w:marBottom w:val="0"/>
          <w:divBdr>
            <w:top w:val="none" w:sz="0" w:space="0" w:color="auto"/>
            <w:left w:val="none" w:sz="0" w:space="0" w:color="auto"/>
            <w:bottom w:val="none" w:sz="0" w:space="0" w:color="auto"/>
            <w:right w:val="none" w:sz="0" w:space="0" w:color="auto"/>
          </w:divBdr>
          <w:divsChild>
            <w:div w:id="1258631555">
              <w:marLeft w:val="0"/>
              <w:marRight w:val="0"/>
              <w:marTop w:val="0"/>
              <w:marBottom w:val="0"/>
              <w:divBdr>
                <w:top w:val="none" w:sz="0" w:space="0" w:color="auto"/>
                <w:left w:val="none" w:sz="0" w:space="0" w:color="auto"/>
                <w:bottom w:val="none" w:sz="0" w:space="0" w:color="auto"/>
                <w:right w:val="none" w:sz="0" w:space="0" w:color="auto"/>
              </w:divBdr>
              <w:divsChild>
                <w:div w:id="96943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445600">
      <w:bodyDiv w:val="1"/>
      <w:marLeft w:val="0"/>
      <w:marRight w:val="0"/>
      <w:marTop w:val="0"/>
      <w:marBottom w:val="0"/>
      <w:divBdr>
        <w:top w:val="none" w:sz="0" w:space="0" w:color="auto"/>
        <w:left w:val="none" w:sz="0" w:space="0" w:color="auto"/>
        <w:bottom w:val="none" w:sz="0" w:space="0" w:color="auto"/>
        <w:right w:val="none" w:sz="0" w:space="0" w:color="auto"/>
      </w:divBdr>
      <w:divsChild>
        <w:div w:id="1095663168">
          <w:marLeft w:val="0"/>
          <w:marRight w:val="0"/>
          <w:marTop w:val="0"/>
          <w:marBottom w:val="0"/>
          <w:divBdr>
            <w:top w:val="none" w:sz="0" w:space="0" w:color="auto"/>
            <w:left w:val="none" w:sz="0" w:space="0" w:color="auto"/>
            <w:bottom w:val="none" w:sz="0" w:space="0" w:color="auto"/>
            <w:right w:val="none" w:sz="0" w:space="0" w:color="auto"/>
          </w:divBdr>
          <w:divsChild>
            <w:div w:id="957949526">
              <w:marLeft w:val="0"/>
              <w:marRight w:val="0"/>
              <w:marTop w:val="0"/>
              <w:marBottom w:val="0"/>
              <w:divBdr>
                <w:top w:val="none" w:sz="0" w:space="0" w:color="auto"/>
                <w:left w:val="none" w:sz="0" w:space="0" w:color="auto"/>
                <w:bottom w:val="none" w:sz="0" w:space="0" w:color="auto"/>
                <w:right w:val="none" w:sz="0" w:space="0" w:color="auto"/>
              </w:divBdr>
              <w:divsChild>
                <w:div w:id="20036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745102">
      <w:bodyDiv w:val="1"/>
      <w:marLeft w:val="0"/>
      <w:marRight w:val="0"/>
      <w:marTop w:val="0"/>
      <w:marBottom w:val="0"/>
      <w:divBdr>
        <w:top w:val="none" w:sz="0" w:space="0" w:color="auto"/>
        <w:left w:val="none" w:sz="0" w:space="0" w:color="auto"/>
        <w:bottom w:val="none" w:sz="0" w:space="0" w:color="auto"/>
        <w:right w:val="none" w:sz="0" w:space="0" w:color="auto"/>
      </w:divBdr>
      <w:divsChild>
        <w:div w:id="1232080908">
          <w:marLeft w:val="0"/>
          <w:marRight w:val="0"/>
          <w:marTop w:val="0"/>
          <w:marBottom w:val="0"/>
          <w:divBdr>
            <w:top w:val="none" w:sz="0" w:space="0" w:color="auto"/>
            <w:left w:val="none" w:sz="0" w:space="0" w:color="auto"/>
            <w:bottom w:val="none" w:sz="0" w:space="0" w:color="auto"/>
            <w:right w:val="none" w:sz="0" w:space="0" w:color="auto"/>
          </w:divBdr>
          <w:divsChild>
            <w:div w:id="2115401948">
              <w:marLeft w:val="0"/>
              <w:marRight w:val="0"/>
              <w:marTop w:val="0"/>
              <w:marBottom w:val="0"/>
              <w:divBdr>
                <w:top w:val="none" w:sz="0" w:space="0" w:color="auto"/>
                <w:left w:val="none" w:sz="0" w:space="0" w:color="auto"/>
                <w:bottom w:val="none" w:sz="0" w:space="0" w:color="auto"/>
                <w:right w:val="none" w:sz="0" w:space="0" w:color="auto"/>
              </w:divBdr>
              <w:divsChild>
                <w:div w:id="194819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760452">
      <w:bodyDiv w:val="1"/>
      <w:marLeft w:val="0"/>
      <w:marRight w:val="0"/>
      <w:marTop w:val="0"/>
      <w:marBottom w:val="0"/>
      <w:divBdr>
        <w:top w:val="none" w:sz="0" w:space="0" w:color="auto"/>
        <w:left w:val="none" w:sz="0" w:space="0" w:color="auto"/>
        <w:bottom w:val="none" w:sz="0" w:space="0" w:color="auto"/>
        <w:right w:val="none" w:sz="0" w:space="0" w:color="auto"/>
      </w:divBdr>
    </w:div>
    <w:div w:id="524371340">
      <w:bodyDiv w:val="1"/>
      <w:marLeft w:val="0"/>
      <w:marRight w:val="0"/>
      <w:marTop w:val="0"/>
      <w:marBottom w:val="0"/>
      <w:divBdr>
        <w:top w:val="none" w:sz="0" w:space="0" w:color="auto"/>
        <w:left w:val="none" w:sz="0" w:space="0" w:color="auto"/>
        <w:bottom w:val="none" w:sz="0" w:space="0" w:color="auto"/>
        <w:right w:val="none" w:sz="0" w:space="0" w:color="auto"/>
      </w:divBdr>
      <w:divsChild>
        <w:div w:id="788472725">
          <w:marLeft w:val="0"/>
          <w:marRight w:val="0"/>
          <w:marTop w:val="0"/>
          <w:marBottom w:val="0"/>
          <w:divBdr>
            <w:top w:val="none" w:sz="0" w:space="0" w:color="auto"/>
            <w:left w:val="none" w:sz="0" w:space="0" w:color="auto"/>
            <w:bottom w:val="none" w:sz="0" w:space="0" w:color="auto"/>
            <w:right w:val="none" w:sz="0" w:space="0" w:color="auto"/>
          </w:divBdr>
          <w:divsChild>
            <w:div w:id="1358658707">
              <w:marLeft w:val="0"/>
              <w:marRight w:val="0"/>
              <w:marTop w:val="0"/>
              <w:marBottom w:val="0"/>
              <w:divBdr>
                <w:top w:val="none" w:sz="0" w:space="0" w:color="auto"/>
                <w:left w:val="none" w:sz="0" w:space="0" w:color="auto"/>
                <w:bottom w:val="none" w:sz="0" w:space="0" w:color="auto"/>
                <w:right w:val="none" w:sz="0" w:space="0" w:color="auto"/>
              </w:divBdr>
              <w:divsChild>
                <w:div w:id="104047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031049">
      <w:bodyDiv w:val="1"/>
      <w:marLeft w:val="0"/>
      <w:marRight w:val="0"/>
      <w:marTop w:val="0"/>
      <w:marBottom w:val="0"/>
      <w:divBdr>
        <w:top w:val="none" w:sz="0" w:space="0" w:color="auto"/>
        <w:left w:val="none" w:sz="0" w:space="0" w:color="auto"/>
        <w:bottom w:val="none" w:sz="0" w:space="0" w:color="auto"/>
        <w:right w:val="none" w:sz="0" w:space="0" w:color="auto"/>
      </w:divBdr>
      <w:divsChild>
        <w:div w:id="1695229512">
          <w:marLeft w:val="0"/>
          <w:marRight w:val="0"/>
          <w:marTop w:val="0"/>
          <w:marBottom w:val="0"/>
          <w:divBdr>
            <w:top w:val="none" w:sz="0" w:space="0" w:color="auto"/>
            <w:left w:val="none" w:sz="0" w:space="0" w:color="auto"/>
            <w:bottom w:val="none" w:sz="0" w:space="0" w:color="auto"/>
            <w:right w:val="none" w:sz="0" w:space="0" w:color="auto"/>
          </w:divBdr>
          <w:divsChild>
            <w:div w:id="1013186819">
              <w:marLeft w:val="0"/>
              <w:marRight w:val="0"/>
              <w:marTop w:val="0"/>
              <w:marBottom w:val="0"/>
              <w:divBdr>
                <w:top w:val="none" w:sz="0" w:space="0" w:color="auto"/>
                <w:left w:val="none" w:sz="0" w:space="0" w:color="auto"/>
                <w:bottom w:val="none" w:sz="0" w:space="0" w:color="auto"/>
                <w:right w:val="none" w:sz="0" w:space="0" w:color="auto"/>
              </w:divBdr>
              <w:divsChild>
                <w:div w:id="213575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475797">
      <w:bodyDiv w:val="1"/>
      <w:marLeft w:val="0"/>
      <w:marRight w:val="0"/>
      <w:marTop w:val="0"/>
      <w:marBottom w:val="0"/>
      <w:divBdr>
        <w:top w:val="none" w:sz="0" w:space="0" w:color="auto"/>
        <w:left w:val="none" w:sz="0" w:space="0" w:color="auto"/>
        <w:bottom w:val="none" w:sz="0" w:space="0" w:color="auto"/>
        <w:right w:val="none" w:sz="0" w:space="0" w:color="auto"/>
      </w:divBdr>
    </w:div>
    <w:div w:id="674958961">
      <w:bodyDiv w:val="1"/>
      <w:marLeft w:val="0"/>
      <w:marRight w:val="0"/>
      <w:marTop w:val="0"/>
      <w:marBottom w:val="0"/>
      <w:divBdr>
        <w:top w:val="none" w:sz="0" w:space="0" w:color="auto"/>
        <w:left w:val="none" w:sz="0" w:space="0" w:color="auto"/>
        <w:bottom w:val="none" w:sz="0" w:space="0" w:color="auto"/>
        <w:right w:val="none" w:sz="0" w:space="0" w:color="auto"/>
      </w:divBdr>
      <w:divsChild>
        <w:div w:id="878081754">
          <w:marLeft w:val="0"/>
          <w:marRight w:val="0"/>
          <w:marTop w:val="0"/>
          <w:marBottom w:val="0"/>
          <w:divBdr>
            <w:top w:val="none" w:sz="0" w:space="0" w:color="auto"/>
            <w:left w:val="none" w:sz="0" w:space="0" w:color="auto"/>
            <w:bottom w:val="none" w:sz="0" w:space="0" w:color="auto"/>
            <w:right w:val="none" w:sz="0" w:space="0" w:color="auto"/>
          </w:divBdr>
          <w:divsChild>
            <w:div w:id="372507519">
              <w:marLeft w:val="0"/>
              <w:marRight w:val="0"/>
              <w:marTop w:val="0"/>
              <w:marBottom w:val="0"/>
              <w:divBdr>
                <w:top w:val="none" w:sz="0" w:space="0" w:color="auto"/>
                <w:left w:val="none" w:sz="0" w:space="0" w:color="auto"/>
                <w:bottom w:val="none" w:sz="0" w:space="0" w:color="auto"/>
                <w:right w:val="none" w:sz="0" w:space="0" w:color="auto"/>
              </w:divBdr>
              <w:divsChild>
                <w:div w:id="27217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362012">
      <w:bodyDiv w:val="1"/>
      <w:marLeft w:val="0"/>
      <w:marRight w:val="0"/>
      <w:marTop w:val="0"/>
      <w:marBottom w:val="0"/>
      <w:divBdr>
        <w:top w:val="none" w:sz="0" w:space="0" w:color="auto"/>
        <w:left w:val="none" w:sz="0" w:space="0" w:color="auto"/>
        <w:bottom w:val="none" w:sz="0" w:space="0" w:color="auto"/>
        <w:right w:val="none" w:sz="0" w:space="0" w:color="auto"/>
      </w:divBdr>
    </w:div>
    <w:div w:id="783766736">
      <w:bodyDiv w:val="1"/>
      <w:marLeft w:val="0"/>
      <w:marRight w:val="0"/>
      <w:marTop w:val="0"/>
      <w:marBottom w:val="0"/>
      <w:divBdr>
        <w:top w:val="none" w:sz="0" w:space="0" w:color="auto"/>
        <w:left w:val="none" w:sz="0" w:space="0" w:color="auto"/>
        <w:bottom w:val="none" w:sz="0" w:space="0" w:color="auto"/>
        <w:right w:val="none" w:sz="0" w:space="0" w:color="auto"/>
      </w:divBdr>
      <w:divsChild>
        <w:div w:id="971058163">
          <w:marLeft w:val="0"/>
          <w:marRight w:val="0"/>
          <w:marTop w:val="0"/>
          <w:marBottom w:val="0"/>
          <w:divBdr>
            <w:top w:val="none" w:sz="0" w:space="0" w:color="auto"/>
            <w:left w:val="none" w:sz="0" w:space="0" w:color="auto"/>
            <w:bottom w:val="none" w:sz="0" w:space="0" w:color="auto"/>
            <w:right w:val="none" w:sz="0" w:space="0" w:color="auto"/>
          </w:divBdr>
          <w:divsChild>
            <w:div w:id="1273512336">
              <w:marLeft w:val="0"/>
              <w:marRight w:val="0"/>
              <w:marTop w:val="0"/>
              <w:marBottom w:val="0"/>
              <w:divBdr>
                <w:top w:val="none" w:sz="0" w:space="0" w:color="auto"/>
                <w:left w:val="none" w:sz="0" w:space="0" w:color="auto"/>
                <w:bottom w:val="none" w:sz="0" w:space="0" w:color="auto"/>
                <w:right w:val="none" w:sz="0" w:space="0" w:color="auto"/>
              </w:divBdr>
              <w:divsChild>
                <w:div w:id="89686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264186">
      <w:bodyDiv w:val="1"/>
      <w:marLeft w:val="0"/>
      <w:marRight w:val="0"/>
      <w:marTop w:val="0"/>
      <w:marBottom w:val="0"/>
      <w:divBdr>
        <w:top w:val="none" w:sz="0" w:space="0" w:color="auto"/>
        <w:left w:val="none" w:sz="0" w:space="0" w:color="auto"/>
        <w:bottom w:val="none" w:sz="0" w:space="0" w:color="auto"/>
        <w:right w:val="none" w:sz="0" w:space="0" w:color="auto"/>
      </w:divBdr>
      <w:divsChild>
        <w:div w:id="115681688">
          <w:marLeft w:val="0"/>
          <w:marRight w:val="0"/>
          <w:marTop w:val="0"/>
          <w:marBottom w:val="0"/>
          <w:divBdr>
            <w:top w:val="none" w:sz="0" w:space="0" w:color="auto"/>
            <w:left w:val="none" w:sz="0" w:space="0" w:color="auto"/>
            <w:bottom w:val="none" w:sz="0" w:space="0" w:color="auto"/>
            <w:right w:val="none" w:sz="0" w:space="0" w:color="auto"/>
          </w:divBdr>
          <w:divsChild>
            <w:div w:id="2050454393">
              <w:marLeft w:val="0"/>
              <w:marRight w:val="0"/>
              <w:marTop w:val="0"/>
              <w:marBottom w:val="0"/>
              <w:divBdr>
                <w:top w:val="none" w:sz="0" w:space="0" w:color="auto"/>
                <w:left w:val="none" w:sz="0" w:space="0" w:color="auto"/>
                <w:bottom w:val="none" w:sz="0" w:space="0" w:color="auto"/>
                <w:right w:val="none" w:sz="0" w:space="0" w:color="auto"/>
              </w:divBdr>
              <w:divsChild>
                <w:div w:id="109139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902506">
      <w:bodyDiv w:val="1"/>
      <w:marLeft w:val="0"/>
      <w:marRight w:val="0"/>
      <w:marTop w:val="0"/>
      <w:marBottom w:val="0"/>
      <w:divBdr>
        <w:top w:val="none" w:sz="0" w:space="0" w:color="auto"/>
        <w:left w:val="none" w:sz="0" w:space="0" w:color="auto"/>
        <w:bottom w:val="none" w:sz="0" w:space="0" w:color="auto"/>
        <w:right w:val="none" w:sz="0" w:space="0" w:color="auto"/>
      </w:divBdr>
    </w:div>
    <w:div w:id="887499172">
      <w:bodyDiv w:val="1"/>
      <w:marLeft w:val="0"/>
      <w:marRight w:val="0"/>
      <w:marTop w:val="0"/>
      <w:marBottom w:val="0"/>
      <w:divBdr>
        <w:top w:val="none" w:sz="0" w:space="0" w:color="auto"/>
        <w:left w:val="none" w:sz="0" w:space="0" w:color="auto"/>
        <w:bottom w:val="none" w:sz="0" w:space="0" w:color="auto"/>
        <w:right w:val="none" w:sz="0" w:space="0" w:color="auto"/>
      </w:divBdr>
      <w:divsChild>
        <w:div w:id="655301061">
          <w:marLeft w:val="0"/>
          <w:marRight w:val="0"/>
          <w:marTop w:val="0"/>
          <w:marBottom w:val="0"/>
          <w:divBdr>
            <w:top w:val="none" w:sz="0" w:space="0" w:color="auto"/>
            <w:left w:val="none" w:sz="0" w:space="0" w:color="auto"/>
            <w:bottom w:val="none" w:sz="0" w:space="0" w:color="auto"/>
            <w:right w:val="none" w:sz="0" w:space="0" w:color="auto"/>
          </w:divBdr>
          <w:divsChild>
            <w:div w:id="37824803">
              <w:marLeft w:val="0"/>
              <w:marRight w:val="0"/>
              <w:marTop w:val="0"/>
              <w:marBottom w:val="0"/>
              <w:divBdr>
                <w:top w:val="none" w:sz="0" w:space="0" w:color="auto"/>
                <w:left w:val="none" w:sz="0" w:space="0" w:color="auto"/>
                <w:bottom w:val="none" w:sz="0" w:space="0" w:color="auto"/>
                <w:right w:val="none" w:sz="0" w:space="0" w:color="auto"/>
              </w:divBdr>
              <w:divsChild>
                <w:div w:id="120783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86562">
      <w:bodyDiv w:val="1"/>
      <w:marLeft w:val="0"/>
      <w:marRight w:val="0"/>
      <w:marTop w:val="0"/>
      <w:marBottom w:val="0"/>
      <w:divBdr>
        <w:top w:val="none" w:sz="0" w:space="0" w:color="auto"/>
        <w:left w:val="none" w:sz="0" w:space="0" w:color="auto"/>
        <w:bottom w:val="none" w:sz="0" w:space="0" w:color="auto"/>
        <w:right w:val="none" w:sz="0" w:space="0" w:color="auto"/>
      </w:divBdr>
      <w:divsChild>
        <w:div w:id="592975091">
          <w:marLeft w:val="0"/>
          <w:marRight w:val="0"/>
          <w:marTop w:val="0"/>
          <w:marBottom w:val="0"/>
          <w:divBdr>
            <w:top w:val="none" w:sz="0" w:space="0" w:color="auto"/>
            <w:left w:val="none" w:sz="0" w:space="0" w:color="auto"/>
            <w:bottom w:val="none" w:sz="0" w:space="0" w:color="auto"/>
            <w:right w:val="none" w:sz="0" w:space="0" w:color="auto"/>
          </w:divBdr>
          <w:divsChild>
            <w:div w:id="1188061819">
              <w:marLeft w:val="0"/>
              <w:marRight w:val="0"/>
              <w:marTop w:val="0"/>
              <w:marBottom w:val="0"/>
              <w:divBdr>
                <w:top w:val="none" w:sz="0" w:space="0" w:color="auto"/>
                <w:left w:val="none" w:sz="0" w:space="0" w:color="auto"/>
                <w:bottom w:val="none" w:sz="0" w:space="0" w:color="auto"/>
                <w:right w:val="none" w:sz="0" w:space="0" w:color="auto"/>
              </w:divBdr>
              <w:divsChild>
                <w:div w:id="16293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19205">
      <w:bodyDiv w:val="1"/>
      <w:marLeft w:val="0"/>
      <w:marRight w:val="0"/>
      <w:marTop w:val="0"/>
      <w:marBottom w:val="0"/>
      <w:divBdr>
        <w:top w:val="none" w:sz="0" w:space="0" w:color="auto"/>
        <w:left w:val="none" w:sz="0" w:space="0" w:color="auto"/>
        <w:bottom w:val="none" w:sz="0" w:space="0" w:color="auto"/>
        <w:right w:val="none" w:sz="0" w:space="0" w:color="auto"/>
      </w:divBdr>
      <w:divsChild>
        <w:div w:id="1173371556">
          <w:marLeft w:val="0"/>
          <w:marRight w:val="0"/>
          <w:marTop w:val="0"/>
          <w:marBottom w:val="0"/>
          <w:divBdr>
            <w:top w:val="none" w:sz="0" w:space="0" w:color="auto"/>
            <w:left w:val="none" w:sz="0" w:space="0" w:color="auto"/>
            <w:bottom w:val="none" w:sz="0" w:space="0" w:color="auto"/>
            <w:right w:val="none" w:sz="0" w:space="0" w:color="auto"/>
          </w:divBdr>
          <w:divsChild>
            <w:div w:id="530994040">
              <w:marLeft w:val="0"/>
              <w:marRight w:val="0"/>
              <w:marTop w:val="0"/>
              <w:marBottom w:val="0"/>
              <w:divBdr>
                <w:top w:val="none" w:sz="0" w:space="0" w:color="auto"/>
                <w:left w:val="none" w:sz="0" w:space="0" w:color="auto"/>
                <w:bottom w:val="none" w:sz="0" w:space="0" w:color="auto"/>
                <w:right w:val="none" w:sz="0" w:space="0" w:color="auto"/>
              </w:divBdr>
              <w:divsChild>
                <w:div w:id="38391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820256">
      <w:bodyDiv w:val="1"/>
      <w:marLeft w:val="0"/>
      <w:marRight w:val="0"/>
      <w:marTop w:val="0"/>
      <w:marBottom w:val="0"/>
      <w:divBdr>
        <w:top w:val="none" w:sz="0" w:space="0" w:color="auto"/>
        <w:left w:val="none" w:sz="0" w:space="0" w:color="auto"/>
        <w:bottom w:val="none" w:sz="0" w:space="0" w:color="auto"/>
        <w:right w:val="none" w:sz="0" w:space="0" w:color="auto"/>
      </w:divBdr>
      <w:divsChild>
        <w:div w:id="465245998">
          <w:marLeft w:val="0"/>
          <w:marRight w:val="0"/>
          <w:marTop w:val="0"/>
          <w:marBottom w:val="0"/>
          <w:divBdr>
            <w:top w:val="none" w:sz="0" w:space="0" w:color="auto"/>
            <w:left w:val="none" w:sz="0" w:space="0" w:color="auto"/>
            <w:bottom w:val="none" w:sz="0" w:space="0" w:color="auto"/>
            <w:right w:val="none" w:sz="0" w:space="0" w:color="auto"/>
          </w:divBdr>
          <w:divsChild>
            <w:div w:id="773020279">
              <w:marLeft w:val="0"/>
              <w:marRight w:val="0"/>
              <w:marTop w:val="0"/>
              <w:marBottom w:val="0"/>
              <w:divBdr>
                <w:top w:val="none" w:sz="0" w:space="0" w:color="auto"/>
                <w:left w:val="none" w:sz="0" w:space="0" w:color="auto"/>
                <w:bottom w:val="none" w:sz="0" w:space="0" w:color="auto"/>
                <w:right w:val="none" w:sz="0" w:space="0" w:color="auto"/>
              </w:divBdr>
              <w:divsChild>
                <w:div w:id="105404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782708">
      <w:bodyDiv w:val="1"/>
      <w:marLeft w:val="0"/>
      <w:marRight w:val="0"/>
      <w:marTop w:val="0"/>
      <w:marBottom w:val="0"/>
      <w:divBdr>
        <w:top w:val="none" w:sz="0" w:space="0" w:color="auto"/>
        <w:left w:val="none" w:sz="0" w:space="0" w:color="auto"/>
        <w:bottom w:val="none" w:sz="0" w:space="0" w:color="auto"/>
        <w:right w:val="none" w:sz="0" w:space="0" w:color="auto"/>
      </w:divBdr>
      <w:divsChild>
        <w:div w:id="991061528">
          <w:marLeft w:val="0"/>
          <w:marRight w:val="0"/>
          <w:marTop w:val="0"/>
          <w:marBottom w:val="0"/>
          <w:divBdr>
            <w:top w:val="none" w:sz="0" w:space="0" w:color="auto"/>
            <w:left w:val="none" w:sz="0" w:space="0" w:color="auto"/>
            <w:bottom w:val="none" w:sz="0" w:space="0" w:color="auto"/>
            <w:right w:val="none" w:sz="0" w:space="0" w:color="auto"/>
          </w:divBdr>
          <w:divsChild>
            <w:div w:id="2143186119">
              <w:marLeft w:val="0"/>
              <w:marRight w:val="0"/>
              <w:marTop w:val="0"/>
              <w:marBottom w:val="0"/>
              <w:divBdr>
                <w:top w:val="none" w:sz="0" w:space="0" w:color="auto"/>
                <w:left w:val="none" w:sz="0" w:space="0" w:color="auto"/>
                <w:bottom w:val="none" w:sz="0" w:space="0" w:color="auto"/>
                <w:right w:val="none" w:sz="0" w:space="0" w:color="auto"/>
              </w:divBdr>
              <w:divsChild>
                <w:div w:id="505174993">
                  <w:marLeft w:val="0"/>
                  <w:marRight w:val="0"/>
                  <w:marTop w:val="0"/>
                  <w:marBottom w:val="0"/>
                  <w:divBdr>
                    <w:top w:val="none" w:sz="0" w:space="0" w:color="auto"/>
                    <w:left w:val="none" w:sz="0" w:space="0" w:color="auto"/>
                    <w:bottom w:val="none" w:sz="0" w:space="0" w:color="auto"/>
                    <w:right w:val="none" w:sz="0" w:space="0" w:color="auto"/>
                  </w:divBdr>
                  <w:divsChild>
                    <w:div w:id="78908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241427">
      <w:bodyDiv w:val="1"/>
      <w:marLeft w:val="0"/>
      <w:marRight w:val="0"/>
      <w:marTop w:val="0"/>
      <w:marBottom w:val="0"/>
      <w:divBdr>
        <w:top w:val="none" w:sz="0" w:space="0" w:color="auto"/>
        <w:left w:val="none" w:sz="0" w:space="0" w:color="auto"/>
        <w:bottom w:val="none" w:sz="0" w:space="0" w:color="auto"/>
        <w:right w:val="none" w:sz="0" w:space="0" w:color="auto"/>
      </w:divBdr>
      <w:divsChild>
        <w:div w:id="1421560759">
          <w:marLeft w:val="0"/>
          <w:marRight w:val="0"/>
          <w:marTop w:val="0"/>
          <w:marBottom w:val="0"/>
          <w:divBdr>
            <w:top w:val="none" w:sz="0" w:space="0" w:color="auto"/>
            <w:left w:val="none" w:sz="0" w:space="0" w:color="auto"/>
            <w:bottom w:val="none" w:sz="0" w:space="0" w:color="auto"/>
            <w:right w:val="none" w:sz="0" w:space="0" w:color="auto"/>
          </w:divBdr>
          <w:divsChild>
            <w:div w:id="519974837">
              <w:marLeft w:val="0"/>
              <w:marRight w:val="0"/>
              <w:marTop w:val="0"/>
              <w:marBottom w:val="0"/>
              <w:divBdr>
                <w:top w:val="none" w:sz="0" w:space="0" w:color="auto"/>
                <w:left w:val="none" w:sz="0" w:space="0" w:color="auto"/>
                <w:bottom w:val="none" w:sz="0" w:space="0" w:color="auto"/>
                <w:right w:val="none" w:sz="0" w:space="0" w:color="auto"/>
              </w:divBdr>
              <w:divsChild>
                <w:div w:id="1241938810">
                  <w:marLeft w:val="0"/>
                  <w:marRight w:val="0"/>
                  <w:marTop w:val="0"/>
                  <w:marBottom w:val="0"/>
                  <w:divBdr>
                    <w:top w:val="none" w:sz="0" w:space="0" w:color="auto"/>
                    <w:left w:val="none" w:sz="0" w:space="0" w:color="auto"/>
                    <w:bottom w:val="none" w:sz="0" w:space="0" w:color="auto"/>
                    <w:right w:val="none" w:sz="0" w:space="0" w:color="auto"/>
                  </w:divBdr>
                  <w:divsChild>
                    <w:div w:id="154471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977410">
      <w:bodyDiv w:val="1"/>
      <w:marLeft w:val="0"/>
      <w:marRight w:val="0"/>
      <w:marTop w:val="0"/>
      <w:marBottom w:val="0"/>
      <w:divBdr>
        <w:top w:val="none" w:sz="0" w:space="0" w:color="auto"/>
        <w:left w:val="none" w:sz="0" w:space="0" w:color="auto"/>
        <w:bottom w:val="none" w:sz="0" w:space="0" w:color="auto"/>
        <w:right w:val="none" w:sz="0" w:space="0" w:color="auto"/>
      </w:divBdr>
      <w:divsChild>
        <w:div w:id="856188663">
          <w:marLeft w:val="0"/>
          <w:marRight w:val="0"/>
          <w:marTop w:val="0"/>
          <w:marBottom w:val="0"/>
          <w:divBdr>
            <w:top w:val="none" w:sz="0" w:space="0" w:color="auto"/>
            <w:left w:val="none" w:sz="0" w:space="0" w:color="auto"/>
            <w:bottom w:val="none" w:sz="0" w:space="0" w:color="auto"/>
            <w:right w:val="none" w:sz="0" w:space="0" w:color="auto"/>
          </w:divBdr>
          <w:divsChild>
            <w:div w:id="1709136860">
              <w:marLeft w:val="0"/>
              <w:marRight w:val="0"/>
              <w:marTop w:val="0"/>
              <w:marBottom w:val="0"/>
              <w:divBdr>
                <w:top w:val="none" w:sz="0" w:space="0" w:color="auto"/>
                <w:left w:val="none" w:sz="0" w:space="0" w:color="auto"/>
                <w:bottom w:val="none" w:sz="0" w:space="0" w:color="auto"/>
                <w:right w:val="none" w:sz="0" w:space="0" w:color="auto"/>
              </w:divBdr>
              <w:divsChild>
                <w:div w:id="631864104">
                  <w:marLeft w:val="0"/>
                  <w:marRight w:val="0"/>
                  <w:marTop w:val="0"/>
                  <w:marBottom w:val="0"/>
                  <w:divBdr>
                    <w:top w:val="none" w:sz="0" w:space="0" w:color="auto"/>
                    <w:left w:val="none" w:sz="0" w:space="0" w:color="auto"/>
                    <w:bottom w:val="none" w:sz="0" w:space="0" w:color="auto"/>
                    <w:right w:val="none" w:sz="0" w:space="0" w:color="auto"/>
                  </w:divBdr>
                  <w:divsChild>
                    <w:div w:id="26091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901532">
      <w:bodyDiv w:val="1"/>
      <w:marLeft w:val="0"/>
      <w:marRight w:val="0"/>
      <w:marTop w:val="0"/>
      <w:marBottom w:val="0"/>
      <w:divBdr>
        <w:top w:val="none" w:sz="0" w:space="0" w:color="auto"/>
        <w:left w:val="none" w:sz="0" w:space="0" w:color="auto"/>
        <w:bottom w:val="none" w:sz="0" w:space="0" w:color="auto"/>
        <w:right w:val="none" w:sz="0" w:space="0" w:color="auto"/>
      </w:divBdr>
      <w:divsChild>
        <w:div w:id="634681724">
          <w:marLeft w:val="0"/>
          <w:marRight w:val="0"/>
          <w:marTop w:val="0"/>
          <w:marBottom w:val="0"/>
          <w:divBdr>
            <w:top w:val="none" w:sz="0" w:space="0" w:color="auto"/>
            <w:left w:val="none" w:sz="0" w:space="0" w:color="auto"/>
            <w:bottom w:val="none" w:sz="0" w:space="0" w:color="auto"/>
            <w:right w:val="none" w:sz="0" w:space="0" w:color="auto"/>
          </w:divBdr>
          <w:divsChild>
            <w:div w:id="958758551">
              <w:marLeft w:val="0"/>
              <w:marRight w:val="0"/>
              <w:marTop w:val="0"/>
              <w:marBottom w:val="0"/>
              <w:divBdr>
                <w:top w:val="none" w:sz="0" w:space="0" w:color="auto"/>
                <w:left w:val="none" w:sz="0" w:space="0" w:color="auto"/>
                <w:bottom w:val="none" w:sz="0" w:space="0" w:color="auto"/>
                <w:right w:val="none" w:sz="0" w:space="0" w:color="auto"/>
              </w:divBdr>
              <w:divsChild>
                <w:div w:id="137331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280072">
      <w:bodyDiv w:val="1"/>
      <w:marLeft w:val="0"/>
      <w:marRight w:val="0"/>
      <w:marTop w:val="0"/>
      <w:marBottom w:val="0"/>
      <w:divBdr>
        <w:top w:val="none" w:sz="0" w:space="0" w:color="auto"/>
        <w:left w:val="none" w:sz="0" w:space="0" w:color="auto"/>
        <w:bottom w:val="none" w:sz="0" w:space="0" w:color="auto"/>
        <w:right w:val="none" w:sz="0" w:space="0" w:color="auto"/>
      </w:divBdr>
    </w:div>
    <w:div w:id="1224491332">
      <w:bodyDiv w:val="1"/>
      <w:marLeft w:val="0"/>
      <w:marRight w:val="0"/>
      <w:marTop w:val="0"/>
      <w:marBottom w:val="0"/>
      <w:divBdr>
        <w:top w:val="none" w:sz="0" w:space="0" w:color="auto"/>
        <w:left w:val="none" w:sz="0" w:space="0" w:color="auto"/>
        <w:bottom w:val="none" w:sz="0" w:space="0" w:color="auto"/>
        <w:right w:val="none" w:sz="0" w:space="0" w:color="auto"/>
      </w:divBdr>
      <w:divsChild>
        <w:div w:id="1179739181">
          <w:marLeft w:val="0"/>
          <w:marRight w:val="0"/>
          <w:marTop w:val="0"/>
          <w:marBottom w:val="0"/>
          <w:divBdr>
            <w:top w:val="none" w:sz="0" w:space="0" w:color="auto"/>
            <w:left w:val="none" w:sz="0" w:space="0" w:color="auto"/>
            <w:bottom w:val="none" w:sz="0" w:space="0" w:color="auto"/>
            <w:right w:val="none" w:sz="0" w:space="0" w:color="auto"/>
          </w:divBdr>
          <w:divsChild>
            <w:div w:id="1095051495">
              <w:marLeft w:val="0"/>
              <w:marRight w:val="0"/>
              <w:marTop w:val="0"/>
              <w:marBottom w:val="0"/>
              <w:divBdr>
                <w:top w:val="none" w:sz="0" w:space="0" w:color="auto"/>
                <w:left w:val="none" w:sz="0" w:space="0" w:color="auto"/>
                <w:bottom w:val="none" w:sz="0" w:space="0" w:color="auto"/>
                <w:right w:val="none" w:sz="0" w:space="0" w:color="auto"/>
              </w:divBdr>
              <w:divsChild>
                <w:div w:id="61263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805581">
      <w:bodyDiv w:val="1"/>
      <w:marLeft w:val="0"/>
      <w:marRight w:val="0"/>
      <w:marTop w:val="0"/>
      <w:marBottom w:val="0"/>
      <w:divBdr>
        <w:top w:val="none" w:sz="0" w:space="0" w:color="auto"/>
        <w:left w:val="none" w:sz="0" w:space="0" w:color="auto"/>
        <w:bottom w:val="none" w:sz="0" w:space="0" w:color="auto"/>
        <w:right w:val="none" w:sz="0" w:space="0" w:color="auto"/>
      </w:divBdr>
      <w:divsChild>
        <w:div w:id="1903830094">
          <w:marLeft w:val="0"/>
          <w:marRight w:val="0"/>
          <w:marTop w:val="0"/>
          <w:marBottom w:val="0"/>
          <w:divBdr>
            <w:top w:val="none" w:sz="0" w:space="0" w:color="auto"/>
            <w:left w:val="none" w:sz="0" w:space="0" w:color="auto"/>
            <w:bottom w:val="none" w:sz="0" w:space="0" w:color="auto"/>
            <w:right w:val="none" w:sz="0" w:space="0" w:color="auto"/>
          </w:divBdr>
          <w:divsChild>
            <w:div w:id="1248417250">
              <w:marLeft w:val="0"/>
              <w:marRight w:val="0"/>
              <w:marTop w:val="0"/>
              <w:marBottom w:val="0"/>
              <w:divBdr>
                <w:top w:val="none" w:sz="0" w:space="0" w:color="auto"/>
                <w:left w:val="none" w:sz="0" w:space="0" w:color="auto"/>
                <w:bottom w:val="none" w:sz="0" w:space="0" w:color="auto"/>
                <w:right w:val="none" w:sz="0" w:space="0" w:color="auto"/>
              </w:divBdr>
              <w:divsChild>
                <w:div w:id="173370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931917">
      <w:bodyDiv w:val="1"/>
      <w:marLeft w:val="0"/>
      <w:marRight w:val="0"/>
      <w:marTop w:val="0"/>
      <w:marBottom w:val="0"/>
      <w:divBdr>
        <w:top w:val="none" w:sz="0" w:space="0" w:color="auto"/>
        <w:left w:val="none" w:sz="0" w:space="0" w:color="auto"/>
        <w:bottom w:val="none" w:sz="0" w:space="0" w:color="auto"/>
        <w:right w:val="none" w:sz="0" w:space="0" w:color="auto"/>
      </w:divBdr>
      <w:divsChild>
        <w:div w:id="2052337669">
          <w:marLeft w:val="0"/>
          <w:marRight w:val="0"/>
          <w:marTop w:val="0"/>
          <w:marBottom w:val="0"/>
          <w:divBdr>
            <w:top w:val="none" w:sz="0" w:space="0" w:color="auto"/>
            <w:left w:val="none" w:sz="0" w:space="0" w:color="auto"/>
            <w:bottom w:val="none" w:sz="0" w:space="0" w:color="auto"/>
            <w:right w:val="none" w:sz="0" w:space="0" w:color="auto"/>
          </w:divBdr>
          <w:divsChild>
            <w:div w:id="2114980124">
              <w:marLeft w:val="0"/>
              <w:marRight w:val="0"/>
              <w:marTop w:val="0"/>
              <w:marBottom w:val="0"/>
              <w:divBdr>
                <w:top w:val="none" w:sz="0" w:space="0" w:color="auto"/>
                <w:left w:val="none" w:sz="0" w:space="0" w:color="auto"/>
                <w:bottom w:val="none" w:sz="0" w:space="0" w:color="auto"/>
                <w:right w:val="none" w:sz="0" w:space="0" w:color="auto"/>
              </w:divBdr>
              <w:divsChild>
                <w:div w:id="139088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480105">
      <w:bodyDiv w:val="1"/>
      <w:marLeft w:val="0"/>
      <w:marRight w:val="0"/>
      <w:marTop w:val="0"/>
      <w:marBottom w:val="0"/>
      <w:divBdr>
        <w:top w:val="none" w:sz="0" w:space="0" w:color="auto"/>
        <w:left w:val="none" w:sz="0" w:space="0" w:color="auto"/>
        <w:bottom w:val="none" w:sz="0" w:space="0" w:color="auto"/>
        <w:right w:val="none" w:sz="0" w:space="0" w:color="auto"/>
      </w:divBdr>
      <w:divsChild>
        <w:div w:id="1771119040">
          <w:marLeft w:val="0"/>
          <w:marRight w:val="0"/>
          <w:marTop w:val="0"/>
          <w:marBottom w:val="0"/>
          <w:divBdr>
            <w:top w:val="none" w:sz="0" w:space="0" w:color="auto"/>
            <w:left w:val="none" w:sz="0" w:space="0" w:color="auto"/>
            <w:bottom w:val="none" w:sz="0" w:space="0" w:color="auto"/>
            <w:right w:val="none" w:sz="0" w:space="0" w:color="auto"/>
          </w:divBdr>
          <w:divsChild>
            <w:div w:id="64499354">
              <w:marLeft w:val="0"/>
              <w:marRight w:val="0"/>
              <w:marTop w:val="0"/>
              <w:marBottom w:val="0"/>
              <w:divBdr>
                <w:top w:val="none" w:sz="0" w:space="0" w:color="auto"/>
                <w:left w:val="none" w:sz="0" w:space="0" w:color="auto"/>
                <w:bottom w:val="none" w:sz="0" w:space="0" w:color="auto"/>
                <w:right w:val="none" w:sz="0" w:space="0" w:color="auto"/>
              </w:divBdr>
              <w:divsChild>
                <w:div w:id="138794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064469">
      <w:bodyDiv w:val="1"/>
      <w:marLeft w:val="0"/>
      <w:marRight w:val="0"/>
      <w:marTop w:val="0"/>
      <w:marBottom w:val="0"/>
      <w:divBdr>
        <w:top w:val="none" w:sz="0" w:space="0" w:color="auto"/>
        <w:left w:val="none" w:sz="0" w:space="0" w:color="auto"/>
        <w:bottom w:val="none" w:sz="0" w:space="0" w:color="auto"/>
        <w:right w:val="none" w:sz="0" w:space="0" w:color="auto"/>
      </w:divBdr>
      <w:divsChild>
        <w:div w:id="1426460425">
          <w:marLeft w:val="0"/>
          <w:marRight w:val="0"/>
          <w:marTop w:val="0"/>
          <w:marBottom w:val="0"/>
          <w:divBdr>
            <w:top w:val="none" w:sz="0" w:space="0" w:color="auto"/>
            <w:left w:val="none" w:sz="0" w:space="0" w:color="auto"/>
            <w:bottom w:val="none" w:sz="0" w:space="0" w:color="auto"/>
            <w:right w:val="none" w:sz="0" w:space="0" w:color="auto"/>
          </w:divBdr>
          <w:divsChild>
            <w:div w:id="845172480">
              <w:marLeft w:val="0"/>
              <w:marRight w:val="0"/>
              <w:marTop w:val="0"/>
              <w:marBottom w:val="0"/>
              <w:divBdr>
                <w:top w:val="none" w:sz="0" w:space="0" w:color="auto"/>
                <w:left w:val="none" w:sz="0" w:space="0" w:color="auto"/>
                <w:bottom w:val="none" w:sz="0" w:space="0" w:color="auto"/>
                <w:right w:val="none" w:sz="0" w:space="0" w:color="auto"/>
              </w:divBdr>
              <w:divsChild>
                <w:div w:id="434907704">
                  <w:marLeft w:val="0"/>
                  <w:marRight w:val="0"/>
                  <w:marTop w:val="0"/>
                  <w:marBottom w:val="0"/>
                  <w:divBdr>
                    <w:top w:val="none" w:sz="0" w:space="0" w:color="auto"/>
                    <w:left w:val="none" w:sz="0" w:space="0" w:color="auto"/>
                    <w:bottom w:val="none" w:sz="0" w:space="0" w:color="auto"/>
                    <w:right w:val="none" w:sz="0" w:space="0" w:color="auto"/>
                  </w:divBdr>
                  <w:divsChild>
                    <w:div w:id="65033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878025">
      <w:bodyDiv w:val="1"/>
      <w:marLeft w:val="0"/>
      <w:marRight w:val="0"/>
      <w:marTop w:val="0"/>
      <w:marBottom w:val="0"/>
      <w:divBdr>
        <w:top w:val="none" w:sz="0" w:space="0" w:color="auto"/>
        <w:left w:val="none" w:sz="0" w:space="0" w:color="auto"/>
        <w:bottom w:val="none" w:sz="0" w:space="0" w:color="auto"/>
        <w:right w:val="none" w:sz="0" w:space="0" w:color="auto"/>
      </w:divBdr>
      <w:divsChild>
        <w:div w:id="832329796">
          <w:marLeft w:val="0"/>
          <w:marRight w:val="0"/>
          <w:marTop w:val="0"/>
          <w:marBottom w:val="0"/>
          <w:divBdr>
            <w:top w:val="none" w:sz="0" w:space="0" w:color="auto"/>
            <w:left w:val="none" w:sz="0" w:space="0" w:color="auto"/>
            <w:bottom w:val="none" w:sz="0" w:space="0" w:color="auto"/>
            <w:right w:val="none" w:sz="0" w:space="0" w:color="auto"/>
          </w:divBdr>
          <w:divsChild>
            <w:div w:id="158663878">
              <w:marLeft w:val="0"/>
              <w:marRight w:val="0"/>
              <w:marTop w:val="0"/>
              <w:marBottom w:val="0"/>
              <w:divBdr>
                <w:top w:val="none" w:sz="0" w:space="0" w:color="auto"/>
                <w:left w:val="none" w:sz="0" w:space="0" w:color="auto"/>
                <w:bottom w:val="none" w:sz="0" w:space="0" w:color="auto"/>
                <w:right w:val="none" w:sz="0" w:space="0" w:color="auto"/>
              </w:divBdr>
              <w:divsChild>
                <w:div w:id="60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723831">
      <w:bodyDiv w:val="1"/>
      <w:marLeft w:val="0"/>
      <w:marRight w:val="0"/>
      <w:marTop w:val="0"/>
      <w:marBottom w:val="0"/>
      <w:divBdr>
        <w:top w:val="none" w:sz="0" w:space="0" w:color="auto"/>
        <w:left w:val="none" w:sz="0" w:space="0" w:color="auto"/>
        <w:bottom w:val="none" w:sz="0" w:space="0" w:color="auto"/>
        <w:right w:val="none" w:sz="0" w:space="0" w:color="auto"/>
      </w:divBdr>
      <w:divsChild>
        <w:div w:id="1768765336">
          <w:marLeft w:val="0"/>
          <w:marRight w:val="0"/>
          <w:marTop w:val="0"/>
          <w:marBottom w:val="0"/>
          <w:divBdr>
            <w:top w:val="none" w:sz="0" w:space="0" w:color="auto"/>
            <w:left w:val="none" w:sz="0" w:space="0" w:color="auto"/>
            <w:bottom w:val="none" w:sz="0" w:space="0" w:color="auto"/>
            <w:right w:val="none" w:sz="0" w:space="0" w:color="auto"/>
          </w:divBdr>
          <w:divsChild>
            <w:div w:id="1208298325">
              <w:marLeft w:val="0"/>
              <w:marRight w:val="0"/>
              <w:marTop w:val="0"/>
              <w:marBottom w:val="0"/>
              <w:divBdr>
                <w:top w:val="none" w:sz="0" w:space="0" w:color="auto"/>
                <w:left w:val="none" w:sz="0" w:space="0" w:color="auto"/>
                <w:bottom w:val="none" w:sz="0" w:space="0" w:color="auto"/>
                <w:right w:val="none" w:sz="0" w:space="0" w:color="auto"/>
              </w:divBdr>
              <w:divsChild>
                <w:div w:id="159266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074289">
      <w:bodyDiv w:val="1"/>
      <w:marLeft w:val="0"/>
      <w:marRight w:val="0"/>
      <w:marTop w:val="0"/>
      <w:marBottom w:val="0"/>
      <w:divBdr>
        <w:top w:val="none" w:sz="0" w:space="0" w:color="auto"/>
        <w:left w:val="none" w:sz="0" w:space="0" w:color="auto"/>
        <w:bottom w:val="none" w:sz="0" w:space="0" w:color="auto"/>
        <w:right w:val="none" w:sz="0" w:space="0" w:color="auto"/>
      </w:divBdr>
    </w:div>
    <w:div w:id="1555311948">
      <w:bodyDiv w:val="1"/>
      <w:marLeft w:val="0"/>
      <w:marRight w:val="0"/>
      <w:marTop w:val="0"/>
      <w:marBottom w:val="0"/>
      <w:divBdr>
        <w:top w:val="none" w:sz="0" w:space="0" w:color="auto"/>
        <w:left w:val="none" w:sz="0" w:space="0" w:color="auto"/>
        <w:bottom w:val="none" w:sz="0" w:space="0" w:color="auto"/>
        <w:right w:val="none" w:sz="0" w:space="0" w:color="auto"/>
      </w:divBdr>
      <w:divsChild>
        <w:div w:id="99880863">
          <w:marLeft w:val="0"/>
          <w:marRight w:val="0"/>
          <w:marTop w:val="0"/>
          <w:marBottom w:val="0"/>
          <w:divBdr>
            <w:top w:val="none" w:sz="0" w:space="0" w:color="auto"/>
            <w:left w:val="none" w:sz="0" w:space="0" w:color="auto"/>
            <w:bottom w:val="none" w:sz="0" w:space="0" w:color="auto"/>
            <w:right w:val="none" w:sz="0" w:space="0" w:color="auto"/>
          </w:divBdr>
          <w:divsChild>
            <w:div w:id="202866370">
              <w:marLeft w:val="0"/>
              <w:marRight w:val="0"/>
              <w:marTop w:val="0"/>
              <w:marBottom w:val="0"/>
              <w:divBdr>
                <w:top w:val="none" w:sz="0" w:space="0" w:color="auto"/>
                <w:left w:val="none" w:sz="0" w:space="0" w:color="auto"/>
                <w:bottom w:val="none" w:sz="0" w:space="0" w:color="auto"/>
                <w:right w:val="none" w:sz="0" w:space="0" w:color="auto"/>
              </w:divBdr>
              <w:divsChild>
                <w:div w:id="1041441861">
                  <w:marLeft w:val="0"/>
                  <w:marRight w:val="0"/>
                  <w:marTop w:val="0"/>
                  <w:marBottom w:val="0"/>
                  <w:divBdr>
                    <w:top w:val="none" w:sz="0" w:space="0" w:color="auto"/>
                    <w:left w:val="none" w:sz="0" w:space="0" w:color="auto"/>
                    <w:bottom w:val="none" w:sz="0" w:space="0" w:color="auto"/>
                    <w:right w:val="none" w:sz="0" w:space="0" w:color="auto"/>
                  </w:divBdr>
                  <w:divsChild>
                    <w:div w:id="21089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129709">
      <w:bodyDiv w:val="1"/>
      <w:marLeft w:val="0"/>
      <w:marRight w:val="0"/>
      <w:marTop w:val="0"/>
      <w:marBottom w:val="0"/>
      <w:divBdr>
        <w:top w:val="none" w:sz="0" w:space="0" w:color="auto"/>
        <w:left w:val="none" w:sz="0" w:space="0" w:color="auto"/>
        <w:bottom w:val="none" w:sz="0" w:space="0" w:color="auto"/>
        <w:right w:val="none" w:sz="0" w:space="0" w:color="auto"/>
      </w:divBdr>
      <w:divsChild>
        <w:div w:id="923804336">
          <w:marLeft w:val="0"/>
          <w:marRight w:val="0"/>
          <w:marTop w:val="0"/>
          <w:marBottom w:val="0"/>
          <w:divBdr>
            <w:top w:val="none" w:sz="0" w:space="0" w:color="auto"/>
            <w:left w:val="none" w:sz="0" w:space="0" w:color="auto"/>
            <w:bottom w:val="none" w:sz="0" w:space="0" w:color="auto"/>
            <w:right w:val="none" w:sz="0" w:space="0" w:color="auto"/>
          </w:divBdr>
          <w:divsChild>
            <w:div w:id="165561544">
              <w:marLeft w:val="0"/>
              <w:marRight w:val="0"/>
              <w:marTop w:val="0"/>
              <w:marBottom w:val="0"/>
              <w:divBdr>
                <w:top w:val="none" w:sz="0" w:space="0" w:color="auto"/>
                <w:left w:val="none" w:sz="0" w:space="0" w:color="auto"/>
                <w:bottom w:val="none" w:sz="0" w:space="0" w:color="auto"/>
                <w:right w:val="none" w:sz="0" w:space="0" w:color="auto"/>
              </w:divBdr>
              <w:divsChild>
                <w:div w:id="1609696193">
                  <w:marLeft w:val="0"/>
                  <w:marRight w:val="0"/>
                  <w:marTop w:val="0"/>
                  <w:marBottom w:val="0"/>
                  <w:divBdr>
                    <w:top w:val="none" w:sz="0" w:space="0" w:color="auto"/>
                    <w:left w:val="none" w:sz="0" w:space="0" w:color="auto"/>
                    <w:bottom w:val="none" w:sz="0" w:space="0" w:color="auto"/>
                    <w:right w:val="none" w:sz="0" w:space="0" w:color="auto"/>
                  </w:divBdr>
                  <w:divsChild>
                    <w:div w:id="16754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763371">
      <w:bodyDiv w:val="1"/>
      <w:marLeft w:val="0"/>
      <w:marRight w:val="0"/>
      <w:marTop w:val="0"/>
      <w:marBottom w:val="0"/>
      <w:divBdr>
        <w:top w:val="none" w:sz="0" w:space="0" w:color="auto"/>
        <w:left w:val="none" w:sz="0" w:space="0" w:color="auto"/>
        <w:bottom w:val="none" w:sz="0" w:space="0" w:color="auto"/>
        <w:right w:val="none" w:sz="0" w:space="0" w:color="auto"/>
      </w:divBdr>
      <w:divsChild>
        <w:div w:id="885331495">
          <w:marLeft w:val="0"/>
          <w:marRight w:val="0"/>
          <w:marTop w:val="0"/>
          <w:marBottom w:val="0"/>
          <w:divBdr>
            <w:top w:val="none" w:sz="0" w:space="0" w:color="auto"/>
            <w:left w:val="none" w:sz="0" w:space="0" w:color="auto"/>
            <w:bottom w:val="none" w:sz="0" w:space="0" w:color="auto"/>
            <w:right w:val="none" w:sz="0" w:space="0" w:color="auto"/>
          </w:divBdr>
          <w:divsChild>
            <w:div w:id="304429438">
              <w:marLeft w:val="0"/>
              <w:marRight w:val="0"/>
              <w:marTop w:val="0"/>
              <w:marBottom w:val="0"/>
              <w:divBdr>
                <w:top w:val="none" w:sz="0" w:space="0" w:color="auto"/>
                <w:left w:val="none" w:sz="0" w:space="0" w:color="auto"/>
                <w:bottom w:val="none" w:sz="0" w:space="0" w:color="auto"/>
                <w:right w:val="none" w:sz="0" w:space="0" w:color="auto"/>
              </w:divBdr>
              <w:divsChild>
                <w:div w:id="195271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391095">
      <w:bodyDiv w:val="1"/>
      <w:marLeft w:val="0"/>
      <w:marRight w:val="0"/>
      <w:marTop w:val="0"/>
      <w:marBottom w:val="0"/>
      <w:divBdr>
        <w:top w:val="none" w:sz="0" w:space="0" w:color="auto"/>
        <w:left w:val="none" w:sz="0" w:space="0" w:color="auto"/>
        <w:bottom w:val="none" w:sz="0" w:space="0" w:color="auto"/>
        <w:right w:val="none" w:sz="0" w:space="0" w:color="auto"/>
      </w:divBdr>
      <w:divsChild>
        <w:div w:id="2128044975">
          <w:marLeft w:val="0"/>
          <w:marRight w:val="0"/>
          <w:marTop w:val="0"/>
          <w:marBottom w:val="0"/>
          <w:divBdr>
            <w:top w:val="none" w:sz="0" w:space="0" w:color="auto"/>
            <w:left w:val="none" w:sz="0" w:space="0" w:color="auto"/>
            <w:bottom w:val="none" w:sz="0" w:space="0" w:color="auto"/>
            <w:right w:val="none" w:sz="0" w:space="0" w:color="auto"/>
          </w:divBdr>
          <w:divsChild>
            <w:div w:id="142546165">
              <w:marLeft w:val="0"/>
              <w:marRight w:val="0"/>
              <w:marTop w:val="0"/>
              <w:marBottom w:val="0"/>
              <w:divBdr>
                <w:top w:val="none" w:sz="0" w:space="0" w:color="auto"/>
                <w:left w:val="none" w:sz="0" w:space="0" w:color="auto"/>
                <w:bottom w:val="none" w:sz="0" w:space="0" w:color="auto"/>
                <w:right w:val="none" w:sz="0" w:space="0" w:color="auto"/>
              </w:divBdr>
              <w:divsChild>
                <w:div w:id="54502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458134">
      <w:bodyDiv w:val="1"/>
      <w:marLeft w:val="0"/>
      <w:marRight w:val="0"/>
      <w:marTop w:val="0"/>
      <w:marBottom w:val="0"/>
      <w:divBdr>
        <w:top w:val="none" w:sz="0" w:space="0" w:color="auto"/>
        <w:left w:val="none" w:sz="0" w:space="0" w:color="auto"/>
        <w:bottom w:val="none" w:sz="0" w:space="0" w:color="auto"/>
        <w:right w:val="none" w:sz="0" w:space="0" w:color="auto"/>
      </w:divBdr>
      <w:divsChild>
        <w:div w:id="328677032">
          <w:marLeft w:val="0"/>
          <w:marRight w:val="0"/>
          <w:marTop w:val="0"/>
          <w:marBottom w:val="0"/>
          <w:divBdr>
            <w:top w:val="none" w:sz="0" w:space="0" w:color="auto"/>
            <w:left w:val="none" w:sz="0" w:space="0" w:color="auto"/>
            <w:bottom w:val="none" w:sz="0" w:space="0" w:color="auto"/>
            <w:right w:val="none" w:sz="0" w:space="0" w:color="auto"/>
          </w:divBdr>
          <w:divsChild>
            <w:div w:id="861750948">
              <w:marLeft w:val="0"/>
              <w:marRight w:val="0"/>
              <w:marTop w:val="0"/>
              <w:marBottom w:val="0"/>
              <w:divBdr>
                <w:top w:val="none" w:sz="0" w:space="0" w:color="auto"/>
                <w:left w:val="none" w:sz="0" w:space="0" w:color="auto"/>
                <w:bottom w:val="none" w:sz="0" w:space="0" w:color="auto"/>
                <w:right w:val="none" w:sz="0" w:space="0" w:color="auto"/>
              </w:divBdr>
              <w:divsChild>
                <w:div w:id="144966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961047">
      <w:bodyDiv w:val="1"/>
      <w:marLeft w:val="0"/>
      <w:marRight w:val="0"/>
      <w:marTop w:val="0"/>
      <w:marBottom w:val="0"/>
      <w:divBdr>
        <w:top w:val="none" w:sz="0" w:space="0" w:color="auto"/>
        <w:left w:val="none" w:sz="0" w:space="0" w:color="auto"/>
        <w:bottom w:val="none" w:sz="0" w:space="0" w:color="auto"/>
        <w:right w:val="none" w:sz="0" w:space="0" w:color="auto"/>
      </w:divBdr>
      <w:divsChild>
        <w:div w:id="1818376055">
          <w:marLeft w:val="0"/>
          <w:marRight w:val="0"/>
          <w:marTop w:val="0"/>
          <w:marBottom w:val="0"/>
          <w:divBdr>
            <w:top w:val="none" w:sz="0" w:space="0" w:color="auto"/>
            <w:left w:val="none" w:sz="0" w:space="0" w:color="auto"/>
            <w:bottom w:val="none" w:sz="0" w:space="0" w:color="auto"/>
            <w:right w:val="none" w:sz="0" w:space="0" w:color="auto"/>
          </w:divBdr>
          <w:divsChild>
            <w:div w:id="1121341111">
              <w:marLeft w:val="0"/>
              <w:marRight w:val="0"/>
              <w:marTop w:val="0"/>
              <w:marBottom w:val="0"/>
              <w:divBdr>
                <w:top w:val="none" w:sz="0" w:space="0" w:color="auto"/>
                <w:left w:val="none" w:sz="0" w:space="0" w:color="auto"/>
                <w:bottom w:val="none" w:sz="0" w:space="0" w:color="auto"/>
                <w:right w:val="none" w:sz="0" w:space="0" w:color="auto"/>
              </w:divBdr>
              <w:divsChild>
                <w:div w:id="7231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365214">
      <w:bodyDiv w:val="1"/>
      <w:marLeft w:val="0"/>
      <w:marRight w:val="0"/>
      <w:marTop w:val="0"/>
      <w:marBottom w:val="0"/>
      <w:divBdr>
        <w:top w:val="none" w:sz="0" w:space="0" w:color="auto"/>
        <w:left w:val="none" w:sz="0" w:space="0" w:color="auto"/>
        <w:bottom w:val="none" w:sz="0" w:space="0" w:color="auto"/>
        <w:right w:val="none" w:sz="0" w:space="0" w:color="auto"/>
      </w:divBdr>
      <w:divsChild>
        <w:div w:id="2016221362">
          <w:marLeft w:val="0"/>
          <w:marRight w:val="0"/>
          <w:marTop w:val="0"/>
          <w:marBottom w:val="0"/>
          <w:divBdr>
            <w:top w:val="none" w:sz="0" w:space="0" w:color="auto"/>
            <w:left w:val="none" w:sz="0" w:space="0" w:color="auto"/>
            <w:bottom w:val="none" w:sz="0" w:space="0" w:color="auto"/>
            <w:right w:val="none" w:sz="0" w:space="0" w:color="auto"/>
          </w:divBdr>
          <w:divsChild>
            <w:div w:id="587808999">
              <w:marLeft w:val="0"/>
              <w:marRight w:val="0"/>
              <w:marTop w:val="0"/>
              <w:marBottom w:val="0"/>
              <w:divBdr>
                <w:top w:val="none" w:sz="0" w:space="0" w:color="auto"/>
                <w:left w:val="none" w:sz="0" w:space="0" w:color="auto"/>
                <w:bottom w:val="none" w:sz="0" w:space="0" w:color="auto"/>
                <w:right w:val="none" w:sz="0" w:space="0" w:color="auto"/>
              </w:divBdr>
              <w:divsChild>
                <w:div w:id="144726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832904">
      <w:bodyDiv w:val="1"/>
      <w:marLeft w:val="0"/>
      <w:marRight w:val="0"/>
      <w:marTop w:val="0"/>
      <w:marBottom w:val="0"/>
      <w:divBdr>
        <w:top w:val="none" w:sz="0" w:space="0" w:color="auto"/>
        <w:left w:val="none" w:sz="0" w:space="0" w:color="auto"/>
        <w:bottom w:val="none" w:sz="0" w:space="0" w:color="auto"/>
        <w:right w:val="none" w:sz="0" w:space="0" w:color="auto"/>
      </w:divBdr>
      <w:divsChild>
        <w:div w:id="614484583">
          <w:marLeft w:val="0"/>
          <w:marRight w:val="0"/>
          <w:marTop w:val="0"/>
          <w:marBottom w:val="0"/>
          <w:divBdr>
            <w:top w:val="none" w:sz="0" w:space="0" w:color="auto"/>
            <w:left w:val="none" w:sz="0" w:space="0" w:color="auto"/>
            <w:bottom w:val="none" w:sz="0" w:space="0" w:color="auto"/>
            <w:right w:val="none" w:sz="0" w:space="0" w:color="auto"/>
          </w:divBdr>
          <w:divsChild>
            <w:div w:id="472909375">
              <w:marLeft w:val="0"/>
              <w:marRight w:val="0"/>
              <w:marTop w:val="0"/>
              <w:marBottom w:val="0"/>
              <w:divBdr>
                <w:top w:val="none" w:sz="0" w:space="0" w:color="auto"/>
                <w:left w:val="none" w:sz="0" w:space="0" w:color="auto"/>
                <w:bottom w:val="none" w:sz="0" w:space="0" w:color="auto"/>
                <w:right w:val="none" w:sz="0" w:space="0" w:color="auto"/>
              </w:divBdr>
              <w:divsChild>
                <w:div w:id="175423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399410">
      <w:bodyDiv w:val="1"/>
      <w:marLeft w:val="0"/>
      <w:marRight w:val="0"/>
      <w:marTop w:val="0"/>
      <w:marBottom w:val="0"/>
      <w:divBdr>
        <w:top w:val="none" w:sz="0" w:space="0" w:color="auto"/>
        <w:left w:val="none" w:sz="0" w:space="0" w:color="auto"/>
        <w:bottom w:val="none" w:sz="0" w:space="0" w:color="auto"/>
        <w:right w:val="none" w:sz="0" w:space="0" w:color="auto"/>
      </w:divBdr>
      <w:divsChild>
        <w:div w:id="2026902228">
          <w:marLeft w:val="0"/>
          <w:marRight w:val="0"/>
          <w:marTop w:val="0"/>
          <w:marBottom w:val="0"/>
          <w:divBdr>
            <w:top w:val="none" w:sz="0" w:space="0" w:color="auto"/>
            <w:left w:val="none" w:sz="0" w:space="0" w:color="auto"/>
            <w:bottom w:val="none" w:sz="0" w:space="0" w:color="auto"/>
            <w:right w:val="none" w:sz="0" w:space="0" w:color="auto"/>
          </w:divBdr>
          <w:divsChild>
            <w:div w:id="1250118671">
              <w:marLeft w:val="0"/>
              <w:marRight w:val="0"/>
              <w:marTop w:val="0"/>
              <w:marBottom w:val="0"/>
              <w:divBdr>
                <w:top w:val="none" w:sz="0" w:space="0" w:color="auto"/>
                <w:left w:val="none" w:sz="0" w:space="0" w:color="auto"/>
                <w:bottom w:val="none" w:sz="0" w:space="0" w:color="auto"/>
                <w:right w:val="none" w:sz="0" w:space="0" w:color="auto"/>
              </w:divBdr>
              <w:divsChild>
                <w:div w:id="83299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061834">
      <w:bodyDiv w:val="1"/>
      <w:marLeft w:val="0"/>
      <w:marRight w:val="0"/>
      <w:marTop w:val="0"/>
      <w:marBottom w:val="0"/>
      <w:divBdr>
        <w:top w:val="none" w:sz="0" w:space="0" w:color="auto"/>
        <w:left w:val="none" w:sz="0" w:space="0" w:color="auto"/>
        <w:bottom w:val="none" w:sz="0" w:space="0" w:color="auto"/>
        <w:right w:val="none" w:sz="0" w:space="0" w:color="auto"/>
      </w:divBdr>
      <w:divsChild>
        <w:div w:id="1287198554">
          <w:marLeft w:val="0"/>
          <w:marRight w:val="0"/>
          <w:marTop w:val="0"/>
          <w:marBottom w:val="0"/>
          <w:divBdr>
            <w:top w:val="none" w:sz="0" w:space="0" w:color="auto"/>
            <w:left w:val="none" w:sz="0" w:space="0" w:color="auto"/>
            <w:bottom w:val="none" w:sz="0" w:space="0" w:color="auto"/>
            <w:right w:val="none" w:sz="0" w:space="0" w:color="auto"/>
          </w:divBdr>
          <w:divsChild>
            <w:div w:id="1180318125">
              <w:marLeft w:val="0"/>
              <w:marRight w:val="0"/>
              <w:marTop w:val="0"/>
              <w:marBottom w:val="0"/>
              <w:divBdr>
                <w:top w:val="none" w:sz="0" w:space="0" w:color="auto"/>
                <w:left w:val="none" w:sz="0" w:space="0" w:color="auto"/>
                <w:bottom w:val="none" w:sz="0" w:space="0" w:color="auto"/>
                <w:right w:val="none" w:sz="0" w:space="0" w:color="auto"/>
              </w:divBdr>
              <w:divsChild>
                <w:div w:id="69457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114459">
      <w:bodyDiv w:val="1"/>
      <w:marLeft w:val="0"/>
      <w:marRight w:val="0"/>
      <w:marTop w:val="0"/>
      <w:marBottom w:val="0"/>
      <w:divBdr>
        <w:top w:val="none" w:sz="0" w:space="0" w:color="auto"/>
        <w:left w:val="none" w:sz="0" w:space="0" w:color="auto"/>
        <w:bottom w:val="none" w:sz="0" w:space="0" w:color="auto"/>
        <w:right w:val="none" w:sz="0" w:space="0" w:color="auto"/>
      </w:divBdr>
    </w:div>
    <w:div w:id="1950887035">
      <w:bodyDiv w:val="1"/>
      <w:marLeft w:val="0"/>
      <w:marRight w:val="0"/>
      <w:marTop w:val="0"/>
      <w:marBottom w:val="0"/>
      <w:divBdr>
        <w:top w:val="none" w:sz="0" w:space="0" w:color="auto"/>
        <w:left w:val="none" w:sz="0" w:space="0" w:color="auto"/>
        <w:bottom w:val="none" w:sz="0" w:space="0" w:color="auto"/>
        <w:right w:val="none" w:sz="0" w:space="0" w:color="auto"/>
      </w:divBdr>
      <w:divsChild>
        <w:div w:id="1911648781">
          <w:marLeft w:val="0"/>
          <w:marRight w:val="0"/>
          <w:marTop w:val="0"/>
          <w:marBottom w:val="0"/>
          <w:divBdr>
            <w:top w:val="none" w:sz="0" w:space="0" w:color="auto"/>
            <w:left w:val="none" w:sz="0" w:space="0" w:color="auto"/>
            <w:bottom w:val="none" w:sz="0" w:space="0" w:color="auto"/>
            <w:right w:val="none" w:sz="0" w:space="0" w:color="auto"/>
          </w:divBdr>
          <w:divsChild>
            <w:div w:id="1698774787">
              <w:marLeft w:val="0"/>
              <w:marRight w:val="0"/>
              <w:marTop w:val="0"/>
              <w:marBottom w:val="0"/>
              <w:divBdr>
                <w:top w:val="none" w:sz="0" w:space="0" w:color="auto"/>
                <w:left w:val="none" w:sz="0" w:space="0" w:color="auto"/>
                <w:bottom w:val="none" w:sz="0" w:space="0" w:color="auto"/>
                <w:right w:val="none" w:sz="0" w:space="0" w:color="auto"/>
              </w:divBdr>
              <w:divsChild>
                <w:div w:id="41551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724922">
      <w:bodyDiv w:val="1"/>
      <w:marLeft w:val="0"/>
      <w:marRight w:val="0"/>
      <w:marTop w:val="0"/>
      <w:marBottom w:val="0"/>
      <w:divBdr>
        <w:top w:val="none" w:sz="0" w:space="0" w:color="auto"/>
        <w:left w:val="none" w:sz="0" w:space="0" w:color="auto"/>
        <w:bottom w:val="none" w:sz="0" w:space="0" w:color="auto"/>
        <w:right w:val="none" w:sz="0" w:space="0" w:color="auto"/>
      </w:divBdr>
      <w:divsChild>
        <w:div w:id="656497557">
          <w:marLeft w:val="0"/>
          <w:marRight w:val="0"/>
          <w:marTop w:val="0"/>
          <w:marBottom w:val="0"/>
          <w:divBdr>
            <w:top w:val="none" w:sz="0" w:space="0" w:color="auto"/>
            <w:left w:val="none" w:sz="0" w:space="0" w:color="auto"/>
            <w:bottom w:val="none" w:sz="0" w:space="0" w:color="auto"/>
            <w:right w:val="none" w:sz="0" w:space="0" w:color="auto"/>
          </w:divBdr>
          <w:divsChild>
            <w:div w:id="547957697">
              <w:marLeft w:val="0"/>
              <w:marRight w:val="0"/>
              <w:marTop w:val="0"/>
              <w:marBottom w:val="0"/>
              <w:divBdr>
                <w:top w:val="none" w:sz="0" w:space="0" w:color="auto"/>
                <w:left w:val="none" w:sz="0" w:space="0" w:color="auto"/>
                <w:bottom w:val="none" w:sz="0" w:space="0" w:color="auto"/>
                <w:right w:val="none" w:sz="0" w:space="0" w:color="auto"/>
              </w:divBdr>
              <w:divsChild>
                <w:div w:id="207915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5409">
      <w:bodyDiv w:val="1"/>
      <w:marLeft w:val="0"/>
      <w:marRight w:val="0"/>
      <w:marTop w:val="0"/>
      <w:marBottom w:val="0"/>
      <w:divBdr>
        <w:top w:val="none" w:sz="0" w:space="0" w:color="auto"/>
        <w:left w:val="none" w:sz="0" w:space="0" w:color="auto"/>
        <w:bottom w:val="none" w:sz="0" w:space="0" w:color="auto"/>
        <w:right w:val="none" w:sz="0" w:space="0" w:color="auto"/>
      </w:divBdr>
      <w:divsChild>
        <w:div w:id="2169160">
          <w:marLeft w:val="0"/>
          <w:marRight w:val="0"/>
          <w:marTop w:val="0"/>
          <w:marBottom w:val="0"/>
          <w:divBdr>
            <w:top w:val="none" w:sz="0" w:space="0" w:color="auto"/>
            <w:left w:val="none" w:sz="0" w:space="0" w:color="auto"/>
            <w:bottom w:val="none" w:sz="0" w:space="0" w:color="auto"/>
            <w:right w:val="none" w:sz="0" w:space="0" w:color="auto"/>
          </w:divBdr>
          <w:divsChild>
            <w:div w:id="1721324420">
              <w:marLeft w:val="0"/>
              <w:marRight w:val="0"/>
              <w:marTop w:val="0"/>
              <w:marBottom w:val="0"/>
              <w:divBdr>
                <w:top w:val="none" w:sz="0" w:space="0" w:color="auto"/>
                <w:left w:val="none" w:sz="0" w:space="0" w:color="auto"/>
                <w:bottom w:val="none" w:sz="0" w:space="0" w:color="auto"/>
                <w:right w:val="none" w:sz="0" w:space="0" w:color="auto"/>
              </w:divBdr>
              <w:divsChild>
                <w:div w:id="1838304284">
                  <w:marLeft w:val="0"/>
                  <w:marRight w:val="0"/>
                  <w:marTop w:val="0"/>
                  <w:marBottom w:val="0"/>
                  <w:divBdr>
                    <w:top w:val="none" w:sz="0" w:space="0" w:color="auto"/>
                    <w:left w:val="none" w:sz="0" w:space="0" w:color="auto"/>
                    <w:bottom w:val="none" w:sz="0" w:space="0" w:color="auto"/>
                    <w:right w:val="none" w:sz="0" w:space="0" w:color="auto"/>
                  </w:divBdr>
                  <w:divsChild>
                    <w:div w:id="22892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F001440290707300301" TargetMode="External"/><Relationship Id="rId13" Type="http://schemas.openxmlformats.org/officeDocument/2006/relationships/hyperlink" Target="https://www.ohchr.org/en/professionalinterest/pages/crc.aspx" TargetMode="External"/><Relationship Id="rId3" Type="http://schemas.openxmlformats.org/officeDocument/2006/relationships/settings" Target="settings.xml"/><Relationship Id="rId7" Type="http://schemas.openxmlformats.org/officeDocument/2006/relationships/hyperlink" Target="https://doi.org/10.1177%2F001440291007700104" TargetMode="External"/><Relationship Id="rId12" Type="http://schemas.openxmlformats.org/officeDocument/2006/relationships/hyperlink" Target="https://doi.org/10.1177/10962506155768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2F001440291007700104" TargetMode="External"/><Relationship Id="rId11" Type="http://schemas.openxmlformats.org/officeDocument/2006/relationships/hyperlink" Target="https://doi.org/10.1542/peds.2006-2697" TargetMode="External"/><Relationship Id="rId5" Type="http://schemas.openxmlformats.org/officeDocument/2006/relationships/hyperlink" Target="https://doi.org/10.1177%2F0271121408318799" TargetMode="External"/><Relationship Id="rId15" Type="http://schemas.openxmlformats.org/officeDocument/2006/relationships/theme" Target="theme/theme1.xml"/><Relationship Id="rId10" Type="http://schemas.openxmlformats.org/officeDocument/2006/relationships/hyperlink" Target="https://doi.org/10.1177%2F0271121410378758" TargetMode="External"/><Relationship Id="rId4" Type="http://schemas.openxmlformats.org/officeDocument/2006/relationships/webSettings" Target="webSettings.xml"/><Relationship Id="rId9" Type="http://schemas.openxmlformats.org/officeDocument/2006/relationships/hyperlink" Target="https://psycnet.apa.org/doi/10.1901/jaba.1992.25-24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2740</Words>
  <Characters>15620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tish love</dc:creator>
  <cp:keywords/>
  <dc:description/>
  <cp:lastModifiedBy>tish love</cp:lastModifiedBy>
  <cp:revision>2</cp:revision>
  <dcterms:created xsi:type="dcterms:W3CDTF">2021-10-31T16:04:00Z</dcterms:created>
  <dcterms:modified xsi:type="dcterms:W3CDTF">2021-10-31T16:04:00Z</dcterms:modified>
</cp:coreProperties>
</file>