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1A5C325" wp14:paraId="7E2B5C3C" wp14:textId="78ABABFF">
      <w:pPr>
        <w:spacing w:line="360" w:lineRule="auto"/>
        <w:jc w:val="both"/>
        <w:rPr>
          <w:rFonts w:ascii="Arial Nova" w:hAnsi="Arial Nova" w:eastAsia="Arial Nova" w:cs="Arial Nova"/>
          <w:noProof w:val="0"/>
          <w:color w:val="auto"/>
          <w:sz w:val="24"/>
          <w:szCs w:val="24"/>
          <w:lang w:val="en-GB"/>
        </w:rPr>
      </w:pPr>
      <w:r w:rsidRPr="41A5C325" w:rsidR="64125A5C">
        <w:rPr>
          <w:rFonts w:ascii="Arial Nova" w:hAnsi="Arial Nova" w:eastAsia="Arial Nova" w:cs="Arial Nova"/>
          <w:noProof w:val="0"/>
          <w:color w:val="auto"/>
          <w:sz w:val="24"/>
          <w:szCs w:val="24"/>
          <w:lang w:val="en-GB"/>
        </w:rPr>
        <w:t xml:space="preserve">Student </w:t>
      </w:r>
      <w:r w:rsidRPr="41A5C325" w:rsidR="64125A5C">
        <w:rPr>
          <w:rFonts w:ascii="Arial Nova" w:hAnsi="Arial Nova" w:eastAsia="Arial Nova" w:cs="Arial Nova"/>
          <w:noProof w:val="0"/>
          <w:color w:val="auto"/>
          <w:sz w:val="24"/>
          <w:szCs w:val="24"/>
          <w:lang w:val="en-GB"/>
        </w:rPr>
        <w:t>name: Andreea</w:t>
      </w:r>
      <w:r w:rsidRPr="41A5C325" w:rsidR="64125A5C">
        <w:rPr>
          <w:rFonts w:ascii="Arial Nova" w:hAnsi="Arial Nova" w:eastAsia="Arial Nova" w:cs="Arial Nova"/>
          <w:noProof w:val="0"/>
          <w:color w:val="auto"/>
          <w:sz w:val="24"/>
          <w:szCs w:val="24"/>
          <w:lang w:val="en-GB"/>
        </w:rPr>
        <w:t xml:space="preserve"> </w:t>
      </w:r>
      <w:r w:rsidRPr="41A5C325" w:rsidR="64125A5C">
        <w:rPr>
          <w:rFonts w:ascii="Arial Nova" w:hAnsi="Arial Nova" w:eastAsia="Arial Nova" w:cs="Arial Nova"/>
          <w:noProof w:val="0"/>
          <w:color w:val="auto"/>
          <w:sz w:val="24"/>
          <w:szCs w:val="24"/>
          <w:lang w:val="en-GB"/>
        </w:rPr>
        <w:t xml:space="preserve">Grigore </w:t>
      </w:r>
    </w:p>
    <w:p xmlns:wp14="http://schemas.microsoft.com/office/word/2010/wordml" w:rsidP="41A5C325" wp14:paraId="5318314F" wp14:textId="74829160">
      <w:pPr>
        <w:spacing w:line="360" w:lineRule="auto"/>
        <w:jc w:val="both"/>
        <w:rPr>
          <w:rFonts w:ascii="Arial Nova" w:hAnsi="Arial Nova" w:eastAsia="Arial Nova" w:cs="Arial Nova"/>
          <w:noProof w:val="0"/>
          <w:color w:val="auto"/>
          <w:sz w:val="24"/>
          <w:szCs w:val="24"/>
          <w:lang w:val="en-GB"/>
        </w:rPr>
      </w:pPr>
      <w:r w:rsidRPr="41A5C325" w:rsidR="64125A5C">
        <w:rPr>
          <w:rFonts w:ascii="Arial Nova" w:hAnsi="Arial Nova" w:eastAsia="Arial Nova" w:cs="Arial Nova"/>
          <w:noProof w:val="0"/>
          <w:color w:val="auto"/>
          <w:sz w:val="24"/>
          <w:szCs w:val="24"/>
          <w:lang w:val="en-GB"/>
        </w:rPr>
        <w:t xml:space="preserve">Student ID number: </w:t>
      </w:r>
      <w:r w:rsidRPr="41A5C325" w:rsidR="5AA11753">
        <w:rPr>
          <w:rFonts w:ascii="Arial Nova" w:hAnsi="Arial Nova" w:eastAsia="Arial Nova" w:cs="Arial Nova"/>
          <w:b w:val="0"/>
          <w:bCs w:val="0"/>
          <w:i w:val="0"/>
          <w:iCs w:val="0"/>
          <w:caps w:val="0"/>
          <w:smallCaps w:val="0"/>
          <w:noProof w:val="0"/>
          <w:color w:val="auto"/>
          <w:sz w:val="24"/>
          <w:szCs w:val="24"/>
          <w:lang w:val="en-GB"/>
        </w:rPr>
        <w:t>2242682</w:t>
      </w:r>
      <w:r w:rsidRPr="41A5C325" w:rsidR="5AA11753">
        <w:rPr>
          <w:rFonts w:ascii="Arial Nova" w:hAnsi="Arial Nova" w:eastAsia="Arial Nova" w:cs="Arial Nova"/>
          <w:noProof w:val="0"/>
          <w:color w:val="auto"/>
          <w:sz w:val="24"/>
          <w:szCs w:val="24"/>
          <w:lang w:val="en-GB"/>
        </w:rPr>
        <w:t xml:space="preserve">  </w:t>
      </w:r>
    </w:p>
    <w:p xmlns:wp14="http://schemas.microsoft.com/office/word/2010/wordml" w:rsidP="41A5C325" wp14:paraId="5C4D933E" wp14:textId="0B0847AB">
      <w:pPr>
        <w:spacing w:line="360" w:lineRule="auto"/>
        <w:jc w:val="both"/>
        <w:rPr>
          <w:rFonts w:ascii="Arial Nova" w:hAnsi="Arial Nova" w:eastAsia="Arial Nova" w:cs="Arial Nova"/>
          <w:noProof w:val="0"/>
          <w:color w:val="auto"/>
          <w:sz w:val="24"/>
          <w:szCs w:val="24"/>
          <w:lang w:val="en-GB"/>
        </w:rPr>
      </w:pPr>
      <w:r w:rsidRPr="41A5C325" w:rsidR="64125A5C">
        <w:rPr>
          <w:rFonts w:ascii="Arial Nova" w:hAnsi="Arial Nova" w:eastAsia="Arial Nova" w:cs="Arial Nova"/>
          <w:noProof w:val="0"/>
          <w:color w:val="auto"/>
          <w:sz w:val="24"/>
          <w:szCs w:val="24"/>
          <w:lang w:val="en-GB"/>
        </w:rPr>
        <w:t>Programme: BA (Hons) International Hotel Manageme</w:t>
      </w:r>
      <w:r w:rsidRPr="41A5C325" w:rsidR="3C86C2F5">
        <w:rPr>
          <w:rFonts w:ascii="Arial Nova" w:hAnsi="Arial Nova" w:eastAsia="Arial Nova" w:cs="Arial Nova"/>
          <w:noProof w:val="0"/>
          <w:color w:val="auto"/>
          <w:sz w:val="24"/>
          <w:szCs w:val="24"/>
          <w:lang w:val="en-GB"/>
        </w:rPr>
        <w:t xml:space="preserve">nt </w:t>
      </w:r>
    </w:p>
    <w:p xmlns:wp14="http://schemas.microsoft.com/office/word/2010/wordml" w:rsidP="41A5C325" wp14:paraId="6A853DCE" wp14:textId="56A6BE62">
      <w:pPr>
        <w:spacing w:line="360" w:lineRule="auto"/>
        <w:jc w:val="both"/>
        <w:rPr>
          <w:rFonts w:ascii="Arial Nova" w:hAnsi="Arial Nova" w:eastAsia="Arial Nova" w:cs="Arial Nova"/>
          <w:noProof w:val="0"/>
          <w:color w:val="auto"/>
          <w:sz w:val="24"/>
          <w:szCs w:val="24"/>
          <w:lang w:val="en-GB"/>
        </w:rPr>
      </w:pPr>
      <w:r w:rsidRPr="41A5C325" w:rsidR="64125A5C">
        <w:rPr>
          <w:rFonts w:ascii="Arial Nova" w:hAnsi="Arial Nova" w:eastAsia="Arial Nova" w:cs="Arial Nova"/>
          <w:noProof w:val="0"/>
          <w:color w:val="auto"/>
          <w:sz w:val="24"/>
          <w:szCs w:val="24"/>
          <w:lang w:val="en-GB"/>
        </w:rPr>
        <w:t xml:space="preserve">Module code: BMIH5006 </w:t>
      </w:r>
    </w:p>
    <w:p xmlns:wp14="http://schemas.microsoft.com/office/word/2010/wordml" w:rsidP="41A5C325" wp14:paraId="6FBA234D" wp14:textId="136283A6">
      <w:pPr>
        <w:spacing w:line="360" w:lineRule="auto"/>
        <w:jc w:val="both"/>
        <w:rPr>
          <w:rFonts w:ascii="Arial Nova" w:hAnsi="Arial Nova" w:eastAsia="Arial Nova" w:cs="Arial Nova"/>
          <w:noProof w:val="0"/>
          <w:color w:val="auto"/>
          <w:sz w:val="24"/>
          <w:szCs w:val="24"/>
          <w:lang w:val="en-GB"/>
        </w:rPr>
      </w:pPr>
      <w:r w:rsidRPr="41A5C325" w:rsidR="64125A5C">
        <w:rPr>
          <w:rFonts w:ascii="Arial Nova" w:hAnsi="Arial Nova" w:eastAsia="Arial Nova" w:cs="Arial Nova"/>
          <w:noProof w:val="0"/>
          <w:color w:val="auto"/>
          <w:sz w:val="24"/>
          <w:szCs w:val="24"/>
          <w:lang w:val="en-GB"/>
        </w:rPr>
        <w:t xml:space="preserve">Lecturer: Lisa Knight, Kathryn Roberts, Christopher Wilkin </w:t>
      </w:r>
    </w:p>
    <w:p xmlns:wp14="http://schemas.microsoft.com/office/word/2010/wordml" w:rsidP="41A5C325" wp14:paraId="552447D1" wp14:textId="35F6DBF0">
      <w:pPr>
        <w:spacing w:line="360" w:lineRule="auto"/>
        <w:jc w:val="both"/>
        <w:rPr>
          <w:rFonts w:ascii="Arial Nova" w:hAnsi="Arial Nova" w:eastAsia="Arial Nova" w:cs="Arial Nova"/>
          <w:noProof w:val="0"/>
          <w:color w:val="auto"/>
          <w:sz w:val="24"/>
          <w:szCs w:val="24"/>
          <w:lang w:val="en-GB"/>
        </w:rPr>
      </w:pPr>
      <w:r w:rsidRPr="41A5C325" w:rsidR="64125A5C">
        <w:rPr>
          <w:rFonts w:ascii="Arial Nova" w:hAnsi="Arial Nova" w:eastAsia="Arial Nova" w:cs="Arial Nova"/>
          <w:noProof w:val="0"/>
          <w:color w:val="auto"/>
          <w:sz w:val="24"/>
          <w:szCs w:val="24"/>
          <w:lang w:val="en-GB"/>
        </w:rPr>
        <w:t>Assignment Title: Report</w:t>
      </w:r>
    </w:p>
    <w:p xmlns:wp14="http://schemas.microsoft.com/office/word/2010/wordml" w:rsidP="41A5C325" wp14:paraId="5D7B8AEA" wp14:textId="6F7DF70A">
      <w:pPr>
        <w:pStyle w:val="Heading3"/>
        <w:spacing w:before="281" w:beforeAutospacing="off" w:after="281" w:afterAutospacing="off" w:line="360" w:lineRule="auto"/>
        <w:jc w:val="both"/>
        <w:rPr>
          <w:rFonts w:ascii="Arial Nova" w:hAnsi="Arial Nova" w:eastAsia="Arial Nova" w:cs="Arial Nova"/>
          <w:b w:val="1"/>
          <w:bCs w:val="1"/>
          <w:noProof w:val="0"/>
          <w:color w:val="auto"/>
          <w:sz w:val="24"/>
          <w:szCs w:val="24"/>
          <w:lang w:val="en-GB"/>
        </w:rPr>
      </w:pPr>
      <w:r w:rsidRPr="41A5C325" w:rsidR="77592053">
        <w:rPr>
          <w:rFonts w:ascii="Arial Nova" w:hAnsi="Arial Nova" w:eastAsia="Arial Nova" w:cs="Arial Nova"/>
          <w:b w:val="1"/>
          <w:bCs w:val="1"/>
          <w:noProof w:val="0"/>
          <w:color w:val="auto"/>
          <w:sz w:val="24"/>
          <w:szCs w:val="24"/>
          <w:lang w:val="en-GB"/>
        </w:rPr>
        <w:t>Table of Contents</w:t>
      </w:r>
    </w:p>
    <w:p xmlns:wp14="http://schemas.microsoft.com/office/word/2010/wordml" w:rsidP="41A5C325" wp14:paraId="07A6C0DF" wp14:textId="1E7AB811">
      <w:pPr>
        <w:pStyle w:val="ListParagraph"/>
        <w:numPr>
          <w:ilvl w:val="0"/>
          <w:numId w:val="1"/>
        </w:numPr>
        <w:spacing w:before="0" w:beforeAutospacing="off" w:after="0" w:afterAutospacing="off" w:line="360" w:lineRule="auto"/>
        <w:jc w:val="both"/>
        <w:rPr>
          <w:rFonts w:ascii="Arial Nova" w:hAnsi="Arial Nova" w:eastAsia="Arial Nova" w:cs="Arial Nova"/>
          <w:b w:val="1"/>
          <w:bCs w:val="1"/>
          <w:noProof w:val="0"/>
          <w:color w:val="auto"/>
          <w:sz w:val="24"/>
          <w:szCs w:val="24"/>
          <w:lang w:val="en-GB"/>
        </w:rPr>
      </w:pPr>
      <w:r w:rsidRPr="41A5C325" w:rsidR="77592053">
        <w:rPr>
          <w:rFonts w:ascii="Arial Nova" w:hAnsi="Arial Nova" w:eastAsia="Arial Nova" w:cs="Arial Nova"/>
          <w:b w:val="1"/>
          <w:bCs w:val="1"/>
          <w:noProof w:val="0"/>
          <w:color w:val="auto"/>
          <w:sz w:val="24"/>
          <w:szCs w:val="24"/>
          <w:lang w:val="en-GB"/>
        </w:rPr>
        <w:t>Executive Summary</w:t>
      </w:r>
    </w:p>
    <w:p xmlns:wp14="http://schemas.microsoft.com/office/word/2010/wordml" w:rsidP="41A5C325" wp14:paraId="62303260" wp14:textId="30BF5F61">
      <w:pPr>
        <w:pStyle w:val="ListParagraph"/>
        <w:numPr>
          <w:ilvl w:val="0"/>
          <w:numId w:val="1"/>
        </w:numPr>
        <w:spacing w:before="0" w:beforeAutospacing="off" w:after="0" w:afterAutospacing="off" w:line="360" w:lineRule="auto"/>
        <w:jc w:val="both"/>
        <w:rPr>
          <w:rFonts w:ascii="Arial Nova" w:hAnsi="Arial Nova" w:eastAsia="Arial Nova" w:cs="Arial Nova"/>
          <w:b w:val="1"/>
          <w:bCs w:val="1"/>
          <w:noProof w:val="0"/>
          <w:color w:val="auto"/>
          <w:sz w:val="24"/>
          <w:szCs w:val="24"/>
          <w:lang w:val="en-GB"/>
        </w:rPr>
      </w:pPr>
      <w:r w:rsidRPr="41A5C325" w:rsidR="77592053">
        <w:rPr>
          <w:rFonts w:ascii="Arial Nova" w:hAnsi="Arial Nova" w:eastAsia="Arial Nova" w:cs="Arial Nova"/>
          <w:b w:val="1"/>
          <w:bCs w:val="1"/>
          <w:noProof w:val="0"/>
          <w:color w:val="auto"/>
          <w:sz w:val="24"/>
          <w:szCs w:val="24"/>
          <w:lang w:val="en-GB"/>
        </w:rPr>
        <w:t>Introduction</w:t>
      </w:r>
    </w:p>
    <w:p xmlns:wp14="http://schemas.microsoft.com/office/word/2010/wordml" w:rsidP="41A5C325" wp14:paraId="2F132243" wp14:textId="64AF3345">
      <w:pPr>
        <w:pStyle w:val="ListParagraph"/>
        <w:numPr>
          <w:ilvl w:val="0"/>
          <w:numId w:val="1"/>
        </w:numPr>
        <w:spacing w:before="0" w:beforeAutospacing="off" w:after="0" w:afterAutospacing="off" w:line="360" w:lineRule="auto"/>
        <w:jc w:val="both"/>
        <w:rPr>
          <w:rFonts w:ascii="Arial Nova" w:hAnsi="Arial Nova" w:eastAsia="Arial Nova" w:cs="Arial Nova"/>
          <w:b w:val="1"/>
          <w:bCs w:val="1"/>
          <w:noProof w:val="0"/>
          <w:color w:val="auto"/>
          <w:sz w:val="24"/>
          <w:szCs w:val="24"/>
          <w:lang w:val="en-GB"/>
        </w:rPr>
      </w:pPr>
      <w:r w:rsidRPr="41A5C325" w:rsidR="77592053">
        <w:rPr>
          <w:rFonts w:ascii="Arial Nova" w:hAnsi="Arial Nova" w:eastAsia="Arial Nova" w:cs="Arial Nova"/>
          <w:b w:val="1"/>
          <w:bCs w:val="1"/>
          <w:noProof w:val="0"/>
          <w:color w:val="auto"/>
          <w:sz w:val="24"/>
          <w:szCs w:val="24"/>
          <w:lang w:val="en-GB"/>
        </w:rPr>
        <w:t>Main Findings</w:t>
      </w:r>
    </w:p>
    <w:p xmlns:wp14="http://schemas.microsoft.com/office/word/2010/wordml" w:rsidP="41A5C325" wp14:paraId="18319A92" wp14:textId="2E8C0BA9">
      <w:pPr>
        <w:pStyle w:val="ListParagraph"/>
        <w:numPr>
          <w:ilvl w:val="1"/>
          <w:numId w:val="1"/>
        </w:numPr>
        <w:spacing w:before="0" w:beforeAutospacing="off" w:after="0" w:afterAutospacing="off" w:line="360" w:lineRule="auto"/>
        <w:jc w:val="both"/>
        <w:rPr>
          <w:rFonts w:ascii="Arial Nova" w:hAnsi="Arial Nova" w:eastAsia="Arial Nova" w:cs="Arial Nova"/>
          <w:noProof w:val="0"/>
          <w:color w:val="auto"/>
          <w:sz w:val="24"/>
          <w:szCs w:val="24"/>
          <w:lang w:val="en-GB"/>
        </w:rPr>
      </w:pPr>
      <w:r w:rsidRPr="41A5C325" w:rsidR="77592053">
        <w:rPr>
          <w:rFonts w:ascii="Arial Nova" w:hAnsi="Arial Nova" w:eastAsia="Arial Nova" w:cs="Arial Nova"/>
          <w:noProof w:val="0"/>
          <w:color w:val="auto"/>
          <w:sz w:val="24"/>
          <w:szCs w:val="24"/>
          <w:lang w:val="en-GB"/>
        </w:rPr>
        <w:t>a. Mode of Transport: Cruise Ships</w:t>
      </w:r>
    </w:p>
    <w:p xmlns:wp14="http://schemas.microsoft.com/office/word/2010/wordml" w:rsidP="41A5C325" wp14:paraId="7D752A24" wp14:textId="38E6BD29">
      <w:pPr>
        <w:pStyle w:val="ListParagraph"/>
        <w:numPr>
          <w:ilvl w:val="1"/>
          <w:numId w:val="1"/>
        </w:numPr>
        <w:spacing w:before="0" w:beforeAutospacing="off" w:after="0" w:afterAutospacing="off" w:line="360" w:lineRule="auto"/>
        <w:jc w:val="both"/>
        <w:rPr>
          <w:rFonts w:ascii="Arial Nova" w:hAnsi="Arial Nova" w:eastAsia="Arial Nova" w:cs="Arial Nova"/>
          <w:noProof w:val="0"/>
          <w:color w:val="auto"/>
          <w:sz w:val="24"/>
          <w:szCs w:val="24"/>
          <w:lang w:val="en-GB"/>
        </w:rPr>
      </w:pPr>
      <w:r w:rsidRPr="41A5C325" w:rsidR="77592053">
        <w:rPr>
          <w:rFonts w:ascii="Arial Nova" w:hAnsi="Arial Nova" w:eastAsia="Arial Nova" w:cs="Arial Nova"/>
          <w:noProof w:val="0"/>
          <w:color w:val="auto"/>
          <w:sz w:val="24"/>
          <w:szCs w:val="24"/>
          <w:lang w:val="en-GB"/>
        </w:rPr>
        <w:t>b. Environmental Impact</w:t>
      </w:r>
    </w:p>
    <w:p xmlns:wp14="http://schemas.microsoft.com/office/word/2010/wordml" w:rsidP="41A5C325" wp14:paraId="2AC4E04B" wp14:textId="11799201">
      <w:pPr>
        <w:pStyle w:val="ListParagraph"/>
        <w:numPr>
          <w:ilvl w:val="2"/>
          <w:numId w:val="1"/>
        </w:numPr>
        <w:spacing w:before="0" w:beforeAutospacing="off" w:after="0" w:afterAutospacing="off" w:line="360" w:lineRule="auto"/>
        <w:jc w:val="both"/>
        <w:rPr>
          <w:rFonts w:ascii="Arial Nova" w:hAnsi="Arial Nova" w:eastAsia="Arial Nova" w:cs="Arial Nova"/>
          <w:noProof w:val="0"/>
          <w:color w:val="auto"/>
          <w:sz w:val="24"/>
          <w:szCs w:val="24"/>
          <w:lang w:val="en-GB"/>
        </w:rPr>
      </w:pPr>
      <w:r w:rsidRPr="41A5C325" w:rsidR="77592053">
        <w:rPr>
          <w:rFonts w:ascii="Arial Nova" w:hAnsi="Arial Nova" w:eastAsia="Arial Nova" w:cs="Arial Nova"/>
          <w:noProof w:val="0"/>
          <w:color w:val="auto"/>
          <w:sz w:val="24"/>
          <w:szCs w:val="24"/>
          <w:lang w:val="en-GB"/>
        </w:rPr>
        <w:t>i</w:t>
      </w:r>
      <w:r w:rsidRPr="41A5C325" w:rsidR="77592053">
        <w:rPr>
          <w:rFonts w:ascii="Arial Nova" w:hAnsi="Arial Nova" w:eastAsia="Arial Nova" w:cs="Arial Nova"/>
          <w:noProof w:val="0"/>
          <w:color w:val="auto"/>
          <w:sz w:val="24"/>
          <w:szCs w:val="24"/>
          <w:lang w:val="en-GB"/>
        </w:rPr>
        <w:t>. Carbon Emissions</w:t>
      </w:r>
    </w:p>
    <w:p xmlns:wp14="http://schemas.microsoft.com/office/word/2010/wordml" w:rsidP="41A5C325" wp14:paraId="12F61860" wp14:textId="286CC025">
      <w:pPr>
        <w:pStyle w:val="ListParagraph"/>
        <w:numPr>
          <w:ilvl w:val="2"/>
          <w:numId w:val="1"/>
        </w:numPr>
        <w:spacing w:before="0" w:beforeAutospacing="off" w:after="0" w:afterAutospacing="off" w:line="360" w:lineRule="auto"/>
        <w:jc w:val="both"/>
        <w:rPr>
          <w:rFonts w:ascii="Arial Nova" w:hAnsi="Arial Nova" w:eastAsia="Arial Nova" w:cs="Arial Nova"/>
          <w:noProof w:val="0"/>
          <w:color w:val="auto"/>
          <w:sz w:val="24"/>
          <w:szCs w:val="24"/>
          <w:lang w:val="en-GB"/>
        </w:rPr>
      </w:pPr>
      <w:r w:rsidRPr="41A5C325" w:rsidR="77592053">
        <w:rPr>
          <w:rFonts w:ascii="Arial Nova" w:hAnsi="Arial Nova" w:eastAsia="Arial Nova" w:cs="Arial Nova"/>
          <w:noProof w:val="0"/>
          <w:color w:val="auto"/>
          <w:sz w:val="24"/>
          <w:szCs w:val="24"/>
          <w:lang w:val="en-GB"/>
        </w:rPr>
        <w:t>ii. Waste Management</w:t>
      </w:r>
    </w:p>
    <w:p xmlns:wp14="http://schemas.microsoft.com/office/word/2010/wordml" w:rsidP="41A5C325" wp14:paraId="56EE080F" wp14:textId="7B8CDE56">
      <w:pPr>
        <w:pStyle w:val="ListParagraph"/>
        <w:numPr>
          <w:ilvl w:val="2"/>
          <w:numId w:val="1"/>
        </w:numPr>
        <w:spacing w:before="0" w:beforeAutospacing="off" w:after="0" w:afterAutospacing="off" w:line="360" w:lineRule="auto"/>
        <w:jc w:val="both"/>
        <w:rPr>
          <w:rFonts w:ascii="Arial Nova" w:hAnsi="Arial Nova" w:eastAsia="Arial Nova" w:cs="Arial Nova"/>
          <w:noProof w:val="0"/>
          <w:color w:val="auto"/>
          <w:sz w:val="24"/>
          <w:szCs w:val="24"/>
          <w:lang w:val="en-GB"/>
        </w:rPr>
      </w:pPr>
      <w:r w:rsidRPr="41A5C325" w:rsidR="77592053">
        <w:rPr>
          <w:rFonts w:ascii="Arial Nova" w:hAnsi="Arial Nova" w:eastAsia="Arial Nova" w:cs="Arial Nova"/>
          <w:noProof w:val="0"/>
          <w:color w:val="auto"/>
          <w:sz w:val="24"/>
          <w:szCs w:val="24"/>
          <w:lang w:val="en-GB"/>
        </w:rPr>
        <w:t xml:space="preserve">iii. </w:t>
      </w:r>
      <w:r w:rsidRPr="41A5C325" w:rsidR="4D675077">
        <w:rPr>
          <w:rFonts w:ascii="Arial Nova" w:hAnsi="Arial Nova" w:eastAsia="Arial Nova" w:cs="Arial Nova"/>
          <w:noProof w:val="0"/>
          <w:color w:val="auto"/>
          <w:sz w:val="24"/>
          <w:szCs w:val="24"/>
          <w:lang w:val="en-GB"/>
        </w:rPr>
        <w:t>Atmospheric pollution</w:t>
      </w:r>
    </w:p>
    <w:p xmlns:wp14="http://schemas.microsoft.com/office/word/2010/wordml" w:rsidP="41A5C325" wp14:paraId="46FBAC0C" wp14:textId="3A9DE690">
      <w:pPr>
        <w:pStyle w:val="ListParagraph"/>
        <w:numPr>
          <w:ilvl w:val="2"/>
          <w:numId w:val="1"/>
        </w:numPr>
        <w:spacing w:before="0" w:beforeAutospacing="off" w:after="0" w:afterAutospacing="off" w:line="360" w:lineRule="auto"/>
        <w:jc w:val="both"/>
        <w:rPr>
          <w:rFonts w:ascii="Arial Nova" w:hAnsi="Arial Nova" w:eastAsia="Arial Nova" w:cs="Arial Nova"/>
          <w:noProof w:val="0"/>
          <w:color w:val="auto"/>
          <w:sz w:val="24"/>
          <w:szCs w:val="24"/>
          <w:lang w:val="en-GB"/>
        </w:rPr>
      </w:pPr>
      <w:r w:rsidRPr="41A5C325" w:rsidR="77592053">
        <w:rPr>
          <w:rFonts w:ascii="Arial Nova" w:hAnsi="Arial Nova" w:eastAsia="Arial Nova" w:cs="Arial Nova"/>
          <w:noProof w:val="0"/>
          <w:color w:val="auto"/>
          <w:sz w:val="24"/>
          <w:szCs w:val="24"/>
          <w:lang w:val="en-GB"/>
        </w:rPr>
        <w:t>iv. Noise Pollution</w:t>
      </w:r>
    </w:p>
    <w:p xmlns:wp14="http://schemas.microsoft.com/office/word/2010/wordml" w:rsidP="41A5C325" wp14:paraId="3A8C90FB" wp14:textId="1357AD26">
      <w:pPr>
        <w:pStyle w:val="ListParagraph"/>
        <w:numPr>
          <w:ilvl w:val="1"/>
          <w:numId w:val="1"/>
        </w:numPr>
        <w:spacing w:before="0" w:beforeAutospacing="off" w:after="0" w:afterAutospacing="off" w:line="360" w:lineRule="auto"/>
        <w:jc w:val="both"/>
        <w:rPr>
          <w:rFonts w:ascii="Arial Nova" w:hAnsi="Arial Nova" w:eastAsia="Arial Nova" w:cs="Arial Nova"/>
          <w:noProof w:val="0"/>
          <w:color w:val="auto"/>
          <w:sz w:val="24"/>
          <w:szCs w:val="24"/>
          <w:lang w:val="en-GB"/>
        </w:rPr>
      </w:pPr>
      <w:r w:rsidRPr="41A5C325" w:rsidR="77592053">
        <w:rPr>
          <w:rFonts w:ascii="Arial Nova" w:hAnsi="Arial Nova" w:eastAsia="Arial Nova" w:cs="Arial Nova"/>
          <w:noProof w:val="0"/>
          <w:color w:val="auto"/>
          <w:sz w:val="24"/>
          <w:szCs w:val="24"/>
          <w:lang w:val="en-GB"/>
        </w:rPr>
        <w:t>c. Possible Solutions</w:t>
      </w:r>
    </w:p>
    <w:p xmlns:wp14="http://schemas.microsoft.com/office/word/2010/wordml" w:rsidP="41A5C325" wp14:paraId="79599E41" wp14:textId="43ED94F8">
      <w:pPr>
        <w:pStyle w:val="ListParagraph"/>
        <w:numPr>
          <w:ilvl w:val="2"/>
          <w:numId w:val="1"/>
        </w:numPr>
        <w:spacing w:before="0" w:beforeAutospacing="off" w:after="0" w:afterAutospacing="off" w:line="360" w:lineRule="auto"/>
        <w:jc w:val="both"/>
        <w:rPr>
          <w:rFonts w:ascii="Arial Nova" w:hAnsi="Arial Nova" w:eastAsia="Arial Nova" w:cs="Arial Nova"/>
          <w:noProof w:val="0"/>
          <w:color w:val="auto"/>
          <w:sz w:val="24"/>
          <w:szCs w:val="24"/>
          <w:lang w:val="en-GB"/>
        </w:rPr>
      </w:pPr>
      <w:r w:rsidRPr="41A5C325" w:rsidR="77592053">
        <w:rPr>
          <w:rFonts w:ascii="Arial Nova" w:hAnsi="Arial Nova" w:eastAsia="Arial Nova" w:cs="Arial Nova"/>
          <w:noProof w:val="0"/>
          <w:color w:val="auto"/>
          <w:sz w:val="24"/>
          <w:szCs w:val="24"/>
          <w:lang w:val="en-GB"/>
        </w:rPr>
        <w:t>i</w:t>
      </w:r>
      <w:r w:rsidRPr="41A5C325" w:rsidR="77592053">
        <w:rPr>
          <w:rFonts w:ascii="Arial Nova" w:hAnsi="Arial Nova" w:eastAsia="Arial Nova" w:cs="Arial Nova"/>
          <w:noProof w:val="0"/>
          <w:color w:val="auto"/>
          <w:sz w:val="24"/>
          <w:szCs w:val="24"/>
          <w:lang w:val="en-GB"/>
        </w:rPr>
        <w:t>. Technological Advancements</w:t>
      </w:r>
    </w:p>
    <w:p xmlns:wp14="http://schemas.microsoft.com/office/word/2010/wordml" w:rsidP="41A5C325" wp14:paraId="3375646C" wp14:textId="0E8DCD16">
      <w:pPr>
        <w:pStyle w:val="ListParagraph"/>
        <w:numPr>
          <w:ilvl w:val="2"/>
          <w:numId w:val="1"/>
        </w:numPr>
        <w:spacing w:before="0" w:beforeAutospacing="off" w:after="0" w:afterAutospacing="off" w:line="360" w:lineRule="auto"/>
        <w:jc w:val="both"/>
        <w:rPr>
          <w:rFonts w:ascii="Arial Nova" w:hAnsi="Arial Nova" w:eastAsia="Arial Nova" w:cs="Arial Nova"/>
          <w:noProof w:val="0"/>
          <w:color w:val="auto"/>
          <w:sz w:val="24"/>
          <w:szCs w:val="24"/>
          <w:lang w:val="en-GB"/>
        </w:rPr>
      </w:pPr>
      <w:r w:rsidRPr="41A5C325" w:rsidR="77592053">
        <w:rPr>
          <w:rFonts w:ascii="Arial Nova" w:hAnsi="Arial Nova" w:eastAsia="Arial Nova" w:cs="Arial Nova"/>
          <w:noProof w:val="0"/>
          <w:color w:val="auto"/>
          <w:sz w:val="24"/>
          <w:szCs w:val="24"/>
          <w:lang w:val="en-GB"/>
        </w:rPr>
        <w:t>ii. Waste Management Improvements</w:t>
      </w:r>
    </w:p>
    <w:p xmlns:wp14="http://schemas.microsoft.com/office/word/2010/wordml" w:rsidP="41A5C325" wp14:paraId="7084DB59" wp14:textId="23CD3E91">
      <w:pPr>
        <w:pStyle w:val="ListParagraph"/>
        <w:numPr>
          <w:ilvl w:val="2"/>
          <w:numId w:val="1"/>
        </w:numPr>
        <w:spacing w:before="0" w:beforeAutospacing="off" w:after="0" w:afterAutospacing="off" w:line="360" w:lineRule="auto"/>
        <w:jc w:val="both"/>
        <w:rPr>
          <w:rFonts w:ascii="Arial Nova" w:hAnsi="Arial Nova" w:eastAsia="Arial Nova" w:cs="Arial Nova"/>
          <w:noProof w:val="0"/>
          <w:color w:val="auto"/>
          <w:sz w:val="24"/>
          <w:szCs w:val="24"/>
          <w:lang w:val="en-GB"/>
        </w:rPr>
      </w:pPr>
      <w:r w:rsidRPr="41A5C325" w:rsidR="77592053">
        <w:rPr>
          <w:rFonts w:ascii="Arial Nova" w:hAnsi="Arial Nova" w:eastAsia="Arial Nova" w:cs="Arial Nova"/>
          <w:noProof w:val="0"/>
          <w:color w:val="auto"/>
          <w:sz w:val="24"/>
          <w:szCs w:val="24"/>
          <w:lang w:val="en-GB"/>
        </w:rPr>
        <w:t>iii. Energy Efficiency</w:t>
      </w:r>
    </w:p>
    <w:p xmlns:wp14="http://schemas.microsoft.com/office/word/2010/wordml" w:rsidP="41A5C325" wp14:paraId="7C1D0410" wp14:textId="15D4B23D">
      <w:pPr>
        <w:pStyle w:val="ListParagraph"/>
        <w:numPr>
          <w:ilvl w:val="2"/>
          <w:numId w:val="1"/>
        </w:numPr>
        <w:spacing w:before="0" w:beforeAutospacing="off" w:after="0" w:afterAutospacing="off" w:line="360" w:lineRule="auto"/>
        <w:jc w:val="both"/>
        <w:rPr>
          <w:rFonts w:ascii="Arial Nova" w:hAnsi="Arial Nova" w:eastAsia="Arial Nova" w:cs="Arial Nova"/>
          <w:noProof w:val="0"/>
          <w:color w:val="auto"/>
          <w:sz w:val="24"/>
          <w:szCs w:val="24"/>
          <w:lang w:val="en-GB"/>
        </w:rPr>
      </w:pPr>
      <w:r w:rsidRPr="41A5C325" w:rsidR="77592053">
        <w:rPr>
          <w:rFonts w:ascii="Arial Nova" w:hAnsi="Arial Nova" w:eastAsia="Arial Nova" w:cs="Arial Nova"/>
          <w:noProof w:val="0"/>
          <w:color w:val="auto"/>
          <w:sz w:val="24"/>
          <w:szCs w:val="24"/>
          <w:lang w:val="en-GB"/>
        </w:rPr>
        <w:t>iv. Regulatory Measures</w:t>
      </w:r>
    </w:p>
    <w:p xmlns:wp14="http://schemas.microsoft.com/office/word/2010/wordml" w:rsidP="41A5C325" wp14:paraId="579B4C03" wp14:textId="2B1028F0">
      <w:pPr>
        <w:pStyle w:val="ListParagraph"/>
        <w:numPr>
          <w:ilvl w:val="1"/>
          <w:numId w:val="1"/>
        </w:numPr>
        <w:spacing w:before="0" w:beforeAutospacing="off" w:after="0" w:afterAutospacing="off" w:line="360" w:lineRule="auto"/>
        <w:jc w:val="both"/>
        <w:rPr>
          <w:rFonts w:ascii="Arial Nova" w:hAnsi="Arial Nova" w:eastAsia="Arial Nova" w:cs="Arial Nova"/>
          <w:noProof w:val="0"/>
          <w:color w:val="auto"/>
          <w:sz w:val="24"/>
          <w:szCs w:val="24"/>
          <w:lang w:val="en-GB"/>
        </w:rPr>
      </w:pPr>
      <w:r w:rsidRPr="41A5C325" w:rsidR="77592053">
        <w:rPr>
          <w:rFonts w:ascii="Arial Nova" w:hAnsi="Arial Nova" w:eastAsia="Arial Nova" w:cs="Arial Nova"/>
          <w:noProof w:val="0"/>
          <w:color w:val="auto"/>
          <w:sz w:val="24"/>
          <w:szCs w:val="24"/>
          <w:lang w:val="en-GB"/>
        </w:rPr>
        <w:t>d. Industry Examples</w:t>
      </w:r>
    </w:p>
    <w:p xmlns:wp14="http://schemas.microsoft.com/office/word/2010/wordml" w:rsidP="41A5C325" wp14:paraId="6F3342BC" wp14:textId="087068EC">
      <w:pPr>
        <w:pStyle w:val="ListParagraph"/>
        <w:numPr>
          <w:ilvl w:val="2"/>
          <w:numId w:val="1"/>
        </w:numPr>
        <w:spacing w:before="0" w:beforeAutospacing="off" w:after="0" w:afterAutospacing="off" w:line="360" w:lineRule="auto"/>
        <w:jc w:val="both"/>
        <w:rPr>
          <w:rFonts w:ascii="Arial Nova" w:hAnsi="Arial Nova" w:eastAsia="Arial Nova" w:cs="Arial Nova"/>
          <w:noProof w:val="0"/>
          <w:color w:val="auto"/>
          <w:sz w:val="24"/>
          <w:szCs w:val="24"/>
          <w:lang w:val="en-GB"/>
        </w:rPr>
      </w:pPr>
      <w:r w:rsidRPr="41A5C325" w:rsidR="77592053">
        <w:rPr>
          <w:rFonts w:ascii="Arial Nova" w:hAnsi="Arial Nova" w:eastAsia="Arial Nova" w:cs="Arial Nova"/>
          <w:noProof w:val="0"/>
          <w:color w:val="auto"/>
          <w:sz w:val="24"/>
          <w:szCs w:val="24"/>
          <w:lang w:val="en-GB"/>
        </w:rPr>
        <w:t>i</w:t>
      </w:r>
      <w:r w:rsidRPr="41A5C325" w:rsidR="77592053">
        <w:rPr>
          <w:rFonts w:ascii="Arial Nova" w:hAnsi="Arial Nova" w:eastAsia="Arial Nova" w:cs="Arial Nova"/>
          <w:noProof w:val="0"/>
          <w:color w:val="auto"/>
          <w:sz w:val="24"/>
          <w:szCs w:val="24"/>
          <w:lang w:val="en-GB"/>
        </w:rPr>
        <w:t>. Cruise Line Initiatives</w:t>
      </w:r>
    </w:p>
    <w:p xmlns:wp14="http://schemas.microsoft.com/office/word/2010/wordml" w:rsidP="41A5C325" wp14:paraId="35618833" wp14:textId="55E6BC60">
      <w:pPr>
        <w:pStyle w:val="ListParagraph"/>
        <w:numPr>
          <w:ilvl w:val="2"/>
          <w:numId w:val="1"/>
        </w:numPr>
        <w:spacing w:before="0" w:beforeAutospacing="off" w:after="0" w:afterAutospacing="off" w:line="360" w:lineRule="auto"/>
        <w:jc w:val="both"/>
        <w:rPr>
          <w:rFonts w:ascii="Arial Nova" w:hAnsi="Arial Nova" w:eastAsia="Arial Nova" w:cs="Arial Nova"/>
          <w:noProof w:val="0"/>
          <w:color w:val="auto"/>
          <w:sz w:val="24"/>
          <w:szCs w:val="24"/>
          <w:lang w:val="en-GB"/>
        </w:rPr>
      </w:pPr>
      <w:r w:rsidRPr="41A5C325" w:rsidR="77592053">
        <w:rPr>
          <w:rFonts w:ascii="Arial Nova" w:hAnsi="Arial Nova" w:eastAsia="Arial Nova" w:cs="Arial Nova"/>
          <w:noProof w:val="0"/>
          <w:color w:val="auto"/>
          <w:sz w:val="24"/>
          <w:szCs w:val="24"/>
          <w:lang w:val="en-GB"/>
        </w:rPr>
        <w:t>ii. Best Practices</w:t>
      </w:r>
    </w:p>
    <w:p xmlns:wp14="http://schemas.microsoft.com/office/word/2010/wordml" w:rsidP="41A5C325" wp14:paraId="5A67C517" wp14:textId="1C53BC49">
      <w:pPr>
        <w:pStyle w:val="ListParagraph"/>
        <w:numPr>
          <w:ilvl w:val="0"/>
          <w:numId w:val="1"/>
        </w:numPr>
        <w:spacing w:before="0" w:beforeAutospacing="off" w:after="0" w:afterAutospacing="off" w:line="360" w:lineRule="auto"/>
        <w:jc w:val="both"/>
        <w:rPr>
          <w:rFonts w:ascii="Arial Nova" w:hAnsi="Arial Nova" w:eastAsia="Arial Nova" w:cs="Arial Nova"/>
          <w:b w:val="1"/>
          <w:bCs w:val="1"/>
          <w:noProof w:val="0"/>
          <w:color w:val="auto"/>
          <w:sz w:val="24"/>
          <w:szCs w:val="24"/>
          <w:lang w:val="en-GB"/>
        </w:rPr>
      </w:pPr>
      <w:r w:rsidRPr="41A5C325" w:rsidR="77592053">
        <w:rPr>
          <w:rFonts w:ascii="Arial Nova" w:hAnsi="Arial Nova" w:eastAsia="Arial Nova" w:cs="Arial Nova"/>
          <w:b w:val="1"/>
          <w:bCs w:val="1"/>
          <w:noProof w:val="0"/>
          <w:color w:val="auto"/>
          <w:sz w:val="24"/>
          <w:szCs w:val="24"/>
          <w:lang w:val="en-GB"/>
        </w:rPr>
        <w:t>Conclusion/Recommendations</w:t>
      </w:r>
    </w:p>
    <w:p xmlns:wp14="http://schemas.microsoft.com/office/word/2010/wordml" w:rsidP="41A5C325" wp14:paraId="79674255" wp14:textId="099F5C44">
      <w:pPr>
        <w:pStyle w:val="ListParagraph"/>
        <w:numPr>
          <w:ilvl w:val="0"/>
          <w:numId w:val="1"/>
        </w:numPr>
        <w:spacing w:before="0" w:beforeAutospacing="off" w:after="0" w:afterAutospacing="off" w:line="360" w:lineRule="auto"/>
        <w:jc w:val="both"/>
        <w:rPr>
          <w:rFonts w:ascii="Arial Nova" w:hAnsi="Arial Nova" w:eastAsia="Arial Nova" w:cs="Arial Nova"/>
          <w:b w:val="1"/>
          <w:bCs w:val="1"/>
          <w:noProof w:val="0"/>
          <w:color w:val="auto"/>
          <w:sz w:val="24"/>
          <w:szCs w:val="24"/>
          <w:lang w:val="en-GB"/>
        </w:rPr>
      </w:pPr>
      <w:r w:rsidRPr="41A5C325" w:rsidR="77592053">
        <w:rPr>
          <w:rFonts w:ascii="Arial Nova" w:hAnsi="Arial Nova" w:eastAsia="Arial Nova" w:cs="Arial Nova"/>
          <w:b w:val="1"/>
          <w:bCs w:val="1"/>
          <w:noProof w:val="0"/>
          <w:color w:val="auto"/>
          <w:sz w:val="24"/>
          <w:szCs w:val="24"/>
          <w:lang w:val="en-GB"/>
        </w:rPr>
        <w:t>References</w:t>
      </w:r>
    </w:p>
    <w:p xmlns:wp14="http://schemas.microsoft.com/office/word/2010/wordml" w:rsidP="41A5C325" wp14:paraId="68FD275F" wp14:textId="50CE2DDE">
      <w:pPr>
        <w:spacing w:line="360" w:lineRule="auto"/>
        <w:jc w:val="both"/>
        <w:rPr>
          <w:rFonts w:ascii="Arial Nova" w:hAnsi="Arial Nova" w:eastAsia="Arial Nova" w:cs="Arial Nova"/>
          <w:color w:val="auto"/>
          <w:sz w:val="24"/>
          <w:szCs w:val="24"/>
        </w:rPr>
      </w:pPr>
    </w:p>
    <w:p xmlns:wp14="http://schemas.microsoft.com/office/word/2010/wordml" w:rsidP="41A5C325" wp14:paraId="3647BE30" wp14:textId="336A5FA3">
      <w:pPr>
        <w:spacing w:before="240" w:beforeAutospacing="off" w:after="240" w:afterAutospacing="off" w:line="360" w:lineRule="auto"/>
        <w:jc w:val="both"/>
        <w:rPr>
          <w:rFonts w:ascii="Arial Nova" w:hAnsi="Arial Nova" w:eastAsia="Arial Nova" w:cs="Arial Nova"/>
          <w:b w:val="1"/>
          <w:bCs w:val="1"/>
          <w:noProof w:val="0"/>
          <w:color w:val="auto"/>
          <w:sz w:val="24"/>
          <w:szCs w:val="24"/>
          <w:lang w:val="en-GB"/>
        </w:rPr>
      </w:pPr>
      <w:r w:rsidRPr="41A5C325" w:rsidR="3417BB98">
        <w:rPr>
          <w:rFonts w:ascii="Arial Nova" w:hAnsi="Arial Nova" w:eastAsia="Arial Nova" w:cs="Arial Nova"/>
          <w:b w:val="1"/>
          <w:bCs w:val="1"/>
          <w:noProof w:val="0"/>
          <w:color w:val="auto"/>
          <w:sz w:val="24"/>
          <w:szCs w:val="24"/>
          <w:lang w:val="en-GB"/>
        </w:rPr>
        <w:t>Executive Summary</w:t>
      </w:r>
    </w:p>
    <w:p xmlns:wp14="http://schemas.microsoft.com/office/word/2010/wordml" w:rsidP="41A5C325" wp14:paraId="470BD54B" wp14:textId="299245E0">
      <w:pPr>
        <w:spacing w:before="240" w:beforeAutospacing="off" w:after="240" w:afterAutospacing="off" w:line="360" w:lineRule="auto"/>
        <w:jc w:val="both"/>
        <w:rPr>
          <w:rFonts w:ascii="Arial Nova" w:hAnsi="Arial Nova" w:eastAsia="Arial Nova" w:cs="Arial Nova"/>
          <w:noProof w:val="0"/>
          <w:color w:val="auto"/>
          <w:sz w:val="24"/>
          <w:szCs w:val="24"/>
          <w:lang w:val="en-GB"/>
        </w:rPr>
      </w:pPr>
      <w:r w:rsidRPr="41A5C325" w:rsidR="3417BB98">
        <w:rPr>
          <w:rFonts w:ascii="Arial Nova" w:hAnsi="Arial Nova" w:eastAsia="Arial Nova" w:cs="Arial Nova"/>
          <w:noProof w:val="0"/>
          <w:color w:val="auto"/>
          <w:sz w:val="24"/>
          <w:szCs w:val="24"/>
          <w:lang w:val="en-GB"/>
        </w:rPr>
        <w:t xml:space="preserve">This report examines the environmental impact of cruise ships within the hospitality and tourism industry, focusing on the significant issues of carbon emissions, waste management, </w:t>
      </w:r>
      <w:r w:rsidRPr="41A5C325" w:rsidR="4D675077">
        <w:rPr>
          <w:rFonts w:ascii="Arial Nova" w:hAnsi="Arial Nova" w:eastAsia="Arial Nova" w:cs="Arial Nova"/>
          <w:noProof w:val="0"/>
          <w:color w:val="auto"/>
          <w:sz w:val="24"/>
          <w:szCs w:val="24"/>
          <w:lang w:val="en-GB"/>
        </w:rPr>
        <w:t>atmospheric pollution</w:t>
      </w:r>
      <w:r w:rsidRPr="41A5C325" w:rsidR="3417BB98">
        <w:rPr>
          <w:rFonts w:ascii="Arial Nova" w:hAnsi="Arial Nova" w:eastAsia="Arial Nova" w:cs="Arial Nova"/>
          <w:noProof w:val="0"/>
          <w:color w:val="auto"/>
          <w:sz w:val="24"/>
          <w:szCs w:val="24"/>
          <w:lang w:val="en-GB"/>
        </w:rPr>
        <w:t>, and noise pollution. The analysis highlights the extensive use of cruise ships for leisure travel and the resulting ecological footprint, including greenhouse gas emissions, waste disposal challenges, and harmful effects on marine life.</w:t>
      </w:r>
    </w:p>
    <w:p xmlns:wp14="http://schemas.microsoft.com/office/word/2010/wordml" w:rsidP="41A5C325" wp14:paraId="68AB4E07" wp14:textId="7867DA58">
      <w:pPr>
        <w:spacing w:before="240" w:beforeAutospacing="off" w:after="240" w:afterAutospacing="off" w:line="360" w:lineRule="auto"/>
        <w:jc w:val="both"/>
        <w:rPr>
          <w:rFonts w:ascii="Arial Nova" w:hAnsi="Arial Nova" w:eastAsia="Arial Nova" w:cs="Arial Nova"/>
          <w:noProof w:val="0"/>
          <w:color w:val="auto"/>
          <w:sz w:val="24"/>
          <w:szCs w:val="24"/>
          <w:lang w:val="en-GB"/>
        </w:rPr>
      </w:pPr>
      <w:r w:rsidRPr="41A5C325" w:rsidR="3417BB98">
        <w:rPr>
          <w:rFonts w:ascii="Arial Nova" w:hAnsi="Arial Nova" w:eastAsia="Arial Nova" w:cs="Arial Nova"/>
          <w:noProof w:val="0"/>
          <w:color w:val="auto"/>
          <w:sz w:val="24"/>
          <w:szCs w:val="24"/>
          <w:lang w:val="en-GB"/>
        </w:rPr>
        <w:t xml:space="preserve">To address these challenges, the report explores </w:t>
      </w:r>
      <w:r w:rsidRPr="41A5C325" w:rsidR="351918F6">
        <w:rPr>
          <w:rFonts w:ascii="Arial Nova" w:hAnsi="Arial Nova" w:eastAsia="Arial Nova" w:cs="Arial Nova"/>
          <w:noProof w:val="0"/>
          <w:color w:val="auto"/>
          <w:sz w:val="24"/>
          <w:szCs w:val="24"/>
          <w:lang w:val="en-GB"/>
        </w:rPr>
        <w:t>several</w:t>
      </w:r>
      <w:r w:rsidRPr="41A5C325" w:rsidR="3417BB98">
        <w:rPr>
          <w:rFonts w:ascii="Arial Nova" w:hAnsi="Arial Nova" w:eastAsia="Arial Nova" w:cs="Arial Nova"/>
          <w:noProof w:val="0"/>
          <w:color w:val="auto"/>
          <w:sz w:val="24"/>
          <w:szCs w:val="24"/>
          <w:lang w:val="en-GB"/>
        </w:rPr>
        <w:t xml:space="preserve"> sustainable solutions.</w:t>
      </w:r>
      <w:r w:rsidRPr="41A5C325" w:rsidR="3417BB98">
        <w:rPr>
          <w:rFonts w:ascii="Arial Nova" w:hAnsi="Arial Nova" w:eastAsia="Arial Nova" w:cs="Arial Nova"/>
          <w:noProof w:val="0"/>
          <w:color w:val="auto"/>
          <w:sz w:val="24"/>
          <w:szCs w:val="24"/>
          <w:lang w:val="en-GB"/>
        </w:rPr>
        <w:t xml:space="preserve"> Key recommendations include the adoption of Liquefied Natural Gas (LNG) as an alternative fuel, the implementation of advanced waste treatment systems, and the use of energy-efficient technologies such as </w:t>
      </w:r>
      <w:r w:rsidRPr="41A5C325" w:rsidR="270E8D9C">
        <w:rPr>
          <w:rFonts w:ascii="Arial Nova" w:hAnsi="Arial Nova" w:eastAsia="Arial Nova" w:cs="Arial Nova"/>
          <w:noProof w:val="0"/>
          <w:color w:val="auto"/>
          <w:sz w:val="24"/>
          <w:szCs w:val="24"/>
          <w:lang w:val="en-GB"/>
        </w:rPr>
        <w:t>photovoltaic panels</w:t>
      </w:r>
      <w:r w:rsidRPr="41A5C325" w:rsidR="3417BB98">
        <w:rPr>
          <w:rFonts w:ascii="Arial Nova" w:hAnsi="Arial Nova" w:eastAsia="Arial Nova" w:cs="Arial Nova"/>
          <w:noProof w:val="0"/>
          <w:color w:val="auto"/>
          <w:sz w:val="24"/>
          <w:szCs w:val="24"/>
          <w:lang w:val="en-GB"/>
        </w:rPr>
        <w:t xml:space="preserve"> and wind turbines. Furthermore, the report emphasizes the importance of regulatory measures, such as International Maritime Organization (IMO) </w:t>
      </w:r>
      <w:r w:rsidRPr="41A5C325" w:rsidR="23EFD7D9">
        <w:rPr>
          <w:rFonts w:ascii="Arial Nova" w:hAnsi="Arial Nova" w:eastAsia="Arial Nova" w:cs="Arial Nova"/>
          <w:noProof w:val="0"/>
          <w:color w:val="auto"/>
          <w:sz w:val="24"/>
          <w:szCs w:val="24"/>
          <w:lang w:val="en-GB"/>
        </w:rPr>
        <w:t>Protocols</w:t>
      </w:r>
      <w:r w:rsidRPr="41A5C325" w:rsidR="3417BB98">
        <w:rPr>
          <w:rFonts w:ascii="Arial Nova" w:hAnsi="Arial Nova" w:eastAsia="Arial Nova" w:cs="Arial Nova"/>
          <w:noProof w:val="0"/>
          <w:color w:val="auto"/>
          <w:sz w:val="24"/>
          <w:szCs w:val="24"/>
          <w:lang w:val="en-GB"/>
        </w:rPr>
        <w:t>, to enforce environmental standards and promote best practices within the industry.</w:t>
      </w:r>
    </w:p>
    <w:p xmlns:wp14="http://schemas.microsoft.com/office/word/2010/wordml" w:rsidP="41A5C325" wp14:paraId="21416757" wp14:textId="762CC085">
      <w:pPr>
        <w:spacing w:before="240" w:beforeAutospacing="off" w:after="240" w:afterAutospacing="off" w:line="360" w:lineRule="auto"/>
        <w:jc w:val="both"/>
        <w:rPr>
          <w:rFonts w:ascii="Arial Nova" w:hAnsi="Arial Nova" w:eastAsia="Arial Nova" w:cs="Arial Nova"/>
          <w:noProof w:val="0"/>
          <w:color w:val="auto"/>
          <w:sz w:val="24"/>
          <w:szCs w:val="24"/>
          <w:lang w:val="en-GB"/>
        </w:rPr>
      </w:pPr>
      <w:r w:rsidRPr="41A5C325" w:rsidR="3417BB98">
        <w:rPr>
          <w:rFonts w:ascii="Arial Nova" w:hAnsi="Arial Nova" w:eastAsia="Arial Nova" w:cs="Arial Nova"/>
          <w:noProof w:val="0"/>
          <w:color w:val="auto"/>
          <w:sz w:val="24"/>
          <w:szCs w:val="24"/>
          <w:lang w:val="en-GB"/>
        </w:rPr>
        <w:t>By adopting these sustainable practices, cruise lines can significantly reduce their environmental impact and contribute to the global efforts in combating climate change.</w:t>
      </w:r>
      <w:r w:rsidRPr="41A5C325" w:rsidR="3417BB98">
        <w:rPr>
          <w:rFonts w:ascii="Arial Nova" w:hAnsi="Arial Nova" w:eastAsia="Arial Nova" w:cs="Arial Nova"/>
          <w:noProof w:val="0"/>
          <w:color w:val="auto"/>
          <w:sz w:val="24"/>
          <w:szCs w:val="24"/>
          <w:lang w:val="en-GB"/>
        </w:rPr>
        <w:t xml:space="preserve"> The report concludes with actionable recommendations for the cruise industry to enhance sustainability and mitigate adverse environmental effects, ensuring a more responsible and eco-friendly approach to hospitality transport.</w:t>
      </w:r>
      <w:r w:rsidRPr="41A5C325" w:rsidR="277D5709">
        <w:rPr>
          <w:rFonts w:ascii="Arial Nova" w:hAnsi="Arial Nova" w:eastAsia="Arial Nova" w:cs="Arial Nova"/>
          <w:noProof w:val="0"/>
          <w:color w:val="auto"/>
          <w:sz w:val="24"/>
          <w:szCs w:val="24"/>
          <w:lang w:val="en-GB"/>
        </w:rPr>
        <w:t xml:space="preserve"> </w:t>
      </w:r>
    </w:p>
    <w:p xmlns:wp14="http://schemas.microsoft.com/office/word/2010/wordml" w:rsidP="41A5C325" wp14:paraId="4AEFBBC2" wp14:textId="468077FD">
      <w:pPr>
        <w:spacing w:before="240" w:beforeAutospacing="off" w:after="240" w:afterAutospacing="off" w:line="360" w:lineRule="auto"/>
        <w:jc w:val="both"/>
        <w:rPr>
          <w:rFonts w:ascii="Arial Nova" w:hAnsi="Arial Nova" w:eastAsia="Arial Nova" w:cs="Arial Nova"/>
          <w:noProof w:val="0"/>
          <w:color w:val="auto"/>
          <w:sz w:val="24"/>
          <w:szCs w:val="24"/>
          <w:lang w:val="en-GB"/>
        </w:rPr>
      </w:pPr>
      <w:r w:rsidR="277D5709">
        <w:drawing>
          <wp:inline xmlns:wp14="http://schemas.microsoft.com/office/word/2010/wordprocessingDrawing" wp14:editId="1BB98381" wp14:anchorId="672BD411">
            <wp:extent cx="5724524" cy="5724524"/>
            <wp:effectExtent l="0" t="0" r="0" b="0"/>
            <wp:docPr id="1915553148" name="" title=""/>
            <wp:cNvGraphicFramePr>
              <a:graphicFrameLocks noChangeAspect="1"/>
            </wp:cNvGraphicFramePr>
            <a:graphic>
              <a:graphicData uri="http://schemas.openxmlformats.org/drawingml/2006/picture">
                <pic:pic>
                  <pic:nvPicPr>
                    <pic:cNvPr id="0" name=""/>
                    <pic:cNvPicPr/>
                  </pic:nvPicPr>
                  <pic:blipFill>
                    <a:blip r:embed="Recc743b39b2c4d1a">
                      <a:extLst>
                        <a:ext xmlns:a="http://schemas.openxmlformats.org/drawingml/2006/main" uri="{28A0092B-C50C-407E-A947-70E740481C1C}">
                          <a14:useLocalDpi val="0"/>
                        </a:ext>
                      </a:extLst>
                    </a:blip>
                    <a:stretch>
                      <a:fillRect/>
                    </a:stretch>
                  </pic:blipFill>
                  <pic:spPr>
                    <a:xfrm>
                      <a:off x="0" y="0"/>
                      <a:ext cx="5724524" cy="5724524"/>
                    </a:xfrm>
                    <a:prstGeom prst="rect">
                      <a:avLst/>
                    </a:prstGeom>
                  </pic:spPr>
                </pic:pic>
              </a:graphicData>
            </a:graphic>
          </wp:inline>
        </w:drawing>
      </w:r>
    </w:p>
    <w:p xmlns:wp14="http://schemas.microsoft.com/office/word/2010/wordml" w:rsidP="41A5C325" wp14:paraId="247F0694" wp14:textId="4363B474">
      <w:pPr>
        <w:spacing w:line="360" w:lineRule="auto"/>
        <w:jc w:val="both"/>
        <w:rPr>
          <w:rFonts w:ascii="Arial Nova" w:hAnsi="Arial Nova" w:eastAsia="Arial Nova" w:cs="Arial Nova"/>
          <w:color w:val="auto"/>
          <w:sz w:val="24"/>
          <w:szCs w:val="24"/>
        </w:rPr>
      </w:pPr>
    </w:p>
    <w:p xmlns:wp14="http://schemas.microsoft.com/office/word/2010/wordml" w:rsidP="41A5C325" wp14:paraId="20AE3893" wp14:textId="4A3D3CE9">
      <w:pPr>
        <w:spacing w:before="240" w:beforeAutospacing="off" w:after="240" w:afterAutospacing="off" w:line="360" w:lineRule="auto"/>
        <w:jc w:val="both"/>
        <w:rPr>
          <w:rFonts w:ascii="Arial Nova" w:hAnsi="Arial Nova" w:eastAsia="Arial Nova" w:cs="Arial Nova"/>
          <w:b w:val="1"/>
          <w:bCs w:val="1"/>
          <w:noProof w:val="0"/>
          <w:color w:val="auto"/>
          <w:sz w:val="24"/>
          <w:szCs w:val="24"/>
          <w:lang w:val="en-GB"/>
        </w:rPr>
      </w:pPr>
      <w:r w:rsidRPr="41A5C325" w:rsidR="383C3699">
        <w:rPr>
          <w:rFonts w:ascii="Arial Nova" w:hAnsi="Arial Nova" w:eastAsia="Arial Nova" w:cs="Arial Nova"/>
          <w:b w:val="1"/>
          <w:bCs w:val="1"/>
          <w:noProof w:val="0"/>
          <w:color w:val="auto"/>
          <w:sz w:val="24"/>
          <w:szCs w:val="24"/>
          <w:lang w:val="en-GB"/>
        </w:rPr>
        <w:t>Introduction</w:t>
      </w:r>
    </w:p>
    <w:p xmlns:wp14="http://schemas.microsoft.com/office/word/2010/wordml" w:rsidP="41A5C325" wp14:paraId="7A57C0D5" wp14:textId="08ABCADD">
      <w:pPr>
        <w:spacing w:before="240" w:beforeAutospacing="off" w:after="240" w:afterAutospacing="off" w:line="360" w:lineRule="auto"/>
        <w:jc w:val="both"/>
        <w:rPr>
          <w:rFonts w:ascii="Arial Nova" w:hAnsi="Arial Nova" w:eastAsia="Arial Nova" w:cs="Arial Nova"/>
          <w:noProof w:val="0"/>
          <w:color w:val="auto"/>
          <w:sz w:val="24"/>
          <w:szCs w:val="24"/>
          <w:lang w:val="en-GB"/>
        </w:rPr>
      </w:pPr>
      <w:r w:rsidRPr="41A5C325" w:rsidR="383C3699">
        <w:rPr>
          <w:rFonts w:ascii="Arial Nova" w:hAnsi="Arial Nova" w:eastAsia="Arial Nova" w:cs="Arial Nova"/>
          <w:noProof w:val="0"/>
          <w:color w:val="auto"/>
          <w:sz w:val="24"/>
          <w:szCs w:val="24"/>
          <w:lang w:val="en-GB"/>
        </w:rPr>
        <w:t xml:space="preserve">Hospitality transport refers to the </w:t>
      </w:r>
      <w:r w:rsidRPr="41A5C325" w:rsidR="452384CB">
        <w:rPr>
          <w:rFonts w:ascii="Arial Nova" w:hAnsi="Arial Nova" w:eastAsia="Arial Nova" w:cs="Arial Nova"/>
          <w:noProof w:val="0"/>
          <w:color w:val="auto"/>
          <w:sz w:val="24"/>
          <w:szCs w:val="24"/>
          <w:lang w:val="en-GB"/>
        </w:rPr>
        <w:t>different</w:t>
      </w:r>
      <w:r w:rsidRPr="41A5C325" w:rsidR="383C3699">
        <w:rPr>
          <w:rFonts w:ascii="Arial Nova" w:hAnsi="Arial Nova" w:eastAsia="Arial Nova" w:cs="Arial Nova"/>
          <w:noProof w:val="0"/>
          <w:color w:val="auto"/>
          <w:sz w:val="24"/>
          <w:szCs w:val="24"/>
          <w:lang w:val="en-GB"/>
        </w:rPr>
        <w:t xml:space="preserve"> modes of transportation </w:t>
      </w:r>
      <w:r w:rsidRPr="41A5C325" w:rsidR="383C3699">
        <w:rPr>
          <w:rFonts w:ascii="Arial Nova" w:hAnsi="Arial Nova" w:eastAsia="Arial Nova" w:cs="Arial Nova"/>
          <w:noProof w:val="0"/>
          <w:color w:val="auto"/>
          <w:sz w:val="24"/>
          <w:szCs w:val="24"/>
          <w:lang w:val="en-GB"/>
        </w:rPr>
        <w:t>utilized</w:t>
      </w:r>
      <w:r w:rsidRPr="41A5C325" w:rsidR="383C3699">
        <w:rPr>
          <w:rFonts w:ascii="Arial Nova" w:hAnsi="Arial Nova" w:eastAsia="Arial Nova" w:cs="Arial Nova"/>
          <w:noProof w:val="0"/>
          <w:color w:val="auto"/>
          <w:sz w:val="24"/>
          <w:szCs w:val="24"/>
          <w:lang w:val="en-GB"/>
        </w:rPr>
        <w:t xml:space="preserve"> by the hospitality and tourism industry to </w:t>
      </w:r>
      <w:r w:rsidRPr="41A5C325" w:rsidR="383C3699">
        <w:rPr>
          <w:rFonts w:ascii="Arial Nova" w:hAnsi="Arial Nova" w:eastAsia="Arial Nova" w:cs="Arial Nova"/>
          <w:noProof w:val="0"/>
          <w:color w:val="auto"/>
          <w:sz w:val="24"/>
          <w:szCs w:val="24"/>
          <w:lang w:val="en-GB"/>
        </w:rPr>
        <w:t>facilitate</w:t>
      </w:r>
      <w:r w:rsidRPr="41A5C325" w:rsidR="383C3699">
        <w:rPr>
          <w:rFonts w:ascii="Arial Nova" w:hAnsi="Arial Nova" w:eastAsia="Arial Nova" w:cs="Arial Nova"/>
          <w:noProof w:val="0"/>
          <w:color w:val="auto"/>
          <w:sz w:val="24"/>
          <w:szCs w:val="24"/>
          <w:lang w:val="en-GB"/>
        </w:rPr>
        <w:t xml:space="preserve"> the movement of guests, staff, and goods. It plays a crucial role in ensuring the seamless operation of hospitality services, enhancing guest experiences, and supporting the global tourism economy. Effective transport systems enable hotels and resorts to offer convenient access to their facilities, contributing to the overall satisfaction and loyalty of their guests.</w:t>
      </w:r>
    </w:p>
    <w:p xmlns:wp14="http://schemas.microsoft.com/office/word/2010/wordml" w:rsidP="41A5C325" wp14:paraId="375AAB75" wp14:textId="600FE927">
      <w:pPr>
        <w:spacing w:before="240" w:beforeAutospacing="off" w:after="240" w:afterAutospacing="off" w:line="360" w:lineRule="auto"/>
        <w:jc w:val="both"/>
        <w:rPr>
          <w:rFonts w:ascii="Arial Nova" w:hAnsi="Arial Nova" w:eastAsia="Arial Nova" w:cs="Arial Nova"/>
          <w:noProof w:val="0"/>
          <w:color w:val="auto"/>
          <w:sz w:val="24"/>
          <w:szCs w:val="24"/>
          <w:lang w:val="en-GB"/>
        </w:rPr>
      </w:pPr>
      <w:r w:rsidRPr="41A5C325" w:rsidR="383C3699">
        <w:rPr>
          <w:rFonts w:ascii="Arial Nova" w:hAnsi="Arial Nova" w:eastAsia="Arial Nova" w:cs="Arial Nova"/>
          <w:noProof w:val="0"/>
          <w:color w:val="auto"/>
          <w:sz w:val="24"/>
          <w:szCs w:val="24"/>
          <w:lang w:val="en-GB"/>
        </w:rPr>
        <w:t xml:space="preserve">Among the diverse modes of hospitality transport, cruise ships have become a popular choice for leisure travel, providing unique and luxurious experiences on the seas. These floating hotels offer a range of amenities and activities, attracting millions of tourists worldwide. However, the environmental impact of cruise ships is significant and multifaceted. Cruise ships contribute to </w:t>
      </w:r>
      <w:r w:rsidRPr="41A5C325" w:rsidR="383C3699">
        <w:rPr>
          <w:rFonts w:ascii="Arial Nova" w:hAnsi="Arial Nova" w:eastAsia="Arial Nova" w:cs="Arial Nova"/>
          <w:noProof w:val="0"/>
          <w:color w:val="auto"/>
          <w:sz w:val="24"/>
          <w:szCs w:val="24"/>
          <w:lang w:val="en-GB"/>
        </w:rPr>
        <w:t>high levels</w:t>
      </w:r>
      <w:r w:rsidRPr="41A5C325" w:rsidR="383C3699">
        <w:rPr>
          <w:rFonts w:ascii="Arial Nova" w:hAnsi="Arial Nova" w:eastAsia="Arial Nova" w:cs="Arial Nova"/>
          <w:noProof w:val="0"/>
          <w:color w:val="auto"/>
          <w:sz w:val="24"/>
          <w:szCs w:val="24"/>
          <w:lang w:val="en-GB"/>
        </w:rPr>
        <w:t xml:space="preserve"> of carbon emissions, which </w:t>
      </w:r>
      <w:r w:rsidRPr="41A5C325" w:rsidR="383C3699">
        <w:rPr>
          <w:rFonts w:ascii="Arial Nova" w:hAnsi="Arial Nova" w:eastAsia="Arial Nova" w:cs="Arial Nova"/>
          <w:noProof w:val="0"/>
          <w:color w:val="auto"/>
          <w:sz w:val="24"/>
          <w:szCs w:val="24"/>
          <w:lang w:val="en-GB"/>
        </w:rPr>
        <w:t>exacerbate</w:t>
      </w:r>
      <w:r w:rsidRPr="41A5C325" w:rsidR="383C3699">
        <w:rPr>
          <w:rFonts w:ascii="Arial Nova" w:hAnsi="Arial Nova" w:eastAsia="Arial Nova" w:cs="Arial Nova"/>
          <w:noProof w:val="0"/>
          <w:color w:val="auto"/>
          <w:sz w:val="24"/>
          <w:szCs w:val="24"/>
          <w:lang w:val="en-GB"/>
        </w:rPr>
        <w:t xml:space="preserve"> climate change. Additionally, they generate substantial amounts of waste, including solid waste and sewage, which can harm marine ecosystems. </w:t>
      </w:r>
      <w:r w:rsidRPr="41A5C325" w:rsidR="66BE8A40">
        <w:rPr>
          <w:rFonts w:ascii="Arial Nova" w:hAnsi="Arial Nova" w:eastAsia="Arial Nova" w:cs="Arial Nova"/>
          <w:noProof w:val="0"/>
          <w:color w:val="auto"/>
          <w:sz w:val="24"/>
          <w:szCs w:val="24"/>
          <w:lang w:val="en-GB"/>
        </w:rPr>
        <w:t>Atmospheric pollution</w:t>
      </w:r>
      <w:r w:rsidRPr="41A5C325" w:rsidR="383C3699">
        <w:rPr>
          <w:rFonts w:ascii="Arial Nova" w:hAnsi="Arial Nova" w:eastAsia="Arial Nova" w:cs="Arial Nova"/>
          <w:noProof w:val="0"/>
          <w:color w:val="auto"/>
          <w:sz w:val="24"/>
          <w:szCs w:val="24"/>
          <w:lang w:val="en-GB"/>
        </w:rPr>
        <w:t xml:space="preserve"> from </w:t>
      </w:r>
      <w:r w:rsidRPr="41A5C325" w:rsidR="03943C3B">
        <w:rPr>
          <w:rFonts w:ascii="Arial Nova" w:hAnsi="Arial Nova" w:eastAsia="Arial Nova" w:cs="Arial Nova"/>
          <w:noProof w:val="0"/>
          <w:color w:val="auto"/>
          <w:sz w:val="24"/>
          <w:szCs w:val="24"/>
          <w:lang w:val="en-GB"/>
        </w:rPr>
        <w:t>sulphur</w:t>
      </w:r>
      <w:r w:rsidRPr="41A5C325" w:rsidR="383C3699">
        <w:rPr>
          <w:rFonts w:ascii="Arial Nova" w:hAnsi="Arial Nova" w:eastAsia="Arial Nova" w:cs="Arial Nova"/>
          <w:noProof w:val="0"/>
          <w:color w:val="auto"/>
          <w:sz w:val="24"/>
          <w:szCs w:val="24"/>
          <w:lang w:val="en-GB"/>
        </w:rPr>
        <w:t xml:space="preserve"> oxides (</w:t>
      </w:r>
      <w:r w:rsidRPr="41A5C325" w:rsidR="5860317F">
        <w:rPr>
          <w:rFonts w:ascii="Arial Nova" w:hAnsi="Arial Nova" w:eastAsia="Arial Nova" w:cs="Arial Nova"/>
          <w:noProof w:val="0"/>
          <w:color w:val="auto"/>
          <w:sz w:val="24"/>
          <w:szCs w:val="24"/>
          <w:lang w:val="en-GB"/>
        </w:rPr>
        <w:t>Sox</w:t>
      </w:r>
      <w:r w:rsidRPr="41A5C325" w:rsidR="383C3699">
        <w:rPr>
          <w:rFonts w:ascii="Arial Nova" w:hAnsi="Arial Nova" w:eastAsia="Arial Nova" w:cs="Arial Nova"/>
          <w:noProof w:val="0"/>
          <w:color w:val="auto"/>
          <w:sz w:val="24"/>
          <w:szCs w:val="24"/>
          <w:lang w:val="en-GB"/>
        </w:rPr>
        <w:t xml:space="preserve">) and </w:t>
      </w:r>
      <w:r w:rsidRPr="41A5C325" w:rsidR="29CC44B0">
        <w:rPr>
          <w:rFonts w:ascii="Arial Nova" w:hAnsi="Arial Nova" w:eastAsia="Arial Nova" w:cs="Arial Nova"/>
          <w:noProof w:val="0"/>
          <w:color w:val="auto"/>
          <w:sz w:val="24"/>
          <w:szCs w:val="24"/>
          <w:lang w:val="en-GB"/>
        </w:rPr>
        <w:t>nitrous oxides</w:t>
      </w:r>
      <w:r w:rsidRPr="41A5C325" w:rsidR="383C3699">
        <w:rPr>
          <w:rFonts w:ascii="Arial Nova" w:hAnsi="Arial Nova" w:eastAsia="Arial Nova" w:cs="Arial Nova"/>
          <w:noProof w:val="0"/>
          <w:color w:val="auto"/>
          <w:sz w:val="24"/>
          <w:szCs w:val="24"/>
          <w:lang w:val="en-GB"/>
        </w:rPr>
        <w:t xml:space="preserve"> (NOx) emitted by cruise ship engines further affects air quality and human health in port cities. Noise pollution from ship operations also disrupts marine life, particularly cetaceans.</w:t>
      </w:r>
    </w:p>
    <w:p xmlns:wp14="http://schemas.microsoft.com/office/word/2010/wordml" w:rsidP="41A5C325" wp14:paraId="0589BB8A" wp14:textId="31F8F43A">
      <w:pPr>
        <w:spacing w:before="240" w:beforeAutospacing="off" w:after="240" w:afterAutospacing="off" w:line="360" w:lineRule="auto"/>
        <w:jc w:val="both"/>
        <w:rPr>
          <w:rFonts w:ascii="Arial Nova" w:hAnsi="Arial Nova" w:eastAsia="Arial Nova" w:cs="Arial Nova"/>
          <w:color w:val="auto"/>
          <w:sz w:val="24"/>
          <w:szCs w:val="24"/>
        </w:rPr>
      </w:pPr>
      <w:r w:rsidRPr="41A5C325" w:rsidR="383C3699">
        <w:rPr>
          <w:rFonts w:ascii="Arial Nova" w:hAnsi="Arial Nova" w:eastAsia="Arial Nova" w:cs="Arial Nova"/>
          <w:noProof w:val="0"/>
          <w:color w:val="auto"/>
          <w:sz w:val="24"/>
          <w:szCs w:val="24"/>
          <w:lang w:val="en-GB"/>
        </w:rPr>
        <w:t>This report will explore the environmental damage caused by cruise ships and propose potential solutions to mitigate their impact, aiming to promote more sustainable practices within the maritime hospitality sector.</w:t>
      </w:r>
      <w:r w:rsidR="453241A6">
        <w:drawing>
          <wp:inline xmlns:wp14="http://schemas.microsoft.com/office/word/2010/wordprocessingDrawing" wp14:editId="374F1DF6" wp14:anchorId="1B549313">
            <wp:extent cx="5724524" cy="5724524"/>
            <wp:effectExtent l="0" t="0" r="0" b="0"/>
            <wp:docPr id="1967431192" name="" title=""/>
            <wp:cNvGraphicFramePr>
              <a:graphicFrameLocks noChangeAspect="1"/>
            </wp:cNvGraphicFramePr>
            <a:graphic>
              <a:graphicData uri="http://schemas.openxmlformats.org/drawingml/2006/picture">
                <pic:pic>
                  <pic:nvPicPr>
                    <pic:cNvPr id="0" name=""/>
                    <pic:cNvPicPr/>
                  </pic:nvPicPr>
                  <pic:blipFill>
                    <a:blip r:embed="R7a8b8b44a3e44d6a">
                      <a:extLst>
                        <a:ext xmlns:a="http://schemas.openxmlformats.org/drawingml/2006/main" uri="{28A0092B-C50C-407E-A947-70E740481C1C}">
                          <a14:useLocalDpi val="0"/>
                        </a:ext>
                      </a:extLst>
                    </a:blip>
                    <a:stretch>
                      <a:fillRect/>
                    </a:stretch>
                  </pic:blipFill>
                  <pic:spPr>
                    <a:xfrm>
                      <a:off x="0" y="0"/>
                      <a:ext cx="5724524" cy="5724524"/>
                    </a:xfrm>
                    <a:prstGeom prst="rect">
                      <a:avLst/>
                    </a:prstGeom>
                  </pic:spPr>
                </pic:pic>
              </a:graphicData>
            </a:graphic>
          </wp:inline>
        </w:drawing>
      </w:r>
    </w:p>
    <w:p xmlns:wp14="http://schemas.microsoft.com/office/word/2010/wordml" w:rsidP="41A5C325" wp14:paraId="4A895155" wp14:textId="6B5517CE">
      <w:pPr>
        <w:spacing w:line="360" w:lineRule="auto"/>
        <w:jc w:val="both"/>
        <w:rPr>
          <w:rFonts w:ascii="Arial Nova" w:hAnsi="Arial Nova" w:eastAsia="Arial Nova" w:cs="Arial Nova"/>
          <w:color w:val="auto"/>
          <w:sz w:val="24"/>
          <w:szCs w:val="24"/>
        </w:rPr>
      </w:pPr>
    </w:p>
    <w:p xmlns:wp14="http://schemas.microsoft.com/office/word/2010/wordml" w:rsidP="41A5C325" wp14:paraId="427DA343" wp14:textId="4D8914A5">
      <w:pPr>
        <w:pStyle w:val="Heading3"/>
        <w:spacing w:before="281" w:beforeAutospacing="off" w:after="281" w:afterAutospacing="off" w:line="360" w:lineRule="auto"/>
        <w:jc w:val="both"/>
        <w:rPr>
          <w:rFonts w:ascii="Arial Nova" w:hAnsi="Arial Nova" w:eastAsia="Arial Nova" w:cs="Arial Nova"/>
          <w:b w:val="1"/>
          <w:bCs w:val="1"/>
          <w:noProof w:val="0"/>
          <w:color w:val="auto"/>
          <w:sz w:val="24"/>
          <w:szCs w:val="24"/>
          <w:lang w:val="en-GB"/>
        </w:rPr>
      </w:pPr>
      <w:r w:rsidRPr="41A5C325" w:rsidR="72C0F957">
        <w:rPr>
          <w:rFonts w:ascii="Arial Nova" w:hAnsi="Arial Nova" w:eastAsia="Arial Nova" w:cs="Arial Nova"/>
          <w:b w:val="1"/>
          <w:bCs w:val="1"/>
          <w:noProof w:val="0"/>
          <w:color w:val="auto"/>
          <w:sz w:val="24"/>
          <w:szCs w:val="24"/>
          <w:lang w:val="en-GB"/>
        </w:rPr>
        <w:t>Main Findings (1600 words)</w:t>
      </w:r>
    </w:p>
    <w:p xmlns:wp14="http://schemas.microsoft.com/office/word/2010/wordml" w:rsidP="41A5C325" wp14:paraId="2812ACBD" wp14:textId="5CBE5C16">
      <w:pPr>
        <w:pStyle w:val="Heading4"/>
        <w:spacing w:before="319" w:beforeAutospacing="off" w:after="319" w:afterAutospacing="off" w:line="360" w:lineRule="auto"/>
        <w:jc w:val="both"/>
        <w:rPr>
          <w:rFonts w:ascii="Arial Nova" w:hAnsi="Arial Nova" w:eastAsia="Arial Nova" w:cs="Arial Nova"/>
          <w:b w:val="1"/>
          <w:bCs w:val="1"/>
          <w:noProof w:val="0"/>
          <w:color w:val="auto"/>
          <w:sz w:val="24"/>
          <w:szCs w:val="24"/>
          <w:lang w:val="en-GB"/>
        </w:rPr>
      </w:pPr>
      <w:r w:rsidRPr="41A5C325" w:rsidR="72C0F957">
        <w:rPr>
          <w:rFonts w:ascii="Arial Nova" w:hAnsi="Arial Nova" w:eastAsia="Arial Nova" w:cs="Arial Nova"/>
          <w:b w:val="1"/>
          <w:bCs w:val="1"/>
          <w:noProof w:val="0"/>
          <w:color w:val="auto"/>
          <w:sz w:val="24"/>
          <w:szCs w:val="24"/>
          <w:lang w:val="en-GB"/>
        </w:rPr>
        <w:t>a. Mode of Transport: Cruise Ships</w:t>
      </w:r>
    </w:p>
    <w:p xmlns:wp14="http://schemas.microsoft.com/office/word/2010/wordml" w:rsidP="41A5C325" wp14:paraId="5C4A7E6D" wp14:textId="6143F6F1">
      <w:pPr>
        <w:spacing w:before="240" w:beforeAutospacing="off" w:after="240" w:afterAutospacing="off" w:line="360" w:lineRule="auto"/>
        <w:jc w:val="both"/>
        <w:rPr>
          <w:rFonts w:ascii="Arial Nova" w:hAnsi="Arial Nova" w:eastAsia="Arial Nova" w:cs="Arial Nova"/>
          <w:noProof w:val="0"/>
          <w:color w:val="auto"/>
          <w:sz w:val="24"/>
          <w:szCs w:val="24"/>
          <w:lang w:val="en-GB"/>
        </w:rPr>
      </w:pPr>
      <w:r w:rsidRPr="41A5C325" w:rsidR="72C0F957">
        <w:rPr>
          <w:rFonts w:ascii="Arial Nova" w:hAnsi="Arial Nova" w:eastAsia="Arial Nova" w:cs="Arial Nova"/>
          <w:b w:val="1"/>
          <w:bCs w:val="1"/>
          <w:noProof w:val="0"/>
          <w:color w:val="auto"/>
          <w:sz w:val="24"/>
          <w:szCs w:val="24"/>
          <w:lang w:val="en-GB"/>
        </w:rPr>
        <w:t>Explanation:</w:t>
      </w:r>
      <w:r w:rsidRPr="41A5C325" w:rsidR="72C0F957">
        <w:rPr>
          <w:rFonts w:ascii="Arial Nova" w:hAnsi="Arial Nova" w:eastAsia="Arial Nova" w:cs="Arial Nova"/>
          <w:noProof w:val="0"/>
          <w:color w:val="auto"/>
          <w:sz w:val="24"/>
          <w:szCs w:val="24"/>
          <w:lang w:val="en-GB"/>
        </w:rPr>
        <w:t xml:space="preserve"> Cruise ships are a significant mode of transport in the hospitality and tourism industry, offering unique experiences and luxurious travel. They </w:t>
      </w:r>
      <w:r w:rsidRPr="41A5C325" w:rsidR="72C0F957">
        <w:rPr>
          <w:rFonts w:ascii="Arial Nova" w:hAnsi="Arial Nova" w:eastAsia="Arial Nova" w:cs="Arial Nova"/>
          <w:noProof w:val="0"/>
          <w:color w:val="auto"/>
          <w:sz w:val="24"/>
          <w:szCs w:val="24"/>
          <w:lang w:val="en-GB"/>
        </w:rPr>
        <w:t>operate</w:t>
      </w:r>
      <w:r w:rsidRPr="41A5C325" w:rsidR="72C0F957">
        <w:rPr>
          <w:rFonts w:ascii="Arial Nova" w:hAnsi="Arial Nova" w:eastAsia="Arial Nova" w:cs="Arial Nova"/>
          <w:noProof w:val="0"/>
          <w:color w:val="auto"/>
          <w:sz w:val="24"/>
          <w:szCs w:val="24"/>
          <w:lang w:val="en-GB"/>
        </w:rPr>
        <w:t xml:space="preserve"> on itineraries that cover multiple destinations, attracting tourists who seek all-inclusive vacations on the high seas. According to the Cruise Lines International Association (CLIA), approximately 30 million people took a cruise vacation in 2019, </w:t>
      </w:r>
      <w:r w:rsidRPr="41A5C325" w:rsidR="72C0F957">
        <w:rPr>
          <w:rFonts w:ascii="Arial Nova" w:hAnsi="Arial Nova" w:eastAsia="Arial Nova" w:cs="Arial Nova"/>
          <w:noProof w:val="0"/>
          <w:color w:val="auto"/>
          <w:sz w:val="24"/>
          <w:szCs w:val="24"/>
          <w:lang w:val="en-GB"/>
        </w:rPr>
        <w:t>demonstrating</w:t>
      </w:r>
      <w:r w:rsidRPr="41A5C325" w:rsidR="72C0F957">
        <w:rPr>
          <w:rFonts w:ascii="Arial Nova" w:hAnsi="Arial Nova" w:eastAsia="Arial Nova" w:cs="Arial Nova"/>
          <w:noProof w:val="0"/>
          <w:color w:val="auto"/>
          <w:sz w:val="24"/>
          <w:szCs w:val="24"/>
          <w:lang w:val="en-GB"/>
        </w:rPr>
        <w:t xml:space="preserve"> the scale of cruise ship usage (</w:t>
      </w:r>
      <w:r w:rsidRPr="41A5C325" w:rsidR="72C0F957">
        <w:rPr>
          <w:rFonts w:ascii="Arial Nova" w:hAnsi="Arial Nova" w:eastAsia="Arial Nova" w:cs="Arial Nova"/>
          <w:i w:val="1"/>
          <w:iCs w:val="1"/>
          <w:noProof w:val="0"/>
          <w:color w:val="auto"/>
          <w:sz w:val="24"/>
          <w:szCs w:val="24"/>
          <w:lang w:val="en-GB"/>
        </w:rPr>
        <w:t>Cruise Line</w:t>
      </w:r>
      <w:r w:rsidRPr="41A5C325" w:rsidR="72C0F957">
        <w:rPr>
          <w:rFonts w:ascii="Arial Nova" w:hAnsi="Arial Nova" w:eastAsia="Arial Nova" w:cs="Arial Nova"/>
          <w:noProof w:val="0"/>
          <w:color w:val="auto"/>
          <w:sz w:val="24"/>
          <w:szCs w:val="24"/>
          <w:lang w:val="en-GB"/>
        </w:rPr>
        <w:t>, 2023).</w:t>
      </w:r>
    </w:p>
    <w:p xmlns:wp14="http://schemas.microsoft.com/office/word/2010/wordml" w:rsidP="41A5C325" wp14:paraId="6CEADC6B" wp14:textId="0B65C0B6">
      <w:pPr>
        <w:spacing w:before="240" w:beforeAutospacing="off" w:after="240" w:afterAutospacing="off" w:line="360" w:lineRule="auto"/>
        <w:jc w:val="both"/>
        <w:rPr>
          <w:rFonts w:ascii="Arial Nova" w:hAnsi="Arial Nova" w:eastAsia="Arial Nova" w:cs="Arial Nova"/>
          <w:noProof w:val="0"/>
          <w:color w:val="auto"/>
          <w:sz w:val="24"/>
          <w:szCs w:val="24"/>
          <w:lang w:val="en-GB"/>
        </w:rPr>
      </w:pPr>
      <w:r w:rsidR="3E3E9389">
        <w:drawing>
          <wp:inline xmlns:wp14="http://schemas.microsoft.com/office/word/2010/wordprocessingDrawing" wp14:editId="148C0810" wp14:anchorId="4DEF016E">
            <wp:extent cx="5724524" cy="5724524"/>
            <wp:effectExtent l="0" t="0" r="0" b="0"/>
            <wp:docPr id="508967660" name="" title=""/>
            <wp:cNvGraphicFramePr>
              <a:graphicFrameLocks noChangeAspect="1"/>
            </wp:cNvGraphicFramePr>
            <a:graphic>
              <a:graphicData uri="http://schemas.openxmlformats.org/drawingml/2006/picture">
                <pic:pic>
                  <pic:nvPicPr>
                    <pic:cNvPr id="0" name=""/>
                    <pic:cNvPicPr/>
                  </pic:nvPicPr>
                  <pic:blipFill>
                    <a:blip r:embed="R719eb555e45e4155">
                      <a:extLst>
                        <a:ext xmlns:a="http://schemas.openxmlformats.org/drawingml/2006/main" uri="{28A0092B-C50C-407E-A947-70E740481C1C}">
                          <a14:useLocalDpi val="0"/>
                        </a:ext>
                      </a:extLst>
                    </a:blip>
                    <a:stretch>
                      <a:fillRect/>
                    </a:stretch>
                  </pic:blipFill>
                  <pic:spPr>
                    <a:xfrm>
                      <a:off x="0" y="0"/>
                      <a:ext cx="5724524" cy="5724524"/>
                    </a:xfrm>
                    <a:prstGeom prst="rect">
                      <a:avLst/>
                    </a:prstGeom>
                  </pic:spPr>
                </pic:pic>
              </a:graphicData>
            </a:graphic>
          </wp:inline>
        </w:drawing>
      </w:r>
    </w:p>
    <w:p xmlns:wp14="http://schemas.microsoft.com/office/word/2010/wordml" w:rsidP="41A5C325" wp14:paraId="357A0369" wp14:textId="18DC3C31">
      <w:pPr>
        <w:pStyle w:val="Heading4"/>
        <w:spacing w:before="319" w:beforeAutospacing="off" w:after="319" w:afterAutospacing="off" w:line="360" w:lineRule="auto"/>
        <w:jc w:val="both"/>
        <w:rPr>
          <w:rFonts w:ascii="Arial Nova" w:hAnsi="Arial Nova" w:eastAsia="Arial Nova" w:cs="Arial Nova"/>
          <w:b w:val="1"/>
          <w:bCs w:val="1"/>
          <w:noProof w:val="0"/>
          <w:color w:val="auto"/>
          <w:sz w:val="24"/>
          <w:szCs w:val="24"/>
          <w:lang w:val="en-GB"/>
        </w:rPr>
      </w:pPr>
      <w:r w:rsidRPr="41A5C325" w:rsidR="72C0F957">
        <w:rPr>
          <w:rFonts w:ascii="Arial Nova" w:hAnsi="Arial Nova" w:eastAsia="Arial Nova" w:cs="Arial Nova"/>
          <w:b w:val="1"/>
          <w:bCs w:val="1"/>
          <w:noProof w:val="0"/>
          <w:color w:val="auto"/>
          <w:sz w:val="24"/>
          <w:szCs w:val="24"/>
          <w:lang w:val="en-GB"/>
        </w:rPr>
        <w:t>b. Environmental Impact</w:t>
      </w:r>
    </w:p>
    <w:p xmlns:wp14="http://schemas.microsoft.com/office/word/2010/wordml" w:rsidP="41A5C325" wp14:paraId="55F2A01D" wp14:textId="45AD656C">
      <w:pPr>
        <w:spacing w:before="240" w:beforeAutospacing="off" w:after="240" w:afterAutospacing="off" w:line="360" w:lineRule="auto"/>
        <w:jc w:val="both"/>
        <w:rPr>
          <w:rFonts w:ascii="Arial Nova" w:hAnsi="Arial Nova" w:eastAsia="Arial Nova" w:cs="Arial Nova"/>
          <w:noProof w:val="0"/>
          <w:color w:val="auto"/>
          <w:sz w:val="24"/>
          <w:szCs w:val="24"/>
          <w:lang w:val="en-GB"/>
        </w:rPr>
      </w:pPr>
      <w:r w:rsidRPr="41A5C325" w:rsidR="72C0F957">
        <w:rPr>
          <w:rFonts w:ascii="Arial Nova" w:hAnsi="Arial Nova" w:eastAsia="Arial Nova" w:cs="Arial Nova"/>
          <w:b w:val="1"/>
          <w:bCs w:val="1"/>
          <w:noProof w:val="0"/>
          <w:color w:val="auto"/>
          <w:sz w:val="24"/>
          <w:szCs w:val="24"/>
          <w:lang w:val="en-GB"/>
        </w:rPr>
        <w:t>i</w:t>
      </w:r>
      <w:r w:rsidRPr="41A5C325" w:rsidR="72C0F957">
        <w:rPr>
          <w:rFonts w:ascii="Arial Nova" w:hAnsi="Arial Nova" w:eastAsia="Arial Nova" w:cs="Arial Nova"/>
          <w:b w:val="1"/>
          <w:bCs w:val="1"/>
          <w:noProof w:val="0"/>
          <w:color w:val="auto"/>
          <w:sz w:val="24"/>
          <w:szCs w:val="24"/>
          <w:lang w:val="en-GB"/>
        </w:rPr>
        <w:t>. Carbon Emissions:</w:t>
      </w:r>
      <w:r w:rsidRPr="41A5C325" w:rsidR="72C0F957">
        <w:rPr>
          <w:rFonts w:ascii="Arial Nova" w:hAnsi="Arial Nova" w:eastAsia="Arial Nova" w:cs="Arial Nova"/>
          <w:noProof w:val="0"/>
          <w:color w:val="auto"/>
          <w:sz w:val="24"/>
          <w:szCs w:val="24"/>
          <w:lang w:val="en-GB"/>
        </w:rPr>
        <w:t xml:space="preserve"> Cruise ships are notorious for their high carbon emissions, primarily due to the heavy fuel oil (HFO) used to power their engines. A single large cruise ship can emit as much carbon dioxide as 12,000 cars in a day. These emissions contribute significantly to </w:t>
      </w:r>
      <w:r w:rsidRPr="41A5C325" w:rsidR="48D984E9">
        <w:rPr>
          <w:rFonts w:ascii="Arial Nova" w:hAnsi="Arial Nova" w:eastAsia="Arial Nova" w:cs="Arial Nova"/>
          <w:noProof w:val="0"/>
          <w:color w:val="auto"/>
          <w:sz w:val="24"/>
          <w:szCs w:val="24"/>
          <w:lang w:val="en-GB"/>
        </w:rPr>
        <w:t>Climate crisis</w:t>
      </w:r>
      <w:r w:rsidRPr="41A5C325" w:rsidR="72C0F957">
        <w:rPr>
          <w:rFonts w:ascii="Arial Nova" w:hAnsi="Arial Nova" w:eastAsia="Arial Nova" w:cs="Arial Nova"/>
          <w:noProof w:val="0"/>
          <w:color w:val="auto"/>
          <w:sz w:val="24"/>
          <w:szCs w:val="24"/>
          <w:lang w:val="en-GB"/>
        </w:rPr>
        <w:t xml:space="preserve"> and climate change. The vast amount of fuel burned also results in the release of other greenhouse gases, such as methane and nitrous oxide, </w:t>
      </w:r>
      <w:r w:rsidRPr="41A5C325" w:rsidR="72C0F957">
        <w:rPr>
          <w:rFonts w:ascii="Arial Nova" w:hAnsi="Arial Nova" w:eastAsia="Arial Nova" w:cs="Arial Nova"/>
          <w:noProof w:val="0"/>
          <w:color w:val="auto"/>
          <w:sz w:val="24"/>
          <w:szCs w:val="24"/>
          <w:lang w:val="en-GB"/>
        </w:rPr>
        <w:t>exacerbating</w:t>
      </w:r>
      <w:r w:rsidRPr="41A5C325" w:rsidR="72C0F957">
        <w:rPr>
          <w:rFonts w:ascii="Arial Nova" w:hAnsi="Arial Nova" w:eastAsia="Arial Nova" w:cs="Arial Nova"/>
          <w:noProof w:val="0"/>
          <w:color w:val="auto"/>
          <w:sz w:val="24"/>
          <w:szCs w:val="24"/>
          <w:lang w:val="en-GB"/>
        </w:rPr>
        <w:t xml:space="preserve"> the environmental impact (</w:t>
      </w:r>
      <w:r w:rsidRPr="41A5C325" w:rsidR="72C0F957">
        <w:rPr>
          <w:rFonts w:ascii="Arial Nova" w:hAnsi="Arial Nova" w:eastAsia="Arial Nova" w:cs="Arial Nova"/>
          <w:i w:val="1"/>
          <w:iCs w:val="1"/>
          <w:noProof w:val="0"/>
          <w:color w:val="auto"/>
          <w:sz w:val="24"/>
          <w:szCs w:val="24"/>
          <w:lang w:val="en-GB"/>
        </w:rPr>
        <w:t>GreenMatch</w:t>
      </w:r>
      <w:r w:rsidRPr="41A5C325" w:rsidR="72C0F957">
        <w:rPr>
          <w:rFonts w:ascii="Arial Nova" w:hAnsi="Arial Nova" w:eastAsia="Arial Nova" w:cs="Arial Nova"/>
          <w:noProof w:val="0"/>
          <w:color w:val="auto"/>
          <w:sz w:val="24"/>
          <w:szCs w:val="24"/>
          <w:lang w:val="en-GB"/>
        </w:rPr>
        <w:t>, 2023).</w:t>
      </w:r>
    </w:p>
    <w:p xmlns:wp14="http://schemas.microsoft.com/office/word/2010/wordml" w:rsidP="41A5C325" wp14:paraId="550EF1BA" wp14:textId="358F3A8D">
      <w:pPr>
        <w:spacing w:before="240" w:beforeAutospacing="off" w:after="240" w:afterAutospacing="off" w:line="360" w:lineRule="auto"/>
        <w:jc w:val="both"/>
        <w:rPr>
          <w:rFonts w:ascii="Arial Nova" w:hAnsi="Arial Nova" w:eastAsia="Arial Nova" w:cs="Arial Nova"/>
          <w:noProof w:val="0"/>
          <w:color w:val="auto"/>
          <w:sz w:val="24"/>
          <w:szCs w:val="24"/>
          <w:lang w:val="en-GB"/>
        </w:rPr>
      </w:pPr>
      <w:r w:rsidR="3C983D2B">
        <w:drawing>
          <wp:inline xmlns:wp14="http://schemas.microsoft.com/office/word/2010/wordprocessingDrawing" wp14:editId="660C5E7C" wp14:anchorId="6CB160D2">
            <wp:extent cx="5724524" cy="5724524"/>
            <wp:effectExtent l="0" t="0" r="0" b="0"/>
            <wp:docPr id="73540235" name="" title=""/>
            <wp:cNvGraphicFramePr>
              <a:graphicFrameLocks noChangeAspect="1"/>
            </wp:cNvGraphicFramePr>
            <a:graphic>
              <a:graphicData uri="http://schemas.openxmlformats.org/drawingml/2006/picture">
                <pic:pic>
                  <pic:nvPicPr>
                    <pic:cNvPr id="0" name=""/>
                    <pic:cNvPicPr/>
                  </pic:nvPicPr>
                  <pic:blipFill>
                    <a:blip r:embed="Rf7fbb6bcf1c64686">
                      <a:extLst>
                        <a:ext xmlns:a="http://schemas.openxmlformats.org/drawingml/2006/main" uri="{28A0092B-C50C-407E-A947-70E740481C1C}">
                          <a14:useLocalDpi val="0"/>
                        </a:ext>
                      </a:extLst>
                    </a:blip>
                    <a:stretch>
                      <a:fillRect/>
                    </a:stretch>
                  </pic:blipFill>
                  <pic:spPr>
                    <a:xfrm>
                      <a:off x="0" y="0"/>
                      <a:ext cx="5724524" cy="5724524"/>
                    </a:xfrm>
                    <a:prstGeom prst="rect">
                      <a:avLst/>
                    </a:prstGeom>
                  </pic:spPr>
                </pic:pic>
              </a:graphicData>
            </a:graphic>
          </wp:inline>
        </w:drawing>
      </w:r>
    </w:p>
    <w:p xmlns:wp14="http://schemas.microsoft.com/office/word/2010/wordml" w:rsidP="41A5C325" wp14:paraId="7CE2353B" wp14:textId="19FFF9E3">
      <w:pPr>
        <w:spacing w:before="240" w:beforeAutospacing="off" w:after="240" w:afterAutospacing="off" w:line="360" w:lineRule="auto"/>
        <w:jc w:val="both"/>
        <w:rPr>
          <w:rFonts w:ascii="Arial Nova" w:hAnsi="Arial Nova" w:eastAsia="Arial Nova" w:cs="Arial Nova"/>
          <w:noProof w:val="0"/>
          <w:color w:val="auto"/>
          <w:sz w:val="24"/>
          <w:szCs w:val="24"/>
          <w:lang w:val="en-GB"/>
        </w:rPr>
      </w:pPr>
      <w:r w:rsidRPr="41A5C325" w:rsidR="72C0F957">
        <w:rPr>
          <w:rFonts w:ascii="Arial Nova" w:hAnsi="Arial Nova" w:eastAsia="Arial Nova" w:cs="Arial Nova"/>
          <w:b w:val="1"/>
          <w:bCs w:val="1"/>
          <w:noProof w:val="0"/>
          <w:color w:val="auto"/>
          <w:sz w:val="24"/>
          <w:szCs w:val="24"/>
          <w:lang w:val="en-GB"/>
        </w:rPr>
        <w:t>ii. Waste Management:</w:t>
      </w:r>
      <w:r w:rsidRPr="41A5C325" w:rsidR="72C0F957">
        <w:rPr>
          <w:rFonts w:ascii="Arial Nova" w:hAnsi="Arial Nova" w:eastAsia="Arial Nova" w:cs="Arial Nova"/>
          <w:noProof w:val="0"/>
          <w:color w:val="auto"/>
          <w:sz w:val="24"/>
          <w:szCs w:val="24"/>
          <w:lang w:val="en-GB"/>
        </w:rPr>
        <w:t xml:space="preserve"> Cruise ships generate vast quantities of waste, including solid waste, sewage, and hazardous materials. It is estimated that a cruise ship can produce up to 15,000 gallons of sewage and 8 tons of solid waste each day. Improper disposal of this waste can lead to severe pollution of marine environments. For instance, untreated sewage can introduce pathogens and nutrients into the ocean, leading to algal blooms and </w:t>
      </w:r>
      <w:r w:rsidRPr="41A5C325" w:rsidR="75C902F9">
        <w:rPr>
          <w:rFonts w:ascii="Arial Nova" w:hAnsi="Arial Nova" w:eastAsia="Arial Nova" w:cs="Arial Nova"/>
          <w:noProof w:val="0"/>
          <w:color w:val="auto"/>
          <w:sz w:val="24"/>
          <w:szCs w:val="24"/>
          <w:lang w:val="en-GB"/>
        </w:rPr>
        <w:t>damaging</w:t>
      </w:r>
      <w:r w:rsidRPr="41A5C325" w:rsidR="72C0F957">
        <w:rPr>
          <w:rFonts w:ascii="Arial Nova" w:hAnsi="Arial Nova" w:eastAsia="Arial Nova" w:cs="Arial Nova"/>
          <w:noProof w:val="0"/>
          <w:color w:val="auto"/>
          <w:sz w:val="24"/>
          <w:szCs w:val="24"/>
          <w:lang w:val="en-GB"/>
        </w:rPr>
        <w:t xml:space="preserve"> marine life (</w:t>
      </w:r>
      <w:r w:rsidRPr="41A5C325" w:rsidR="72C0F957">
        <w:rPr>
          <w:rFonts w:ascii="Arial Nova" w:hAnsi="Arial Nova" w:eastAsia="Arial Nova" w:cs="Arial Nova"/>
          <w:i w:val="1"/>
          <w:iCs w:val="1"/>
          <w:noProof w:val="0"/>
          <w:color w:val="auto"/>
          <w:sz w:val="24"/>
          <w:szCs w:val="24"/>
          <w:lang w:val="en-GB"/>
        </w:rPr>
        <w:t>US EPA</w:t>
      </w:r>
      <w:r w:rsidRPr="41A5C325" w:rsidR="72C0F957">
        <w:rPr>
          <w:rFonts w:ascii="Arial Nova" w:hAnsi="Arial Nova" w:eastAsia="Arial Nova" w:cs="Arial Nova"/>
          <w:noProof w:val="0"/>
          <w:color w:val="auto"/>
          <w:sz w:val="24"/>
          <w:szCs w:val="24"/>
          <w:lang w:val="en-GB"/>
        </w:rPr>
        <w:t>, 2023).</w:t>
      </w:r>
    </w:p>
    <w:p xmlns:wp14="http://schemas.microsoft.com/office/word/2010/wordml" w:rsidP="41A5C325" wp14:paraId="4C5CEF8A" wp14:textId="6EFE75D5">
      <w:pPr>
        <w:spacing w:before="240" w:beforeAutospacing="off" w:after="240" w:afterAutospacing="off" w:line="360" w:lineRule="auto"/>
        <w:jc w:val="both"/>
        <w:rPr>
          <w:rFonts w:ascii="Arial Nova" w:hAnsi="Arial Nova" w:eastAsia="Arial Nova" w:cs="Arial Nova"/>
          <w:noProof w:val="0"/>
          <w:color w:val="auto"/>
          <w:sz w:val="24"/>
          <w:szCs w:val="24"/>
          <w:lang w:val="en-GB"/>
        </w:rPr>
      </w:pPr>
      <w:r w:rsidRPr="41A5C325" w:rsidR="72C0F957">
        <w:rPr>
          <w:rFonts w:ascii="Arial Nova" w:hAnsi="Arial Nova" w:eastAsia="Arial Nova" w:cs="Arial Nova"/>
          <w:b w:val="1"/>
          <w:bCs w:val="1"/>
          <w:noProof w:val="0"/>
          <w:color w:val="auto"/>
          <w:sz w:val="24"/>
          <w:szCs w:val="24"/>
          <w:lang w:val="en-GB"/>
        </w:rPr>
        <w:t xml:space="preserve">iii. </w:t>
      </w:r>
      <w:r w:rsidRPr="41A5C325" w:rsidR="0B476092">
        <w:rPr>
          <w:rFonts w:ascii="Arial Nova" w:hAnsi="Arial Nova" w:eastAsia="Arial Nova" w:cs="Arial Nova"/>
          <w:b w:val="1"/>
          <w:bCs w:val="1"/>
          <w:noProof w:val="0"/>
          <w:color w:val="auto"/>
          <w:sz w:val="24"/>
          <w:szCs w:val="24"/>
          <w:lang w:val="en-GB"/>
        </w:rPr>
        <w:t>Atmospheric pollution</w:t>
      </w:r>
      <w:r w:rsidRPr="41A5C325" w:rsidR="72C0F957">
        <w:rPr>
          <w:rFonts w:ascii="Arial Nova" w:hAnsi="Arial Nova" w:eastAsia="Arial Nova" w:cs="Arial Nova"/>
          <w:b w:val="1"/>
          <w:bCs w:val="1"/>
          <w:noProof w:val="0"/>
          <w:color w:val="auto"/>
          <w:sz w:val="24"/>
          <w:szCs w:val="24"/>
          <w:lang w:val="en-GB"/>
        </w:rPr>
        <w:t>:</w:t>
      </w:r>
      <w:r w:rsidRPr="41A5C325" w:rsidR="72C0F957">
        <w:rPr>
          <w:rFonts w:ascii="Arial Nova" w:hAnsi="Arial Nova" w:eastAsia="Arial Nova" w:cs="Arial Nova"/>
          <w:noProof w:val="0"/>
          <w:color w:val="auto"/>
          <w:sz w:val="24"/>
          <w:szCs w:val="24"/>
          <w:lang w:val="en-GB"/>
        </w:rPr>
        <w:t xml:space="preserve"> The combustion of HFO in cruise ship engines releases significant quantities of </w:t>
      </w:r>
      <w:r w:rsidRPr="41A5C325" w:rsidR="0510F7BC">
        <w:rPr>
          <w:rFonts w:ascii="Arial Nova" w:hAnsi="Arial Nova" w:eastAsia="Arial Nova" w:cs="Arial Nova"/>
          <w:noProof w:val="0"/>
          <w:color w:val="auto"/>
          <w:sz w:val="24"/>
          <w:szCs w:val="24"/>
          <w:lang w:val="en-GB"/>
        </w:rPr>
        <w:t>sulphur</w:t>
      </w:r>
      <w:r w:rsidRPr="41A5C325" w:rsidR="72C0F957">
        <w:rPr>
          <w:rFonts w:ascii="Arial Nova" w:hAnsi="Arial Nova" w:eastAsia="Arial Nova" w:cs="Arial Nova"/>
          <w:noProof w:val="0"/>
          <w:color w:val="auto"/>
          <w:sz w:val="24"/>
          <w:szCs w:val="24"/>
          <w:lang w:val="en-GB"/>
        </w:rPr>
        <w:t xml:space="preserve"> oxides (</w:t>
      </w:r>
      <w:r w:rsidRPr="41A5C325" w:rsidR="3EA5CB9A">
        <w:rPr>
          <w:rFonts w:ascii="Arial Nova" w:hAnsi="Arial Nova" w:eastAsia="Arial Nova" w:cs="Arial Nova"/>
          <w:noProof w:val="0"/>
          <w:color w:val="auto"/>
          <w:sz w:val="24"/>
          <w:szCs w:val="24"/>
          <w:lang w:val="en-GB"/>
        </w:rPr>
        <w:t>So</w:t>
      </w:r>
      <w:r w:rsidRPr="41A5C325" w:rsidR="72C0F957">
        <w:rPr>
          <w:rFonts w:ascii="Arial Nova" w:hAnsi="Arial Nova" w:eastAsia="Arial Nova" w:cs="Arial Nova"/>
          <w:noProof w:val="0"/>
          <w:color w:val="auto"/>
          <w:sz w:val="24"/>
          <w:szCs w:val="24"/>
          <w:lang w:val="en-GB"/>
        </w:rPr>
        <w:t xml:space="preserve">) and </w:t>
      </w:r>
      <w:r w:rsidRPr="41A5C325" w:rsidR="29CC44B0">
        <w:rPr>
          <w:rFonts w:ascii="Arial Nova" w:hAnsi="Arial Nova" w:eastAsia="Arial Nova" w:cs="Arial Nova"/>
          <w:noProof w:val="0"/>
          <w:color w:val="auto"/>
          <w:sz w:val="24"/>
          <w:szCs w:val="24"/>
          <w:lang w:val="en-GB"/>
        </w:rPr>
        <w:t>nitrous oxides</w:t>
      </w:r>
      <w:r w:rsidRPr="41A5C325" w:rsidR="72C0F957">
        <w:rPr>
          <w:rFonts w:ascii="Arial Nova" w:hAnsi="Arial Nova" w:eastAsia="Arial Nova" w:cs="Arial Nova"/>
          <w:noProof w:val="0"/>
          <w:color w:val="auto"/>
          <w:sz w:val="24"/>
          <w:szCs w:val="24"/>
          <w:lang w:val="en-GB"/>
        </w:rPr>
        <w:t xml:space="preserve"> (NOx), which are major contributors to </w:t>
      </w:r>
      <w:r w:rsidRPr="41A5C325" w:rsidR="4D675077">
        <w:rPr>
          <w:rFonts w:ascii="Arial Nova" w:hAnsi="Arial Nova" w:eastAsia="Arial Nova" w:cs="Arial Nova"/>
          <w:noProof w:val="0"/>
          <w:color w:val="auto"/>
          <w:sz w:val="24"/>
          <w:szCs w:val="24"/>
          <w:lang w:val="en-GB"/>
        </w:rPr>
        <w:t>atmospheric pollution</w:t>
      </w:r>
      <w:r w:rsidRPr="41A5C325" w:rsidR="72C0F957">
        <w:rPr>
          <w:rFonts w:ascii="Arial Nova" w:hAnsi="Arial Nova" w:eastAsia="Arial Nova" w:cs="Arial Nova"/>
          <w:noProof w:val="0"/>
          <w:color w:val="auto"/>
          <w:sz w:val="24"/>
          <w:szCs w:val="24"/>
          <w:lang w:val="en-GB"/>
        </w:rPr>
        <w:t xml:space="preserve">. These pollutants can cause respiratory problems in </w:t>
      </w:r>
      <w:r w:rsidRPr="41A5C325" w:rsidR="2B8DE0B2">
        <w:rPr>
          <w:rFonts w:ascii="Arial Nova" w:hAnsi="Arial Nova" w:eastAsia="Arial Nova" w:cs="Arial Nova"/>
          <w:noProof w:val="0"/>
          <w:color w:val="auto"/>
          <w:sz w:val="24"/>
          <w:szCs w:val="24"/>
          <w:lang w:val="en-GB"/>
        </w:rPr>
        <w:t>people</w:t>
      </w:r>
      <w:r w:rsidRPr="41A5C325" w:rsidR="72C0F957">
        <w:rPr>
          <w:rFonts w:ascii="Arial Nova" w:hAnsi="Arial Nova" w:eastAsia="Arial Nova" w:cs="Arial Nova"/>
          <w:noProof w:val="0"/>
          <w:color w:val="auto"/>
          <w:sz w:val="24"/>
          <w:szCs w:val="24"/>
          <w:lang w:val="en-GB"/>
        </w:rPr>
        <w:t xml:space="preserve"> and contribute to the formation of acid rain. In port cities, the presence of cruise ships can severely degrade air quality, affecting the health of local communities (</w:t>
      </w:r>
      <w:r w:rsidRPr="41A5C325" w:rsidR="72C0F957">
        <w:rPr>
          <w:rFonts w:ascii="Arial Nova" w:hAnsi="Arial Nova" w:eastAsia="Arial Nova" w:cs="Arial Nova"/>
          <w:i w:val="1"/>
          <w:iCs w:val="1"/>
          <w:noProof w:val="0"/>
          <w:color w:val="auto"/>
          <w:sz w:val="24"/>
          <w:szCs w:val="24"/>
          <w:lang w:val="en-GB"/>
        </w:rPr>
        <w:t>Popular Science</w:t>
      </w:r>
      <w:r w:rsidRPr="41A5C325" w:rsidR="72C0F957">
        <w:rPr>
          <w:rFonts w:ascii="Arial Nova" w:hAnsi="Arial Nova" w:eastAsia="Arial Nova" w:cs="Arial Nova"/>
          <w:noProof w:val="0"/>
          <w:color w:val="auto"/>
          <w:sz w:val="24"/>
          <w:szCs w:val="24"/>
          <w:lang w:val="en-GB"/>
        </w:rPr>
        <w:t>, 2023).</w:t>
      </w:r>
    </w:p>
    <w:p xmlns:wp14="http://schemas.microsoft.com/office/word/2010/wordml" w:rsidP="41A5C325" wp14:paraId="6C2DEDA0" wp14:textId="7AB1A357">
      <w:pPr>
        <w:spacing w:before="240" w:beforeAutospacing="off" w:after="240" w:afterAutospacing="off" w:line="360" w:lineRule="auto"/>
        <w:jc w:val="both"/>
        <w:rPr>
          <w:rFonts w:ascii="Arial Nova" w:hAnsi="Arial Nova" w:eastAsia="Arial Nova" w:cs="Arial Nova"/>
          <w:noProof w:val="0"/>
          <w:color w:val="auto"/>
          <w:sz w:val="24"/>
          <w:szCs w:val="24"/>
          <w:lang w:val="en-GB"/>
        </w:rPr>
      </w:pPr>
      <w:r w:rsidRPr="41A5C325" w:rsidR="72C0F957">
        <w:rPr>
          <w:rFonts w:ascii="Arial Nova" w:hAnsi="Arial Nova" w:eastAsia="Arial Nova" w:cs="Arial Nova"/>
          <w:b w:val="1"/>
          <w:bCs w:val="1"/>
          <w:noProof w:val="0"/>
          <w:color w:val="auto"/>
          <w:sz w:val="24"/>
          <w:szCs w:val="24"/>
          <w:lang w:val="en-GB"/>
        </w:rPr>
        <w:t>iv. Noise Pollution:</w:t>
      </w:r>
      <w:r w:rsidRPr="41A5C325" w:rsidR="72C0F957">
        <w:rPr>
          <w:rFonts w:ascii="Arial Nova" w:hAnsi="Arial Nova" w:eastAsia="Arial Nova" w:cs="Arial Nova"/>
          <w:noProof w:val="0"/>
          <w:color w:val="auto"/>
          <w:sz w:val="24"/>
          <w:szCs w:val="24"/>
          <w:lang w:val="en-GB"/>
        </w:rPr>
        <w:t xml:space="preserve"> Noise pollution from cruise ships, generated by engine vibrations and propeller cavitation, can have detrimental effects on marine life, particularly cetaceans (whales, dolphins, and porpoises) that rely on echolocation for communication and navigation. Chronic exposure to noise can lead to stress, </w:t>
      </w:r>
      <w:r w:rsidRPr="41A5C325" w:rsidR="47067B20">
        <w:rPr>
          <w:rFonts w:ascii="Arial Nova" w:hAnsi="Arial Nova" w:eastAsia="Arial Nova" w:cs="Arial Nova"/>
          <w:noProof w:val="0"/>
          <w:color w:val="auto"/>
          <w:sz w:val="24"/>
          <w:szCs w:val="24"/>
          <w:lang w:val="en-GB"/>
        </w:rPr>
        <w:t>behavioural</w:t>
      </w:r>
      <w:r w:rsidRPr="41A5C325" w:rsidR="72C0F957">
        <w:rPr>
          <w:rFonts w:ascii="Arial Nova" w:hAnsi="Arial Nova" w:eastAsia="Arial Nova" w:cs="Arial Nova"/>
          <w:noProof w:val="0"/>
          <w:color w:val="auto"/>
          <w:sz w:val="24"/>
          <w:szCs w:val="24"/>
          <w:lang w:val="en-GB"/>
        </w:rPr>
        <w:t xml:space="preserve"> changes, and even physical harm to these marine animals (</w:t>
      </w:r>
      <w:r w:rsidRPr="41A5C325" w:rsidR="72C0F957">
        <w:rPr>
          <w:rFonts w:ascii="Arial Nova" w:hAnsi="Arial Nova" w:eastAsia="Arial Nova" w:cs="Arial Nova"/>
          <w:i w:val="1"/>
          <w:iCs w:val="1"/>
          <w:noProof w:val="0"/>
          <w:color w:val="auto"/>
          <w:sz w:val="24"/>
          <w:szCs w:val="24"/>
          <w:lang w:val="en-GB"/>
        </w:rPr>
        <w:t>Sloan, Legrand, and Chen</w:t>
      </w:r>
      <w:r w:rsidRPr="41A5C325" w:rsidR="72C0F957">
        <w:rPr>
          <w:rFonts w:ascii="Arial Nova" w:hAnsi="Arial Nova" w:eastAsia="Arial Nova" w:cs="Arial Nova"/>
          <w:noProof w:val="0"/>
          <w:color w:val="auto"/>
          <w:sz w:val="24"/>
          <w:szCs w:val="24"/>
          <w:lang w:val="en-GB"/>
        </w:rPr>
        <w:t>, 2017).</w:t>
      </w:r>
    </w:p>
    <w:p xmlns:wp14="http://schemas.microsoft.com/office/word/2010/wordml" w:rsidP="41A5C325" wp14:paraId="3E72ED3C" wp14:textId="33ED1045">
      <w:pPr>
        <w:pStyle w:val="Heading4"/>
        <w:spacing w:before="319" w:beforeAutospacing="off" w:after="319" w:afterAutospacing="off" w:line="360" w:lineRule="auto"/>
        <w:jc w:val="both"/>
        <w:rPr>
          <w:rFonts w:ascii="Arial Nova" w:hAnsi="Arial Nova" w:eastAsia="Arial Nova" w:cs="Arial Nova"/>
          <w:b w:val="1"/>
          <w:bCs w:val="1"/>
          <w:noProof w:val="0"/>
          <w:color w:val="auto"/>
          <w:sz w:val="24"/>
          <w:szCs w:val="24"/>
          <w:lang w:val="en-GB"/>
        </w:rPr>
      </w:pPr>
      <w:r w:rsidRPr="41A5C325" w:rsidR="72C0F957">
        <w:rPr>
          <w:rFonts w:ascii="Arial Nova" w:hAnsi="Arial Nova" w:eastAsia="Arial Nova" w:cs="Arial Nova"/>
          <w:b w:val="1"/>
          <w:bCs w:val="1"/>
          <w:noProof w:val="0"/>
          <w:color w:val="auto"/>
          <w:sz w:val="24"/>
          <w:szCs w:val="24"/>
          <w:lang w:val="en-GB"/>
        </w:rPr>
        <w:t>c. Possible Solutions</w:t>
      </w:r>
    </w:p>
    <w:p xmlns:wp14="http://schemas.microsoft.com/office/word/2010/wordml" w:rsidP="41A5C325" wp14:paraId="70D888A9" wp14:textId="75D7F8C6">
      <w:pPr>
        <w:rPr>
          <w:noProof w:val="0"/>
          <w:lang w:val="en-GB"/>
        </w:rPr>
      </w:pPr>
      <w:r w:rsidR="00223085">
        <w:drawing>
          <wp:inline xmlns:wp14="http://schemas.microsoft.com/office/word/2010/wordprocessingDrawing" wp14:editId="695D9213" wp14:anchorId="5958A9DC">
            <wp:extent cx="5724524" cy="5724524"/>
            <wp:effectExtent l="0" t="0" r="0" b="0"/>
            <wp:docPr id="1472874952" name="" title=""/>
            <wp:cNvGraphicFramePr>
              <a:graphicFrameLocks noChangeAspect="1"/>
            </wp:cNvGraphicFramePr>
            <a:graphic>
              <a:graphicData uri="http://schemas.openxmlformats.org/drawingml/2006/picture">
                <pic:pic>
                  <pic:nvPicPr>
                    <pic:cNvPr id="0" name=""/>
                    <pic:cNvPicPr/>
                  </pic:nvPicPr>
                  <pic:blipFill>
                    <a:blip r:embed="Rcfe6b4d35a5f4c13">
                      <a:extLst>
                        <a:ext xmlns:a="http://schemas.openxmlformats.org/drawingml/2006/main" uri="{28A0092B-C50C-407E-A947-70E740481C1C}">
                          <a14:useLocalDpi val="0"/>
                        </a:ext>
                      </a:extLst>
                    </a:blip>
                    <a:stretch>
                      <a:fillRect/>
                    </a:stretch>
                  </pic:blipFill>
                  <pic:spPr>
                    <a:xfrm>
                      <a:off x="0" y="0"/>
                      <a:ext cx="5724524" cy="5724524"/>
                    </a:xfrm>
                    <a:prstGeom prst="rect">
                      <a:avLst/>
                    </a:prstGeom>
                  </pic:spPr>
                </pic:pic>
              </a:graphicData>
            </a:graphic>
          </wp:inline>
        </w:drawing>
      </w:r>
    </w:p>
    <w:p xmlns:wp14="http://schemas.microsoft.com/office/word/2010/wordml" w:rsidP="41A5C325" wp14:paraId="693860AD" wp14:textId="1CC05D7E">
      <w:pPr>
        <w:spacing w:before="240" w:beforeAutospacing="off" w:after="240" w:afterAutospacing="off" w:line="360" w:lineRule="auto"/>
        <w:jc w:val="both"/>
        <w:rPr>
          <w:rFonts w:ascii="Arial Nova" w:hAnsi="Arial Nova" w:eastAsia="Arial Nova" w:cs="Arial Nova"/>
          <w:noProof w:val="0"/>
          <w:color w:val="auto"/>
          <w:sz w:val="24"/>
          <w:szCs w:val="24"/>
          <w:lang w:val="en-GB"/>
        </w:rPr>
      </w:pPr>
      <w:r w:rsidRPr="41A5C325" w:rsidR="72C0F957">
        <w:rPr>
          <w:rFonts w:ascii="Arial Nova" w:hAnsi="Arial Nova" w:eastAsia="Arial Nova" w:cs="Arial Nova"/>
          <w:b w:val="1"/>
          <w:bCs w:val="1"/>
          <w:noProof w:val="0"/>
          <w:color w:val="auto"/>
          <w:sz w:val="24"/>
          <w:szCs w:val="24"/>
          <w:lang w:val="en-GB"/>
        </w:rPr>
        <w:t>i</w:t>
      </w:r>
      <w:r w:rsidRPr="41A5C325" w:rsidR="72C0F957">
        <w:rPr>
          <w:rFonts w:ascii="Arial Nova" w:hAnsi="Arial Nova" w:eastAsia="Arial Nova" w:cs="Arial Nova"/>
          <w:b w:val="1"/>
          <w:bCs w:val="1"/>
          <w:noProof w:val="0"/>
          <w:color w:val="auto"/>
          <w:sz w:val="24"/>
          <w:szCs w:val="24"/>
          <w:lang w:val="en-GB"/>
        </w:rPr>
        <w:t>. Technological Advancements:</w:t>
      </w:r>
      <w:r w:rsidRPr="41A5C325" w:rsidR="72C0F957">
        <w:rPr>
          <w:rFonts w:ascii="Arial Nova" w:hAnsi="Arial Nova" w:eastAsia="Arial Nova" w:cs="Arial Nova"/>
          <w:noProof w:val="0"/>
          <w:color w:val="auto"/>
          <w:sz w:val="24"/>
          <w:szCs w:val="24"/>
          <w:lang w:val="en-GB"/>
        </w:rPr>
        <w:t xml:space="preserve"> Adopting Liquefied Natural Gas (LNG) as an alternative fuel can significantly reduce emissions of CO2, </w:t>
      </w:r>
      <w:r w:rsidRPr="41A5C325" w:rsidR="4664DC2A">
        <w:rPr>
          <w:rFonts w:ascii="Arial Nova" w:hAnsi="Arial Nova" w:eastAsia="Arial Nova" w:cs="Arial Nova"/>
          <w:noProof w:val="0"/>
          <w:color w:val="auto"/>
          <w:sz w:val="24"/>
          <w:szCs w:val="24"/>
          <w:lang w:val="en-GB"/>
        </w:rPr>
        <w:t>Sox</w:t>
      </w:r>
      <w:r w:rsidRPr="41A5C325" w:rsidR="72C0F957">
        <w:rPr>
          <w:rFonts w:ascii="Arial Nova" w:hAnsi="Arial Nova" w:eastAsia="Arial Nova" w:cs="Arial Nova"/>
          <w:noProof w:val="0"/>
          <w:color w:val="auto"/>
          <w:sz w:val="24"/>
          <w:szCs w:val="24"/>
          <w:lang w:val="en-GB"/>
        </w:rPr>
        <w:t>, and NOx. LNG is a cleaner-burning fuel that produces fewer pollutants compared to HFO. The cruise industry is beginning to embrace this technology, with new LNG-powered ships being commissioned (</w:t>
      </w:r>
      <w:r w:rsidRPr="41A5C325" w:rsidR="72C0F957">
        <w:rPr>
          <w:rFonts w:ascii="Arial Nova" w:hAnsi="Arial Nova" w:eastAsia="Arial Nova" w:cs="Arial Nova"/>
          <w:i w:val="1"/>
          <w:iCs w:val="1"/>
          <w:noProof w:val="0"/>
          <w:color w:val="auto"/>
          <w:sz w:val="24"/>
          <w:szCs w:val="24"/>
          <w:lang w:val="en-GB"/>
        </w:rPr>
        <w:t>MDPI</w:t>
      </w:r>
      <w:r w:rsidRPr="41A5C325" w:rsidR="72C0F957">
        <w:rPr>
          <w:rFonts w:ascii="Arial Nova" w:hAnsi="Arial Nova" w:eastAsia="Arial Nova" w:cs="Arial Nova"/>
          <w:noProof w:val="0"/>
          <w:color w:val="auto"/>
          <w:sz w:val="24"/>
          <w:szCs w:val="24"/>
          <w:lang w:val="en-GB"/>
        </w:rPr>
        <w:t>, 2023).</w:t>
      </w:r>
    </w:p>
    <w:p xmlns:wp14="http://schemas.microsoft.com/office/word/2010/wordml" w:rsidP="41A5C325" wp14:paraId="7874FD99" wp14:textId="7F498C76">
      <w:pPr>
        <w:spacing w:before="240" w:beforeAutospacing="off" w:after="240" w:afterAutospacing="off" w:line="360" w:lineRule="auto"/>
        <w:jc w:val="both"/>
        <w:rPr>
          <w:rFonts w:ascii="Arial Nova" w:hAnsi="Arial Nova" w:eastAsia="Arial Nova" w:cs="Arial Nova"/>
          <w:noProof w:val="0"/>
          <w:color w:val="auto"/>
          <w:sz w:val="24"/>
          <w:szCs w:val="24"/>
          <w:lang w:val="en-GB"/>
        </w:rPr>
      </w:pPr>
      <w:r w:rsidRPr="41A5C325" w:rsidR="72C0F957">
        <w:rPr>
          <w:rFonts w:ascii="Arial Nova" w:hAnsi="Arial Nova" w:eastAsia="Arial Nova" w:cs="Arial Nova"/>
          <w:noProof w:val="0"/>
          <w:color w:val="auto"/>
          <w:sz w:val="24"/>
          <w:szCs w:val="24"/>
          <w:lang w:val="en-GB"/>
        </w:rPr>
        <w:t xml:space="preserve">Scrubber systems can be installed on existing ships to reduce the emission of </w:t>
      </w:r>
      <w:r w:rsidRPr="41A5C325" w:rsidR="486405FE">
        <w:rPr>
          <w:rFonts w:ascii="Arial Nova" w:hAnsi="Arial Nova" w:eastAsia="Arial Nova" w:cs="Arial Nova"/>
          <w:noProof w:val="0"/>
          <w:color w:val="auto"/>
          <w:sz w:val="24"/>
          <w:szCs w:val="24"/>
          <w:lang w:val="en-GB"/>
        </w:rPr>
        <w:t>sulphur</w:t>
      </w:r>
      <w:r w:rsidRPr="41A5C325" w:rsidR="72C0F957">
        <w:rPr>
          <w:rFonts w:ascii="Arial Nova" w:hAnsi="Arial Nova" w:eastAsia="Arial Nova" w:cs="Arial Nova"/>
          <w:noProof w:val="0"/>
          <w:color w:val="auto"/>
          <w:sz w:val="24"/>
          <w:szCs w:val="24"/>
          <w:lang w:val="en-GB"/>
        </w:rPr>
        <w:t xml:space="preserve"> oxides. These systems work by spraying a water-based solution into the exhaust stream, which reacts with and removes </w:t>
      </w:r>
      <w:r w:rsidRPr="41A5C325" w:rsidR="15961021">
        <w:rPr>
          <w:rFonts w:ascii="Arial Nova" w:hAnsi="Arial Nova" w:eastAsia="Arial Nova" w:cs="Arial Nova"/>
          <w:noProof w:val="0"/>
          <w:color w:val="auto"/>
          <w:sz w:val="24"/>
          <w:szCs w:val="24"/>
          <w:lang w:val="en-GB"/>
        </w:rPr>
        <w:t>sulphur</w:t>
      </w:r>
      <w:r w:rsidRPr="41A5C325" w:rsidR="72C0F957">
        <w:rPr>
          <w:rFonts w:ascii="Arial Nova" w:hAnsi="Arial Nova" w:eastAsia="Arial Nova" w:cs="Arial Nova"/>
          <w:noProof w:val="0"/>
          <w:color w:val="auto"/>
          <w:sz w:val="24"/>
          <w:szCs w:val="24"/>
          <w:lang w:val="en-GB"/>
        </w:rPr>
        <w:t xml:space="preserve"> compounds before they are released into the atmosphere (</w:t>
      </w:r>
      <w:r w:rsidRPr="41A5C325" w:rsidR="72C0F957">
        <w:rPr>
          <w:rFonts w:ascii="Arial Nova" w:hAnsi="Arial Nova" w:eastAsia="Arial Nova" w:cs="Arial Nova"/>
          <w:i w:val="1"/>
          <w:iCs w:val="1"/>
          <w:noProof w:val="0"/>
          <w:color w:val="auto"/>
          <w:sz w:val="24"/>
          <w:szCs w:val="24"/>
          <w:lang w:val="en-GB"/>
        </w:rPr>
        <w:t>Edgell</w:t>
      </w:r>
      <w:r w:rsidRPr="41A5C325" w:rsidR="72C0F957">
        <w:rPr>
          <w:rFonts w:ascii="Arial Nova" w:hAnsi="Arial Nova" w:eastAsia="Arial Nova" w:cs="Arial Nova"/>
          <w:noProof w:val="0"/>
          <w:color w:val="auto"/>
          <w:sz w:val="24"/>
          <w:szCs w:val="24"/>
          <w:lang w:val="en-GB"/>
        </w:rPr>
        <w:t>, 2020).</w:t>
      </w:r>
    </w:p>
    <w:p xmlns:wp14="http://schemas.microsoft.com/office/word/2010/wordml" w:rsidP="41A5C325" wp14:paraId="32E324B2" wp14:textId="622E3561">
      <w:pPr>
        <w:spacing w:before="240" w:beforeAutospacing="off" w:after="240" w:afterAutospacing="off" w:line="360" w:lineRule="auto"/>
        <w:jc w:val="both"/>
        <w:rPr>
          <w:rFonts w:ascii="Arial Nova" w:hAnsi="Arial Nova" w:eastAsia="Arial Nova" w:cs="Arial Nova"/>
          <w:noProof w:val="0"/>
          <w:color w:val="auto"/>
          <w:sz w:val="24"/>
          <w:szCs w:val="24"/>
          <w:lang w:val="en-GB"/>
        </w:rPr>
      </w:pPr>
      <w:r w:rsidRPr="41A5C325" w:rsidR="72C0F957">
        <w:rPr>
          <w:rFonts w:ascii="Arial Nova" w:hAnsi="Arial Nova" w:eastAsia="Arial Nova" w:cs="Arial Nova"/>
          <w:b w:val="1"/>
          <w:bCs w:val="1"/>
          <w:noProof w:val="0"/>
          <w:color w:val="auto"/>
          <w:sz w:val="24"/>
          <w:szCs w:val="24"/>
          <w:lang w:val="en-GB"/>
        </w:rPr>
        <w:t>ii. Waste Management Improvements:</w:t>
      </w:r>
      <w:r w:rsidRPr="41A5C325" w:rsidR="72C0F957">
        <w:rPr>
          <w:rFonts w:ascii="Arial Nova" w:hAnsi="Arial Nova" w:eastAsia="Arial Nova" w:cs="Arial Nova"/>
          <w:noProof w:val="0"/>
          <w:color w:val="auto"/>
          <w:sz w:val="24"/>
          <w:szCs w:val="24"/>
          <w:lang w:val="en-GB"/>
        </w:rPr>
        <w:t xml:space="preserve"> Implementing advanced waste treatment systems onboard can mitigate the impact of waste disposal. These systems treat sewage to a high standard before discharging it into the ocean, ensuring it does not harm marine life. Additionally, cruise lines can adopt policies for waste reduction and recycling, such as </w:t>
      </w:r>
      <w:r w:rsidRPr="41A5C325" w:rsidR="72C0F957">
        <w:rPr>
          <w:rFonts w:ascii="Arial Nova" w:hAnsi="Arial Nova" w:eastAsia="Arial Nova" w:cs="Arial Nova"/>
          <w:noProof w:val="0"/>
          <w:color w:val="auto"/>
          <w:sz w:val="24"/>
          <w:szCs w:val="24"/>
          <w:lang w:val="en-GB"/>
        </w:rPr>
        <w:t>eliminating</w:t>
      </w:r>
      <w:r w:rsidRPr="41A5C325" w:rsidR="72C0F957">
        <w:rPr>
          <w:rFonts w:ascii="Arial Nova" w:hAnsi="Arial Nova" w:eastAsia="Arial Nova" w:cs="Arial Nova"/>
          <w:noProof w:val="0"/>
          <w:color w:val="auto"/>
          <w:sz w:val="24"/>
          <w:szCs w:val="24"/>
          <w:lang w:val="en-GB"/>
        </w:rPr>
        <w:t xml:space="preserve"> single-use plastics and promoting reusable items (</w:t>
      </w:r>
      <w:r w:rsidRPr="41A5C325" w:rsidR="72C0F957">
        <w:rPr>
          <w:rFonts w:ascii="Arial Nova" w:hAnsi="Arial Nova" w:eastAsia="Arial Nova" w:cs="Arial Nova"/>
          <w:i w:val="1"/>
          <w:iCs w:val="1"/>
          <w:noProof w:val="0"/>
          <w:color w:val="auto"/>
          <w:sz w:val="24"/>
          <w:szCs w:val="24"/>
          <w:lang w:val="en-GB"/>
        </w:rPr>
        <w:t xml:space="preserve">Legrand, Chen, and </w:t>
      </w:r>
      <w:r w:rsidRPr="41A5C325" w:rsidR="72C0F957">
        <w:rPr>
          <w:rFonts w:ascii="Arial Nova" w:hAnsi="Arial Nova" w:eastAsia="Arial Nova" w:cs="Arial Nova"/>
          <w:i w:val="1"/>
          <w:iCs w:val="1"/>
          <w:noProof w:val="0"/>
          <w:color w:val="auto"/>
          <w:sz w:val="24"/>
          <w:szCs w:val="24"/>
          <w:lang w:val="en-GB"/>
        </w:rPr>
        <w:t>Laeis</w:t>
      </w:r>
      <w:r w:rsidRPr="41A5C325" w:rsidR="72C0F957">
        <w:rPr>
          <w:rFonts w:ascii="Arial Nova" w:hAnsi="Arial Nova" w:eastAsia="Arial Nova" w:cs="Arial Nova"/>
          <w:noProof w:val="0"/>
          <w:color w:val="auto"/>
          <w:sz w:val="24"/>
          <w:szCs w:val="24"/>
          <w:lang w:val="en-GB"/>
        </w:rPr>
        <w:t>, 2023).</w:t>
      </w:r>
    </w:p>
    <w:p xmlns:wp14="http://schemas.microsoft.com/office/word/2010/wordml" w:rsidP="41A5C325" wp14:paraId="53DEA723" wp14:textId="4DA24054">
      <w:pPr>
        <w:spacing w:before="240" w:beforeAutospacing="off" w:after="240" w:afterAutospacing="off" w:line="360" w:lineRule="auto"/>
        <w:jc w:val="both"/>
        <w:rPr>
          <w:rFonts w:ascii="Arial Nova" w:hAnsi="Arial Nova" w:eastAsia="Arial Nova" w:cs="Arial Nova"/>
          <w:noProof w:val="0"/>
          <w:color w:val="auto"/>
          <w:sz w:val="24"/>
          <w:szCs w:val="24"/>
          <w:lang w:val="en-GB"/>
        </w:rPr>
      </w:pPr>
      <w:r w:rsidRPr="41A5C325" w:rsidR="72C0F957">
        <w:rPr>
          <w:rFonts w:ascii="Arial Nova" w:hAnsi="Arial Nova" w:eastAsia="Arial Nova" w:cs="Arial Nova"/>
          <w:b w:val="1"/>
          <w:bCs w:val="1"/>
          <w:noProof w:val="0"/>
          <w:color w:val="auto"/>
          <w:sz w:val="24"/>
          <w:szCs w:val="24"/>
          <w:lang w:val="en-GB"/>
        </w:rPr>
        <w:t>iii. Energy Efficiency:</w:t>
      </w:r>
      <w:r w:rsidRPr="41A5C325" w:rsidR="72C0F957">
        <w:rPr>
          <w:rFonts w:ascii="Arial Nova" w:hAnsi="Arial Nova" w:eastAsia="Arial Nova" w:cs="Arial Nova"/>
          <w:noProof w:val="0"/>
          <w:color w:val="auto"/>
          <w:sz w:val="24"/>
          <w:szCs w:val="24"/>
          <w:lang w:val="en-GB"/>
        </w:rPr>
        <w:t xml:space="preserve"> Improving energy efficiency on cruise ships can reduce fuel consumption and emissions. This can be achieved by installing energy-efficient lighting and HVAC systems, using </w:t>
      </w:r>
      <w:r w:rsidRPr="41A5C325" w:rsidR="270E8D9C">
        <w:rPr>
          <w:rFonts w:ascii="Arial Nova" w:hAnsi="Arial Nova" w:eastAsia="Arial Nova" w:cs="Arial Nova"/>
          <w:noProof w:val="0"/>
          <w:color w:val="auto"/>
          <w:sz w:val="24"/>
          <w:szCs w:val="24"/>
          <w:lang w:val="en-GB"/>
        </w:rPr>
        <w:t>photovoltaic panels</w:t>
      </w:r>
      <w:r w:rsidRPr="41A5C325" w:rsidR="72C0F957">
        <w:rPr>
          <w:rFonts w:ascii="Arial Nova" w:hAnsi="Arial Nova" w:eastAsia="Arial Nova" w:cs="Arial Nova"/>
          <w:noProof w:val="0"/>
          <w:color w:val="auto"/>
          <w:sz w:val="24"/>
          <w:szCs w:val="24"/>
          <w:lang w:val="en-GB"/>
        </w:rPr>
        <w:t xml:space="preserve"> and wind turbines for auxiliary power, and </w:t>
      </w:r>
      <w:r w:rsidRPr="41A5C325" w:rsidR="72C0F957">
        <w:rPr>
          <w:rFonts w:ascii="Arial Nova" w:hAnsi="Arial Nova" w:eastAsia="Arial Nova" w:cs="Arial Nova"/>
          <w:noProof w:val="0"/>
          <w:color w:val="auto"/>
          <w:sz w:val="24"/>
          <w:szCs w:val="24"/>
          <w:lang w:val="en-GB"/>
        </w:rPr>
        <w:t>optimizing</w:t>
      </w:r>
      <w:r w:rsidRPr="41A5C325" w:rsidR="72C0F957">
        <w:rPr>
          <w:rFonts w:ascii="Arial Nova" w:hAnsi="Arial Nova" w:eastAsia="Arial Nova" w:cs="Arial Nova"/>
          <w:noProof w:val="0"/>
          <w:color w:val="auto"/>
          <w:sz w:val="24"/>
          <w:szCs w:val="24"/>
          <w:lang w:val="en-GB"/>
        </w:rPr>
        <w:t xml:space="preserve"> hull design to reduce drag. These measures not only </w:t>
      </w:r>
      <w:r w:rsidRPr="41A5C325" w:rsidR="72C0F957">
        <w:rPr>
          <w:rFonts w:ascii="Arial Nova" w:hAnsi="Arial Nova" w:eastAsia="Arial Nova" w:cs="Arial Nova"/>
          <w:noProof w:val="0"/>
          <w:color w:val="auto"/>
          <w:sz w:val="24"/>
          <w:szCs w:val="24"/>
          <w:lang w:val="en-GB"/>
        </w:rPr>
        <w:t>benefit</w:t>
      </w:r>
      <w:r w:rsidRPr="41A5C325" w:rsidR="72C0F957">
        <w:rPr>
          <w:rFonts w:ascii="Arial Nova" w:hAnsi="Arial Nova" w:eastAsia="Arial Nova" w:cs="Arial Nova"/>
          <w:noProof w:val="0"/>
          <w:color w:val="auto"/>
          <w:sz w:val="24"/>
          <w:szCs w:val="24"/>
          <w:lang w:val="en-GB"/>
        </w:rPr>
        <w:t xml:space="preserve"> the environment but also reduce operational costs for cruise lines (</w:t>
      </w:r>
      <w:r w:rsidRPr="41A5C325" w:rsidR="72C0F957">
        <w:rPr>
          <w:rFonts w:ascii="Arial Nova" w:hAnsi="Arial Nova" w:eastAsia="Arial Nova" w:cs="Arial Nova"/>
          <w:i w:val="1"/>
          <w:iCs w:val="1"/>
          <w:noProof w:val="0"/>
          <w:color w:val="auto"/>
          <w:sz w:val="24"/>
          <w:szCs w:val="24"/>
          <w:lang w:val="en-GB"/>
        </w:rPr>
        <w:t>Cruise118.com</w:t>
      </w:r>
      <w:r w:rsidRPr="41A5C325" w:rsidR="72C0F957">
        <w:rPr>
          <w:rFonts w:ascii="Arial Nova" w:hAnsi="Arial Nova" w:eastAsia="Arial Nova" w:cs="Arial Nova"/>
          <w:noProof w:val="0"/>
          <w:color w:val="auto"/>
          <w:sz w:val="24"/>
          <w:szCs w:val="24"/>
          <w:lang w:val="en-GB"/>
        </w:rPr>
        <w:t>, 2023).</w:t>
      </w:r>
    </w:p>
    <w:p xmlns:wp14="http://schemas.microsoft.com/office/word/2010/wordml" w:rsidP="41A5C325" wp14:paraId="6051D393" wp14:textId="2EBC0C20">
      <w:pPr>
        <w:spacing w:before="240" w:beforeAutospacing="off" w:after="240" w:afterAutospacing="off" w:line="360" w:lineRule="auto"/>
        <w:jc w:val="both"/>
        <w:rPr>
          <w:rFonts w:ascii="Arial Nova" w:hAnsi="Arial Nova" w:eastAsia="Arial Nova" w:cs="Arial Nova"/>
          <w:noProof w:val="0"/>
          <w:color w:val="auto"/>
          <w:sz w:val="24"/>
          <w:szCs w:val="24"/>
          <w:lang w:val="en-GB"/>
        </w:rPr>
      </w:pPr>
      <w:r w:rsidRPr="41A5C325" w:rsidR="72C0F957">
        <w:rPr>
          <w:rFonts w:ascii="Arial Nova" w:hAnsi="Arial Nova" w:eastAsia="Arial Nova" w:cs="Arial Nova"/>
          <w:b w:val="1"/>
          <w:bCs w:val="1"/>
          <w:noProof w:val="0"/>
          <w:color w:val="auto"/>
          <w:sz w:val="24"/>
          <w:szCs w:val="24"/>
          <w:lang w:val="en-GB"/>
        </w:rPr>
        <w:t>iv. Regulatory Measures:</w:t>
      </w:r>
      <w:r w:rsidRPr="41A5C325" w:rsidR="72C0F957">
        <w:rPr>
          <w:rFonts w:ascii="Arial Nova" w:hAnsi="Arial Nova" w:eastAsia="Arial Nova" w:cs="Arial Nova"/>
          <w:noProof w:val="0"/>
          <w:color w:val="auto"/>
          <w:sz w:val="24"/>
          <w:szCs w:val="24"/>
          <w:lang w:val="en-GB"/>
        </w:rPr>
        <w:t xml:space="preserve"> Enforcing International Maritime Organization (IMO) </w:t>
      </w:r>
      <w:r w:rsidRPr="41A5C325" w:rsidR="6F28BF63">
        <w:rPr>
          <w:rFonts w:ascii="Arial Nova" w:hAnsi="Arial Nova" w:eastAsia="Arial Nova" w:cs="Arial Nova"/>
          <w:noProof w:val="0"/>
          <w:color w:val="auto"/>
          <w:sz w:val="24"/>
          <w:szCs w:val="24"/>
          <w:lang w:val="en-GB"/>
        </w:rPr>
        <w:t>Protocols</w:t>
      </w:r>
      <w:r w:rsidRPr="41A5C325" w:rsidR="72C0F957">
        <w:rPr>
          <w:rFonts w:ascii="Arial Nova" w:hAnsi="Arial Nova" w:eastAsia="Arial Nova" w:cs="Arial Nova"/>
          <w:noProof w:val="0"/>
          <w:color w:val="auto"/>
          <w:sz w:val="24"/>
          <w:szCs w:val="24"/>
          <w:lang w:val="en-GB"/>
        </w:rPr>
        <w:t xml:space="preserve">, such as the MARPOL Annex VI, can ensure that cruise ships adhere to stringent environmental standards. These </w:t>
      </w:r>
      <w:r w:rsidRPr="41A5C325" w:rsidR="7370A6E5">
        <w:rPr>
          <w:rFonts w:ascii="Arial Nova" w:hAnsi="Arial Nova" w:eastAsia="Arial Nova" w:cs="Arial Nova"/>
          <w:noProof w:val="0"/>
          <w:color w:val="auto"/>
          <w:sz w:val="24"/>
          <w:szCs w:val="24"/>
          <w:lang w:val="en-GB"/>
        </w:rPr>
        <w:t>Protocols</w:t>
      </w:r>
      <w:r w:rsidRPr="41A5C325" w:rsidR="72C0F957">
        <w:rPr>
          <w:rFonts w:ascii="Arial Nova" w:hAnsi="Arial Nova" w:eastAsia="Arial Nova" w:cs="Arial Nova"/>
          <w:noProof w:val="0"/>
          <w:color w:val="auto"/>
          <w:sz w:val="24"/>
          <w:szCs w:val="24"/>
          <w:lang w:val="en-GB"/>
        </w:rPr>
        <w:t xml:space="preserve"> limit the </w:t>
      </w:r>
      <w:r w:rsidRPr="41A5C325" w:rsidR="1086C452">
        <w:rPr>
          <w:rFonts w:ascii="Arial Nova" w:hAnsi="Arial Nova" w:eastAsia="Arial Nova" w:cs="Arial Nova"/>
          <w:noProof w:val="0"/>
          <w:color w:val="auto"/>
          <w:sz w:val="24"/>
          <w:szCs w:val="24"/>
          <w:lang w:val="en-GB"/>
        </w:rPr>
        <w:t>sulphur</w:t>
      </w:r>
      <w:r w:rsidRPr="41A5C325" w:rsidR="72C0F957">
        <w:rPr>
          <w:rFonts w:ascii="Arial Nova" w:hAnsi="Arial Nova" w:eastAsia="Arial Nova" w:cs="Arial Nova"/>
          <w:noProof w:val="0"/>
          <w:color w:val="auto"/>
          <w:sz w:val="24"/>
          <w:szCs w:val="24"/>
          <w:lang w:val="en-GB"/>
        </w:rPr>
        <w:t xml:space="preserve"> content in marine fuels and set emission reduction targets. Additionally, port state control measures can be implemented to inspect ships for compliance with environmental </w:t>
      </w:r>
      <w:r w:rsidRPr="41A5C325" w:rsidR="194386C1">
        <w:rPr>
          <w:rFonts w:ascii="Arial Nova" w:hAnsi="Arial Nova" w:eastAsia="Arial Nova" w:cs="Arial Nova"/>
          <w:noProof w:val="0"/>
          <w:color w:val="auto"/>
          <w:sz w:val="24"/>
          <w:szCs w:val="24"/>
          <w:lang w:val="en-GB"/>
        </w:rPr>
        <w:t>Protocols</w:t>
      </w:r>
      <w:r w:rsidRPr="41A5C325" w:rsidR="72C0F957">
        <w:rPr>
          <w:rFonts w:ascii="Arial Nova" w:hAnsi="Arial Nova" w:eastAsia="Arial Nova" w:cs="Arial Nova"/>
          <w:noProof w:val="0"/>
          <w:color w:val="auto"/>
          <w:sz w:val="24"/>
          <w:szCs w:val="24"/>
          <w:lang w:val="en-GB"/>
        </w:rPr>
        <w:t xml:space="preserve"> (</w:t>
      </w:r>
      <w:r w:rsidRPr="41A5C325" w:rsidR="72C0F957">
        <w:rPr>
          <w:rFonts w:ascii="Arial Nova" w:hAnsi="Arial Nova" w:eastAsia="Arial Nova" w:cs="Arial Nova"/>
          <w:i w:val="1"/>
          <w:iCs w:val="1"/>
          <w:noProof w:val="0"/>
          <w:color w:val="auto"/>
          <w:sz w:val="24"/>
          <w:szCs w:val="24"/>
          <w:lang w:val="en-GB"/>
        </w:rPr>
        <w:t>Costa and Costa</w:t>
      </w:r>
      <w:r w:rsidRPr="41A5C325" w:rsidR="72C0F957">
        <w:rPr>
          <w:rFonts w:ascii="Arial Nova" w:hAnsi="Arial Nova" w:eastAsia="Arial Nova" w:cs="Arial Nova"/>
          <w:noProof w:val="0"/>
          <w:color w:val="auto"/>
          <w:sz w:val="24"/>
          <w:szCs w:val="24"/>
          <w:lang w:val="en-GB"/>
        </w:rPr>
        <w:t>, 2022).</w:t>
      </w:r>
    </w:p>
    <w:p xmlns:wp14="http://schemas.microsoft.com/office/word/2010/wordml" w:rsidP="41A5C325" wp14:paraId="4C169101" wp14:textId="4CCB07F2">
      <w:pPr>
        <w:spacing w:before="240" w:beforeAutospacing="off" w:after="240" w:afterAutospacing="off" w:line="360" w:lineRule="auto"/>
        <w:jc w:val="both"/>
        <w:rPr>
          <w:rFonts w:ascii="Arial Nova" w:hAnsi="Arial Nova" w:eastAsia="Arial Nova" w:cs="Arial Nova"/>
          <w:noProof w:val="0"/>
          <w:color w:val="auto"/>
          <w:sz w:val="24"/>
          <w:szCs w:val="24"/>
          <w:lang w:val="en-GB"/>
        </w:rPr>
      </w:pPr>
      <w:r w:rsidRPr="41A5C325" w:rsidR="2339FDFB">
        <w:rPr>
          <w:rFonts w:ascii="Arial Nova" w:hAnsi="Arial Nova" w:eastAsia="Arial Nova" w:cs="Arial Nova"/>
          <w:noProof w:val="0"/>
          <w:color w:val="auto"/>
          <w:sz w:val="24"/>
          <w:szCs w:val="24"/>
          <w:lang w:val="en-GB"/>
        </w:rPr>
        <w:t xml:space="preserve">In addition to the previously discussed measures, integrating </w:t>
      </w:r>
      <w:r w:rsidRPr="41A5C325" w:rsidR="2339FDFB">
        <w:rPr>
          <w:rFonts w:ascii="Arial Nova" w:hAnsi="Arial Nova" w:eastAsia="Arial Nova" w:cs="Arial Nova"/>
          <w:b w:val="1"/>
          <w:bCs w:val="1"/>
          <w:noProof w:val="0"/>
          <w:color w:val="auto"/>
          <w:sz w:val="24"/>
          <w:szCs w:val="24"/>
          <w:lang w:val="en-GB"/>
        </w:rPr>
        <w:t>smart technology</w:t>
      </w:r>
      <w:r w:rsidRPr="41A5C325" w:rsidR="2339FDFB">
        <w:rPr>
          <w:rFonts w:ascii="Arial Nova" w:hAnsi="Arial Nova" w:eastAsia="Arial Nova" w:cs="Arial Nova"/>
          <w:noProof w:val="0"/>
          <w:color w:val="auto"/>
          <w:sz w:val="24"/>
          <w:szCs w:val="24"/>
          <w:lang w:val="en-GB"/>
        </w:rPr>
        <w:t xml:space="preserve"> and </w:t>
      </w:r>
      <w:r w:rsidRPr="41A5C325" w:rsidR="2339FDFB">
        <w:rPr>
          <w:rFonts w:ascii="Arial Nova" w:hAnsi="Arial Nova" w:eastAsia="Arial Nova" w:cs="Arial Nova"/>
          <w:b w:val="1"/>
          <w:bCs w:val="1"/>
          <w:noProof w:val="0"/>
          <w:color w:val="auto"/>
          <w:sz w:val="24"/>
          <w:szCs w:val="24"/>
          <w:lang w:val="en-GB"/>
        </w:rPr>
        <w:t>automation</w:t>
      </w:r>
      <w:r w:rsidRPr="41A5C325" w:rsidR="2339FDFB">
        <w:rPr>
          <w:rFonts w:ascii="Arial Nova" w:hAnsi="Arial Nova" w:eastAsia="Arial Nova" w:cs="Arial Nova"/>
          <w:noProof w:val="0"/>
          <w:color w:val="auto"/>
          <w:sz w:val="24"/>
          <w:szCs w:val="24"/>
          <w:lang w:val="en-GB"/>
        </w:rPr>
        <w:t xml:space="preserve"> can further enhance sustainability in cruise shipping. The use of smart sensors and IoT (Internet of Things) </w:t>
      </w:r>
      <w:r w:rsidRPr="41A5C325" w:rsidR="7BB991F3">
        <w:rPr>
          <w:rFonts w:ascii="Arial Nova" w:hAnsi="Arial Nova" w:eastAsia="Arial Nova" w:cs="Arial Nova"/>
          <w:noProof w:val="0"/>
          <w:color w:val="auto"/>
          <w:sz w:val="24"/>
          <w:szCs w:val="24"/>
          <w:lang w:val="en-GB"/>
        </w:rPr>
        <w:t>gadgets</w:t>
      </w:r>
      <w:r w:rsidRPr="41A5C325" w:rsidR="2339FDFB">
        <w:rPr>
          <w:rFonts w:ascii="Arial Nova" w:hAnsi="Arial Nova" w:eastAsia="Arial Nova" w:cs="Arial Nova"/>
          <w:noProof w:val="0"/>
          <w:color w:val="auto"/>
          <w:sz w:val="24"/>
          <w:szCs w:val="24"/>
          <w:lang w:val="en-GB"/>
        </w:rPr>
        <w:t xml:space="preserve"> can provide real-time </w:t>
      </w:r>
      <w:r w:rsidRPr="41A5C325" w:rsidR="2B1780A6">
        <w:rPr>
          <w:rFonts w:ascii="Arial Nova" w:hAnsi="Arial Nova" w:eastAsia="Arial Nova" w:cs="Arial Nova"/>
          <w:noProof w:val="0"/>
          <w:color w:val="auto"/>
          <w:sz w:val="24"/>
          <w:szCs w:val="24"/>
          <w:lang w:val="en-GB"/>
        </w:rPr>
        <w:t>observing</w:t>
      </w:r>
      <w:r w:rsidRPr="41A5C325" w:rsidR="2339FDFB">
        <w:rPr>
          <w:rFonts w:ascii="Arial Nova" w:hAnsi="Arial Nova" w:eastAsia="Arial Nova" w:cs="Arial Nova"/>
          <w:noProof w:val="0"/>
          <w:color w:val="auto"/>
          <w:sz w:val="24"/>
          <w:szCs w:val="24"/>
          <w:lang w:val="en-GB"/>
        </w:rPr>
        <w:t xml:space="preserve"> and optimization of resource consumption, leading to more efficient operations. For example, smart water meters can detect leaks and reduce wastage, while automated lighting systems can adjust based on occupancy, further conserving energy. Implementing </w:t>
      </w:r>
      <w:r w:rsidRPr="41A5C325" w:rsidR="2339FDFB">
        <w:rPr>
          <w:rFonts w:ascii="Arial Nova" w:hAnsi="Arial Nova" w:eastAsia="Arial Nova" w:cs="Arial Nova"/>
          <w:b w:val="1"/>
          <w:bCs w:val="1"/>
          <w:noProof w:val="0"/>
          <w:color w:val="auto"/>
          <w:sz w:val="24"/>
          <w:szCs w:val="24"/>
          <w:lang w:val="en-GB"/>
        </w:rPr>
        <w:t>green building standards</w:t>
      </w:r>
      <w:r w:rsidRPr="41A5C325" w:rsidR="2339FDFB">
        <w:rPr>
          <w:rFonts w:ascii="Arial Nova" w:hAnsi="Arial Nova" w:eastAsia="Arial Nova" w:cs="Arial Nova"/>
          <w:noProof w:val="0"/>
          <w:color w:val="auto"/>
          <w:sz w:val="24"/>
          <w:szCs w:val="24"/>
          <w:lang w:val="en-GB"/>
        </w:rPr>
        <w:t xml:space="preserve"> for new ships and retrofitting existing ones with eco-friendly materials can also contribute to overall sustainability. Incorporating renewable energy sources, such as </w:t>
      </w:r>
      <w:r w:rsidRPr="41A5C325" w:rsidR="270E8D9C">
        <w:rPr>
          <w:rFonts w:ascii="Arial Nova" w:hAnsi="Arial Nova" w:eastAsia="Arial Nova" w:cs="Arial Nova"/>
          <w:noProof w:val="0"/>
          <w:color w:val="auto"/>
          <w:sz w:val="24"/>
          <w:szCs w:val="24"/>
          <w:lang w:val="en-GB"/>
        </w:rPr>
        <w:t>photovoltaic panels</w:t>
      </w:r>
      <w:r w:rsidRPr="41A5C325" w:rsidR="2339FDFB">
        <w:rPr>
          <w:rFonts w:ascii="Arial Nova" w:hAnsi="Arial Nova" w:eastAsia="Arial Nova" w:cs="Arial Nova"/>
          <w:noProof w:val="0"/>
          <w:color w:val="auto"/>
          <w:sz w:val="24"/>
          <w:szCs w:val="24"/>
          <w:lang w:val="en-GB"/>
        </w:rPr>
        <w:t xml:space="preserve">, into ship design can supplement energy needs and reduce reliance on traditional fuels. Finally, fostering a culture of sustainability through </w:t>
      </w:r>
      <w:r w:rsidRPr="41A5C325" w:rsidR="2339FDFB">
        <w:rPr>
          <w:rFonts w:ascii="Arial Nova" w:hAnsi="Arial Nova" w:eastAsia="Arial Nova" w:cs="Arial Nova"/>
          <w:b w:val="1"/>
          <w:bCs w:val="1"/>
          <w:noProof w:val="0"/>
          <w:color w:val="auto"/>
          <w:sz w:val="24"/>
          <w:szCs w:val="24"/>
          <w:lang w:val="en-GB"/>
        </w:rPr>
        <w:t>corporate social responsibility (CSR)</w:t>
      </w:r>
      <w:r w:rsidRPr="41A5C325" w:rsidR="2339FDFB">
        <w:rPr>
          <w:rFonts w:ascii="Arial Nova" w:hAnsi="Arial Nova" w:eastAsia="Arial Nova" w:cs="Arial Nova"/>
          <w:noProof w:val="0"/>
          <w:color w:val="auto"/>
          <w:sz w:val="24"/>
          <w:szCs w:val="24"/>
          <w:lang w:val="en-GB"/>
        </w:rPr>
        <w:t xml:space="preserve"> initiatives can engage both employees and customers in the commitment to environmental stewardship, thereby driving long-term change in the industry.</w:t>
      </w:r>
    </w:p>
    <w:p xmlns:wp14="http://schemas.microsoft.com/office/word/2010/wordml" w:rsidP="41A5C325" wp14:paraId="2F883300" wp14:textId="0DF641B6">
      <w:pPr>
        <w:spacing w:before="240" w:beforeAutospacing="off" w:after="240" w:afterAutospacing="off" w:line="360" w:lineRule="auto"/>
        <w:jc w:val="both"/>
        <w:rPr>
          <w:rFonts w:ascii="Arial Nova" w:hAnsi="Arial Nova" w:eastAsia="Arial Nova" w:cs="Arial Nova"/>
          <w:noProof w:val="0"/>
          <w:color w:val="auto"/>
          <w:sz w:val="24"/>
          <w:szCs w:val="24"/>
          <w:lang w:val="en-GB"/>
        </w:rPr>
      </w:pPr>
      <w:r w:rsidRPr="41A5C325" w:rsidR="7904F2AA">
        <w:rPr>
          <w:rFonts w:ascii="Arial Nova" w:hAnsi="Arial Nova" w:eastAsia="Arial Nova" w:cs="Arial Nova"/>
          <w:b w:val="1"/>
          <w:bCs w:val="1"/>
          <w:noProof w:val="0"/>
          <w:color w:val="auto"/>
          <w:sz w:val="24"/>
          <w:szCs w:val="24"/>
          <w:lang w:val="en-GB"/>
        </w:rPr>
        <w:t>Fuel Consumption</w:t>
      </w:r>
      <w:r w:rsidRPr="41A5C325" w:rsidR="7904F2AA">
        <w:rPr>
          <w:rFonts w:ascii="Arial Nova" w:hAnsi="Arial Nova" w:eastAsia="Arial Nova" w:cs="Arial Nova"/>
          <w:noProof w:val="0"/>
          <w:color w:val="auto"/>
          <w:sz w:val="24"/>
          <w:szCs w:val="24"/>
          <w:lang w:val="en-GB"/>
        </w:rPr>
        <w:t xml:space="preserve">: The massive size and weight of cruise ships require significant amounts of fuel to </w:t>
      </w:r>
      <w:r w:rsidRPr="41A5C325" w:rsidR="7904F2AA">
        <w:rPr>
          <w:rFonts w:ascii="Arial Nova" w:hAnsi="Arial Nova" w:eastAsia="Arial Nova" w:cs="Arial Nova"/>
          <w:noProof w:val="0"/>
          <w:color w:val="auto"/>
          <w:sz w:val="24"/>
          <w:szCs w:val="24"/>
          <w:lang w:val="en-GB"/>
        </w:rPr>
        <w:t>operate</w:t>
      </w:r>
      <w:r w:rsidRPr="41A5C325" w:rsidR="7904F2AA">
        <w:rPr>
          <w:rFonts w:ascii="Arial Nova" w:hAnsi="Arial Nova" w:eastAsia="Arial Nova" w:cs="Arial Nova"/>
          <w:noProof w:val="0"/>
          <w:color w:val="auto"/>
          <w:sz w:val="24"/>
          <w:szCs w:val="24"/>
          <w:lang w:val="en-GB"/>
        </w:rPr>
        <w:t>, making them some of the largest individual consumers of fossil fuels in the world. This substantial fuel consumption not only leads to high carbon emissions but also depletes finite fossil fuel resources. Efforts to improve fuel efficiency through technological advancements and optimized route planning can help mitigate these impacts.</w:t>
      </w:r>
    </w:p>
    <w:p xmlns:wp14="http://schemas.microsoft.com/office/word/2010/wordml" w:rsidP="41A5C325" wp14:paraId="4259C61B" wp14:textId="10060A45">
      <w:pPr>
        <w:spacing w:before="240" w:beforeAutospacing="off" w:after="240" w:afterAutospacing="off" w:line="360" w:lineRule="auto"/>
        <w:jc w:val="both"/>
        <w:rPr>
          <w:rFonts w:ascii="Arial Nova" w:hAnsi="Arial Nova" w:eastAsia="Arial Nova" w:cs="Arial Nova"/>
          <w:noProof w:val="0"/>
          <w:color w:val="auto"/>
          <w:sz w:val="24"/>
          <w:szCs w:val="24"/>
          <w:lang w:val="en-GB"/>
        </w:rPr>
      </w:pPr>
      <w:r w:rsidRPr="41A5C325" w:rsidR="7904F2AA">
        <w:rPr>
          <w:rFonts w:ascii="Arial Nova" w:hAnsi="Arial Nova" w:eastAsia="Arial Nova" w:cs="Arial Nova"/>
          <w:b w:val="1"/>
          <w:bCs w:val="1"/>
          <w:noProof w:val="0"/>
          <w:color w:val="auto"/>
          <w:sz w:val="24"/>
          <w:szCs w:val="24"/>
          <w:lang w:val="en-GB"/>
        </w:rPr>
        <w:t>Marine Wildlife Disruption</w:t>
      </w:r>
      <w:r w:rsidRPr="41A5C325" w:rsidR="7904F2AA">
        <w:rPr>
          <w:rFonts w:ascii="Arial Nova" w:hAnsi="Arial Nova" w:eastAsia="Arial Nova" w:cs="Arial Nova"/>
          <w:noProof w:val="0"/>
          <w:color w:val="auto"/>
          <w:sz w:val="24"/>
          <w:szCs w:val="24"/>
          <w:lang w:val="en-GB"/>
        </w:rPr>
        <w:t xml:space="preserve">: Cruise ship operations can disrupt marine ecosystems, particularly in sensitive areas like coral reefs and marine sanctuaries. Anchoring, dredging, and propeller wash can physically damage marine habitats, while the presence of large vessels can disturb the </w:t>
      </w:r>
      <w:r w:rsidRPr="41A5C325" w:rsidR="3D9865DA">
        <w:rPr>
          <w:rFonts w:ascii="Arial Nova" w:hAnsi="Arial Nova" w:eastAsia="Arial Nova" w:cs="Arial Nova"/>
          <w:noProof w:val="0"/>
          <w:color w:val="auto"/>
          <w:sz w:val="24"/>
          <w:szCs w:val="24"/>
          <w:lang w:val="en-GB"/>
        </w:rPr>
        <w:t>behaviour</w:t>
      </w:r>
      <w:r w:rsidRPr="41A5C325" w:rsidR="7904F2AA">
        <w:rPr>
          <w:rFonts w:ascii="Arial Nova" w:hAnsi="Arial Nova" w:eastAsia="Arial Nova" w:cs="Arial Nova"/>
          <w:noProof w:val="0"/>
          <w:color w:val="auto"/>
          <w:sz w:val="24"/>
          <w:szCs w:val="24"/>
          <w:lang w:val="en-GB"/>
        </w:rPr>
        <w:t xml:space="preserve"> and breeding patterns of marine species. Implementing stringent environmental guidelines for cruise operations in these areas is crucial for minimizing disruption.</w:t>
      </w:r>
    </w:p>
    <w:p xmlns:wp14="http://schemas.microsoft.com/office/word/2010/wordml" w:rsidP="41A5C325" wp14:paraId="73838FF9" wp14:textId="02004724">
      <w:pPr>
        <w:spacing w:before="240" w:beforeAutospacing="off" w:after="240" w:afterAutospacing="off" w:line="360" w:lineRule="auto"/>
        <w:jc w:val="both"/>
        <w:rPr>
          <w:rFonts w:ascii="Arial Nova" w:hAnsi="Arial Nova" w:eastAsia="Arial Nova" w:cs="Arial Nova"/>
          <w:noProof w:val="0"/>
          <w:color w:val="auto"/>
          <w:sz w:val="24"/>
          <w:szCs w:val="24"/>
          <w:lang w:val="en-GB"/>
        </w:rPr>
      </w:pPr>
      <w:r w:rsidRPr="41A5C325" w:rsidR="7904F2AA">
        <w:rPr>
          <w:rFonts w:ascii="Arial Nova" w:hAnsi="Arial Nova" w:eastAsia="Arial Nova" w:cs="Arial Nova"/>
          <w:b w:val="1"/>
          <w:bCs w:val="1"/>
          <w:noProof w:val="0"/>
          <w:color w:val="auto"/>
          <w:sz w:val="24"/>
          <w:szCs w:val="24"/>
          <w:lang w:val="en-GB"/>
        </w:rPr>
        <w:t>Chemical Pollution</w:t>
      </w:r>
      <w:r w:rsidRPr="41A5C325" w:rsidR="7904F2AA">
        <w:rPr>
          <w:rFonts w:ascii="Arial Nova" w:hAnsi="Arial Nova" w:eastAsia="Arial Nova" w:cs="Arial Nova"/>
          <w:noProof w:val="0"/>
          <w:color w:val="auto"/>
          <w:sz w:val="24"/>
          <w:szCs w:val="24"/>
          <w:lang w:val="en-GB"/>
        </w:rPr>
        <w:t xml:space="preserve">: Cruise ships use </w:t>
      </w:r>
      <w:r w:rsidRPr="41A5C325" w:rsidR="6B684317">
        <w:rPr>
          <w:rFonts w:ascii="Arial Nova" w:hAnsi="Arial Nova" w:eastAsia="Arial Nova" w:cs="Arial Nova"/>
          <w:noProof w:val="0"/>
          <w:color w:val="auto"/>
          <w:sz w:val="24"/>
          <w:szCs w:val="24"/>
          <w:lang w:val="en-GB"/>
        </w:rPr>
        <w:t>different</w:t>
      </w:r>
      <w:r w:rsidRPr="41A5C325" w:rsidR="7904F2AA">
        <w:rPr>
          <w:rFonts w:ascii="Arial Nova" w:hAnsi="Arial Nova" w:eastAsia="Arial Nova" w:cs="Arial Nova"/>
          <w:noProof w:val="0"/>
          <w:color w:val="auto"/>
          <w:sz w:val="24"/>
          <w:szCs w:val="24"/>
          <w:lang w:val="en-GB"/>
        </w:rPr>
        <w:t xml:space="preserve"> chemicals for cleaning, maintenance, and operation, including detergents, solvents, and antifouling paints. When not </w:t>
      </w:r>
      <w:r w:rsidRPr="41A5C325" w:rsidR="69A0D4EB">
        <w:rPr>
          <w:rFonts w:ascii="Arial Nova" w:hAnsi="Arial Nova" w:eastAsia="Arial Nova" w:cs="Arial Nova"/>
          <w:noProof w:val="0"/>
          <w:color w:val="auto"/>
          <w:sz w:val="24"/>
          <w:szCs w:val="24"/>
          <w:lang w:val="en-GB"/>
        </w:rPr>
        <w:t>effectively managed</w:t>
      </w:r>
      <w:r w:rsidRPr="41A5C325" w:rsidR="7904F2AA">
        <w:rPr>
          <w:rFonts w:ascii="Arial Nova" w:hAnsi="Arial Nova" w:eastAsia="Arial Nova" w:cs="Arial Nova"/>
          <w:noProof w:val="0"/>
          <w:color w:val="auto"/>
          <w:sz w:val="24"/>
          <w:szCs w:val="24"/>
          <w:lang w:val="en-GB"/>
        </w:rPr>
        <w:t>, these chemicals can be discharged into the ocean, leading to contamination of marine environments. Efforts to use environmentally friendly alternatives and ensure proper waste management practices are essential.</w:t>
      </w:r>
    </w:p>
    <w:p xmlns:wp14="http://schemas.microsoft.com/office/word/2010/wordml" w:rsidP="41A5C325" wp14:paraId="404CA805" wp14:textId="022B0F65">
      <w:pPr>
        <w:spacing w:before="240" w:beforeAutospacing="off" w:after="240" w:afterAutospacing="off" w:line="360" w:lineRule="auto"/>
        <w:jc w:val="both"/>
        <w:rPr>
          <w:rFonts w:ascii="Arial Nova" w:hAnsi="Arial Nova" w:eastAsia="Arial Nova" w:cs="Arial Nova"/>
          <w:noProof w:val="0"/>
          <w:color w:val="auto"/>
          <w:sz w:val="24"/>
          <w:szCs w:val="24"/>
          <w:lang w:val="en-GB"/>
        </w:rPr>
      </w:pPr>
      <w:r w:rsidRPr="41A5C325" w:rsidR="7904F2AA">
        <w:rPr>
          <w:rFonts w:ascii="Arial Nova" w:hAnsi="Arial Nova" w:eastAsia="Arial Nova" w:cs="Arial Nova"/>
          <w:b w:val="1"/>
          <w:bCs w:val="1"/>
          <w:noProof w:val="0"/>
          <w:color w:val="auto"/>
          <w:sz w:val="24"/>
          <w:szCs w:val="24"/>
          <w:lang w:val="en-GB"/>
        </w:rPr>
        <w:t>Introduction of Invasive Species</w:t>
      </w:r>
      <w:r w:rsidRPr="41A5C325" w:rsidR="7904F2AA">
        <w:rPr>
          <w:rFonts w:ascii="Arial Nova" w:hAnsi="Arial Nova" w:eastAsia="Arial Nova" w:cs="Arial Nova"/>
          <w:noProof w:val="0"/>
          <w:color w:val="auto"/>
          <w:sz w:val="24"/>
          <w:szCs w:val="24"/>
          <w:lang w:val="en-GB"/>
        </w:rPr>
        <w:t>: Ballast water discharge is a major environmental concern for cruise ships. Ballast water taken on in one ecological region and discharged in another can introduce invasive species, which can outcompete native species and disrupt local ecosystems. The implementation of ballast water treatment systems can help prevent the spread of invasive species.</w:t>
      </w:r>
    </w:p>
    <w:p xmlns:wp14="http://schemas.microsoft.com/office/word/2010/wordml" w:rsidP="41A5C325" wp14:paraId="48076B98" wp14:textId="6BEC710D">
      <w:pPr>
        <w:spacing w:before="240" w:beforeAutospacing="off" w:after="240" w:afterAutospacing="off" w:line="360" w:lineRule="auto"/>
        <w:jc w:val="both"/>
        <w:rPr>
          <w:rFonts w:ascii="Arial Nova" w:hAnsi="Arial Nova" w:eastAsia="Arial Nova" w:cs="Arial Nova"/>
          <w:noProof w:val="0"/>
          <w:color w:val="auto"/>
          <w:sz w:val="24"/>
          <w:szCs w:val="24"/>
          <w:lang w:val="en-GB"/>
        </w:rPr>
      </w:pPr>
      <w:r w:rsidRPr="41A5C325" w:rsidR="7904F2AA">
        <w:rPr>
          <w:rFonts w:ascii="Arial Nova" w:hAnsi="Arial Nova" w:eastAsia="Arial Nova" w:cs="Arial Nova"/>
          <w:b w:val="1"/>
          <w:bCs w:val="1"/>
          <w:noProof w:val="0"/>
          <w:color w:val="auto"/>
          <w:sz w:val="24"/>
          <w:szCs w:val="24"/>
          <w:lang w:val="en-GB"/>
        </w:rPr>
        <w:t>Water Use and Discharge</w:t>
      </w:r>
      <w:r w:rsidRPr="41A5C325" w:rsidR="7904F2AA">
        <w:rPr>
          <w:rFonts w:ascii="Arial Nova" w:hAnsi="Arial Nova" w:eastAsia="Arial Nova" w:cs="Arial Nova"/>
          <w:noProof w:val="0"/>
          <w:color w:val="auto"/>
          <w:sz w:val="24"/>
          <w:szCs w:val="24"/>
          <w:lang w:val="en-GB"/>
        </w:rPr>
        <w:t xml:space="preserve">: Cruise ships consume vast amounts of water for </w:t>
      </w:r>
      <w:r w:rsidRPr="41A5C325" w:rsidR="6B684317">
        <w:rPr>
          <w:rFonts w:ascii="Arial Nova" w:hAnsi="Arial Nova" w:eastAsia="Arial Nova" w:cs="Arial Nova"/>
          <w:noProof w:val="0"/>
          <w:color w:val="auto"/>
          <w:sz w:val="24"/>
          <w:szCs w:val="24"/>
          <w:lang w:val="en-GB"/>
        </w:rPr>
        <w:t>different</w:t>
      </w:r>
      <w:r w:rsidRPr="41A5C325" w:rsidR="7904F2AA">
        <w:rPr>
          <w:rFonts w:ascii="Arial Nova" w:hAnsi="Arial Nova" w:eastAsia="Arial Nova" w:cs="Arial Nova"/>
          <w:noProof w:val="0"/>
          <w:color w:val="auto"/>
          <w:sz w:val="24"/>
          <w:szCs w:val="24"/>
          <w:lang w:val="en-GB"/>
        </w:rPr>
        <w:t xml:space="preserve"> purposes, including drinking, sanitation, and leisure activities. The discharge of wastewater, including greywater and blackwater, can contribute to ocean pollution if not adequately treated. Advanced wastewater treatment systems and strict discharge </w:t>
      </w:r>
      <w:r w:rsidRPr="41A5C325" w:rsidR="38CD68C0">
        <w:rPr>
          <w:rFonts w:ascii="Arial Nova" w:hAnsi="Arial Nova" w:eastAsia="Arial Nova" w:cs="Arial Nova"/>
          <w:noProof w:val="0"/>
          <w:color w:val="auto"/>
          <w:sz w:val="24"/>
          <w:szCs w:val="24"/>
          <w:lang w:val="en-GB"/>
        </w:rPr>
        <w:t>Protocols</w:t>
      </w:r>
      <w:r w:rsidRPr="41A5C325" w:rsidR="7904F2AA">
        <w:rPr>
          <w:rFonts w:ascii="Arial Nova" w:hAnsi="Arial Nova" w:eastAsia="Arial Nova" w:cs="Arial Nova"/>
          <w:noProof w:val="0"/>
          <w:color w:val="auto"/>
          <w:sz w:val="24"/>
          <w:szCs w:val="24"/>
          <w:lang w:val="en-GB"/>
        </w:rPr>
        <w:t xml:space="preserve"> are essential for protecting marine environments.</w:t>
      </w:r>
    </w:p>
    <w:p xmlns:wp14="http://schemas.microsoft.com/office/word/2010/wordml" w:rsidP="41A5C325" wp14:paraId="43C609FE" wp14:textId="7E5A6E12">
      <w:pPr>
        <w:spacing w:before="240" w:beforeAutospacing="off" w:after="240" w:afterAutospacing="off" w:line="360" w:lineRule="auto"/>
        <w:jc w:val="both"/>
        <w:rPr>
          <w:rFonts w:ascii="Arial Nova" w:hAnsi="Arial Nova" w:eastAsia="Arial Nova" w:cs="Arial Nova"/>
          <w:noProof w:val="0"/>
          <w:color w:val="auto"/>
          <w:sz w:val="24"/>
          <w:szCs w:val="24"/>
          <w:lang w:val="en-GB"/>
        </w:rPr>
      </w:pPr>
      <w:r w:rsidRPr="41A5C325" w:rsidR="7904F2AA">
        <w:rPr>
          <w:rFonts w:ascii="Arial Nova" w:hAnsi="Arial Nova" w:eastAsia="Arial Nova" w:cs="Arial Nova"/>
          <w:b w:val="1"/>
          <w:bCs w:val="1"/>
          <w:noProof w:val="0"/>
          <w:color w:val="auto"/>
          <w:sz w:val="24"/>
          <w:szCs w:val="24"/>
          <w:lang w:val="en-GB"/>
        </w:rPr>
        <w:t xml:space="preserve">Environmental </w:t>
      </w:r>
      <w:r w:rsidRPr="41A5C325" w:rsidR="0688BB7D">
        <w:rPr>
          <w:rFonts w:ascii="Arial Nova" w:hAnsi="Arial Nova" w:eastAsia="Arial Nova" w:cs="Arial Nova"/>
          <w:b w:val="1"/>
          <w:bCs w:val="1"/>
          <w:noProof w:val="0"/>
          <w:color w:val="auto"/>
          <w:sz w:val="24"/>
          <w:szCs w:val="24"/>
          <w:lang w:val="en-GB"/>
        </w:rPr>
        <w:t>Protocols</w:t>
      </w:r>
      <w:r w:rsidRPr="41A5C325" w:rsidR="7904F2AA">
        <w:rPr>
          <w:rFonts w:ascii="Arial Nova" w:hAnsi="Arial Nova" w:eastAsia="Arial Nova" w:cs="Arial Nova"/>
          <w:b w:val="1"/>
          <w:bCs w:val="1"/>
          <w:noProof w:val="0"/>
          <w:color w:val="auto"/>
          <w:sz w:val="24"/>
          <w:szCs w:val="24"/>
          <w:lang w:val="en-GB"/>
        </w:rPr>
        <w:t xml:space="preserve"> and Compliance</w:t>
      </w:r>
      <w:r w:rsidRPr="41A5C325" w:rsidR="7904F2AA">
        <w:rPr>
          <w:rFonts w:ascii="Arial Nova" w:hAnsi="Arial Nova" w:eastAsia="Arial Nova" w:cs="Arial Nova"/>
          <w:noProof w:val="0"/>
          <w:color w:val="auto"/>
          <w:sz w:val="24"/>
          <w:szCs w:val="24"/>
          <w:lang w:val="en-GB"/>
        </w:rPr>
        <w:t xml:space="preserve">: The cruise industry is subject to </w:t>
      </w:r>
      <w:r w:rsidRPr="41A5C325" w:rsidR="6BE6EFDB">
        <w:rPr>
          <w:rFonts w:ascii="Arial Nova" w:hAnsi="Arial Nova" w:eastAsia="Arial Nova" w:cs="Arial Nova"/>
          <w:noProof w:val="0"/>
          <w:color w:val="auto"/>
          <w:sz w:val="24"/>
          <w:szCs w:val="24"/>
          <w:lang w:val="en-GB"/>
        </w:rPr>
        <w:t>different</w:t>
      </w:r>
      <w:r w:rsidRPr="41A5C325" w:rsidR="7904F2AA">
        <w:rPr>
          <w:rFonts w:ascii="Arial Nova" w:hAnsi="Arial Nova" w:eastAsia="Arial Nova" w:cs="Arial Nova"/>
          <w:noProof w:val="0"/>
          <w:color w:val="auto"/>
          <w:sz w:val="24"/>
          <w:szCs w:val="24"/>
          <w:lang w:val="en-GB"/>
        </w:rPr>
        <w:t xml:space="preserve"> international and regional environmental </w:t>
      </w:r>
      <w:r w:rsidRPr="41A5C325" w:rsidR="46A0B731">
        <w:rPr>
          <w:rFonts w:ascii="Arial Nova" w:hAnsi="Arial Nova" w:eastAsia="Arial Nova" w:cs="Arial Nova"/>
          <w:noProof w:val="0"/>
          <w:color w:val="auto"/>
          <w:sz w:val="24"/>
          <w:szCs w:val="24"/>
          <w:lang w:val="en-GB"/>
        </w:rPr>
        <w:t>Protocols</w:t>
      </w:r>
      <w:r w:rsidRPr="41A5C325" w:rsidR="7904F2AA">
        <w:rPr>
          <w:rFonts w:ascii="Arial Nova" w:hAnsi="Arial Nova" w:eastAsia="Arial Nova" w:cs="Arial Nova"/>
          <w:noProof w:val="0"/>
          <w:color w:val="auto"/>
          <w:sz w:val="24"/>
          <w:szCs w:val="24"/>
          <w:lang w:val="en-GB"/>
        </w:rPr>
        <w:t xml:space="preserve">, such as the International Maritime Organization's (IMO) MARPOL Annex VI. Ensuring compliance with these </w:t>
      </w:r>
      <w:r w:rsidRPr="41A5C325" w:rsidR="5C5A356F">
        <w:rPr>
          <w:rFonts w:ascii="Arial Nova" w:hAnsi="Arial Nova" w:eastAsia="Arial Nova" w:cs="Arial Nova"/>
          <w:noProof w:val="0"/>
          <w:color w:val="auto"/>
          <w:sz w:val="24"/>
          <w:szCs w:val="24"/>
          <w:lang w:val="en-GB"/>
        </w:rPr>
        <w:t>Protocols</w:t>
      </w:r>
      <w:r w:rsidRPr="41A5C325" w:rsidR="7904F2AA">
        <w:rPr>
          <w:rFonts w:ascii="Arial Nova" w:hAnsi="Arial Nova" w:eastAsia="Arial Nova" w:cs="Arial Nova"/>
          <w:noProof w:val="0"/>
          <w:color w:val="auto"/>
          <w:sz w:val="24"/>
          <w:szCs w:val="24"/>
          <w:lang w:val="en-GB"/>
        </w:rPr>
        <w:t xml:space="preserve"> is critical for minimizing the environmental impact of cruise operations. Additionally, voluntary certification programs, such as the Green Marine Environmental Program, can encourage cruise lines to adopt higher environmental standards.</w:t>
      </w:r>
    </w:p>
    <w:p xmlns:wp14="http://schemas.microsoft.com/office/word/2010/wordml" w:rsidP="41A5C325" wp14:paraId="49A809BB" wp14:textId="0F4987C0">
      <w:pPr>
        <w:spacing w:before="240" w:beforeAutospacing="off" w:after="240" w:afterAutospacing="off" w:line="360" w:lineRule="auto"/>
        <w:jc w:val="both"/>
        <w:rPr>
          <w:rFonts w:ascii="Arial Nova" w:hAnsi="Arial Nova" w:eastAsia="Arial Nova" w:cs="Arial Nova"/>
          <w:noProof w:val="0"/>
          <w:color w:val="auto"/>
          <w:sz w:val="24"/>
          <w:szCs w:val="24"/>
          <w:lang w:val="en-GB"/>
        </w:rPr>
      </w:pPr>
    </w:p>
    <w:p xmlns:wp14="http://schemas.microsoft.com/office/word/2010/wordml" w:rsidP="41A5C325" wp14:paraId="4E8DD210" wp14:textId="75D21D4C">
      <w:pPr>
        <w:pStyle w:val="Heading4"/>
        <w:spacing w:before="319" w:beforeAutospacing="off" w:after="319" w:afterAutospacing="off" w:line="360" w:lineRule="auto"/>
        <w:jc w:val="both"/>
        <w:rPr>
          <w:rFonts w:ascii="Arial Nova" w:hAnsi="Arial Nova" w:eastAsia="Arial Nova" w:cs="Arial Nova"/>
          <w:b w:val="1"/>
          <w:bCs w:val="1"/>
          <w:noProof w:val="0"/>
          <w:color w:val="auto"/>
          <w:sz w:val="24"/>
          <w:szCs w:val="24"/>
          <w:lang w:val="en-GB"/>
        </w:rPr>
      </w:pPr>
      <w:r w:rsidRPr="41A5C325" w:rsidR="72C0F957">
        <w:rPr>
          <w:rFonts w:ascii="Arial Nova" w:hAnsi="Arial Nova" w:eastAsia="Arial Nova" w:cs="Arial Nova"/>
          <w:b w:val="1"/>
          <w:bCs w:val="1"/>
          <w:noProof w:val="0"/>
          <w:color w:val="auto"/>
          <w:sz w:val="24"/>
          <w:szCs w:val="24"/>
          <w:lang w:val="en-GB"/>
        </w:rPr>
        <w:t>d. Industry Examples</w:t>
      </w:r>
    </w:p>
    <w:p xmlns:wp14="http://schemas.microsoft.com/office/word/2010/wordml" w:rsidP="41A5C325" wp14:paraId="779FB57F" wp14:textId="76A49CE2">
      <w:pPr>
        <w:spacing w:before="240" w:beforeAutospacing="off" w:after="240" w:afterAutospacing="off" w:line="360" w:lineRule="auto"/>
        <w:jc w:val="both"/>
        <w:rPr>
          <w:rFonts w:ascii="Arial Nova" w:hAnsi="Arial Nova" w:eastAsia="Arial Nova" w:cs="Arial Nova"/>
          <w:noProof w:val="0"/>
          <w:color w:val="auto"/>
          <w:sz w:val="24"/>
          <w:szCs w:val="24"/>
          <w:lang w:val="en-GB"/>
        </w:rPr>
      </w:pPr>
      <w:r w:rsidRPr="41A5C325" w:rsidR="3524DDB5">
        <w:rPr>
          <w:rFonts w:ascii="Arial Nova" w:hAnsi="Arial Nova" w:eastAsia="Arial Nova" w:cs="Arial Nova"/>
          <w:b w:val="1"/>
          <w:bCs w:val="1"/>
          <w:noProof w:val="0"/>
          <w:color w:val="auto"/>
          <w:sz w:val="24"/>
          <w:szCs w:val="24"/>
          <w:lang w:val="en-GB"/>
        </w:rPr>
        <w:t>I</w:t>
      </w:r>
      <w:r w:rsidRPr="41A5C325" w:rsidR="72C0F957">
        <w:rPr>
          <w:rFonts w:ascii="Arial Nova" w:hAnsi="Arial Nova" w:eastAsia="Arial Nova" w:cs="Arial Nova"/>
          <w:b w:val="1"/>
          <w:bCs w:val="1"/>
          <w:noProof w:val="0"/>
          <w:color w:val="auto"/>
          <w:sz w:val="24"/>
          <w:szCs w:val="24"/>
          <w:lang w:val="en-GB"/>
        </w:rPr>
        <w:t>. Cruise Line Initiatives:</w:t>
      </w:r>
      <w:r w:rsidRPr="41A5C325" w:rsidR="72C0F957">
        <w:rPr>
          <w:rFonts w:ascii="Arial Nova" w:hAnsi="Arial Nova" w:eastAsia="Arial Nova" w:cs="Arial Nova"/>
          <w:noProof w:val="0"/>
          <w:color w:val="auto"/>
          <w:sz w:val="24"/>
          <w:szCs w:val="24"/>
          <w:lang w:val="en-GB"/>
        </w:rPr>
        <w:t xml:space="preserve"> Royal Caribbean has implemented several eco-friendly practices, such as equipping their ships with advanced wastewater purification systems and investing in LNG-powered vessels. They also promote shore power connections, allowing ships to plug into local electrical grids while docked, reducing emissions from idling engines (</w:t>
      </w:r>
      <w:r w:rsidRPr="41A5C325" w:rsidR="72C0F957">
        <w:rPr>
          <w:rFonts w:ascii="Arial Nova" w:hAnsi="Arial Nova" w:eastAsia="Arial Nova" w:cs="Arial Nova"/>
          <w:i w:val="1"/>
          <w:iCs w:val="1"/>
          <w:noProof w:val="0"/>
          <w:color w:val="auto"/>
          <w:sz w:val="24"/>
          <w:szCs w:val="24"/>
          <w:lang w:val="en-GB"/>
        </w:rPr>
        <w:t>Korstanje</w:t>
      </w:r>
      <w:r w:rsidRPr="41A5C325" w:rsidR="72C0F957">
        <w:rPr>
          <w:rFonts w:ascii="Arial Nova" w:hAnsi="Arial Nova" w:eastAsia="Arial Nova" w:cs="Arial Nova"/>
          <w:i w:val="1"/>
          <w:iCs w:val="1"/>
          <w:noProof w:val="0"/>
          <w:color w:val="auto"/>
          <w:sz w:val="24"/>
          <w:szCs w:val="24"/>
          <w:lang w:val="en-GB"/>
        </w:rPr>
        <w:t>, George, and Nedelea</w:t>
      </w:r>
      <w:r w:rsidRPr="41A5C325" w:rsidR="72C0F957">
        <w:rPr>
          <w:rFonts w:ascii="Arial Nova" w:hAnsi="Arial Nova" w:eastAsia="Arial Nova" w:cs="Arial Nova"/>
          <w:noProof w:val="0"/>
          <w:color w:val="auto"/>
          <w:sz w:val="24"/>
          <w:szCs w:val="24"/>
          <w:lang w:val="en-GB"/>
        </w:rPr>
        <w:t>, 2020).</w:t>
      </w:r>
    </w:p>
    <w:p xmlns:wp14="http://schemas.microsoft.com/office/word/2010/wordml" w:rsidP="41A5C325" wp14:paraId="077F81DC" wp14:textId="26D90DD8">
      <w:pPr>
        <w:spacing w:before="240" w:beforeAutospacing="off" w:after="240" w:afterAutospacing="off" w:line="360" w:lineRule="auto"/>
        <w:jc w:val="both"/>
        <w:rPr>
          <w:rFonts w:ascii="Arial Nova" w:hAnsi="Arial Nova" w:eastAsia="Arial Nova" w:cs="Arial Nova"/>
          <w:noProof w:val="0"/>
          <w:color w:val="auto"/>
          <w:sz w:val="24"/>
          <w:szCs w:val="24"/>
          <w:lang w:val="en-GB"/>
        </w:rPr>
      </w:pPr>
      <w:r w:rsidRPr="41A5C325" w:rsidR="72C0F957">
        <w:rPr>
          <w:rFonts w:ascii="Arial Nova" w:hAnsi="Arial Nova" w:eastAsia="Arial Nova" w:cs="Arial Nova"/>
          <w:b w:val="1"/>
          <w:bCs w:val="1"/>
          <w:noProof w:val="0"/>
          <w:color w:val="auto"/>
          <w:sz w:val="24"/>
          <w:szCs w:val="24"/>
          <w:lang w:val="en-GB"/>
        </w:rPr>
        <w:t>ii. Best Practices:</w:t>
      </w:r>
      <w:r w:rsidRPr="41A5C325" w:rsidR="72C0F957">
        <w:rPr>
          <w:rFonts w:ascii="Arial Nova" w:hAnsi="Arial Nova" w:eastAsia="Arial Nova" w:cs="Arial Nova"/>
          <w:noProof w:val="0"/>
          <w:color w:val="auto"/>
          <w:sz w:val="24"/>
          <w:szCs w:val="24"/>
          <w:lang w:val="en-GB"/>
        </w:rPr>
        <w:t xml:space="preserve"> Some ports, such as the Port of Vancouver, have introduced shore power facilities and green port fees to incentivize sustainable practices. Collaboration between cruise lines and ports can lead to the development of shared sustainability initiatives, such as waste management programs and energy-efficient infrastructure (</w:t>
      </w:r>
      <w:r w:rsidRPr="41A5C325" w:rsidR="72C0F957">
        <w:rPr>
          <w:rFonts w:ascii="Arial Nova" w:hAnsi="Arial Nova" w:eastAsia="Arial Nova" w:cs="Arial Nova"/>
          <w:i w:val="1"/>
          <w:iCs w:val="1"/>
          <w:noProof w:val="0"/>
          <w:color w:val="auto"/>
          <w:sz w:val="24"/>
          <w:szCs w:val="24"/>
          <w:lang w:val="en-GB"/>
        </w:rPr>
        <w:t>Information Resources Management Association</w:t>
      </w:r>
      <w:r w:rsidRPr="41A5C325" w:rsidR="72C0F957">
        <w:rPr>
          <w:rFonts w:ascii="Arial Nova" w:hAnsi="Arial Nova" w:eastAsia="Arial Nova" w:cs="Arial Nova"/>
          <w:noProof w:val="0"/>
          <w:color w:val="auto"/>
          <w:sz w:val="24"/>
          <w:szCs w:val="24"/>
          <w:lang w:val="en-GB"/>
        </w:rPr>
        <w:t>, 2019).</w:t>
      </w:r>
    </w:p>
    <w:p xmlns:wp14="http://schemas.microsoft.com/office/word/2010/wordml" w:rsidP="41A5C325" wp14:paraId="0EAA4A03" wp14:textId="77A74240">
      <w:pPr>
        <w:spacing w:before="240" w:beforeAutospacing="off" w:after="240" w:afterAutospacing="off" w:line="360" w:lineRule="auto"/>
        <w:jc w:val="both"/>
        <w:rPr>
          <w:rFonts w:ascii="Arial Nova" w:hAnsi="Arial Nova" w:eastAsia="Arial Nova" w:cs="Arial Nova"/>
          <w:noProof w:val="0"/>
          <w:color w:val="auto"/>
          <w:sz w:val="24"/>
          <w:szCs w:val="24"/>
          <w:lang w:val="en-GB"/>
        </w:rPr>
      </w:pPr>
      <w:r w:rsidR="01446C0A">
        <w:drawing>
          <wp:inline xmlns:wp14="http://schemas.microsoft.com/office/word/2010/wordprocessingDrawing" wp14:editId="2D0959A7" wp14:anchorId="4FAFE260">
            <wp:extent cx="5724524" cy="5724524"/>
            <wp:effectExtent l="0" t="0" r="0" b="0"/>
            <wp:docPr id="1945226060" name="" title=""/>
            <wp:cNvGraphicFramePr>
              <a:graphicFrameLocks noChangeAspect="1"/>
            </wp:cNvGraphicFramePr>
            <a:graphic>
              <a:graphicData uri="http://schemas.openxmlformats.org/drawingml/2006/picture">
                <pic:pic>
                  <pic:nvPicPr>
                    <pic:cNvPr id="0" name=""/>
                    <pic:cNvPicPr/>
                  </pic:nvPicPr>
                  <pic:blipFill>
                    <a:blip r:embed="Re58d07c6ddba47da">
                      <a:extLst>
                        <a:ext xmlns:a="http://schemas.openxmlformats.org/drawingml/2006/main" uri="{28A0092B-C50C-407E-A947-70E740481C1C}">
                          <a14:useLocalDpi val="0"/>
                        </a:ext>
                      </a:extLst>
                    </a:blip>
                    <a:stretch>
                      <a:fillRect/>
                    </a:stretch>
                  </pic:blipFill>
                  <pic:spPr>
                    <a:xfrm>
                      <a:off x="0" y="0"/>
                      <a:ext cx="5724524" cy="5724524"/>
                    </a:xfrm>
                    <a:prstGeom prst="rect">
                      <a:avLst/>
                    </a:prstGeom>
                  </pic:spPr>
                </pic:pic>
              </a:graphicData>
            </a:graphic>
          </wp:inline>
        </w:drawing>
      </w:r>
    </w:p>
    <w:p xmlns:wp14="http://schemas.microsoft.com/office/word/2010/wordml" w:rsidP="41A5C325" wp14:paraId="4DA07E5D" wp14:textId="6864E67D">
      <w:pPr>
        <w:spacing w:before="240" w:beforeAutospacing="off" w:after="240" w:afterAutospacing="off" w:line="360" w:lineRule="auto"/>
        <w:jc w:val="both"/>
        <w:rPr>
          <w:rFonts w:ascii="Arial Nova" w:hAnsi="Arial Nova" w:eastAsia="Arial Nova" w:cs="Arial Nova"/>
          <w:noProof w:val="0"/>
          <w:color w:val="auto"/>
          <w:sz w:val="24"/>
          <w:szCs w:val="24"/>
          <w:lang w:val="en-GB"/>
        </w:rPr>
      </w:pPr>
      <w:r w:rsidRPr="41A5C325" w:rsidR="4709294D">
        <w:rPr>
          <w:rFonts w:ascii="Arial Nova" w:hAnsi="Arial Nova" w:eastAsia="Arial Nova" w:cs="Arial Nova"/>
          <w:color w:val="auto"/>
          <w:sz w:val="24"/>
          <w:szCs w:val="24"/>
        </w:rPr>
        <w:t xml:space="preserve"> </w:t>
      </w:r>
    </w:p>
    <w:p xmlns:wp14="http://schemas.microsoft.com/office/word/2010/wordml" w:rsidP="41A5C325" wp14:paraId="3604B575" wp14:textId="36F99785">
      <w:pPr>
        <w:spacing w:line="360" w:lineRule="auto"/>
        <w:jc w:val="both"/>
        <w:rPr>
          <w:rFonts w:ascii="Arial Nova" w:hAnsi="Arial Nova" w:eastAsia="Arial Nova" w:cs="Arial Nova"/>
          <w:color w:val="auto"/>
          <w:sz w:val="24"/>
          <w:szCs w:val="24"/>
        </w:rPr>
      </w:pPr>
    </w:p>
    <w:p xmlns:wp14="http://schemas.microsoft.com/office/word/2010/wordml" w:rsidP="41A5C325" wp14:paraId="2292F285" wp14:textId="26DD6B24">
      <w:pPr>
        <w:pStyle w:val="Heading3"/>
        <w:spacing w:before="281" w:beforeAutospacing="off" w:after="281" w:afterAutospacing="off" w:line="360" w:lineRule="auto"/>
        <w:jc w:val="both"/>
        <w:rPr>
          <w:rFonts w:ascii="Arial Nova" w:hAnsi="Arial Nova" w:eastAsia="Arial Nova" w:cs="Arial Nova"/>
          <w:b w:val="1"/>
          <w:bCs w:val="1"/>
          <w:noProof w:val="0"/>
          <w:color w:val="auto"/>
          <w:sz w:val="24"/>
          <w:szCs w:val="24"/>
          <w:lang w:val="en-GB"/>
        </w:rPr>
      </w:pPr>
      <w:r w:rsidRPr="41A5C325" w:rsidR="4709294D">
        <w:rPr>
          <w:rFonts w:ascii="Arial Nova" w:hAnsi="Arial Nova" w:eastAsia="Arial Nova" w:cs="Arial Nova"/>
          <w:b w:val="1"/>
          <w:bCs w:val="1"/>
          <w:noProof w:val="0"/>
          <w:color w:val="auto"/>
          <w:sz w:val="24"/>
          <w:szCs w:val="24"/>
          <w:lang w:val="en-GB"/>
        </w:rPr>
        <w:t>Conclusion and Recommendations</w:t>
      </w:r>
    </w:p>
    <w:p xmlns:wp14="http://schemas.microsoft.com/office/word/2010/wordml" w:rsidP="41A5C325" wp14:paraId="69F971EA" wp14:textId="5E892C18">
      <w:pPr>
        <w:spacing w:before="240" w:beforeAutospacing="off" w:after="240" w:afterAutospacing="off" w:line="360" w:lineRule="auto"/>
        <w:jc w:val="both"/>
        <w:rPr>
          <w:rFonts w:ascii="Arial Nova" w:hAnsi="Arial Nova" w:eastAsia="Arial Nova" w:cs="Arial Nova"/>
          <w:noProof w:val="0"/>
          <w:color w:val="auto"/>
          <w:sz w:val="24"/>
          <w:szCs w:val="24"/>
          <w:lang w:val="en-GB"/>
        </w:rPr>
      </w:pPr>
      <w:r w:rsidRPr="41A5C325" w:rsidR="4709294D">
        <w:rPr>
          <w:rFonts w:ascii="Arial Nova" w:hAnsi="Arial Nova" w:eastAsia="Arial Nova" w:cs="Arial Nova"/>
          <w:noProof w:val="0"/>
          <w:color w:val="auto"/>
          <w:sz w:val="24"/>
          <w:szCs w:val="24"/>
          <w:lang w:val="en-GB"/>
        </w:rPr>
        <w:t xml:space="preserve">In conclusion, the implementation of sustainable practices within the cruise shipping industry is imperative to mitigate environmental impacts and promote long-term ecological health. The key points discussed in this report underscore the necessity of transitioning to green technologies, </w:t>
      </w:r>
      <w:r w:rsidRPr="41A5C325" w:rsidR="4709294D">
        <w:rPr>
          <w:rFonts w:ascii="Arial Nova" w:hAnsi="Arial Nova" w:eastAsia="Arial Nova" w:cs="Arial Nova"/>
          <w:noProof w:val="0"/>
          <w:color w:val="auto"/>
          <w:sz w:val="24"/>
          <w:szCs w:val="24"/>
          <w:lang w:val="en-GB"/>
        </w:rPr>
        <w:t>optimizing</w:t>
      </w:r>
      <w:r w:rsidRPr="41A5C325" w:rsidR="4709294D">
        <w:rPr>
          <w:rFonts w:ascii="Arial Nova" w:hAnsi="Arial Nova" w:eastAsia="Arial Nova" w:cs="Arial Nova"/>
          <w:noProof w:val="0"/>
          <w:color w:val="auto"/>
          <w:sz w:val="24"/>
          <w:szCs w:val="24"/>
          <w:lang w:val="en-GB"/>
        </w:rPr>
        <w:t xml:space="preserve"> resource usage, and adopting comprehensive waste management strategies. The analysis revealed that sustainable initiatives not only </w:t>
      </w:r>
      <w:r w:rsidRPr="41A5C325" w:rsidR="4709294D">
        <w:rPr>
          <w:rFonts w:ascii="Arial Nova" w:hAnsi="Arial Nova" w:eastAsia="Arial Nova" w:cs="Arial Nova"/>
          <w:noProof w:val="0"/>
          <w:color w:val="auto"/>
          <w:sz w:val="24"/>
          <w:szCs w:val="24"/>
          <w:lang w:val="en-GB"/>
        </w:rPr>
        <w:t>benefit</w:t>
      </w:r>
      <w:r w:rsidRPr="41A5C325" w:rsidR="4709294D">
        <w:rPr>
          <w:rFonts w:ascii="Arial Nova" w:hAnsi="Arial Nova" w:eastAsia="Arial Nova" w:cs="Arial Nova"/>
          <w:noProof w:val="0"/>
          <w:color w:val="auto"/>
          <w:sz w:val="24"/>
          <w:szCs w:val="24"/>
          <w:lang w:val="en-GB"/>
        </w:rPr>
        <w:t xml:space="preserve"> the environment but also enhance the industry's reputation and operational efficiency.</w:t>
      </w:r>
    </w:p>
    <w:p xmlns:wp14="http://schemas.microsoft.com/office/word/2010/wordml" w:rsidP="41A5C325" wp14:paraId="6698DD8A" wp14:textId="55421641">
      <w:pPr>
        <w:spacing w:before="240" w:beforeAutospacing="off" w:after="240" w:afterAutospacing="off" w:line="360" w:lineRule="auto"/>
        <w:jc w:val="both"/>
        <w:rPr>
          <w:rFonts w:ascii="Arial Nova" w:hAnsi="Arial Nova" w:eastAsia="Arial Nova" w:cs="Arial Nova"/>
          <w:noProof w:val="0"/>
          <w:color w:val="auto"/>
          <w:sz w:val="24"/>
          <w:szCs w:val="24"/>
          <w:lang w:val="en-GB"/>
        </w:rPr>
      </w:pPr>
      <w:r w:rsidRPr="41A5C325" w:rsidR="4709294D">
        <w:rPr>
          <w:rFonts w:ascii="Arial Nova" w:hAnsi="Arial Nova" w:eastAsia="Arial Nova" w:cs="Arial Nova"/>
          <w:noProof w:val="0"/>
          <w:color w:val="auto"/>
          <w:sz w:val="24"/>
          <w:szCs w:val="24"/>
          <w:lang w:val="en-GB"/>
        </w:rPr>
        <w:t>To enhance sustainability in cruise shipping, it is recommended that companies:</w:t>
      </w:r>
    </w:p>
    <w:p xmlns:wp14="http://schemas.microsoft.com/office/word/2010/wordml" w:rsidP="41A5C325" wp14:paraId="3F780EB1" wp14:textId="2EEABAF4">
      <w:pPr>
        <w:pStyle w:val="ListParagraph"/>
        <w:numPr>
          <w:ilvl w:val="0"/>
          <w:numId w:val="3"/>
        </w:numPr>
        <w:spacing w:before="240" w:beforeAutospacing="off" w:after="240" w:afterAutospacing="off" w:line="360" w:lineRule="auto"/>
        <w:jc w:val="both"/>
        <w:rPr>
          <w:rFonts w:ascii="Arial Nova" w:hAnsi="Arial Nova" w:eastAsia="Arial Nova" w:cs="Arial Nova"/>
          <w:noProof w:val="0"/>
          <w:color w:val="auto"/>
          <w:sz w:val="24"/>
          <w:szCs w:val="24"/>
          <w:lang w:val="en-GB"/>
        </w:rPr>
      </w:pPr>
      <w:r w:rsidRPr="41A5C325" w:rsidR="4709294D">
        <w:rPr>
          <w:rFonts w:ascii="Arial Nova" w:hAnsi="Arial Nova" w:eastAsia="Arial Nova" w:cs="Arial Nova"/>
          <w:b w:val="1"/>
          <w:bCs w:val="1"/>
          <w:noProof w:val="0"/>
          <w:color w:val="auto"/>
          <w:sz w:val="24"/>
          <w:szCs w:val="24"/>
          <w:lang w:val="en-GB"/>
        </w:rPr>
        <w:t>Invest in Advanced Technologies</w:t>
      </w:r>
      <w:r w:rsidRPr="41A5C325" w:rsidR="4709294D">
        <w:rPr>
          <w:rFonts w:ascii="Arial Nova" w:hAnsi="Arial Nova" w:eastAsia="Arial Nova" w:cs="Arial Nova"/>
          <w:noProof w:val="0"/>
          <w:color w:val="auto"/>
          <w:sz w:val="24"/>
          <w:szCs w:val="24"/>
          <w:lang w:val="en-GB"/>
        </w:rPr>
        <w:t>: Cruise lines should prioritize the adoption of technologies such as exhaust gas cleaning systems and energy-efficient engines to reduce emissions.</w:t>
      </w:r>
    </w:p>
    <w:p xmlns:wp14="http://schemas.microsoft.com/office/word/2010/wordml" w:rsidP="41A5C325" wp14:paraId="12C76C87" wp14:textId="1D48E47F">
      <w:pPr>
        <w:pStyle w:val="ListParagraph"/>
        <w:numPr>
          <w:ilvl w:val="0"/>
          <w:numId w:val="3"/>
        </w:numPr>
        <w:spacing w:before="240" w:beforeAutospacing="off" w:after="240" w:afterAutospacing="off" w:line="360" w:lineRule="auto"/>
        <w:jc w:val="both"/>
        <w:rPr>
          <w:rFonts w:ascii="Arial Nova" w:hAnsi="Arial Nova" w:eastAsia="Arial Nova" w:cs="Arial Nova"/>
          <w:noProof w:val="0"/>
          <w:color w:val="auto"/>
          <w:sz w:val="24"/>
          <w:szCs w:val="24"/>
          <w:lang w:val="en-GB"/>
        </w:rPr>
      </w:pPr>
      <w:r w:rsidRPr="41A5C325" w:rsidR="4709294D">
        <w:rPr>
          <w:rFonts w:ascii="Arial Nova" w:hAnsi="Arial Nova" w:eastAsia="Arial Nova" w:cs="Arial Nova"/>
          <w:b w:val="1"/>
          <w:bCs w:val="1"/>
          <w:noProof w:val="0"/>
          <w:color w:val="auto"/>
          <w:sz w:val="24"/>
          <w:szCs w:val="24"/>
          <w:lang w:val="en-GB"/>
        </w:rPr>
        <w:t>Optimize</w:t>
      </w:r>
      <w:r w:rsidRPr="41A5C325" w:rsidR="4709294D">
        <w:rPr>
          <w:rFonts w:ascii="Arial Nova" w:hAnsi="Arial Nova" w:eastAsia="Arial Nova" w:cs="Arial Nova"/>
          <w:b w:val="1"/>
          <w:bCs w:val="1"/>
          <w:noProof w:val="0"/>
          <w:color w:val="auto"/>
          <w:sz w:val="24"/>
          <w:szCs w:val="24"/>
          <w:lang w:val="en-GB"/>
        </w:rPr>
        <w:t xml:space="preserve"> Resource Management</w:t>
      </w:r>
      <w:r w:rsidRPr="41A5C325" w:rsidR="4709294D">
        <w:rPr>
          <w:rFonts w:ascii="Arial Nova" w:hAnsi="Arial Nova" w:eastAsia="Arial Nova" w:cs="Arial Nova"/>
          <w:noProof w:val="0"/>
          <w:color w:val="auto"/>
          <w:sz w:val="24"/>
          <w:szCs w:val="24"/>
          <w:lang w:val="en-GB"/>
        </w:rPr>
        <w:t>: Implementing water and energy conservation measures, such as LED lighting and water recycling systems, can significantly reduce the ecological footprint.</w:t>
      </w:r>
    </w:p>
    <w:p xmlns:wp14="http://schemas.microsoft.com/office/word/2010/wordml" w:rsidP="41A5C325" wp14:paraId="45B63CFD" wp14:textId="5C0E7E5A">
      <w:pPr>
        <w:pStyle w:val="ListParagraph"/>
        <w:numPr>
          <w:ilvl w:val="0"/>
          <w:numId w:val="3"/>
        </w:numPr>
        <w:spacing w:before="240" w:beforeAutospacing="off" w:after="240" w:afterAutospacing="off" w:line="360" w:lineRule="auto"/>
        <w:jc w:val="both"/>
        <w:rPr>
          <w:rFonts w:ascii="Arial Nova" w:hAnsi="Arial Nova" w:eastAsia="Arial Nova" w:cs="Arial Nova"/>
          <w:noProof w:val="0"/>
          <w:color w:val="auto"/>
          <w:sz w:val="24"/>
          <w:szCs w:val="24"/>
          <w:lang w:val="en-GB"/>
        </w:rPr>
      </w:pPr>
      <w:r w:rsidRPr="41A5C325" w:rsidR="4709294D">
        <w:rPr>
          <w:rFonts w:ascii="Arial Nova" w:hAnsi="Arial Nova" w:eastAsia="Arial Nova" w:cs="Arial Nova"/>
          <w:b w:val="1"/>
          <w:bCs w:val="1"/>
          <w:noProof w:val="0"/>
          <w:color w:val="auto"/>
          <w:sz w:val="24"/>
          <w:szCs w:val="24"/>
          <w:lang w:val="en-GB"/>
        </w:rPr>
        <w:t>Enhance Waste Management</w:t>
      </w:r>
      <w:r w:rsidRPr="41A5C325" w:rsidR="4709294D">
        <w:rPr>
          <w:rFonts w:ascii="Arial Nova" w:hAnsi="Arial Nova" w:eastAsia="Arial Nova" w:cs="Arial Nova"/>
          <w:noProof w:val="0"/>
          <w:color w:val="auto"/>
          <w:sz w:val="24"/>
          <w:szCs w:val="24"/>
          <w:lang w:val="en-GB"/>
        </w:rPr>
        <w:t>: Developing robust waste segregation and recycling programs, along with reducing single-use plastics, can minimize pollution and waste generation.</w:t>
      </w:r>
    </w:p>
    <w:p xmlns:wp14="http://schemas.microsoft.com/office/word/2010/wordml" w:rsidP="41A5C325" wp14:paraId="3D7931CA" wp14:textId="0083219E">
      <w:pPr>
        <w:pStyle w:val="ListParagraph"/>
        <w:numPr>
          <w:ilvl w:val="0"/>
          <w:numId w:val="3"/>
        </w:numPr>
        <w:spacing w:before="240" w:beforeAutospacing="off" w:after="240" w:afterAutospacing="off" w:line="360" w:lineRule="auto"/>
        <w:jc w:val="both"/>
        <w:rPr>
          <w:rFonts w:ascii="Arial Nova" w:hAnsi="Arial Nova" w:eastAsia="Arial Nova" w:cs="Arial Nova"/>
          <w:noProof w:val="0"/>
          <w:color w:val="auto"/>
          <w:sz w:val="24"/>
          <w:szCs w:val="24"/>
          <w:lang w:val="en-GB"/>
        </w:rPr>
      </w:pPr>
      <w:r w:rsidRPr="41A5C325" w:rsidR="4709294D">
        <w:rPr>
          <w:rFonts w:ascii="Arial Nova" w:hAnsi="Arial Nova" w:eastAsia="Arial Nova" w:cs="Arial Nova"/>
          <w:b w:val="1"/>
          <w:bCs w:val="1"/>
          <w:noProof w:val="0"/>
          <w:color w:val="auto"/>
          <w:sz w:val="24"/>
          <w:szCs w:val="24"/>
          <w:lang w:val="en-GB"/>
        </w:rPr>
        <w:t>Increase Stakeholder Engagement</w:t>
      </w:r>
      <w:r w:rsidRPr="41A5C325" w:rsidR="4709294D">
        <w:rPr>
          <w:rFonts w:ascii="Arial Nova" w:hAnsi="Arial Nova" w:eastAsia="Arial Nova" w:cs="Arial Nova"/>
          <w:noProof w:val="0"/>
          <w:color w:val="auto"/>
          <w:sz w:val="24"/>
          <w:szCs w:val="24"/>
          <w:lang w:val="en-GB"/>
        </w:rPr>
        <w:t>: Engaging with stakeholders, including passengers and port authorities, to raise awareness and encourage sustainable practices can create a collaborative approach towards sustainability.</w:t>
      </w:r>
    </w:p>
    <w:p xmlns:wp14="http://schemas.microsoft.com/office/word/2010/wordml" w:rsidP="41A5C325" wp14:paraId="5E34EDB7" wp14:textId="0E684ADA">
      <w:pPr>
        <w:spacing w:before="240" w:beforeAutospacing="off" w:after="240" w:afterAutospacing="off" w:line="360" w:lineRule="auto"/>
        <w:jc w:val="both"/>
        <w:rPr>
          <w:rFonts w:ascii="Arial Nova" w:hAnsi="Arial Nova" w:eastAsia="Arial Nova" w:cs="Arial Nova"/>
          <w:noProof w:val="0"/>
          <w:color w:val="auto"/>
          <w:sz w:val="24"/>
          <w:szCs w:val="24"/>
          <w:lang w:val="en-GB"/>
        </w:rPr>
      </w:pPr>
      <w:r w:rsidRPr="41A5C325" w:rsidR="4709294D">
        <w:rPr>
          <w:rFonts w:ascii="Arial Nova" w:hAnsi="Arial Nova" w:eastAsia="Arial Nova" w:cs="Arial Nova"/>
          <w:noProof w:val="0"/>
          <w:color w:val="auto"/>
          <w:sz w:val="24"/>
          <w:szCs w:val="24"/>
          <w:lang w:val="en-GB"/>
        </w:rPr>
        <w:t>By adopting these recommendations, the cruise industry can significantly contribute to the preservation of marine environments and set a benchmark for sustainable travel.</w:t>
      </w:r>
    </w:p>
    <w:p xmlns:wp14="http://schemas.microsoft.com/office/word/2010/wordml" w:rsidP="41A5C325" wp14:paraId="3098DA63" wp14:textId="6D3FBDE4">
      <w:pPr>
        <w:pStyle w:val="Normal"/>
        <w:spacing w:line="360" w:lineRule="auto"/>
        <w:jc w:val="both"/>
        <w:rPr>
          <w:rFonts w:ascii="Arial Nova" w:hAnsi="Arial Nova" w:eastAsia="Arial Nova" w:cs="Arial Nova"/>
          <w:color w:val="auto"/>
          <w:sz w:val="24"/>
          <w:szCs w:val="24"/>
        </w:rPr>
      </w:pPr>
    </w:p>
    <w:p xmlns:wp14="http://schemas.microsoft.com/office/word/2010/wordml" w:rsidP="41A5C325" wp14:paraId="3BC4044D" wp14:textId="76C840FA">
      <w:pPr>
        <w:pStyle w:val="Heading3"/>
        <w:spacing w:before="281" w:beforeAutospacing="off" w:after="281" w:afterAutospacing="off" w:line="360" w:lineRule="auto"/>
        <w:jc w:val="both"/>
        <w:rPr>
          <w:rFonts w:ascii="Arial Nova" w:hAnsi="Arial Nova" w:eastAsia="Arial Nova" w:cs="Arial Nova"/>
          <w:b w:val="1"/>
          <w:bCs w:val="1"/>
          <w:noProof w:val="0"/>
          <w:color w:val="auto"/>
          <w:sz w:val="24"/>
          <w:szCs w:val="24"/>
          <w:lang w:val="en-GB"/>
        </w:rPr>
      </w:pPr>
      <w:r w:rsidRPr="41A5C325" w:rsidR="72C0F957">
        <w:rPr>
          <w:rFonts w:ascii="Arial Nova" w:hAnsi="Arial Nova" w:eastAsia="Arial Nova" w:cs="Arial Nova"/>
          <w:b w:val="1"/>
          <w:bCs w:val="1"/>
          <w:noProof w:val="0"/>
          <w:color w:val="auto"/>
          <w:sz w:val="24"/>
          <w:szCs w:val="24"/>
          <w:lang w:val="en-GB"/>
        </w:rPr>
        <w:t>Reference List</w:t>
      </w:r>
    </w:p>
    <w:p xmlns:wp14="http://schemas.microsoft.com/office/word/2010/wordml" w:rsidP="41A5C325" wp14:paraId="139DC032" wp14:textId="7D6B45EA">
      <w:pPr>
        <w:pStyle w:val="Normal"/>
        <w:spacing w:line="360" w:lineRule="auto"/>
        <w:jc w:val="both"/>
        <w:rPr>
          <w:rFonts w:ascii="Arial Nova" w:hAnsi="Arial Nova" w:eastAsia="Arial Nova" w:cs="Arial Nova"/>
          <w:noProof w:val="0"/>
          <w:color w:val="auto"/>
          <w:sz w:val="24"/>
          <w:szCs w:val="24"/>
          <w:lang w:val="en-GB"/>
        </w:rPr>
      </w:pPr>
    </w:p>
    <w:p xmlns:wp14="http://schemas.microsoft.com/office/word/2010/wordml" w:rsidP="41A5C325" wp14:paraId="0F03D2BF" wp14:textId="2AC12124">
      <w:pPr>
        <w:pStyle w:val="ListParagraph"/>
        <w:spacing w:line="360" w:lineRule="auto"/>
        <w:ind w:left="720"/>
        <w:jc w:val="both"/>
        <w:rPr>
          <w:rFonts w:ascii="Arial Nova" w:hAnsi="Arial Nova" w:eastAsia="Arial Nova" w:cs="Arial Nova"/>
          <w:color w:val="auto"/>
          <w:sz w:val="24"/>
          <w:szCs w:val="24"/>
        </w:rPr>
      </w:pPr>
    </w:p>
    <w:p xmlns:wp14="http://schemas.microsoft.com/office/word/2010/wordml" w:rsidP="41A5C325" wp14:paraId="73C105A7" wp14:textId="63552D60">
      <w:pPr>
        <w:pStyle w:val="ListParagraph"/>
        <w:numPr>
          <w:ilvl w:val="0"/>
          <w:numId w:val="2"/>
        </w:numPr>
        <w:spacing w:before="240" w:beforeAutospacing="off" w:after="240" w:afterAutospacing="off" w:line="360" w:lineRule="auto"/>
        <w:jc w:val="both"/>
        <w:rPr>
          <w:rFonts w:ascii="Arial Nova" w:hAnsi="Arial Nova" w:eastAsia="Arial Nova" w:cs="Arial Nova"/>
          <w:noProof w:val="0"/>
          <w:color w:val="auto"/>
          <w:sz w:val="24"/>
          <w:szCs w:val="24"/>
          <w:lang w:val="en-GB"/>
        </w:rPr>
      </w:pPr>
      <w:r w:rsidRPr="41A5C325" w:rsidR="6ECD07E4">
        <w:rPr>
          <w:rFonts w:ascii="Arial Nova" w:hAnsi="Arial Nova" w:eastAsia="Arial Nova" w:cs="Arial Nova"/>
          <w:b w:val="1"/>
          <w:bCs w:val="1"/>
          <w:noProof w:val="0"/>
          <w:color w:val="auto"/>
          <w:sz w:val="24"/>
          <w:szCs w:val="24"/>
          <w:lang w:val="en-GB"/>
        </w:rPr>
        <w:t>Costa, V. and Costa, C. (2022)</w:t>
      </w:r>
      <w:r w:rsidRPr="41A5C325" w:rsidR="6ECD07E4">
        <w:rPr>
          <w:rFonts w:ascii="Arial Nova" w:hAnsi="Arial Nova" w:eastAsia="Arial Nova" w:cs="Arial Nova"/>
          <w:noProof w:val="0"/>
          <w:color w:val="auto"/>
          <w:sz w:val="24"/>
          <w:szCs w:val="24"/>
          <w:lang w:val="en-GB"/>
        </w:rPr>
        <w:t>. Sustainability and Competitiveness in the Hospitality Industry. Business Science Reference.</w:t>
      </w:r>
    </w:p>
    <w:p xmlns:wp14="http://schemas.microsoft.com/office/word/2010/wordml" w:rsidP="41A5C325" wp14:paraId="27779B5B" wp14:textId="24BAABF6">
      <w:pPr>
        <w:pStyle w:val="ListParagraph"/>
        <w:spacing w:before="240" w:beforeAutospacing="off" w:after="240" w:afterAutospacing="off" w:line="360" w:lineRule="auto"/>
        <w:ind w:left="720"/>
        <w:jc w:val="both"/>
        <w:rPr>
          <w:rFonts w:ascii="Arial Nova" w:hAnsi="Arial Nova" w:eastAsia="Arial Nova" w:cs="Arial Nova"/>
          <w:noProof w:val="0"/>
          <w:color w:val="auto"/>
          <w:sz w:val="24"/>
          <w:szCs w:val="24"/>
          <w:lang w:val="en-GB"/>
        </w:rPr>
      </w:pPr>
    </w:p>
    <w:p xmlns:wp14="http://schemas.microsoft.com/office/word/2010/wordml" w:rsidP="41A5C325" wp14:paraId="091DF73D" wp14:textId="4B43D12B">
      <w:pPr>
        <w:pStyle w:val="ListParagraph"/>
        <w:numPr>
          <w:ilvl w:val="0"/>
          <w:numId w:val="2"/>
        </w:numPr>
        <w:spacing w:before="240" w:beforeAutospacing="off" w:after="240" w:afterAutospacing="off" w:line="360" w:lineRule="auto"/>
        <w:jc w:val="both"/>
        <w:rPr>
          <w:rFonts w:ascii="Arial Nova" w:hAnsi="Arial Nova" w:eastAsia="Arial Nova" w:cs="Arial Nova"/>
          <w:color w:val="auto"/>
          <w:sz w:val="24"/>
          <w:szCs w:val="24"/>
        </w:rPr>
      </w:pPr>
      <w:r w:rsidRPr="41A5C325" w:rsidR="6ECD07E4">
        <w:rPr>
          <w:rFonts w:ascii="Arial Nova" w:hAnsi="Arial Nova" w:eastAsia="Arial Nova" w:cs="Arial Nova"/>
          <w:b w:val="1"/>
          <w:bCs w:val="1"/>
          <w:noProof w:val="0"/>
          <w:color w:val="auto"/>
          <w:sz w:val="24"/>
          <w:szCs w:val="24"/>
          <w:lang w:val="en-GB"/>
        </w:rPr>
        <w:t>Cruise Line. (2023)</w:t>
      </w:r>
      <w:r w:rsidRPr="41A5C325" w:rsidR="6ECD07E4">
        <w:rPr>
          <w:rFonts w:ascii="Arial Nova" w:hAnsi="Arial Nova" w:eastAsia="Arial Nova" w:cs="Arial Nova"/>
          <w:noProof w:val="0"/>
          <w:color w:val="auto"/>
          <w:sz w:val="24"/>
          <w:szCs w:val="24"/>
          <w:lang w:val="en-GB"/>
        </w:rPr>
        <w:t xml:space="preserve">. Cruise Sustainability - Eco-Friendly Cruise Lines. Available at: </w:t>
      </w:r>
      <w:hyperlink r:id="R4061d9ba61114159">
        <w:r w:rsidRPr="41A5C325" w:rsidR="6ECD07E4">
          <w:rPr>
            <w:rStyle w:val="Hyperlink"/>
            <w:rFonts w:ascii="Arial Nova" w:hAnsi="Arial Nova" w:eastAsia="Arial Nova" w:cs="Arial Nova"/>
            <w:noProof w:val="0"/>
            <w:color w:val="auto"/>
            <w:sz w:val="24"/>
            <w:szCs w:val="24"/>
            <w:lang w:val="en-GB"/>
          </w:rPr>
          <w:t>https://www.cruiseline.co.uk/cruise-info/cruise-sustainability/</w:t>
        </w:r>
      </w:hyperlink>
    </w:p>
    <w:p xmlns:wp14="http://schemas.microsoft.com/office/word/2010/wordml" w:rsidP="41A5C325" wp14:paraId="22D0C8F2" wp14:textId="3AE90312">
      <w:pPr>
        <w:pStyle w:val="ListParagraph"/>
        <w:spacing w:before="240" w:beforeAutospacing="off" w:after="240" w:afterAutospacing="off" w:line="360" w:lineRule="auto"/>
        <w:ind w:left="720"/>
        <w:jc w:val="both"/>
        <w:rPr>
          <w:rFonts w:ascii="Arial Nova" w:hAnsi="Arial Nova" w:eastAsia="Arial Nova" w:cs="Arial Nova"/>
          <w:color w:val="auto"/>
          <w:sz w:val="24"/>
          <w:szCs w:val="24"/>
        </w:rPr>
      </w:pPr>
    </w:p>
    <w:p xmlns:wp14="http://schemas.microsoft.com/office/word/2010/wordml" w:rsidP="41A5C325" wp14:paraId="10A45B1E" wp14:textId="7B6E29BA">
      <w:pPr>
        <w:pStyle w:val="ListParagraph"/>
        <w:numPr>
          <w:ilvl w:val="0"/>
          <w:numId w:val="2"/>
        </w:numPr>
        <w:spacing w:before="240" w:beforeAutospacing="off" w:after="240" w:afterAutospacing="off" w:line="360" w:lineRule="auto"/>
        <w:jc w:val="both"/>
        <w:rPr>
          <w:rFonts w:ascii="Arial Nova" w:hAnsi="Arial Nova" w:eastAsia="Arial Nova" w:cs="Arial Nova"/>
          <w:color w:val="auto"/>
          <w:sz w:val="24"/>
          <w:szCs w:val="24"/>
        </w:rPr>
      </w:pPr>
      <w:r w:rsidRPr="41A5C325" w:rsidR="6ECD07E4">
        <w:rPr>
          <w:rFonts w:ascii="Arial Nova" w:hAnsi="Arial Nova" w:eastAsia="Arial Nova" w:cs="Arial Nova"/>
          <w:b w:val="1"/>
          <w:bCs w:val="1"/>
          <w:noProof w:val="0"/>
          <w:color w:val="auto"/>
          <w:sz w:val="24"/>
          <w:szCs w:val="24"/>
          <w:lang w:val="en-GB"/>
        </w:rPr>
        <w:t>Cruise118.com. (2023)</w:t>
      </w:r>
      <w:r w:rsidRPr="41A5C325" w:rsidR="6ECD07E4">
        <w:rPr>
          <w:rFonts w:ascii="Arial Nova" w:hAnsi="Arial Nova" w:eastAsia="Arial Nova" w:cs="Arial Nova"/>
          <w:noProof w:val="0"/>
          <w:color w:val="auto"/>
          <w:sz w:val="24"/>
          <w:szCs w:val="24"/>
          <w:lang w:val="en-GB"/>
        </w:rPr>
        <w:t xml:space="preserve">. How Technology is Transforming Cruise Ships. Available at: </w:t>
      </w:r>
      <w:hyperlink r:id="Rff3cc8f2f374442c">
        <w:r w:rsidRPr="41A5C325" w:rsidR="6ECD07E4">
          <w:rPr>
            <w:rStyle w:val="Hyperlink"/>
            <w:rFonts w:ascii="Arial Nova" w:hAnsi="Arial Nova" w:eastAsia="Arial Nova" w:cs="Arial Nova"/>
            <w:noProof w:val="0"/>
            <w:color w:val="auto"/>
            <w:sz w:val="24"/>
            <w:szCs w:val="24"/>
            <w:lang w:val="en-GB"/>
          </w:rPr>
          <w:t>https://www.cruise118.com/advice/how-technology-is-transforming-cruise-ships/</w:t>
        </w:r>
      </w:hyperlink>
    </w:p>
    <w:p xmlns:wp14="http://schemas.microsoft.com/office/word/2010/wordml" w:rsidP="41A5C325" wp14:paraId="2EC68AAF" wp14:textId="1FA770D1">
      <w:pPr>
        <w:pStyle w:val="ListParagraph"/>
        <w:spacing w:before="240" w:beforeAutospacing="off" w:after="240" w:afterAutospacing="off" w:line="360" w:lineRule="auto"/>
        <w:ind w:left="720"/>
        <w:jc w:val="both"/>
        <w:rPr>
          <w:rFonts w:ascii="Arial Nova" w:hAnsi="Arial Nova" w:eastAsia="Arial Nova" w:cs="Arial Nova"/>
          <w:color w:val="auto"/>
          <w:sz w:val="24"/>
          <w:szCs w:val="24"/>
        </w:rPr>
      </w:pPr>
    </w:p>
    <w:p xmlns:wp14="http://schemas.microsoft.com/office/word/2010/wordml" w:rsidP="41A5C325" wp14:paraId="354853A3" wp14:textId="2FBC3011">
      <w:pPr>
        <w:pStyle w:val="ListParagraph"/>
        <w:numPr>
          <w:ilvl w:val="0"/>
          <w:numId w:val="2"/>
        </w:numPr>
        <w:spacing w:before="240" w:beforeAutospacing="off" w:after="240" w:afterAutospacing="off" w:line="360" w:lineRule="auto"/>
        <w:jc w:val="both"/>
        <w:rPr>
          <w:rFonts w:ascii="Arial Nova" w:hAnsi="Arial Nova" w:eastAsia="Arial Nova" w:cs="Arial Nova"/>
          <w:noProof w:val="0"/>
          <w:color w:val="auto"/>
          <w:sz w:val="24"/>
          <w:szCs w:val="24"/>
          <w:lang w:val="en-GB"/>
        </w:rPr>
      </w:pPr>
      <w:r w:rsidRPr="41A5C325" w:rsidR="6ECD07E4">
        <w:rPr>
          <w:rFonts w:ascii="Arial Nova" w:hAnsi="Arial Nova" w:eastAsia="Arial Nova" w:cs="Arial Nova"/>
          <w:b w:val="1"/>
          <w:bCs w:val="1"/>
          <w:noProof w:val="0"/>
          <w:color w:val="auto"/>
          <w:sz w:val="24"/>
          <w:szCs w:val="24"/>
          <w:lang w:val="en-GB"/>
        </w:rPr>
        <w:t>Edgell, D. L. (2020)</w:t>
      </w:r>
      <w:r w:rsidRPr="41A5C325" w:rsidR="6ECD07E4">
        <w:rPr>
          <w:rFonts w:ascii="Arial Nova" w:hAnsi="Arial Nova" w:eastAsia="Arial Nova" w:cs="Arial Nova"/>
          <w:noProof w:val="0"/>
          <w:color w:val="auto"/>
          <w:sz w:val="24"/>
          <w:szCs w:val="24"/>
          <w:lang w:val="en-GB"/>
        </w:rPr>
        <w:t xml:space="preserve">. Managing Sustainable Tourism: A Legacy for the Future. 3rd </w:t>
      </w:r>
      <w:r w:rsidRPr="41A5C325" w:rsidR="6ECD07E4">
        <w:rPr>
          <w:rFonts w:ascii="Arial Nova" w:hAnsi="Arial Nova" w:eastAsia="Arial Nova" w:cs="Arial Nova"/>
          <w:noProof w:val="0"/>
          <w:color w:val="auto"/>
          <w:sz w:val="24"/>
          <w:szCs w:val="24"/>
          <w:lang w:val="en-GB"/>
        </w:rPr>
        <w:t>edn</w:t>
      </w:r>
      <w:r w:rsidRPr="41A5C325" w:rsidR="6ECD07E4">
        <w:rPr>
          <w:rFonts w:ascii="Arial Nova" w:hAnsi="Arial Nova" w:eastAsia="Arial Nova" w:cs="Arial Nova"/>
          <w:noProof w:val="0"/>
          <w:color w:val="auto"/>
          <w:sz w:val="24"/>
          <w:szCs w:val="24"/>
          <w:lang w:val="en-GB"/>
        </w:rPr>
        <w:t>. Routledge.</w:t>
      </w:r>
    </w:p>
    <w:p xmlns:wp14="http://schemas.microsoft.com/office/word/2010/wordml" w:rsidP="41A5C325" wp14:paraId="0E631DE5" wp14:textId="5063A6C9">
      <w:pPr>
        <w:pStyle w:val="ListParagraph"/>
        <w:spacing w:before="240" w:beforeAutospacing="off" w:after="240" w:afterAutospacing="off" w:line="360" w:lineRule="auto"/>
        <w:ind w:left="720"/>
        <w:jc w:val="both"/>
        <w:rPr>
          <w:rFonts w:ascii="Arial Nova" w:hAnsi="Arial Nova" w:eastAsia="Arial Nova" w:cs="Arial Nova"/>
          <w:noProof w:val="0"/>
          <w:color w:val="auto"/>
          <w:sz w:val="24"/>
          <w:szCs w:val="24"/>
          <w:lang w:val="en-GB"/>
        </w:rPr>
      </w:pPr>
    </w:p>
    <w:p xmlns:wp14="http://schemas.microsoft.com/office/word/2010/wordml" w:rsidP="41A5C325" wp14:paraId="4388086A" wp14:textId="24809C44">
      <w:pPr>
        <w:pStyle w:val="ListParagraph"/>
        <w:numPr>
          <w:ilvl w:val="0"/>
          <w:numId w:val="2"/>
        </w:numPr>
        <w:spacing w:before="240" w:beforeAutospacing="off" w:after="240" w:afterAutospacing="off" w:line="360" w:lineRule="auto"/>
        <w:jc w:val="both"/>
        <w:rPr>
          <w:rFonts w:ascii="Arial Nova" w:hAnsi="Arial Nova" w:eastAsia="Arial Nova" w:cs="Arial Nova"/>
          <w:color w:val="auto"/>
          <w:sz w:val="24"/>
          <w:szCs w:val="24"/>
        </w:rPr>
      </w:pPr>
      <w:r w:rsidRPr="41A5C325" w:rsidR="38CD4743">
        <w:rPr>
          <w:rFonts w:ascii="Arial Nova" w:hAnsi="Arial Nova" w:eastAsia="Arial Nova" w:cs="Arial Nova"/>
          <w:b w:val="1"/>
          <w:bCs w:val="1"/>
          <w:noProof w:val="0"/>
          <w:color w:val="auto"/>
          <w:sz w:val="24"/>
          <w:szCs w:val="24"/>
          <w:lang w:val="en-GB"/>
        </w:rPr>
        <w:t>Green Match</w:t>
      </w:r>
      <w:r w:rsidRPr="41A5C325" w:rsidR="6ECD07E4">
        <w:rPr>
          <w:rFonts w:ascii="Arial Nova" w:hAnsi="Arial Nova" w:eastAsia="Arial Nova" w:cs="Arial Nova"/>
          <w:b w:val="1"/>
          <w:bCs w:val="1"/>
          <w:noProof w:val="0"/>
          <w:color w:val="auto"/>
          <w:sz w:val="24"/>
          <w:szCs w:val="24"/>
          <w:lang w:val="en-GB"/>
        </w:rPr>
        <w:t>. (2023)</w:t>
      </w:r>
      <w:r w:rsidRPr="41A5C325" w:rsidR="6ECD07E4">
        <w:rPr>
          <w:rFonts w:ascii="Arial Nova" w:hAnsi="Arial Nova" w:eastAsia="Arial Nova" w:cs="Arial Nova"/>
          <w:noProof w:val="0"/>
          <w:color w:val="auto"/>
          <w:sz w:val="24"/>
          <w:szCs w:val="24"/>
          <w:lang w:val="en-GB"/>
        </w:rPr>
        <w:t xml:space="preserve">. Are Cruise Ships Bad </w:t>
      </w:r>
      <w:r w:rsidRPr="41A5C325" w:rsidR="6ECD07E4">
        <w:rPr>
          <w:rFonts w:ascii="Arial Nova" w:hAnsi="Arial Nova" w:eastAsia="Arial Nova" w:cs="Arial Nova"/>
          <w:noProof w:val="0"/>
          <w:color w:val="auto"/>
          <w:sz w:val="24"/>
          <w:szCs w:val="24"/>
          <w:lang w:val="en-GB"/>
        </w:rPr>
        <w:t>For</w:t>
      </w:r>
      <w:r w:rsidRPr="41A5C325" w:rsidR="6ECD07E4">
        <w:rPr>
          <w:rFonts w:ascii="Arial Nova" w:hAnsi="Arial Nova" w:eastAsia="Arial Nova" w:cs="Arial Nova"/>
          <w:noProof w:val="0"/>
          <w:color w:val="auto"/>
          <w:sz w:val="24"/>
          <w:szCs w:val="24"/>
          <w:lang w:val="en-GB"/>
        </w:rPr>
        <w:t xml:space="preserve"> </w:t>
      </w:r>
      <w:r w:rsidRPr="41A5C325" w:rsidR="1DF1A58F">
        <w:rPr>
          <w:rFonts w:ascii="Arial Nova" w:hAnsi="Arial Nova" w:eastAsia="Arial Nova" w:cs="Arial Nova"/>
          <w:noProof w:val="0"/>
          <w:color w:val="auto"/>
          <w:sz w:val="24"/>
          <w:szCs w:val="24"/>
          <w:lang w:val="en-GB"/>
        </w:rPr>
        <w:t>the</w:t>
      </w:r>
      <w:r w:rsidRPr="41A5C325" w:rsidR="6ECD07E4">
        <w:rPr>
          <w:rFonts w:ascii="Arial Nova" w:hAnsi="Arial Nova" w:eastAsia="Arial Nova" w:cs="Arial Nova"/>
          <w:noProof w:val="0"/>
          <w:color w:val="auto"/>
          <w:sz w:val="24"/>
          <w:szCs w:val="24"/>
          <w:lang w:val="en-GB"/>
        </w:rPr>
        <w:t xml:space="preserve"> Environment? Stats, Trends, And Facts. Available at: </w:t>
      </w:r>
      <w:hyperlink r:id="Rda7bf901c4964caa">
        <w:r w:rsidRPr="41A5C325" w:rsidR="6ECD07E4">
          <w:rPr>
            <w:rStyle w:val="Hyperlink"/>
            <w:rFonts w:ascii="Arial Nova" w:hAnsi="Arial Nova" w:eastAsia="Arial Nova" w:cs="Arial Nova"/>
            <w:noProof w:val="0"/>
            <w:color w:val="auto"/>
            <w:sz w:val="24"/>
            <w:szCs w:val="24"/>
            <w:lang w:val="en-GB"/>
          </w:rPr>
          <w:t>https://www.greenmatch.co.uk/blog/maritime-sustainability</w:t>
        </w:r>
      </w:hyperlink>
    </w:p>
    <w:p xmlns:wp14="http://schemas.microsoft.com/office/word/2010/wordml" w:rsidP="41A5C325" wp14:paraId="555AF0C9" wp14:textId="3BAE7474">
      <w:pPr>
        <w:pStyle w:val="ListParagraph"/>
        <w:spacing w:before="240" w:beforeAutospacing="off" w:after="240" w:afterAutospacing="off" w:line="360" w:lineRule="auto"/>
        <w:ind w:left="720"/>
        <w:jc w:val="both"/>
        <w:rPr>
          <w:rFonts w:ascii="Arial Nova" w:hAnsi="Arial Nova" w:eastAsia="Arial Nova" w:cs="Arial Nova"/>
          <w:color w:val="auto"/>
          <w:sz w:val="24"/>
          <w:szCs w:val="24"/>
        </w:rPr>
      </w:pPr>
    </w:p>
    <w:p xmlns:wp14="http://schemas.microsoft.com/office/word/2010/wordml" w:rsidP="41A5C325" wp14:paraId="1EDBA3AD" wp14:textId="79A51FC2">
      <w:pPr>
        <w:pStyle w:val="ListParagraph"/>
        <w:numPr>
          <w:ilvl w:val="0"/>
          <w:numId w:val="2"/>
        </w:numPr>
        <w:spacing w:before="240" w:beforeAutospacing="off" w:after="240" w:afterAutospacing="off" w:line="360" w:lineRule="auto"/>
        <w:jc w:val="both"/>
        <w:rPr>
          <w:rFonts w:ascii="Arial Nova" w:hAnsi="Arial Nova" w:eastAsia="Arial Nova" w:cs="Arial Nova"/>
          <w:noProof w:val="0"/>
          <w:color w:val="auto"/>
          <w:sz w:val="24"/>
          <w:szCs w:val="24"/>
          <w:lang w:val="en-GB"/>
        </w:rPr>
      </w:pPr>
      <w:r w:rsidRPr="41A5C325" w:rsidR="6ECD07E4">
        <w:rPr>
          <w:rFonts w:ascii="Arial Nova" w:hAnsi="Arial Nova" w:eastAsia="Arial Nova" w:cs="Arial Nova"/>
          <w:b w:val="1"/>
          <w:bCs w:val="1"/>
          <w:noProof w:val="0"/>
          <w:color w:val="auto"/>
          <w:sz w:val="24"/>
          <w:szCs w:val="24"/>
          <w:lang w:val="en-GB"/>
        </w:rPr>
        <w:t>Information Resources Management Association. (2019)</w:t>
      </w:r>
      <w:r w:rsidRPr="41A5C325" w:rsidR="6ECD07E4">
        <w:rPr>
          <w:rFonts w:ascii="Arial Nova" w:hAnsi="Arial Nova" w:eastAsia="Arial Nova" w:cs="Arial Nova"/>
          <w:noProof w:val="0"/>
          <w:color w:val="auto"/>
          <w:sz w:val="24"/>
          <w:szCs w:val="24"/>
          <w:lang w:val="en-GB"/>
        </w:rPr>
        <w:t>. Sustainable Tourism: Breakthroughs in Research and Practice. IGI Global.</w:t>
      </w:r>
    </w:p>
    <w:p xmlns:wp14="http://schemas.microsoft.com/office/word/2010/wordml" w:rsidP="41A5C325" wp14:paraId="16F9AE72" wp14:textId="442F3DB5">
      <w:pPr>
        <w:pStyle w:val="ListParagraph"/>
        <w:spacing w:before="240" w:beforeAutospacing="off" w:after="240" w:afterAutospacing="off" w:line="360" w:lineRule="auto"/>
        <w:ind w:left="720"/>
        <w:jc w:val="both"/>
        <w:rPr>
          <w:rFonts w:ascii="Arial Nova" w:hAnsi="Arial Nova" w:eastAsia="Arial Nova" w:cs="Arial Nova"/>
          <w:noProof w:val="0"/>
          <w:color w:val="auto"/>
          <w:sz w:val="24"/>
          <w:szCs w:val="24"/>
          <w:lang w:val="en-GB"/>
        </w:rPr>
      </w:pPr>
    </w:p>
    <w:p xmlns:wp14="http://schemas.microsoft.com/office/word/2010/wordml" w:rsidP="41A5C325" wp14:paraId="0E169A09" wp14:textId="77CFA686">
      <w:pPr>
        <w:pStyle w:val="ListParagraph"/>
        <w:numPr>
          <w:ilvl w:val="0"/>
          <w:numId w:val="2"/>
        </w:numPr>
        <w:spacing w:before="240" w:beforeAutospacing="off" w:after="240" w:afterAutospacing="off" w:line="360" w:lineRule="auto"/>
        <w:jc w:val="both"/>
        <w:rPr>
          <w:rFonts w:ascii="Arial Nova" w:hAnsi="Arial Nova" w:eastAsia="Arial Nova" w:cs="Arial Nova"/>
          <w:noProof w:val="0"/>
          <w:color w:val="auto"/>
          <w:sz w:val="24"/>
          <w:szCs w:val="24"/>
          <w:lang w:val="en-GB"/>
        </w:rPr>
      </w:pPr>
      <w:r w:rsidRPr="41A5C325" w:rsidR="6ECD07E4">
        <w:rPr>
          <w:rFonts w:ascii="Arial Nova" w:hAnsi="Arial Nova" w:eastAsia="Arial Nova" w:cs="Arial Nova"/>
          <w:b w:val="1"/>
          <w:bCs w:val="1"/>
          <w:noProof w:val="0"/>
          <w:color w:val="auto"/>
          <w:sz w:val="24"/>
          <w:szCs w:val="24"/>
          <w:lang w:val="en-GB"/>
        </w:rPr>
        <w:t>Korstanje</w:t>
      </w:r>
      <w:r w:rsidRPr="41A5C325" w:rsidR="6ECD07E4">
        <w:rPr>
          <w:rFonts w:ascii="Arial Nova" w:hAnsi="Arial Nova" w:eastAsia="Arial Nova" w:cs="Arial Nova"/>
          <w:b w:val="1"/>
          <w:bCs w:val="1"/>
          <w:noProof w:val="0"/>
          <w:color w:val="auto"/>
          <w:sz w:val="24"/>
          <w:szCs w:val="24"/>
          <w:lang w:val="en-GB"/>
        </w:rPr>
        <w:t>, M. E., George, B. P., and Nedelea, A. (2020)</w:t>
      </w:r>
      <w:r w:rsidRPr="41A5C325" w:rsidR="6ECD07E4">
        <w:rPr>
          <w:rFonts w:ascii="Arial Nova" w:hAnsi="Arial Nova" w:eastAsia="Arial Nova" w:cs="Arial Nova"/>
          <w:noProof w:val="0"/>
          <w:color w:val="auto"/>
          <w:sz w:val="24"/>
          <w:szCs w:val="24"/>
          <w:lang w:val="en-GB"/>
        </w:rPr>
        <w:t>. Strategies for Promoting Sustainable Hospitality and Tourism Services. IGI Global.</w:t>
      </w:r>
    </w:p>
    <w:p xmlns:wp14="http://schemas.microsoft.com/office/word/2010/wordml" w:rsidP="41A5C325" wp14:paraId="7BB13C42" wp14:textId="656D2AC0">
      <w:pPr>
        <w:pStyle w:val="ListParagraph"/>
        <w:spacing w:before="240" w:beforeAutospacing="off" w:after="240" w:afterAutospacing="off" w:line="360" w:lineRule="auto"/>
        <w:ind w:left="720"/>
        <w:jc w:val="both"/>
        <w:rPr>
          <w:rFonts w:ascii="Arial Nova" w:hAnsi="Arial Nova" w:eastAsia="Arial Nova" w:cs="Arial Nova"/>
          <w:noProof w:val="0"/>
          <w:color w:val="auto"/>
          <w:sz w:val="24"/>
          <w:szCs w:val="24"/>
          <w:lang w:val="en-GB"/>
        </w:rPr>
      </w:pPr>
    </w:p>
    <w:p xmlns:wp14="http://schemas.microsoft.com/office/word/2010/wordml" w:rsidP="41A5C325" wp14:paraId="6572CAA5" wp14:textId="0E960367">
      <w:pPr>
        <w:pStyle w:val="ListParagraph"/>
        <w:numPr>
          <w:ilvl w:val="0"/>
          <w:numId w:val="2"/>
        </w:numPr>
        <w:spacing w:before="240" w:beforeAutospacing="off" w:after="240" w:afterAutospacing="off" w:line="360" w:lineRule="auto"/>
        <w:jc w:val="both"/>
        <w:rPr>
          <w:rFonts w:ascii="Arial Nova" w:hAnsi="Arial Nova" w:eastAsia="Arial Nova" w:cs="Arial Nova"/>
          <w:noProof w:val="0"/>
          <w:color w:val="auto"/>
          <w:sz w:val="24"/>
          <w:szCs w:val="24"/>
          <w:lang w:val="en-GB"/>
        </w:rPr>
      </w:pPr>
      <w:r w:rsidRPr="41A5C325" w:rsidR="6ECD07E4">
        <w:rPr>
          <w:rFonts w:ascii="Arial Nova" w:hAnsi="Arial Nova" w:eastAsia="Arial Nova" w:cs="Arial Nova"/>
          <w:b w:val="1"/>
          <w:bCs w:val="1"/>
          <w:noProof w:val="0"/>
          <w:color w:val="auto"/>
          <w:sz w:val="24"/>
          <w:szCs w:val="24"/>
          <w:lang w:val="en-GB"/>
        </w:rPr>
        <w:t xml:space="preserve">Legrand, W., Chen, J. S., and </w:t>
      </w:r>
      <w:r w:rsidRPr="41A5C325" w:rsidR="6ECD07E4">
        <w:rPr>
          <w:rFonts w:ascii="Arial Nova" w:hAnsi="Arial Nova" w:eastAsia="Arial Nova" w:cs="Arial Nova"/>
          <w:b w:val="1"/>
          <w:bCs w:val="1"/>
          <w:noProof w:val="0"/>
          <w:color w:val="auto"/>
          <w:sz w:val="24"/>
          <w:szCs w:val="24"/>
          <w:lang w:val="en-GB"/>
        </w:rPr>
        <w:t>Laeis</w:t>
      </w:r>
      <w:r w:rsidRPr="41A5C325" w:rsidR="6ECD07E4">
        <w:rPr>
          <w:rFonts w:ascii="Arial Nova" w:hAnsi="Arial Nova" w:eastAsia="Arial Nova" w:cs="Arial Nova"/>
          <w:b w:val="1"/>
          <w:bCs w:val="1"/>
          <w:noProof w:val="0"/>
          <w:color w:val="auto"/>
          <w:sz w:val="24"/>
          <w:szCs w:val="24"/>
          <w:lang w:val="en-GB"/>
        </w:rPr>
        <w:t>, G. C. M. (2023)</w:t>
      </w:r>
      <w:r w:rsidRPr="41A5C325" w:rsidR="6ECD07E4">
        <w:rPr>
          <w:rFonts w:ascii="Arial Nova" w:hAnsi="Arial Nova" w:eastAsia="Arial Nova" w:cs="Arial Nova"/>
          <w:noProof w:val="0"/>
          <w:color w:val="auto"/>
          <w:sz w:val="24"/>
          <w:szCs w:val="24"/>
          <w:lang w:val="en-GB"/>
        </w:rPr>
        <w:t xml:space="preserve">. Sustainability in the Hospitality Industry: Principles of Sustainable Operations. 3rd </w:t>
      </w:r>
      <w:r w:rsidRPr="41A5C325" w:rsidR="6ECD07E4">
        <w:rPr>
          <w:rFonts w:ascii="Arial Nova" w:hAnsi="Arial Nova" w:eastAsia="Arial Nova" w:cs="Arial Nova"/>
          <w:noProof w:val="0"/>
          <w:color w:val="auto"/>
          <w:sz w:val="24"/>
          <w:szCs w:val="24"/>
          <w:lang w:val="en-GB"/>
        </w:rPr>
        <w:t>edn</w:t>
      </w:r>
      <w:r w:rsidRPr="41A5C325" w:rsidR="6ECD07E4">
        <w:rPr>
          <w:rFonts w:ascii="Arial Nova" w:hAnsi="Arial Nova" w:eastAsia="Arial Nova" w:cs="Arial Nova"/>
          <w:noProof w:val="0"/>
          <w:color w:val="auto"/>
          <w:sz w:val="24"/>
          <w:szCs w:val="24"/>
          <w:lang w:val="en-GB"/>
        </w:rPr>
        <w:t>. Butterworth-Heinemann.</w:t>
      </w:r>
    </w:p>
    <w:p xmlns:wp14="http://schemas.microsoft.com/office/word/2010/wordml" w:rsidP="41A5C325" wp14:paraId="0AA2003A" wp14:textId="3D07FABA">
      <w:pPr>
        <w:pStyle w:val="ListParagraph"/>
        <w:spacing w:before="240" w:beforeAutospacing="off" w:after="240" w:afterAutospacing="off" w:line="360" w:lineRule="auto"/>
        <w:ind w:left="720"/>
        <w:jc w:val="both"/>
        <w:rPr>
          <w:rFonts w:ascii="Arial Nova" w:hAnsi="Arial Nova" w:eastAsia="Arial Nova" w:cs="Arial Nova"/>
          <w:noProof w:val="0"/>
          <w:color w:val="auto"/>
          <w:sz w:val="24"/>
          <w:szCs w:val="24"/>
          <w:lang w:val="en-GB"/>
        </w:rPr>
      </w:pPr>
    </w:p>
    <w:p xmlns:wp14="http://schemas.microsoft.com/office/word/2010/wordml" w:rsidP="41A5C325" wp14:paraId="61BF45DC" wp14:textId="158FDACD">
      <w:pPr>
        <w:pStyle w:val="ListParagraph"/>
        <w:numPr>
          <w:ilvl w:val="0"/>
          <w:numId w:val="2"/>
        </w:numPr>
        <w:spacing w:before="240" w:beforeAutospacing="off" w:after="240" w:afterAutospacing="off" w:line="360" w:lineRule="auto"/>
        <w:jc w:val="both"/>
        <w:rPr>
          <w:rFonts w:ascii="Arial Nova" w:hAnsi="Arial Nova" w:eastAsia="Arial Nova" w:cs="Arial Nova"/>
          <w:color w:val="auto"/>
          <w:sz w:val="24"/>
          <w:szCs w:val="24"/>
        </w:rPr>
      </w:pPr>
      <w:r w:rsidRPr="41A5C325" w:rsidR="6ECD07E4">
        <w:rPr>
          <w:rFonts w:ascii="Arial Nova" w:hAnsi="Arial Nova" w:eastAsia="Arial Nova" w:cs="Arial Nova"/>
          <w:b w:val="1"/>
          <w:bCs w:val="1"/>
          <w:noProof w:val="0"/>
          <w:color w:val="auto"/>
          <w:sz w:val="24"/>
          <w:szCs w:val="24"/>
          <w:lang w:val="en-GB"/>
        </w:rPr>
        <w:t>MDPI. (2023)</w:t>
      </w:r>
      <w:r w:rsidRPr="41A5C325" w:rsidR="6ECD07E4">
        <w:rPr>
          <w:rFonts w:ascii="Arial Nova" w:hAnsi="Arial Nova" w:eastAsia="Arial Nova" w:cs="Arial Nova"/>
          <w:noProof w:val="0"/>
          <w:color w:val="auto"/>
          <w:sz w:val="24"/>
          <w:szCs w:val="24"/>
          <w:lang w:val="en-GB"/>
        </w:rPr>
        <w:t xml:space="preserve">. Sustainable Maritime Transport: A Review of Intelligent Shipping Technology and Green Port Construction Applications. Available at: </w:t>
      </w:r>
      <w:hyperlink r:id="R8f2621b043a9424f">
        <w:r w:rsidRPr="41A5C325" w:rsidR="6ECD07E4">
          <w:rPr>
            <w:rStyle w:val="Hyperlink"/>
            <w:rFonts w:ascii="Arial Nova" w:hAnsi="Arial Nova" w:eastAsia="Arial Nova" w:cs="Arial Nova"/>
            <w:noProof w:val="0"/>
            <w:color w:val="auto"/>
            <w:sz w:val="24"/>
            <w:szCs w:val="24"/>
            <w:lang w:val="en-GB"/>
          </w:rPr>
          <w:t>https://www.mdpi.com/journal/sustainability</w:t>
        </w:r>
      </w:hyperlink>
    </w:p>
    <w:p xmlns:wp14="http://schemas.microsoft.com/office/word/2010/wordml" w:rsidP="41A5C325" wp14:paraId="6FCC0803" wp14:textId="2B9B234D">
      <w:pPr>
        <w:pStyle w:val="ListParagraph"/>
        <w:spacing w:before="240" w:beforeAutospacing="off" w:after="240" w:afterAutospacing="off" w:line="360" w:lineRule="auto"/>
        <w:ind w:left="720"/>
        <w:jc w:val="both"/>
        <w:rPr>
          <w:rFonts w:ascii="Arial Nova" w:hAnsi="Arial Nova" w:eastAsia="Arial Nova" w:cs="Arial Nova"/>
          <w:color w:val="auto"/>
          <w:sz w:val="24"/>
          <w:szCs w:val="24"/>
        </w:rPr>
      </w:pPr>
    </w:p>
    <w:p xmlns:wp14="http://schemas.microsoft.com/office/word/2010/wordml" w:rsidP="41A5C325" wp14:paraId="714BD357" wp14:textId="6CB56976">
      <w:pPr>
        <w:pStyle w:val="ListParagraph"/>
        <w:numPr>
          <w:ilvl w:val="0"/>
          <w:numId w:val="2"/>
        </w:numPr>
        <w:spacing w:before="240" w:beforeAutospacing="off" w:after="240" w:afterAutospacing="off" w:line="360" w:lineRule="auto"/>
        <w:jc w:val="both"/>
        <w:rPr>
          <w:rFonts w:ascii="Arial Nova" w:hAnsi="Arial Nova" w:eastAsia="Arial Nova" w:cs="Arial Nova"/>
          <w:color w:val="auto"/>
          <w:sz w:val="24"/>
          <w:szCs w:val="24"/>
        </w:rPr>
      </w:pPr>
      <w:r w:rsidRPr="41A5C325" w:rsidR="6ECD07E4">
        <w:rPr>
          <w:rFonts w:ascii="Arial Nova" w:hAnsi="Arial Nova" w:eastAsia="Arial Nova" w:cs="Arial Nova"/>
          <w:b w:val="1"/>
          <w:bCs w:val="1"/>
          <w:noProof w:val="0"/>
          <w:color w:val="auto"/>
          <w:sz w:val="24"/>
          <w:szCs w:val="24"/>
          <w:lang w:val="en-GB"/>
        </w:rPr>
        <w:t>Popular Science. (2023)</w:t>
      </w:r>
      <w:r w:rsidRPr="41A5C325" w:rsidR="6ECD07E4">
        <w:rPr>
          <w:rFonts w:ascii="Arial Nova" w:hAnsi="Arial Nova" w:eastAsia="Arial Nova" w:cs="Arial Nova"/>
          <w:noProof w:val="0"/>
          <w:color w:val="auto"/>
          <w:sz w:val="24"/>
          <w:szCs w:val="24"/>
          <w:lang w:val="en-GB"/>
        </w:rPr>
        <w:t xml:space="preserve">. Cruises are an Environmental Disaster. Available at: </w:t>
      </w:r>
      <w:hyperlink r:id="R46b8fc712ee44c87">
        <w:r w:rsidRPr="41A5C325" w:rsidR="6ECD07E4">
          <w:rPr>
            <w:rStyle w:val="Hyperlink"/>
            <w:rFonts w:ascii="Arial Nova" w:hAnsi="Arial Nova" w:eastAsia="Arial Nova" w:cs="Arial Nova"/>
            <w:noProof w:val="0"/>
            <w:color w:val="auto"/>
            <w:sz w:val="24"/>
            <w:szCs w:val="24"/>
            <w:lang w:val="en-GB"/>
          </w:rPr>
          <w:t>https://www.popsci.com/environment/why-cruise-ships-are-bad-for-the-environment/</w:t>
        </w:r>
      </w:hyperlink>
    </w:p>
    <w:p xmlns:wp14="http://schemas.microsoft.com/office/word/2010/wordml" w:rsidP="41A5C325" wp14:paraId="04CB43A4" wp14:textId="35F3FDE2">
      <w:pPr>
        <w:pStyle w:val="ListParagraph"/>
        <w:spacing w:before="240" w:beforeAutospacing="off" w:after="240" w:afterAutospacing="off" w:line="360" w:lineRule="auto"/>
        <w:ind w:left="720"/>
        <w:jc w:val="both"/>
        <w:rPr>
          <w:rFonts w:ascii="Arial Nova" w:hAnsi="Arial Nova" w:eastAsia="Arial Nova" w:cs="Arial Nova"/>
          <w:color w:val="auto"/>
          <w:sz w:val="24"/>
          <w:szCs w:val="24"/>
        </w:rPr>
      </w:pPr>
    </w:p>
    <w:p xmlns:wp14="http://schemas.microsoft.com/office/word/2010/wordml" w:rsidP="41A5C325" wp14:paraId="458A3042" wp14:textId="1D9CFC92">
      <w:pPr>
        <w:pStyle w:val="ListParagraph"/>
        <w:numPr>
          <w:ilvl w:val="0"/>
          <w:numId w:val="2"/>
        </w:numPr>
        <w:spacing w:before="240" w:beforeAutospacing="off" w:after="240" w:afterAutospacing="off" w:line="360" w:lineRule="auto"/>
        <w:jc w:val="both"/>
        <w:rPr>
          <w:rFonts w:ascii="Arial Nova" w:hAnsi="Arial Nova" w:eastAsia="Arial Nova" w:cs="Arial Nova"/>
          <w:noProof w:val="0"/>
          <w:color w:val="auto"/>
          <w:sz w:val="24"/>
          <w:szCs w:val="24"/>
          <w:lang w:val="en-GB"/>
        </w:rPr>
      </w:pPr>
      <w:r w:rsidRPr="41A5C325" w:rsidR="6ECD07E4">
        <w:rPr>
          <w:rFonts w:ascii="Arial Nova" w:hAnsi="Arial Nova" w:eastAsia="Arial Nova" w:cs="Arial Nova"/>
          <w:b w:val="1"/>
          <w:bCs w:val="1"/>
          <w:noProof w:val="0"/>
          <w:color w:val="auto"/>
          <w:sz w:val="24"/>
          <w:szCs w:val="24"/>
          <w:lang w:val="en-GB"/>
        </w:rPr>
        <w:t>Sloan, P., Legrand, W., and Chen, J. S. (2017)</w:t>
      </w:r>
      <w:r w:rsidRPr="41A5C325" w:rsidR="6ECD07E4">
        <w:rPr>
          <w:rFonts w:ascii="Arial Nova" w:hAnsi="Arial Nova" w:eastAsia="Arial Nova" w:cs="Arial Nova"/>
          <w:noProof w:val="0"/>
          <w:color w:val="auto"/>
          <w:sz w:val="24"/>
          <w:szCs w:val="24"/>
          <w:lang w:val="en-GB"/>
        </w:rPr>
        <w:t xml:space="preserve">. Sustainability in the Hospitality Industry: Principles of Sustainable Operations. 3rd </w:t>
      </w:r>
      <w:r w:rsidRPr="41A5C325" w:rsidR="6ECD07E4">
        <w:rPr>
          <w:rFonts w:ascii="Arial Nova" w:hAnsi="Arial Nova" w:eastAsia="Arial Nova" w:cs="Arial Nova"/>
          <w:noProof w:val="0"/>
          <w:color w:val="auto"/>
          <w:sz w:val="24"/>
          <w:szCs w:val="24"/>
          <w:lang w:val="en-GB"/>
        </w:rPr>
        <w:t>edn</w:t>
      </w:r>
      <w:r w:rsidRPr="41A5C325" w:rsidR="6ECD07E4">
        <w:rPr>
          <w:rFonts w:ascii="Arial Nova" w:hAnsi="Arial Nova" w:eastAsia="Arial Nova" w:cs="Arial Nova"/>
          <w:noProof w:val="0"/>
          <w:color w:val="auto"/>
          <w:sz w:val="24"/>
          <w:szCs w:val="24"/>
          <w:lang w:val="en-GB"/>
        </w:rPr>
        <w:t>. Butterworth-Heinemann.</w:t>
      </w:r>
    </w:p>
    <w:p xmlns:wp14="http://schemas.microsoft.com/office/word/2010/wordml" w:rsidP="41A5C325" wp14:paraId="680BEC3E" wp14:textId="68C887F8">
      <w:pPr>
        <w:pStyle w:val="ListParagraph"/>
        <w:spacing w:before="240" w:beforeAutospacing="off" w:after="240" w:afterAutospacing="off" w:line="360" w:lineRule="auto"/>
        <w:ind w:left="720"/>
        <w:jc w:val="both"/>
        <w:rPr>
          <w:rFonts w:ascii="Arial Nova" w:hAnsi="Arial Nova" w:eastAsia="Arial Nova" w:cs="Arial Nova"/>
          <w:noProof w:val="0"/>
          <w:color w:val="auto"/>
          <w:sz w:val="24"/>
          <w:szCs w:val="24"/>
          <w:lang w:val="en-GB"/>
        </w:rPr>
      </w:pPr>
    </w:p>
    <w:p xmlns:wp14="http://schemas.microsoft.com/office/word/2010/wordml" w:rsidP="41A5C325" wp14:paraId="7421D21D" wp14:textId="4076721F">
      <w:pPr>
        <w:pStyle w:val="ListParagraph"/>
        <w:numPr>
          <w:ilvl w:val="0"/>
          <w:numId w:val="2"/>
        </w:numPr>
        <w:spacing w:before="240" w:beforeAutospacing="off" w:after="240" w:afterAutospacing="off" w:line="360" w:lineRule="auto"/>
        <w:jc w:val="both"/>
        <w:rPr>
          <w:rFonts w:ascii="Arial Nova" w:hAnsi="Arial Nova" w:eastAsia="Arial Nova" w:cs="Arial Nova"/>
          <w:color w:val="auto"/>
          <w:sz w:val="24"/>
          <w:szCs w:val="24"/>
        </w:rPr>
      </w:pPr>
      <w:r w:rsidRPr="41A5C325" w:rsidR="6ECD07E4">
        <w:rPr>
          <w:rFonts w:ascii="Arial Nova" w:hAnsi="Arial Nova" w:eastAsia="Arial Nova" w:cs="Arial Nova"/>
          <w:b w:val="1"/>
          <w:bCs w:val="1"/>
          <w:noProof w:val="0"/>
          <w:color w:val="auto"/>
          <w:sz w:val="24"/>
          <w:szCs w:val="24"/>
          <w:lang w:val="en-GB"/>
        </w:rPr>
        <w:t>US EPA. (2023)</w:t>
      </w:r>
      <w:r w:rsidRPr="41A5C325" w:rsidR="6ECD07E4">
        <w:rPr>
          <w:rFonts w:ascii="Arial Nova" w:hAnsi="Arial Nova" w:eastAsia="Arial Nova" w:cs="Arial Nova"/>
          <w:noProof w:val="0"/>
          <w:color w:val="auto"/>
          <w:sz w:val="24"/>
          <w:szCs w:val="24"/>
          <w:lang w:val="en-GB"/>
        </w:rPr>
        <w:t xml:space="preserve">. Cruise Ship Discharges and Studies. Available at: </w:t>
      </w:r>
      <w:hyperlink r:id="R821252e475ec47b0">
        <w:r w:rsidRPr="41A5C325" w:rsidR="6ECD07E4">
          <w:rPr>
            <w:rStyle w:val="Hyperlink"/>
            <w:rFonts w:ascii="Arial Nova" w:hAnsi="Arial Nova" w:eastAsia="Arial Nova" w:cs="Arial Nova"/>
            <w:noProof w:val="0"/>
            <w:color w:val="auto"/>
            <w:sz w:val="24"/>
            <w:szCs w:val="24"/>
            <w:lang w:val="en-GB"/>
          </w:rPr>
          <w:t>https://www.epa.gov/vessels-marinas-and-ports/cruise-ship-pollution</w:t>
        </w:r>
      </w:hyperlink>
    </w:p>
    <w:p xmlns:wp14="http://schemas.microsoft.com/office/word/2010/wordml" w:rsidP="41A5C325" wp14:paraId="48B266A3" wp14:textId="6E7A011F">
      <w:pPr>
        <w:pStyle w:val="ListParagraph"/>
        <w:spacing w:before="240" w:beforeAutospacing="off" w:after="240" w:afterAutospacing="off" w:line="360" w:lineRule="auto"/>
        <w:ind w:left="720"/>
        <w:jc w:val="both"/>
        <w:rPr>
          <w:rFonts w:ascii="Arial Nova" w:hAnsi="Arial Nova" w:eastAsia="Arial Nova" w:cs="Arial Nova"/>
          <w:color w:val="auto"/>
          <w:sz w:val="24"/>
          <w:szCs w:val="24"/>
        </w:rPr>
      </w:pPr>
    </w:p>
    <w:p xmlns:wp14="http://schemas.microsoft.com/office/word/2010/wordml" w:rsidP="41A5C325" wp14:paraId="3B8A3C91" wp14:textId="06B4F381">
      <w:pPr>
        <w:pStyle w:val="ListParagraph"/>
        <w:numPr>
          <w:ilvl w:val="0"/>
          <w:numId w:val="2"/>
        </w:numPr>
        <w:spacing w:before="240" w:beforeAutospacing="off" w:after="240" w:afterAutospacing="off" w:line="360" w:lineRule="auto"/>
        <w:jc w:val="both"/>
        <w:rPr>
          <w:rFonts w:ascii="Arial Nova" w:hAnsi="Arial Nova" w:eastAsia="Arial Nova" w:cs="Arial Nova"/>
          <w:color w:val="auto"/>
          <w:sz w:val="24"/>
          <w:szCs w:val="24"/>
        </w:rPr>
      </w:pPr>
      <w:r w:rsidRPr="41A5C325" w:rsidR="6ECD07E4">
        <w:rPr>
          <w:rFonts w:ascii="Arial Nova" w:hAnsi="Arial Nova" w:eastAsia="Arial Nova" w:cs="Arial Nova"/>
          <w:b w:val="1"/>
          <w:bCs w:val="1"/>
          <w:noProof w:val="0"/>
          <w:color w:val="auto"/>
          <w:sz w:val="24"/>
          <w:szCs w:val="24"/>
          <w:lang w:val="en-GB"/>
        </w:rPr>
        <w:t>Fuel Consumption</w:t>
      </w:r>
      <w:r w:rsidRPr="41A5C325" w:rsidR="6ECD07E4">
        <w:rPr>
          <w:rFonts w:ascii="Arial Nova" w:hAnsi="Arial Nova" w:eastAsia="Arial Nova" w:cs="Arial Nova"/>
          <w:noProof w:val="0"/>
          <w:color w:val="auto"/>
          <w:sz w:val="24"/>
          <w:szCs w:val="24"/>
          <w:lang w:val="en-GB"/>
        </w:rPr>
        <w:t xml:space="preserve">: International Maritime Organization (IMO). Available at: </w:t>
      </w:r>
      <w:hyperlink r:id="R023030a6f94742ac">
        <w:r w:rsidRPr="41A5C325" w:rsidR="6ECD07E4">
          <w:rPr>
            <w:rStyle w:val="Hyperlink"/>
            <w:rFonts w:ascii="Arial Nova" w:hAnsi="Arial Nova" w:eastAsia="Arial Nova" w:cs="Arial Nova"/>
            <w:noProof w:val="0"/>
            <w:color w:val="auto"/>
            <w:sz w:val="24"/>
            <w:szCs w:val="24"/>
            <w:lang w:val="en-GB"/>
          </w:rPr>
          <w:t>https://www.imo.org/en/OurWork/Environment/Pages/Shipping-and-CO2.aspx</w:t>
        </w:r>
      </w:hyperlink>
      <w:r w:rsidRPr="41A5C325" w:rsidR="6ECD07E4">
        <w:rPr>
          <w:rFonts w:ascii="Arial Nova" w:hAnsi="Arial Nova" w:eastAsia="Arial Nova" w:cs="Arial Nova"/>
          <w:noProof w:val="0"/>
          <w:color w:val="auto"/>
          <w:sz w:val="24"/>
          <w:szCs w:val="24"/>
          <w:lang w:val="en-GB"/>
        </w:rPr>
        <w:t xml:space="preserve">, World Shipping Council. Available at: </w:t>
      </w:r>
      <w:hyperlink r:id="Rfa1af56f69ac4e3f">
        <w:r w:rsidRPr="41A5C325" w:rsidR="6ECD07E4">
          <w:rPr>
            <w:rStyle w:val="Hyperlink"/>
            <w:rFonts w:ascii="Arial Nova" w:hAnsi="Arial Nova" w:eastAsia="Arial Nova" w:cs="Arial Nova"/>
            <w:noProof w:val="0"/>
            <w:color w:val="auto"/>
            <w:sz w:val="24"/>
            <w:szCs w:val="24"/>
            <w:lang w:val="en-GB"/>
          </w:rPr>
          <w:t>https://www.worldshipping.org/industry-issues/environment/air-emissions</w:t>
        </w:r>
      </w:hyperlink>
    </w:p>
    <w:p xmlns:wp14="http://schemas.microsoft.com/office/word/2010/wordml" w:rsidP="41A5C325" wp14:paraId="7C7EB21C" wp14:textId="4E225984">
      <w:pPr>
        <w:pStyle w:val="ListParagraph"/>
        <w:spacing w:before="240" w:beforeAutospacing="off" w:after="240" w:afterAutospacing="off" w:line="360" w:lineRule="auto"/>
        <w:ind w:left="720"/>
        <w:jc w:val="both"/>
        <w:rPr>
          <w:rFonts w:ascii="Arial Nova" w:hAnsi="Arial Nova" w:eastAsia="Arial Nova" w:cs="Arial Nova"/>
          <w:color w:val="auto"/>
          <w:sz w:val="24"/>
          <w:szCs w:val="24"/>
        </w:rPr>
      </w:pPr>
    </w:p>
    <w:p xmlns:wp14="http://schemas.microsoft.com/office/word/2010/wordml" w:rsidP="41A5C325" wp14:paraId="70621A61" wp14:textId="3D0EAD8D">
      <w:pPr>
        <w:pStyle w:val="ListParagraph"/>
        <w:numPr>
          <w:ilvl w:val="0"/>
          <w:numId w:val="2"/>
        </w:numPr>
        <w:spacing w:before="240" w:beforeAutospacing="off" w:after="240" w:afterAutospacing="off" w:line="360" w:lineRule="auto"/>
        <w:jc w:val="both"/>
        <w:rPr>
          <w:rFonts w:ascii="Arial Nova" w:hAnsi="Arial Nova" w:eastAsia="Arial Nova" w:cs="Arial Nova"/>
          <w:color w:val="auto"/>
          <w:sz w:val="24"/>
          <w:szCs w:val="24"/>
        </w:rPr>
      </w:pPr>
      <w:r w:rsidRPr="41A5C325" w:rsidR="6ECD07E4">
        <w:rPr>
          <w:rFonts w:ascii="Arial Nova" w:hAnsi="Arial Nova" w:eastAsia="Arial Nova" w:cs="Arial Nova"/>
          <w:b w:val="1"/>
          <w:bCs w:val="1"/>
          <w:noProof w:val="0"/>
          <w:color w:val="auto"/>
          <w:sz w:val="24"/>
          <w:szCs w:val="24"/>
          <w:lang w:val="en-GB"/>
        </w:rPr>
        <w:t>Marine Wildlife Disruption</w:t>
      </w:r>
      <w:r w:rsidRPr="41A5C325" w:rsidR="6ECD07E4">
        <w:rPr>
          <w:rFonts w:ascii="Arial Nova" w:hAnsi="Arial Nova" w:eastAsia="Arial Nova" w:cs="Arial Nova"/>
          <w:noProof w:val="0"/>
          <w:color w:val="auto"/>
          <w:sz w:val="24"/>
          <w:szCs w:val="24"/>
          <w:lang w:val="en-GB"/>
        </w:rPr>
        <w:t xml:space="preserve">: National Geographic. Available at: </w:t>
      </w:r>
      <w:hyperlink r:id="R8a79bbaf5ae14e97">
        <w:r w:rsidRPr="41A5C325" w:rsidR="6ECD07E4">
          <w:rPr>
            <w:rStyle w:val="Hyperlink"/>
            <w:rFonts w:ascii="Arial Nova" w:hAnsi="Arial Nova" w:eastAsia="Arial Nova" w:cs="Arial Nova"/>
            <w:noProof w:val="0"/>
            <w:color w:val="auto"/>
            <w:sz w:val="24"/>
            <w:szCs w:val="24"/>
            <w:lang w:val="en-GB"/>
          </w:rPr>
          <w:t>https://www.nationalgeographic.com/environment/oceans/reference/cruise-ships/</w:t>
        </w:r>
      </w:hyperlink>
      <w:r w:rsidRPr="41A5C325" w:rsidR="6ECD07E4">
        <w:rPr>
          <w:rFonts w:ascii="Arial Nova" w:hAnsi="Arial Nova" w:eastAsia="Arial Nova" w:cs="Arial Nova"/>
          <w:noProof w:val="0"/>
          <w:color w:val="auto"/>
          <w:sz w:val="24"/>
          <w:szCs w:val="24"/>
          <w:lang w:val="en-GB"/>
        </w:rPr>
        <w:t xml:space="preserve">, Marine Conservation Institute. Available at: </w:t>
      </w:r>
      <w:hyperlink r:id="R1a50aea482334921">
        <w:r w:rsidRPr="41A5C325" w:rsidR="6ECD07E4">
          <w:rPr>
            <w:rStyle w:val="Hyperlink"/>
            <w:rFonts w:ascii="Arial Nova" w:hAnsi="Arial Nova" w:eastAsia="Arial Nova" w:cs="Arial Nova"/>
            <w:noProof w:val="0"/>
            <w:color w:val="auto"/>
            <w:sz w:val="24"/>
            <w:szCs w:val="24"/>
            <w:lang w:val="en-GB"/>
          </w:rPr>
          <w:t>https://marine-conservation.org/</w:t>
        </w:r>
      </w:hyperlink>
    </w:p>
    <w:p xmlns:wp14="http://schemas.microsoft.com/office/word/2010/wordml" w:rsidP="41A5C325" wp14:paraId="0DF1474A" wp14:textId="582E469A">
      <w:pPr>
        <w:pStyle w:val="ListParagraph"/>
        <w:spacing w:before="240" w:beforeAutospacing="off" w:after="240" w:afterAutospacing="off" w:line="360" w:lineRule="auto"/>
        <w:ind w:left="720"/>
        <w:jc w:val="both"/>
        <w:rPr>
          <w:rFonts w:ascii="Arial Nova" w:hAnsi="Arial Nova" w:eastAsia="Arial Nova" w:cs="Arial Nova"/>
          <w:color w:val="auto"/>
          <w:sz w:val="24"/>
          <w:szCs w:val="24"/>
        </w:rPr>
      </w:pPr>
    </w:p>
    <w:p xmlns:wp14="http://schemas.microsoft.com/office/word/2010/wordml" w:rsidP="41A5C325" wp14:paraId="4315244B" wp14:textId="262CD409">
      <w:pPr>
        <w:pStyle w:val="ListParagraph"/>
        <w:numPr>
          <w:ilvl w:val="0"/>
          <w:numId w:val="2"/>
        </w:numPr>
        <w:spacing w:before="240" w:beforeAutospacing="off" w:after="240" w:afterAutospacing="off" w:line="360" w:lineRule="auto"/>
        <w:jc w:val="both"/>
        <w:rPr>
          <w:rFonts w:ascii="Arial Nova" w:hAnsi="Arial Nova" w:eastAsia="Arial Nova" w:cs="Arial Nova"/>
          <w:color w:val="auto"/>
          <w:sz w:val="24"/>
          <w:szCs w:val="24"/>
        </w:rPr>
      </w:pPr>
      <w:r w:rsidRPr="41A5C325" w:rsidR="6ECD07E4">
        <w:rPr>
          <w:rFonts w:ascii="Arial Nova" w:hAnsi="Arial Nova" w:eastAsia="Arial Nova" w:cs="Arial Nova"/>
          <w:b w:val="1"/>
          <w:bCs w:val="1"/>
          <w:noProof w:val="0"/>
          <w:color w:val="auto"/>
          <w:sz w:val="24"/>
          <w:szCs w:val="24"/>
          <w:lang w:val="en-GB"/>
        </w:rPr>
        <w:t>Chemical Pollution</w:t>
      </w:r>
      <w:r w:rsidRPr="41A5C325" w:rsidR="6ECD07E4">
        <w:rPr>
          <w:rFonts w:ascii="Arial Nova" w:hAnsi="Arial Nova" w:eastAsia="Arial Nova" w:cs="Arial Nova"/>
          <w:noProof w:val="0"/>
          <w:color w:val="auto"/>
          <w:sz w:val="24"/>
          <w:szCs w:val="24"/>
          <w:lang w:val="en-GB"/>
        </w:rPr>
        <w:t xml:space="preserve">: European Commission. Available at: </w:t>
      </w:r>
      <w:hyperlink r:id="R12673e37dfe14bb4">
        <w:r w:rsidRPr="41A5C325" w:rsidR="6ECD07E4">
          <w:rPr>
            <w:rStyle w:val="Hyperlink"/>
            <w:rFonts w:ascii="Arial Nova" w:hAnsi="Arial Nova" w:eastAsia="Arial Nova" w:cs="Arial Nova"/>
            <w:noProof w:val="0"/>
            <w:color w:val="auto"/>
            <w:sz w:val="24"/>
            <w:szCs w:val="24"/>
            <w:lang w:val="en-GB"/>
          </w:rPr>
          <w:t>https://ec.europa.eu/environment/marine/good-environmental-status/descriptor-8/index_en.htm</w:t>
        </w:r>
      </w:hyperlink>
      <w:r w:rsidRPr="41A5C325" w:rsidR="6ECD07E4">
        <w:rPr>
          <w:rFonts w:ascii="Arial Nova" w:hAnsi="Arial Nova" w:eastAsia="Arial Nova" w:cs="Arial Nova"/>
          <w:noProof w:val="0"/>
          <w:color w:val="auto"/>
          <w:sz w:val="24"/>
          <w:szCs w:val="24"/>
          <w:lang w:val="en-GB"/>
        </w:rPr>
        <w:t xml:space="preserve">, UN Environment Programme. Available at: </w:t>
      </w:r>
      <w:hyperlink r:id="R00eaceb6c71943e6">
        <w:r w:rsidRPr="41A5C325" w:rsidR="6ECD07E4">
          <w:rPr>
            <w:rStyle w:val="Hyperlink"/>
            <w:rFonts w:ascii="Arial Nova" w:hAnsi="Arial Nova" w:eastAsia="Arial Nova" w:cs="Arial Nova"/>
            <w:noProof w:val="0"/>
            <w:color w:val="auto"/>
            <w:sz w:val="24"/>
            <w:szCs w:val="24"/>
            <w:lang w:val="en-GB"/>
          </w:rPr>
          <w:t>https://www.unep.org/resources/report/pollution-oceans-science-solutions</w:t>
        </w:r>
      </w:hyperlink>
    </w:p>
    <w:p xmlns:wp14="http://schemas.microsoft.com/office/word/2010/wordml" w:rsidP="41A5C325" wp14:paraId="3E6A636A" wp14:textId="70093972">
      <w:pPr>
        <w:pStyle w:val="ListParagraph"/>
        <w:spacing w:before="240" w:beforeAutospacing="off" w:after="240" w:afterAutospacing="off" w:line="360" w:lineRule="auto"/>
        <w:ind w:left="720"/>
        <w:jc w:val="both"/>
        <w:rPr>
          <w:rFonts w:ascii="Arial Nova" w:hAnsi="Arial Nova" w:eastAsia="Arial Nova" w:cs="Arial Nova"/>
          <w:color w:val="auto"/>
          <w:sz w:val="24"/>
          <w:szCs w:val="24"/>
        </w:rPr>
      </w:pPr>
    </w:p>
    <w:p xmlns:wp14="http://schemas.microsoft.com/office/word/2010/wordml" w:rsidP="41A5C325" wp14:paraId="28B113EF" wp14:textId="383FC2D0">
      <w:pPr>
        <w:pStyle w:val="ListParagraph"/>
        <w:numPr>
          <w:ilvl w:val="0"/>
          <w:numId w:val="2"/>
        </w:numPr>
        <w:spacing w:before="240" w:beforeAutospacing="off" w:after="240" w:afterAutospacing="off" w:line="360" w:lineRule="auto"/>
        <w:jc w:val="both"/>
        <w:rPr>
          <w:rFonts w:ascii="Arial Nova" w:hAnsi="Arial Nova" w:eastAsia="Arial Nova" w:cs="Arial Nova"/>
          <w:color w:val="auto"/>
          <w:sz w:val="24"/>
          <w:szCs w:val="24"/>
        </w:rPr>
      </w:pPr>
      <w:r w:rsidRPr="41A5C325" w:rsidR="6ECD07E4">
        <w:rPr>
          <w:rFonts w:ascii="Arial Nova" w:hAnsi="Arial Nova" w:eastAsia="Arial Nova" w:cs="Arial Nova"/>
          <w:b w:val="1"/>
          <w:bCs w:val="1"/>
          <w:noProof w:val="0"/>
          <w:color w:val="auto"/>
          <w:sz w:val="24"/>
          <w:szCs w:val="24"/>
          <w:lang w:val="en-GB"/>
        </w:rPr>
        <w:t>Introduction of Invasive Species</w:t>
      </w:r>
      <w:r w:rsidRPr="41A5C325" w:rsidR="6ECD07E4">
        <w:rPr>
          <w:rFonts w:ascii="Arial Nova" w:hAnsi="Arial Nova" w:eastAsia="Arial Nova" w:cs="Arial Nova"/>
          <w:noProof w:val="0"/>
          <w:color w:val="auto"/>
          <w:sz w:val="24"/>
          <w:szCs w:val="24"/>
          <w:lang w:val="en-GB"/>
        </w:rPr>
        <w:t xml:space="preserve">: IMO. Available at: </w:t>
      </w:r>
      <w:hyperlink r:id="R840b545b98fa41e3">
        <w:r w:rsidRPr="41A5C325" w:rsidR="6ECD07E4">
          <w:rPr>
            <w:rStyle w:val="Hyperlink"/>
            <w:rFonts w:ascii="Arial Nova" w:hAnsi="Arial Nova" w:eastAsia="Arial Nova" w:cs="Arial Nova"/>
            <w:noProof w:val="0"/>
            <w:color w:val="auto"/>
            <w:sz w:val="24"/>
            <w:szCs w:val="24"/>
            <w:lang w:val="en-GB"/>
          </w:rPr>
          <w:t>https://www.imo.org/en/OurWork/Environment/Pages/BallastWaterManagement.aspx</w:t>
        </w:r>
      </w:hyperlink>
      <w:r w:rsidRPr="41A5C325" w:rsidR="6ECD07E4">
        <w:rPr>
          <w:rFonts w:ascii="Arial Nova" w:hAnsi="Arial Nova" w:eastAsia="Arial Nova" w:cs="Arial Nova"/>
          <w:noProof w:val="0"/>
          <w:color w:val="auto"/>
          <w:sz w:val="24"/>
          <w:szCs w:val="24"/>
          <w:lang w:val="en-GB"/>
        </w:rPr>
        <w:t xml:space="preserve">, Ballast Water Management Convention. Available at: </w:t>
      </w:r>
      <w:hyperlink r:id="R35b685c32c4f4254">
        <w:r w:rsidRPr="41A5C325" w:rsidR="6ECD07E4">
          <w:rPr>
            <w:rStyle w:val="Hyperlink"/>
            <w:rFonts w:ascii="Arial Nova" w:hAnsi="Arial Nova" w:eastAsia="Arial Nova" w:cs="Arial Nova"/>
            <w:noProof w:val="0"/>
            <w:color w:val="auto"/>
            <w:sz w:val="24"/>
            <w:szCs w:val="24"/>
            <w:lang w:val="en-GB"/>
          </w:rPr>
          <w:t>https://www.ballastwater.org/</w:t>
        </w:r>
      </w:hyperlink>
    </w:p>
    <w:p xmlns:wp14="http://schemas.microsoft.com/office/word/2010/wordml" w:rsidP="41A5C325" wp14:paraId="1927A77D" wp14:textId="10DC18CB">
      <w:pPr>
        <w:pStyle w:val="ListParagraph"/>
        <w:numPr>
          <w:ilvl w:val="0"/>
          <w:numId w:val="2"/>
        </w:numPr>
        <w:spacing w:before="240" w:beforeAutospacing="off" w:after="240" w:afterAutospacing="off" w:line="360" w:lineRule="auto"/>
        <w:jc w:val="both"/>
        <w:rPr>
          <w:rFonts w:ascii="Arial Nova" w:hAnsi="Arial Nova" w:eastAsia="Arial Nova" w:cs="Arial Nova"/>
          <w:color w:val="auto"/>
          <w:sz w:val="24"/>
          <w:szCs w:val="24"/>
        </w:rPr>
      </w:pPr>
      <w:r w:rsidRPr="41A5C325" w:rsidR="6ECD07E4">
        <w:rPr>
          <w:rFonts w:ascii="Arial Nova" w:hAnsi="Arial Nova" w:eastAsia="Arial Nova" w:cs="Arial Nova"/>
          <w:b w:val="1"/>
          <w:bCs w:val="1"/>
          <w:noProof w:val="0"/>
          <w:color w:val="auto"/>
          <w:sz w:val="24"/>
          <w:szCs w:val="24"/>
          <w:lang w:val="en-GB"/>
        </w:rPr>
        <w:t>Water Use and Discharge</w:t>
      </w:r>
      <w:r w:rsidRPr="41A5C325" w:rsidR="6ECD07E4">
        <w:rPr>
          <w:rFonts w:ascii="Arial Nova" w:hAnsi="Arial Nova" w:eastAsia="Arial Nova" w:cs="Arial Nova"/>
          <w:noProof w:val="0"/>
          <w:color w:val="auto"/>
          <w:sz w:val="24"/>
          <w:szCs w:val="24"/>
          <w:lang w:val="en-GB"/>
        </w:rPr>
        <w:t xml:space="preserve">: EPA. Available at: </w:t>
      </w:r>
      <w:hyperlink r:id="R1c34d297374c4bdc">
        <w:r w:rsidRPr="41A5C325" w:rsidR="6ECD07E4">
          <w:rPr>
            <w:rStyle w:val="Hyperlink"/>
            <w:rFonts w:ascii="Arial Nova" w:hAnsi="Arial Nova" w:eastAsia="Arial Nova" w:cs="Arial Nova"/>
            <w:noProof w:val="0"/>
            <w:color w:val="auto"/>
            <w:sz w:val="24"/>
            <w:szCs w:val="24"/>
            <w:lang w:val="en-GB"/>
          </w:rPr>
          <w:t>https://www.epa.gov/vessels-marinas-and-ports/cruise-ship-pollution</w:t>
        </w:r>
      </w:hyperlink>
      <w:r w:rsidRPr="41A5C325" w:rsidR="6ECD07E4">
        <w:rPr>
          <w:rFonts w:ascii="Arial Nova" w:hAnsi="Arial Nova" w:eastAsia="Arial Nova" w:cs="Arial Nova"/>
          <w:noProof w:val="0"/>
          <w:color w:val="auto"/>
          <w:sz w:val="24"/>
          <w:szCs w:val="24"/>
          <w:lang w:val="en-GB"/>
        </w:rPr>
        <w:t xml:space="preserve">, Cruise Lines International Association (CLIA). Available at: </w:t>
      </w:r>
      <w:hyperlink r:id="R7666976080ae4b96">
        <w:r w:rsidRPr="41A5C325" w:rsidR="6ECD07E4">
          <w:rPr>
            <w:rStyle w:val="Hyperlink"/>
            <w:rFonts w:ascii="Arial Nova" w:hAnsi="Arial Nova" w:eastAsia="Arial Nova" w:cs="Arial Nova"/>
            <w:noProof w:val="0"/>
            <w:color w:val="auto"/>
            <w:sz w:val="24"/>
            <w:szCs w:val="24"/>
            <w:lang w:val="en-GB"/>
          </w:rPr>
          <w:t>https://www.cruising.org/environment/commitment-to-the-environment</w:t>
        </w:r>
      </w:hyperlink>
    </w:p>
    <w:p xmlns:wp14="http://schemas.microsoft.com/office/word/2010/wordml" w:rsidP="41A5C325" wp14:paraId="09776159" wp14:textId="05AC9E3F">
      <w:pPr>
        <w:pStyle w:val="ListParagraph"/>
        <w:spacing w:before="240" w:beforeAutospacing="off" w:after="240" w:afterAutospacing="off" w:line="360" w:lineRule="auto"/>
        <w:ind w:left="720"/>
        <w:jc w:val="both"/>
        <w:rPr>
          <w:rFonts w:ascii="Arial Nova" w:hAnsi="Arial Nova" w:eastAsia="Arial Nova" w:cs="Arial Nova"/>
          <w:color w:val="auto"/>
          <w:sz w:val="24"/>
          <w:szCs w:val="24"/>
        </w:rPr>
      </w:pPr>
    </w:p>
    <w:p xmlns:wp14="http://schemas.microsoft.com/office/word/2010/wordml" w:rsidP="41A5C325" wp14:paraId="3827598D" wp14:textId="1A01B568">
      <w:pPr>
        <w:pStyle w:val="ListParagraph"/>
        <w:numPr>
          <w:ilvl w:val="0"/>
          <w:numId w:val="2"/>
        </w:numPr>
        <w:spacing w:before="240" w:beforeAutospacing="off" w:after="240" w:afterAutospacing="off" w:line="360" w:lineRule="auto"/>
        <w:jc w:val="both"/>
        <w:rPr>
          <w:rFonts w:ascii="Arial Nova" w:hAnsi="Arial Nova" w:eastAsia="Arial Nova" w:cs="Arial Nova"/>
          <w:color w:val="auto"/>
          <w:sz w:val="24"/>
          <w:szCs w:val="24"/>
        </w:rPr>
      </w:pPr>
      <w:r w:rsidRPr="41A5C325" w:rsidR="6ECD07E4">
        <w:rPr>
          <w:rFonts w:ascii="Arial Nova" w:hAnsi="Arial Nova" w:eastAsia="Arial Nova" w:cs="Arial Nova"/>
          <w:b w:val="1"/>
          <w:bCs w:val="1"/>
          <w:noProof w:val="0"/>
          <w:color w:val="auto"/>
          <w:sz w:val="24"/>
          <w:szCs w:val="24"/>
          <w:lang w:val="en-GB"/>
        </w:rPr>
        <w:t>Environmental Regulations and Compliance</w:t>
      </w:r>
      <w:r w:rsidRPr="41A5C325" w:rsidR="6ECD07E4">
        <w:rPr>
          <w:rFonts w:ascii="Arial Nova" w:hAnsi="Arial Nova" w:eastAsia="Arial Nova" w:cs="Arial Nova"/>
          <w:noProof w:val="0"/>
          <w:color w:val="auto"/>
          <w:sz w:val="24"/>
          <w:szCs w:val="24"/>
          <w:lang w:val="en-GB"/>
        </w:rPr>
        <w:t xml:space="preserve">: IMO. Available at: </w:t>
      </w:r>
      <w:hyperlink r:id="R054a37ecfa294cbc">
        <w:r w:rsidRPr="41A5C325" w:rsidR="6ECD07E4">
          <w:rPr>
            <w:rStyle w:val="Hyperlink"/>
            <w:rFonts w:ascii="Arial Nova" w:hAnsi="Arial Nova" w:eastAsia="Arial Nova" w:cs="Arial Nova"/>
            <w:noProof w:val="0"/>
            <w:color w:val="auto"/>
            <w:sz w:val="24"/>
            <w:szCs w:val="24"/>
            <w:lang w:val="en-GB"/>
          </w:rPr>
          <w:t>https://www.imo.org/en/OurWork/Environment/Pages/Air-Pollution.aspx</w:t>
        </w:r>
      </w:hyperlink>
      <w:r w:rsidRPr="41A5C325" w:rsidR="6ECD07E4">
        <w:rPr>
          <w:rFonts w:ascii="Arial Nova" w:hAnsi="Arial Nova" w:eastAsia="Arial Nova" w:cs="Arial Nova"/>
          <w:noProof w:val="0"/>
          <w:color w:val="auto"/>
          <w:sz w:val="24"/>
          <w:szCs w:val="24"/>
          <w:lang w:val="en-GB"/>
        </w:rPr>
        <w:t xml:space="preserve">, Green Marine Environmental Program. Available at: </w:t>
      </w:r>
      <w:hyperlink r:id="R8974e4515bc543f5">
        <w:r w:rsidRPr="41A5C325" w:rsidR="6ECD07E4">
          <w:rPr>
            <w:rStyle w:val="Hyperlink"/>
            <w:rFonts w:ascii="Arial Nova" w:hAnsi="Arial Nova" w:eastAsia="Arial Nova" w:cs="Arial Nova"/>
            <w:noProof w:val="0"/>
            <w:color w:val="auto"/>
            <w:sz w:val="24"/>
            <w:szCs w:val="24"/>
            <w:lang w:val="en-GB"/>
          </w:rPr>
          <w:t>https://green-marine.org/</w:t>
        </w:r>
      </w:hyperlink>
    </w:p>
    <w:p xmlns:wp14="http://schemas.microsoft.com/office/word/2010/wordml" w:rsidP="41A5C325" wp14:paraId="43B90B09" wp14:textId="03DFD4C8">
      <w:pPr>
        <w:pStyle w:val="ListParagraph"/>
        <w:spacing w:line="360" w:lineRule="auto"/>
        <w:ind w:left="720"/>
        <w:jc w:val="both"/>
        <w:rPr>
          <w:rFonts w:ascii="Arial Nova" w:hAnsi="Arial Nova" w:eastAsia="Arial Nova" w:cs="Arial Nova"/>
          <w:color w:val="auto"/>
          <w:sz w:val="24"/>
          <w:szCs w:val="24"/>
        </w:rPr>
      </w:pPr>
    </w:p>
    <w:p xmlns:wp14="http://schemas.microsoft.com/office/word/2010/wordml" w:rsidP="41A5C325" wp14:paraId="0A90D0F2" wp14:textId="09A340D2">
      <w:pPr>
        <w:spacing w:before="240" w:beforeAutospacing="off" w:after="240" w:afterAutospacing="off" w:line="360" w:lineRule="auto"/>
        <w:jc w:val="both"/>
        <w:rPr>
          <w:rFonts w:ascii="Arial Nova" w:hAnsi="Arial Nova" w:eastAsia="Arial Nova" w:cs="Arial Nova"/>
          <w:noProof w:val="0"/>
          <w:color w:val="auto"/>
          <w:sz w:val="24"/>
          <w:szCs w:val="24"/>
          <w:lang w:val="en-GB"/>
        </w:rPr>
      </w:pPr>
    </w:p>
    <w:p xmlns:wp14="http://schemas.microsoft.com/office/word/2010/wordml" w:rsidP="41A5C325" wp14:paraId="62E38FB6" wp14:textId="39910BB7">
      <w:pPr>
        <w:pStyle w:val="Normal"/>
        <w:spacing w:line="360" w:lineRule="auto"/>
        <w:jc w:val="both"/>
        <w:rPr>
          <w:rFonts w:ascii="Arial Nova" w:hAnsi="Arial Nova" w:eastAsia="Arial Nova" w:cs="Arial Nova"/>
          <w:color w:val="auto"/>
          <w:sz w:val="24"/>
          <w:szCs w:val="24"/>
        </w:rPr>
      </w:pPr>
    </w:p>
    <w:p xmlns:wp14="http://schemas.microsoft.com/office/word/2010/wordml" w:rsidP="41A5C325" wp14:paraId="5E5787A5" wp14:textId="43C5147A">
      <w:pPr>
        <w:pStyle w:val="Normal"/>
        <w:spacing w:line="360" w:lineRule="auto"/>
        <w:jc w:val="both"/>
        <w:rPr>
          <w:rFonts w:ascii="Arial Nova" w:hAnsi="Arial Nova" w:eastAsia="Arial Nova" w:cs="Arial Nova"/>
          <w:color w:val="auto"/>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28198e7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2bd78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c58f4d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809FAA"/>
    <w:rsid w:val="00223085"/>
    <w:rsid w:val="00D50184"/>
    <w:rsid w:val="00D8301D"/>
    <w:rsid w:val="00EC3A93"/>
    <w:rsid w:val="01446C0A"/>
    <w:rsid w:val="0334BD3D"/>
    <w:rsid w:val="03943C3B"/>
    <w:rsid w:val="0510F7BC"/>
    <w:rsid w:val="0688BB7D"/>
    <w:rsid w:val="073EAF29"/>
    <w:rsid w:val="0B476092"/>
    <w:rsid w:val="0C38B78B"/>
    <w:rsid w:val="0F584CC8"/>
    <w:rsid w:val="1086C452"/>
    <w:rsid w:val="135B31DF"/>
    <w:rsid w:val="13657682"/>
    <w:rsid w:val="143609B1"/>
    <w:rsid w:val="154F2920"/>
    <w:rsid w:val="15961021"/>
    <w:rsid w:val="159EF279"/>
    <w:rsid w:val="194386C1"/>
    <w:rsid w:val="197D4DDD"/>
    <w:rsid w:val="1DE0314E"/>
    <w:rsid w:val="1DF1A58F"/>
    <w:rsid w:val="20898205"/>
    <w:rsid w:val="231334AF"/>
    <w:rsid w:val="2339FDFB"/>
    <w:rsid w:val="235E82D6"/>
    <w:rsid w:val="23EFD7D9"/>
    <w:rsid w:val="270E8D9C"/>
    <w:rsid w:val="277D5709"/>
    <w:rsid w:val="27809FAA"/>
    <w:rsid w:val="29CC44B0"/>
    <w:rsid w:val="2B1780A6"/>
    <w:rsid w:val="2B879E7A"/>
    <w:rsid w:val="2B8DE0B2"/>
    <w:rsid w:val="2D8174EF"/>
    <w:rsid w:val="325BF429"/>
    <w:rsid w:val="3417BB98"/>
    <w:rsid w:val="3471A417"/>
    <w:rsid w:val="351918F6"/>
    <w:rsid w:val="3524DDB5"/>
    <w:rsid w:val="36A8CEB2"/>
    <w:rsid w:val="383C3699"/>
    <w:rsid w:val="3842BF04"/>
    <w:rsid w:val="38CD4743"/>
    <w:rsid w:val="38CD68C0"/>
    <w:rsid w:val="3AF6994E"/>
    <w:rsid w:val="3B58EF6C"/>
    <w:rsid w:val="3C86C2F5"/>
    <w:rsid w:val="3C983D2B"/>
    <w:rsid w:val="3CEBFA59"/>
    <w:rsid w:val="3D9865DA"/>
    <w:rsid w:val="3E3E9389"/>
    <w:rsid w:val="3EA5CB9A"/>
    <w:rsid w:val="3F5E85A2"/>
    <w:rsid w:val="408FA310"/>
    <w:rsid w:val="41774EC9"/>
    <w:rsid w:val="41A5C325"/>
    <w:rsid w:val="422EE8A5"/>
    <w:rsid w:val="439264D1"/>
    <w:rsid w:val="43C128A7"/>
    <w:rsid w:val="44535D28"/>
    <w:rsid w:val="452384CB"/>
    <w:rsid w:val="453241A6"/>
    <w:rsid w:val="4562E63B"/>
    <w:rsid w:val="4664DC2A"/>
    <w:rsid w:val="46A0B731"/>
    <w:rsid w:val="46CE39FE"/>
    <w:rsid w:val="47067B20"/>
    <w:rsid w:val="4709294D"/>
    <w:rsid w:val="486405FE"/>
    <w:rsid w:val="48B345D3"/>
    <w:rsid w:val="48D984E9"/>
    <w:rsid w:val="4955C746"/>
    <w:rsid w:val="4AB41E94"/>
    <w:rsid w:val="4BEC356E"/>
    <w:rsid w:val="4D042409"/>
    <w:rsid w:val="4D675077"/>
    <w:rsid w:val="4EEBED11"/>
    <w:rsid w:val="5215048D"/>
    <w:rsid w:val="5317FCB2"/>
    <w:rsid w:val="53398CB3"/>
    <w:rsid w:val="564AEDA2"/>
    <w:rsid w:val="5860317F"/>
    <w:rsid w:val="589A836B"/>
    <w:rsid w:val="58E3AA5C"/>
    <w:rsid w:val="5AA11753"/>
    <w:rsid w:val="5C5A356F"/>
    <w:rsid w:val="5F56855A"/>
    <w:rsid w:val="6212C9F3"/>
    <w:rsid w:val="63EF02DF"/>
    <w:rsid w:val="64125A5C"/>
    <w:rsid w:val="649B42F4"/>
    <w:rsid w:val="66BE8A40"/>
    <w:rsid w:val="6706BA8A"/>
    <w:rsid w:val="6895A00D"/>
    <w:rsid w:val="69A0D4EB"/>
    <w:rsid w:val="69E024F2"/>
    <w:rsid w:val="6B684317"/>
    <w:rsid w:val="6BE6EFDB"/>
    <w:rsid w:val="6E4EB102"/>
    <w:rsid w:val="6ECD07E4"/>
    <w:rsid w:val="6F28BF63"/>
    <w:rsid w:val="70F03945"/>
    <w:rsid w:val="72C0F957"/>
    <w:rsid w:val="72EA65AD"/>
    <w:rsid w:val="7370A6E5"/>
    <w:rsid w:val="75C902F9"/>
    <w:rsid w:val="77592053"/>
    <w:rsid w:val="7904F2AA"/>
    <w:rsid w:val="79A0DF3B"/>
    <w:rsid w:val="7BB991F3"/>
    <w:rsid w:val="7F0D2D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809FAA"/>
  <w15:chartTrackingRefBased/>
  <w15:docId w15:val="{3E011CD2-9E4C-4166-A3A3-A3028A63CDC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1A5C325"/>
    <w:pPr>
      <w:spacing/>
      <w:ind w:left="720"/>
      <w:contextualSpacing/>
    </w:pPr>
  </w:style>
  <w:style w:type="character" w:styleId="Hyperlink">
    <w:uiPriority w:val="99"/>
    <w:name w:val="Hyperlink"/>
    <w:basedOn w:val="DefaultParagraphFont"/>
    <w:unhideWhenUsed/>
    <w:rsid w:val="41A5C32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ecc743b39b2c4d1a" /><Relationship Type="http://schemas.openxmlformats.org/officeDocument/2006/relationships/image" Target="/media/image2.jpg" Id="R7a8b8b44a3e44d6a" /><Relationship Type="http://schemas.openxmlformats.org/officeDocument/2006/relationships/image" Target="/media/image3.jpg" Id="R719eb555e45e4155" /><Relationship Type="http://schemas.openxmlformats.org/officeDocument/2006/relationships/image" Target="/media/image4.jpg" Id="Rf7fbb6bcf1c64686" /><Relationship Type="http://schemas.openxmlformats.org/officeDocument/2006/relationships/image" Target="/media/image5.jpg" Id="Rcfe6b4d35a5f4c13" /><Relationship Type="http://schemas.openxmlformats.org/officeDocument/2006/relationships/image" Target="/media/image6.jpg" Id="Re58d07c6ddba47da" /><Relationship Type="http://schemas.openxmlformats.org/officeDocument/2006/relationships/hyperlink" Target="https://www.cruiseline.co.uk/cruise-info/cruise-sustainability/" TargetMode="External" Id="R4061d9ba61114159" /><Relationship Type="http://schemas.openxmlformats.org/officeDocument/2006/relationships/hyperlink" Target="https://www.cruise118.com/advice/how-technology-is-transforming-cruise-ships/" TargetMode="External" Id="Rff3cc8f2f374442c" /><Relationship Type="http://schemas.openxmlformats.org/officeDocument/2006/relationships/hyperlink" Target="https://www.greenmatch.co.uk/blog/maritime-sustainability" TargetMode="External" Id="Rda7bf901c4964caa" /><Relationship Type="http://schemas.openxmlformats.org/officeDocument/2006/relationships/hyperlink" Target="https://www.mdpi.com/journal/sustainability" TargetMode="External" Id="R8f2621b043a9424f" /><Relationship Type="http://schemas.openxmlformats.org/officeDocument/2006/relationships/hyperlink" Target="https://www.popsci.com/environment/why-cruise-ships-are-bad-for-the-environment/" TargetMode="External" Id="R46b8fc712ee44c87" /><Relationship Type="http://schemas.openxmlformats.org/officeDocument/2006/relationships/hyperlink" Target="https://www.epa.gov/vessels-marinas-and-ports/cruise-ship-pollution" TargetMode="External" Id="R821252e475ec47b0" /><Relationship Type="http://schemas.openxmlformats.org/officeDocument/2006/relationships/hyperlink" Target="https://www.imo.org/en/OurWork/Environment/Pages/Shipping-and-CO2.aspx" TargetMode="External" Id="R023030a6f94742ac" /><Relationship Type="http://schemas.openxmlformats.org/officeDocument/2006/relationships/hyperlink" Target="https://www.worldshipping.org/industry-issues/environment/air-emissions" TargetMode="External" Id="Rfa1af56f69ac4e3f" /><Relationship Type="http://schemas.openxmlformats.org/officeDocument/2006/relationships/hyperlink" Target="https://www.nationalgeographic.com/environment/oceans/reference/cruise-ships/" TargetMode="External" Id="R8a79bbaf5ae14e97" /><Relationship Type="http://schemas.openxmlformats.org/officeDocument/2006/relationships/hyperlink" Target="https://marine-conservation.org/" TargetMode="External" Id="R1a50aea482334921" /><Relationship Type="http://schemas.openxmlformats.org/officeDocument/2006/relationships/hyperlink" Target="https://ec.europa.eu/environment/marine/good-environmental-status/descriptor-8/index_en.htm" TargetMode="External" Id="R12673e37dfe14bb4" /><Relationship Type="http://schemas.openxmlformats.org/officeDocument/2006/relationships/hyperlink" Target="https://www.unep.org/resources/report/pollution-oceans-science-solutions" TargetMode="External" Id="R00eaceb6c71943e6" /><Relationship Type="http://schemas.openxmlformats.org/officeDocument/2006/relationships/hyperlink" Target="https://www.imo.org/en/OurWork/Environment/Pages/BallastWaterManagement.aspx" TargetMode="External" Id="R840b545b98fa41e3" /><Relationship Type="http://schemas.openxmlformats.org/officeDocument/2006/relationships/hyperlink" Target="https://www.ballastwater.org/" TargetMode="External" Id="R35b685c32c4f4254" /><Relationship Type="http://schemas.openxmlformats.org/officeDocument/2006/relationships/hyperlink" Target="https://www.epa.gov/vessels-marinas-and-ports/cruise-ship-pollution" TargetMode="External" Id="R1c34d297374c4bdc" /><Relationship Type="http://schemas.openxmlformats.org/officeDocument/2006/relationships/hyperlink" Target="https://www.cruising.org/environment/commitment-to-the-environment" TargetMode="External" Id="R7666976080ae4b96" /><Relationship Type="http://schemas.openxmlformats.org/officeDocument/2006/relationships/hyperlink" Target="https://www.imo.org/en/OurWork/Environment/Pages/Air-Pollution.aspx" TargetMode="External" Id="R054a37ecfa294cbc" /><Relationship Type="http://schemas.openxmlformats.org/officeDocument/2006/relationships/hyperlink" Target="https://green-marine.org/" TargetMode="External" Id="R8974e4515bc543f5" /><Relationship Type="http://schemas.openxmlformats.org/officeDocument/2006/relationships/numbering" Target="/word/numbering.xml" Id="R8656e193d177405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Andreea-Georgiana Grigore (2242682)</dc:creator>
  <keywords/>
  <dc:description/>
  <lastModifiedBy>Andreea-Georgiana Grigore (2242682)</lastModifiedBy>
  <revision>2</revision>
  <dcterms:created xsi:type="dcterms:W3CDTF">2025-03-05T10:27:00.8483210Z</dcterms:created>
  <dcterms:modified xsi:type="dcterms:W3CDTF">2025-03-05T12:26:35.2323269Z</dcterms:modified>
</coreProperties>
</file>