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566274" w14:textId="6B211710" w:rsidR="00C7429D" w:rsidRPr="00EA13E7" w:rsidRDefault="00014B49" w:rsidP="00EF315E">
      <w:pPr>
        <w:spacing w:line="360" w:lineRule="auto"/>
        <w:jc w:val="center"/>
        <w:rPr>
          <w:rFonts w:ascii="Times New Roman" w:hAnsi="Times New Roman" w:cs="Times New Roman"/>
          <w:sz w:val="28"/>
          <w:szCs w:val="28"/>
          <w:u w:val="single"/>
        </w:rPr>
      </w:pPr>
      <w:r w:rsidRPr="00EA13E7">
        <w:rPr>
          <w:rFonts w:ascii="Times New Roman" w:hAnsi="Times New Roman" w:cs="Times New Roman"/>
          <w:sz w:val="28"/>
          <w:szCs w:val="28"/>
          <w:u w:val="single"/>
        </w:rPr>
        <w:t xml:space="preserve">Task </w:t>
      </w:r>
      <w:r w:rsidR="00B21086" w:rsidRPr="00EA13E7">
        <w:rPr>
          <w:rFonts w:ascii="Times New Roman" w:hAnsi="Times New Roman" w:cs="Times New Roman"/>
          <w:sz w:val="28"/>
          <w:szCs w:val="28"/>
          <w:u w:val="single"/>
        </w:rPr>
        <w:t>1, 500-word paraphrased paragraph</w:t>
      </w:r>
    </w:p>
    <w:p w14:paraId="7C417771" w14:textId="14474AA3" w:rsidR="001B1B0C" w:rsidRPr="00EA13E7" w:rsidRDefault="001D759A"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Paraphrased</w:t>
      </w:r>
      <w:r w:rsidR="007D71B0" w:rsidRPr="00EA13E7">
        <w:rPr>
          <w:rFonts w:ascii="Times New Roman" w:hAnsi="Times New Roman" w:cs="Times New Roman"/>
          <w:sz w:val="28"/>
          <w:szCs w:val="28"/>
        </w:rPr>
        <w:t xml:space="preserve"> 500-word essay</w:t>
      </w:r>
      <w:r w:rsidRPr="00EA13E7">
        <w:rPr>
          <w:rFonts w:ascii="Times New Roman" w:hAnsi="Times New Roman" w:cs="Times New Roman"/>
          <w:sz w:val="28"/>
          <w:szCs w:val="28"/>
        </w:rPr>
        <w:t xml:space="preserve"> from</w:t>
      </w:r>
      <w:r w:rsidR="001B1B0C" w:rsidRPr="00EA13E7">
        <w:rPr>
          <w:rFonts w:ascii="Times New Roman" w:hAnsi="Times New Roman" w:cs="Times New Roman"/>
          <w:sz w:val="28"/>
          <w:szCs w:val="28"/>
        </w:rPr>
        <w:t>:</w:t>
      </w:r>
    </w:p>
    <w:p w14:paraId="18A8593E" w14:textId="3609CA7A" w:rsidR="00A43445" w:rsidRPr="00EA13E7" w:rsidRDefault="00614337"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Gross</w:t>
      </w:r>
      <w:r w:rsidR="00C817CF" w:rsidRPr="00EA13E7">
        <w:rPr>
          <w:rFonts w:ascii="Times New Roman" w:hAnsi="Times New Roman" w:cs="Times New Roman"/>
          <w:sz w:val="28"/>
          <w:szCs w:val="28"/>
        </w:rPr>
        <w:t>, R, (2010) Psychology</w:t>
      </w:r>
      <w:r w:rsidR="00763A4A" w:rsidRPr="00EA13E7">
        <w:rPr>
          <w:rFonts w:ascii="Times New Roman" w:hAnsi="Times New Roman" w:cs="Times New Roman"/>
          <w:sz w:val="28"/>
          <w:szCs w:val="28"/>
        </w:rPr>
        <w:t>: the science of mind and</w:t>
      </w:r>
      <w:r w:rsidR="00A43445" w:rsidRPr="00EA13E7">
        <w:rPr>
          <w:rFonts w:ascii="Times New Roman" w:hAnsi="Times New Roman" w:cs="Times New Roman"/>
          <w:sz w:val="28"/>
          <w:szCs w:val="28"/>
        </w:rPr>
        <w:t xml:space="preserve"> </w:t>
      </w:r>
      <w:r w:rsidR="00763A4A" w:rsidRPr="00EA13E7">
        <w:rPr>
          <w:rFonts w:ascii="Times New Roman" w:hAnsi="Times New Roman" w:cs="Times New Roman"/>
          <w:sz w:val="28"/>
          <w:szCs w:val="28"/>
        </w:rPr>
        <w:t>behaviour, Abington</w:t>
      </w:r>
      <w:r w:rsidR="00357BF1" w:rsidRPr="00EA13E7">
        <w:rPr>
          <w:rFonts w:ascii="Times New Roman" w:hAnsi="Times New Roman" w:cs="Times New Roman"/>
          <w:sz w:val="28"/>
          <w:szCs w:val="28"/>
        </w:rPr>
        <w:t>: Hodder. Pp. 669</w:t>
      </w:r>
      <w:r w:rsidR="000023AC" w:rsidRPr="00EA13E7">
        <w:rPr>
          <w:rFonts w:ascii="Times New Roman" w:hAnsi="Times New Roman" w:cs="Times New Roman"/>
          <w:sz w:val="28"/>
          <w:szCs w:val="28"/>
        </w:rPr>
        <w:t>-721.</w:t>
      </w:r>
    </w:p>
    <w:p w14:paraId="2F5FB026" w14:textId="77777777" w:rsidR="00AA20FC" w:rsidRPr="00EA13E7" w:rsidRDefault="00AA20FC" w:rsidP="00EF315E">
      <w:pPr>
        <w:spacing w:line="360" w:lineRule="auto"/>
        <w:rPr>
          <w:rFonts w:ascii="Times New Roman" w:eastAsia="Times New Roman" w:hAnsi="Times New Roman" w:cs="Times New Roman"/>
          <w:sz w:val="28"/>
          <w:szCs w:val="28"/>
        </w:rPr>
      </w:pPr>
      <w:r w:rsidRPr="00EA13E7">
        <w:rPr>
          <w:rFonts w:ascii="Times New Roman" w:eastAsia="Times New Roman" w:hAnsi="Times New Roman" w:cs="Times New Roman"/>
          <w:sz w:val="28"/>
          <w:szCs w:val="28"/>
        </w:rPr>
        <w:t xml:space="preserve">Disorder dysfunctions vary.  The most common of these being anxiety. Anxiety can cause stress, sleeplessness, scared to leave the house and look after one’s wellbeing. Anxiety can be caused by many elements that can affect an imbalance in the brain. This can lead to panic attacks, weight loss or weight gain. Stress can be caused by many things.  Schools, exams, work, medicals can trigger stress therefore bringing on anxiety, thus causing ill health.  </w:t>
      </w:r>
    </w:p>
    <w:p w14:paraId="04F580AB" w14:textId="77777777" w:rsidR="00AA20FC" w:rsidRPr="00EA13E7" w:rsidRDefault="00AA20FC" w:rsidP="00EF315E">
      <w:pPr>
        <w:spacing w:line="360" w:lineRule="auto"/>
        <w:rPr>
          <w:rFonts w:ascii="Times New Roman" w:eastAsia="Times New Roman" w:hAnsi="Times New Roman" w:cs="Times New Roman"/>
          <w:sz w:val="28"/>
          <w:szCs w:val="28"/>
        </w:rPr>
      </w:pPr>
      <w:r w:rsidRPr="00EA13E7">
        <w:rPr>
          <w:rFonts w:ascii="Times New Roman" w:eastAsia="Times New Roman" w:hAnsi="Times New Roman" w:cs="Times New Roman"/>
          <w:sz w:val="28"/>
          <w:szCs w:val="28"/>
        </w:rPr>
        <w:t xml:space="preserve">Agoraphobia is common, more so in women than men.  Agoraphobia is a fear of leaving an area of security e.g. home.  Phobias can start at any age.  Childhood phobias can be outgrown in many cases. Some people suffer from a phobia called Obsessive Compulsive Disorder which is usually defined by over cleaning and daily rituals. Over cleaning in itself can cause other health issues by the use of chemicals, e.g. hands red raw from chemical burns. There are many cases of Obsessive-Compulsive Disorder with compulsive acts that the patient feels must be adhered to. Often the patient overthinks and this then becomes a compulsive routine that they must complete, if interrupted the ritual must be repeated until complete.  Obsessive Compulsive Disorder is so controlling, that the patient to avoid some rituals will choose to stay safe inside their homes rather than go out. Obsessive Compulsive Disorder is on the increase the numbers are 1-1.5 million people that have been diagnosed with the illness but this number is understated as many are failed in the diagnosis’s procedure.  </w:t>
      </w:r>
    </w:p>
    <w:p w14:paraId="5955D1F2" w14:textId="46EE946E" w:rsidR="00AA20FC" w:rsidRPr="00EA13E7" w:rsidRDefault="00AA20FC" w:rsidP="00EF315E">
      <w:pPr>
        <w:spacing w:line="360" w:lineRule="auto"/>
        <w:rPr>
          <w:rFonts w:ascii="Times New Roman" w:eastAsia="Times New Roman" w:hAnsi="Times New Roman" w:cs="Times New Roman"/>
          <w:sz w:val="28"/>
          <w:szCs w:val="28"/>
        </w:rPr>
      </w:pPr>
      <w:r w:rsidRPr="00EA13E7">
        <w:rPr>
          <w:rFonts w:ascii="Times New Roman" w:eastAsia="Times New Roman" w:hAnsi="Times New Roman" w:cs="Times New Roman"/>
          <w:sz w:val="28"/>
          <w:szCs w:val="28"/>
        </w:rPr>
        <w:t xml:space="preserve">Post-Traumatic Stress Syndrome normally occurs when a shock to the system as in war or involvement in a serious accident such as a car, train or plane disaster. Post </w:t>
      </w:r>
      <w:r w:rsidR="00AA5A05" w:rsidRPr="00EA13E7">
        <w:rPr>
          <w:rFonts w:ascii="Times New Roman" w:eastAsia="Times New Roman" w:hAnsi="Times New Roman" w:cs="Times New Roman"/>
          <w:sz w:val="28"/>
          <w:szCs w:val="28"/>
        </w:rPr>
        <w:t>Traumatic Before</w:t>
      </w:r>
      <w:r w:rsidRPr="00EA13E7">
        <w:rPr>
          <w:rFonts w:ascii="Times New Roman" w:eastAsia="Times New Roman" w:hAnsi="Times New Roman" w:cs="Times New Roman"/>
          <w:sz w:val="28"/>
          <w:szCs w:val="28"/>
        </w:rPr>
        <w:t xml:space="preserve"> the Vietnam war the name of the disorder was Combat </w:t>
      </w:r>
      <w:r w:rsidRPr="00EA13E7">
        <w:rPr>
          <w:rFonts w:ascii="Times New Roman" w:eastAsia="Times New Roman" w:hAnsi="Times New Roman" w:cs="Times New Roman"/>
          <w:sz w:val="28"/>
          <w:szCs w:val="28"/>
        </w:rPr>
        <w:lastRenderedPageBreak/>
        <w:t>Fatigue. This changed to Post Traumatic Stress Disorder in 1980.  Sufferers may not show symptoms straight away, it could take up to a year or even longer for symptoms to appear. Post Traumatic Stress Disorder could be triggered by feelings of guilt, often the patient feels guilty because they survived the war or disaster.</w:t>
      </w:r>
      <w:r w:rsidRPr="00EA13E7">
        <w:rPr>
          <w:rFonts w:ascii="Times New Roman" w:eastAsia="Times New Roman" w:hAnsi="Times New Roman" w:cs="Times New Roman"/>
          <w:sz w:val="28"/>
          <w:szCs w:val="28"/>
        </w:rPr>
        <w:br/>
      </w:r>
      <w:r w:rsidRPr="00EA13E7">
        <w:rPr>
          <w:rFonts w:ascii="Times New Roman" w:eastAsia="Times New Roman" w:hAnsi="Times New Roman" w:cs="Times New Roman"/>
          <w:sz w:val="28"/>
          <w:szCs w:val="28"/>
        </w:rPr>
        <w:br/>
        <w:t>Bipolar comes in three forms.  The first being Bipolar manic and mania? this is less common, 10 per 1000 than Unipolar.  Episodes can last up to three months.  Some behaviours could be traumatic and unexplainable causing a great deal of energy to be used with very little appearing to be achieved. This could cause financial problems by running up large debts.  Unipolar can affect more woman than men the numbers for men being 20 to 30 out of 1000 men and 40 to 90 per 1000 women.  Unfortunately, some of these commit suicide, roughly 10 per cent.  Symptoms include lack of energy and a lack of interest in life.  Medication can be used to help depression (antidepressants).  These help with low serotonin and noradrenaline levels within the brain.  There are many different types of medication to help cope with depression.17 </w:t>
      </w:r>
    </w:p>
    <w:p w14:paraId="49C11DFF" w14:textId="77777777" w:rsidR="005E7476" w:rsidRPr="00EA13E7" w:rsidRDefault="005E7476" w:rsidP="00EF315E">
      <w:pPr>
        <w:spacing w:line="360" w:lineRule="auto"/>
        <w:rPr>
          <w:rFonts w:ascii="Times New Roman" w:eastAsia="Times New Roman" w:hAnsi="Times New Roman" w:cs="Times New Roman"/>
          <w:sz w:val="28"/>
          <w:szCs w:val="28"/>
        </w:rPr>
      </w:pPr>
    </w:p>
    <w:p w14:paraId="6DFE9DA0" w14:textId="2A6907B2" w:rsidR="003A0BD8" w:rsidRPr="00EA13E7" w:rsidRDefault="003A0BD8" w:rsidP="00EF315E">
      <w:pPr>
        <w:spacing w:line="360" w:lineRule="auto"/>
        <w:rPr>
          <w:rFonts w:ascii="Times New Roman" w:hAnsi="Times New Roman" w:cs="Times New Roman"/>
          <w:sz w:val="28"/>
          <w:szCs w:val="28"/>
          <w:u w:val="single"/>
        </w:rPr>
      </w:pPr>
      <w:r w:rsidRPr="00EA13E7">
        <w:rPr>
          <w:rFonts w:ascii="Times New Roman" w:hAnsi="Times New Roman" w:cs="Times New Roman"/>
          <w:sz w:val="28"/>
          <w:szCs w:val="28"/>
          <w:u w:val="single"/>
        </w:rPr>
        <w:t>Abstract Task 2 Article 1</w:t>
      </w:r>
    </w:p>
    <w:p w14:paraId="1FECEA75" w14:textId="1CF7D6E1" w:rsidR="00747959" w:rsidRPr="00EA13E7" w:rsidRDefault="00747959"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Paraphrased abstract from</w:t>
      </w:r>
      <w:r w:rsidR="00E477BA" w:rsidRPr="00EA13E7">
        <w:rPr>
          <w:rFonts w:ascii="Times New Roman" w:hAnsi="Times New Roman" w:cs="Times New Roman"/>
          <w:sz w:val="28"/>
          <w:szCs w:val="28"/>
        </w:rPr>
        <w:t>:</w:t>
      </w:r>
    </w:p>
    <w:p w14:paraId="1A58FA6E" w14:textId="73A144C6" w:rsidR="00747959" w:rsidRPr="00EA13E7" w:rsidRDefault="00747959"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 xml:space="preserve">Atherton, F, &amp; </w:t>
      </w:r>
      <w:proofErr w:type="spellStart"/>
      <w:r w:rsidRPr="00EA13E7">
        <w:rPr>
          <w:rFonts w:ascii="Times New Roman" w:hAnsi="Times New Roman" w:cs="Times New Roman"/>
          <w:sz w:val="28"/>
          <w:szCs w:val="28"/>
        </w:rPr>
        <w:t>Beynon</w:t>
      </w:r>
      <w:proofErr w:type="spellEnd"/>
      <w:r w:rsidRPr="00EA13E7">
        <w:rPr>
          <w:rFonts w:ascii="Times New Roman" w:hAnsi="Times New Roman" w:cs="Times New Roman"/>
          <w:sz w:val="28"/>
          <w:szCs w:val="28"/>
        </w:rPr>
        <w:t>, C. (2019). Is gambling an emerging public health issue for Wales, UK? Journal of Public Health, 41(4), 858–863. https://doi.org/10.1093/pubmed/fdy164</w:t>
      </w:r>
    </w:p>
    <w:p w14:paraId="7ADB378A" w14:textId="60C8068C" w:rsidR="005E7476" w:rsidRPr="00EA13E7" w:rsidRDefault="00A85BAF" w:rsidP="00EF315E">
      <w:pPr>
        <w:spacing w:line="360" w:lineRule="auto"/>
        <w:rPr>
          <w:rFonts w:ascii="Times New Roman" w:eastAsia="Times New Roman" w:hAnsi="Times New Roman" w:cs="Times New Roman"/>
          <w:sz w:val="28"/>
          <w:szCs w:val="28"/>
        </w:rPr>
      </w:pPr>
      <w:r w:rsidRPr="00EA13E7">
        <w:rPr>
          <w:rFonts w:ascii="Times New Roman" w:eastAsia="Times New Roman" w:hAnsi="Times New Roman" w:cs="Times New Roman"/>
          <w:sz w:val="28"/>
          <w:szCs w:val="28"/>
        </w:rPr>
        <w:t xml:space="preserve">There are gambling issues throughout Wales, which could lead to health </w:t>
      </w:r>
      <w:r w:rsidR="00CD19C4" w:rsidRPr="00EA13E7">
        <w:rPr>
          <w:rFonts w:ascii="Times New Roman" w:eastAsia="Times New Roman" w:hAnsi="Times New Roman" w:cs="Times New Roman"/>
          <w:sz w:val="28"/>
          <w:szCs w:val="28"/>
        </w:rPr>
        <w:t>issues</w:t>
      </w:r>
      <w:r w:rsidRPr="00EA13E7">
        <w:rPr>
          <w:rFonts w:ascii="Times New Roman" w:eastAsia="Times New Roman" w:hAnsi="Times New Roman" w:cs="Times New Roman"/>
          <w:sz w:val="28"/>
          <w:szCs w:val="28"/>
        </w:rPr>
        <w:t xml:space="preserve">, marriage breakdowns, money struggles, stress and anxiety.  Which long term could affect their mental health, in turn this could affect their children. Gambling is encouraged by the media. Children are enticed into gambling at a young age by access to arcades plus slot machines and the lottery.  They have </w:t>
      </w:r>
      <w:r w:rsidRPr="00EA13E7">
        <w:rPr>
          <w:rFonts w:ascii="Times New Roman" w:eastAsia="Times New Roman" w:hAnsi="Times New Roman" w:cs="Times New Roman"/>
          <w:sz w:val="28"/>
          <w:szCs w:val="28"/>
        </w:rPr>
        <w:lastRenderedPageBreak/>
        <w:t xml:space="preserve">also witnessed their parents gambling on slot machines which encourages them to think this is normal behaviour. In Wales gambling revenue has risen from 40 million to 70 million.  There is a study which will review data on gambling and mental health.  1.5 million people have gambled this year which is about 61% of adults.  Children are falling into the same pattern as their parents causing a loop effect.  The industry of gambling in Wales should be reviewed to try and stop </w:t>
      </w:r>
      <w:r w:rsidR="0087074C" w:rsidRPr="00EA13E7">
        <w:rPr>
          <w:rFonts w:ascii="Times New Roman" w:eastAsia="Times New Roman" w:hAnsi="Times New Roman" w:cs="Times New Roman"/>
          <w:sz w:val="28"/>
          <w:szCs w:val="28"/>
        </w:rPr>
        <w:t>issues</w:t>
      </w:r>
      <w:r w:rsidRPr="00EA13E7">
        <w:rPr>
          <w:rFonts w:ascii="Times New Roman" w:eastAsia="Times New Roman" w:hAnsi="Times New Roman" w:cs="Times New Roman"/>
          <w:sz w:val="28"/>
          <w:szCs w:val="28"/>
        </w:rPr>
        <w:t xml:space="preserve"> to health and social acceptance.</w:t>
      </w:r>
    </w:p>
    <w:p w14:paraId="74B025E9" w14:textId="77777777" w:rsidR="00C253AA" w:rsidRPr="00EA13E7" w:rsidRDefault="00C253AA" w:rsidP="00EF315E">
      <w:pPr>
        <w:spacing w:line="360" w:lineRule="auto"/>
        <w:rPr>
          <w:rFonts w:ascii="Times New Roman" w:eastAsia="Times New Roman" w:hAnsi="Times New Roman" w:cs="Times New Roman"/>
          <w:sz w:val="28"/>
          <w:szCs w:val="28"/>
        </w:rPr>
      </w:pPr>
    </w:p>
    <w:p w14:paraId="5F4F5431" w14:textId="34BE1292" w:rsidR="003A0BD8" w:rsidRPr="00EA13E7" w:rsidRDefault="00A85BAF" w:rsidP="00EF315E">
      <w:pPr>
        <w:spacing w:line="360" w:lineRule="auto"/>
        <w:rPr>
          <w:rFonts w:ascii="Times New Roman" w:hAnsi="Times New Roman" w:cs="Times New Roman"/>
          <w:sz w:val="28"/>
          <w:szCs w:val="28"/>
          <w:u w:val="single"/>
        </w:rPr>
      </w:pPr>
      <w:r w:rsidRPr="00EA13E7">
        <w:rPr>
          <w:rFonts w:ascii="Times New Roman" w:eastAsia="Times New Roman" w:hAnsi="Times New Roman" w:cs="Times New Roman"/>
          <w:sz w:val="28"/>
          <w:szCs w:val="28"/>
        </w:rPr>
        <w:t xml:space="preserve"> </w:t>
      </w:r>
      <w:r w:rsidR="003A0BD8" w:rsidRPr="00EA13E7">
        <w:rPr>
          <w:rFonts w:ascii="Times New Roman" w:hAnsi="Times New Roman" w:cs="Times New Roman"/>
          <w:sz w:val="28"/>
          <w:szCs w:val="28"/>
          <w:u w:val="single"/>
        </w:rPr>
        <w:t>Abstract Task 2 Article 2</w:t>
      </w:r>
    </w:p>
    <w:p w14:paraId="052CCB6F" w14:textId="407FF39E" w:rsidR="00DA16B1" w:rsidRPr="00EA13E7" w:rsidRDefault="00DA16B1"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Paraphrased from</w:t>
      </w:r>
      <w:r w:rsidR="00E477BA" w:rsidRPr="00EA13E7">
        <w:rPr>
          <w:rFonts w:ascii="Times New Roman" w:hAnsi="Times New Roman" w:cs="Times New Roman"/>
          <w:sz w:val="28"/>
          <w:szCs w:val="28"/>
        </w:rPr>
        <w:t>:</w:t>
      </w:r>
    </w:p>
    <w:p w14:paraId="7EADBB1C" w14:textId="4786BC70" w:rsidR="00DA16B1" w:rsidRPr="00EA13E7" w:rsidRDefault="00DA16B1"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 xml:space="preserve">Daniels, Elizabeth A, &amp; </w:t>
      </w:r>
      <w:proofErr w:type="spellStart"/>
      <w:r w:rsidRPr="00EA13E7">
        <w:rPr>
          <w:rFonts w:ascii="Times New Roman" w:hAnsi="Times New Roman" w:cs="Times New Roman"/>
          <w:sz w:val="28"/>
          <w:szCs w:val="28"/>
        </w:rPr>
        <w:t>Zurbriggen</w:t>
      </w:r>
      <w:proofErr w:type="spellEnd"/>
      <w:r w:rsidRPr="00EA13E7">
        <w:rPr>
          <w:rFonts w:ascii="Times New Roman" w:hAnsi="Times New Roman" w:cs="Times New Roman"/>
          <w:sz w:val="28"/>
          <w:szCs w:val="28"/>
        </w:rPr>
        <w:t xml:space="preserve">, Eileen L. (2016). The Price of Sexy: Viewers' Perceptions of a Sexualized Versus </w:t>
      </w:r>
      <w:proofErr w:type="spellStart"/>
      <w:r w:rsidRPr="00EA13E7">
        <w:rPr>
          <w:rFonts w:ascii="Times New Roman" w:hAnsi="Times New Roman" w:cs="Times New Roman"/>
          <w:sz w:val="28"/>
          <w:szCs w:val="28"/>
        </w:rPr>
        <w:t>Nonsexualized</w:t>
      </w:r>
      <w:proofErr w:type="spellEnd"/>
      <w:r w:rsidRPr="00EA13E7">
        <w:rPr>
          <w:rFonts w:ascii="Times New Roman" w:hAnsi="Times New Roman" w:cs="Times New Roman"/>
          <w:sz w:val="28"/>
          <w:szCs w:val="28"/>
        </w:rPr>
        <w:t xml:space="preserve"> Facebook Profile Photograph. Psychology of Popular Media Culture, 5(1), 2–14. https://doi.org/10.1037/ppm0000048</w:t>
      </w:r>
    </w:p>
    <w:p w14:paraId="573E93D0" w14:textId="0EE9DBD4" w:rsidR="003F4CFE" w:rsidRPr="00EA13E7" w:rsidRDefault="00AA02F5" w:rsidP="00EF315E">
      <w:pPr>
        <w:spacing w:line="360" w:lineRule="auto"/>
        <w:rPr>
          <w:rFonts w:ascii="Times New Roman" w:eastAsia="Times New Roman" w:hAnsi="Times New Roman" w:cs="Times New Roman"/>
          <w:sz w:val="28"/>
          <w:szCs w:val="28"/>
        </w:rPr>
      </w:pPr>
      <w:r w:rsidRPr="00EA13E7">
        <w:rPr>
          <w:rFonts w:ascii="Times New Roman" w:eastAsia="Times New Roman" w:hAnsi="Times New Roman" w:cs="Times New Roman"/>
          <w:sz w:val="28"/>
          <w:szCs w:val="28"/>
        </w:rPr>
        <w:t xml:space="preserve">In the new era of technology young women and young girls </w:t>
      </w:r>
      <w:r w:rsidR="00C253AA" w:rsidRPr="00EA13E7">
        <w:rPr>
          <w:rFonts w:ascii="Times New Roman" w:eastAsia="Times New Roman" w:hAnsi="Times New Roman" w:cs="Times New Roman"/>
          <w:sz w:val="28"/>
          <w:szCs w:val="28"/>
        </w:rPr>
        <w:t>perceive</w:t>
      </w:r>
      <w:r w:rsidRPr="00EA13E7">
        <w:rPr>
          <w:rFonts w:ascii="Times New Roman" w:eastAsia="Times New Roman" w:hAnsi="Times New Roman" w:cs="Times New Roman"/>
          <w:sz w:val="28"/>
          <w:szCs w:val="28"/>
        </w:rPr>
        <w:t xml:space="preserve"> themselves in a sexy nature to impress the male population. This can affect some females mental health and can cause depression and low self esteem.  In today's society women look at each other </w:t>
      </w:r>
      <w:r w:rsidR="00C253AA" w:rsidRPr="00EA13E7">
        <w:rPr>
          <w:rFonts w:ascii="Times New Roman" w:eastAsia="Times New Roman" w:hAnsi="Times New Roman" w:cs="Times New Roman"/>
          <w:sz w:val="28"/>
          <w:szCs w:val="28"/>
        </w:rPr>
        <w:t>negatively</w:t>
      </w:r>
      <w:r w:rsidRPr="00EA13E7">
        <w:rPr>
          <w:rFonts w:ascii="Times New Roman" w:eastAsia="Times New Roman" w:hAnsi="Times New Roman" w:cs="Times New Roman"/>
          <w:sz w:val="28"/>
          <w:szCs w:val="28"/>
        </w:rPr>
        <w:t xml:space="preserve">. There are some surveys that show social media profiles, this is not a healthy environment for young women and teenagers. Girls are now online longer than ever before.  Some surveys show more than seven hours a day is spent on social media.  </w:t>
      </w:r>
      <w:r w:rsidR="00C253AA" w:rsidRPr="00EA13E7">
        <w:rPr>
          <w:rFonts w:ascii="Times New Roman" w:eastAsia="Times New Roman" w:hAnsi="Times New Roman" w:cs="Times New Roman"/>
          <w:sz w:val="28"/>
          <w:szCs w:val="28"/>
        </w:rPr>
        <w:t>Ethnic</w:t>
      </w:r>
      <w:r w:rsidRPr="00EA13E7">
        <w:rPr>
          <w:rFonts w:ascii="Times New Roman" w:eastAsia="Times New Roman" w:hAnsi="Times New Roman" w:cs="Times New Roman"/>
          <w:sz w:val="28"/>
          <w:szCs w:val="28"/>
        </w:rPr>
        <w:t xml:space="preserve"> groups find it more difficult in </w:t>
      </w:r>
      <w:r w:rsidR="00C253AA" w:rsidRPr="00EA13E7">
        <w:rPr>
          <w:rFonts w:ascii="Times New Roman" w:eastAsia="Times New Roman" w:hAnsi="Times New Roman" w:cs="Times New Roman"/>
          <w:sz w:val="28"/>
          <w:szCs w:val="28"/>
        </w:rPr>
        <w:t>America</w:t>
      </w:r>
      <w:r w:rsidRPr="00EA13E7">
        <w:rPr>
          <w:rFonts w:ascii="Times New Roman" w:eastAsia="Times New Roman" w:hAnsi="Times New Roman" w:cs="Times New Roman"/>
          <w:sz w:val="28"/>
          <w:szCs w:val="28"/>
        </w:rPr>
        <w:t xml:space="preserve"> as these groups are sexualized, thus causing excess training to try to conform to social media images.  In western society it is not just social media that portray young girls and women as sexual objects, it is used in all types of media.  After looking at the studies they all appear to have the same outcome.</w:t>
      </w:r>
    </w:p>
    <w:p w14:paraId="3CA3125C" w14:textId="77777777" w:rsidR="00310352" w:rsidRPr="00EA13E7" w:rsidRDefault="00310352" w:rsidP="00EF315E">
      <w:pPr>
        <w:spacing w:line="360" w:lineRule="auto"/>
        <w:rPr>
          <w:rFonts w:ascii="Times New Roman" w:eastAsia="Times New Roman" w:hAnsi="Times New Roman" w:cs="Times New Roman"/>
          <w:sz w:val="28"/>
          <w:szCs w:val="28"/>
        </w:rPr>
      </w:pPr>
    </w:p>
    <w:p w14:paraId="04335910" w14:textId="638DF00A" w:rsidR="003A0BD8" w:rsidRPr="00EA13E7" w:rsidRDefault="003A0BD8" w:rsidP="00EF315E">
      <w:pPr>
        <w:spacing w:line="360" w:lineRule="auto"/>
        <w:rPr>
          <w:rFonts w:ascii="Times New Roman" w:hAnsi="Times New Roman" w:cs="Times New Roman"/>
          <w:sz w:val="28"/>
          <w:szCs w:val="28"/>
          <w:u w:val="single"/>
        </w:rPr>
      </w:pPr>
      <w:r w:rsidRPr="00EA13E7">
        <w:rPr>
          <w:rFonts w:ascii="Times New Roman" w:hAnsi="Times New Roman" w:cs="Times New Roman"/>
          <w:sz w:val="28"/>
          <w:szCs w:val="28"/>
          <w:u w:val="single"/>
        </w:rPr>
        <w:lastRenderedPageBreak/>
        <w:t>Abstract Task 2 Article 3</w:t>
      </w:r>
    </w:p>
    <w:p w14:paraId="55AFCF6A" w14:textId="07B1D356" w:rsidR="00BC0D9E" w:rsidRPr="00EA13E7" w:rsidRDefault="00F44F21"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Paraphrased from</w:t>
      </w:r>
      <w:r w:rsidR="00E477BA" w:rsidRPr="00EA13E7">
        <w:rPr>
          <w:rFonts w:ascii="Times New Roman" w:hAnsi="Times New Roman" w:cs="Times New Roman"/>
          <w:sz w:val="28"/>
          <w:szCs w:val="28"/>
        </w:rPr>
        <w:t>:</w:t>
      </w:r>
      <w:r w:rsidR="00BC0D9E" w:rsidRPr="00EA13E7">
        <w:rPr>
          <w:rFonts w:ascii="Times New Roman" w:hAnsi="Times New Roman" w:cs="Times New Roman"/>
          <w:sz w:val="28"/>
          <w:szCs w:val="28"/>
        </w:rPr>
        <w:t xml:space="preserve"> </w:t>
      </w:r>
    </w:p>
    <w:p w14:paraId="42388F30" w14:textId="73D5371A" w:rsidR="00FB6CAF" w:rsidRPr="00EA13E7" w:rsidRDefault="00BC0D9E" w:rsidP="00EF315E">
      <w:pPr>
        <w:spacing w:line="360" w:lineRule="auto"/>
        <w:rPr>
          <w:rFonts w:ascii="Times New Roman" w:hAnsi="Times New Roman" w:cs="Times New Roman"/>
          <w:sz w:val="28"/>
          <w:szCs w:val="28"/>
        </w:rPr>
      </w:pPr>
      <w:r w:rsidRPr="00EA13E7">
        <w:rPr>
          <w:rFonts w:ascii="Times New Roman" w:hAnsi="Times New Roman" w:cs="Times New Roman"/>
          <w:sz w:val="28"/>
          <w:szCs w:val="28"/>
        </w:rPr>
        <w:t xml:space="preserve">Hill, E. M. (2016). The role of narcissism in health-risk and health-protective </w:t>
      </w:r>
      <w:proofErr w:type="spellStart"/>
      <w:r w:rsidRPr="00EA13E7">
        <w:rPr>
          <w:rFonts w:ascii="Times New Roman" w:hAnsi="Times New Roman" w:cs="Times New Roman"/>
          <w:sz w:val="28"/>
          <w:szCs w:val="28"/>
        </w:rPr>
        <w:t>behaviors</w:t>
      </w:r>
      <w:proofErr w:type="spellEnd"/>
      <w:r w:rsidRPr="00EA13E7">
        <w:rPr>
          <w:rFonts w:ascii="Times New Roman" w:hAnsi="Times New Roman" w:cs="Times New Roman"/>
          <w:sz w:val="28"/>
          <w:szCs w:val="28"/>
        </w:rPr>
        <w:t>. Journal of Health Psychology, 21(9), 2021–2032. https://doi.org/10.1177/1359105315569858</w:t>
      </w:r>
    </w:p>
    <w:p w14:paraId="116A115D" w14:textId="0EC199CA" w:rsidR="00395B35" w:rsidRPr="00EA13E7" w:rsidRDefault="003A0BD8" w:rsidP="00EF315E">
      <w:pPr>
        <w:spacing w:line="360" w:lineRule="auto"/>
        <w:rPr>
          <w:rFonts w:ascii="Times New Roman" w:eastAsia="Times New Roman" w:hAnsi="Times New Roman" w:cs="Times New Roman"/>
          <w:sz w:val="28"/>
          <w:szCs w:val="28"/>
        </w:rPr>
      </w:pPr>
      <w:r w:rsidRPr="00EA13E7">
        <w:rPr>
          <w:rFonts w:ascii="Times New Roman" w:hAnsi="Times New Roman" w:cs="Times New Roman"/>
          <w:sz w:val="28"/>
          <w:szCs w:val="28"/>
        </w:rPr>
        <w:t xml:space="preserve"> </w:t>
      </w:r>
      <w:r w:rsidR="00AA5A05" w:rsidRPr="00EA13E7">
        <w:rPr>
          <w:rFonts w:ascii="Times New Roman" w:eastAsia="Times New Roman" w:hAnsi="Times New Roman" w:cs="Times New Roman"/>
          <w:sz w:val="28"/>
          <w:szCs w:val="28"/>
        </w:rPr>
        <w:t xml:space="preserve">Narcissism appears to be increasing in younger people.  Could this be caused by parents overindulgent?  therefore an investigation of cause should be considered.  A study by </w:t>
      </w:r>
      <w:proofErr w:type="spellStart"/>
      <w:r w:rsidR="00AA5A05" w:rsidRPr="00EA13E7">
        <w:rPr>
          <w:rFonts w:ascii="Times New Roman" w:eastAsia="Times New Roman" w:hAnsi="Times New Roman" w:cs="Times New Roman"/>
          <w:sz w:val="28"/>
          <w:szCs w:val="28"/>
        </w:rPr>
        <w:t>Zuckermann</w:t>
      </w:r>
      <w:proofErr w:type="spellEnd"/>
      <w:r w:rsidR="00AA5A05" w:rsidRPr="00EA13E7">
        <w:rPr>
          <w:rFonts w:ascii="Times New Roman" w:eastAsia="Times New Roman" w:hAnsi="Times New Roman" w:cs="Times New Roman"/>
          <w:sz w:val="28"/>
          <w:szCs w:val="28"/>
        </w:rPr>
        <w:t xml:space="preserve">, O'Loughlin 2009 and </w:t>
      </w:r>
      <w:proofErr w:type="spellStart"/>
      <w:r w:rsidR="00AA5A05" w:rsidRPr="00EA13E7">
        <w:rPr>
          <w:rFonts w:ascii="Times New Roman" w:eastAsia="Times New Roman" w:hAnsi="Times New Roman" w:cs="Times New Roman"/>
          <w:sz w:val="28"/>
          <w:szCs w:val="28"/>
        </w:rPr>
        <w:t>Sidikides</w:t>
      </w:r>
      <w:proofErr w:type="spellEnd"/>
      <w:r w:rsidR="00AA5A05" w:rsidRPr="00EA13E7">
        <w:rPr>
          <w:rFonts w:ascii="Times New Roman" w:eastAsia="Times New Roman" w:hAnsi="Times New Roman" w:cs="Times New Roman"/>
          <w:sz w:val="28"/>
          <w:szCs w:val="28"/>
        </w:rPr>
        <w:t xml:space="preserve"> 2004  which confirms a link from narcissism to anxiety and loneliness.  This could also be stress related which in turn could cause health </w:t>
      </w:r>
      <w:r w:rsidR="00310352" w:rsidRPr="00EA13E7">
        <w:rPr>
          <w:rFonts w:ascii="Times New Roman" w:eastAsia="Times New Roman" w:hAnsi="Times New Roman" w:cs="Times New Roman"/>
          <w:sz w:val="28"/>
          <w:szCs w:val="28"/>
        </w:rPr>
        <w:t>issues</w:t>
      </w:r>
      <w:r w:rsidR="00AA5A05" w:rsidRPr="00EA13E7">
        <w:rPr>
          <w:rFonts w:ascii="Times New Roman" w:eastAsia="Times New Roman" w:hAnsi="Times New Roman" w:cs="Times New Roman"/>
          <w:sz w:val="28"/>
          <w:szCs w:val="28"/>
        </w:rPr>
        <w:t xml:space="preserve"> and a need to </w:t>
      </w:r>
      <w:r w:rsidR="00310352" w:rsidRPr="00EA13E7">
        <w:rPr>
          <w:rFonts w:ascii="Times New Roman" w:eastAsia="Times New Roman" w:hAnsi="Times New Roman" w:cs="Times New Roman"/>
          <w:sz w:val="28"/>
          <w:szCs w:val="28"/>
        </w:rPr>
        <w:t>over exercise</w:t>
      </w:r>
      <w:r w:rsidR="00AA5A05" w:rsidRPr="00EA13E7">
        <w:rPr>
          <w:rFonts w:ascii="Times New Roman" w:eastAsia="Times New Roman" w:hAnsi="Times New Roman" w:cs="Times New Roman"/>
          <w:sz w:val="28"/>
          <w:szCs w:val="28"/>
        </w:rPr>
        <w:t xml:space="preserve">.  </w:t>
      </w:r>
      <w:r w:rsidR="00310352" w:rsidRPr="00EA13E7">
        <w:rPr>
          <w:rFonts w:ascii="Times New Roman" w:eastAsia="Times New Roman" w:hAnsi="Times New Roman" w:cs="Times New Roman"/>
          <w:sz w:val="28"/>
          <w:szCs w:val="28"/>
        </w:rPr>
        <w:t>Psychological</w:t>
      </w:r>
      <w:r w:rsidR="00AA5A05" w:rsidRPr="00EA13E7">
        <w:rPr>
          <w:rFonts w:ascii="Times New Roman" w:eastAsia="Times New Roman" w:hAnsi="Times New Roman" w:cs="Times New Roman"/>
          <w:sz w:val="28"/>
          <w:szCs w:val="28"/>
        </w:rPr>
        <w:t xml:space="preserve"> health </w:t>
      </w:r>
      <w:r w:rsidR="00310352" w:rsidRPr="00EA13E7">
        <w:rPr>
          <w:rFonts w:ascii="Times New Roman" w:eastAsia="Times New Roman" w:hAnsi="Times New Roman" w:cs="Times New Roman"/>
          <w:sz w:val="28"/>
          <w:szCs w:val="28"/>
        </w:rPr>
        <w:t>issues</w:t>
      </w:r>
      <w:r w:rsidR="00AA5A05" w:rsidRPr="00EA13E7">
        <w:rPr>
          <w:rFonts w:ascii="Times New Roman" w:eastAsia="Times New Roman" w:hAnsi="Times New Roman" w:cs="Times New Roman"/>
          <w:sz w:val="28"/>
          <w:szCs w:val="28"/>
        </w:rPr>
        <w:t xml:space="preserve"> could trigger high risk gambling which could cause stress, with individuals turning to drink as a coping mechanism.  After using college students in a study.  It was found that this could lead to further harm, such as taking drugs.  Although knowing the risks and dangers involved they still want to participate. Narcissism can also cause health problems. There are studies on narcissism that show men are at a higher risk than women.  Men use fitness to shape their bodies into the image they </w:t>
      </w:r>
      <w:r w:rsidR="00310352" w:rsidRPr="00EA13E7">
        <w:rPr>
          <w:rFonts w:ascii="Times New Roman" w:eastAsia="Times New Roman" w:hAnsi="Times New Roman" w:cs="Times New Roman"/>
          <w:sz w:val="28"/>
          <w:szCs w:val="28"/>
        </w:rPr>
        <w:t>perceive</w:t>
      </w:r>
      <w:r w:rsidR="00AA5A05" w:rsidRPr="00EA13E7">
        <w:rPr>
          <w:rFonts w:ascii="Times New Roman" w:eastAsia="Times New Roman" w:hAnsi="Times New Roman" w:cs="Times New Roman"/>
          <w:sz w:val="28"/>
          <w:szCs w:val="28"/>
        </w:rPr>
        <w:t>. </w:t>
      </w:r>
    </w:p>
    <w:p w14:paraId="34358ED5" w14:textId="77777777" w:rsidR="00EF315E" w:rsidRPr="00EA13E7" w:rsidRDefault="00EF315E" w:rsidP="00EF315E">
      <w:pPr>
        <w:spacing w:line="360" w:lineRule="auto"/>
        <w:rPr>
          <w:rFonts w:ascii="Times New Roman" w:hAnsi="Times New Roman" w:cs="Times New Roman"/>
          <w:sz w:val="28"/>
          <w:szCs w:val="28"/>
          <w:u w:val="single"/>
        </w:rPr>
      </w:pPr>
    </w:p>
    <w:p w14:paraId="18D38EEA" w14:textId="4DCF2460" w:rsidR="002A6A08" w:rsidRPr="00EA13E7" w:rsidRDefault="00176B82" w:rsidP="00EF315E">
      <w:pPr>
        <w:spacing w:line="360" w:lineRule="auto"/>
        <w:jc w:val="center"/>
        <w:rPr>
          <w:rFonts w:ascii="Times New Roman" w:hAnsi="Times New Roman" w:cs="Times New Roman"/>
          <w:sz w:val="28"/>
          <w:szCs w:val="28"/>
          <w:u w:val="single"/>
        </w:rPr>
      </w:pPr>
      <w:r w:rsidRPr="00EA13E7">
        <w:rPr>
          <w:rFonts w:ascii="Times New Roman" w:hAnsi="Times New Roman" w:cs="Times New Roman"/>
          <w:sz w:val="28"/>
          <w:szCs w:val="28"/>
          <w:u w:val="single"/>
        </w:rPr>
        <w:t>Task 3 Reference list reorganise</w:t>
      </w:r>
    </w:p>
    <w:p w14:paraId="33373093" w14:textId="77777777" w:rsidR="002A6A08" w:rsidRPr="00EA13E7" w:rsidRDefault="002A6A08" w:rsidP="00EF315E">
      <w:pPr>
        <w:spacing w:after="23"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Bennett, P. (2011). </w:t>
      </w:r>
      <w:r w:rsidRPr="00EA13E7">
        <w:rPr>
          <w:rFonts w:ascii="Times New Roman" w:hAnsi="Times New Roman" w:cs="Times New Roman"/>
          <w:i/>
          <w:iCs/>
          <w:sz w:val="28"/>
          <w:szCs w:val="28"/>
        </w:rPr>
        <w:t>Abnormal and clinical psychology: an introductory textbook</w:t>
      </w:r>
      <w:r w:rsidRPr="00EA13E7">
        <w:rPr>
          <w:rFonts w:ascii="Times New Roman" w:hAnsi="Times New Roman" w:cs="Times New Roman"/>
          <w:sz w:val="28"/>
          <w:szCs w:val="28"/>
        </w:rPr>
        <w:t>. (3</w:t>
      </w:r>
      <w:r w:rsidRPr="00EA13E7">
        <w:rPr>
          <w:rFonts w:ascii="Times New Roman" w:hAnsi="Times New Roman" w:cs="Times New Roman"/>
          <w:sz w:val="28"/>
          <w:szCs w:val="28"/>
          <w:vertAlign w:val="superscript"/>
        </w:rPr>
        <w:t>rd</w:t>
      </w:r>
      <w:r w:rsidRPr="00EA13E7">
        <w:rPr>
          <w:rFonts w:ascii="Times New Roman" w:hAnsi="Times New Roman" w:cs="Times New Roman"/>
          <w:sz w:val="28"/>
          <w:szCs w:val="28"/>
        </w:rPr>
        <w:t xml:space="preserve"> edition). Berkshire: Open university press. </w:t>
      </w:r>
    </w:p>
    <w:p w14:paraId="674F3358" w14:textId="77777777"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Davey, G. (2014) Psychopathology: Research, Assessment, and Treatment in Clinical Psychology. (2nd </w:t>
      </w:r>
      <w:proofErr w:type="spellStart"/>
      <w:r w:rsidRPr="00EA13E7">
        <w:rPr>
          <w:rFonts w:ascii="Times New Roman" w:hAnsi="Times New Roman" w:cs="Times New Roman"/>
          <w:sz w:val="28"/>
          <w:szCs w:val="28"/>
        </w:rPr>
        <w:t>ed</w:t>
      </w:r>
      <w:proofErr w:type="spellEnd"/>
      <w:r w:rsidRPr="00EA13E7">
        <w:rPr>
          <w:rFonts w:ascii="Times New Roman" w:hAnsi="Times New Roman" w:cs="Times New Roman"/>
          <w:sz w:val="28"/>
          <w:szCs w:val="28"/>
        </w:rPr>
        <w:t>) Oxford.</w:t>
      </w:r>
    </w:p>
    <w:p w14:paraId="64719CCB" w14:textId="72FCF67E"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Day, S. (2016). </w:t>
      </w:r>
      <w:r w:rsidRPr="00EA13E7">
        <w:rPr>
          <w:rFonts w:ascii="Times New Roman" w:hAnsi="Times New Roman" w:cs="Times New Roman"/>
          <w:i/>
          <w:iCs/>
          <w:sz w:val="28"/>
          <w:szCs w:val="28"/>
        </w:rPr>
        <w:t>Families experience of Poverty Stigma in Education</w:t>
      </w:r>
      <w:r w:rsidRPr="00EA13E7">
        <w:rPr>
          <w:rFonts w:ascii="Times New Roman" w:hAnsi="Times New Roman" w:cs="Times New Roman"/>
          <w:sz w:val="28"/>
          <w:szCs w:val="28"/>
        </w:rPr>
        <w:t>. Developmental Psychology Section, British Psychological Society, University of Central Lancashire. Psychology 46. (no. 6). pp. 369-375. (Oral presentation)</w:t>
      </w:r>
      <w:r w:rsidR="00256EB8" w:rsidRPr="00EA13E7">
        <w:rPr>
          <w:rFonts w:ascii="Times New Roman" w:hAnsi="Times New Roman" w:cs="Times New Roman"/>
          <w:sz w:val="28"/>
          <w:szCs w:val="28"/>
        </w:rPr>
        <w:t>.</w:t>
      </w:r>
    </w:p>
    <w:p w14:paraId="7599122D" w14:textId="77777777" w:rsidR="002A6A08" w:rsidRPr="00EA13E7" w:rsidRDefault="002A6A08" w:rsidP="00EF315E">
      <w:pPr>
        <w:spacing w:after="168" w:line="360" w:lineRule="auto"/>
        <w:ind w:hanging="720"/>
        <w:rPr>
          <w:rFonts w:ascii="Times New Roman" w:hAnsi="Times New Roman" w:cs="Times New Roman"/>
          <w:sz w:val="28"/>
          <w:szCs w:val="28"/>
        </w:rPr>
      </w:pPr>
      <w:proofErr w:type="spellStart"/>
      <w:r w:rsidRPr="00EA13E7">
        <w:rPr>
          <w:rFonts w:ascii="Times New Roman" w:hAnsi="Times New Roman" w:cs="Times New Roman"/>
          <w:sz w:val="28"/>
          <w:szCs w:val="28"/>
        </w:rPr>
        <w:lastRenderedPageBreak/>
        <w:t>Geekie</w:t>
      </w:r>
      <w:proofErr w:type="spellEnd"/>
      <w:r w:rsidRPr="00EA13E7">
        <w:rPr>
          <w:rFonts w:ascii="Times New Roman" w:hAnsi="Times New Roman" w:cs="Times New Roman"/>
          <w:sz w:val="28"/>
          <w:szCs w:val="28"/>
        </w:rPr>
        <w:t xml:space="preserve">, J., &amp; Read, J. (2009). </w:t>
      </w:r>
      <w:r w:rsidRPr="00EA13E7">
        <w:rPr>
          <w:rFonts w:ascii="Times New Roman" w:hAnsi="Times New Roman" w:cs="Times New Roman"/>
          <w:i/>
          <w:iCs/>
          <w:sz w:val="28"/>
          <w:szCs w:val="28"/>
        </w:rPr>
        <w:t>Making sense of madness: Contesting the meaning of schizophrenia</w:t>
      </w:r>
      <w:r w:rsidRPr="00EA13E7">
        <w:rPr>
          <w:rFonts w:ascii="Times New Roman" w:hAnsi="Times New Roman" w:cs="Times New Roman"/>
          <w:sz w:val="28"/>
          <w:szCs w:val="28"/>
        </w:rPr>
        <w:t xml:space="preserve">. London: Routledge Taylor &amp; Francis. </w:t>
      </w:r>
      <w:hyperlink r:id="rId9" w:history="1">
        <w:r w:rsidRPr="00EA13E7">
          <w:rPr>
            <w:rStyle w:val="Hyperlink"/>
            <w:rFonts w:ascii="Times New Roman" w:hAnsi="Times New Roman" w:cs="Times New Roman"/>
            <w:sz w:val="28"/>
            <w:szCs w:val="28"/>
          </w:rPr>
          <w:t>http://www.tandfebooks.com/doi/view/10.4324/9780203878422</w:t>
        </w:r>
      </w:hyperlink>
      <w:hyperlink r:id="rId10">
        <w:r w:rsidRPr="00EA13E7">
          <w:rPr>
            <w:rFonts w:ascii="Times New Roman" w:hAnsi="Times New Roman" w:cs="Times New Roman"/>
            <w:sz w:val="28"/>
            <w:szCs w:val="28"/>
          </w:rPr>
          <w:t xml:space="preserve"> </w:t>
        </w:r>
      </w:hyperlink>
    </w:p>
    <w:p w14:paraId="0C5B40E9" w14:textId="13DBD166" w:rsidR="002A6A08" w:rsidRPr="00EA13E7" w:rsidRDefault="002A6A08" w:rsidP="00EF315E">
      <w:pPr>
        <w:spacing w:line="360" w:lineRule="auto"/>
        <w:ind w:left="720" w:hanging="720"/>
        <w:rPr>
          <w:rFonts w:ascii="Times New Roman" w:hAnsi="Times New Roman" w:cs="Times New Roman"/>
          <w:sz w:val="28"/>
          <w:szCs w:val="28"/>
        </w:rPr>
      </w:pPr>
      <w:r w:rsidRPr="00EA13E7">
        <w:rPr>
          <w:rFonts w:ascii="Times New Roman" w:hAnsi="Times New Roman" w:cs="Times New Roman"/>
          <w:sz w:val="28"/>
          <w:szCs w:val="28"/>
        </w:rPr>
        <w:t xml:space="preserve">Hasselt, V.B.V., Romano, S.J. &amp; </w:t>
      </w:r>
      <w:proofErr w:type="spellStart"/>
      <w:r w:rsidRPr="00EA13E7">
        <w:rPr>
          <w:rFonts w:ascii="Times New Roman" w:hAnsi="Times New Roman" w:cs="Times New Roman"/>
          <w:sz w:val="28"/>
          <w:szCs w:val="28"/>
        </w:rPr>
        <w:t>Vecchi</w:t>
      </w:r>
      <w:proofErr w:type="spellEnd"/>
      <w:r w:rsidRPr="00EA13E7">
        <w:rPr>
          <w:rFonts w:ascii="Times New Roman" w:hAnsi="Times New Roman" w:cs="Times New Roman"/>
          <w:sz w:val="28"/>
          <w:szCs w:val="28"/>
        </w:rPr>
        <w:t xml:space="preserve">, G.M. (2008). </w:t>
      </w:r>
      <w:r w:rsidRPr="00EA13E7">
        <w:rPr>
          <w:rFonts w:ascii="Times New Roman" w:hAnsi="Times New Roman" w:cs="Times New Roman"/>
          <w:i/>
          <w:iCs/>
          <w:sz w:val="28"/>
          <w:szCs w:val="28"/>
        </w:rPr>
        <w:t>Role playing: Applications in hostage and crisis negotiation skills training</w:t>
      </w:r>
      <w:r w:rsidRPr="00EA13E7">
        <w:rPr>
          <w:rFonts w:ascii="Times New Roman" w:hAnsi="Times New Roman" w:cs="Times New Roman"/>
          <w:sz w:val="28"/>
          <w:szCs w:val="28"/>
        </w:rPr>
        <w:t xml:space="preserve">. (Volume 32, issue 2. </w:t>
      </w:r>
      <w:proofErr w:type="spellStart"/>
      <w:r w:rsidRPr="00EA13E7">
        <w:rPr>
          <w:rFonts w:ascii="Times New Roman" w:hAnsi="Times New Roman" w:cs="Times New Roman"/>
          <w:sz w:val="28"/>
          <w:szCs w:val="28"/>
        </w:rPr>
        <w:t>Behavior</w:t>
      </w:r>
      <w:proofErr w:type="spellEnd"/>
      <w:r w:rsidRPr="00EA13E7">
        <w:rPr>
          <w:rFonts w:ascii="Times New Roman" w:hAnsi="Times New Roman" w:cs="Times New Roman"/>
          <w:sz w:val="28"/>
          <w:szCs w:val="28"/>
        </w:rPr>
        <w:t xml:space="preserve"> Modification,. DOI:</w:t>
      </w:r>
      <w:r w:rsidR="0040516B" w:rsidRPr="00EA13E7">
        <w:rPr>
          <w:rFonts w:ascii="Times New Roman" w:hAnsi="Times New Roman" w:cs="Times New Roman"/>
          <w:sz w:val="28"/>
          <w:szCs w:val="28"/>
        </w:rPr>
        <w:t xml:space="preserve"> 10.1177/0145445507308281.</w:t>
      </w:r>
      <w:r w:rsidR="008868E1" w:rsidRPr="00EA13E7">
        <w:rPr>
          <w:rFonts w:ascii="Times New Roman" w:hAnsi="Times New Roman" w:cs="Times New Roman"/>
          <w:sz w:val="28"/>
          <w:szCs w:val="28"/>
        </w:rPr>
        <w:t xml:space="preserve"> 248263</w:t>
      </w:r>
      <w:r w:rsidR="00256EB8" w:rsidRPr="00EA13E7">
        <w:rPr>
          <w:rFonts w:ascii="Times New Roman" w:hAnsi="Times New Roman" w:cs="Times New Roman"/>
          <w:sz w:val="28"/>
          <w:szCs w:val="28"/>
        </w:rPr>
        <w:t>.</w:t>
      </w:r>
    </w:p>
    <w:p w14:paraId="23D5E82A" w14:textId="77777777" w:rsidR="002A6A08" w:rsidRPr="00EA13E7" w:rsidRDefault="002A6A08" w:rsidP="00EF315E">
      <w:pPr>
        <w:spacing w:after="168" w:line="360" w:lineRule="auto"/>
        <w:ind w:hanging="720"/>
        <w:rPr>
          <w:rFonts w:ascii="Times New Roman" w:hAnsi="Times New Roman" w:cs="Times New Roman"/>
          <w:sz w:val="28"/>
          <w:szCs w:val="28"/>
        </w:rPr>
      </w:pPr>
      <w:proofErr w:type="spellStart"/>
      <w:r w:rsidRPr="00EA13E7">
        <w:rPr>
          <w:rFonts w:ascii="Times New Roman" w:hAnsi="Times New Roman" w:cs="Times New Roman"/>
          <w:sz w:val="28"/>
          <w:szCs w:val="28"/>
        </w:rPr>
        <w:t>Hefferon</w:t>
      </w:r>
      <w:proofErr w:type="spellEnd"/>
      <w:r w:rsidRPr="00EA13E7">
        <w:rPr>
          <w:rFonts w:ascii="Times New Roman" w:hAnsi="Times New Roman" w:cs="Times New Roman"/>
          <w:sz w:val="28"/>
          <w:szCs w:val="28"/>
        </w:rPr>
        <w:t xml:space="preserve">, K., &amp; </w:t>
      </w:r>
      <w:proofErr w:type="spellStart"/>
      <w:r w:rsidRPr="00EA13E7">
        <w:rPr>
          <w:rFonts w:ascii="Times New Roman" w:hAnsi="Times New Roman" w:cs="Times New Roman"/>
          <w:sz w:val="28"/>
          <w:szCs w:val="28"/>
        </w:rPr>
        <w:t>Boniwell</w:t>
      </w:r>
      <w:proofErr w:type="spellEnd"/>
      <w:r w:rsidRPr="00EA13E7">
        <w:rPr>
          <w:rFonts w:ascii="Times New Roman" w:hAnsi="Times New Roman" w:cs="Times New Roman"/>
          <w:sz w:val="28"/>
          <w:szCs w:val="28"/>
        </w:rPr>
        <w:t xml:space="preserve">, I. (2011).  </w:t>
      </w:r>
      <w:r w:rsidRPr="00EA13E7">
        <w:rPr>
          <w:rFonts w:ascii="Times New Roman" w:hAnsi="Times New Roman" w:cs="Times New Roman"/>
          <w:i/>
          <w:iCs/>
          <w:sz w:val="28"/>
          <w:szCs w:val="28"/>
        </w:rPr>
        <w:t>Positive psychology</w:t>
      </w:r>
      <w:r w:rsidRPr="00EA13E7">
        <w:rPr>
          <w:rFonts w:ascii="Times New Roman" w:hAnsi="Times New Roman" w:cs="Times New Roman"/>
          <w:sz w:val="28"/>
          <w:szCs w:val="28"/>
        </w:rPr>
        <w:t xml:space="preserve">: theory, research and applications, Open University Press. </w:t>
      </w:r>
    </w:p>
    <w:p w14:paraId="22EF090E" w14:textId="20D4BED2"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Hill, E. (2015). The role of narcissism in health-risk and health-protective </w:t>
      </w:r>
      <w:proofErr w:type="spellStart"/>
      <w:r w:rsidRPr="00EA13E7">
        <w:rPr>
          <w:rFonts w:ascii="Times New Roman" w:hAnsi="Times New Roman" w:cs="Times New Roman"/>
          <w:sz w:val="28"/>
          <w:szCs w:val="28"/>
        </w:rPr>
        <w:t>behaviors</w:t>
      </w:r>
      <w:proofErr w:type="spellEnd"/>
      <w:r w:rsidRPr="00EA13E7">
        <w:rPr>
          <w:rFonts w:ascii="Times New Roman" w:hAnsi="Times New Roman" w:cs="Times New Roman"/>
          <w:sz w:val="28"/>
          <w:szCs w:val="28"/>
        </w:rPr>
        <w:t xml:space="preserve">, </w:t>
      </w:r>
      <w:r w:rsidRPr="00EA13E7">
        <w:rPr>
          <w:rFonts w:ascii="Times New Roman" w:hAnsi="Times New Roman" w:cs="Times New Roman"/>
          <w:i/>
          <w:iCs/>
          <w:sz w:val="28"/>
          <w:szCs w:val="28"/>
        </w:rPr>
        <w:t>Journal of health psychology.</w:t>
      </w:r>
      <w:r w:rsidRPr="00EA13E7">
        <w:rPr>
          <w:rFonts w:ascii="Times New Roman" w:hAnsi="Times New Roman" w:cs="Times New Roman"/>
          <w:sz w:val="28"/>
          <w:szCs w:val="28"/>
        </w:rPr>
        <w:t xml:space="preserve"> p1-12. DOI: 10.1177/1359105315569858</w:t>
      </w:r>
      <w:r w:rsidR="00256EB8" w:rsidRPr="00EA13E7">
        <w:rPr>
          <w:rFonts w:ascii="Times New Roman" w:hAnsi="Times New Roman" w:cs="Times New Roman"/>
          <w:sz w:val="28"/>
          <w:szCs w:val="28"/>
        </w:rPr>
        <w:t>.</w:t>
      </w:r>
    </w:p>
    <w:p w14:paraId="4519D990" w14:textId="77777777" w:rsidR="002A6A08" w:rsidRPr="00EA13E7" w:rsidRDefault="002A6A08" w:rsidP="00EF315E">
      <w:pPr>
        <w:spacing w:after="168" w:line="360" w:lineRule="auto"/>
        <w:ind w:hanging="720"/>
        <w:rPr>
          <w:rFonts w:ascii="Times New Roman" w:hAnsi="Times New Roman" w:cs="Times New Roman"/>
          <w:sz w:val="28"/>
          <w:szCs w:val="28"/>
        </w:rPr>
      </w:pPr>
    </w:p>
    <w:p w14:paraId="6AB9438F" w14:textId="473B32D4" w:rsidR="002A6A08" w:rsidRPr="00EA13E7" w:rsidRDefault="002A6A08" w:rsidP="00EF315E">
      <w:pPr>
        <w:spacing w:after="168" w:line="360" w:lineRule="auto"/>
        <w:ind w:hanging="720"/>
        <w:rPr>
          <w:rFonts w:ascii="Times New Roman" w:hAnsi="Times New Roman" w:cs="Times New Roman"/>
          <w:sz w:val="28"/>
          <w:szCs w:val="28"/>
        </w:rPr>
      </w:pPr>
      <w:proofErr w:type="spellStart"/>
      <w:r w:rsidRPr="00EA13E7">
        <w:rPr>
          <w:rFonts w:ascii="Times New Roman" w:hAnsi="Times New Roman" w:cs="Times New Roman"/>
          <w:sz w:val="28"/>
          <w:szCs w:val="28"/>
        </w:rPr>
        <w:t>Mazetti</w:t>
      </w:r>
      <w:proofErr w:type="spellEnd"/>
      <w:r w:rsidRPr="00EA13E7">
        <w:rPr>
          <w:rFonts w:ascii="Times New Roman" w:hAnsi="Times New Roman" w:cs="Times New Roman"/>
          <w:sz w:val="28"/>
          <w:szCs w:val="28"/>
        </w:rPr>
        <w:t xml:space="preserve">, G., </w:t>
      </w:r>
      <w:proofErr w:type="spellStart"/>
      <w:r w:rsidRPr="00EA13E7">
        <w:rPr>
          <w:rFonts w:ascii="Times New Roman" w:hAnsi="Times New Roman" w:cs="Times New Roman"/>
          <w:sz w:val="28"/>
          <w:szCs w:val="28"/>
        </w:rPr>
        <w:t>Schaufeli</w:t>
      </w:r>
      <w:proofErr w:type="spellEnd"/>
      <w:r w:rsidRPr="00EA13E7">
        <w:rPr>
          <w:rFonts w:ascii="Times New Roman" w:hAnsi="Times New Roman" w:cs="Times New Roman"/>
          <w:sz w:val="28"/>
          <w:szCs w:val="28"/>
        </w:rPr>
        <w:t xml:space="preserve">, W. B., &amp; </w:t>
      </w:r>
      <w:proofErr w:type="spellStart"/>
      <w:r w:rsidRPr="00EA13E7">
        <w:rPr>
          <w:rFonts w:ascii="Times New Roman" w:hAnsi="Times New Roman" w:cs="Times New Roman"/>
          <w:sz w:val="28"/>
          <w:szCs w:val="28"/>
        </w:rPr>
        <w:t>Guglielmi</w:t>
      </w:r>
      <w:proofErr w:type="spellEnd"/>
      <w:r w:rsidRPr="00EA13E7">
        <w:rPr>
          <w:rFonts w:ascii="Times New Roman" w:hAnsi="Times New Roman" w:cs="Times New Roman"/>
          <w:sz w:val="28"/>
          <w:szCs w:val="28"/>
        </w:rPr>
        <w:t xml:space="preserve">, D. (2014). Are workaholics born or made? Relations of </w:t>
      </w:r>
      <w:proofErr w:type="spellStart"/>
      <w:r w:rsidRPr="00EA13E7">
        <w:rPr>
          <w:rFonts w:ascii="Times New Roman" w:hAnsi="Times New Roman" w:cs="Times New Roman"/>
          <w:sz w:val="28"/>
          <w:szCs w:val="28"/>
        </w:rPr>
        <w:t>workaholism</w:t>
      </w:r>
      <w:proofErr w:type="spellEnd"/>
      <w:r w:rsidRPr="00EA13E7">
        <w:rPr>
          <w:rFonts w:ascii="Times New Roman" w:hAnsi="Times New Roman" w:cs="Times New Roman"/>
          <w:sz w:val="28"/>
          <w:szCs w:val="28"/>
        </w:rPr>
        <w:t xml:space="preserve"> with person characteristics and overwork climate, </w:t>
      </w:r>
      <w:r w:rsidRPr="00EA13E7">
        <w:rPr>
          <w:rFonts w:ascii="Times New Roman" w:hAnsi="Times New Roman" w:cs="Times New Roman"/>
          <w:i/>
          <w:iCs/>
          <w:sz w:val="28"/>
          <w:szCs w:val="28"/>
        </w:rPr>
        <w:t>International journal of stress management</w:t>
      </w:r>
      <w:r w:rsidRPr="00EA13E7">
        <w:rPr>
          <w:rFonts w:ascii="Times New Roman" w:hAnsi="Times New Roman" w:cs="Times New Roman"/>
          <w:sz w:val="28"/>
          <w:szCs w:val="28"/>
        </w:rPr>
        <w:t xml:space="preserve">, </w:t>
      </w:r>
      <w:r w:rsidRPr="00EA13E7">
        <w:rPr>
          <w:rFonts w:ascii="Times New Roman" w:hAnsi="Times New Roman" w:cs="Times New Roman"/>
          <w:i/>
          <w:iCs/>
          <w:sz w:val="28"/>
          <w:szCs w:val="28"/>
        </w:rPr>
        <w:t>Volume 23</w:t>
      </w:r>
      <w:r w:rsidRPr="00EA13E7">
        <w:rPr>
          <w:rFonts w:ascii="Times New Roman" w:hAnsi="Times New Roman" w:cs="Times New Roman"/>
          <w:sz w:val="28"/>
          <w:szCs w:val="28"/>
        </w:rPr>
        <w:t>, (issue 3),227-254.</w:t>
      </w:r>
    </w:p>
    <w:p w14:paraId="6061C560" w14:textId="77777777"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Mental Health Foundation (Audio podcast). (10 September 2017). </w:t>
      </w:r>
      <w:r w:rsidRPr="00EA13E7">
        <w:rPr>
          <w:rFonts w:ascii="Times New Roman" w:hAnsi="Times New Roman" w:cs="Times New Roman"/>
          <w:i/>
          <w:iCs/>
          <w:sz w:val="28"/>
          <w:szCs w:val="28"/>
        </w:rPr>
        <w:t>Computerised cognitive behavioural therapy</w:t>
      </w:r>
      <w:r w:rsidRPr="00EA13E7">
        <w:rPr>
          <w:rFonts w:ascii="Times New Roman" w:hAnsi="Times New Roman" w:cs="Times New Roman"/>
          <w:sz w:val="28"/>
          <w:szCs w:val="28"/>
        </w:rPr>
        <w:t xml:space="preserve">. </w:t>
      </w:r>
      <w:hyperlink r:id="rId11">
        <w:r w:rsidRPr="00EA13E7">
          <w:rPr>
            <w:rFonts w:ascii="Times New Roman" w:hAnsi="Times New Roman" w:cs="Times New Roman"/>
            <w:color w:val="0562C1"/>
            <w:sz w:val="28"/>
            <w:szCs w:val="28"/>
            <w:u w:val="single" w:color="0562C1"/>
          </w:rPr>
          <w:t>http://www.mentalhealth.org.uk/podcasts</w:t>
        </w:r>
      </w:hyperlink>
      <w:hyperlink r:id="rId12">
        <w:r w:rsidRPr="00EA13E7">
          <w:rPr>
            <w:rFonts w:ascii="Times New Roman" w:hAnsi="Times New Roman" w:cs="Times New Roman"/>
            <w:color w:val="0562C1"/>
            <w:sz w:val="28"/>
            <w:szCs w:val="28"/>
            <w:u w:val="single" w:color="0562C1"/>
          </w:rPr>
          <w:t>and-videos/computerised-cognitivebehavioural-therapy</w:t>
        </w:r>
      </w:hyperlink>
      <w:hyperlink r:id="rId13">
        <w:r w:rsidRPr="00EA13E7">
          <w:rPr>
            <w:rFonts w:ascii="Times New Roman" w:hAnsi="Times New Roman" w:cs="Times New Roman"/>
            <w:sz w:val="28"/>
            <w:szCs w:val="28"/>
          </w:rPr>
          <w:t xml:space="preserve"> </w:t>
        </w:r>
      </w:hyperlink>
    </w:p>
    <w:p w14:paraId="21DDDA74" w14:textId="50374317"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Mohamed, S. (2011</w:t>
      </w:r>
      <w:r w:rsidRPr="00EA13E7">
        <w:rPr>
          <w:rFonts w:ascii="Times New Roman" w:hAnsi="Times New Roman" w:cs="Times New Roman"/>
          <w:i/>
          <w:iCs/>
          <w:sz w:val="28"/>
          <w:szCs w:val="28"/>
        </w:rPr>
        <w:t>) Stigma and mental illness: are there cultural differences?</w:t>
      </w:r>
      <w:r w:rsidRPr="00EA13E7">
        <w:rPr>
          <w:rFonts w:ascii="Times New Roman" w:hAnsi="Times New Roman" w:cs="Times New Roman"/>
          <w:sz w:val="28"/>
          <w:szCs w:val="28"/>
        </w:rPr>
        <w:t xml:space="preserve">, University of East Anglia, </w:t>
      </w:r>
      <w:proofErr w:type="spellStart"/>
      <w:r w:rsidRPr="00EA13E7">
        <w:rPr>
          <w:rFonts w:ascii="Times New Roman" w:hAnsi="Times New Roman" w:cs="Times New Roman"/>
          <w:sz w:val="28"/>
          <w:szCs w:val="28"/>
        </w:rPr>
        <w:t>EThOS</w:t>
      </w:r>
      <w:proofErr w:type="spellEnd"/>
      <w:r w:rsidRPr="00EA13E7">
        <w:rPr>
          <w:rFonts w:ascii="Times New Roman" w:hAnsi="Times New Roman" w:cs="Times New Roman"/>
          <w:sz w:val="28"/>
          <w:szCs w:val="28"/>
        </w:rPr>
        <w:t>, Doctoral dissertation, uk.bl.ethos.573771</w:t>
      </w:r>
      <w:r w:rsidR="00256EB8" w:rsidRPr="00EA13E7">
        <w:rPr>
          <w:rFonts w:ascii="Times New Roman" w:hAnsi="Times New Roman" w:cs="Times New Roman"/>
          <w:sz w:val="28"/>
          <w:szCs w:val="28"/>
        </w:rPr>
        <w:t>.</w:t>
      </w:r>
      <w:r w:rsidRPr="00EA13E7">
        <w:rPr>
          <w:rFonts w:ascii="Times New Roman" w:hAnsi="Times New Roman" w:cs="Times New Roman"/>
          <w:sz w:val="28"/>
          <w:szCs w:val="28"/>
        </w:rPr>
        <w:t xml:space="preserve"> </w:t>
      </w:r>
    </w:p>
    <w:p w14:paraId="5712612A" w14:textId="3CB6E9E1" w:rsidR="002A6A08" w:rsidRPr="00EA13E7" w:rsidRDefault="002A6A08" w:rsidP="00EF315E">
      <w:pPr>
        <w:spacing w:after="9"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Office for National Statistics. (Release date: 3 May 2016.)  </w:t>
      </w:r>
      <w:r w:rsidRPr="00EA13E7">
        <w:rPr>
          <w:rFonts w:ascii="Times New Roman" w:hAnsi="Times New Roman" w:cs="Times New Roman"/>
          <w:i/>
          <w:iCs/>
          <w:sz w:val="28"/>
          <w:szCs w:val="28"/>
        </w:rPr>
        <w:t>Adult drinking habits in Great Britain 2005 to 2016</w:t>
      </w:r>
      <w:r w:rsidR="00256EB8" w:rsidRPr="00EA13E7">
        <w:rPr>
          <w:rFonts w:ascii="Times New Roman" w:hAnsi="Times New Roman" w:cs="Times New Roman"/>
          <w:i/>
          <w:iCs/>
          <w:sz w:val="28"/>
          <w:szCs w:val="28"/>
        </w:rPr>
        <w:t>.</w:t>
      </w:r>
      <w:r w:rsidRPr="00EA13E7">
        <w:rPr>
          <w:rFonts w:ascii="Times New Roman" w:hAnsi="Times New Roman" w:cs="Times New Roman"/>
          <w:i/>
          <w:iCs/>
          <w:sz w:val="28"/>
          <w:szCs w:val="28"/>
        </w:rPr>
        <w:t xml:space="preserve"> </w:t>
      </w:r>
      <w:hyperlink r:id="rId14" w:history="1">
        <w:r w:rsidRPr="00EA13E7">
          <w:rPr>
            <w:rStyle w:val="Hyperlink"/>
            <w:rFonts w:ascii="Times New Roman" w:hAnsi="Times New Roman" w:cs="Times New Roman"/>
            <w:i/>
            <w:iCs/>
            <w:sz w:val="28"/>
            <w:szCs w:val="28"/>
          </w:rPr>
          <w:t xml:space="preserve">https://www.ons.gov.uk/peoplepopulationandcommunity/healthandsocialcare/ </w:t>
        </w:r>
      </w:hyperlink>
      <w:hyperlink r:id="rId15">
        <w:r w:rsidRPr="00EA13E7">
          <w:rPr>
            <w:rFonts w:ascii="Times New Roman" w:hAnsi="Times New Roman" w:cs="Times New Roman"/>
            <w:i/>
            <w:iCs/>
            <w:color w:val="0562C1"/>
            <w:sz w:val="28"/>
            <w:szCs w:val="28"/>
            <w:u w:val="single" w:color="0562C1"/>
          </w:rPr>
          <w:t xml:space="preserve">drugusealcoholandsmoking/bulletins/opinionsandlifestylesurveyadultdrinkingh </w:t>
        </w:r>
      </w:hyperlink>
      <w:hyperlink r:id="rId16">
        <w:proofErr w:type="spellStart"/>
        <w:r w:rsidRPr="00EA13E7">
          <w:rPr>
            <w:rFonts w:ascii="Times New Roman" w:hAnsi="Times New Roman" w:cs="Times New Roman"/>
            <w:i/>
            <w:iCs/>
            <w:color w:val="0562C1"/>
            <w:sz w:val="28"/>
            <w:szCs w:val="28"/>
            <w:u w:val="single" w:color="0562C1"/>
          </w:rPr>
          <w:t>abit</w:t>
        </w:r>
        <w:proofErr w:type="spellEnd"/>
        <w:r w:rsidRPr="00EA13E7">
          <w:rPr>
            <w:rFonts w:ascii="Times New Roman" w:hAnsi="Times New Roman" w:cs="Times New Roman"/>
            <w:i/>
            <w:iCs/>
            <w:color w:val="0562C1"/>
            <w:sz w:val="28"/>
            <w:szCs w:val="28"/>
            <w:u w:val="single" w:color="0562C1"/>
          </w:rPr>
          <w:t xml:space="preserve"> </w:t>
        </w:r>
        <w:proofErr w:type="spellStart"/>
        <w:r w:rsidRPr="00EA13E7">
          <w:rPr>
            <w:rFonts w:ascii="Times New Roman" w:hAnsi="Times New Roman" w:cs="Times New Roman"/>
            <w:i/>
            <w:iCs/>
            <w:color w:val="0562C1"/>
            <w:sz w:val="28"/>
            <w:szCs w:val="28"/>
            <w:u w:val="single" w:color="0562C1"/>
          </w:rPr>
          <w:t>singreatbritain</w:t>
        </w:r>
        <w:proofErr w:type="spellEnd"/>
        <w:r w:rsidRPr="00EA13E7">
          <w:rPr>
            <w:rFonts w:ascii="Times New Roman" w:hAnsi="Times New Roman" w:cs="Times New Roman"/>
            <w:i/>
            <w:iCs/>
            <w:color w:val="0562C1"/>
            <w:sz w:val="28"/>
            <w:szCs w:val="28"/>
            <w:u w:val="single" w:color="0562C1"/>
          </w:rPr>
          <w:t>/2005to2016</w:t>
        </w:r>
      </w:hyperlink>
      <w:hyperlink r:id="rId17">
        <w:r w:rsidRPr="00EA13E7">
          <w:rPr>
            <w:rFonts w:ascii="Times New Roman" w:hAnsi="Times New Roman" w:cs="Times New Roman"/>
            <w:i/>
            <w:iCs/>
            <w:sz w:val="28"/>
            <w:szCs w:val="28"/>
          </w:rPr>
          <w:t xml:space="preserve"> </w:t>
        </w:r>
      </w:hyperlink>
    </w:p>
    <w:p w14:paraId="77267DF8" w14:textId="77777777" w:rsidR="002A6A08" w:rsidRPr="00EA13E7" w:rsidRDefault="002A6A08" w:rsidP="00EF315E">
      <w:pPr>
        <w:spacing w:after="180"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Phelps, Ceri, </w:t>
      </w:r>
      <w:proofErr w:type="spellStart"/>
      <w:r w:rsidRPr="00EA13E7">
        <w:rPr>
          <w:rFonts w:ascii="Times New Roman" w:hAnsi="Times New Roman" w:cs="Times New Roman"/>
          <w:sz w:val="28"/>
          <w:szCs w:val="28"/>
        </w:rPr>
        <w:t>Masoumeh</w:t>
      </w:r>
      <w:proofErr w:type="spellEnd"/>
      <w:r w:rsidRPr="00EA13E7">
        <w:rPr>
          <w:rFonts w:ascii="Times New Roman" w:hAnsi="Times New Roman" w:cs="Times New Roman"/>
          <w:sz w:val="28"/>
          <w:szCs w:val="28"/>
        </w:rPr>
        <w:t xml:space="preserve">, M., Andrew, B., Hughes, C., French, H., Hawkins, W., </w:t>
      </w:r>
      <w:proofErr w:type="spellStart"/>
      <w:r w:rsidRPr="00EA13E7">
        <w:rPr>
          <w:rFonts w:ascii="Times New Roman" w:hAnsi="Times New Roman" w:cs="Times New Roman"/>
          <w:sz w:val="28"/>
          <w:szCs w:val="28"/>
        </w:rPr>
        <w:t>Leeuwenberg</w:t>
      </w:r>
      <w:proofErr w:type="spellEnd"/>
      <w:r w:rsidRPr="00EA13E7">
        <w:rPr>
          <w:rFonts w:ascii="Times New Roman" w:hAnsi="Times New Roman" w:cs="Times New Roman"/>
          <w:sz w:val="28"/>
          <w:szCs w:val="28"/>
        </w:rPr>
        <w:t xml:space="preserve">, A., Crabtree, R., &amp; Hutchings, P.B. (2017). </w:t>
      </w:r>
      <w:r w:rsidRPr="00EA13E7">
        <w:rPr>
          <w:rFonts w:ascii="Times New Roman" w:hAnsi="Times New Roman" w:cs="Times New Roman"/>
          <w:i/>
          <w:iCs/>
          <w:sz w:val="28"/>
          <w:szCs w:val="28"/>
        </w:rPr>
        <w:t xml:space="preserve">Health Expectations </w:t>
      </w:r>
      <w:r w:rsidRPr="00EA13E7">
        <w:rPr>
          <w:rFonts w:ascii="Times New Roman" w:hAnsi="Times New Roman" w:cs="Times New Roman"/>
          <w:i/>
          <w:iCs/>
          <w:sz w:val="28"/>
          <w:szCs w:val="28"/>
        </w:rPr>
        <w:lastRenderedPageBreak/>
        <w:t>20.</w:t>
      </w:r>
      <w:r w:rsidRPr="00EA13E7">
        <w:rPr>
          <w:rFonts w:ascii="Times New Roman" w:hAnsi="Times New Roman" w:cs="Times New Roman"/>
          <w:sz w:val="28"/>
          <w:szCs w:val="28"/>
        </w:rPr>
        <w:t xml:space="preserve"> (no. 3).</w:t>
      </w:r>
      <w:r w:rsidRPr="00EA13E7">
        <w:rPr>
          <w:rFonts w:ascii="Times New Roman" w:hAnsi="Times New Roman" w:cs="Times New Roman"/>
          <w:i/>
          <w:iCs/>
          <w:sz w:val="28"/>
          <w:szCs w:val="28"/>
        </w:rPr>
        <w:t xml:space="preserve"> </w:t>
      </w:r>
      <w:r w:rsidRPr="00EA13E7">
        <w:rPr>
          <w:rFonts w:ascii="Times New Roman" w:hAnsi="Times New Roman" w:cs="Times New Roman"/>
          <w:sz w:val="28"/>
          <w:szCs w:val="28"/>
        </w:rPr>
        <w:t>"Necessary but not sufficient?” Engaging young people in the development of an avatar</w:t>
      </w:r>
      <w:r w:rsidRPr="00EA13E7">
        <w:rPr>
          <w:rFonts w:ascii="Times New Roman" w:eastAsia="Cambria Math" w:hAnsi="Times New Roman" w:cs="Times New Roman"/>
          <w:sz w:val="28"/>
          <w:szCs w:val="28"/>
        </w:rPr>
        <w:t>‐</w:t>
      </w:r>
      <w:r w:rsidRPr="00EA13E7">
        <w:rPr>
          <w:rFonts w:ascii="Times New Roman" w:hAnsi="Times New Roman" w:cs="Times New Roman"/>
          <w:sz w:val="28"/>
          <w:szCs w:val="28"/>
        </w:rPr>
        <w:t xml:space="preserve">based online intervention designed to provide psychosocial support to young people affected by their own or a family member's cancer diagnosis., pp. 459470.   </w:t>
      </w:r>
    </w:p>
    <w:p w14:paraId="1ABB7AA6" w14:textId="77777777" w:rsidR="002A6A08" w:rsidRPr="00EA13E7" w:rsidRDefault="002A6A08" w:rsidP="00EF315E">
      <w:pPr>
        <w:spacing w:after="10" w:line="360" w:lineRule="auto"/>
        <w:ind w:hanging="720"/>
        <w:rPr>
          <w:rFonts w:ascii="Times New Roman" w:hAnsi="Times New Roman" w:cs="Times New Roman"/>
          <w:sz w:val="28"/>
          <w:szCs w:val="28"/>
        </w:rPr>
      </w:pPr>
      <w:r w:rsidRPr="00EA13E7">
        <w:rPr>
          <w:rFonts w:ascii="Times New Roman" w:hAnsi="Times New Roman" w:cs="Times New Roman"/>
          <w:sz w:val="28"/>
          <w:szCs w:val="28"/>
        </w:rPr>
        <w:t>Sheldon, H., &amp; Stephen, D.M. (2006) Psychological Response to Sport Injury, In E. Lynne, M. D. Ian &amp; S Jones (</w:t>
      </w:r>
      <w:proofErr w:type="spellStart"/>
      <w:r w:rsidRPr="00EA13E7">
        <w:rPr>
          <w:rFonts w:ascii="Times New Roman" w:hAnsi="Times New Roman" w:cs="Times New Roman"/>
          <w:sz w:val="28"/>
          <w:szCs w:val="28"/>
        </w:rPr>
        <w:t>Eds</w:t>
      </w:r>
      <w:proofErr w:type="spellEnd"/>
      <w:r w:rsidRPr="00EA13E7">
        <w:rPr>
          <w:rFonts w:ascii="Times New Roman" w:hAnsi="Times New Roman" w:cs="Times New Roman"/>
          <w:sz w:val="28"/>
          <w:szCs w:val="28"/>
        </w:rPr>
        <w:t xml:space="preserve">). Literature reviews in Sport Psychology. </w:t>
      </w:r>
      <w:r w:rsidRPr="00EA13E7">
        <w:rPr>
          <w:rFonts w:ascii="Times New Roman" w:hAnsi="Times New Roman" w:cs="Times New Roman"/>
          <w:i/>
          <w:iCs/>
          <w:sz w:val="28"/>
          <w:szCs w:val="28"/>
        </w:rPr>
        <w:t>Nova Science Publications</w:t>
      </w:r>
      <w:r w:rsidRPr="00EA13E7">
        <w:rPr>
          <w:rFonts w:ascii="Times New Roman" w:hAnsi="Times New Roman" w:cs="Times New Roman"/>
          <w:sz w:val="28"/>
          <w:szCs w:val="28"/>
        </w:rPr>
        <w:t xml:space="preserve">. </w:t>
      </w:r>
      <w:proofErr w:type="spellStart"/>
      <w:r w:rsidRPr="00EA13E7">
        <w:rPr>
          <w:rFonts w:ascii="Times New Roman" w:hAnsi="Times New Roman" w:cs="Times New Roman"/>
          <w:sz w:val="28"/>
          <w:szCs w:val="28"/>
        </w:rPr>
        <w:t>Hauppage</w:t>
      </w:r>
      <w:proofErr w:type="spellEnd"/>
      <w:r w:rsidRPr="00EA13E7">
        <w:rPr>
          <w:rFonts w:ascii="Times New Roman" w:hAnsi="Times New Roman" w:cs="Times New Roman"/>
          <w:sz w:val="28"/>
          <w:szCs w:val="28"/>
        </w:rPr>
        <w:t xml:space="preserve">, NY. pp. 289-319. </w:t>
      </w:r>
    </w:p>
    <w:p w14:paraId="255CE6FB" w14:textId="77777777" w:rsidR="002A6A08" w:rsidRPr="00EA13E7" w:rsidRDefault="002A6A08" w:rsidP="00EF315E">
      <w:pPr>
        <w:spacing w:after="168" w:line="360" w:lineRule="auto"/>
        <w:ind w:hanging="720"/>
        <w:rPr>
          <w:rFonts w:ascii="Times New Roman" w:hAnsi="Times New Roman" w:cs="Times New Roman"/>
          <w:sz w:val="28"/>
          <w:szCs w:val="28"/>
        </w:rPr>
      </w:pPr>
      <w:proofErr w:type="spellStart"/>
      <w:r w:rsidRPr="00EA13E7">
        <w:rPr>
          <w:rFonts w:ascii="Times New Roman" w:hAnsi="Times New Roman" w:cs="Times New Roman"/>
          <w:sz w:val="28"/>
          <w:szCs w:val="28"/>
        </w:rPr>
        <w:t>Tarrier</w:t>
      </w:r>
      <w:proofErr w:type="spellEnd"/>
      <w:r w:rsidRPr="00EA13E7">
        <w:rPr>
          <w:rFonts w:ascii="Times New Roman" w:hAnsi="Times New Roman" w:cs="Times New Roman"/>
          <w:sz w:val="28"/>
          <w:szCs w:val="28"/>
        </w:rPr>
        <w:t xml:space="preserve">, N., </w:t>
      </w:r>
      <w:proofErr w:type="spellStart"/>
      <w:r w:rsidRPr="00EA13E7">
        <w:rPr>
          <w:rFonts w:ascii="Times New Roman" w:hAnsi="Times New Roman" w:cs="Times New Roman"/>
          <w:sz w:val="28"/>
          <w:szCs w:val="28"/>
        </w:rPr>
        <w:t>Liversidge</w:t>
      </w:r>
      <w:proofErr w:type="spellEnd"/>
      <w:r w:rsidRPr="00EA13E7">
        <w:rPr>
          <w:rFonts w:ascii="Times New Roman" w:hAnsi="Times New Roman" w:cs="Times New Roman"/>
          <w:sz w:val="28"/>
          <w:szCs w:val="28"/>
        </w:rPr>
        <w:t xml:space="preserve">, T. &amp; Gregg, L. (2006). </w:t>
      </w:r>
      <w:r w:rsidRPr="00EA13E7">
        <w:rPr>
          <w:rFonts w:ascii="Times New Roman" w:hAnsi="Times New Roman" w:cs="Times New Roman"/>
          <w:i/>
          <w:iCs/>
          <w:sz w:val="28"/>
          <w:szCs w:val="28"/>
        </w:rPr>
        <w:t>The acceptability and preference for the psychological treatment of PTSD. Behaviour</w:t>
      </w:r>
      <w:r w:rsidRPr="00EA13E7">
        <w:rPr>
          <w:rFonts w:ascii="Times New Roman" w:hAnsi="Times New Roman" w:cs="Times New Roman"/>
          <w:sz w:val="28"/>
          <w:szCs w:val="28"/>
        </w:rPr>
        <w:t xml:space="preserve">. research and therapy. (44), pp. 1643-1656. </w:t>
      </w:r>
    </w:p>
    <w:p w14:paraId="7815F941" w14:textId="77777777" w:rsidR="002A6A08" w:rsidRPr="00EA13E7" w:rsidRDefault="002A6A08" w:rsidP="00EF315E">
      <w:pPr>
        <w:spacing w:after="168" w:line="360" w:lineRule="auto"/>
        <w:ind w:hanging="720"/>
        <w:rPr>
          <w:rFonts w:ascii="Times New Roman" w:hAnsi="Times New Roman" w:cs="Times New Roman"/>
          <w:sz w:val="28"/>
          <w:szCs w:val="28"/>
        </w:rPr>
      </w:pPr>
      <w:proofErr w:type="spellStart"/>
      <w:r w:rsidRPr="00EA13E7">
        <w:rPr>
          <w:rFonts w:ascii="Times New Roman" w:hAnsi="Times New Roman" w:cs="Times New Roman"/>
          <w:sz w:val="28"/>
          <w:szCs w:val="28"/>
        </w:rPr>
        <w:t>Ulleberg</w:t>
      </w:r>
      <w:proofErr w:type="spellEnd"/>
      <w:r w:rsidRPr="00EA13E7">
        <w:rPr>
          <w:rFonts w:ascii="Times New Roman" w:hAnsi="Times New Roman" w:cs="Times New Roman"/>
          <w:sz w:val="28"/>
          <w:szCs w:val="28"/>
        </w:rPr>
        <w:t xml:space="preserve">, P., &amp; </w:t>
      </w:r>
      <w:proofErr w:type="spellStart"/>
      <w:r w:rsidRPr="00EA13E7">
        <w:rPr>
          <w:rFonts w:ascii="Times New Roman" w:hAnsi="Times New Roman" w:cs="Times New Roman"/>
          <w:sz w:val="28"/>
          <w:szCs w:val="28"/>
        </w:rPr>
        <w:t>Rundmo</w:t>
      </w:r>
      <w:proofErr w:type="spellEnd"/>
      <w:r w:rsidRPr="00EA13E7">
        <w:rPr>
          <w:rFonts w:ascii="Times New Roman" w:hAnsi="Times New Roman" w:cs="Times New Roman"/>
          <w:sz w:val="28"/>
          <w:szCs w:val="28"/>
        </w:rPr>
        <w:t xml:space="preserve">, T. (2003). </w:t>
      </w:r>
      <w:r w:rsidRPr="00EA13E7">
        <w:rPr>
          <w:rFonts w:ascii="Times New Roman" w:hAnsi="Times New Roman" w:cs="Times New Roman"/>
          <w:i/>
          <w:iCs/>
          <w:sz w:val="28"/>
          <w:szCs w:val="28"/>
        </w:rPr>
        <w:t>‘Personality, attitudes and risk perception as predictors of risky driving behaviour among young drivers.</w:t>
      </w:r>
      <w:r w:rsidRPr="00EA13E7">
        <w:rPr>
          <w:rFonts w:ascii="Times New Roman" w:hAnsi="Times New Roman" w:cs="Times New Roman"/>
          <w:sz w:val="28"/>
          <w:szCs w:val="28"/>
        </w:rPr>
        <w:t xml:space="preserve">’. (41). Safety Science. 427-443. </w:t>
      </w:r>
    </w:p>
    <w:p w14:paraId="7E083D27" w14:textId="77777777" w:rsidR="002A6A08" w:rsidRPr="00EA13E7" w:rsidRDefault="002A6A08" w:rsidP="00EF315E">
      <w:pPr>
        <w:spacing w:after="168" w:line="360" w:lineRule="auto"/>
        <w:ind w:hanging="720"/>
        <w:rPr>
          <w:rFonts w:ascii="Times New Roman" w:hAnsi="Times New Roman" w:cs="Times New Roman"/>
          <w:sz w:val="28"/>
          <w:szCs w:val="28"/>
        </w:rPr>
      </w:pPr>
      <w:proofErr w:type="spellStart"/>
      <w:r w:rsidRPr="00EA13E7">
        <w:rPr>
          <w:rFonts w:ascii="Times New Roman" w:hAnsi="Times New Roman" w:cs="Times New Roman"/>
          <w:sz w:val="28"/>
          <w:szCs w:val="28"/>
        </w:rPr>
        <w:t>Vartanian</w:t>
      </w:r>
      <w:proofErr w:type="spellEnd"/>
      <w:r w:rsidRPr="00EA13E7">
        <w:rPr>
          <w:rFonts w:ascii="Times New Roman" w:hAnsi="Times New Roman" w:cs="Times New Roman"/>
          <w:sz w:val="28"/>
          <w:szCs w:val="28"/>
        </w:rPr>
        <w:t xml:space="preserve">, L. R., Trewartha, T., &amp; </w:t>
      </w:r>
      <w:proofErr w:type="spellStart"/>
      <w:r w:rsidRPr="00EA13E7">
        <w:rPr>
          <w:rFonts w:ascii="Times New Roman" w:hAnsi="Times New Roman" w:cs="Times New Roman"/>
          <w:sz w:val="28"/>
          <w:szCs w:val="28"/>
        </w:rPr>
        <w:t>Vanman</w:t>
      </w:r>
      <w:proofErr w:type="spellEnd"/>
      <w:r w:rsidRPr="00EA13E7">
        <w:rPr>
          <w:rFonts w:ascii="Times New Roman" w:hAnsi="Times New Roman" w:cs="Times New Roman"/>
          <w:sz w:val="28"/>
          <w:szCs w:val="28"/>
        </w:rPr>
        <w:t xml:space="preserve">, E.J. (2016). "Disgust predicts prejudice and discrimination toward individuals with obesity." (no. 6) </w:t>
      </w:r>
      <w:r w:rsidRPr="00EA13E7">
        <w:rPr>
          <w:rFonts w:ascii="Times New Roman" w:hAnsi="Times New Roman" w:cs="Times New Roman"/>
          <w:i/>
          <w:iCs/>
          <w:sz w:val="28"/>
          <w:szCs w:val="28"/>
        </w:rPr>
        <w:t>Journal of Applied Social Psychology</w:t>
      </w:r>
      <w:r w:rsidRPr="00EA13E7">
        <w:rPr>
          <w:rFonts w:ascii="Times New Roman" w:hAnsi="Times New Roman" w:cs="Times New Roman"/>
          <w:sz w:val="28"/>
          <w:szCs w:val="28"/>
        </w:rPr>
        <w:t xml:space="preserve"> 46, 369-375.  </w:t>
      </w:r>
    </w:p>
    <w:p w14:paraId="1D1EFBD4" w14:textId="77777777"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Voigt, D.C., </w:t>
      </w:r>
      <w:proofErr w:type="spellStart"/>
      <w:r w:rsidRPr="00EA13E7">
        <w:rPr>
          <w:rFonts w:ascii="Times New Roman" w:hAnsi="Times New Roman" w:cs="Times New Roman"/>
          <w:sz w:val="28"/>
          <w:szCs w:val="28"/>
        </w:rPr>
        <w:t>Dillaro</w:t>
      </w:r>
      <w:proofErr w:type="spellEnd"/>
      <w:r w:rsidRPr="00EA13E7">
        <w:rPr>
          <w:rFonts w:ascii="Times New Roman" w:hAnsi="Times New Roman" w:cs="Times New Roman"/>
          <w:sz w:val="28"/>
          <w:szCs w:val="28"/>
        </w:rPr>
        <w:t xml:space="preserve">, J.P., Braddock, K.H., Anderson, J.W., </w:t>
      </w:r>
      <w:proofErr w:type="spellStart"/>
      <w:r w:rsidRPr="00EA13E7">
        <w:rPr>
          <w:rFonts w:ascii="Times New Roman" w:hAnsi="Times New Roman" w:cs="Times New Roman"/>
          <w:sz w:val="28"/>
          <w:szCs w:val="28"/>
        </w:rPr>
        <w:t>Sopory</w:t>
      </w:r>
      <w:proofErr w:type="spellEnd"/>
      <w:r w:rsidRPr="00EA13E7">
        <w:rPr>
          <w:rFonts w:ascii="Times New Roman" w:hAnsi="Times New Roman" w:cs="Times New Roman"/>
          <w:sz w:val="28"/>
          <w:szCs w:val="28"/>
        </w:rPr>
        <w:t xml:space="preserve">, P. &amp; Stephenson M.T. (2009). </w:t>
      </w:r>
      <w:r w:rsidRPr="00EA13E7">
        <w:rPr>
          <w:rFonts w:ascii="Times New Roman" w:hAnsi="Times New Roman" w:cs="Times New Roman"/>
          <w:i/>
          <w:iCs/>
          <w:sz w:val="28"/>
          <w:szCs w:val="28"/>
        </w:rPr>
        <w:t>“Carver and White’s (1994) BIS/BAS scales and their relationship to risky health behaviours.</w:t>
      </w:r>
      <w:r w:rsidRPr="00EA13E7">
        <w:rPr>
          <w:rFonts w:ascii="Times New Roman" w:hAnsi="Times New Roman" w:cs="Times New Roman"/>
          <w:sz w:val="28"/>
          <w:szCs w:val="28"/>
        </w:rPr>
        <w:t xml:space="preserve"> (Issue 47). Personality and individual differences. pp. 89-93. </w:t>
      </w:r>
    </w:p>
    <w:p w14:paraId="48AFB4D4" w14:textId="77777777"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Well-being of future generations (Wales) act 2015. Welsh Government. United Kingdom: The Office Stationary Limited. </w:t>
      </w:r>
    </w:p>
    <w:p w14:paraId="17B9076E" w14:textId="77777777" w:rsidR="002A6A08" w:rsidRPr="00EA13E7" w:rsidRDefault="002A6A08" w:rsidP="00EF315E">
      <w:pPr>
        <w:spacing w:after="9" w:line="360" w:lineRule="auto"/>
        <w:ind w:hanging="720"/>
        <w:rPr>
          <w:rFonts w:ascii="Times New Roman" w:hAnsi="Times New Roman" w:cs="Times New Roman"/>
          <w:sz w:val="28"/>
          <w:szCs w:val="28"/>
        </w:rPr>
      </w:pPr>
      <w:r w:rsidRPr="00EA13E7">
        <w:rPr>
          <w:rFonts w:ascii="Times New Roman" w:hAnsi="Times New Roman" w:cs="Times New Roman"/>
          <w:sz w:val="28"/>
          <w:szCs w:val="28"/>
        </w:rPr>
        <w:t xml:space="preserve">Williamson, H. (12- 14 October 2016). </w:t>
      </w:r>
      <w:r w:rsidRPr="00EA13E7">
        <w:rPr>
          <w:rFonts w:ascii="Times New Roman" w:hAnsi="Times New Roman" w:cs="Times New Roman"/>
          <w:i/>
          <w:iCs/>
          <w:sz w:val="28"/>
          <w:szCs w:val="28"/>
        </w:rPr>
        <w:t xml:space="preserve">Supporting adolescents struggling with </w:t>
      </w:r>
      <w:proofErr w:type="spellStart"/>
      <w:r w:rsidRPr="00EA13E7">
        <w:rPr>
          <w:rFonts w:ascii="Times New Roman" w:hAnsi="Times New Roman" w:cs="Times New Roman"/>
          <w:i/>
          <w:iCs/>
          <w:sz w:val="28"/>
          <w:szCs w:val="28"/>
        </w:rPr>
        <w:t>appearancealtering</w:t>
      </w:r>
      <w:proofErr w:type="spellEnd"/>
      <w:r w:rsidRPr="00EA13E7">
        <w:rPr>
          <w:rFonts w:ascii="Times New Roman" w:hAnsi="Times New Roman" w:cs="Times New Roman"/>
          <w:i/>
          <w:iCs/>
          <w:sz w:val="28"/>
          <w:szCs w:val="28"/>
        </w:rPr>
        <w:t xml:space="preserve"> conditions:</w:t>
      </w:r>
      <w:r w:rsidRPr="00EA13E7">
        <w:rPr>
          <w:rFonts w:ascii="Times New Roman" w:hAnsi="Times New Roman" w:cs="Times New Roman"/>
          <w:sz w:val="28"/>
          <w:szCs w:val="28"/>
        </w:rPr>
        <w:t xml:space="preserve"> the feasibility of using an online psychosocial intervention (YP Face IT) in primary care., Centre for Appearance Research, University of the West of England, Annual Primary Care Conference, Royal College of General Practitioners, (Conference poster)</w:t>
      </w:r>
    </w:p>
    <w:p w14:paraId="305EB558" w14:textId="10EF2319" w:rsidR="002A6A08" w:rsidRPr="00EA13E7" w:rsidRDefault="002A6A08" w:rsidP="00EF315E">
      <w:pPr>
        <w:spacing w:after="168" w:line="360" w:lineRule="auto"/>
        <w:ind w:hanging="720"/>
        <w:rPr>
          <w:rFonts w:ascii="Times New Roman" w:hAnsi="Times New Roman" w:cs="Times New Roman"/>
          <w:sz w:val="28"/>
          <w:szCs w:val="28"/>
        </w:rPr>
      </w:pPr>
      <w:r w:rsidRPr="00EA13E7">
        <w:rPr>
          <w:rFonts w:ascii="Times New Roman" w:hAnsi="Times New Roman" w:cs="Times New Roman"/>
          <w:sz w:val="28"/>
          <w:szCs w:val="28"/>
        </w:rPr>
        <w:lastRenderedPageBreak/>
        <w:t xml:space="preserve">Young, E. (September 18, 2017). </w:t>
      </w:r>
      <w:r w:rsidRPr="00EA13E7">
        <w:rPr>
          <w:rFonts w:ascii="Times New Roman" w:hAnsi="Times New Roman" w:cs="Times New Roman"/>
          <w:i/>
          <w:iCs/>
          <w:sz w:val="28"/>
          <w:szCs w:val="28"/>
        </w:rPr>
        <w:t xml:space="preserve">Women know better than men what other women are thinking and feeling, </w:t>
      </w:r>
      <w:r w:rsidRPr="00EA13E7">
        <w:rPr>
          <w:rFonts w:ascii="Times New Roman" w:hAnsi="Times New Roman" w:cs="Times New Roman"/>
          <w:sz w:val="28"/>
          <w:szCs w:val="28"/>
        </w:rPr>
        <w:t>Research Digest. The British Psychological Society</w:t>
      </w:r>
      <w:r w:rsidR="00317B5E" w:rsidRPr="00EA13E7">
        <w:rPr>
          <w:rFonts w:ascii="Times New Roman" w:hAnsi="Times New Roman" w:cs="Times New Roman"/>
          <w:sz w:val="28"/>
          <w:szCs w:val="28"/>
        </w:rPr>
        <w:t>.</w:t>
      </w:r>
      <w:r w:rsidRPr="00EA13E7">
        <w:rPr>
          <w:rFonts w:ascii="Times New Roman" w:hAnsi="Times New Roman" w:cs="Times New Roman"/>
          <w:sz w:val="28"/>
          <w:szCs w:val="28"/>
        </w:rPr>
        <w:t xml:space="preserve"> </w:t>
      </w:r>
      <w:hyperlink r:id="rId18">
        <w:r w:rsidRPr="00EA13E7">
          <w:rPr>
            <w:rFonts w:ascii="Times New Roman" w:hAnsi="Times New Roman" w:cs="Times New Roman"/>
            <w:color w:val="0562C1"/>
            <w:sz w:val="28"/>
            <w:szCs w:val="28"/>
            <w:u w:val="single" w:color="0562C1"/>
          </w:rPr>
          <w:t>https://digest.bps.org.uk/2017/09/18/women-know-better-than</w:t>
        </w:r>
      </w:hyperlink>
      <w:hyperlink r:id="rId19">
        <w:r w:rsidRPr="00EA13E7">
          <w:rPr>
            <w:rFonts w:ascii="Times New Roman" w:hAnsi="Times New Roman" w:cs="Times New Roman"/>
            <w:color w:val="0562C1"/>
            <w:sz w:val="28"/>
            <w:szCs w:val="28"/>
            <w:u w:val="single" w:color="0562C1"/>
          </w:rPr>
          <w:t>menwhat-other-women-are-thinking-and-feeling/</w:t>
        </w:r>
      </w:hyperlink>
      <w:hyperlink r:id="rId20">
        <w:r w:rsidRPr="00EA13E7">
          <w:rPr>
            <w:rFonts w:ascii="Times New Roman" w:hAnsi="Times New Roman" w:cs="Times New Roman"/>
            <w:sz w:val="28"/>
            <w:szCs w:val="28"/>
          </w:rPr>
          <w:t xml:space="preserve"> </w:t>
        </w:r>
      </w:hyperlink>
    </w:p>
    <w:p w14:paraId="122EF509" w14:textId="77777777" w:rsidR="00FE2FC7" w:rsidRPr="00EA13E7" w:rsidRDefault="00FE2FC7" w:rsidP="00EF315E">
      <w:pPr>
        <w:spacing w:after="168" w:line="360" w:lineRule="auto"/>
        <w:ind w:hanging="720"/>
        <w:rPr>
          <w:rFonts w:ascii="Times New Roman" w:hAnsi="Times New Roman" w:cs="Times New Roman"/>
          <w:sz w:val="28"/>
          <w:szCs w:val="28"/>
        </w:rPr>
      </w:pPr>
    </w:p>
    <w:sectPr w:rsidR="00FE2FC7" w:rsidRPr="00EA1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DB4C43"/>
    <w:multiLevelType w:val="hybridMultilevel"/>
    <w:tmpl w:val="D8220A9A"/>
    <w:lvl w:ilvl="0" w:tplc="2234976A">
      <w:start w:val="1"/>
      <w:numFmt w:val="decimal"/>
      <w:lvlText w:val="%1."/>
      <w:lvlJc w:val="left"/>
      <w:pPr>
        <w:ind w:left="24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5F5239E6">
      <w:start w:val="1"/>
      <w:numFmt w:val="lowerLetter"/>
      <w:lvlText w:val="%2"/>
      <w:lvlJc w:val="left"/>
      <w:pPr>
        <w:ind w:left="313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8EFE29A8">
      <w:start w:val="1"/>
      <w:numFmt w:val="lowerRoman"/>
      <w:lvlText w:val="%3"/>
      <w:lvlJc w:val="left"/>
      <w:pPr>
        <w:ind w:left="385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9C96AC8E">
      <w:start w:val="1"/>
      <w:numFmt w:val="decimal"/>
      <w:lvlText w:val="%4"/>
      <w:lvlJc w:val="left"/>
      <w:pPr>
        <w:ind w:left="457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376C765A">
      <w:start w:val="1"/>
      <w:numFmt w:val="lowerLetter"/>
      <w:lvlText w:val="%5"/>
      <w:lvlJc w:val="left"/>
      <w:pPr>
        <w:ind w:left="529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E18A063E">
      <w:start w:val="1"/>
      <w:numFmt w:val="lowerRoman"/>
      <w:lvlText w:val="%6"/>
      <w:lvlJc w:val="left"/>
      <w:pPr>
        <w:ind w:left="601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E2B6F038">
      <w:start w:val="1"/>
      <w:numFmt w:val="decimal"/>
      <w:lvlText w:val="%7"/>
      <w:lvlJc w:val="left"/>
      <w:pPr>
        <w:ind w:left="673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341EBE30">
      <w:start w:val="1"/>
      <w:numFmt w:val="lowerLetter"/>
      <w:lvlText w:val="%8"/>
      <w:lvlJc w:val="left"/>
      <w:pPr>
        <w:ind w:left="745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CAA83A88">
      <w:start w:val="1"/>
      <w:numFmt w:val="lowerRoman"/>
      <w:lvlText w:val="%9"/>
      <w:lvlJc w:val="left"/>
      <w:pPr>
        <w:ind w:left="817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1" w15:restartNumberingAfterBreak="0">
    <w:nsid w:val="6B2F2E7E"/>
    <w:multiLevelType w:val="hybridMultilevel"/>
    <w:tmpl w:val="97B8F61A"/>
    <w:lvl w:ilvl="0" w:tplc="084A5846">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140A50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566E60C">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88CFBD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61C8E9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EE4646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2AA49A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99A8F42">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ED8C1F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BD8"/>
    <w:rsid w:val="000023AC"/>
    <w:rsid w:val="00004D07"/>
    <w:rsid w:val="00014B49"/>
    <w:rsid w:val="00037ADF"/>
    <w:rsid w:val="000446C6"/>
    <w:rsid w:val="00080A4F"/>
    <w:rsid w:val="00093B35"/>
    <w:rsid w:val="000B0687"/>
    <w:rsid w:val="000B3E37"/>
    <w:rsid w:val="000D2356"/>
    <w:rsid w:val="000D4F1F"/>
    <w:rsid w:val="00120AB6"/>
    <w:rsid w:val="001421A4"/>
    <w:rsid w:val="0017419D"/>
    <w:rsid w:val="00175278"/>
    <w:rsid w:val="00176B82"/>
    <w:rsid w:val="0019411D"/>
    <w:rsid w:val="001B1B0C"/>
    <w:rsid w:val="001C0507"/>
    <w:rsid w:val="001C3A0D"/>
    <w:rsid w:val="001C3EA2"/>
    <w:rsid w:val="001D759A"/>
    <w:rsid w:val="001E0B6F"/>
    <w:rsid w:val="00207800"/>
    <w:rsid w:val="002205BE"/>
    <w:rsid w:val="00235DAC"/>
    <w:rsid w:val="00236A0B"/>
    <w:rsid w:val="00240F37"/>
    <w:rsid w:val="002437D9"/>
    <w:rsid w:val="00247A7E"/>
    <w:rsid w:val="00256EB8"/>
    <w:rsid w:val="002861B5"/>
    <w:rsid w:val="00297F15"/>
    <w:rsid w:val="002A5B8F"/>
    <w:rsid w:val="002A6A08"/>
    <w:rsid w:val="002B0C24"/>
    <w:rsid w:val="002B3D62"/>
    <w:rsid w:val="002D1045"/>
    <w:rsid w:val="002E0677"/>
    <w:rsid w:val="002E5AC8"/>
    <w:rsid w:val="002E7D0F"/>
    <w:rsid w:val="002F077E"/>
    <w:rsid w:val="002F5843"/>
    <w:rsid w:val="002F5B50"/>
    <w:rsid w:val="00310352"/>
    <w:rsid w:val="00317B5E"/>
    <w:rsid w:val="00340F58"/>
    <w:rsid w:val="003410B0"/>
    <w:rsid w:val="00341DEB"/>
    <w:rsid w:val="00357BF1"/>
    <w:rsid w:val="003859A4"/>
    <w:rsid w:val="003863D3"/>
    <w:rsid w:val="003924DA"/>
    <w:rsid w:val="00394B31"/>
    <w:rsid w:val="00395B35"/>
    <w:rsid w:val="003A0BD8"/>
    <w:rsid w:val="003C3FAE"/>
    <w:rsid w:val="003C5A63"/>
    <w:rsid w:val="003C7844"/>
    <w:rsid w:val="003D10F6"/>
    <w:rsid w:val="003E43C7"/>
    <w:rsid w:val="003F35F8"/>
    <w:rsid w:val="003F4CFE"/>
    <w:rsid w:val="0040516B"/>
    <w:rsid w:val="00406BCA"/>
    <w:rsid w:val="00411D10"/>
    <w:rsid w:val="0041613E"/>
    <w:rsid w:val="00424CA1"/>
    <w:rsid w:val="0045366F"/>
    <w:rsid w:val="004819E1"/>
    <w:rsid w:val="004862FA"/>
    <w:rsid w:val="004D1E22"/>
    <w:rsid w:val="004D420F"/>
    <w:rsid w:val="004F144E"/>
    <w:rsid w:val="0050531A"/>
    <w:rsid w:val="00513817"/>
    <w:rsid w:val="00515350"/>
    <w:rsid w:val="00517397"/>
    <w:rsid w:val="005312E1"/>
    <w:rsid w:val="00575AA0"/>
    <w:rsid w:val="005827B2"/>
    <w:rsid w:val="005A0AB6"/>
    <w:rsid w:val="005A353D"/>
    <w:rsid w:val="005B43FA"/>
    <w:rsid w:val="005C70BF"/>
    <w:rsid w:val="005E271C"/>
    <w:rsid w:val="005E400F"/>
    <w:rsid w:val="005E70A0"/>
    <w:rsid w:val="005E7476"/>
    <w:rsid w:val="005F2880"/>
    <w:rsid w:val="00604DF4"/>
    <w:rsid w:val="00614337"/>
    <w:rsid w:val="00614FAD"/>
    <w:rsid w:val="00642F80"/>
    <w:rsid w:val="006523D4"/>
    <w:rsid w:val="00653947"/>
    <w:rsid w:val="00662D5F"/>
    <w:rsid w:val="006828C4"/>
    <w:rsid w:val="00696CC6"/>
    <w:rsid w:val="0069766E"/>
    <w:rsid w:val="006A4261"/>
    <w:rsid w:val="006B179D"/>
    <w:rsid w:val="006B5478"/>
    <w:rsid w:val="006C04A9"/>
    <w:rsid w:val="006C0773"/>
    <w:rsid w:val="0070549F"/>
    <w:rsid w:val="007060ED"/>
    <w:rsid w:val="0071112E"/>
    <w:rsid w:val="007347FF"/>
    <w:rsid w:val="00747959"/>
    <w:rsid w:val="00750ADC"/>
    <w:rsid w:val="00752244"/>
    <w:rsid w:val="007577C6"/>
    <w:rsid w:val="00757813"/>
    <w:rsid w:val="00763A4A"/>
    <w:rsid w:val="00765010"/>
    <w:rsid w:val="0077055F"/>
    <w:rsid w:val="00780863"/>
    <w:rsid w:val="007B1121"/>
    <w:rsid w:val="007B3731"/>
    <w:rsid w:val="007C7D21"/>
    <w:rsid w:val="007D71B0"/>
    <w:rsid w:val="00804CF4"/>
    <w:rsid w:val="00813289"/>
    <w:rsid w:val="00823593"/>
    <w:rsid w:val="00825E2B"/>
    <w:rsid w:val="00832728"/>
    <w:rsid w:val="00870177"/>
    <w:rsid w:val="0087074C"/>
    <w:rsid w:val="0087387A"/>
    <w:rsid w:val="008868E1"/>
    <w:rsid w:val="008922E1"/>
    <w:rsid w:val="00895973"/>
    <w:rsid w:val="008B56BB"/>
    <w:rsid w:val="008C0BE3"/>
    <w:rsid w:val="008D0386"/>
    <w:rsid w:val="008D2C31"/>
    <w:rsid w:val="008F5CE5"/>
    <w:rsid w:val="0093294E"/>
    <w:rsid w:val="009420B7"/>
    <w:rsid w:val="00954244"/>
    <w:rsid w:val="00966B02"/>
    <w:rsid w:val="0097616E"/>
    <w:rsid w:val="009A3A66"/>
    <w:rsid w:val="009F4268"/>
    <w:rsid w:val="00A10EF1"/>
    <w:rsid w:val="00A12DA1"/>
    <w:rsid w:val="00A14DA6"/>
    <w:rsid w:val="00A2060D"/>
    <w:rsid w:val="00A2435B"/>
    <w:rsid w:val="00A30E69"/>
    <w:rsid w:val="00A43445"/>
    <w:rsid w:val="00A54970"/>
    <w:rsid w:val="00A56F56"/>
    <w:rsid w:val="00A80E26"/>
    <w:rsid w:val="00A85BAF"/>
    <w:rsid w:val="00AA02F5"/>
    <w:rsid w:val="00AA0F3D"/>
    <w:rsid w:val="00AA1B5C"/>
    <w:rsid w:val="00AA20FC"/>
    <w:rsid w:val="00AA4521"/>
    <w:rsid w:val="00AA5A05"/>
    <w:rsid w:val="00AB66A7"/>
    <w:rsid w:val="00AE3B67"/>
    <w:rsid w:val="00B06BA0"/>
    <w:rsid w:val="00B06BA7"/>
    <w:rsid w:val="00B21086"/>
    <w:rsid w:val="00B21988"/>
    <w:rsid w:val="00B31B35"/>
    <w:rsid w:val="00B36A14"/>
    <w:rsid w:val="00B53340"/>
    <w:rsid w:val="00B56C26"/>
    <w:rsid w:val="00B661C0"/>
    <w:rsid w:val="00B8795A"/>
    <w:rsid w:val="00BA5F21"/>
    <w:rsid w:val="00BC0D9E"/>
    <w:rsid w:val="00BF0AE0"/>
    <w:rsid w:val="00BF5662"/>
    <w:rsid w:val="00C04F31"/>
    <w:rsid w:val="00C12300"/>
    <w:rsid w:val="00C177BA"/>
    <w:rsid w:val="00C253AA"/>
    <w:rsid w:val="00C446FA"/>
    <w:rsid w:val="00C50C3D"/>
    <w:rsid w:val="00C55467"/>
    <w:rsid w:val="00C7429D"/>
    <w:rsid w:val="00C817CF"/>
    <w:rsid w:val="00CA1595"/>
    <w:rsid w:val="00CA23FB"/>
    <w:rsid w:val="00CD0B3E"/>
    <w:rsid w:val="00CD19C4"/>
    <w:rsid w:val="00D027DC"/>
    <w:rsid w:val="00D052F4"/>
    <w:rsid w:val="00D1261C"/>
    <w:rsid w:val="00D130D7"/>
    <w:rsid w:val="00D40248"/>
    <w:rsid w:val="00D64414"/>
    <w:rsid w:val="00D6476A"/>
    <w:rsid w:val="00D7256F"/>
    <w:rsid w:val="00D7622E"/>
    <w:rsid w:val="00D87D80"/>
    <w:rsid w:val="00DA16B1"/>
    <w:rsid w:val="00DB2FBD"/>
    <w:rsid w:val="00DC40D1"/>
    <w:rsid w:val="00DD3B6B"/>
    <w:rsid w:val="00DE2619"/>
    <w:rsid w:val="00E05DDD"/>
    <w:rsid w:val="00E0642C"/>
    <w:rsid w:val="00E06611"/>
    <w:rsid w:val="00E07576"/>
    <w:rsid w:val="00E477BA"/>
    <w:rsid w:val="00E50847"/>
    <w:rsid w:val="00E541D3"/>
    <w:rsid w:val="00E606D2"/>
    <w:rsid w:val="00E7674A"/>
    <w:rsid w:val="00E9425E"/>
    <w:rsid w:val="00EA13E7"/>
    <w:rsid w:val="00EA18FF"/>
    <w:rsid w:val="00ED6FF5"/>
    <w:rsid w:val="00EF315E"/>
    <w:rsid w:val="00EF3B0A"/>
    <w:rsid w:val="00F4017A"/>
    <w:rsid w:val="00F423AA"/>
    <w:rsid w:val="00F44F21"/>
    <w:rsid w:val="00F53692"/>
    <w:rsid w:val="00F66D72"/>
    <w:rsid w:val="00F970C9"/>
    <w:rsid w:val="00FA0A8C"/>
    <w:rsid w:val="00FA2C0B"/>
    <w:rsid w:val="00FB6CAF"/>
    <w:rsid w:val="00FC51FE"/>
    <w:rsid w:val="00FD1216"/>
    <w:rsid w:val="00FD2777"/>
    <w:rsid w:val="00FD4C8F"/>
    <w:rsid w:val="00FE2FC7"/>
    <w:rsid w:val="00FF4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58C28"/>
  <w15:chartTrackingRefBased/>
  <w15:docId w15:val="{EB86D544-3117-4A5A-AB7E-742BEC15A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B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0B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271C"/>
    <w:rPr>
      <w:color w:val="0563C1" w:themeColor="hyperlink"/>
      <w:u w:val="single"/>
    </w:rPr>
  </w:style>
  <w:style w:type="character" w:styleId="UnresolvedMention">
    <w:name w:val="Unresolved Mention"/>
    <w:basedOn w:val="DefaultParagraphFont"/>
    <w:uiPriority w:val="99"/>
    <w:semiHidden/>
    <w:unhideWhenUsed/>
    <w:rsid w:val="005E27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1151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www.mentalhealth.org.uk/podcasts-and-videos/computerised-cognitivebehavioural-therapy" TargetMode="External" /><Relationship Id="rId18" Type="http://schemas.openxmlformats.org/officeDocument/2006/relationships/hyperlink" Target="https://digest.bps.org.uk/2017/09/18/women-know-better-than-menwhat-other-women-are-thinking-and-feeling/"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www.mentalhealth.org.uk/podcasts-and-videos/computerised-cognitivebehavioural-therapy" TargetMode="External" /><Relationship Id="rId17" Type="http://schemas.openxmlformats.org/officeDocument/2006/relationships/hyperlink" Target="https://www.ons.gov.uk/peoplepopulationandcommunity/healthandsocialcare/drugusealcoholandsmoking/bulletins/opinionsandlifestylesurveyadultdrinkinghabit%20singreatbritain/2005to2016" TargetMode="External" /><Relationship Id="rId2" Type="http://schemas.openxmlformats.org/officeDocument/2006/relationships/customXml" Target="../customXml/item2.xml" /><Relationship Id="rId16" Type="http://schemas.openxmlformats.org/officeDocument/2006/relationships/hyperlink" Target="https://www.ons.gov.uk/peoplepopulationandcommunity/healthandsocialcare/drugusealcoholandsmoking/bulletins/opinionsandlifestylesurveyadultdrinkinghabit%20singreatbritain/2005to2016" TargetMode="External" /><Relationship Id="rId20" Type="http://schemas.openxmlformats.org/officeDocument/2006/relationships/hyperlink" Target="https://digest.bps.org.uk/2017/09/18/women-know-better-than-menwhat-other-women-are-thinking-and-feeling/"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www.mentalhealth.org.uk/podcasts-and-videos/computerised-cognitivebehavioural-therapy" TargetMode="External" /><Relationship Id="rId5" Type="http://schemas.openxmlformats.org/officeDocument/2006/relationships/numbering" Target="numbering.xml" /><Relationship Id="rId15" Type="http://schemas.openxmlformats.org/officeDocument/2006/relationships/hyperlink" Target="https://www.ons.gov.uk/peoplepopulationandcommunity/healthandsocialcare/drugusealcoholandsmoking/bulletins/opinionsandlifestylesurveyadultdrinkinghabit%20singreatbritain/2005to2016" TargetMode="External" /><Relationship Id="rId10" Type="http://schemas.openxmlformats.org/officeDocument/2006/relationships/hyperlink" Target="http://www.tandfebooks.com/doi/view/10.4324/9780203878422" TargetMode="External" /><Relationship Id="rId19" Type="http://schemas.openxmlformats.org/officeDocument/2006/relationships/hyperlink" Target="https://digest.bps.org.uk/2017/09/18/women-know-better-than-menwhat-other-women-are-thinking-and-feeling/" TargetMode="External" /><Relationship Id="rId4" Type="http://schemas.openxmlformats.org/officeDocument/2006/relationships/customXml" Target="../customXml/item4.xml" /><Relationship Id="rId9" Type="http://schemas.openxmlformats.org/officeDocument/2006/relationships/hyperlink" Target="http://www.tandfebooks.com/doi/view/10.4324/9780203878422" TargetMode="External" /><Relationship Id="rId14" Type="http://schemas.openxmlformats.org/officeDocument/2006/relationships/hyperlink" Target="https://www.ons.gov.uk/peoplepopulationandcommunity/healthandsocialcare/%20"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E08560-515F-46C1-8FFF-FC6401CBB20E}">
  <ds:schemaRefs>
    <ds:schemaRef ds:uri="http://schemas.microsoft.com/sharepoint/v3/contenttype/forms"/>
  </ds:schemaRefs>
</ds:datastoreItem>
</file>

<file path=customXml/itemProps2.xml><?xml version="1.0" encoding="utf-8"?>
<ds:datastoreItem xmlns:ds="http://schemas.openxmlformats.org/officeDocument/2006/customXml" ds:itemID="{444F14AC-E7FE-49EA-955C-D227850CB708}">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8654077D-9B8F-4A95-BE7F-FB09941D5073}">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324F78A0-8DE0-40D9-82D1-228F60D62E5D}">
  <ds:schemaRefs>
    <ds:schemaRef ds:uri="http://schemas.microsoft.com/office/2006/metadata/contentType"/>
    <ds:schemaRef ds:uri="http://schemas.microsoft.com/office/2006/metadata/properties/metaAttributes"/>
    <ds:schemaRef ds:uri="http://www.w3.org/2000/xmlns/"/>
    <ds:schemaRef ds:uri="http://www.w3.org/2001/XMLSchema"/>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1839</Words>
  <Characters>10488</Characters>
  <Application>Microsoft Office Word</Application>
  <DocSecurity>0</DocSecurity>
  <Lines>87</Lines>
  <Paragraphs>24</Paragraphs>
  <ScaleCrop>false</ScaleCrop>
  <Company/>
  <LinksUpToDate>false</LinksUpToDate>
  <CharactersWithSpaces>12303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DARYL STANLEY JONES</dc:creator>
  <cp:keywords/>
  <dc:description/>
  <cp:lastModifiedBy>Stanley Allan Jones (1906612)</cp:lastModifiedBy>
  <cp:revision>15</cp:revision>
  <dcterms:created xsi:type="dcterms:W3CDTF">2020-10-26T17:26:00Z</dcterms:created>
  <dcterms:modified xsi:type="dcterms:W3CDTF">2020-10-26T17:38:00Z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