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FDBF9" w14:textId="77777777" w:rsidR="005C1788" w:rsidRPr="005C1788" w:rsidRDefault="005C1788" w:rsidP="005C1788">
      <w:pPr>
        <w:spacing w:before="30"/>
        <w:ind w:right="465"/>
        <w:jc w:val="center"/>
        <w:rPr>
          <w:rFonts w:ascii="-webkit-standard" w:hAnsi="-webkit-standard" w:cs="Times New Roman"/>
          <w:color w:val="000000"/>
          <w:sz w:val="27"/>
          <w:szCs w:val="27"/>
        </w:rPr>
      </w:pPr>
      <w:r w:rsidRPr="005C1788">
        <w:rPr>
          <w:rFonts w:ascii="Arial" w:hAnsi="Arial" w:cs="Arial"/>
          <w:b/>
          <w:bCs/>
          <w:color w:val="000000"/>
          <w:sz w:val="27"/>
          <w:szCs w:val="27"/>
        </w:rPr>
        <w:t>Module Name: </w:t>
      </w:r>
      <w:r w:rsidRPr="005C1788">
        <w:rPr>
          <w:rFonts w:ascii="Arial" w:hAnsi="Arial" w:cs="Arial"/>
          <w:color w:val="000000"/>
          <w:sz w:val="27"/>
          <w:szCs w:val="27"/>
        </w:rPr>
        <w:t>Academic and Employability Skills</w:t>
      </w:r>
    </w:p>
    <w:p w14:paraId="2F26D313" w14:textId="77777777" w:rsidR="005C1788" w:rsidRPr="005C1788" w:rsidRDefault="005C1788" w:rsidP="005C1788">
      <w:pPr>
        <w:spacing w:before="30"/>
        <w:ind w:right="465"/>
        <w:jc w:val="center"/>
        <w:rPr>
          <w:rFonts w:ascii="-webkit-standard" w:hAnsi="-webkit-standard" w:cs="Times New Roman"/>
          <w:color w:val="000000"/>
          <w:sz w:val="27"/>
          <w:szCs w:val="27"/>
        </w:rPr>
      </w:pPr>
      <w:r w:rsidRPr="005C1788">
        <w:rPr>
          <w:rFonts w:ascii="Arial" w:hAnsi="Arial" w:cs="Arial"/>
          <w:color w:val="000000"/>
          <w:sz w:val="27"/>
          <w:szCs w:val="27"/>
        </w:rPr>
        <w:t>Module Code: BMSW4001</w:t>
      </w:r>
    </w:p>
    <w:p w14:paraId="7F7C3DCA" w14:textId="77777777" w:rsidR="005C1788" w:rsidRPr="005C1788" w:rsidRDefault="005C1788" w:rsidP="005C1788">
      <w:pPr>
        <w:spacing w:before="30"/>
        <w:ind w:right="465"/>
        <w:jc w:val="center"/>
        <w:rPr>
          <w:rFonts w:ascii="-webkit-standard" w:hAnsi="-webkit-standard" w:cs="Times New Roman"/>
          <w:color w:val="000000"/>
          <w:sz w:val="27"/>
          <w:szCs w:val="27"/>
        </w:rPr>
      </w:pPr>
      <w:r w:rsidRPr="005C1788">
        <w:rPr>
          <w:rFonts w:ascii="Arial" w:hAnsi="Arial" w:cs="Arial"/>
          <w:b/>
          <w:bCs/>
          <w:color w:val="000000"/>
          <w:sz w:val="27"/>
          <w:szCs w:val="27"/>
        </w:rPr>
        <w:t>Task 3 Reflective report</w:t>
      </w:r>
    </w:p>
    <w:p w14:paraId="5C5B6FEF" w14:textId="77777777" w:rsidR="005C1788" w:rsidRPr="005C1788" w:rsidRDefault="005C1788" w:rsidP="005C1788">
      <w:pPr>
        <w:spacing w:before="30"/>
        <w:ind w:right="465"/>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3AE1FFE9" w14:textId="77777777" w:rsidR="005C1788" w:rsidRPr="005C1788" w:rsidRDefault="005C1788" w:rsidP="005C1788">
      <w:pPr>
        <w:spacing w:before="30"/>
        <w:ind w:right="465"/>
        <w:jc w:val="both"/>
        <w:rPr>
          <w:rFonts w:ascii="-webkit-standard" w:hAnsi="-webkit-standard" w:cs="Times New Roman"/>
          <w:color w:val="000000"/>
          <w:sz w:val="27"/>
          <w:szCs w:val="27"/>
        </w:rPr>
      </w:pPr>
      <w:r w:rsidRPr="005C1788">
        <w:rPr>
          <w:rFonts w:ascii="Arial" w:hAnsi="Arial" w:cs="Arial"/>
          <w:b/>
          <w:bCs/>
          <w:color w:val="000000"/>
          <w:sz w:val="36"/>
          <w:szCs w:val="36"/>
        </w:rPr>
        <w:t>Student ID: </w:t>
      </w:r>
    </w:p>
    <w:p w14:paraId="0B23708E" w14:textId="77777777" w:rsidR="005C1788" w:rsidRPr="005C1788" w:rsidRDefault="005C1788" w:rsidP="005C1788">
      <w:pPr>
        <w:spacing w:before="30"/>
        <w:ind w:right="465"/>
        <w:jc w:val="both"/>
        <w:rPr>
          <w:rFonts w:ascii="-webkit-standard" w:hAnsi="-webkit-standard" w:cs="Times New Roman"/>
          <w:color w:val="000000"/>
          <w:sz w:val="27"/>
          <w:szCs w:val="27"/>
        </w:rPr>
      </w:pPr>
      <w:bookmarkStart w:id="0" w:name="_GoBack"/>
      <w:bookmarkEnd w:id="0"/>
      <w:r w:rsidRPr="005C1788">
        <w:rPr>
          <w:rFonts w:ascii="Arial" w:hAnsi="Arial" w:cs="Arial"/>
          <w:b/>
          <w:bCs/>
          <w:color w:val="000000"/>
          <w:sz w:val="27"/>
          <w:szCs w:val="27"/>
        </w:rPr>
        <w:t>Word: 1500</w:t>
      </w:r>
    </w:p>
    <w:p w14:paraId="69A1A211" w14:textId="77777777" w:rsidR="005C1788" w:rsidRPr="005C1788" w:rsidRDefault="005C1788" w:rsidP="005C1788">
      <w:pPr>
        <w:spacing w:before="30"/>
        <w:ind w:right="465"/>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78D36600" w14:textId="77777777" w:rsidR="005C1788" w:rsidRPr="005C1788" w:rsidRDefault="005C1788" w:rsidP="005C1788">
      <w:pPr>
        <w:spacing w:before="90"/>
        <w:ind w:left="60"/>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60FD098E" w14:textId="77777777" w:rsidR="005C1788" w:rsidRPr="005C1788" w:rsidRDefault="005C1788" w:rsidP="005C1788">
      <w:pPr>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66647AA7" w14:textId="77777777" w:rsidR="005C1788" w:rsidRPr="005C1788" w:rsidRDefault="005C1788" w:rsidP="005C1788">
      <w:pPr>
        <w:spacing w:before="180"/>
        <w:rPr>
          <w:rFonts w:ascii="-webkit-standard" w:hAnsi="-webkit-standard" w:cs="Times New Roman"/>
          <w:color w:val="000000"/>
          <w:sz w:val="27"/>
          <w:szCs w:val="27"/>
        </w:rPr>
      </w:pPr>
      <w:r w:rsidRPr="005C1788">
        <w:rPr>
          <w:rFonts w:ascii="Arial" w:hAnsi="Arial" w:cs="Arial"/>
          <w:color w:val="2E74B5"/>
          <w:sz w:val="27"/>
          <w:szCs w:val="27"/>
        </w:rPr>
        <w:t>Contents</w:t>
      </w:r>
    </w:p>
    <w:p w14:paraId="37C2525A" w14:textId="77777777" w:rsidR="005C1788" w:rsidRPr="005C1788" w:rsidRDefault="005C1788" w:rsidP="005C1788">
      <w:pPr>
        <w:spacing w:line="324" w:lineRule="atLeast"/>
        <w:rPr>
          <w:rFonts w:ascii="-webkit-standard" w:hAnsi="-webkit-standard" w:cs="Times New Roman"/>
          <w:color w:val="000000"/>
          <w:sz w:val="27"/>
          <w:szCs w:val="27"/>
        </w:rPr>
      </w:pPr>
      <w:r w:rsidRPr="005C1788">
        <w:rPr>
          <w:rFonts w:ascii="Arial" w:hAnsi="Arial" w:cs="Arial"/>
          <w:color w:val="0563C1"/>
          <w:sz w:val="27"/>
          <w:szCs w:val="27"/>
          <w:u w:val="single"/>
        </w:rPr>
        <w:t>Introduction</w:t>
      </w:r>
      <w:r w:rsidRPr="005C1788">
        <w:rPr>
          <w:rFonts w:ascii="-webkit-standard" w:hAnsi="-webkit-standard" w:cs="Times New Roman"/>
          <w:color w:val="000000"/>
          <w:sz w:val="27"/>
          <w:szCs w:val="27"/>
        </w:rPr>
        <w:t>​</w:t>
      </w:r>
      <w:r w:rsidRPr="005C1788">
        <w:rPr>
          <w:rFonts w:ascii="Arial" w:hAnsi="Arial" w:cs="Arial"/>
          <w:color w:val="000000"/>
          <w:sz w:val="27"/>
          <w:szCs w:val="27"/>
        </w:rPr>
        <w:t>4</w:t>
      </w:r>
    </w:p>
    <w:p w14:paraId="34DE1FF0" w14:textId="77777777" w:rsidR="005C1788" w:rsidRPr="005C1788" w:rsidRDefault="005C1788" w:rsidP="005C1788">
      <w:pPr>
        <w:spacing w:line="324" w:lineRule="atLeast"/>
        <w:rPr>
          <w:rFonts w:ascii="-webkit-standard" w:hAnsi="-webkit-standard" w:cs="Times New Roman"/>
          <w:color w:val="000000"/>
          <w:sz w:val="27"/>
          <w:szCs w:val="27"/>
        </w:rPr>
      </w:pPr>
      <w:r w:rsidRPr="005C1788">
        <w:rPr>
          <w:rFonts w:ascii="Arial" w:hAnsi="Arial" w:cs="Arial"/>
          <w:color w:val="0563C1"/>
          <w:sz w:val="27"/>
          <w:szCs w:val="27"/>
          <w:u w:val="single"/>
        </w:rPr>
        <w:t>Reflective Writing</w:t>
      </w:r>
      <w:r w:rsidRPr="005C1788">
        <w:rPr>
          <w:rFonts w:ascii="-webkit-standard" w:hAnsi="-webkit-standard" w:cs="Times New Roman"/>
          <w:color w:val="000000"/>
          <w:sz w:val="27"/>
          <w:szCs w:val="27"/>
        </w:rPr>
        <w:t>​</w:t>
      </w:r>
      <w:r w:rsidRPr="005C1788">
        <w:rPr>
          <w:rFonts w:ascii="Arial" w:hAnsi="Arial" w:cs="Arial"/>
          <w:color w:val="000000"/>
          <w:sz w:val="27"/>
          <w:szCs w:val="27"/>
        </w:rPr>
        <w:t>5</w:t>
      </w:r>
    </w:p>
    <w:p w14:paraId="487BFA7A" w14:textId="77777777" w:rsidR="005C1788" w:rsidRPr="005C1788" w:rsidRDefault="005C1788" w:rsidP="005C1788">
      <w:pPr>
        <w:spacing w:line="324" w:lineRule="atLeast"/>
        <w:rPr>
          <w:rFonts w:ascii="-webkit-standard" w:hAnsi="-webkit-standard" w:cs="Times New Roman"/>
          <w:color w:val="000000"/>
          <w:sz w:val="27"/>
          <w:szCs w:val="27"/>
        </w:rPr>
      </w:pPr>
      <w:r w:rsidRPr="005C1788">
        <w:rPr>
          <w:rFonts w:ascii="Arial" w:hAnsi="Arial" w:cs="Arial"/>
          <w:color w:val="0563C1"/>
          <w:sz w:val="27"/>
          <w:szCs w:val="27"/>
          <w:u w:val="single"/>
        </w:rPr>
        <w:t>Model of Reflection</w:t>
      </w:r>
      <w:r w:rsidRPr="005C1788">
        <w:rPr>
          <w:rFonts w:ascii="-webkit-standard" w:hAnsi="-webkit-standard" w:cs="Times New Roman"/>
          <w:color w:val="000000"/>
          <w:sz w:val="27"/>
          <w:szCs w:val="27"/>
        </w:rPr>
        <w:t>​</w:t>
      </w:r>
      <w:r w:rsidRPr="005C1788">
        <w:rPr>
          <w:rFonts w:ascii="Arial" w:hAnsi="Arial" w:cs="Arial"/>
          <w:color w:val="000000"/>
          <w:sz w:val="27"/>
          <w:szCs w:val="27"/>
        </w:rPr>
        <w:t>5</w:t>
      </w:r>
    </w:p>
    <w:p w14:paraId="5744EE50" w14:textId="77777777" w:rsidR="005C1788" w:rsidRPr="005C1788" w:rsidRDefault="005C1788" w:rsidP="005C1788">
      <w:pPr>
        <w:spacing w:line="324" w:lineRule="atLeast"/>
        <w:rPr>
          <w:rFonts w:ascii="-webkit-standard" w:hAnsi="-webkit-standard" w:cs="Times New Roman"/>
          <w:color w:val="000000"/>
          <w:sz w:val="27"/>
          <w:szCs w:val="27"/>
        </w:rPr>
      </w:pPr>
      <w:r w:rsidRPr="005C1788">
        <w:rPr>
          <w:rFonts w:ascii="Arial" w:hAnsi="Arial" w:cs="Arial"/>
          <w:color w:val="0563C1"/>
          <w:sz w:val="27"/>
          <w:szCs w:val="27"/>
          <w:u w:val="single"/>
        </w:rPr>
        <w:t>Reflect on Writing of Task 2</w:t>
      </w:r>
      <w:r w:rsidRPr="005C1788">
        <w:rPr>
          <w:rFonts w:ascii="-webkit-standard" w:hAnsi="-webkit-standard" w:cs="Times New Roman"/>
          <w:color w:val="000000"/>
          <w:sz w:val="27"/>
          <w:szCs w:val="27"/>
        </w:rPr>
        <w:t>​</w:t>
      </w:r>
      <w:r w:rsidRPr="005C1788">
        <w:rPr>
          <w:rFonts w:ascii="Arial" w:hAnsi="Arial" w:cs="Arial"/>
          <w:color w:val="000000"/>
          <w:sz w:val="27"/>
          <w:szCs w:val="27"/>
        </w:rPr>
        <w:t>6</w:t>
      </w:r>
    </w:p>
    <w:p w14:paraId="0A7764A8" w14:textId="77777777" w:rsidR="005C1788" w:rsidRPr="005C1788" w:rsidRDefault="005C1788" w:rsidP="005C1788">
      <w:pPr>
        <w:spacing w:line="324" w:lineRule="atLeast"/>
        <w:rPr>
          <w:rFonts w:ascii="-webkit-standard" w:hAnsi="-webkit-standard" w:cs="Times New Roman"/>
          <w:color w:val="000000"/>
          <w:sz w:val="27"/>
          <w:szCs w:val="27"/>
        </w:rPr>
      </w:pPr>
      <w:r w:rsidRPr="005C1788">
        <w:rPr>
          <w:rFonts w:ascii="Arial" w:hAnsi="Arial" w:cs="Arial"/>
          <w:color w:val="0563C1"/>
          <w:sz w:val="27"/>
          <w:szCs w:val="27"/>
          <w:u w:val="single"/>
        </w:rPr>
        <w:t>Reflect on Group Presentation</w:t>
      </w:r>
      <w:r w:rsidRPr="005C1788">
        <w:rPr>
          <w:rFonts w:ascii="-webkit-standard" w:hAnsi="-webkit-standard" w:cs="Times New Roman"/>
          <w:color w:val="000000"/>
          <w:sz w:val="27"/>
          <w:szCs w:val="27"/>
        </w:rPr>
        <w:t>​</w:t>
      </w:r>
      <w:r w:rsidRPr="005C1788">
        <w:rPr>
          <w:rFonts w:ascii="Arial" w:hAnsi="Arial" w:cs="Arial"/>
          <w:color w:val="000000"/>
          <w:sz w:val="27"/>
          <w:szCs w:val="27"/>
        </w:rPr>
        <w:t>7</w:t>
      </w:r>
    </w:p>
    <w:p w14:paraId="215D4299" w14:textId="77777777" w:rsidR="005C1788" w:rsidRPr="005C1788" w:rsidRDefault="005C1788" w:rsidP="005C1788">
      <w:pPr>
        <w:spacing w:line="324" w:lineRule="atLeast"/>
        <w:rPr>
          <w:rFonts w:ascii="-webkit-standard" w:hAnsi="-webkit-standard" w:cs="Times New Roman"/>
          <w:color w:val="000000"/>
          <w:sz w:val="27"/>
          <w:szCs w:val="27"/>
        </w:rPr>
      </w:pPr>
      <w:r w:rsidRPr="005C1788">
        <w:rPr>
          <w:rFonts w:ascii="Arial" w:hAnsi="Arial" w:cs="Arial"/>
          <w:color w:val="0563C1"/>
          <w:sz w:val="27"/>
          <w:szCs w:val="27"/>
          <w:u w:val="single"/>
        </w:rPr>
        <w:t>Personal Development Plan</w:t>
      </w:r>
      <w:r w:rsidRPr="005C1788">
        <w:rPr>
          <w:rFonts w:ascii="-webkit-standard" w:hAnsi="-webkit-standard" w:cs="Times New Roman"/>
          <w:color w:val="000000"/>
          <w:sz w:val="27"/>
          <w:szCs w:val="27"/>
        </w:rPr>
        <w:t>​</w:t>
      </w:r>
      <w:r w:rsidRPr="005C1788">
        <w:rPr>
          <w:rFonts w:ascii="Arial" w:hAnsi="Arial" w:cs="Arial"/>
          <w:color w:val="000000"/>
          <w:sz w:val="27"/>
          <w:szCs w:val="27"/>
        </w:rPr>
        <w:t>8</w:t>
      </w:r>
    </w:p>
    <w:p w14:paraId="11D09897" w14:textId="77777777" w:rsidR="005C1788" w:rsidRPr="005C1788" w:rsidRDefault="005C1788" w:rsidP="005C1788">
      <w:pPr>
        <w:spacing w:line="324" w:lineRule="atLeast"/>
        <w:rPr>
          <w:rFonts w:ascii="-webkit-standard" w:hAnsi="-webkit-standard" w:cs="Times New Roman"/>
          <w:color w:val="000000"/>
          <w:sz w:val="27"/>
          <w:szCs w:val="27"/>
        </w:rPr>
      </w:pPr>
      <w:r w:rsidRPr="005C1788">
        <w:rPr>
          <w:rFonts w:ascii="Arial" w:hAnsi="Arial" w:cs="Arial"/>
          <w:color w:val="0563C1"/>
          <w:sz w:val="27"/>
          <w:szCs w:val="27"/>
          <w:u w:val="single"/>
        </w:rPr>
        <w:t>Conclusion</w:t>
      </w:r>
      <w:r w:rsidRPr="005C1788">
        <w:rPr>
          <w:rFonts w:ascii="-webkit-standard" w:hAnsi="-webkit-standard" w:cs="Times New Roman"/>
          <w:color w:val="000000"/>
          <w:sz w:val="27"/>
          <w:szCs w:val="27"/>
        </w:rPr>
        <w:t>​</w:t>
      </w:r>
      <w:r w:rsidRPr="005C1788">
        <w:rPr>
          <w:rFonts w:ascii="Arial" w:hAnsi="Arial" w:cs="Arial"/>
          <w:color w:val="000000"/>
          <w:sz w:val="27"/>
          <w:szCs w:val="27"/>
        </w:rPr>
        <w:t>10</w:t>
      </w:r>
    </w:p>
    <w:p w14:paraId="0A7A8464" w14:textId="77777777" w:rsidR="005C1788" w:rsidRPr="005C1788" w:rsidRDefault="005C1788" w:rsidP="005C1788">
      <w:pPr>
        <w:spacing w:line="324" w:lineRule="atLeast"/>
        <w:rPr>
          <w:rFonts w:ascii="-webkit-standard" w:hAnsi="-webkit-standard" w:cs="Times New Roman"/>
          <w:color w:val="000000"/>
          <w:sz w:val="27"/>
          <w:szCs w:val="27"/>
        </w:rPr>
      </w:pPr>
      <w:r w:rsidRPr="005C1788">
        <w:rPr>
          <w:rFonts w:ascii="Arial" w:hAnsi="Arial" w:cs="Arial"/>
          <w:color w:val="0563C1"/>
          <w:sz w:val="27"/>
          <w:szCs w:val="27"/>
          <w:u w:val="single"/>
        </w:rPr>
        <w:t>Reference</w:t>
      </w:r>
      <w:r w:rsidRPr="005C1788">
        <w:rPr>
          <w:rFonts w:ascii="-webkit-standard" w:hAnsi="-webkit-standard" w:cs="Times New Roman"/>
          <w:color w:val="000000"/>
          <w:sz w:val="27"/>
          <w:szCs w:val="27"/>
        </w:rPr>
        <w:t>​</w:t>
      </w:r>
      <w:r w:rsidRPr="005C1788">
        <w:rPr>
          <w:rFonts w:ascii="Arial" w:hAnsi="Arial" w:cs="Arial"/>
          <w:color w:val="000000"/>
          <w:sz w:val="27"/>
          <w:szCs w:val="27"/>
        </w:rPr>
        <w:t>11</w:t>
      </w:r>
    </w:p>
    <w:p w14:paraId="1935B843" w14:textId="77777777" w:rsidR="005C1788" w:rsidRPr="005C1788" w:rsidRDefault="005C1788" w:rsidP="005C1788">
      <w:pPr>
        <w:spacing w:before="180"/>
        <w:rPr>
          <w:rFonts w:ascii="-webkit-standard" w:hAnsi="-webkit-standard" w:cs="Times New Roman"/>
          <w:color w:val="000000"/>
          <w:sz w:val="27"/>
          <w:szCs w:val="27"/>
        </w:rPr>
      </w:pPr>
      <w:bookmarkStart w:id="1" w:name="_Toc108041099"/>
      <w:bookmarkEnd w:id="1"/>
      <w:r w:rsidRPr="005C1788">
        <w:rPr>
          <w:rFonts w:ascii="Arial" w:hAnsi="Arial" w:cs="Arial"/>
          <w:color w:val="2E74B5"/>
          <w:sz w:val="27"/>
          <w:szCs w:val="27"/>
        </w:rPr>
        <w:t>Introduction</w:t>
      </w:r>
    </w:p>
    <w:p w14:paraId="3CEAA434"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color w:val="000000"/>
          <w:sz w:val="27"/>
          <w:szCs w:val="27"/>
        </w:rPr>
        <w:t>This reflective report aims to explore the academic and employability skill of the students. In this report, firstly, a definition, types and the importance of reflective writing will be discussed. Secondly, a reflection model will be described. Thirdly, a reflection on the writing of task 2 will be concluded. Then a reflection on the group presentation will be discussed. And finally, a personal development plan will be developed. The personal development plan will include a personal target, target achieving method, success measurement and required time. It is expected that this reflective report will be very helpful to enhance academic and employability skills. </w:t>
      </w:r>
    </w:p>
    <w:p w14:paraId="10AA2BC5"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6B5DE5FA"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0C4C979E"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71613C2C"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3A4E5188" w14:textId="77777777" w:rsidR="005C1788" w:rsidRPr="005C1788" w:rsidRDefault="005C1788" w:rsidP="005C1788">
      <w:pPr>
        <w:spacing w:before="180"/>
        <w:rPr>
          <w:rFonts w:ascii="-webkit-standard" w:hAnsi="-webkit-standard" w:cs="Times New Roman"/>
          <w:color w:val="000000"/>
          <w:sz w:val="27"/>
          <w:szCs w:val="27"/>
        </w:rPr>
      </w:pPr>
      <w:bookmarkStart w:id="2" w:name="_Toc108041100"/>
      <w:bookmarkEnd w:id="2"/>
      <w:r w:rsidRPr="005C1788">
        <w:rPr>
          <w:rFonts w:ascii="Arial" w:hAnsi="Arial" w:cs="Arial"/>
          <w:color w:val="2E74B5"/>
          <w:sz w:val="27"/>
          <w:szCs w:val="27"/>
        </w:rPr>
        <w:t>Reflective Writing</w:t>
      </w:r>
    </w:p>
    <w:p w14:paraId="699A9776"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color w:val="000000"/>
          <w:sz w:val="27"/>
          <w:szCs w:val="27"/>
        </w:rPr>
        <w:t>Reflective learning is considered a form of education where the students reflect on their learning experiences(Jasper, 2015). Reflective learning is associated with past experience, looking back and critically analyzing an event or situation. Reflection is very important to learn from the past. Thus past unsuccessful or successful experiences help to learn. The main objective of reflective learning is to identify the learning gap from previous experiences and fulfil those gaps in the present time. </w:t>
      </w:r>
    </w:p>
    <w:p w14:paraId="6AB16786"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color w:val="000000"/>
          <w:sz w:val="27"/>
          <w:szCs w:val="27"/>
        </w:rPr>
        <w:lastRenderedPageBreak/>
        <w:t>There are two approaches to reflection including reflection in action and reflection on action. Reflection in action takes place at the time of involving in a situation. In this approach personal observation, personal touch, feeling and listening are used to solve the problem. On the other hand, reflection on action is associated with stepping back from the event. </w:t>
      </w:r>
    </w:p>
    <w:p w14:paraId="32DD81D5"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color w:val="000000"/>
          <w:sz w:val="27"/>
          <w:szCs w:val="27"/>
        </w:rPr>
        <w:t>However, reflection learning is very effective to learn from the past. The ability to reflect is very important for several reasons. Firstly, reflective learning helps to increase the knowledge of the professionals (King, 2002). Secondly, it makes the professional skilled. Thirdly, they can learn from experiences. And finally, they can constantly update themselves. For these reasons, reflective learning is very important. </w:t>
      </w:r>
    </w:p>
    <w:p w14:paraId="76CA8F68" w14:textId="77777777" w:rsidR="005C1788" w:rsidRPr="005C1788" w:rsidRDefault="005C1788" w:rsidP="005C1788">
      <w:pPr>
        <w:spacing w:before="180"/>
        <w:rPr>
          <w:rFonts w:ascii="-webkit-standard" w:hAnsi="-webkit-standard" w:cs="Times New Roman"/>
          <w:color w:val="000000"/>
          <w:sz w:val="27"/>
          <w:szCs w:val="27"/>
        </w:rPr>
      </w:pPr>
      <w:bookmarkStart w:id="3" w:name="_Toc108041101"/>
      <w:bookmarkEnd w:id="3"/>
      <w:r w:rsidRPr="005C1788">
        <w:rPr>
          <w:rFonts w:ascii="Arial" w:hAnsi="Arial" w:cs="Arial"/>
          <w:color w:val="2E74B5"/>
          <w:sz w:val="27"/>
          <w:szCs w:val="27"/>
        </w:rPr>
        <w:t>Model of Reflection</w:t>
      </w:r>
    </w:p>
    <w:p w14:paraId="53EC907A"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color w:val="000000"/>
          <w:sz w:val="27"/>
          <w:szCs w:val="27"/>
        </w:rPr>
        <w:t>According to Bassot, there are three types of models of reflection including the ERA model, Driscoll's What Model, Kolb's experiential learning cycle and Gibbs reflecting model. ERA model consists of experience, reflection and action. This model is created by Jasper in 2013. Driscoll's What Model was proposed by Driscoll in 2007. This model tells the answer to three questions including What, So what and now what. Actually, it is a framework for reflection. On the other hand, Kolb's experiential learning model cycle is consisted of four elements including concrete experience, reflecting observation, abstract conceptualization and active experimentation (Stice, 2017). Another famous model of reflection is Gibbs's reflective cycle model. This model consists of Description, feeling, evaluation and action. Gibbs's learning model will be used to reflect the learning. </w:t>
      </w:r>
    </w:p>
    <w:p w14:paraId="356F705D" w14:textId="77777777" w:rsidR="005C1788" w:rsidRPr="005C1788" w:rsidRDefault="005C1788" w:rsidP="005C1788">
      <w:pPr>
        <w:spacing w:before="180"/>
        <w:rPr>
          <w:rFonts w:ascii="-webkit-standard" w:hAnsi="-webkit-standard" w:cs="Times New Roman"/>
          <w:color w:val="000000"/>
          <w:sz w:val="27"/>
          <w:szCs w:val="27"/>
        </w:rPr>
      </w:pPr>
      <w:bookmarkStart w:id="4" w:name="_Toc108041102"/>
      <w:bookmarkEnd w:id="4"/>
      <w:r w:rsidRPr="005C1788">
        <w:rPr>
          <w:rFonts w:ascii="Arial" w:hAnsi="Arial" w:cs="Arial"/>
          <w:color w:val="2E74B5"/>
          <w:sz w:val="27"/>
          <w:szCs w:val="27"/>
        </w:rPr>
        <w:t>Reflect on Writing of Task 2</w:t>
      </w:r>
    </w:p>
    <w:p w14:paraId="0F3663AC"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color w:val="000000"/>
          <w:sz w:val="27"/>
          <w:szCs w:val="27"/>
        </w:rPr>
        <w:t>Gibbs's learning model will be used to reflect task 2. In task 2, several ways to motivate the staff have been discussed. Gibbs's reflective learning cycle includes six elements. These are discussed below. </w:t>
      </w:r>
    </w:p>
    <w:p w14:paraId="349A86B1"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Description: </w:t>
      </w:r>
      <w:r w:rsidRPr="005C1788">
        <w:rPr>
          <w:rFonts w:ascii="Arial" w:hAnsi="Arial" w:cs="Arial"/>
          <w:color w:val="000000"/>
          <w:sz w:val="27"/>
          <w:szCs w:val="27"/>
        </w:rPr>
        <w:t>Last week I visited a company where I found that a manager was scolding his staff due to making a minor fault. The staff was very nervous and felt shy. I have also come to learn that the manager was not happy at all with the performance of the staff. The staff was claiming that he was not properly instructed. But the manager did not agree with him. </w:t>
      </w:r>
    </w:p>
    <w:p w14:paraId="272DF989"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Feeling: </w:t>
      </w:r>
      <w:r w:rsidRPr="005C1788">
        <w:rPr>
          <w:rFonts w:ascii="Arial" w:hAnsi="Arial" w:cs="Arial"/>
          <w:color w:val="000000"/>
          <w:sz w:val="27"/>
          <w:szCs w:val="27"/>
        </w:rPr>
        <w:t>I felt really bad. It is because no one should be treated in that way. The staff lost his confidence. The staff was working at the company for a long period. He was experienced. </w:t>
      </w:r>
    </w:p>
    <w:p w14:paraId="29CAD051"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Evaluation: </w:t>
      </w:r>
      <w:r w:rsidRPr="005C1788">
        <w:rPr>
          <w:rFonts w:ascii="Arial" w:hAnsi="Arial" w:cs="Arial"/>
          <w:color w:val="000000"/>
          <w:sz w:val="27"/>
          <w:szCs w:val="27"/>
        </w:rPr>
        <w:t>My experience at that company was not good at all. I think this kind of situation is a major cause of employee turnover. From task 2, I have come to know that this kind of behaviour is directly related to employee dissatisfaction (Rolland, 2018). And employee dissatisfaction leads to lower productivity. </w:t>
      </w:r>
    </w:p>
    <w:p w14:paraId="64A67B35"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Analysis: </w:t>
      </w:r>
      <w:r w:rsidRPr="005C1788">
        <w:rPr>
          <w:rFonts w:ascii="Arial" w:hAnsi="Arial" w:cs="Arial"/>
          <w:color w:val="000000"/>
          <w:sz w:val="27"/>
          <w:szCs w:val="27"/>
        </w:rPr>
        <w:t xml:space="preserve">This situation taught me the root cause if of employee dissatisfaction. From task 2, I have come to know that management style </w:t>
      </w:r>
      <w:r w:rsidRPr="005C1788">
        <w:rPr>
          <w:rFonts w:ascii="Arial" w:hAnsi="Arial" w:cs="Arial"/>
          <w:color w:val="000000"/>
          <w:sz w:val="27"/>
          <w:szCs w:val="27"/>
        </w:rPr>
        <w:lastRenderedPageBreak/>
        <w:t>affects staff performance. If the managers do not discuss with the staff and do not provide necessary directions, there is a high chance to make faults (Quay &amp; Quaglia, 2015). </w:t>
      </w:r>
    </w:p>
    <w:p w14:paraId="61D17A8A"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Conclusion: </w:t>
      </w:r>
      <w:r w:rsidRPr="005C1788">
        <w:rPr>
          <w:rFonts w:ascii="Arial" w:hAnsi="Arial" w:cs="Arial"/>
          <w:color w:val="000000"/>
          <w:sz w:val="27"/>
          <w:szCs w:val="27"/>
        </w:rPr>
        <w:t>As stated in task 2, I will definitely give necessary directions to the staff. I will discuss with them and listen carefully to their problems and opinion. </w:t>
      </w:r>
    </w:p>
    <w:p w14:paraId="3C56FB9D"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Action Plan: </w:t>
      </w:r>
      <w:r w:rsidRPr="005C1788">
        <w:rPr>
          <w:rFonts w:ascii="Arial" w:hAnsi="Arial" w:cs="Arial"/>
          <w:color w:val="000000"/>
          <w:sz w:val="27"/>
          <w:szCs w:val="27"/>
        </w:rPr>
        <w:t>If this situation arises again, I will tactfully handle the situation. I will provide proper training and also will provide necessary directions to the staff. I will follow the motivating steps stated in task 2. </w:t>
      </w:r>
    </w:p>
    <w:p w14:paraId="6FFF9D0F"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3C393F49"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7B3DB0A7" w14:textId="77777777" w:rsidR="005C1788" w:rsidRPr="005C1788" w:rsidRDefault="005C1788" w:rsidP="005C1788">
      <w:pPr>
        <w:spacing w:before="180"/>
        <w:rPr>
          <w:rFonts w:ascii="-webkit-standard" w:hAnsi="-webkit-standard" w:cs="Times New Roman"/>
          <w:color w:val="000000"/>
          <w:sz w:val="27"/>
          <w:szCs w:val="27"/>
        </w:rPr>
      </w:pPr>
      <w:bookmarkStart w:id="5" w:name="_Toc108041103"/>
      <w:bookmarkEnd w:id="5"/>
      <w:r w:rsidRPr="005C1788">
        <w:rPr>
          <w:rFonts w:ascii="Arial" w:hAnsi="Arial" w:cs="Arial"/>
          <w:color w:val="2E74B5"/>
          <w:sz w:val="27"/>
          <w:szCs w:val="27"/>
        </w:rPr>
        <w:t>Reflect on Group Presentation</w:t>
      </w:r>
    </w:p>
    <w:p w14:paraId="08AEEE68"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Description: </w:t>
      </w:r>
      <w:r w:rsidRPr="005C1788">
        <w:rPr>
          <w:rFonts w:ascii="Arial" w:hAnsi="Arial" w:cs="Arial"/>
          <w:color w:val="000000"/>
          <w:sz w:val="27"/>
          <w:szCs w:val="27"/>
        </w:rPr>
        <w:t>Group presentation is very important in academic life. Presentation skill is considered one of the most crucial skills in professional life. In my academic life, one has to give multiple presentations. I have participated in a group presentation. This taught me many things. </w:t>
      </w:r>
    </w:p>
    <w:p w14:paraId="39FCC973"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Feeling: </w:t>
      </w:r>
      <w:r w:rsidRPr="005C1788">
        <w:rPr>
          <w:rFonts w:ascii="Arial" w:hAnsi="Arial" w:cs="Arial"/>
          <w:color w:val="000000"/>
          <w:sz w:val="27"/>
          <w:szCs w:val="27"/>
        </w:rPr>
        <w:t>At first I was very nervous. We worked in a team to prepare our presentation. I faced a time management problem. I felt too much pressure at the time of researching, preparing notes and drafting. I made multiple mistakes primarily when preparing slides. Sometimes I faced a lack of needed information. My body language was improper. I lost my confidence. </w:t>
      </w:r>
    </w:p>
    <w:p w14:paraId="31C90710"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Evaluation: </w:t>
      </w:r>
      <w:r w:rsidRPr="005C1788">
        <w:rPr>
          <w:rFonts w:ascii="Arial" w:hAnsi="Arial" w:cs="Arial"/>
          <w:color w:val="000000"/>
          <w:sz w:val="27"/>
          <w:szCs w:val="27"/>
        </w:rPr>
        <w:t>However my slide contents and slide design were good but I was nervous at the time of delivering my presentation. I think I lacked in practice. I also realized that drafting is tremendously helpful to design the slides. My dress code was perfect. </w:t>
      </w:r>
    </w:p>
    <w:p w14:paraId="0820B2D4"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Analysis: </w:t>
      </w:r>
      <w:r w:rsidRPr="005C1788">
        <w:rPr>
          <w:rFonts w:ascii="Arial" w:hAnsi="Arial" w:cs="Arial"/>
          <w:color w:val="000000"/>
          <w:sz w:val="27"/>
          <w:szCs w:val="27"/>
        </w:rPr>
        <w:t>At the time of delivered my presentation in front of the audience, I became nervous. The main reason behind that I did not prepare myself before the presentation. Practising is very important to give an excellent presentation (Keshavan Tandon, 2012). Besides, I needed to research more to get relevant information. Taking notes plays an important role in this regard. </w:t>
      </w:r>
    </w:p>
    <w:p w14:paraId="69792377"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67526BC3"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Conclusion: </w:t>
      </w:r>
      <w:r w:rsidRPr="005C1788">
        <w:rPr>
          <w:rFonts w:ascii="Arial" w:hAnsi="Arial" w:cs="Arial"/>
          <w:color w:val="000000"/>
          <w:sz w:val="27"/>
          <w:szCs w:val="27"/>
        </w:rPr>
        <w:t>To provide an excellent presentation, good preparation is very necessary. The other important things are researching, note-taking, drafting and also designing. Thus it can be concluded that a good presentation depends on several things. These things should be addressed properly. </w:t>
      </w:r>
    </w:p>
    <w:p w14:paraId="5FFD0861"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b/>
          <w:bCs/>
          <w:color w:val="000000"/>
          <w:sz w:val="27"/>
          <w:szCs w:val="27"/>
        </w:rPr>
        <w:t>Action Plan: </w:t>
      </w:r>
      <w:r w:rsidRPr="005C1788">
        <w:rPr>
          <w:rFonts w:ascii="Arial" w:hAnsi="Arial" w:cs="Arial"/>
          <w:color w:val="000000"/>
          <w:sz w:val="27"/>
          <w:szCs w:val="27"/>
        </w:rPr>
        <w:t>If I have a further presentation, I will definitely practice more and more. I will also collect adequate relevant information to support my logic. I will try to make sure relevant information, an ideal number of slides body language.  </w:t>
      </w:r>
    </w:p>
    <w:p w14:paraId="09376AB3"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2E05195D"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14AAD171" w14:textId="77777777" w:rsidR="005C1788" w:rsidRPr="005C1788" w:rsidRDefault="005C1788" w:rsidP="005C1788">
      <w:pPr>
        <w:spacing w:before="180"/>
        <w:rPr>
          <w:rFonts w:ascii="-webkit-standard" w:hAnsi="-webkit-standard" w:cs="Times New Roman"/>
          <w:color w:val="000000"/>
          <w:sz w:val="27"/>
          <w:szCs w:val="27"/>
        </w:rPr>
      </w:pPr>
      <w:bookmarkStart w:id="6" w:name="_Toc108041104"/>
      <w:bookmarkEnd w:id="6"/>
      <w:r w:rsidRPr="005C1788">
        <w:rPr>
          <w:rFonts w:ascii="Arial" w:hAnsi="Arial" w:cs="Arial"/>
          <w:color w:val="2E74B5"/>
          <w:sz w:val="27"/>
          <w:szCs w:val="27"/>
        </w:rPr>
        <w:t>Personal Development Plan</w:t>
      </w:r>
    </w:p>
    <w:p w14:paraId="7831888E"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lastRenderedPageBreak/>
        <w:t> </w:t>
      </w:r>
    </w:p>
    <w:p w14:paraId="1F50ABBF"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tbl>
      <w:tblPr>
        <w:tblW w:w="0" w:type="auto"/>
        <w:tblCellMar>
          <w:top w:w="15" w:type="dxa"/>
          <w:left w:w="15" w:type="dxa"/>
          <w:bottom w:w="15" w:type="dxa"/>
          <w:right w:w="15" w:type="dxa"/>
        </w:tblCellMar>
        <w:tblLook w:val="04A0" w:firstRow="1" w:lastRow="0" w:firstColumn="1" w:lastColumn="0" w:noHBand="0" w:noVBand="1"/>
      </w:tblPr>
      <w:tblGrid>
        <w:gridCol w:w="1411"/>
        <w:gridCol w:w="3078"/>
        <w:gridCol w:w="2026"/>
        <w:gridCol w:w="1743"/>
        <w:gridCol w:w="768"/>
      </w:tblGrid>
      <w:tr w:rsidR="005C1788" w:rsidRPr="005C1788" w14:paraId="67800D89" w14:textId="77777777">
        <w:tc>
          <w:tcPr>
            <w:tcW w:w="0" w:type="auto"/>
            <w:hideMark/>
          </w:tcPr>
          <w:p w14:paraId="74D9711C" w14:textId="77777777" w:rsidR="005C1788" w:rsidRPr="005C1788" w:rsidRDefault="005C1788" w:rsidP="005C1788">
            <w:pPr>
              <w:jc w:val="both"/>
              <w:divId w:val="997150358"/>
              <w:rPr>
                <w:rFonts w:ascii="-webkit-standard" w:hAnsi="-webkit-standard" w:cs="Times New Roman"/>
                <w:sz w:val="18"/>
                <w:szCs w:val="18"/>
              </w:rPr>
            </w:pPr>
            <w:r w:rsidRPr="005C1788">
              <w:rPr>
                <w:rFonts w:ascii="Arial" w:hAnsi="Arial" w:cs="Arial"/>
                <w:b/>
                <w:bCs/>
                <w:sz w:val="18"/>
                <w:szCs w:val="18"/>
              </w:rPr>
              <w:t>Personal Target </w:t>
            </w:r>
          </w:p>
        </w:tc>
        <w:tc>
          <w:tcPr>
            <w:tcW w:w="0" w:type="auto"/>
            <w:hideMark/>
          </w:tcPr>
          <w:p w14:paraId="54D53E40" w14:textId="77777777" w:rsidR="005C1788" w:rsidRPr="005C1788" w:rsidRDefault="005C1788" w:rsidP="005C1788">
            <w:pPr>
              <w:jc w:val="both"/>
              <w:divId w:val="1992907227"/>
              <w:rPr>
                <w:rFonts w:ascii="-webkit-standard" w:hAnsi="-webkit-standard" w:cs="Times New Roman"/>
                <w:sz w:val="18"/>
                <w:szCs w:val="18"/>
              </w:rPr>
            </w:pPr>
            <w:r w:rsidRPr="005C1788">
              <w:rPr>
                <w:rFonts w:ascii="Arial" w:hAnsi="Arial" w:cs="Arial"/>
                <w:b/>
                <w:bCs/>
                <w:sz w:val="18"/>
                <w:szCs w:val="18"/>
              </w:rPr>
              <w:t>How will I achieve this? </w:t>
            </w:r>
          </w:p>
        </w:tc>
        <w:tc>
          <w:tcPr>
            <w:tcW w:w="0" w:type="auto"/>
            <w:hideMark/>
          </w:tcPr>
          <w:p w14:paraId="13C1F97D" w14:textId="77777777" w:rsidR="005C1788" w:rsidRPr="005C1788" w:rsidRDefault="005C1788" w:rsidP="005C1788">
            <w:pPr>
              <w:jc w:val="both"/>
              <w:divId w:val="1254245098"/>
              <w:rPr>
                <w:rFonts w:ascii="-webkit-standard" w:hAnsi="-webkit-standard" w:cs="Times New Roman"/>
                <w:sz w:val="18"/>
                <w:szCs w:val="18"/>
              </w:rPr>
            </w:pPr>
            <w:r w:rsidRPr="005C1788">
              <w:rPr>
                <w:rFonts w:ascii="Arial" w:hAnsi="Arial" w:cs="Arial"/>
                <w:b/>
                <w:bCs/>
                <w:sz w:val="18"/>
                <w:szCs w:val="18"/>
              </w:rPr>
              <w:t>How will this improve my academic or employability?  </w:t>
            </w:r>
          </w:p>
        </w:tc>
        <w:tc>
          <w:tcPr>
            <w:tcW w:w="0" w:type="auto"/>
            <w:hideMark/>
          </w:tcPr>
          <w:p w14:paraId="138CFAE4" w14:textId="77777777" w:rsidR="005C1788" w:rsidRPr="005C1788" w:rsidRDefault="005C1788" w:rsidP="005C1788">
            <w:pPr>
              <w:jc w:val="both"/>
              <w:divId w:val="973028181"/>
              <w:rPr>
                <w:rFonts w:ascii="-webkit-standard" w:hAnsi="-webkit-standard" w:cs="Times New Roman"/>
                <w:sz w:val="18"/>
                <w:szCs w:val="18"/>
              </w:rPr>
            </w:pPr>
            <w:r w:rsidRPr="005C1788">
              <w:rPr>
                <w:rFonts w:ascii="Arial" w:hAnsi="Arial" w:cs="Arial"/>
                <w:b/>
                <w:bCs/>
                <w:sz w:val="18"/>
                <w:szCs w:val="18"/>
              </w:rPr>
              <w:t>How will I know I have achieved this?</w:t>
            </w:r>
          </w:p>
        </w:tc>
        <w:tc>
          <w:tcPr>
            <w:tcW w:w="0" w:type="auto"/>
            <w:hideMark/>
          </w:tcPr>
          <w:p w14:paraId="2281C570" w14:textId="77777777" w:rsidR="005C1788" w:rsidRPr="005C1788" w:rsidRDefault="005C1788" w:rsidP="005C1788">
            <w:pPr>
              <w:jc w:val="both"/>
              <w:divId w:val="1199126267"/>
              <w:rPr>
                <w:rFonts w:ascii="-webkit-standard" w:hAnsi="-webkit-standard" w:cs="Times New Roman"/>
                <w:sz w:val="18"/>
                <w:szCs w:val="18"/>
              </w:rPr>
            </w:pPr>
            <w:r w:rsidRPr="005C1788">
              <w:rPr>
                <w:rFonts w:ascii="Arial" w:hAnsi="Arial" w:cs="Arial"/>
                <w:b/>
                <w:bCs/>
                <w:sz w:val="18"/>
                <w:szCs w:val="18"/>
              </w:rPr>
              <w:t>When will I achieve this by?</w:t>
            </w:r>
          </w:p>
        </w:tc>
      </w:tr>
      <w:tr w:rsidR="005C1788" w:rsidRPr="005C1788" w14:paraId="76869C02" w14:textId="77777777">
        <w:tc>
          <w:tcPr>
            <w:tcW w:w="0" w:type="auto"/>
            <w:hideMark/>
          </w:tcPr>
          <w:p w14:paraId="36943549" w14:textId="77777777" w:rsidR="005C1788" w:rsidRPr="005C1788" w:rsidRDefault="005C1788" w:rsidP="005C1788">
            <w:pPr>
              <w:jc w:val="both"/>
              <w:divId w:val="1180463974"/>
              <w:rPr>
                <w:rFonts w:ascii="-webkit-standard" w:hAnsi="-webkit-standard" w:cs="Times New Roman"/>
                <w:sz w:val="18"/>
                <w:szCs w:val="18"/>
              </w:rPr>
            </w:pPr>
            <w:r w:rsidRPr="005C1788">
              <w:rPr>
                <w:rFonts w:ascii="Arial" w:hAnsi="Arial" w:cs="Arial"/>
                <w:b/>
                <w:bCs/>
                <w:sz w:val="18"/>
                <w:szCs w:val="18"/>
              </w:rPr>
              <w:t>Communication skill</w:t>
            </w:r>
          </w:p>
        </w:tc>
        <w:tc>
          <w:tcPr>
            <w:tcW w:w="0" w:type="auto"/>
            <w:hideMark/>
          </w:tcPr>
          <w:p w14:paraId="6ECCF64D" w14:textId="77777777" w:rsidR="005C1788" w:rsidRPr="005C1788" w:rsidRDefault="005C1788" w:rsidP="005C1788">
            <w:pPr>
              <w:jc w:val="both"/>
              <w:divId w:val="933246700"/>
              <w:rPr>
                <w:rFonts w:ascii="-webkit-standard" w:hAnsi="-webkit-standard" w:cs="Times New Roman"/>
                <w:sz w:val="18"/>
                <w:szCs w:val="18"/>
              </w:rPr>
            </w:pPr>
            <w:r w:rsidRPr="005C1788">
              <w:rPr>
                <w:rFonts w:ascii="Arial" w:hAnsi="Arial" w:cs="Arial"/>
                <w:sz w:val="18"/>
                <w:szCs w:val="18"/>
              </w:rPr>
              <w:t>Communication skill is tremendously important in both personal and professional life. I want to enrolmyself in an online communication learning platform. Besides, I will meet 3 to 5 people every day.  I can also learn from books like communication hacks. I think these will be enough to learn communication skills. </w:t>
            </w:r>
          </w:p>
        </w:tc>
        <w:tc>
          <w:tcPr>
            <w:tcW w:w="0" w:type="auto"/>
            <w:hideMark/>
          </w:tcPr>
          <w:p w14:paraId="4811DE6F" w14:textId="77777777" w:rsidR="005C1788" w:rsidRPr="005C1788" w:rsidRDefault="005C1788" w:rsidP="005C1788">
            <w:pPr>
              <w:jc w:val="both"/>
              <w:divId w:val="95904123"/>
              <w:rPr>
                <w:rFonts w:ascii="-webkit-standard" w:hAnsi="-webkit-standard" w:cs="Times New Roman"/>
                <w:sz w:val="18"/>
                <w:szCs w:val="18"/>
              </w:rPr>
            </w:pPr>
            <w:r w:rsidRPr="005C1788">
              <w:rPr>
                <w:rFonts w:ascii="Arial" w:hAnsi="Arial" w:cs="Arial"/>
                <w:sz w:val="18"/>
                <w:szCs w:val="18"/>
              </w:rPr>
              <w:t>Well. Communication skills will help me to communicate effectively with anyone. Having good communication skills is the precondition to developing rapport with customers or business partners (Tulsky, 2005). With excellent communication skills, I can be able to convince my customers more efficiently. </w:t>
            </w:r>
          </w:p>
        </w:tc>
        <w:tc>
          <w:tcPr>
            <w:tcW w:w="0" w:type="auto"/>
            <w:hideMark/>
          </w:tcPr>
          <w:p w14:paraId="708F28E7" w14:textId="77777777" w:rsidR="005C1788" w:rsidRPr="005C1788" w:rsidRDefault="005C1788" w:rsidP="005C1788">
            <w:pPr>
              <w:jc w:val="both"/>
              <w:divId w:val="1466466279"/>
              <w:rPr>
                <w:rFonts w:ascii="-webkit-standard" w:hAnsi="-webkit-standard" w:cs="Times New Roman"/>
                <w:sz w:val="18"/>
                <w:szCs w:val="18"/>
              </w:rPr>
            </w:pPr>
            <w:r w:rsidRPr="005C1788">
              <w:rPr>
                <w:rFonts w:ascii="Arial" w:hAnsi="Arial" w:cs="Arial"/>
                <w:sz w:val="18"/>
                <w:szCs w:val="18"/>
              </w:rPr>
              <w:t>When I can communicate with anyone promptly, I will assume that my communication skill has increased. If I see that I can easily develop a good relationship with them, I will assume that I have good communication skills. </w:t>
            </w:r>
          </w:p>
        </w:tc>
        <w:tc>
          <w:tcPr>
            <w:tcW w:w="0" w:type="auto"/>
            <w:hideMark/>
          </w:tcPr>
          <w:p w14:paraId="3F212B4A" w14:textId="77777777" w:rsidR="005C1788" w:rsidRPr="005C1788" w:rsidRDefault="005C1788" w:rsidP="005C1788">
            <w:pPr>
              <w:jc w:val="both"/>
              <w:divId w:val="1605458718"/>
              <w:rPr>
                <w:rFonts w:ascii="-webkit-standard" w:hAnsi="-webkit-standard" w:cs="Times New Roman"/>
                <w:sz w:val="18"/>
                <w:szCs w:val="18"/>
              </w:rPr>
            </w:pPr>
            <w:r w:rsidRPr="005C1788">
              <w:rPr>
                <w:rFonts w:ascii="Arial" w:hAnsi="Arial" w:cs="Arial"/>
                <w:sz w:val="18"/>
                <w:szCs w:val="18"/>
              </w:rPr>
              <w:t>6 Months</w:t>
            </w:r>
          </w:p>
        </w:tc>
      </w:tr>
      <w:tr w:rsidR="005C1788" w:rsidRPr="005C1788" w14:paraId="11672962" w14:textId="77777777">
        <w:tc>
          <w:tcPr>
            <w:tcW w:w="0" w:type="auto"/>
            <w:hideMark/>
          </w:tcPr>
          <w:p w14:paraId="251BE8AC" w14:textId="77777777" w:rsidR="005C1788" w:rsidRPr="005C1788" w:rsidRDefault="005C1788" w:rsidP="005C1788">
            <w:pPr>
              <w:jc w:val="both"/>
              <w:divId w:val="945036151"/>
              <w:rPr>
                <w:rFonts w:ascii="-webkit-standard" w:hAnsi="-webkit-standard" w:cs="Times New Roman"/>
                <w:sz w:val="18"/>
                <w:szCs w:val="18"/>
              </w:rPr>
            </w:pPr>
            <w:r w:rsidRPr="005C1788">
              <w:rPr>
                <w:rFonts w:ascii="Arial" w:hAnsi="Arial" w:cs="Arial"/>
                <w:b/>
                <w:bCs/>
                <w:sz w:val="18"/>
                <w:szCs w:val="18"/>
              </w:rPr>
              <w:t>Time management skill </w:t>
            </w:r>
          </w:p>
        </w:tc>
        <w:tc>
          <w:tcPr>
            <w:tcW w:w="0" w:type="auto"/>
            <w:hideMark/>
          </w:tcPr>
          <w:p w14:paraId="3AB9D059" w14:textId="77777777" w:rsidR="005C1788" w:rsidRPr="005C1788" w:rsidRDefault="005C1788" w:rsidP="005C1788">
            <w:pPr>
              <w:jc w:val="both"/>
              <w:divId w:val="1183284899"/>
              <w:rPr>
                <w:rFonts w:ascii="-webkit-standard" w:hAnsi="-webkit-standard" w:cs="Times New Roman"/>
                <w:sz w:val="18"/>
                <w:szCs w:val="18"/>
              </w:rPr>
            </w:pPr>
            <w:r w:rsidRPr="005C1788">
              <w:rPr>
                <w:rFonts w:ascii="Arial" w:hAnsi="Arial" w:cs="Arial"/>
                <w:sz w:val="18"/>
                <w:szCs w:val="18"/>
              </w:rPr>
              <w:t>Firstly I will enrolmyself in an online time management platform. They will teach the basic tactics of learning and time management in my both personal and professional life. Time management is all about identifying tasks and setting time to perform these tasks. </w:t>
            </w:r>
          </w:p>
        </w:tc>
        <w:tc>
          <w:tcPr>
            <w:tcW w:w="0" w:type="auto"/>
            <w:hideMark/>
          </w:tcPr>
          <w:p w14:paraId="057AB336" w14:textId="77777777" w:rsidR="005C1788" w:rsidRPr="005C1788" w:rsidRDefault="005C1788" w:rsidP="005C1788">
            <w:pPr>
              <w:jc w:val="both"/>
              <w:divId w:val="1720131267"/>
              <w:rPr>
                <w:rFonts w:ascii="-webkit-standard" w:hAnsi="-webkit-standard" w:cs="Times New Roman"/>
                <w:sz w:val="18"/>
                <w:szCs w:val="18"/>
              </w:rPr>
            </w:pPr>
            <w:r w:rsidRPr="005C1788">
              <w:rPr>
                <w:rFonts w:ascii="Arial" w:hAnsi="Arial" w:cs="Arial"/>
                <w:sz w:val="18"/>
                <w:szCs w:val="18"/>
              </w:rPr>
              <w:t>At present business professionals have to perform lots of tasks to be competitive. Time management will help me to organize myself. Thus this skill will increase my employability skill. </w:t>
            </w:r>
          </w:p>
        </w:tc>
        <w:tc>
          <w:tcPr>
            <w:tcW w:w="0" w:type="auto"/>
            <w:hideMark/>
          </w:tcPr>
          <w:p w14:paraId="4F39E007" w14:textId="77777777" w:rsidR="005C1788" w:rsidRPr="005C1788" w:rsidRDefault="005C1788" w:rsidP="005C1788">
            <w:pPr>
              <w:jc w:val="both"/>
              <w:divId w:val="933901762"/>
              <w:rPr>
                <w:rFonts w:ascii="-webkit-standard" w:hAnsi="-webkit-standard" w:cs="Times New Roman"/>
                <w:sz w:val="18"/>
                <w:szCs w:val="18"/>
              </w:rPr>
            </w:pPr>
            <w:r w:rsidRPr="005C1788">
              <w:rPr>
                <w:rFonts w:ascii="Arial" w:hAnsi="Arial" w:cs="Arial"/>
                <w:sz w:val="18"/>
                <w:szCs w:val="18"/>
              </w:rPr>
              <w:t>After completing my online course, I will know the strategies regarding how to plan the tasks and do these tasks accordingly. If I can use this knowledge in my personal life, and I can do all my tasks properly, I will assume that I have this skill. </w:t>
            </w:r>
          </w:p>
        </w:tc>
        <w:tc>
          <w:tcPr>
            <w:tcW w:w="0" w:type="auto"/>
            <w:hideMark/>
          </w:tcPr>
          <w:p w14:paraId="7A545C55" w14:textId="77777777" w:rsidR="005C1788" w:rsidRPr="005C1788" w:rsidRDefault="005C1788" w:rsidP="005C1788">
            <w:pPr>
              <w:jc w:val="both"/>
              <w:divId w:val="2078091840"/>
              <w:rPr>
                <w:rFonts w:ascii="-webkit-standard" w:hAnsi="-webkit-standard" w:cs="Times New Roman"/>
                <w:sz w:val="18"/>
                <w:szCs w:val="18"/>
              </w:rPr>
            </w:pPr>
            <w:r w:rsidRPr="005C1788">
              <w:rPr>
                <w:rFonts w:ascii="Arial" w:hAnsi="Arial" w:cs="Arial"/>
                <w:sz w:val="18"/>
                <w:szCs w:val="18"/>
              </w:rPr>
              <w:t>3 months. </w:t>
            </w:r>
          </w:p>
        </w:tc>
      </w:tr>
      <w:tr w:rsidR="005C1788" w:rsidRPr="005C1788" w14:paraId="672FC8B6" w14:textId="77777777">
        <w:tc>
          <w:tcPr>
            <w:tcW w:w="0" w:type="auto"/>
            <w:hideMark/>
          </w:tcPr>
          <w:p w14:paraId="3DAB5BDC" w14:textId="77777777" w:rsidR="005C1788" w:rsidRPr="005C1788" w:rsidRDefault="005C1788" w:rsidP="005C1788">
            <w:pPr>
              <w:jc w:val="both"/>
              <w:divId w:val="1612861398"/>
              <w:rPr>
                <w:rFonts w:ascii="-webkit-standard" w:hAnsi="-webkit-standard" w:cs="Times New Roman"/>
                <w:sz w:val="18"/>
                <w:szCs w:val="18"/>
              </w:rPr>
            </w:pPr>
            <w:r w:rsidRPr="005C1788">
              <w:rPr>
                <w:rFonts w:ascii="Arial" w:hAnsi="Arial" w:cs="Arial"/>
                <w:b/>
                <w:bCs/>
                <w:sz w:val="18"/>
                <w:szCs w:val="18"/>
              </w:rPr>
              <w:t>Active Listening Skill </w:t>
            </w:r>
          </w:p>
        </w:tc>
        <w:tc>
          <w:tcPr>
            <w:tcW w:w="0" w:type="auto"/>
            <w:hideMark/>
          </w:tcPr>
          <w:p w14:paraId="71EFD6CB" w14:textId="77777777" w:rsidR="005C1788" w:rsidRPr="005C1788" w:rsidRDefault="005C1788" w:rsidP="005C1788">
            <w:pPr>
              <w:jc w:val="both"/>
              <w:divId w:val="1740783389"/>
              <w:rPr>
                <w:rFonts w:ascii="-webkit-standard" w:hAnsi="-webkit-standard" w:cs="Times New Roman"/>
                <w:sz w:val="18"/>
                <w:szCs w:val="18"/>
              </w:rPr>
            </w:pPr>
            <w:r w:rsidRPr="005C1788">
              <w:rPr>
                <w:rFonts w:ascii="Arial" w:hAnsi="Arial" w:cs="Arial"/>
                <w:sz w:val="18"/>
                <w:szCs w:val="18"/>
              </w:rPr>
              <w:t>Firstly, I will compete in an online course on active listening.  Developing listening skills is all about practising. For this reason, I will practice more and more. </w:t>
            </w:r>
          </w:p>
        </w:tc>
        <w:tc>
          <w:tcPr>
            <w:tcW w:w="0" w:type="auto"/>
            <w:hideMark/>
          </w:tcPr>
          <w:p w14:paraId="19101BB7" w14:textId="77777777" w:rsidR="005C1788" w:rsidRPr="005C1788" w:rsidRDefault="005C1788" w:rsidP="005C1788">
            <w:pPr>
              <w:jc w:val="both"/>
              <w:divId w:val="1660110745"/>
              <w:rPr>
                <w:rFonts w:ascii="-webkit-standard" w:hAnsi="-webkit-standard" w:cs="Times New Roman"/>
                <w:sz w:val="18"/>
                <w:szCs w:val="18"/>
              </w:rPr>
            </w:pPr>
            <w:r w:rsidRPr="005C1788">
              <w:rPr>
                <w:rFonts w:ascii="Arial" w:hAnsi="Arial" w:cs="Arial"/>
                <w:sz w:val="18"/>
                <w:szCs w:val="18"/>
              </w:rPr>
              <w:t>Active listening skill helps to increase commination skill. Besides this skill help in problem-solving, conflict resolution and developing rapport (Purdy &amp; Borisoff, 2017). </w:t>
            </w:r>
          </w:p>
        </w:tc>
        <w:tc>
          <w:tcPr>
            <w:tcW w:w="0" w:type="auto"/>
            <w:hideMark/>
          </w:tcPr>
          <w:p w14:paraId="1A03F999" w14:textId="77777777" w:rsidR="005C1788" w:rsidRPr="005C1788" w:rsidRDefault="005C1788" w:rsidP="005C1788">
            <w:pPr>
              <w:jc w:val="both"/>
              <w:divId w:val="1741519302"/>
              <w:rPr>
                <w:rFonts w:ascii="-webkit-standard" w:hAnsi="-webkit-standard" w:cs="Times New Roman"/>
                <w:sz w:val="18"/>
                <w:szCs w:val="18"/>
              </w:rPr>
            </w:pPr>
            <w:r w:rsidRPr="005C1788">
              <w:rPr>
                <w:rFonts w:ascii="Arial" w:hAnsi="Arial" w:cs="Arial"/>
                <w:sz w:val="18"/>
                <w:szCs w:val="18"/>
              </w:rPr>
              <w:t>When I will be able to understand what the other party truly want to mean and I have the patience to hear from others, I will assume that I have developed communication skill. </w:t>
            </w:r>
          </w:p>
        </w:tc>
        <w:tc>
          <w:tcPr>
            <w:tcW w:w="0" w:type="auto"/>
            <w:hideMark/>
          </w:tcPr>
          <w:p w14:paraId="258B2C50" w14:textId="77777777" w:rsidR="005C1788" w:rsidRPr="005C1788" w:rsidRDefault="005C1788" w:rsidP="005C1788">
            <w:pPr>
              <w:jc w:val="both"/>
              <w:divId w:val="1574700260"/>
              <w:rPr>
                <w:rFonts w:ascii="-webkit-standard" w:hAnsi="-webkit-standard" w:cs="Times New Roman"/>
                <w:sz w:val="18"/>
                <w:szCs w:val="18"/>
              </w:rPr>
            </w:pPr>
            <w:r w:rsidRPr="005C1788">
              <w:rPr>
                <w:rFonts w:ascii="Arial" w:hAnsi="Arial" w:cs="Arial"/>
                <w:sz w:val="18"/>
                <w:szCs w:val="18"/>
              </w:rPr>
              <w:t>3 Months </w:t>
            </w:r>
          </w:p>
        </w:tc>
      </w:tr>
    </w:tbl>
    <w:p w14:paraId="2F33CB2E"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71066E1D"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1EBB368A"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0F28041C" w14:textId="77777777" w:rsidR="005C1788" w:rsidRPr="005C1788" w:rsidRDefault="005C1788" w:rsidP="005C1788">
      <w:pPr>
        <w:spacing w:before="180"/>
        <w:rPr>
          <w:rFonts w:ascii="-webkit-standard" w:hAnsi="-webkit-standard" w:cs="Times New Roman"/>
          <w:color w:val="000000"/>
          <w:sz w:val="27"/>
          <w:szCs w:val="27"/>
        </w:rPr>
      </w:pPr>
      <w:bookmarkStart w:id="7" w:name="_Toc108041105"/>
      <w:bookmarkEnd w:id="7"/>
      <w:r w:rsidRPr="005C1788">
        <w:rPr>
          <w:rFonts w:ascii="Arial" w:hAnsi="Arial" w:cs="Arial"/>
          <w:color w:val="2E74B5"/>
          <w:sz w:val="27"/>
          <w:szCs w:val="27"/>
        </w:rPr>
        <w:t>Conclusion</w:t>
      </w:r>
    </w:p>
    <w:p w14:paraId="0D324D96" w14:textId="77777777" w:rsidR="005C1788" w:rsidRPr="005C1788" w:rsidRDefault="005C1788" w:rsidP="005C1788">
      <w:pPr>
        <w:jc w:val="both"/>
        <w:rPr>
          <w:rFonts w:ascii="-webkit-standard" w:hAnsi="-webkit-standard" w:cs="Times New Roman"/>
          <w:color w:val="000000"/>
          <w:sz w:val="27"/>
          <w:szCs w:val="27"/>
        </w:rPr>
      </w:pPr>
      <w:r w:rsidRPr="005C1788">
        <w:rPr>
          <w:rFonts w:ascii="Arial" w:hAnsi="Arial" w:cs="Arial"/>
          <w:color w:val="000000"/>
          <w:sz w:val="27"/>
          <w:szCs w:val="27"/>
        </w:rPr>
        <w:t xml:space="preserve">This reflective report aims to enhance academic and employability skills. In this report, various important aspects of academic and employability skills have been discussed. Firstly, the definition of reflective writing and its importance have been discussed. Secondly, the model of reflection has been explained. Thirdly, two reflection writings on task 2 and a group presentation have been concluded. And finally, a personal development plan has been developed. For this module, I have learned the ways to motivate the staff. Besides, I have identified three skills to develop in future. These skills are communication skills, time management skills and active listening skills. It is </w:t>
      </w:r>
      <w:r w:rsidRPr="005C1788">
        <w:rPr>
          <w:rFonts w:ascii="Arial" w:hAnsi="Arial" w:cs="Arial"/>
          <w:color w:val="000000"/>
          <w:sz w:val="27"/>
          <w:szCs w:val="27"/>
        </w:rPr>
        <w:lastRenderedPageBreak/>
        <w:t>hoped that this report will be very helpful to enhance my academic and employability skills. </w:t>
      </w:r>
    </w:p>
    <w:p w14:paraId="5DD73BCC"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251DE5D1" w14:textId="77777777" w:rsidR="005C1788" w:rsidRPr="005C1788" w:rsidRDefault="005C1788" w:rsidP="005C1788">
      <w:pPr>
        <w:jc w:val="both"/>
        <w:rPr>
          <w:rFonts w:ascii="-webkit-standard" w:hAnsi="-webkit-standard" w:cs="Times New Roman"/>
          <w:color w:val="000000"/>
          <w:sz w:val="27"/>
          <w:szCs w:val="27"/>
        </w:rPr>
      </w:pPr>
      <w:r w:rsidRPr="005C1788">
        <w:rPr>
          <w:rFonts w:ascii="-webkit-standard" w:hAnsi="-webkit-standard" w:cs="Times New Roman"/>
          <w:color w:val="000000"/>
          <w:sz w:val="27"/>
          <w:szCs w:val="27"/>
        </w:rPr>
        <w:t> </w:t>
      </w:r>
    </w:p>
    <w:p w14:paraId="07063B33" w14:textId="77777777" w:rsidR="005C1788" w:rsidRPr="005C1788" w:rsidRDefault="005C1788" w:rsidP="005C1788">
      <w:pPr>
        <w:spacing w:before="180"/>
        <w:rPr>
          <w:rFonts w:ascii="-webkit-standard" w:hAnsi="-webkit-standard" w:cs="Times New Roman"/>
          <w:color w:val="000000"/>
          <w:sz w:val="27"/>
          <w:szCs w:val="27"/>
        </w:rPr>
      </w:pPr>
      <w:bookmarkStart w:id="8" w:name="_Toc108041106"/>
      <w:bookmarkEnd w:id="8"/>
      <w:r w:rsidRPr="005C1788">
        <w:rPr>
          <w:rFonts w:ascii="Arial" w:hAnsi="Arial" w:cs="Arial"/>
          <w:color w:val="2E74B5"/>
          <w:sz w:val="27"/>
          <w:szCs w:val="27"/>
        </w:rPr>
        <w:t>Reference</w:t>
      </w:r>
    </w:p>
    <w:p w14:paraId="1519D6D1" w14:textId="77777777" w:rsidR="005C1788" w:rsidRPr="005C1788" w:rsidRDefault="005C1788" w:rsidP="005C1788">
      <w:pPr>
        <w:ind w:left="540" w:hanging="540"/>
        <w:rPr>
          <w:rFonts w:ascii="-webkit-standard" w:hAnsi="-webkit-standard" w:cs="Times New Roman"/>
          <w:color w:val="000000"/>
          <w:sz w:val="27"/>
          <w:szCs w:val="27"/>
        </w:rPr>
      </w:pPr>
      <w:r w:rsidRPr="005C1788">
        <w:rPr>
          <w:rFonts w:ascii="Arial" w:hAnsi="Arial" w:cs="Arial"/>
          <w:color w:val="222222"/>
          <w:sz w:val="27"/>
          <w:szCs w:val="27"/>
          <w:shd w:val="clear" w:color="auto" w:fill="FFFFFF"/>
        </w:rPr>
        <w:t>Jasper, M.A., (2005). Using reflective writing within research. </w:t>
      </w:r>
      <w:r w:rsidRPr="005C1788">
        <w:rPr>
          <w:rFonts w:ascii="Arial" w:hAnsi="Arial" w:cs="Arial"/>
          <w:i/>
          <w:iCs/>
          <w:color w:val="222222"/>
          <w:sz w:val="27"/>
          <w:szCs w:val="27"/>
          <w:shd w:val="clear" w:color="auto" w:fill="FFFFFF"/>
        </w:rPr>
        <w:t>Journal of research in nursing</w:t>
      </w:r>
      <w:r w:rsidRPr="005C1788">
        <w:rPr>
          <w:rFonts w:ascii="Arial" w:hAnsi="Arial" w:cs="Arial"/>
          <w:color w:val="222222"/>
          <w:sz w:val="27"/>
          <w:szCs w:val="27"/>
          <w:shd w:val="clear" w:color="auto" w:fill="FFFFFF"/>
        </w:rPr>
        <w:t>, </w:t>
      </w:r>
      <w:r w:rsidRPr="005C1788">
        <w:rPr>
          <w:rFonts w:ascii="Arial" w:hAnsi="Arial" w:cs="Arial"/>
          <w:i/>
          <w:iCs/>
          <w:color w:val="222222"/>
          <w:sz w:val="27"/>
          <w:szCs w:val="27"/>
          <w:shd w:val="clear" w:color="auto" w:fill="FFFFFF"/>
        </w:rPr>
        <w:t>10</w:t>
      </w:r>
      <w:r w:rsidRPr="005C1788">
        <w:rPr>
          <w:rFonts w:ascii="Arial" w:hAnsi="Arial" w:cs="Arial"/>
          <w:color w:val="222222"/>
          <w:sz w:val="27"/>
          <w:szCs w:val="27"/>
          <w:shd w:val="clear" w:color="auto" w:fill="FFFFFF"/>
        </w:rPr>
        <w:t>(3), pp.247-260.</w:t>
      </w:r>
    </w:p>
    <w:p w14:paraId="1B52C7C0" w14:textId="77777777" w:rsidR="005C1788" w:rsidRPr="005C1788" w:rsidRDefault="005C1788" w:rsidP="005C1788">
      <w:pPr>
        <w:ind w:left="540" w:hanging="540"/>
        <w:rPr>
          <w:rFonts w:ascii="-webkit-standard" w:hAnsi="-webkit-standard" w:cs="Times New Roman"/>
          <w:color w:val="000000"/>
          <w:sz w:val="27"/>
          <w:szCs w:val="27"/>
        </w:rPr>
      </w:pPr>
      <w:r w:rsidRPr="005C1788">
        <w:rPr>
          <w:rFonts w:ascii="Arial" w:hAnsi="Arial" w:cs="Arial"/>
          <w:color w:val="222222"/>
          <w:sz w:val="27"/>
          <w:szCs w:val="27"/>
          <w:shd w:val="clear" w:color="auto" w:fill="FFFFFF"/>
        </w:rPr>
        <w:t>Stice, J.E., (2017). Using Kolb's Learning Cycle to Improve Student Learning. </w:t>
      </w:r>
      <w:r w:rsidRPr="005C1788">
        <w:rPr>
          <w:rFonts w:ascii="Arial" w:hAnsi="Arial" w:cs="Arial"/>
          <w:i/>
          <w:iCs/>
          <w:color w:val="222222"/>
          <w:sz w:val="27"/>
          <w:szCs w:val="27"/>
          <w:shd w:val="clear" w:color="auto" w:fill="FFFFFF"/>
        </w:rPr>
        <w:t>Engineering education</w:t>
      </w:r>
      <w:r w:rsidRPr="005C1788">
        <w:rPr>
          <w:rFonts w:ascii="Arial" w:hAnsi="Arial" w:cs="Arial"/>
          <w:color w:val="222222"/>
          <w:sz w:val="27"/>
          <w:szCs w:val="27"/>
          <w:shd w:val="clear" w:color="auto" w:fill="FFFFFF"/>
        </w:rPr>
        <w:t>, </w:t>
      </w:r>
      <w:r w:rsidRPr="005C1788">
        <w:rPr>
          <w:rFonts w:ascii="Arial" w:hAnsi="Arial" w:cs="Arial"/>
          <w:i/>
          <w:iCs/>
          <w:color w:val="222222"/>
          <w:sz w:val="27"/>
          <w:szCs w:val="27"/>
          <w:shd w:val="clear" w:color="auto" w:fill="FFFFFF"/>
        </w:rPr>
        <w:t>77</w:t>
      </w:r>
      <w:r w:rsidRPr="005C1788">
        <w:rPr>
          <w:rFonts w:ascii="Arial" w:hAnsi="Arial" w:cs="Arial"/>
          <w:color w:val="222222"/>
          <w:sz w:val="27"/>
          <w:szCs w:val="27"/>
          <w:shd w:val="clear" w:color="auto" w:fill="FFFFFF"/>
        </w:rPr>
        <w:t>(5), pp.291-96.</w:t>
      </w:r>
    </w:p>
    <w:p w14:paraId="51C5D097" w14:textId="77777777" w:rsidR="005C1788" w:rsidRPr="005C1788" w:rsidRDefault="005C1788" w:rsidP="005C1788">
      <w:pPr>
        <w:ind w:left="540" w:hanging="540"/>
        <w:rPr>
          <w:rFonts w:ascii="-webkit-standard" w:hAnsi="-webkit-standard" w:cs="Times New Roman"/>
          <w:color w:val="000000"/>
          <w:sz w:val="27"/>
          <w:szCs w:val="27"/>
        </w:rPr>
      </w:pPr>
      <w:r w:rsidRPr="005C1788">
        <w:rPr>
          <w:rFonts w:ascii="Arial" w:hAnsi="Arial" w:cs="Arial"/>
          <w:color w:val="222222"/>
          <w:sz w:val="27"/>
          <w:szCs w:val="27"/>
          <w:shd w:val="clear" w:color="auto" w:fill="FFFFFF"/>
        </w:rPr>
        <w:t>Rolland, P., (2018). How to motivate your staff. </w:t>
      </w:r>
      <w:r w:rsidRPr="005C1788">
        <w:rPr>
          <w:rFonts w:ascii="Arial" w:hAnsi="Arial" w:cs="Arial"/>
          <w:i/>
          <w:iCs/>
          <w:color w:val="222222"/>
          <w:sz w:val="27"/>
          <w:szCs w:val="27"/>
          <w:shd w:val="clear" w:color="auto" w:fill="FFFFFF"/>
        </w:rPr>
        <w:t>Nursing Management (through 2013)</w:t>
      </w:r>
      <w:r w:rsidRPr="005C1788">
        <w:rPr>
          <w:rFonts w:ascii="Arial" w:hAnsi="Arial" w:cs="Arial"/>
          <w:color w:val="222222"/>
          <w:sz w:val="27"/>
          <w:szCs w:val="27"/>
          <w:shd w:val="clear" w:color="auto" w:fill="FFFFFF"/>
        </w:rPr>
        <w:t>, </w:t>
      </w:r>
      <w:r w:rsidRPr="005C1788">
        <w:rPr>
          <w:rFonts w:ascii="Arial" w:hAnsi="Arial" w:cs="Arial"/>
          <w:i/>
          <w:iCs/>
          <w:color w:val="222222"/>
          <w:sz w:val="27"/>
          <w:szCs w:val="27"/>
          <w:shd w:val="clear" w:color="auto" w:fill="FFFFFF"/>
        </w:rPr>
        <w:t>5</w:t>
      </w:r>
      <w:r w:rsidRPr="005C1788">
        <w:rPr>
          <w:rFonts w:ascii="Arial" w:hAnsi="Arial" w:cs="Arial"/>
          <w:color w:val="222222"/>
          <w:sz w:val="27"/>
          <w:szCs w:val="27"/>
          <w:shd w:val="clear" w:color="auto" w:fill="FFFFFF"/>
        </w:rPr>
        <w:t>(8), p.26.</w:t>
      </w:r>
    </w:p>
    <w:p w14:paraId="2CE00168" w14:textId="77777777" w:rsidR="005C1788" w:rsidRPr="005C1788" w:rsidRDefault="005C1788" w:rsidP="005C1788">
      <w:pPr>
        <w:ind w:left="540" w:hanging="540"/>
        <w:rPr>
          <w:rFonts w:ascii="-webkit-standard" w:hAnsi="-webkit-standard" w:cs="Times New Roman"/>
          <w:color w:val="000000"/>
          <w:sz w:val="27"/>
          <w:szCs w:val="27"/>
        </w:rPr>
      </w:pPr>
      <w:r w:rsidRPr="005C1788">
        <w:rPr>
          <w:rFonts w:ascii="Arial" w:hAnsi="Arial" w:cs="Arial"/>
          <w:color w:val="222222"/>
          <w:sz w:val="27"/>
          <w:szCs w:val="27"/>
          <w:shd w:val="clear" w:color="auto" w:fill="FFFFFF"/>
        </w:rPr>
        <w:t>Quay, S.E. and Quaglia, R.J., (2005). Eight ways to motivate your staff. </w:t>
      </w:r>
      <w:r w:rsidRPr="005C1788">
        <w:rPr>
          <w:rFonts w:ascii="Arial" w:hAnsi="Arial" w:cs="Arial"/>
          <w:i/>
          <w:iCs/>
          <w:color w:val="222222"/>
          <w:sz w:val="27"/>
          <w:szCs w:val="27"/>
          <w:shd w:val="clear" w:color="auto" w:fill="FFFFFF"/>
        </w:rPr>
        <w:t>Principal, 84 (3)</w:t>
      </w:r>
      <w:r w:rsidRPr="005C1788">
        <w:rPr>
          <w:rFonts w:ascii="Arial" w:hAnsi="Arial" w:cs="Arial"/>
          <w:color w:val="222222"/>
          <w:sz w:val="27"/>
          <w:szCs w:val="27"/>
          <w:shd w:val="clear" w:color="auto" w:fill="FFFFFF"/>
        </w:rPr>
        <w:t>, pp.40-43.</w:t>
      </w:r>
    </w:p>
    <w:p w14:paraId="28A2B060" w14:textId="77777777" w:rsidR="005C1788" w:rsidRPr="005C1788" w:rsidRDefault="005C1788" w:rsidP="005C1788">
      <w:pPr>
        <w:ind w:left="540" w:hanging="540"/>
        <w:rPr>
          <w:rFonts w:ascii="-webkit-standard" w:hAnsi="-webkit-standard" w:cs="Times New Roman"/>
          <w:color w:val="000000"/>
          <w:sz w:val="27"/>
          <w:szCs w:val="27"/>
        </w:rPr>
      </w:pPr>
      <w:r w:rsidRPr="005C1788">
        <w:rPr>
          <w:rFonts w:ascii="Arial" w:hAnsi="Arial" w:cs="Arial"/>
          <w:color w:val="222222"/>
          <w:sz w:val="27"/>
          <w:szCs w:val="27"/>
          <w:shd w:val="clear" w:color="auto" w:fill="FFFFFF"/>
        </w:rPr>
        <w:t>Keshavan, V. and Tandon, N., (2012). How to give an effective presentation. </w:t>
      </w:r>
      <w:r w:rsidRPr="005C1788">
        <w:rPr>
          <w:rFonts w:ascii="Arial" w:hAnsi="Arial" w:cs="Arial"/>
          <w:i/>
          <w:iCs/>
          <w:color w:val="222222"/>
          <w:sz w:val="27"/>
          <w:szCs w:val="27"/>
          <w:shd w:val="clear" w:color="auto" w:fill="FFFFFF"/>
        </w:rPr>
        <w:t>Asian journal of psychiatry</w:t>
      </w:r>
      <w:r w:rsidRPr="005C1788">
        <w:rPr>
          <w:rFonts w:ascii="Arial" w:hAnsi="Arial" w:cs="Arial"/>
          <w:color w:val="222222"/>
          <w:sz w:val="27"/>
          <w:szCs w:val="27"/>
          <w:shd w:val="clear" w:color="auto" w:fill="FFFFFF"/>
        </w:rPr>
        <w:t>, </w:t>
      </w:r>
      <w:r w:rsidRPr="005C1788">
        <w:rPr>
          <w:rFonts w:ascii="Arial" w:hAnsi="Arial" w:cs="Arial"/>
          <w:i/>
          <w:iCs/>
          <w:color w:val="222222"/>
          <w:sz w:val="27"/>
          <w:szCs w:val="27"/>
          <w:shd w:val="clear" w:color="auto" w:fill="FFFFFF"/>
        </w:rPr>
        <w:t>5</w:t>
      </w:r>
      <w:r w:rsidRPr="005C1788">
        <w:rPr>
          <w:rFonts w:ascii="Arial" w:hAnsi="Arial" w:cs="Arial"/>
          <w:color w:val="222222"/>
          <w:sz w:val="27"/>
          <w:szCs w:val="27"/>
          <w:shd w:val="clear" w:color="auto" w:fill="FFFFFF"/>
        </w:rPr>
        <w:t>(4), pp.360-361.</w:t>
      </w:r>
    </w:p>
    <w:p w14:paraId="04551232" w14:textId="77777777" w:rsidR="005C1788" w:rsidRPr="005C1788" w:rsidRDefault="005C1788" w:rsidP="005C1788">
      <w:pPr>
        <w:ind w:left="540" w:hanging="540"/>
        <w:rPr>
          <w:rFonts w:ascii="-webkit-standard" w:hAnsi="-webkit-standard" w:cs="Times New Roman"/>
          <w:color w:val="000000"/>
          <w:sz w:val="27"/>
          <w:szCs w:val="27"/>
        </w:rPr>
      </w:pPr>
      <w:r w:rsidRPr="005C1788">
        <w:rPr>
          <w:rFonts w:ascii="Arial" w:hAnsi="Arial" w:cs="Arial"/>
          <w:color w:val="222222"/>
          <w:sz w:val="27"/>
          <w:szCs w:val="27"/>
          <w:shd w:val="clear" w:color="auto" w:fill="FFFFFF"/>
        </w:rPr>
        <w:t>Tulsky, J.A., (2005). Beyond advance directives: importance of communication skills at the end of life. </w:t>
      </w:r>
      <w:r w:rsidRPr="005C1788">
        <w:rPr>
          <w:rFonts w:ascii="Arial" w:hAnsi="Arial" w:cs="Arial"/>
          <w:i/>
          <w:iCs/>
          <w:color w:val="222222"/>
          <w:sz w:val="27"/>
          <w:szCs w:val="27"/>
          <w:shd w:val="clear" w:color="auto" w:fill="FFFFFF"/>
        </w:rPr>
        <w:t>Jama</w:t>
      </w:r>
      <w:r w:rsidRPr="005C1788">
        <w:rPr>
          <w:rFonts w:ascii="Arial" w:hAnsi="Arial" w:cs="Arial"/>
          <w:color w:val="222222"/>
          <w:sz w:val="27"/>
          <w:szCs w:val="27"/>
          <w:shd w:val="clear" w:color="auto" w:fill="FFFFFF"/>
        </w:rPr>
        <w:t>, </w:t>
      </w:r>
      <w:r w:rsidRPr="005C1788">
        <w:rPr>
          <w:rFonts w:ascii="Arial" w:hAnsi="Arial" w:cs="Arial"/>
          <w:i/>
          <w:iCs/>
          <w:color w:val="222222"/>
          <w:sz w:val="27"/>
          <w:szCs w:val="27"/>
          <w:shd w:val="clear" w:color="auto" w:fill="FFFFFF"/>
        </w:rPr>
        <w:t>294</w:t>
      </w:r>
      <w:r w:rsidRPr="005C1788">
        <w:rPr>
          <w:rFonts w:ascii="Arial" w:hAnsi="Arial" w:cs="Arial"/>
          <w:color w:val="222222"/>
          <w:sz w:val="27"/>
          <w:szCs w:val="27"/>
          <w:shd w:val="clear" w:color="auto" w:fill="FFFFFF"/>
        </w:rPr>
        <w:t>(3), pp.359-365.</w:t>
      </w:r>
    </w:p>
    <w:p w14:paraId="4EA7A7EF" w14:textId="77777777" w:rsidR="005C1788" w:rsidRPr="005C1788" w:rsidRDefault="005C1788" w:rsidP="005C1788">
      <w:pPr>
        <w:ind w:left="540" w:hanging="540"/>
        <w:rPr>
          <w:rFonts w:ascii="-webkit-standard" w:hAnsi="-webkit-standard" w:cs="Times New Roman"/>
          <w:color w:val="000000"/>
          <w:sz w:val="27"/>
          <w:szCs w:val="27"/>
        </w:rPr>
      </w:pPr>
      <w:r w:rsidRPr="005C1788">
        <w:rPr>
          <w:rFonts w:ascii="Arial" w:hAnsi="Arial" w:cs="Arial"/>
          <w:color w:val="222222"/>
          <w:sz w:val="27"/>
          <w:szCs w:val="27"/>
          <w:shd w:val="clear" w:color="auto" w:fill="FFFFFF"/>
        </w:rPr>
        <w:t>Purdy, M. and Borisoff, D. eds., (2017). </w:t>
      </w:r>
      <w:r w:rsidRPr="005C1788">
        <w:rPr>
          <w:rFonts w:ascii="Arial" w:hAnsi="Arial" w:cs="Arial"/>
          <w:i/>
          <w:iCs/>
          <w:color w:val="222222"/>
          <w:sz w:val="27"/>
          <w:szCs w:val="27"/>
          <w:shd w:val="clear" w:color="auto" w:fill="FFFFFF"/>
        </w:rPr>
        <w:t>Listening in everyday life: A personal and professional approach</w:t>
      </w:r>
      <w:r w:rsidRPr="005C1788">
        <w:rPr>
          <w:rFonts w:ascii="Arial" w:hAnsi="Arial" w:cs="Arial"/>
          <w:color w:val="222222"/>
          <w:sz w:val="27"/>
          <w:szCs w:val="27"/>
          <w:shd w:val="clear" w:color="auto" w:fill="FFFFFF"/>
        </w:rPr>
        <w:t>. University Press of America.</w:t>
      </w:r>
    </w:p>
    <w:p w14:paraId="10E25644" w14:textId="77777777" w:rsidR="005C1788" w:rsidRPr="005C1788" w:rsidRDefault="005C1788" w:rsidP="005C1788">
      <w:pPr>
        <w:ind w:left="540" w:hanging="540"/>
        <w:rPr>
          <w:rFonts w:ascii="-webkit-standard" w:hAnsi="-webkit-standard" w:cs="Times New Roman"/>
          <w:color w:val="000000"/>
          <w:sz w:val="27"/>
          <w:szCs w:val="27"/>
        </w:rPr>
      </w:pPr>
      <w:r w:rsidRPr="005C1788">
        <w:rPr>
          <w:rFonts w:ascii="Arial" w:hAnsi="Arial" w:cs="Arial"/>
          <w:color w:val="222222"/>
          <w:sz w:val="27"/>
          <w:szCs w:val="27"/>
          <w:shd w:val="clear" w:color="auto" w:fill="FFFFFF"/>
        </w:rPr>
        <w:t>King, T., (2002), July. Development of student skills in reflective writing. In </w:t>
      </w:r>
      <w:r w:rsidRPr="005C1788">
        <w:rPr>
          <w:rFonts w:ascii="Arial" w:hAnsi="Arial" w:cs="Arial"/>
          <w:i/>
          <w:iCs/>
          <w:color w:val="222222"/>
          <w:sz w:val="27"/>
          <w:szCs w:val="27"/>
          <w:shd w:val="clear" w:color="auto" w:fill="FFFFFF"/>
        </w:rPr>
        <w:t>Spheres of Influence: Ventures and Visions in Educational Development. Proceedings of the 4th World Conference of the International Consortium for Educational Development. Perth: The University of Western Australia</w:t>
      </w:r>
    </w:p>
    <w:p w14:paraId="56142B65" w14:textId="77777777" w:rsidR="005C1788" w:rsidRPr="00791201" w:rsidRDefault="005C1788">
      <w:pPr>
        <w:rPr>
          <w:lang w:val="ro-RO"/>
        </w:rPr>
      </w:pPr>
    </w:p>
    <w:sectPr w:rsidR="005C1788" w:rsidRPr="007912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788"/>
    <w:rsid w:val="005C1788"/>
    <w:rsid w:val="00791201"/>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5A7FEFF9"/>
  <w15:chartTrackingRefBased/>
  <w15:docId w15:val="{5D5C1A93-9485-8742-9980-17DCCF16D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4">
    <w:name w:val="s4"/>
    <w:basedOn w:val="Normal"/>
    <w:rsid w:val="005C1788"/>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5C1788"/>
  </w:style>
  <w:style w:type="character" w:customStyle="1" w:styleId="apple-converted-space">
    <w:name w:val="apple-converted-space"/>
    <w:basedOn w:val="DefaultParagraphFont"/>
    <w:rsid w:val="005C1788"/>
  </w:style>
  <w:style w:type="character" w:customStyle="1" w:styleId="s3">
    <w:name w:val="s3"/>
    <w:basedOn w:val="DefaultParagraphFont"/>
    <w:rsid w:val="005C1788"/>
  </w:style>
  <w:style w:type="paragraph" w:customStyle="1" w:styleId="s5">
    <w:name w:val="s5"/>
    <w:basedOn w:val="Normal"/>
    <w:rsid w:val="005C1788"/>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5C1788"/>
  </w:style>
  <w:style w:type="character" w:customStyle="1" w:styleId="s7">
    <w:name w:val="s7"/>
    <w:basedOn w:val="DefaultParagraphFont"/>
    <w:rsid w:val="005C1788"/>
  </w:style>
  <w:style w:type="paragraph" w:customStyle="1" w:styleId="s8">
    <w:name w:val="s8"/>
    <w:basedOn w:val="Normal"/>
    <w:rsid w:val="005C1788"/>
    <w:pPr>
      <w:spacing w:before="100" w:beforeAutospacing="1" w:after="100" w:afterAutospacing="1"/>
    </w:pPr>
    <w:rPr>
      <w:rFonts w:ascii="Times New Roman" w:hAnsi="Times New Roman" w:cs="Times New Roman"/>
      <w:sz w:val="24"/>
      <w:szCs w:val="24"/>
    </w:rPr>
  </w:style>
  <w:style w:type="paragraph" w:customStyle="1" w:styleId="s10">
    <w:name w:val="s10"/>
    <w:basedOn w:val="Normal"/>
    <w:rsid w:val="005C1788"/>
    <w:pPr>
      <w:spacing w:before="100" w:beforeAutospacing="1" w:after="100" w:afterAutospacing="1"/>
    </w:pPr>
    <w:rPr>
      <w:rFonts w:ascii="Times New Roman" w:hAnsi="Times New Roman" w:cs="Times New Roman"/>
      <w:sz w:val="24"/>
      <w:szCs w:val="24"/>
    </w:rPr>
  </w:style>
  <w:style w:type="character" w:customStyle="1" w:styleId="s9">
    <w:name w:val="s9"/>
    <w:basedOn w:val="DefaultParagraphFont"/>
    <w:rsid w:val="005C1788"/>
  </w:style>
  <w:style w:type="paragraph" w:customStyle="1" w:styleId="s12">
    <w:name w:val="s12"/>
    <w:basedOn w:val="Normal"/>
    <w:rsid w:val="005C1788"/>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5C1788"/>
    <w:pPr>
      <w:spacing w:before="100" w:beforeAutospacing="1" w:after="100" w:afterAutospacing="1"/>
    </w:pPr>
    <w:rPr>
      <w:rFonts w:ascii="Times New Roman" w:hAnsi="Times New Roman" w:cs="Times New Roman"/>
      <w:sz w:val="24"/>
      <w:szCs w:val="24"/>
    </w:rPr>
  </w:style>
  <w:style w:type="paragraph" w:customStyle="1" w:styleId="s14">
    <w:name w:val="s14"/>
    <w:basedOn w:val="Normal"/>
    <w:rsid w:val="005C1788"/>
    <w:pPr>
      <w:spacing w:before="100" w:beforeAutospacing="1" w:after="100" w:afterAutospacing="1"/>
    </w:pPr>
    <w:rPr>
      <w:rFonts w:ascii="Times New Roman" w:hAnsi="Times New Roman" w:cs="Times New Roman"/>
      <w:sz w:val="24"/>
      <w:szCs w:val="24"/>
    </w:rPr>
  </w:style>
  <w:style w:type="paragraph" w:customStyle="1" w:styleId="s17">
    <w:name w:val="s17"/>
    <w:basedOn w:val="Normal"/>
    <w:rsid w:val="005C1788"/>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4123">
      <w:marLeft w:val="0"/>
      <w:marRight w:val="0"/>
      <w:marTop w:val="0"/>
      <w:marBottom w:val="0"/>
      <w:divBdr>
        <w:top w:val="none" w:sz="0" w:space="0" w:color="auto"/>
        <w:left w:val="none" w:sz="0" w:space="0" w:color="auto"/>
        <w:bottom w:val="none" w:sz="0" w:space="0" w:color="auto"/>
        <w:right w:val="none" w:sz="0" w:space="0" w:color="auto"/>
      </w:divBdr>
    </w:div>
    <w:div w:id="933246700">
      <w:marLeft w:val="0"/>
      <w:marRight w:val="0"/>
      <w:marTop w:val="0"/>
      <w:marBottom w:val="0"/>
      <w:divBdr>
        <w:top w:val="none" w:sz="0" w:space="0" w:color="auto"/>
        <w:left w:val="none" w:sz="0" w:space="0" w:color="auto"/>
        <w:bottom w:val="none" w:sz="0" w:space="0" w:color="auto"/>
        <w:right w:val="none" w:sz="0" w:space="0" w:color="auto"/>
      </w:divBdr>
    </w:div>
    <w:div w:id="933901762">
      <w:marLeft w:val="0"/>
      <w:marRight w:val="0"/>
      <w:marTop w:val="0"/>
      <w:marBottom w:val="0"/>
      <w:divBdr>
        <w:top w:val="none" w:sz="0" w:space="0" w:color="auto"/>
        <w:left w:val="none" w:sz="0" w:space="0" w:color="auto"/>
        <w:bottom w:val="none" w:sz="0" w:space="0" w:color="auto"/>
        <w:right w:val="none" w:sz="0" w:space="0" w:color="auto"/>
      </w:divBdr>
    </w:div>
    <w:div w:id="945036151">
      <w:marLeft w:val="0"/>
      <w:marRight w:val="0"/>
      <w:marTop w:val="0"/>
      <w:marBottom w:val="0"/>
      <w:divBdr>
        <w:top w:val="none" w:sz="0" w:space="0" w:color="auto"/>
        <w:left w:val="none" w:sz="0" w:space="0" w:color="auto"/>
        <w:bottom w:val="none" w:sz="0" w:space="0" w:color="auto"/>
        <w:right w:val="none" w:sz="0" w:space="0" w:color="auto"/>
      </w:divBdr>
    </w:div>
    <w:div w:id="973028181">
      <w:marLeft w:val="0"/>
      <w:marRight w:val="0"/>
      <w:marTop w:val="0"/>
      <w:marBottom w:val="0"/>
      <w:divBdr>
        <w:top w:val="none" w:sz="0" w:space="0" w:color="auto"/>
        <w:left w:val="none" w:sz="0" w:space="0" w:color="auto"/>
        <w:bottom w:val="none" w:sz="0" w:space="0" w:color="auto"/>
        <w:right w:val="none" w:sz="0" w:space="0" w:color="auto"/>
      </w:divBdr>
    </w:div>
    <w:div w:id="997150358">
      <w:marLeft w:val="0"/>
      <w:marRight w:val="0"/>
      <w:marTop w:val="0"/>
      <w:marBottom w:val="0"/>
      <w:divBdr>
        <w:top w:val="none" w:sz="0" w:space="0" w:color="auto"/>
        <w:left w:val="none" w:sz="0" w:space="0" w:color="auto"/>
        <w:bottom w:val="none" w:sz="0" w:space="0" w:color="auto"/>
        <w:right w:val="none" w:sz="0" w:space="0" w:color="auto"/>
      </w:divBdr>
    </w:div>
    <w:div w:id="1180463974">
      <w:marLeft w:val="0"/>
      <w:marRight w:val="0"/>
      <w:marTop w:val="0"/>
      <w:marBottom w:val="0"/>
      <w:divBdr>
        <w:top w:val="none" w:sz="0" w:space="0" w:color="auto"/>
        <w:left w:val="none" w:sz="0" w:space="0" w:color="auto"/>
        <w:bottom w:val="none" w:sz="0" w:space="0" w:color="auto"/>
        <w:right w:val="none" w:sz="0" w:space="0" w:color="auto"/>
      </w:divBdr>
    </w:div>
    <w:div w:id="1183284899">
      <w:marLeft w:val="0"/>
      <w:marRight w:val="0"/>
      <w:marTop w:val="0"/>
      <w:marBottom w:val="0"/>
      <w:divBdr>
        <w:top w:val="none" w:sz="0" w:space="0" w:color="auto"/>
        <w:left w:val="none" w:sz="0" w:space="0" w:color="auto"/>
        <w:bottom w:val="none" w:sz="0" w:space="0" w:color="auto"/>
        <w:right w:val="none" w:sz="0" w:space="0" w:color="auto"/>
      </w:divBdr>
    </w:div>
    <w:div w:id="1199126267">
      <w:marLeft w:val="0"/>
      <w:marRight w:val="0"/>
      <w:marTop w:val="0"/>
      <w:marBottom w:val="0"/>
      <w:divBdr>
        <w:top w:val="none" w:sz="0" w:space="0" w:color="auto"/>
        <w:left w:val="none" w:sz="0" w:space="0" w:color="auto"/>
        <w:bottom w:val="none" w:sz="0" w:space="0" w:color="auto"/>
        <w:right w:val="none" w:sz="0" w:space="0" w:color="auto"/>
      </w:divBdr>
    </w:div>
    <w:div w:id="1254245098">
      <w:marLeft w:val="0"/>
      <w:marRight w:val="0"/>
      <w:marTop w:val="0"/>
      <w:marBottom w:val="0"/>
      <w:divBdr>
        <w:top w:val="none" w:sz="0" w:space="0" w:color="auto"/>
        <w:left w:val="none" w:sz="0" w:space="0" w:color="auto"/>
        <w:bottom w:val="none" w:sz="0" w:space="0" w:color="auto"/>
        <w:right w:val="none" w:sz="0" w:space="0" w:color="auto"/>
      </w:divBdr>
    </w:div>
    <w:div w:id="1466466279">
      <w:marLeft w:val="0"/>
      <w:marRight w:val="0"/>
      <w:marTop w:val="0"/>
      <w:marBottom w:val="0"/>
      <w:divBdr>
        <w:top w:val="none" w:sz="0" w:space="0" w:color="auto"/>
        <w:left w:val="none" w:sz="0" w:space="0" w:color="auto"/>
        <w:bottom w:val="none" w:sz="0" w:space="0" w:color="auto"/>
        <w:right w:val="none" w:sz="0" w:space="0" w:color="auto"/>
      </w:divBdr>
    </w:div>
    <w:div w:id="1574700260">
      <w:marLeft w:val="0"/>
      <w:marRight w:val="0"/>
      <w:marTop w:val="0"/>
      <w:marBottom w:val="0"/>
      <w:divBdr>
        <w:top w:val="none" w:sz="0" w:space="0" w:color="auto"/>
        <w:left w:val="none" w:sz="0" w:space="0" w:color="auto"/>
        <w:bottom w:val="none" w:sz="0" w:space="0" w:color="auto"/>
        <w:right w:val="none" w:sz="0" w:space="0" w:color="auto"/>
      </w:divBdr>
    </w:div>
    <w:div w:id="1605458718">
      <w:marLeft w:val="0"/>
      <w:marRight w:val="0"/>
      <w:marTop w:val="0"/>
      <w:marBottom w:val="0"/>
      <w:divBdr>
        <w:top w:val="none" w:sz="0" w:space="0" w:color="auto"/>
        <w:left w:val="none" w:sz="0" w:space="0" w:color="auto"/>
        <w:bottom w:val="none" w:sz="0" w:space="0" w:color="auto"/>
        <w:right w:val="none" w:sz="0" w:space="0" w:color="auto"/>
      </w:divBdr>
    </w:div>
    <w:div w:id="1612861398">
      <w:marLeft w:val="0"/>
      <w:marRight w:val="0"/>
      <w:marTop w:val="0"/>
      <w:marBottom w:val="0"/>
      <w:divBdr>
        <w:top w:val="none" w:sz="0" w:space="0" w:color="auto"/>
        <w:left w:val="none" w:sz="0" w:space="0" w:color="auto"/>
        <w:bottom w:val="none" w:sz="0" w:space="0" w:color="auto"/>
        <w:right w:val="none" w:sz="0" w:space="0" w:color="auto"/>
      </w:divBdr>
    </w:div>
    <w:div w:id="1660110745">
      <w:marLeft w:val="0"/>
      <w:marRight w:val="0"/>
      <w:marTop w:val="0"/>
      <w:marBottom w:val="0"/>
      <w:divBdr>
        <w:top w:val="none" w:sz="0" w:space="0" w:color="auto"/>
        <w:left w:val="none" w:sz="0" w:space="0" w:color="auto"/>
        <w:bottom w:val="none" w:sz="0" w:space="0" w:color="auto"/>
        <w:right w:val="none" w:sz="0" w:space="0" w:color="auto"/>
      </w:divBdr>
    </w:div>
    <w:div w:id="1720131267">
      <w:marLeft w:val="0"/>
      <w:marRight w:val="0"/>
      <w:marTop w:val="0"/>
      <w:marBottom w:val="0"/>
      <w:divBdr>
        <w:top w:val="none" w:sz="0" w:space="0" w:color="auto"/>
        <w:left w:val="none" w:sz="0" w:space="0" w:color="auto"/>
        <w:bottom w:val="none" w:sz="0" w:space="0" w:color="auto"/>
        <w:right w:val="none" w:sz="0" w:space="0" w:color="auto"/>
      </w:divBdr>
    </w:div>
    <w:div w:id="1740783389">
      <w:marLeft w:val="0"/>
      <w:marRight w:val="0"/>
      <w:marTop w:val="0"/>
      <w:marBottom w:val="0"/>
      <w:divBdr>
        <w:top w:val="none" w:sz="0" w:space="0" w:color="auto"/>
        <w:left w:val="none" w:sz="0" w:space="0" w:color="auto"/>
        <w:bottom w:val="none" w:sz="0" w:space="0" w:color="auto"/>
        <w:right w:val="none" w:sz="0" w:space="0" w:color="auto"/>
      </w:divBdr>
    </w:div>
    <w:div w:id="1741519302">
      <w:marLeft w:val="0"/>
      <w:marRight w:val="0"/>
      <w:marTop w:val="0"/>
      <w:marBottom w:val="0"/>
      <w:divBdr>
        <w:top w:val="none" w:sz="0" w:space="0" w:color="auto"/>
        <w:left w:val="none" w:sz="0" w:space="0" w:color="auto"/>
        <w:bottom w:val="none" w:sz="0" w:space="0" w:color="auto"/>
        <w:right w:val="none" w:sz="0" w:space="0" w:color="auto"/>
      </w:divBdr>
    </w:div>
    <w:div w:id="1992907227">
      <w:marLeft w:val="0"/>
      <w:marRight w:val="0"/>
      <w:marTop w:val="0"/>
      <w:marBottom w:val="0"/>
      <w:divBdr>
        <w:top w:val="none" w:sz="0" w:space="0" w:color="auto"/>
        <w:left w:val="none" w:sz="0" w:space="0" w:color="auto"/>
        <w:bottom w:val="none" w:sz="0" w:space="0" w:color="auto"/>
        <w:right w:val="none" w:sz="0" w:space="0" w:color="auto"/>
      </w:divBdr>
    </w:div>
    <w:div w:id="207809184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1670</Words>
  <Characters>9522</Characters>
  <Application>Microsoft Office Word</Application>
  <DocSecurity>0</DocSecurity>
  <Lines>79</Lines>
  <Paragraphs>22</Paragraphs>
  <ScaleCrop>false</ScaleCrop>
  <Company/>
  <LinksUpToDate>false</LinksUpToDate>
  <CharactersWithSpaces>11170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timofti</dc:creator>
  <cp:keywords/>
  <dc:description/>
  <cp:lastModifiedBy>bianca timofti</cp:lastModifiedBy>
  <cp:revision>2</cp:revision>
  <dcterms:created xsi:type="dcterms:W3CDTF">2022-08-08T10:17:00Z</dcterms:created>
  <dcterms:modified xsi:type="dcterms:W3CDTF">2022-08-08T10:17:00Z</dcterms:modified>
</cp:coreProperties>
</file>