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36300" w14:textId="421E5CB5" w:rsidR="008B69AA" w:rsidRPr="0040613A" w:rsidRDefault="005B1027" w:rsidP="005B1027">
      <w:pPr>
        <w:jc w:val="center"/>
        <w:rPr>
          <w:rFonts w:ascii="Arial" w:hAnsi="Arial" w:cs="Arial"/>
          <w:b/>
          <w:bCs/>
          <w:sz w:val="24"/>
          <w:szCs w:val="24"/>
          <w:u w:val="single"/>
        </w:rPr>
      </w:pPr>
      <w:r w:rsidRPr="0040613A">
        <w:rPr>
          <w:rFonts w:ascii="Arial" w:hAnsi="Arial" w:cs="Arial"/>
          <w:b/>
          <w:bCs/>
          <w:sz w:val="24"/>
          <w:szCs w:val="24"/>
          <w:u w:val="single"/>
        </w:rPr>
        <w:t>Assessment 2: Critical discussion</w:t>
      </w:r>
    </w:p>
    <w:p w14:paraId="546E696E" w14:textId="51BF848B" w:rsidR="00DD59AF" w:rsidRPr="0040613A" w:rsidRDefault="00DD59AF" w:rsidP="0017218C">
      <w:pPr>
        <w:jc w:val="both"/>
        <w:rPr>
          <w:rFonts w:ascii="Arial" w:hAnsi="Arial" w:cs="Arial"/>
          <w:sz w:val="24"/>
          <w:szCs w:val="24"/>
        </w:rPr>
      </w:pPr>
      <w:r w:rsidRPr="0040613A">
        <w:rPr>
          <w:rFonts w:ascii="Arial" w:hAnsi="Arial" w:cs="Arial"/>
          <w:sz w:val="24"/>
          <w:szCs w:val="24"/>
        </w:rPr>
        <w:t xml:space="preserve">In this essay, Erddig, a property of The National Trust has been looked at in relation to its history, </w:t>
      </w:r>
      <w:r w:rsidR="0022387C" w:rsidRPr="0040613A">
        <w:rPr>
          <w:rFonts w:ascii="Arial" w:hAnsi="Arial" w:cs="Arial"/>
          <w:sz w:val="24"/>
          <w:szCs w:val="24"/>
        </w:rPr>
        <w:t xml:space="preserve">accessibility, and presentation.  The property was visited on </w:t>
      </w:r>
      <w:r w:rsidR="005366D9" w:rsidRPr="0040613A">
        <w:rPr>
          <w:rFonts w:ascii="Arial" w:hAnsi="Arial" w:cs="Arial"/>
          <w:sz w:val="24"/>
          <w:szCs w:val="24"/>
        </w:rPr>
        <w:t>28</w:t>
      </w:r>
      <w:r w:rsidR="005366D9" w:rsidRPr="0040613A">
        <w:rPr>
          <w:rFonts w:ascii="Arial" w:hAnsi="Arial" w:cs="Arial"/>
          <w:sz w:val="24"/>
          <w:szCs w:val="24"/>
          <w:vertAlign w:val="superscript"/>
        </w:rPr>
        <w:t>th</w:t>
      </w:r>
      <w:r w:rsidR="005366D9" w:rsidRPr="0040613A">
        <w:rPr>
          <w:rFonts w:ascii="Arial" w:hAnsi="Arial" w:cs="Arial"/>
          <w:sz w:val="24"/>
          <w:szCs w:val="24"/>
        </w:rPr>
        <w:t xml:space="preserve"> March 2022 with some details about the property discussed in this essay.</w:t>
      </w:r>
      <w:r w:rsidR="000F0678" w:rsidRPr="0040613A">
        <w:rPr>
          <w:rFonts w:ascii="Arial" w:hAnsi="Arial" w:cs="Arial"/>
          <w:sz w:val="24"/>
          <w:szCs w:val="24"/>
        </w:rPr>
        <w:t xml:space="preserve"> Some of the problems associated with Erddig in relation to its accessibility and history are also touched upon.</w:t>
      </w:r>
      <w:r w:rsidR="00831FAE" w:rsidRPr="0040613A">
        <w:rPr>
          <w:rFonts w:ascii="Arial" w:hAnsi="Arial" w:cs="Arial"/>
          <w:sz w:val="24"/>
          <w:szCs w:val="24"/>
        </w:rPr>
        <w:t xml:space="preserve">  </w:t>
      </w:r>
      <w:r w:rsidR="00507F9F" w:rsidRPr="0040613A">
        <w:rPr>
          <w:rFonts w:ascii="Arial" w:hAnsi="Arial" w:cs="Arial"/>
          <w:sz w:val="24"/>
          <w:szCs w:val="24"/>
        </w:rPr>
        <w:t xml:space="preserve">Much of the resources have been </w:t>
      </w:r>
      <w:r w:rsidR="00161E33" w:rsidRPr="0040613A">
        <w:rPr>
          <w:rFonts w:ascii="Arial" w:hAnsi="Arial" w:cs="Arial"/>
          <w:sz w:val="24"/>
          <w:szCs w:val="24"/>
        </w:rPr>
        <w:t>acquired through The National Trust, however</w:t>
      </w:r>
      <w:r w:rsidR="003A5C75" w:rsidRPr="0040613A">
        <w:rPr>
          <w:rFonts w:ascii="Arial" w:hAnsi="Arial" w:cs="Arial"/>
          <w:sz w:val="24"/>
          <w:szCs w:val="24"/>
        </w:rPr>
        <w:t>,</w:t>
      </w:r>
      <w:r w:rsidR="00161E33" w:rsidRPr="0040613A">
        <w:rPr>
          <w:rFonts w:ascii="Arial" w:hAnsi="Arial" w:cs="Arial"/>
          <w:sz w:val="24"/>
          <w:szCs w:val="24"/>
        </w:rPr>
        <w:t xml:space="preserve"> some </w:t>
      </w:r>
      <w:r w:rsidR="003A5C75" w:rsidRPr="0040613A">
        <w:rPr>
          <w:rFonts w:ascii="Arial" w:hAnsi="Arial" w:cs="Arial"/>
          <w:sz w:val="24"/>
          <w:szCs w:val="24"/>
        </w:rPr>
        <w:t xml:space="preserve">information was </w:t>
      </w:r>
      <w:r w:rsidR="006173A4" w:rsidRPr="0040613A">
        <w:rPr>
          <w:rFonts w:ascii="Arial" w:hAnsi="Arial" w:cs="Arial"/>
          <w:sz w:val="24"/>
          <w:szCs w:val="24"/>
        </w:rPr>
        <w:t>provided through the university library</w:t>
      </w:r>
      <w:r w:rsidR="00C63F89" w:rsidRPr="0040613A">
        <w:rPr>
          <w:rFonts w:ascii="Arial" w:hAnsi="Arial" w:cs="Arial"/>
          <w:sz w:val="24"/>
          <w:szCs w:val="24"/>
        </w:rPr>
        <w:t xml:space="preserve"> and from visiting the site.</w:t>
      </w:r>
    </w:p>
    <w:p w14:paraId="27190633" w14:textId="55B2E792" w:rsidR="00C90AEB" w:rsidRPr="0040613A" w:rsidRDefault="005B1027" w:rsidP="0017218C">
      <w:pPr>
        <w:jc w:val="both"/>
        <w:rPr>
          <w:rFonts w:ascii="Arial" w:hAnsi="Arial" w:cs="Arial"/>
          <w:sz w:val="24"/>
          <w:szCs w:val="24"/>
        </w:rPr>
      </w:pPr>
      <w:r w:rsidRPr="0040613A">
        <w:rPr>
          <w:rFonts w:ascii="Arial" w:hAnsi="Arial" w:cs="Arial"/>
          <w:sz w:val="24"/>
          <w:szCs w:val="24"/>
        </w:rPr>
        <w:t xml:space="preserve">Erddig was a stately home which had many owners over the years, however the person responsible for its location and creation was Joshua </w:t>
      </w:r>
      <w:proofErr w:type="spellStart"/>
      <w:r w:rsidRPr="0040613A">
        <w:rPr>
          <w:rFonts w:ascii="Arial" w:hAnsi="Arial" w:cs="Arial"/>
          <w:sz w:val="24"/>
          <w:szCs w:val="24"/>
        </w:rPr>
        <w:t>Edisbury</w:t>
      </w:r>
      <w:proofErr w:type="spellEnd"/>
      <w:r w:rsidRPr="0040613A">
        <w:rPr>
          <w:rFonts w:ascii="Arial" w:hAnsi="Arial" w:cs="Arial"/>
          <w:sz w:val="24"/>
          <w:szCs w:val="24"/>
        </w:rPr>
        <w:t xml:space="preserve">.  The </w:t>
      </w:r>
      <w:proofErr w:type="spellStart"/>
      <w:r w:rsidRPr="0040613A">
        <w:rPr>
          <w:rFonts w:ascii="Arial" w:hAnsi="Arial" w:cs="Arial"/>
          <w:sz w:val="24"/>
          <w:szCs w:val="24"/>
        </w:rPr>
        <w:t>Edisburys</w:t>
      </w:r>
      <w:proofErr w:type="spellEnd"/>
      <w:r w:rsidRPr="0040613A">
        <w:rPr>
          <w:rFonts w:ascii="Arial" w:hAnsi="Arial" w:cs="Arial"/>
          <w:sz w:val="24"/>
          <w:szCs w:val="24"/>
        </w:rPr>
        <w:t xml:space="preserve"> as a family </w:t>
      </w:r>
      <w:r w:rsidR="00931EE7" w:rsidRPr="0040613A">
        <w:rPr>
          <w:rFonts w:ascii="Arial" w:hAnsi="Arial" w:cs="Arial"/>
          <w:sz w:val="24"/>
          <w:szCs w:val="24"/>
        </w:rPr>
        <w:t>were quite wealthy, with them coming from a minor gentry in the 1500s.</w:t>
      </w:r>
      <w:r w:rsidR="007855D3" w:rsidRPr="0040613A">
        <w:rPr>
          <w:rFonts w:ascii="Arial" w:hAnsi="Arial" w:cs="Arial"/>
          <w:sz w:val="24"/>
          <w:szCs w:val="24"/>
        </w:rPr>
        <w:t xml:space="preserve"> </w:t>
      </w:r>
      <w:r w:rsidR="006A74FF" w:rsidRPr="0040613A">
        <w:rPr>
          <w:rFonts w:ascii="Arial" w:hAnsi="Arial" w:cs="Arial"/>
          <w:sz w:val="24"/>
          <w:szCs w:val="24"/>
        </w:rPr>
        <w:t xml:space="preserve">It was not until </w:t>
      </w:r>
      <w:r w:rsidR="000978EF" w:rsidRPr="0040613A">
        <w:rPr>
          <w:rFonts w:ascii="Arial" w:hAnsi="Arial" w:cs="Arial"/>
          <w:sz w:val="24"/>
          <w:szCs w:val="24"/>
        </w:rPr>
        <w:t>the 17</w:t>
      </w:r>
      <w:r w:rsidR="00E17F92" w:rsidRPr="0040613A">
        <w:rPr>
          <w:rFonts w:ascii="Arial" w:hAnsi="Arial" w:cs="Arial"/>
          <w:sz w:val="24"/>
          <w:szCs w:val="24"/>
        </w:rPr>
        <w:t>00</w:t>
      </w:r>
      <w:r w:rsidR="000978EF" w:rsidRPr="0040613A">
        <w:rPr>
          <w:rFonts w:ascii="Arial" w:hAnsi="Arial" w:cs="Arial"/>
          <w:sz w:val="24"/>
          <w:szCs w:val="24"/>
        </w:rPr>
        <w:t>s that Erddig was completed, however</w:t>
      </w:r>
      <w:r w:rsidR="00655ACB" w:rsidRPr="0040613A">
        <w:rPr>
          <w:rFonts w:ascii="Arial" w:hAnsi="Arial" w:cs="Arial"/>
          <w:sz w:val="24"/>
          <w:szCs w:val="24"/>
        </w:rPr>
        <w:t>,</w:t>
      </w:r>
      <w:r w:rsidR="000978EF" w:rsidRPr="0040613A">
        <w:rPr>
          <w:rFonts w:ascii="Arial" w:hAnsi="Arial" w:cs="Arial"/>
          <w:sz w:val="24"/>
          <w:szCs w:val="24"/>
        </w:rPr>
        <w:t xml:space="preserve"> Joshua </w:t>
      </w:r>
      <w:proofErr w:type="spellStart"/>
      <w:r w:rsidR="000978EF" w:rsidRPr="0040613A">
        <w:rPr>
          <w:rFonts w:ascii="Arial" w:hAnsi="Arial" w:cs="Arial"/>
          <w:sz w:val="24"/>
          <w:szCs w:val="24"/>
        </w:rPr>
        <w:t>Edisbury</w:t>
      </w:r>
      <w:proofErr w:type="spellEnd"/>
      <w:r w:rsidR="000978EF" w:rsidRPr="0040613A">
        <w:rPr>
          <w:rFonts w:ascii="Arial" w:hAnsi="Arial" w:cs="Arial"/>
          <w:sz w:val="24"/>
          <w:szCs w:val="24"/>
        </w:rPr>
        <w:t xml:space="preserve"> found himself in significant debt</w:t>
      </w:r>
      <w:r w:rsidR="00655ACB" w:rsidRPr="0040613A">
        <w:rPr>
          <w:rFonts w:ascii="Arial" w:hAnsi="Arial" w:cs="Arial"/>
          <w:sz w:val="24"/>
          <w:szCs w:val="24"/>
        </w:rPr>
        <w:t>,</w:t>
      </w:r>
      <w:r w:rsidR="000978EF" w:rsidRPr="0040613A">
        <w:rPr>
          <w:rFonts w:ascii="Arial" w:hAnsi="Arial" w:cs="Arial"/>
          <w:sz w:val="24"/>
          <w:szCs w:val="24"/>
        </w:rPr>
        <w:t xml:space="preserve"> and later after Erddig </w:t>
      </w:r>
      <w:r w:rsidR="00655ACB" w:rsidRPr="0040613A">
        <w:rPr>
          <w:rFonts w:ascii="Arial" w:hAnsi="Arial" w:cs="Arial"/>
          <w:sz w:val="24"/>
          <w:szCs w:val="24"/>
        </w:rPr>
        <w:t>was</w:t>
      </w:r>
      <w:r w:rsidR="000978EF" w:rsidRPr="0040613A">
        <w:rPr>
          <w:rFonts w:ascii="Arial" w:hAnsi="Arial" w:cs="Arial"/>
          <w:sz w:val="24"/>
          <w:szCs w:val="24"/>
        </w:rPr>
        <w:t xml:space="preserve"> let out to Mr </w:t>
      </w:r>
      <w:proofErr w:type="spellStart"/>
      <w:r w:rsidR="000978EF" w:rsidRPr="0040613A">
        <w:rPr>
          <w:rFonts w:ascii="Arial" w:hAnsi="Arial" w:cs="Arial"/>
          <w:sz w:val="24"/>
          <w:szCs w:val="24"/>
        </w:rPr>
        <w:t>Alpot</w:t>
      </w:r>
      <w:proofErr w:type="spellEnd"/>
      <w:r w:rsidR="00AA08F2" w:rsidRPr="0040613A">
        <w:rPr>
          <w:rFonts w:ascii="Arial" w:hAnsi="Arial" w:cs="Arial"/>
          <w:sz w:val="24"/>
          <w:szCs w:val="24"/>
        </w:rPr>
        <w:t xml:space="preserve">, it was sold to John </w:t>
      </w:r>
      <w:proofErr w:type="spellStart"/>
      <w:r w:rsidR="00AA08F2" w:rsidRPr="0040613A">
        <w:rPr>
          <w:rFonts w:ascii="Arial" w:hAnsi="Arial" w:cs="Arial"/>
          <w:sz w:val="24"/>
          <w:szCs w:val="24"/>
        </w:rPr>
        <w:t>Meller</w:t>
      </w:r>
      <w:proofErr w:type="spellEnd"/>
      <w:r w:rsidR="00AA08F2" w:rsidRPr="0040613A">
        <w:rPr>
          <w:rFonts w:ascii="Arial" w:hAnsi="Arial" w:cs="Arial"/>
          <w:sz w:val="24"/>
          <w:szCs w:val="24"/>
        </w:rPr>
        <w:t xml:space="preserve"> in 1714.  </w:t>
      </w:r>
      <w:r w:rsidR="00C920E3" w:rsidRPr="0040613A">
        <w:rPr>
          <w:rFonts w:ascii="Arial" w:hAnsi="Arial" w:cs="Arial"/>
          <w:sz w:val="24"/>
          <w:szCs w:val="24"/>
        </w:rPr>
        <w:t xml:space="preserve">As he was an anti-Jacobite, </w:t>
      </w:r>
      <w:proofErr w:type="spellStart"/>
      <w:r w:rsidR="00C920E3" w:rsidRPr="0040613A">
        <w:rPr>
          <w:rFonts w:ascii="Arial" w:hAnsi="Arial" w:cs="Arial"/>
          <w:sz w:val="24"/>
          <w:szCs w:val="24"/>
        </w:rPr>
        <w:t>Meller</w:t>
      </w:r>
      <w:proofErr w:type="spellEnd"/>
      <w:r w:rsidR="00C920E3" w:rsidRPr="0040613A">
        <w:rPr>
          <w:rFonts w:ascii="Arial" w:hAnsi="Arial" w:cs="Arial"/>
          <w:sz w:val="24"/>
          <w:szCs w:val="24"/>
        </w:rPr>
        <w:t xml:space="preserve"> was unpopular amongst the local aristocracy</w:t>
      </w:r>
      <w:r w:rsidR="00D37D5E" w:rsidRPr="0040613A">
        <w:rPr>
          <w:rFonts w:ascii="Arial" w:hAnsi="Arial" w:cs="Arial"/>
          <w:sz w:val="24"/>
          <w:szCs w:val="24"/>
        </w:rPr>
        <w:t>.  Indeed</w:t>
      </w:r>
      <w:r w:rsidR="00A9785D" w:rsidRPr="0040613A">
        <w:rPr>
          <w:rFonts w:ascii="Arial" w:hAnsi="Arial" w:cs="Arial"/>
          <w:sz w:val="24"/>
          <w:szCs w:val="24"/>
        </w:rPr>
        <w:t xml:space="preserve">, </w:t>
      </w:r>
      <w:r w:rsidR="00D37D5E" w:rsidRPr="0040613A">
        <w:rPr>
          <w:rFonts w:ascii="Arial" w:hAnsi="Arial" w:cs="Arial"/>
          <w:sz w:val="24"/>
          <w:szCs w:val="24"/>
        </w:rPr>
        <w:t>he was approached by Robert Walpole who was the prime minister at the time</w:t>
      </w:r>
      <w:r w:rsidR="003A75D6" w:rsidRPr="0040613A">
        <w:rPr>
          <w:rFonts w:ascii="Arial" w:hAnsi="Arial" w:cs="Arial"/>
          <w:sz w:val="24"/>
          <w:szCs w:val="24"/>
        </w:rPr>
        <w:t xml:space="preserve"> </w:t>
      </w:r>
      <w:r w:rsidR="00A9785D" w:rsidRPr="0040613A">
        <w:rPr>
          <w:rFonts w:ascii="Arial" w:hAnsi="Arial" w:cs="Arial"/>
          <w:sz w:val="24"/>
          <w:szCs w:val="24"/>
        </w:rPr>
        <w:t xml:space="preserve">to </w:t>
      </w:r>
      <w:r w:rsidR="00044EA3" w:rsidRPr="0040613A">
        <w:rPr>
          <w:rFonts w:ascii="Arial" w:hAnsi="Arial" w:cs="Arial"/>
          <w:sz w:val="24"/>
          <w:szCs w:val="24"/>
        </w:rPr>
        <w:t>counter the Tories.</w:t>
      </w:r>
      <w:r w:rsidR="00296ABC" w:rsidRPr="0040613A">
        <w:rPr>
          <w:rStyle w:val="FootnoteReference"/>
          <w:rFonts w:ascii="Arial" w:hAnsi="Arial" w:cs="Arial"/>
          <w:sz w:val="24"/>
          <w:szCs w:val="24"/>
        </w:rPr>
        <w:footnoteReference w:id="2"/>
      </w:r>
      <w:r w:rsidR="00C90AEB" w:rsidRPr="0040613A">
        <w:rPr>
          <w:rFonts w:ascii="Arial" w:hAnsi="Arial" w:cs="Arial"/>
          <w:sz w:val="24"/>
          <w:szCs w:val="24"/>
        </w:rPr>
        <w:t xml:space="preserve">  </w:t>
      </w:r>
    </w:p>
    <w:p w14:paraId="28148132" w14:textId="7FAEB5CA" w:rsidR="00844170" w:rsidRPr="0040613A" w:rsidRDefault="00C90AEB" w:rsidP="0017218C">
      <w:pPr>
        <w:jc w:val="both"/>
        <w:rPr>
          <w:rFonts w:ascii="Arial" w:hAnsi="Arial" w:cs="Arial"/>
          <w:sz w:val="24"/>
          <w:szCs w:val="24"/>
        </w:rPr>
      </w:pPr>
      <w:r w:rsidRPr="0040613A">
        <w:rPr>
          <w:rFonts w:ascii="Arial" w:hAnsi="Arial" w:cs="Arial"/>
          <w:sz w:val="24"/>
          <w:szCs w:val="24"/>
        </w:rPr>
        <w:t>Although he was perhaps not loved by his fellow gentries, he did account for the furniture and other items of the house.  This has helped maintain the overall appearance of the rooms in Erddig today</w:t>
      </w:r>
      <w:r w:rsidR="00296ABC" w:rsidRPr="0040613A">
        <w:rPr>
          <w:rStyle w:val="FootnoteReference"/>
          <w:rFonts w:ascii="Arial" w:hAnsi="Arial" w:cs="Arial"/>
          <w:sz w:val="24"/>
          <w:szCs w:val="24"/>
        </w:rPr>
        <w:footnoteReference w:id="3"/>
      </w:r>
      <w:r w:rsidRPr="0040613A">
        <w:rPr>
          <w:rFonts w:ascii="Arial" w:hAnsi="Arial" w:cs="Arial"/>
          <w:sz w:val="24"/>
          <w:szCs w:val="24"/>
        </w:rPr>
        <w:t>.</w:t>
      </w:r>
      <w:r w:rsidR="005F3533" w:rsidRPr="0040613A">
        <w:rPr>
          <w:rFonts w:ascii="Arial" w:hAnsi="Arial" w:cs="Arial"/>
          <w:sz w:val="24"/>
          <w:szCs w:val="24"/>
        </w:rPr>
        <w:t xml:space="preserve"> </w:t>
      </w:r>
      <w:r w:rsidR="00097C8A" w:rsidRPr="0040613A">
        <w:rPr>
          <w:rFonts w:ascii="Arial" w:hAnsi="Arial" w:cs="Arial"/>
          <w:sz w:val="24"/>
          <w:szCs w:val="24"/>
        </w:rPr>
        <w:t>Certainly, the way that the rooms are kept are aesthetically pleasing and it is only recently that visitors were allowed back into the house and upstairs due to the pandemic.</w:t>
      </w:r>
      <w:r w:rsidR="00611DC9" w:rsidRPr="0040613A">
        <w:rPr>
          <w:rFonts w:ascii="Arial" w:hAnsi="Arial" w:cs="Arial"/>
          <w:sz w:val="24"/>
          <w:szCs w:val="24"/>
        </w:rPr>
        <w:t xml:space="preserve">  </w:t>
      </w:r>
      <w:r w:rsidR="009803B3" w:rsidRPr="0040613A">
        <w:rPr>
          <w:rFonts w:ascii="Arial" w:hAnsi="Arial" w:cs="Arial"/>
          <w:sz w:val="24"/>
          <w:szCs w:val="24"/>
        </w:rPr>
        <w:t xml:space="preserve">The outhouses are also kept to how they </w:t>
      </w:r>
      <w:r w:rsidR="00743489" w:rsidRPr="0040613A">
        <w:rPr>
          <w:rFonts w:ascii="Arial" w:hAnsi="Arial" w:cs="Arial"/>
          <w:sz w:val="24"/>
          <w:szCs w:val="24"/>
        </w:rPr>
        <w:t>once were</w:t>
      </w:r>
      <w:r w:rsidR="00306A5C" w:rsidRPr="0040613A">
        <w:rPr>
          <w:rFonts w:ascii="Arial" w:hAnsi="Arial" w:cs="Arial"/>
          <w:sz w:val="24"/>
          <w:szCs w:val="24"/>
        </w:rPr>
        <w:t>,</w:t>
      </w:r>
      <w:r w:rsidR="002B5D11" w:rsidRPr="0040613A">
        <w:rPr>
          <w:rFonts w:ascii="Arial" w:hAnsi="Arial" w:cs="Arial"/>
          <w:sz w:val="24"/>
          <w:szCs w:val="24"/>
        </w:rPr>
        <w:t xml:space="preserve"> and with the gardens</w:t>
      </w:r>
      <w:r w:rsidR="00306A5C" w:rsidRPr="0040613A">
        <w:rPr>
          <w:rFonts w:ascii="Arial" w:hAnsi="Arial" w:cs="Arial"/>
          <w:sz w:val="24"/>
          <w:szCs w:val="24"/>
        </w:rPr>
        <w:t>,</w:t>
      </w:r>
      <w:r w:rsidR="002B5D11" w:rsidRPr="0040613A">
        <w:rPr>
          <w:rFonts w:ascii="Arial" w:hAnsi="Arial" w:cs="Arial"/>
          <w:sz w:val="24"/>
          <w:szCs w:val="24"/>
        </w:rPr>
        <w:t xml:space="preserve"> Erddig is a</w:t>
      </w:r>
      <w:r w:rsidR="00E104DB" w:rsidRPr="0040613A">
        <w:rPr>
          <w:rFonts w:ascii="Arial" w:hAnsi="Arial" w:cs="Arial"/>
          <w:sz w:val="24"/>
          <w:szCs w:val="24"/>
        </w:rPr>
        <w:t xml:space="preserve"> moderately</w:t>
      </w:r>
      <w:r w:rsidR="002B5D11" w:rsidRPr="0040613A">
        <w:rPr>
          <w:rFonts w:ascii="Arial" w:hAnsi="Arial" w:cs="Arial"/>
          <w:sz w:val="24"/>
          <w:szCs w:val="24"/>
        </w:rPr>
        <w:t xml:space="preserve"> large property </w:t>
      </w:r>
      <w:r w:rsidR="00655B11" w:rsidRPr="0040613A">
        <w:rPr>
          <w:rFonts w:ascii="Arial" w:hAnsi="Arial" w:cs="Arial"/>
          <w:sz w:val="24"/>
          <w:szCs w:val="24"/>
        </w:rPr>
        <w:t xml:space="preserve">that comes a lot of maintenance.  </w:t>
      </w:r>
      <w:r w:rsidR="00DA4FF1" w:rsidRPr="0040613A">
        <w:rPr>
          <w:rFonts w:ascii="Arial" w:hAnsi="Arial" w:cs="Arial"/>
          <w:sz w:val="24"/>
          <w:szCs w:val="24"/>
        </w:rPr>
        <w:t xml:space="preserve">Even though a lot of care and attention was paid by </w:t>
      </w:r>
      <w:proofErr w:type="spellStart"/>
      <w:r w:rsidR="00DA4FF1" w:rsidRPr="0040613A">
        <w:rPr>
          <w:rFonts w:ascii="Arial" w:hAnsi="Arial" w:cs="Arial"/>
          <w:sz w:val="24"/>
          <w:szCs w:val="24"/>
        </w:rPr>
        <w:t>Meller</w:t>
      </w:r>
      <w:proofErr w:type="spellEnd"/>
      <w:r w:rsidR="00DA4FF1" w:rsidRPr="0040613A">
        <w:rPr>
          <w:rFonts w:ascii="Arial" w:hAnsi="Arial" w:cs="Arial"/>
          <w:sz w:val="24"/>
          <w:szCs w:val="24"/>
        </w:rPr>
        <w:t>, he</w:t>
      </w:r>
      <w:r w:rsidR="00306A5C" w:rsidRPr="0040613A">
        <w:rPr>
          <w:rFonts w:ascii="Arial" w:hAnsi="Arial" w:cs="Arial"/>
          <w:sz w:val="24"/>
          <w:szCs w:val="24"/>
        </w:rPr>
        <w:t>, unfortunately,</w:t>
      </w:r>
      <w:r w:rsidR="00DA4FF1" w:rsidRPr="0040613A">
        <w:rPr>
          <w:rFonts w:ascii="Arial" w:hAnsi="Arial" w:cs="Arial"/>
          <w:sz w:val="24"/>
          <w:szCs w:val="24"/>
        </w:rPr>
        <w:t xml:space="preserve"> died in </w:t>
      </w:r>
      <w:r w:rsidR="004412B7" w:rsidRPr="0040613A">
        <w:rPr>
          <w:rFonts w:ascii="Arial" w:hAnsi="Arial" w:cs="Arial"/>
          <w:sz w:val="24"/>
          <w:szCs w:val="24"/>
        </w:rPr>
        <w:t>1733</w:t>
      </w:r>
      <w:r w:rsidR="002D0E0A" w:rsidRPr="0040613A">
        <w:rPr>
          <w:rFonts w:ascii="Arial" w:hAnsi="Arial" w:cs="Arial"/>
          <w:sz w:val="24"/>
          <w:szCs w:val="24"/>
        </w:rPr>
        <w:t>.</w:t>
      </w:r>
      <w:r w:rsidR="004A42F7" w:rsidRPr="0040613A">
        <w:rPr>
          <w:rFonts w:ascii="Arial" w:hAnsi="Arial" w:cs="Arial"/>
          <w:sz w:val="24"/>
          <w:szCs w:val="24"/>
        </w:rPr>
        <w:t xml:space="preserve">  It was not known at first after </w:t>
      </w:r>
      <w:proofErr w:type="spellStart"/>
      <w:r w:rsidR="004A42F7" w:rsidRPr="0040613A">
        <w:rPr>
          <w:rFonts w:ascii="Arial" w:hAnsi="Arial" w:cs="Arial"/>
          <w:sz w:val="24"/>
          <w:szCs w:val="24"/>
        </w:rPr>
        <w:t>Meller’s</w:t>
      </w:r>
      <w:proofErr w:type="spellEnd"/>
      <w:r w:rsidR="004A42F7" w:rsidRPr="0040613A">
        <w:rPr>
          <w:rFonts w:ascii="Arial" w:hAnsi="Arial" w:cs="Arial"/>
          <w:sz w:val="24"/>
          <w:szCs w:val="24"/>
        </w:rPr>
        <w:t xml:space="preserve"> death who would inherit Erddig, however</w:t>
      </w:r>
      <w:r w:rsidR="00306A5C" w:rsidRPr="0040613A">
        <w:rPr>
          <w:rFonts w:ascii="Arial" w:hAnsi="Arial" w:cs="Arial"/>
          <w:sz w:val="24"/>
          <w:szCs w:val="24"/>
        </w:rPr>
        <w:t>,</w:t>
      </w:r>
      <w:r w:rsidR="004A42F7" w:rsidRPr="0040613A">
        <w:rPr>
          <w:rFonts w:ascii="Arial" w:hAnsi="Arial" w:cs="Arial"/>
          <w:sz w:val="24"/>
          <w:szCs w:val="24"/>
        </w:rPr>
        <w:t xml:space="preserve"> </w:t>
      </w:r>
      <w:r w:rsidR="00837A25" w:rsidRPr="0040613A">
        <w:rPr>
          <w:rFonts w:ascii="Arial" w:hAnsi="Arial" w:cs="Arial"/>
          <w:sz w:val="24"/>
          <w:szCs w:val="24"/>
        </w:rPr>
        <w:t xml:space="preserve">Anne </w:t>
      </w:r>
      <w:proofErr w:type="spellStart"/>
      <w:r w:rsidR="00837A25" w:rsidRPr="0040613A">
        <w:rPr>
          <w:rFonts w:ascii="Arial" w:hAnsi="Arial" w:cs="Arial"/>
          <w:sz w:val="24"/>
          <w:szCs w:val="24"/>
        </w:rPr>
        <w:t>Meller</w:t>
      </w:r>
      <w:proofErr w:type="spellEnd"/>
      <w:r w:rsidR="00837A25" w:rsidRPr="0040613A">
        <w:rPr>
          <w:rFonts w:ascii="Arial" w:hAnsi="Arial" w:cs="Arial"/>
          <w:sz w:val="24"/>
          <w:szCs w:val="24"/>
        </w:rPr>
        <w:t xml:space="preserve"> (John </w:t>
      </w:r>
      <w:proofErr w:type="spellStart"/>
      <w:r w:rsidR="00837A25" w:rsidRPr="0040613A">
        <w:rPr>
          <w:rFonts w:ascii="Arial" w:hAnsi="Arial" w:cs="Arial"/>
          <w:sz w:val="24"/>
          <w:szCs w:val="24"/>
        </w:rPr>
        <w:t>Meller’s</w:t>
      </w:r>
      <w:proofErr w:type="spellEnd"/>
      <w:r w:rsidR="00837A25" w:rsidRPr="0040613A">
        <w:rPr>
          <w:rFonts w:ascii="Arial" w:hAnsi="Arial" w:cs="Arial"/>
          <w:sz w:val="24"/>
          <w:szCs w:val="24"/>
        </w:rPr>
        <w:t xml:space="preserve"> sister), </w:t>
      </w:r>
      <w:r w:rsidR="007F532A" w:rsidRPr="0040613A">
        <w:rPr>
          <w:rFonts w:ascii="Arial" w:hAnsi="Arial" w:cs="Arial"/>
          <w:sz w:val="24"/>
          <w:szCs w:val="24"/>
        </w:rPr>
        <w:t>thought of her son, Simon Yorke to acquire the house.</w:t>
      </w:r>
      <w:r w:rsidR="00AD0B9B" w:rsidRPr="0040613A">
        <w:rPr>
          <w:rStyle w:val="FootnoteReference"/>
          <w:rFonts w:ascii="Arial" w:hAnsi="Arial" w:cs="Arial"/>
          <w:sz w:val="24"/>
          <w:szCs w:val="24"/>
        </w:rPr>
        <w:footnoteReference w:id="4"/>
      </w:r>
      <w:r w:rsidR="00AD0B9B" w:rsidRPr="0040613A">
        <w:rPr>
          <w:rFonts w:ascii="Arial" w:hAnsi="Arial" w:cs="Arial"/>
          <w:sz w:val="24"/>
          <w:szCs w:val="24"/>
        </w:rPr>
        <w:t xml:space="preserve">  </w:t>
      </w:r>
      <w:r w:rsidR="00E84CFF" w:rsidRPr="0040613A">
        <w:rPr>
          <w:rFonts w:ascii="Arial" w:hAnsi="Arial" w:cs="Arial"/>
          <w:sz w:val="24"/>
          <w:szCs w:val="24"/>
        </w:rPr>
        <w:t xml:space="preserve">Although </w:t>
      </w:r>
      <w:r w:rsidR="00FD2780" w:rsidRPr="0040613A">
        <w:rPr>
          <w:rFonts w:ascii="Arial" w:hAnsi="Arial" w:cs="Arial"/>
          <w:sz w:val="24"/>
          <w:szCs w:val="24"/>
        </w:rPr>
        <w:t>Simon</w:t>
      </w:r>
      <w:r w:rsidR="00855628" w:rsidRPr="0040613A">
        <w:rPr>
          <w:rFonts w:ascii="Arial" w:hAnsi="Arial" w:cs="Arial"/>
          <w:sz w:val="24"/>
          <w:szCs w:val="24"/>
        </w:rPr>
        <w:t xml:space="preserve"> was the owner of the house, he did help develop the garden</w:t>
      </w:r>
      <w:r w:rsidR="006C2D5A" w:rsidRPr="0040613A">
        <w:rPr>
          <w:rFonts w:ascii="Arial" w:hAnsi="Arial" w:cs="Arial"/>
          <w:sz w:val="24"/>
          <w:szCs w:val="24"/>
        </w:rPr>
        <w:t xml:space="preserve">, as too did </w:t>
      </w:r>
      <w:proofErr w:type="spellStart"/>
      <w:r w:rsidR="006C2D5A" w:rsidRPr="0040613A">
        <w:rPr>
          <w:rFonts w:ascii="Arial" w:hAnsi="Arial" w:cs="Arial"/>
          <w:sz w:val="24"/>
          <w:szCs w:val="24"/>
        </w:rPr>
        <w:t>Meller</w:t>
      </w:r>
      <w:proofErr w:type="spellEnd"/>
      <w:r w:rsidR="006C2D5A" w:rsidRPr="0040613A">
        <w:rPr>
          <w:rFonts w:ascii="Arial" w:hAnsi="Arial" w:cs="Arial"/>
          <w:sz w:val="24"/>
          <w:szCs w:val="24"/>
        </w:rPr>
        <w:t xml:space="preserve"> and Philip Yorke</w:t>
      </w:r>
      <w:r w:rsidR="00656379" w:rsidRPr="0040613A">
        <w:rPr>
          <w:rFonts w:ascii="Arial" w:hAnsi="Arial" w:cs="Arial"/>
          <w:sz w:val="24"/>
          <w:szCs w:val="24"/>
        </w:rPr>
        <w:t>.</w:t>
      </w:r>
      <w:r w:rsidR="00656379" w:rsidRPr="0040613A">
        <w:rPr>
          <w:rStyle w:val="FootnoteReference"/>
          <w:rFonts w:ascii="Arial" w:hAnsi="Arial" w:cs="Arial"/>
          <w:sz w:val="24"/>
          <w:szCs w:val="24"/>
        </w:rPr>
        <w:footnoteReference w:id="5"/>
      </w:r>
      <w:r w:rsidR="001115AE" w:rsidRPr="0040613A">
        <w:rPr>
          <w:rFonts w:ascii="Arial" w:hAnsi="Arial" w:cs="Arial"/>
          <w:sz w:val="24"/>
          <w:szCs w:val="24"/>
        </w:rPr>
        <w:t xml:space="preserve"> </w:t>
      </w:r>
    </w:p>
    <w:p w14:paraId="1FDD6B0E" w14:textId="1C4B8123" w:rsidR="00595225" w:rsidRPr="0040613A" w:rsidRDefault="001115AE" w:rsidP="0017218C">
      <w:pPr>
        <w:jc w:val="both"/>
        <w:rPr>
          <w:rFonts w:ascii="Arial" w:hAnsi="Arial" w:cs="Arial"/>
          <w:sz w:val="24"/>
          <w:szCs w:val="24"/>
        </w:rPr>
      </w:pPr>
      <w:r w:rsidRPr="0040613A">
        <w:rPr>
          <w:rFonts w:ascii="Arial" w:hAnsi="Arial" w:cs="Arial"/>
          <w:sz w:val="24"/>
          <w:szCs w:val="24"/>
        </w:rPr>
        <w:t xml:space="preserve">The garden itself is generally accessible to all, though this differs for the </w:t>
      </w:r>
      <w:r w:rsidR="003274AA" w:rsidRPr="0040613A">
        <w:rPr>
          <w:rFonts w:ascii="Arial" w:hAnsi="Arial" w:cs="Arial"/>
          <w:sz w:val="24"/>
          <w:szCs w:val="24"/>
        </w:rPr>
        <w:t xml:space="preserve">house itself, as there are staircases and no lifts for wheelchair users </w:t>
      </w:r>
      <w:r w:rsidR="004A30C3" w:rsidRPr="0040613A">
        <w:rPr>
          <w:rFonts w:ascii="Arial" w:hAnsi="Arial" w:cs="Arial"/>
          <w:sz w:val="24"/>
          <w:szCs w:val="24"/>
        </w:rPr>
        <w:t>or for</w:t>
      </w:r>
      <w:r w:rsidR="003274AA" w:rsidRPr="0040613A">
        <w:rPr>
          <w:rFonts w:ascii="Arial" w:hAnsi="Arial" w:cs="Arial"/>
          <w:sz w:val="24"/>
          <w:szCs w:val="24"/>
        </w:rPr>
        <w:t xml:space="preserve"> other people who may not be able to use the stairs.</w:t>
      </w:r>
      <w:r w:rsidR="004A30C3" w:rsidRPr="0040613A">
        <w:rPr>
          <w:rFonts w:ascii="Arial" w:hAnsi="Arial" w:cs="Arial"/>
          <w:sz w:val="24"/>
          <w:szCs w:val="24"/>
        </w:rPr>
        <w:t xml:space="preserve">  There are also some rooms undergoing maintenance so were not as accessible to the public as perhaps the other rooms.</w:t>
      </w:r>
      <w:r w:rsidR="00894040" w:rsidRPr="0040613A">
        <w:rPr>
          <w:rFonts w:ascii="Arial" w:hAnsi="Arial" w:cs="Arial"/>
          <w:sz w:val="24"/>
          <w:szCs w:val="24"/>
        </w:rPr>
        <w:t xml:space="preserve">  This does not detract from the beauty of Erddig and the way it is maintained</w:t>
      </w:r>
      <w:r w:rsidR="00B82233" w:rsidRPr="0040613A">
        <w:rPr>
          <w:rFonts w:ascii="Arial" w:hAnsi="Arial" w:cs="Arial"/>
          <w:sz w:val="24"/>
          <w:szCs w:val="24"/>
        </w:rPr>
        <w:t xml:space="preserve">, however, it does </w:t>
      </w:r>
      <w:r w:rsidR="003D3409" w:rsidRPr="0040613A">
        <w:rPr>
          <w:rFonts w:ascii="Arial" w:hAnsi="Arial" w:cs="Arial"/>
          <w:sz w:val="24"/>
          <w:szCs w:val="24"/>
        </w:rPr>
        <w:t>mean it is not as accessible to the public as perhaps</w:t>
      </w:r>
      <w:r w:rsidR="00235096" w:rsidRPr="0040613A">
        <w:rPr>
          <w:rFonts w:ascii="Arial" w:hAnsi="Arial" w:cs="Arial"/>
          <w:sz w:val="24"/>
          <w:szCs w:val="24"/>
        </w:rPr>
        <w:t xml:space="preserve"> more modern buildings.  </w:t>
      </w:r>
      <w:r w:rsidR="00371E7A" w:rsidRPr="0040613A">
        <w:rPr>
          <w:rFonts w:ascii="Arial" w:hAnsi="Arial" w:cs="Arial"/>
          <w:sz w:val="24"/>
          <w:szCs w:val="24"/>
        </w:rPr>
        <w:t xml:space="preserve">As Erddig is a class I listed building, it </w:t>
      </w:r>
      <w:r w:rsidR="00F14785" w:rsidRPr="0040613A">
        <w:rPr>
          <w:rFonts w:ascii="Arial" w:hAnsi="Arial" w:cs="Arial"/>
          <w:sz w:val="24"/>
          <w:szCs w:val="24"/>
        </w:rPr>
        <w:t>is not possible to make that many amendments to it as</w:t>
      </w:r>
      <w:r w:rsidR="007E3DC2" w:rsidRPr="0040613A">
        <w:rPr>
          <w:rFonts w:ascii="Arial" w:hAnsi="Arial" w:cs="Arial"/>
          <w:sz w:val="24"/>
          <w:szCs w:val="24"/>
        </w:rPr>
        <w:t xml:space="preserve"> there perhaps needs to be to cater for all, though it does mean that the building and the contents inside it are protected</w:t>
      </w:r>
      <w:r w:rsidR="00595225" w:rsidRPr="0040613A">
        <w:rPr>
          <w:rFonts w:ascii="Arial" w:hAnsi="Arial" w:cs="Arial"/>
          <w:sz w:val="24"/>
          <w:szCs w:val="24"/>
        </w:rPr>
        <w:t>.  Indeed</w:t>
      </w:r>
      <w:r w:rsidR="009D32EE" w:rsidRPr="0040613A">
        <w:rPr>
          <w:rFonts w:ascii="Arial" w:hAnsi="Arial" w:cs="Arial"/>
          <w:sz w:val="24"/>
          <w:szCs w:val="24"/>
        </w:rPr>
        <w:t xml:space="preserve">, </w:t>
      </w:r>
      <w:r w:rsidR="00595225" w:rsidRPr="0040613A">
        <w:rPr>
          <w:rFonts w:ascii="Arial" w:hAnsi="Arial" w:cs="Arial"/>
          <w:sz w:val="24"/>
          <w:szCs w:val="24"/>
        </w:rPr>
        <w:t xml:space="preserve">the last owner of Erddig, </w:t>
      </w:r>
      <w:r w:rsidR="00A5676D" w:rsidRPr="0040613A">
        <w:rPr>
          <w:rFonts w:ascii="Arial" w:hAnsi="Arial" w:cs="Arial"/>
          <w:sz w:val="24"/>
          <w:szCs w:val="24"/>
        </w:rPr>
        <w:t xml:space="preserve">Philip Yorke </w:t>
      </w:r>
      <w:r w:rsidR="00BB670A" w:rsidRPr="0040613A">
        <w:rPr>
          <w:rFonts w:ascii="Arial" w:hAnsi="Arial" w:cs="Arial"/>
          <w:sz w:val="24"/>
          <w:szCs w:val="24"/>
        </w:rPr>
        <w:t xml:space="preserve">III </w:t>
      </w:r>
      <w:r w:rsidR="00A5676D" w:rsidRPr="0040613A">
        <w:rPr>
          <w:rFonts w:ascii="Arial" w:hAnsi="Arial" w:cs="Arial"/>
          <w:sz w:val="24"/>
          <w:szCs w:val="24"/>
        </w:rPr>
        <w:t xml:space="preserve">ensured that the contents of the </w:t>
      </w:r>
      <w:r w:rsidR="00995A59" w:rsidRPr="0040613A">
        <w:rPr>
          <w:rFonts w:ascii="Arial" w:hAnsi="Arial" w:cs="Arial"/>
          <w:sz w:val="24"/>
          <w:szCs w:val="24"/>
        </w:rPr>
        <w:t xml:space="preserve">house and the house itself </w:t>
      </w:r>
      <w:r w:rsidR="008164AE" w:rsidRPr="0040613A">
        <w:rPr>
          <w:rFonts w:ascii="Arial" w:hAnsi="Arial" w:cs="Arial"/>
          <w:sz w:val="24"/>
          <w:szCs w:val="24"/>
        </w:rPr>
        <w:t>were</w:t>
      </w:r>
      <w:r w:rsidR="00995A59" w:rsidRPr="0040613A">
        <w:rPr>
          <w:rFonts w:ascii="Arial" w:hAnsi="Arial" w:cs="Arial"/>
          <w:sz w:val="24"/>
          <w:szCs w:val="24"/>
        </w:rPr>
        <w:t xml:space="preserve"> kept as </w:t>
      </w:r>
      <w:r w:rsidR="008164AE" w:rsidRPr="0040613A">
        <w:rPr>
          <w:rFonts w:ascii="Arial" w:hAnsi="Arial" w:cs="Arial"/>
          <w:sz w:val="24"/>
          <w:szCs w:val="24"/>
        </w:rPr>
        <w:t>they</w:t>
      </w:r>
      <w:r w:rsidR="00995A59" w:rsidRPr="0040613A">
        <w:rPr>
          <w:rFonts w:ascii="Arial" w:hAnsi="Arial" w:cs="Arial"/>
          <w:sz w:val="24"/>
          <w:szCs w:val="24"/>
        </w:rPr>
        <w:t xml:space="preserve"> should be with an agreement </w:t>
      </w:r>
      <w:r w:rsidR="00E47193" w:rsidRPr="0040613A">
        <w:rPr>
          <w:rFonts w:ascii="Arial" w:hAnsi="Arial" w:cs="Arial"/>
          <w:sz w:val="24"/>
          <w:szCs w:val="24"/>
        </w:rPr>
        <w:t xml:space="preserve">made </w:t>
      </w:r>
      <w:r w:rsidR="008164AE" w:rsidRPr="0040613A">
        <w:rPr>
          <w:rFonts w:ascii="Arial" w:hAnsi="Arial" w:cs="Arial"/>
          <w:sz w:val="24"/>
          <w:szCs w:val="24"/>
        </w:rPr>
        <w:t>between The National Trust and Philip Yorke</w:t>
      </w:r>
      <w:r w:rsidR="00F91F8F" w:rsidRPr="0040613A">
        <w:rPr>
          <w:rFonts w:ascii="Arial" w:hAnsi="Arial" w:cs="Arial"/>
          <w:sz w:val="24"/>
          <w:szCs w:val="24"/>
        </w:rPr>
        <w:t xml:space="preserve"> III</w:t>
      </w:r>
      <w:r w:rsidR="008164AE" w:rsidRPr="0040613A">
        <w:rPr>
          <w:rFonts w:ascii="Arial" w:hAnsi="Arial" w:cs="Arial"/>
          <w:sz w:val="24"/>
          <w:szCs w:val="24"/>
        </w:rPr>
        <w:t>.</w:t>
      </w:r>
      <w:r w:rsidR="00F245C5" w:rsidRPr="0040613A">
        <w:rPr>
          <w:rFonts w:ascii="Arial" w:hAnsi="Arial" w:cs="Arial"/>
          <w:sz w:val="24"/>
          <w:szCs w:val="24"/>
        </w:rPr>
        <w:t xml:space="preserve">  The National Coal </w:t>
      </w:r>
      <w:r w:rsidR="00F245C5" w:rsidRPr="0040613A">
        <w:rPr>
          <w:rFonts w:ascii="Arial" w:hAnsi="Arial" w:cs="Arial"/>
          <w:sz w:val="24"/>
          <w:szCs w:val="24"/>
        </w:rPr>
        <w:lastRenderedPageBreak/>
        <w:t xml:space="preserve">Board </w:t>
      </w:r>
      <w:r w:rsidR="0034471D" w:rsidRPr="0040613A">
        <w:rPr>
          <w:rFonts w:ascii="Arial" w:hAnsi="Arial" w:cs="Arial"/>
          <w:sz w:val="24"/>
          <w:szCs w:val="24"/>
        </w:rPr>
        <w:t xml:space="preserve">also played a part in this, as compensation was given due to </w:t>
      </w:r>
      <w:r w:rsidR="00C43791" w:rsidRPr="0040613A">
        <w:rPr>
          <w:rFonts w:ascii="Arial" w:hAnsi="Arial" w:cs="Arial"/>
          <w:sz w:val="24"/>
          <w:szCs w:val="24"/>
        </w:rPr>
        <w:t xml:space="preserve">some mining being carried out under the house. It was this compensation with the selling </w:t>
      </w:r>
      <w:r w:rsidR="007F6D2E" w:rsidRPr="0040613A">
        <w:rPr>
          <w:rFonts w:ascii="Arial" w:hAnsi="Arial" w:cs="Arial"/>
          <w:sz w:val="24"/>
          <w:szCs w:val="24"/>
        </w:rPr>
        <w:t xml:space="preserve">of a piece of land that enabled the National Trust </w:t>
      </w:r>
      <w:r w:rsidR="00C904C3" w:rsidRPr="0040613A">
        <w:rPr>
          <w:rFonts w:ascii="Arial" w:hAnsi="Arial" w:cs="Arial"/>
          <w:sz w:val="24"/>
          <w:szCs w:val="24"/>
        </w:rPr>
        <w:t>to then buy the property.</w:t>
      </w:r>
      <w:r w:rsidR="00C904C3" w:rsidRPr="0040613A">
        <w:rPr>
          <w:rStyle w:val="FootnoteReference"/>
          <w:rFonts w:ascii="Arial" w:hAnsi="Arial" w:cs="Arial"/>
          <w:sz w:val="24"/>
          <w:szCs w:val="24"/>
        </w:rPr>
        <w:footnoteReference w:id="6"/>
      </w:r>
    </w:p>
    <w:p w14:paraId="2B88F01D" w14:textId="490EAE66" w:rsidR="00BE2F0A" w:rsidRPr="0040613A" w:rsidRDefault="00406447" w:rsidP="0017218C">
      <w:pPr>
        <w:jc w:val="both"/>
        <w:rPr>
          <w:rFonts w:ascii="Arial" w:hAnsi="Arial" w:cs="Arial"/>
          <w:sz w:val="24"/>
          <w:szCs w:val="24"/>
        </w:rPr>
      </w:pPr>
      <w:r w:rsidRPr="0040613A">
        <w:rPr>
          <w:rFonts w:ascii="Arial" w:hAnsi="Arial" w:cs="Arial"/>
          <w:sz w:val="24"/>
          <w:szCs w:val="24"/>
        </w:rPr>
        <w:t>In relation to coal mining,</w:t>
      </w:r>
      <w:r w:rsidR="00C858A4" w:rsidRPr="0040613A">
        <w:rPr>
          <w:rFonts w:ascii="Arial" w:hAnsi="Arial" w:cs="Arial"/>
          <w:sz w:val="24"/>
          <w:szCs w:val="24"/>
        </w:rPr>
        <w:t xml:space="preserve"> it was </w:t>
      </w:r>
      <w:proofErr w:type="spellStart"/>
      <w:r w:rsidR="00C858A4" w:rsidRPr="0040613A">
        <w:rPr>
          <w:rFonts w:ascii="Arial" w:hAnsi="Arial" w:cs="Arial"/>
          <w:sz w:val="24"/>
          <w:szCs w:val="24"/>
        </w:rPr>
        <w:t>Meller</w:t>
      </w:r>
      <w:proofErr w:type="spellEnd"/>
      <w:r w:rsidR="00C858A4" w:rsidRPr="0040613A">
        <w:rPr>
          <w:rFonts w:ascii="Arial" w:hAnsi="Arial" w:cs="Arial"/>
          <w:sz w:val="24"/>
          <w:szCs w:val="24"/>
        </w:rPr>
        <w:t xml:space="preserve"> who greatly benefited from this </w:t>
      </w:r>
      <w:r w:rsidR="00791D9A" w:rsidRPr="0040613A">
        <w:rPr>
          <w:rFonts w:ascii="Arial" w:hAnsi="Arial" w:cs="Arial"/>
          <w:sz w:val="24"/>
          <w:szCs w:val="24"/>
        </w:rPr>
        <w:t xml:space="preserve">as </w:t>
      </w:r>
      <w:r w:rsidR="0042531C" w:rsidRPr="0040613A">
        <w:rPr>
          <w:rFonts w:ascii="Arial" w:hAnsi="Arial" w:cs="Arial"/>
          <w:sz w:val="24"/>
          <w:szCs w:val="24"/>
        </w:rPr>
        <w:t xml:space="preserve">the money received from </w:t>
      </w:r>
      <w:r w:rsidR="00C72AAA" w:rsidRPr="0040613A">
        <w:rPr>
          <w:rFonts w:ascii="Arial" w:hAnsi="Arial" w:cs="Arial"/>
          <w:sz w:val="24"/>
          <w:szCs w:val="24"/>
        </w:rPr>
        <w:t xml:space="preserve">the coal helped him run and maintain the </w:t>
      </w:r>
      <w:r w:rsidR="00372844" w:rsidRPr="0040613A">
        <w:rPr>
          <w:rFonts w:ascii="Arial" w:hAnsi="Arial" w:cs="Arial"/>
          <w:sz w:val="24"/>
          <w:szCs w:val="24"/>
        </w:rPr>
        <w:t>estate.</w:t>
      </w:r>
      <w:r w:rsidR="00B16174" w:rsidRPr="0040613A">
        <w:rPr>
          <w:rFonts w:ascii="Arial" w:hAnsi="Arial" w:cs="Arial"/>
          <w:sz w:val="24"/>
          <w:szCs w:val="24"/>
        </w:rPr>
        <w:t xml:space="preserve"> </w:t>
      </w:r>
      <w:r w:rsidR="00F929DB" w:rsidRPr="0040613A">
        <w:rPr>
          <w:rFonts w:ascii="Arial" w:hAnsi="Arial" w:cs="Arial"/>
          <w:sz w:val="24"/>
          <w:szCs w:val="24"/>
        </w:rPr>
        <w:t xml:space="preserve">According to </w:t>
      </w:r>
      <w:r w:rsidR="00EE7D90" w:rsidRPr="0040613A">
        <w:rPr>
          <w:rFonts w:ascii="Arial" w:hAnsi="Arial" w:cs="Arial"/>
          <w:sz w:val="24"/>
          <w:szCs w:val="24"/>
        </w:rPr>
        <w:t xml:space="preserve">Irving, it was as early as 1717 that </w:t>
      </w:r>
      <w:r w:rsidR="002A7CF1" w:rsidRPr="0040613A">
        <w:rPr>
          <w:rFonts w:ascii="Arial" w:hAnsi="Arial" w:cs="Arial"/>
          <w:sz w:val="24"/>
          <w:szCs w:val="24"/>
        </w:rPr>
        <w:t>coal mining in and around Erddig was carried out.</w:t>
      </w:r>
      <w:r w:rsidR="00223C56" w:rsidRPr="0040613A">
        <w:rPr>
          <w:rStyle w:val="FootnoteReference"/>
          <w:rFonts w:ascii="Arial" w:hAnsi="Arial" w:cs="Arial"/>
          <w:sz w:val="24"/>
          <w:szCs w:val="24"/>
        </w:rPr>
        <w:footnoteReference w:id="7"/>
      </w:r>
      <w:r w:rsidR="00223C56" w:rsidRPr="0040613A">
        <w:rPr>
          <w:rFonts w:ascii="Arial" w:hAnsi="Arial" w:cs="Arial"/>
          <w:sz w:val="24"/>
          <w:szCs w:val="24"/>
        </w:rPr>
        <w:t xml:space="preserve"> </w:t>
      </w:r>
      <w:r w:rsidR="002D4FBC" w:rsidRPr="0040613A">
        <w:rPr>
          <w:rFonts w:ascii="Arial" w:hAnsi="Arial" w:cs="Arial"/>
          <w:sz w:val="24"/>
          <w:szCs w:val="24"/>
        </w:rPr>
        <w:t xml:space="preserve">The running of the </w:t>
      </w:r>
      <w:r w:rsidR="00734FD6" w:rsidRPr="0040613A">
        <w:rPr>
          <w:rFonts w:ascii="Arial" w:hAnsi="Arial" w:cs="Arial"/>
          <w:sz w:val="24"/>
          <w:szCs w:val="24"/>
        </w:rPr>
        <w:t>pits</w:t>
      </w:r>
      <w:r w:rsidR="002D4FBC" w:rsidRPr="0040613A">
        <w:rPr>
          <w:rFonts w:ascii="Arial" w:hAnsi="Arial" w:cs="Arial"/>
          <w:sz w:val="24"/>
          <w:szCs w:val="24"/>
        </w:rPr>
        <w:t xml:space="preserve">, including </w:t>
      </w:r>
      <w:r w:rsidR="003925AF" w:rsidRPr="0040613A">
        <w:rPr>
          <w:rFonts w:ascii="Arial" w:hAnsi="Arial" w:cs="Arial"/>
          <w:sz w:val="24"/>
          <w:szCs w:val="24"/>
        </w:rPr>
        <w:t>Bryn-</w:t>
      </w:r>
      <w:proofErr w:type="spellStart"/>
      <w:r w:rsidR="003925AF" w:rsidRPr="0040613A">
        <w:rPr>
          <w:rFonts w:ascii="Arial" w:hAnsi="Arial" w:cs="Arial"/>
          <w:sz w:val="24"/>
          <w:szCs w:val="24"/>
        </w:rPr>
        <w:t>yr</w:t>
      </w:r>
      <w:proofErr w:type="spellEnd"/>
      <w:r w:rsidR="003925AF" w:rsidRPr="0040613A">
        <w:rPr>
          <w:rFonts w:ascii="Arial" w:hAnsi="Arial" w:cs="Arial"/>
          <w:sz w:val="24"/>
          <w:szCs w:val="24"/>
        </w:rPr>
        <w:t xml:space="preserve">-Owen was not straightforward, as it had issues with </w:t>
      </w:r>
      <w:r w:rsidR="006A79F6" w:rsidRPr="0040613A">
        <w:rPr>
          <w:rFonts w:ascii="Arial" w:hAnsi="Arial" w:cs="Arial"/>
          <w:sz w:val="24"/>
          <w:szCs w:val="24"/>
        </w:rPr>
        <w:t>water,</w:t>
      </w:r>
      <w:r w:rsidR="003925AF" w:rsidRPr="0040613A">
        <w:rPr>
          <w:rFonts w:ascii="Arial" w:hAnsi="Arial" w:cs="Arial"/>
          <w:sz w:val="24"/>
          <w:szCs w:val="24"/>
        </w:rPr>
        <w:t xml:space="preserve"> and it was seen as a very small </w:t>
      </w:r>
      <w:r w:rsidR="00734FD6" w:rsidRPr="0040613A">
        <w:rPr>
          <w:rFonts w:ascii="Arial" w:hAnsi="Arial" w:cs="Arial"/>
          <w:sz w:val="24"/>
          <w:szCs w:val="24"/>
        </w:rPr>
        <w:t>pit</w:t>
      </w:r>
      <w:r w:rsidR="00BB7658" w:rsidRPr="0040613A">
        <w:rPr>
          <w:rFonts w:ascii="Arial" w:hAnsi="Arial" w:cs="Arial"/>
          <w:sz w:val="24"/>
          <w:szCs w:val="24"/>
        </w:rPr>
        <w:t>.</w:t>
      </w:r>
      <w:r w:rsidR="00165836" w:rsidRPr="0040613A">
        <w:rPr>
          <w:rFonts w:ascii="Arial" w:hAnsi="Arial" w:cs="Arial"/>
          <w:sz w:val="24"/>
          <w:szCs w:val="24"/>
        </w:rPr>
        <w:t xml:space="preserve">  </w:t>
      </w:r>
      <w:r w:rsidR="006A79F6" w:rsidRPr="0040613A">
        <w:rPr>
          <w:rFonts w:ascii="Arial" w:hAnsi="Arial" w:cs="Arial"/>
          <w:sz w:val="24"/>
          <w:szCs w:val="24"/>
        </w:rPr>
        <w:t xml:space="preserve">However, the money generated from the </w:t>
      </w:r>
      <w:r w:rsidR="00734FD6" w:rsidRPr="0040613A">
        <w:rPr>
          <w:rFonts w:ascii="Arial" w:hAnsi="Arial" w:cs="Arial"/>
          <w:sz w:val="24"/>
          <w:szCs w:val="24"/>
        </w:rPr>
        <w:t>pits</w:t>
      </w:r>
      <w:r w:rsidR="006A79F6" w:rsidRPr="0040613A">
        <w:rPr>
          <w:rFonts w:ascii="Arial" w:hAnsi="Arial" w:cs="Arial"/>
          <w:sz w:val="24"/>
          <w:szCs w:val="24"/>
        </w:rPr>
        <w:t xml:space="preserve"> enabled </w:t>
      </w:r>
      <w:proofErr w:type="spellStart"/>
      <w:r w:rsidR="006A79F6" w:rsidRPr="0040613A">
        <w:rPr>
          <w:rFonts w:ascii="Arial" w:hAnsi="Arial" w:cs="Arial"/>
          <w:sz w:val="24"/>
          <w:szCs w:val="24"/>
        </w:rPr>
        <w:t>Meller’s</w:t>
      </w:r>
      <w:proofErr w:type="spellEnd"/>
      <w:r w:rsidR="006A79F6" w:rsidRPr="0040613A">
        <w:rPr>
          <w:rFonts w:ascii="Arial" w:hAnsi="Arial" w:cs="Arial"/>
          <w:sz w:val="24"/>
          <w:szCs w:val="24"/>
        </w:rPr>
        <w:t xml:space="preserve"> success </w:t>
      </w:r>
      <w:r w:rsidR="00BE2F0A" w:rsidRPr="0040613A">
        <w:rPr>
          <w:rFonts w:ascii="Arial" w:hAnsi="Arial" w:cs="Arial"/>
          <w:sz w:val="24"/>
          <w:szCs w:val="24"/>
        </w:rPr>
        <w:t>and consequently the success of Er</w:t>
      </w:r>
      <w:r w:rsidR="00693F9F" w:rsidRPr="0040613A">
        <w:rPr>
          <w:rFonts w:ascii="Arial" w:hAnsi="Arial" w:cs="Arial"/>
          <w:sz w:val="24"/>
          <w:szCs w:val="24"/>
        </w:rPr>
        <w:t>ddig, although mining in and around Erddig ceased in the 19</w:t>
      </w:r>
      <w:r w:rsidR="00693F9F" w:rsidRPr="0040613A">
        <w:rPr>
          <w:rFonts w:ascii="Arial" w:hAnsi="Arial" w:cs="Arial"/>
          <w:sz w:val="24"/>
          <w:szCs w:val="24"/>
          <w:vertAlign w:val="superscript"/>
        </w:rPr>
        <w:t>th</w:t>
      </w:r>
      <w:r w:rsidR="00693F9F" w:rsidRPr="0040613A">
        <w:rPr>
          <w:rFonts w:ascii="Arial" w:hAnsi="Arial" w:cs="Arial"/>
          <w:sz w:val="24"/>
          <w:szCs w:val="24"/>
        </w:rPr>
        <w:t xml:space="preserve"> Century.</w:t>
      </w:r>
      <w:r w:rsidR="007B4009" w:rsidRPr="0040613A">
        <w:rPr>
          <w:rStyle w:val="FootnoteReference"/>
          <w:rFonts w:ascii="Arial" w:hAnsi="Arial" w:cs="Arial"/>
          <w:sz w:val="24"/>
          <w:szCs w:val="24"/>
        </w:rPr>
        <w:footnoteReference w:id="8"/>
      </w:r>
      <w:r w:rsidR="00693F9F" w:rsidRPr="0040613A">
        <w:rPr>
          <w:rFonts w:ascii="Arial" w:hAnsi="Arial" w:cs="Arial"/>
          <w:sz w:val="24"/>
          <w:szCs w:val="24"/>
        </w:rPr>
        <w:t xml:space="preserve">  This was</w:t>
      </w:r>
      <w:r w:rsidR="003A39CF" w:rsidRPr="0040613A">
        <w:rPr>
          <w:rFonts w:ascii="Arial" w:hAnsi="Arial" w:cs="Arial"/>
          <w:sz w:val="24"/>
          <w:szCs w:val="24"/>
        </w:rPr>
        <w:t xml:space="preserve"> </w:t>
      </w:r>
      <w:r w:rsidR="00693F9F" w:rsidRPr="0040613A">
        <w:rPr>
          <w:rFonts w:ascii="Arial" w:hAnsi="Arial" w:cs="Arial"/>
          <w:sz w:val="24"/>
          <w:szCs w:val="24"/>
        </w:rPr>
        <w:t>unlike other pits in the area</w:t>
      </w:r>
      <w:r w:rsidR="00A6203E" w:rsidRPr="0040613A">
        <w:rPr>
          <w:rFonts w:ascii="Arial" w:hAnsi="Arial" w:cs="Arial"/>
          <w:sz w:val="24"/>
          <w:szCs w:val="24"/>
        </w:rPr>
        <w:t xml:space="preserve"> and other parts of Wales</w:t>
      </w:r>
      <w:r w:rsidR="00693F9F" w:rsidRPr="0040613A">
        <w:rPr>
          <w:rFonts w:ascii="Arial" w:hAnsi="Arial" w:cs="Arial"/>
          <w:sz w:val="24"/>
          <w:szCs w:val="24"/>
        </w:rPr>
        <w:t xml:space="preserve"> which ran into the 20</w:t>
      </w:r>
      <w:r w:rsidR="00693F9F" w:rsidRPr="0040613A">
        <w:rPr>
          <w:rFonts w:ascii="Arial" w:hAnsi="Arial" w:cs="Arial"/>
          <w:sz w:val="24"/>
          <w:szCs w:val="24"/>
          <w:vertAlign w:val="superscript"/>
        </w:rPr>
        <w:t>th</w:t>
      </w:r>
      <w:r w:rsidR="00693F9F" w:rsidRPr="0040613A">
        <w:rPr>
          <w:rFonts w:ascii="Arial" w:hAnsi="Arial" w:cs="Arial"/>
          <w:sz w:val="24"/>
          <w:szCs w:val="24"/>
        </w:rPr>
        <w:t xml:space="preserve"> century and </w:t>
      </w:r>
      <w:r w:rsidR="00BB4003" w:rsidRPr="0040613A">
        <w:rPr>
          <w:rFonts w:ascii="Arial" w:hAnsi="Arial" w:cs="Arial"/>
          <w:sz w:val="24"/>
          <w:szCs w:val="24"/>
        </w:rPr>
        <w:t xml:space="preserve">when they </w:t>
      </w:r>
      <w:r w:rsidR="003A39CF" w:rsidRPr="0040613A">
        <w:rPr>
          <w:rFonts w:ascii="Arial" w:hAnsi="Arial" w:cs="Arial"/>
          <w:sz w:val="24"/>
          <w:szCs w:val="24"/>
        </w:rPr>
        <w:t>closed</w:t>
      </w:r>
      <w:r w:rsidR="000C767F" w:rsidRPr="0040613A">
        <w:rPr>
          <w:rFonts w:ascii="Arial" w:hAnsi="Arial" w:cs="Arial"/>
          <w:sz w:val="24"/>
          <w:szCs w:val="24"/>
        </w:rPr>
        <w:t>,</w:t>
      </w:r>
      <w:r w:rsidR="00A6203E" w:rsidRPr="0040613A">
        <w:rPr>
          <w:rFonts w:ascii="Arial" w:hAnsi="Arial" w:cs="Arial"/>
          <w:sz w:val="24"/>
          <w:szCs w:val="24"/>
        </w:rPr>
        <w:t xml:space="preserve"> communities were left devastated</w:t>
      </w:r>
      <w:r w:rsidR="000C767F" w:rsidRPr="0040613A">
        <w:rPr>
          <w:rFonts w:ascii="Arial" w:hAnsi="Arial" w:cs="Arial"/>
          <w:sz w:val="24"/>
          <w:szCs w:val="24"/>
        </w:rPr>
        <w:t>.</w:t>
      </w:r>
    </w:p>
    <w:p w14:paraId="7BD47097" w14:textId="6CA02AC3" w:rsidR="009E5C2B" w:rsidRPr="0040613A" w:rsidRDefault="009E5C2B" w:rsidP="0017218C">
      <w:pPr>
        <w:jc w:val="both"/>
        <w:rPr>
          <w:rFonts w:ascii="Arial" w:hAnsi="Arial" w:cs="Arial"/>
          <w:sz w:val="24"/>
          <w:szCs w:val="24"/>
        </w:rPr>
      </w:pPr>
      <w:r w:rsidRPr="0040613A">
        <w:rPr>
          <w:rFonts w:ascii="Arial" w:hAnsi="Arial" w:cs="Arial"/>
          <w:sz w:val="24"/>
          <w:szCs w:val="24"/>
        </w:rPr>
        <w:t>The mining in and around the Erddig estate is not made apparent by its physical appearance</w:t>
      </w:r>
      <w:r w:rsidR="00524D6E" w:rsidRPr="0040613A">
        <w:rPr>
          <w:rFonts w:ascii="Arial" w:hAnsi="Arial" w:cs="Arial"/>
          <w:sz w:val="24"/>
          <w:szCs w:val="24"/>
        </w:rPr>
        <w:t>, however national trust volunteers inform visitors that the coal was practically given to the house</w:t>
      </w:r>
      <w:r w:rsidR="00E51A7C" w:rsidRPr="0040613A">
        <w:rPr>
          <w:rFonts w:ascii="Arial" w:hAnsi="Arial" w:cs="Arial"/>
          <w:sz w:val="24"/>
          <w:szCs w:val="24"/>
        </w:rPr>
        <w:t>.</w:t>
      </w:r>
      <w:r w:rsidR="00533BFA" w:rsidRPr="0040613A">
        <w:rPr>
          <w:rFonts w:ascii="Arial" w:hAnsi="Arial" w:cs="Arial"/>
          <w:sz w:val="24"/>
          <w:szCs w:val="24"/>
        </w:rPr>
        <w:t xml:space="preserve"> Indeed</w:t>
      </w:r>
      <w:r w:rsidR="008D7A02" w:rsidRPr="0040613A">
        <w:rPr>
          <w:rFonts w:ascii="Arial" w:hAnsi="Arial" w:cs="Arial"/>
          <w:sz w:val="24"/>
          <w:szCs w:val="24"/>
        </w:rPr>
        <w:t>,</w:t>
      </w:r>
      <w:r w:rsidR="00533BFA" w:rsidRPr="0040613A">
        <w:rPr>
          <w:rFonts w:ascii="Arial" w:hAnsi="Arial" w:cs="Arial"/>
          <w:sz w:val="24"/>
          <w:szCs w:val="24"/>
        </w:rPr>
        <w:t xml:space="preserve"> other aspects of </w:t>
      </w:r>
      <w:proofErr w:type="spellStart"/>
      <w:r w:rsidR="00533BFA" w:rsidRPr="0040613A">
        <w:rPr>
          <w:rFonts w:ascii="Arial" w:hAnsi="Arial" w:cs="Arial"/>
          <w:sz w:val="24"/>
          <w:szCs w:val="24"/>
        </w:rPr>
        <w:t>Erddig’s</w:t>
      </w:r>
      <w:proofErr w:type="spellEnd"/>
      <w:r w:rsidR="00533BFA" w:rsidRPr="0040613A">
        <w:rPr>
          <w:rFonts w:ascii="Arial" w:hAnsi="Arial" w:cs="Arial"/>
          <w:sz w:val="24"/>
          <w:szCs w:val="24"/>
        </w:rPr>
        <w:t xml:space="preserve"> history </w:t>
      </w:r>
      <w:r w:rsidR="008D7A02" w:rsidRPr="0040613A">
        <w:rPr>
          <w:rFonts w:ascii="Arial" w:hAnsi="Arial" w:cs="Arial"/>
          <w:sz w:val="24"/>
          <w:szCs w:val="24"/>
        </w:rPr>
        <w:t>are</w:t>
      </w:r>
      <w:r w:rsidR="00533BFA" w:rsidRPr="0040613A">
        <w:rPr>
          <w:rFonts w:ascii="Arial" w:hAnsi="Arial" w:cs="Arial"/>
          <w:sz w:val="24"/>
          <w:szCs w:val="24"/>
        </w:rPr>
        <w:t xml:space="preserve"> </w:t>
      </w:r>
      <w:r w:rsidR="00F833E8" w:rsidRPr="0040613A">
        <w:rPr>
          <w:rFonts w:ascii="Arial" w:hAnsi="Arial" w:cs="Arial"/>
          <w:sz w:val="24"/>
          <w:szCs w:val="24"/>
        </w:rPr>
        <w:t xml:space="preserve">generally </w:t>
      </w:r>
      <w:r w:rsidR="00222A4B" w:rsidRPr="0040613A">
        <w:rPr>
          <w:rFonts w:ascii="Arial" w:hAnsi="Arial" w:cs="Arial"/>
          <w:sz w:val="24"/>
          <w:szCs w:val="24"/>
        </w:rPr>
        <w:t>not all</w:t>
      </w:r>
      <w:r w:rsidR="00533BFA" w:rsidRPr="0040613A">
        <w:rPr>
          <w:rFonts w:ascii="Arial" w:hAnsi="Arial" w:cs="Arial"/>
          <w:sz w:val="24"/>
          <w:szCs w:val="24"/>
        </w:rPr>
        <w:t xml:space="preserve"> that apparent </w:t>
      </w:r>
      <w:r w:rsidR="00222A4B" w:rsidRPr="0040613A">
        <w:rPr>
          <w:rFonts w:ascii="Arial" w:hAnsi="Arial" w:cs="Arial"/>
          <w:sz w:val="24"/>
          <w:szCs w:val="24"/>
        </w:rPr>
        <w:t>to visitors</w:t>
      </w:r>
      <w:r w:rsidR="008D7A02" w:rsidRPr="0040613A">
        <w:rPr>
          <w:rFonts w:ascii="Arial" w:hAnsi="Arial" w:cs="Arial"/>
          <w:sz w:val="24"/>
          <w:szCs w:val="24"/>
        </w:rPr>
        <w:t>.  For instance</w:t>
      </w:r>
      <w:r w:rsidR="00433C9A" w:rsidRPr="0040613A">
        <w:rPr>
          <w:rFonts w:ascii="Arial" w:hAnsi="Arial" w:cs="Arial"/>
          <w:sz w:val="24"/>
          <w:szCs w:val="24"/>
        </w:rPr>
        <w:t>,</w:t>
      </w:r>
      <w:r w:rsidR="008D7A02" w:rsidRPr="0040613A">
        <w:rPr>
          <w:rFonts w:ascii="Arial" w:hAnsi="Arial" w:cs="Arial"/>
          <w:sz w:val="24"/>
          <w:szCs w:val="24"/>
        </w:rPr>
        <w:t xml:space="preserve"> there is a</w:t>
      </w:r>
      <w:r w:rsidR="0001402C" w:rsidRPr="0040613A">
        <w:rPr>
          <w:rFonts w:ascii="Arial" w:hAnsi="Arial" w:cs="Arial"/>
          <w:sz w:val="24"/>
          <w:szCs w:val="24"/>
        </w:rPr>
        <w:t xml:space="preserve"> slight</w:t>
      </w:r>
      <w:r w:rsidR="008D7A02" w:rsidRPr="0040613A">
        <w:rPr>
          <w:rFonts w:ascii="Arial" w:hAnsi="Arial" w:cs="Arial"/>
          <w:sz w:val="24"/>
          <w:szCs w:val="24"/>
        </w:rPr>
        <w:t xml:space="preserve"> link between the estate and slavery, which</w:t>
      </w:r>
      <w:r w:rsidR="00433C9A" w:rsidRPr="0040613A">
        <w:rPr>
          <w:rFonts w:ascii="Arial" w:hAnsi="Arial" w:cs="Arial"/>
          <w:sz w:val="24"/>
          <w:szCs w:val="24"/>
        </w:rPr>
        <w:t xml:space="preserve"> is a contentious issue in heritage and tourism</w:t>
      </w:r>
      <w:r w:rsidR="006F0A17" w:rsidRPr="0040613A">
        <w:rPr>
          <w:rFonts w:ascii="Arial" w:hAnsi="Arial" w:cs="Arial"/>
          <w:sz w:val="24"/>
          <w:szCs w:val="24"/>
        </w:rPr>
        <w:t>.</w:t>
      </w:r>
      <w:r w:rsidR="00A766DD" w:rsidRPr="0040613A">
        <w:rPr>
          <w:rStyle w:val="FootnoteReference"/>
          <w:rFonts w:ascii="Arial" w:hAnsi="Arial" w:cs="Arial"/>
          <w:sz w:val="24"/>
          <w:szCs w:val="24"/>
        </w:rPr>
        <w:footnoteReference w:id="9"/>
      </w:r>
      <w:r w:rsidR="00384A7C" w:rsidRPr="0040613A">
        <w:rPr>
          <w:rFonts w:ascii="Arial" w:hAnsi="Arial" w:cs="Arial"/>
          <w:sz w:val="24"/>
          <w:szCs w:val="24"/>
        </w:rPr>
        <w:t xml:space="preserve">  According to the report by Huxtable et al (2020), </w:t>
      </w:r>
      <w:r w:rsidR="00DC7967" w:rsidRPr="0040613A">
        <w:rPr>
          <w:rFonts w:ascii="Arial" w:hAnsi="Arial" w:cs="Arial"/>
          <w:sz w:val="24"/>
          <w:szCs w:val="24"/>
        </w:rPr>
        <w:t>Elihu</w:t>
      </w:r>
      <w:r w:rsidR="0036409F" w:rsidRPr="0040613A">
        <w:rPr>
          <w:rFonts w:ascii="Arial" w:hAnsi="Arial" w:cs="Arial"/>
          <w:sz w:val="24"/>
          <w:szCs w:val="24"/>
        </w:rPr>
        <w:t xml:space="preserve"> </w:t>
      </w:r>
      <w:r w:rsidR="00DC7967" w:rsidRPr="0040613A">
        <w:rPr>
          <w:rFonts w:ascii="Arial" w:hAnsi="Arial" w:cs="Arial"/>
          <w:sz w:val="24"/>
          <w:szCs w:val="24"/>
        </w:rPr>
        <w:t xml:space="preserve">Yale was a major </w:t>
      </w:r>
      <w:r w:rsidR="0036409F" w:rsidRPr="0040613A">
        <w:rPr>
          <w:rFonts w:ascii="Arial" w:hAnsi="Arial" w:cs="Arial"/>
          <w:sz w:val="24"/>
          <w:szCs w:val="24"/>
        </w:rPr>
        <w:t xml:space="preserve">benefactor of </w:t>
      </w:r>
      <w:proofErr w:type="spellStart"/>
      <w:r w:rsidR="0036409F" w:rsidRPr="0040613A">
        <w:rPr>
          <w:rFonts w:ascii="Arial" w:hAnsi="Arial" w:cs="Arial"/>
          <w:sz w:val="24"/>
          <w:szCs w:val="24"/>
        </w:rPr>
        <w:t>Edisbury’s</w:t>
      </w:r>
      <w:proofErr w:type="spellEnd"/>
      <w:r w:rsidR="0036409F" w:rsidRPr="0040613A">
        <w:rPr>
          <w:rFonts w:ascii="Arial" w:hAnsi="Arial" w:cs="Arial"/>
          <w:sz w:val="24"/>
          <w:szCs w:val="24"/>
        </w:rPr>
        <w:t xml:space="preserve">, who </w:t>
      </w:r>
      <w:r w:rsidR="009B0BCA" w:rsidRPr="0040613A">
        <w:rPr>
          <w:rFonts w:ascii="Arial" w:hAnsi="Arial" w:cs="Arial"/>
          <w:sz w:val="24"/>
          <w:szCs w:val="24"/>
        </w:rPr>
        <w:t xml:space="preserve">generated a lot of wealth from being </w:t>
      </w:r>
      <w:r w:rsidR="009D2BC2" w:rsidRPr="0040613A">
        <w:rPr>
          <w:rFonts w:ascii="Arial" w:hAnsi="Arial" w:cs="Arial"/>
          <w:sz w:val="24"/>
          <w:szCs w:val="24"/>
        </w:rPr>
        <w:t>a Governor of the East India Company</w:t>
      </w:r>
      <w:r w:rsidR="007F2308" w:rsidRPr="0040613A">
        <w:rPr>
          <w:rFonts w:ascii="Arial" w:hAnsi="Arial" w:cs="Arial"/>
          <w:sz w:val="24"/>
          <w:szCs w:val="24"/>
        </w:rPr>
        <w:t xml:space="preserve"> (and agent) of Madras.</w:t>
      </w:r>
      <w:r w:rsidR="006408A6" w:rsidRPr="0040613A">
        <w:rPr>
          <w:rStyle w:val="FootnoteReference"/>
          <w:rFonts w:ascii="Arial" w:hAnsi="Arial" w:cs="Arial"/>
          <w:sz w:val="24"/>
          <w:szCs w:val="24"/>
        </w:rPr>
        <w:footnoteReference w:id="10"/>
      </w:r>
      <w:r w:rsidR="000833E0" w:rsidRPr="0040613A">
        <w:rPr>
          <w:rFonts w:ascii="Arial" w:hAnsi="Arial" w:cs="Arial"/>
          <w:sz w:val="24"/>
          <w:szCs w:val="24"/>
        </w:rPr>
        <w:t xml:space="preserve">  Elihu Yale</w:t>
      </w:r>
      <w:r w:rsidR="00F8674C" w:rsidRPr="0040613A">
        <w:rPr>
          <w:rFonts w:ascii="Arial" w:hAnsi="Arial" w:cs="Arial"/>
          <w:sz w:val="24"/>
          <w:szCs w:val="24"/>
        </w:rPr>
        <w:t xml:space="preserve"> </w:t>
      </w:r>
      <w:r w:rsidR="008F73D5" w:rsidRPr="0040613A">
        <w:rPr>
          <w:rFonts w:ascii="Arial" w:hAnsi="Arial" w:cs="Arial"/>
          <w:sz w:val="24"/>
          <w:szCs w:val="24"/>
        </w:rPr>
        <w:t xml:space="preserve">also </w:t>
      </w:r>
      <w:r w:rsidR="00F8674C" w:rsidRPr="0040613A">
        <w:rPr>
          <w:rFonts w:ascii="Arial" w:hAnsi="Arial" w:cs="Arial"/>
          <w:sz w:val="24"/>
          <w:szCs w:val="24"/>
        </w:rPr>
        <w:t>supported the</w:t>
      </w:r>
      <w:r w:rsidR="008D2EB3" w:rsidRPr="0040613A">
        <w:rPr>
          <w:rFonts w:ascii="Arial" w:hAnsi="Arial" w:cs="Arial"/>
          <w:sz w:val="24"/>
          <w:szCs w:val="24"/>
        </w:rPr>
        <w:t xml:space="preserve"> establishment of</w:t>
      </w:r>
      <w:r w:rsidR="00176E70" w:rsidRPr="0040613A">
        <w:rPr>
          <w:rFonts w:ascii="Arial" w:hAnsi="Arial" w:cs="Arial"/>
          <w:sz w:val="24"/>
          <w:szCs w:val="24"/>
        </w:rPr>
        <w:t xml:space="preserve"> the Yale </w:t>
      </w:r>
      <w:r w:rsidR="00EF3FF1" w:rsidRPr="0040613A">
        <w:rPr>
          <w:rFonts w:ascii="Arial" w:hAnsi="Arial" w:cs="Arial"/>
          <w:sz w:val="24"/>
          <w:szCs w:val="24"/>
        </w:rPr>
        <w:t>Universities</w:t>
      </w:r>
      <w:r w:rsidR="00176E70" w:rsidRPr="0040613A">
        <w:rPr>
          <w:rFonts w:ascii="Arial" w:hAnsi="Arial" w:cs="Arial"/>
          <w:sz w:val="24"/>
          <w:szCs w:val="24"/>
        </w:rPr>
        <w:t xml:space="preserve"> in the USA, </w:t>
      </w:r>
      <w:r w:rsidR="001429F2" w:rsidRPr="0040613A">
        <w:rPr>
          <w:rFonts w:ascii="Arial" w:hAnsi="Arial" w:cs="Arial"/>
          <w:sz w:val="24"/>
          <w:szCs w:val="24"/>
        </w:rPr>
        <w:t xml:space="preserve">which </w:t>
      </w:r>
      <w:r w:rsidR="00700AB4" w:rsidRPr="0040613A">
        <w:rPr>
          <w:rFonts w:ascii="Arial" w:hAnsi="Arial" w:cs="Arial"/>
          <w:sz w:val="24"/>
          <w:szCs w:val="24"/>
        </w:rPr>
        <w:t xml:space="preserve">are </w:t>
      </w:r>
      <w:r w:rsidR="00ED3787" w:rsidRPr="0040613A">
        <w:rPr>
          <w:rFonts w:ascii="Arial" w:hAnsi="Arial" w:cs="Arial"/>
          <w:sz w:val="24"/>
          <w:szCs w:val="24"/>
        </w:rPr>
        <w:t xml:space="preserve">generally thought of as </w:t>
      </w:r>
      <w:r w:rsidR="00700AB4" w:rsidRPr="0040613A">
        <w:rPr>
          <w:rFonts w:ascii="Arial" w:hAnsi="Arial" w:cs="Arial"/>
          <w:sz w:val="24"/>
          <w:szCs w:val="24"/>
        </w:rPr>
        <w:t xml:space="preserve">being </w:t>
      </w:r>
      <w:r w:rsidR="00ED3787" w:rsidRPr="0040613A">
        <w:rPr>
          <w:rFonts w:ascii="Arial" w:hAnsi="Arial" w:cs="Arial"/>
          <w:sz w:val="24"/>
          <w:szCs w:val="24"/>
        </w:rPr>
        <w:t>quite prestigious.</w:t>
      </w:r>
    </w:p>
    <w:p w14:paraId="5808B6E6" w14:textId="36E8A4FC" w:rsidR="003F28B0" w:rsidRPr="0040613A" w:rsidRDefault="008F73D5" w:rsidP="0017218C">
      <w:pPr>
        <w:jc w:val="both"/>
        <w:rPr>
          <w:rFonts w:ascii="Arial" w:hAnsi="Arial" w:cs="Arial"/>
          <w:sz w:val="24"/>
          <w:szCs w:val="24"/>
        </w:rPr>
      </w:pPr>
      <w:proofErr w:type="gramStart"/>
      <w:r w:rsidRPr="0040613A">
        <w:rPr>
          <w:rFonts w:ascii="Arial" w:hAnsi="Arial" w:cs="Arial"/>
          <w:sz w:val="24"/>
          <w:szCs w:val="24"/>
        </w:rPr>
        <w:t>It would appear that places</w:t>
      </w:r>
      <w:proofErr w:type="gramEnd"/>
      <w:r w:rsidRPr="0040613A">
        <w:rPr>
          <w:rFonts w:ascii="Arial" w:hAnsi="Arial" w:cs="Arial"/>
          <w:sz w:val="24"/>
          <w:szCs w:val="24"/>
        </w:rPr>
        <w:t xml:space="preserve"> such as Erddig are </w:t>
      </w:r>
      <w:r w:rsidR="002C5B4D" w:rsidRPr="0040613A">
        <w:rPr>
          <w:rFonts w:ascii="Arial" w:hAnsi="Arial" w:cs="Arial"/>
          <w:sz w:val="24"/>
          <w:szCs w:val="24"/>
        </w:rPr>
        <w:t>held in high regard, despite these links</w:t>
      </w:r>
      <w:r w:rsidR="00DD6CD3" w:rsidRPr="0040613A">
        <w:rPr>
          <w:rFonts w:ascii="Arial" w:hAnsi="Arial" w:cs="Arial"/>
          <w:sz w:val="24"/>
          <w:szCs w:val="24"/>
        </w:rPr>
        <w:t>.</w:t>
      </w:r>
      <w:r w:rsidR="007E2391" w:rsidRPr="0040613A">
        <w:rPr>
          <w:rFonts w:ascii="Arial" w:hAnsi="Arial" w:cs="Arial"/>
          <w:sz w:val="24"/>
          <w:szCs w:val="24"/>
        </w:rPr>
        <w:t xml:space="preserve">  </w:t>
      </w:r>
      <w:r w:rsidR="00BB4C7D" w:rsidRPr="0040613A">
        <w:rPr>
          <w:rFonts w:ascii="Arial" w:hAnsi="Arial" w:cs="Arial"/>
          <w:sz w:val="24"/>
          <w:szCs w:val="24"/>
        </w:rPr>
        <w:t xml:space="preserve">The </w:t>
      </w:r>
      <w:r w:rsidR="007E2391" w:rsidRPr="0040613A">
        <w:rPr>
          <w:rFonts w:ascii="Arial" w:hAnsi="Arial" w:cs="Arial"/>
          <w:sz w:val="24"/>
          <w:szCs w:val="24"/>
        </w:rPr>
        <w:t xml:space="preserve">servants </w:t>
      </w:r>
      <w:r w:rsidR="00BB4C7D" w:rsidRPr="0040613A">
        <w:rPr>
          <w:rFonts w:ascii="Arial" w:hAnsi="Arial" w:cs="Arial"/>
          <w:sz w:val="24"/>
          <w:szCs w:val="24"/>
        </w:rPr>
        <w:t xml:space="preserve">for instance, </w:t>
      </w:r>
      <w:r w:rsidR="007E2391" w:rsidRPr="0040613A">
        <w:rPr>
          <w:rFonts w:ascii="Arial" w:hAnsi="Arial" w:cs="Arial"/>
          <w:sz w:val="24"/>
          <w:szCs w:val="24"/>
        </w:rPr>
        <w:t>had a very good relationship with the</w:t>
      </w:r>
      <w:r w:rsidR="00222A2C" w:rsidRPr="0040613A">
        <w:rPr>
          <w:rFonts w:ascii="Arial" w:hAnsi="Arial" w:cs="Arial"/>
          <w:sz w:val="24"/>
          <w:szCs w:val="24"/>
        </w:rPr>
        <w:t xml:space="preserve"> Yorke’s </w:t>
      </w:r>
      <w:r w:rsidR="00AB7B68" w:rsidRPr="0040613A">
        <w:rPr>
          <w:rFonts w:ascii="Arial" w:hAnsi="Arial" w:cs="Arial"/>
          <w:sz w:val="24"/>
          <w:szCs w:val="24"/>
        </w:rPr>
        <w:t>at Er</w:t>
      </w:r>
      <w:r w:rsidR="00222A2C" w:rsidRPr="0040613A">
        <w:rPr>
          <w:rFonts w:ascii="Arial" w:hAnsi="Arial" w:cs="Arial"/>
          <w:sz w:val="24"/>
          <w:szCs w:val="24"/>
        </w:rPr>
        <w:t>d</w:t>
      </w:r>
      <w:r w:rsidR="00AB7B68" w:rsidRPr="0040613A">
        <w:rPr>
          <w:rFonts w:ascii="Arial" w:hAnsi="Arial" w:cs="Arial"/>
          <w:sz w:val="24"/>
          <w:szCs w:val="24"/>
        </w:rPr>
        <w:t>dig.</w:t>
      </w:r>
      <w:r w:rsidR="003F1A2D" w:rsidRPr="0040613A">
        <w:rPr>
          <w:rFonts w:ascii="Arial" w:hAnsi="Arial" w:cs="Arial"/>
          <w:sz w:val="24"/>
          <w:szCs w:val="24"/>
        </w:rPr>
        <w:t xml:space="preserve"> </w:t>
      </w:r>
      <w:r w:rsidR="00DD6CD3" w:rsidRPr="0040613A">
        <w:rPr>
          <w:rFonts w:ascii="Arial" w:hAnsi="Arial" w:cs="Arial"/>
          <w:sz w:val="24"/>
          <w:szCs w:val="24"/>
        </w:rPr>
        <w:t>Indeed</w:t>
      </w:r>
      <w:r w:rsidR="003F1A2D" w:rsidRPr="0040613A">
        <w:rPr>
          <w:rFonts w:ascii="Arial" w:hAnsi="Arial" w:cs="Arial"/>
          <w:sz w:val="24"/>
          <w:szCs w:val="24"/>
        </w:rPr>
        <w:t xml:space="preserve">, there were paintings and photographs of some of their servants on </w:t>
      </w:r>
      <w:r w:rsidR="00464A24" w:rsidRPr="0040613A">
        <w:rPr>
          <w:rFonts w:ascii="Arial" w:hAnsi="Arial" w:cs="Arial"/>
          <w:sz w:val="24"/>
          <w:szCs w:val="24"/>
        </w:rPr>
        <w:t xml:space="preserve">display in the house. </w:t>
      </w:r>
      <w:r w:rsidR="0020452D" w:rsidRPr="0040613A">
        <w:rPr>
          <w:rFonts w:ascii="Arial" w:hAnsi="Arial" w:cs="Arial"/>
          <w:sz w:val="24"/>
          <w:szCs w:val="24"/>
        </w:rPr>
        <w:t>The way in which they treated their servants is something which is centred upon when visiting</w:t>
      </w:r>
      <w:r w:rsidR="00DE6EDE" w:rsidRPr="0040613A">
        <w:rPr>
          <w:rFonts w:ascii="Arial" w:hAnsi="Arial" w:cs="Arial"/>
          <w:sz w:val="24"/>
          <w:szCs w:val="24"/>
        </w:rPr>
        <w:t xml:space="preserve"> as not only were the servants </w:t>
      </w:r>
      <w:r w:rsidR="00A57E9C" w:rsidRPr="0040613A">
        <w:rPr>
          <w:rFonts w:ascii="Arial" w:hAnsi="Arial" w:cs="Arial"/>
          <w:sz w:val="24"/>
          <w:szCs w:val="24"/>
        </w:rPr>
        <w:t xml:space="preserve">photographed and painted, </w:t>
      </w:r>
      <w:proofErr w:type="gramStart"/>
      <w:r w:rsidR="0020452D" w:rsidRPr="0040613A">
        <w:rPr>
          <w:rFonts w:ascii="Arial" w:hAnsi="Arial" w:cs="Arial"/>
          <w:sz w:val="24"/>
          <w:szCs w:val="24"/>
        </w:rPr>
        <w:t>t</w:t>
      </w:r>
      <w:r w:rsidR="00464A24" w:rsidRPr="0040613A">
        <w:rPr>
          <w:rFonts w:ascii="Arial" w:hAnsi="Arial" w:cs="Arial"/>
          <w:sz w:val="24"/>
          <w:szCs w:val="24"/>
        </w:rPr>
        <w:t>he</w:t>
      </w:r>
      <w:r w:rsidR="0020452D" w:rsidRPr="0040613A">
        <w:rPr>
          <w:rFonts w:ascii="Arial" w:hAnsi="Arial" w:cs="Arial"/>
          <w:sz w:val="24"/>
          <w:szCs w:val="24"/>
        </w:rPr>
        <w:t>y</w:t>
      </w:r>
      <w:proofErr w:type="gramEnd"/>
      <w:r w:rsidR="0020452D" w:rsidRPr="0040613A">
        <w:rPr>
          <w:rFonts w:ascii="Arial" w:hAnsi="Arial" w:cs="Arial"/>
          <w:sz w:val="24"/>
          <w:szCs w:val="24"/>
        </w:rPr>
        <w:t xml:space="preserve"> had </w:t>
      </w:r>
      <w:r w:rsidR="00464A24" w:rsidRPr="0040613A">
        <w:rPr>
          <w:rFonts w:ascii="Arial" w:hAnsi="Arial" w:cs="Arial"/>
          <w:sz w:val="24"/>
          <w:szCs w:val="24"/>
        </w:rPr>
        <w:t>their own quarters</w:t>
      </w:r>
      <w:r w:rsidR="00EB2FAE" w:rsidRPr="0040613A">
        <w:rPr>
          <w:rFonts w:ascii="Arial" w:hAnsi="Arial" w:cs="Arial"/>
          <w:sz w:val="24"/>
          <w:szCs w:val="24"/>
        </w:rPr>
        <w:t xml:space="preserve">, some of which were above the </w:t>
      </w:r>
      <w:r w:rsidR="00A84248" w:rsidRPr="0040613A">
        <w:rPr>
          <w:rFonts w:ascii="Arial" w:hAnsi="Arial" w:cs="Arial"/>
          <w:sz w:val="24"/>
          <w:szCs w:val="24"/>
        </w:rPr>
        <w:t>bedrooms of the Yorke’s</w:t>
      </w:r>
      <w:r w:rsidR="00BB1159" w:rsidRPr="0040613A">
        <w:rPr>
          <w:rFonts w:ascii="Arial" w:hAnsi="Arial" w:cs="Arial"/>
          <w:sz w:val="24"/>
          <w:szCs w:val="24"/>
        </w:rPr>
        <w:t xml:space="preserve">.  </w:t>
      </w:r>
      <w:r w:rsidR="005F03CD" w:rsidRPr="0040613A">
        <w:rPr>
          <w:rFonts w:ascii="Arial" w:hAnsi="Arial" w:cs="Arial"/>
          <w:sz w:val="24"/>
          <w:szCs w:val="24"/>
        </w:rPr>
        <w:t>Although this was the case</w:t>
      </w:r>
      <w:r w:rsidR="00B05009" w:rsidRPr="0040613A">
        <w:rPr>
          <w:rFonts w:ascii="Arial" w:hAnsi="Arial" w:cs="Arial"/>
          <w:sz w:val="24"/>
          <w:szCs w:val="24"/>
        </w:rPr>
        <w:t xml:space="preserve"> the servants would have worked downstairs in places like the kitchen and bakery to then serve the Yorke</w:t>
      </w:r>
      <w:r w:rsidR="0065535E" w:rsidRPr="0040613A">
        <w:rPr>
          <w:rFonts w:ascii="Arial" w:hAnsi="Arial" w:cs="Arial"/>
          <w:sz w:val="24"/>
          <w:szCs w:val="24"/>
        </w:rPr>
        <w:t>’</w:t>
      </w:r>
      <w:r w:rsidR="00B05009" w:rsidRPr="0040613A">
        <w:rPr>
          <w:rFonts w:ascii="Arial" w:hAnsi="Arial" w:cs="Arial"/>
          <w:sz w:val="24"/>
          <w:szCs w:val="24"/>
        </w:rPr>
        <w:t xml:space="preserve">s who were upstairs. </w:t>
      </w:r>
      <w:r w:rsidR="00CE39B6" w:rsidRPr="0040613A">
        <w:rPr>
          <w:rFonts w:ascii="Arial" w:hAnsi="Arial" w:cs="Arial"/>
          <w:sz w:val="24"/>
          <w:szCs w:val="24"/>
        </w:rPr>
        <w:t>In addition to this</w:t>
      </w:r>
      <w:r w:rsidR="0065535E" w:rsidRPr="0040613A">
        <w:rPr>
          <w:rFonts w:ascii="Arial" w:hAnsi="Arial" w:cs="Arial"/>
          <w:sz w:val="24"/>
          <w:szCs w:val="24"/>
        </w:rPr>
        <w:t>,</w:t>
      </w:r>
      <w:r w:rsidR="00CE39B6" w:rsidRPr="0040613A">
        <w:rPr>
          <w:rFonts w:ascii="Arial" w:hAnsi="Arial" w:cs="Arial"/>
          <w:sz w:val="24"/>
          <w:szCs w:val="24"/>
        </w:rPr>
        <w:t xml:space="preserve"> </w:t>
      </w:r>
      <w:r w:rsidR="00BB1159" w:rsidRPr="0040613A">
        <w:rPr>
          <w:rFonts w:ascii="Arial" w:hAnsi="Arial" w:cs="Arial"/>
          <w:sz w:val="24"/>
          <w:szCs w:val="24"/>
        </w:rPr>
        <w:t>the</w:t>
      </w:r>
      <w:r w:rsidR="005F03CD" w:rsidRPr="0040613A">
        <w:rPr>
          <w:rFonts w:ascii="Arial" w:hAnsi="Arial" w:cs="Arial"/>
          <w:sz w:val="24"/>
          <w:szCs w:val="24"/>
        </w:rPr>
        <w:t xml:space="preserve"> </w:t>
      </w:r>
      <w:r w:rsidR="00FE017F" w:rsidRPr="0040613A">
        <w:rPr>
          <w:rFonts w:ascii="Arial" w:hAnsi="Arial" w:cs="Arial"/>
          <w:sz w:val="24"/>
          <w:szCs w:val="24"/>
        </w:rPr>
        <w:lastRenderedPageBreak/>
        <w:t>servants’</w:t>
      </w:r>
      <w:r w:rsidR="005F03CD" w:rsidRPr="0040613A">
        <w:rPr>
          <w:rFonts w:ascii="Arial" w:hAnsi="Arial" w:cs="Arial"/>
          <w:sz w:val="24"/>
          <w:szCs w:val="24"/>
        </w:rPr>
        <w:t xml:space="preserve"> rooms</w:t>
      </w:r>
      <w:r w:rsidR="00BB1159" w:rsidRPr="0040613A">
        <w:rPr>
          <w:rFonts w:ascii="Arial" w:hAnsi="Arial" w:cs="Arial"/>
          <w:sz w:val="24"/>
          <w:szCs w:val="24"/>
        </w:rPr>
        <w:t xml:space="preserve"> appear rather sparse and undecorated </w:t>
      </w:r>
      <w:r w:rsidR="00E23821" w:rsidRPr="0040613A">
        <w:rPr>
          <w:rFonts w:ascii="Arial" w:hAnsi="Arial" w:cs="Arial"/>
          <w:sz w:val="24"/>
          <w:szCs w:val="24"/>
        </w:rPr>
        <w:t xml:space="preserve">by comparison with </w:t>
      </w:r>
      <w:r w:rsidR="003F07AA" w:rsidRPr="0040613A">
        <w:rPr>
          <w:rFonts w:ascii="Arial" w:hAnsi="Arial" w:cs="Arial"/>
          <w:sz w:val="24"/>
          <w:szCs w:val="24"/>
        </w:rPr>
        <w:t xml:space="preserve">the rooms that </w:t>
      </w:r>
      <w:r w:rsidR="00CE39B6" w:rsidRPr="0040613A">
        <w:rPr>
          <w:rFonts w:ascii="Arial" w:hAnsi="Arial" w:cs="Arial"/>
          <w:sz w:val="24"/>
          <w:szCs w:val="24"/>
        </w:rPr>
        <w:t xml:space="preserve">were </w:t>
      </w:r>
      <w:r w:rsidR="003F07AA" w:rsidRPr="0040613A">
        <w:rPr>
          <w:rFonts w:ascii="Arial" w:hAnsi="Arial" w:cs="Arial"/>
          <w:sz w:val="24"/>
          <w:szCs w:val="24"/>
        </w:rPr>
        <w:t xml:space="preserve">occupied by </w:t>
      </w:r>
      <w:proofErr w:type="spellStart"/>
      <w:r w:rsidR="003F07AA" w:rsidRPr="0040613A">
        <w:rPr>
          <w:rFonts w:ascii="Arial" w:hAnsi="Arial" w:cs="Arial"/>
          <w:sz w:val="24"/>
          <w:szCs w:val="24"/>
        </w:rPr>
        <w:t>Meller</w:t>
      </w:r>
      <w:proofErr w:type="spellEnd"/>
      <w:r w:rsidR="003F07AA" w:rsidRPr="0040613A">
        <w:rPr>
          <w:rFonts w:ascii="Arial" w:hAnsi="Arial" w:cs="Arial"/>
          <w:sz w:val="24"/>
          <w:szCs w:val="24"/>
        </w:rPr>
        <w:t xml:space="preserve"> and later the Yorke</w:t>
      </w:r>
      <w:r w:rsidR="0065535E" w:rsidRPr="0040613A">
        <w:rPr>
          <w:rFonts w:ascii="Arial" w:hAnsi="Arial" w:cs="Arial"/>
          <w:sz w:val="24"/>
          <w:szCs w:val="24"/>
        </w:rPr>
        <w:t>’</w:t>
      </w:r>
      <w:r w:rsidR="003F07AA" w:rsidRPr="0040613A">
        <w:rPr>
          <w:rFonts w:ascii="Arial" w:hAnsi="Arial" w:cs="Arial"/>
          <w:sz w:val="24"/>
          <w:szCs w:val="24"/>
        </w:rPr>
        <w:t>s.</w:t>
      </w:r>
      <w:r w:rsidR="00F943BD" w:rsidRPr="0040613A">
        <w:rPr>
          <w:rStyle w:val="FootnoteReference"/>
          <w:rFonts w:ascii="Arial" w:hAnsi="Arial" w:cs="Arial"/>
          <w:sz w:val="24"/>
          <w:szCs w:val="24"/>
        </w:rPr>
        <w:footnoteReference w:id="11"/>
      </w:r>
    </w:p>
    <w:p w14:paraId="08C149ED" w14:textId="79469BD9" w:rsidR="005E60AA" w:rsidRPr="0040613A" w:rsidRDefault="00C86657" w:rsidP="0017218C">
      <w:pPr>
        <w:jc w:val="both"/>
        <w:rPr>
          <w:rFonts w:ascii="Arial" w:hAnsi="Arial" w:cs="Arial"/>
          <w:sz w:val="24"/>
          <w:szCs w:val="24"/>
        </w:rPr>
      </w:pPr>
      <w:r w:rsidRPr="0040613A">
        <w:rPr>
          <w:rFonts w:ascii="Arial" w:hAnsi="Arial" w:cs="Arial"/>
          <w:sz w:val="24"/>
          <w:szCs w:val="24"/>
        </w:rPr>
        <w:t>The Yorke</w:t>
      </w:r>
      <w:r w:rsidR="002423B9" w:rsidRPr="0040613A">
        <w:rPr>
          <w:rFonts w:ascii="Arial" w:hAnsi="Arial" w:cs="Arial"/>
          <w:sz w:val="24"/>
          <w:szCs w:val="24"/>
        </w:rPr>
        <w:t>’</w:t>
      </w:r>
      <w:r w:rsidRPr="0040613A">
        <w:rPr>
          <w:rFonts w:ascii="Arial" w:hAnsi="Arial" w:cs="Arial"/>
          <w:sz w:val="24"/>
          <w:szCs w:val="24"/>
        </w:rPr>
        <w:t xml:space="preserve">s inherited Erddig due to </w:t>
      </w:r>
      <w:proofErr w:type="spellStart"/>
      <w:r w:rsidR="00D76913" w:rsidRPr="0040613A">
        <w:rPr>
          <w:rFonts w:ascii="Arial" w:hAnsi="Arial" w:cs="Arial"/>
          <w:sz w:val="24"/>
          <w:szCs w:val="24"/>
        </w:rPr>
        <w:t>Meller</w:t>
      </w:r>
      <w:proofErr w:type="spellEnd"/>
      <w:r w:rsidR="00D76913" w:rsidRPr="0040613A">
        <w:rPr>
          <w:rFonts w:ascii="Arial" w:hAnsi="Arial" w:cs="Arial"/>
          <w:sz w:val="24"/>
          <w:szCs w:val="24"/>
        </w:rPr>
        <w:t xml:space="preserve"> not having any children and thus the Estate was acquired by his nephew Simon I </w:t>
      </w:r>
      <w:r w:rsidR="00A1065D" w:rsidRPr="0040613A">
        <w:rPr>
          <w:rFonts w:ascii="Arial" w:hAnsi="Arial" w:cs="Arial"/>
          <w:sz w:val="24"/>
          <w:szCs w:val="24"/>
        </w:rPr>
        <w:t>Yorke</w:t>
      </w:r>
      <w:r w:rsidR="002C5779" w:rsidRPr="0040613A">
        <w:rPr>
          <w:rFonts w:ascii="Arial" w:hAnsi="Arial" w:cs="Arial"/>
          <w:sz w:val="24"/>
          <w:szCs w:val="24"/>
        </w:rPr>
        <w:t xml:space="preserve">, who later had a son Philip. It was Philip who </w:t>
      </w:r>
      <w:r w:rsidR="00E21FBC" w:rsidRPr="0040613A">
        <w:rPr>
          <w:rFonts w:ascii="Arial" w:hAnsi="Arial" w:cs="Arial"/>
          <w:sz w:val="24"/>
          <w:szCs w:val="24"/>
        </w:rPr>
        <w:t>inher</w:t>
      </w:r>
      <w:r w:rsidR="000630D2" w:rsidRPr="0040613A">
        <w:rPr>
          <w:rFonts w:ascii="Arial" w:hAnsi="Arial" w:cs="Arial"/>
          <w:sz w:val="24"/>
          <w:szCs w:val="24"/>
        </w:rPr>
        <w:t>i</w:t>
      </w:r>
      <w:r w:rsidR="00E21FBC" w:rsidRPr="0040613A">
        <w:rPr>
          <w:rFonts w:ascii="Arial" w:hAnsi="Arial" w:cs="Arial"/>
          <w:sz w:val="24"/>
          <w:szCs w:val="24"/>
        </w:rPr>
        <w:t xml:space="preserve">ted </w:t>
      </w:r>
      <w:r w:rsidR="00B61B9F" w:rsidRPr="0040613A">
        <w:rPr>
          <w:rFonts w:ascii="Arial" w:hAnsi="Arial" w:cs="Arial"/>
          <w:sz w:val="24"/>
          <w:szCs w:val="24"/>
        </w:rPr>
        <w:t xml:space="preserve">Erddig and </w:t>
      </w:r>
      <w:r w:rsidR="0053314F" w:rsidRPr="0040613A">
        <w:rPr>
          <w:rFonts w:ascii="Arial" w:hAnsi="Arial" w:cs="Arial"/>
          <w:sz w:val="24"/>
          <w:szCs w:val="24"/>
        </w:rPr>
        <w:t xml:space="preserve">some of </w:t>
      </w:r>
      <w:r w:rsidR="00E21FBC" w:rsidRPr="0040613A">
        <w:rPr>
          <w:rFonts w:ascii="Arial" w:hAnsi="Arial" w:cs="Arial"/>
          <w:sz w:val="24"/>
          <w:szCs w:val="24"/>
        </w:rPr>
        <w:t xml:space="preserve">his </w:t>
      </w:r>
      <w:proofErr w:type="gramStart"/>
      <w:r w:rsidR="00E21FBC" w:rsidRPr="0040613A">
        <w:rPr>
          <w:rFonts w:ascii="Arial" w:hAnsi="Arial" w:cs="Arial"/>
          <w:sz w:val="24"/>
          <w:szCs w:val="24"/>
        </w:rPr>
        <w:t>Mother’s</w:t>
      </w:r>
      <w:proofErr w:type="gramEnd"/>
      <w:r w:rsidR="00E21FBC" w:rsidRPr="0040613A">
        <w:rPr>
          <w:rFonts w:ascii="Arial" w:hAnsi="Arial" w:cs="Arial"/>
          <w:sz w:val="24"/>
          <w:szCs w:val="24"/>
        </w:rPr>
        <w:t xml:space="preserve"> brother</w:t>
      </w:r>
      <w:r w:rsidR="0053314F" w:rsidRPr="0040613A">
        <w:rPr>
          <w:rFonts w:ascii="Arial" w:hAnsi="Arial" w:cs="Arial"/>
          <w:sz w:val="24"/>
          <w:szCs w:val="24"/>
        </w:rPr>
        <w:t>’s finance</w:t>
      </w:r>
      <w:r w:rsidR="00356747" w:rsidRPr="0040613A">
        <w:rPr>
          <w:rFonts w:ascii="Arial" w:hAnsi="Arial" w:cs="Arial"/>
          <w:sz w:val="24"/>
          <w:szCs w:val="24"/>
        </w:rPr>
        <w:t>s</w:t>
      </w:r>
      <w:r w:rsidR="00B61B9F" w:rsidRPr="0040613A">
        <w:rPr>
          <w:rFonts w:ascii="Arial" w:hAnsi="Arial" w:cs="Arial"/>
          <w:sz w:val="24"/>
          <w:szCs w:val="24"/>
        </w:rPr>
        <w:t xml:space="preserve">.  He also </w:t>
      </w:r>
      <w:r w:rsidR="00356747" w:rsidRPr="0040613A">
        <w:rPr>
          <w:rFonts w:ascii="Arial" w:hAnsi="Arial" w:cs="Arial"/>
          <w:sz w:val="24"/>
          <w:szCs w:val="24"/>
        </w:rPr>
        <w:t>benefited from Elizabeth</w:t>
      </w:r>
      <w:r w:rsidR="008D3C46" w:rsidRPr="0040613A">
        <w:rPr>
          <w:rFonts w:ascii="Arial" w:hAnsi="Arial" w:cs="Arial"/>
          <w:sz w:val="24"/>
          <w:szCs w:val="24"/>
        </w:rPr>
        <w:t xml:space="preserve"> Cust’s dowry</w:t>
      </w:r>
      <w:r w:rsidR="000630D2" w:rsidRPr="0040613A">
        <w:rPr>
          <w:rFonts w:ascii="Arial" w:hAnsi="Arial" w:cs="Arial"/>
          <w:sz w:val="24"/>
          <w:szCs w:val="24"/>
        </w:rPr>
        <w:t xml:space="preserve"> which enabled him to </w:t>
      </w:r>
      <w:r w:rsidR="00B61B9F" w:rsidRPr="0040613A">
        <w:rPr>
          <w:rFonts w:ascii="Arial" w:hAnsi="Arial" w:cs="Arial"/>
          <w:sz w:val="24"/>
          <w:szCs w:val="24"/>
        </w:rPr>
        <w:t>make some alterations to Erddig.</w:t>
      </w:r>
      <w:r w:rsidR="0035732C" w:rsidRPr="0040613A">
        <w:rPr>
          <w:rFonts w:ascii="Arial" w:hAnsi="Arial" w:cs="Arial"/>
          <w:sz w:val="24"/>
          <w:szCs w:val="24"/>
        </w:rPr>
        <w:t xml:space="preserve"> Some of these alterations included </w:t>
      </w:r>
      <w:r w:rsidR="003F6048" w:rsidRPr="0040613A">
        <w:rPr>
          <w:rFonts w:ascii="Arial" w:hAnsi="Arial" w:cs="Arial"/>
          <w:sz w:val="24"/>
          <w:szCs w:val="24"/>
        </w:rPr>
        <w:t>the library, the saloon</w:t>
      </w:r>
      <w:r w:rsidR="00D46ADF" w:rsidRPr="0040613A">
        <w:rPr>
          <w:rFonts w:ascii="Arial" w:hAnsi="Arial" w:cs="Arial"/>
          <w:sz w:val="24"/>
          <w:szCs w:val="24"/>
        </w:rPr>
        <w:t>, which was used for entertainment</w:t>
      </w:r>
      <w:r w:rsidR="009968AD" w:rsidRPr="0040613A">
        <w:rPr>
          <w:rFonts w:ascii="Arial" w:hAnsi="Arial" w:cs="Arial"/>
          <w:sz w:val="24"/>
          <w:szCs w:val="24"/>
        </w:rPr>
        <w:t>, and the building of a new kitchen.</w:t>
      </w:r>
      <w:r w:rsidR="00D3450A" w:rsidRPr="0040613A">
        <w:rPr>
          <w:rFonts w:ascii="Arial" w:hAnsi="Arial" w:cs="Arial"/>
          <w:sz w:val="24"/>
          <w:szCs w:val="24"/>
        </w:rPr>
        <w:t xml:space="preserve"> When Philip died</w:t>
      </w:r>
      <w:r w:rsidR="002423B9" w:rsidRPr="0040613A">
        <w:rPr>
          <w:rFonts w:ascii="Arial" w:hAnsi="Arial" w:cs="Arial"/>
          <w:sz w:val="24"/>
          <w:szCs w:val="24"/>
        </w:rPr>
        <w:t xml:space="preserve">, </w:t>
      </w:r>
      <w:r w:rsidR="00D3450A" w:rsidRPr="0040613A">
        <w:rPr>
          <w:rFonts w:ascii="Arial" w:hAnsi="Arial" w:cs="Arial"/>
          <w:sz w:val="24"/>
          <w:szCs w:val="24"/>
        </w:rPr>
        <w:t>he left the estate to Simon II</w:t>
      </w:r>
      <w:r w:rsidR="004C05C6" w:rsidRPr="0040613A">
        <w:rPr>
          <w:rFonts w:ascii="Arial" w:hAnsi="Arial" w:cs="Arial"/>
          <w:sz w:val="24"/>
          <w:szCs w:val="24"/>
        </w:rPr>
        <w:t xml:space="preserve">, who appointed </w:t>
      </w:r>
      <w:r w:rsidR="002E6F4D" w:rsidRPr="0040613A">
        <w:rPr>
          <w:rFonts w:ascii="Arial" w:hAnsi="Arial" w:cs="Arial"/>
          <w:sz w:val="24"/>
          <w:szCs w:val="24"/>
        </w:rPr>
        <w:t xml:space="preserve">Thomas Hopper to make a large room with some of </w:t>
      </w:r>
      <w:proofErr w:type="spellStart"/>
      <w:r w:rsidR="002E6F4D" w:rsidRPr="0040613A">
        <w:rPr>
          <w:rFonts w:ascii="Arial" w:hAnsi="Arial" w:cs="Arial"/>
          <w:sz w:val="24"/>
          <w:szCs w:val="24"/>
        </w:rPr>
        <w:t>Meller’s</w:t>
      </w:r>
      <w:proofErr w:type="spellEnd"/>
      <w:r w:rsidR="002E6F4D" w:rsidRPr="0040613A">
        <w:rPr>
          <w:rFonts w:ascii="Arial" w:hAnsi="Arial" w:cs="Arial"/>
          <w:sz w:val="24"/>
          <w:szCs w:val="24"/>
        </w:rPr>
        <w:t xml:space="preserve"> rooms</w:t>
      </w:r>
      <w:r w:rsidR="001653C1" w:rsidRPr="0040613A">
        <w:rPr>
          <w:rFonts w:ascii="Arial" w:hAnsi="Arial" w:cs="Arial"/>
          <w:sz w:val="24"/>
          <w:szCs w:val="24"/>
        </w:rPr>
        <w:t xml:space="preserve"> and </w:t>
      </w:r>
      <w:r w:rsidR="007D690F" w:rsidRPr="0040613A">
        <w:rPr>
          <w:rFonts w:ascii="Arial" w:hAnsi="Arial" w:cs="Arial"/>
          <w:sz w:val="24"/>
          <w:szCs w:val="24"/>
        </w:rPr>
        <w:t>refurbished</w:t>
      </w:r>
      <w:r w:rsidR="001653C1" w:rsidRPr="0040613A">
        <w:rPr>
          <w:rFonts w:ascii="Arial" w:hAnsi="Arial" w:cs="Arial"/>
          <w:sz w:val="24"/>
          <w:szCs w:val="24"/>
        </w:rPr>
        <w:t xml:space="preserve"> some of the other rooms</w:t>
      </w:r>
      <w:r w:rsidR="00DF0E84" w:rsidRPr="0040613A">
        <w:rPr>
          <w:rFonts w:ascii="Arial" w:hAnsi="Arial" w:cs="Arial"/>
          <w:sz w:val="24"/>
          <w:szCs w:val="24"/>
        </w:rPr>
        <w:t>.</w:t>
      </w:r>
      <w:r w:rsidR="00DF0E84" w:rsidRPr="0040613A">
        <w:rPr>
          <w:rStyle w:val="FootnoteReference"/>
          <w:rFonts w:ascii="Arial" w:hAnsi="Arial" w:cs="Arial"/>
          <w:sz w:val="24"/>
          <w:szCs w:val="24"/>
        </w:rPr>
        <w:footnoteReference w:id="12"/>
      </w:r>
    </w:p>
    <w:p w14:paraId="67B3411E" w14:textId="1E09DC0E" w:rsidR="00317729" w:rsidRPr="0040613A" w:rsidRDefault="00DF0E84" w:rsidP="0017218C">
      <w:pPr>
        <w:jc w:val="both"/>
        <w:rPr>
          <w:rFonts w:ascii="Arial" w:hAnsi="Arial" w:cs="Arial"/>
          <w:sz w:val="24"/>
          <w:szCs w:val="24"/>
        </w:rPr>
      </w:pPr>
      <w:r w:rsidRPr="0040613A">
        <w:rPr>
          <w:rFonts w:ascii="Arial" w:hAnsi="Arial" w:cs="Arial"/>
          <w:sz w:val="24"/>
          <w:szCs w:val="24"/>
        </w:rPr>
        <w:t xml:space="preserve">Following Simon II, </w:t>
      </w:r>
      <w:r w:rsidR="00AA3840" w:rsidRPr="0040613A">
        <w:rPr>
          <w:rFonts w:ascii="Arial" w:hAnsi="Arial" w:cs="Arial"/>
          <w:sz w:val="24"/>
          <w:szCs w:val="24"/>
        </w:rPr>
        <w:t>Simon III Yorke</w:t>
      </w:r>
      <w:r w:rsidR="005E60AA" w:rsidRPr="0040613A">
        <w:rPr>
          <w:rFonts w:ascii="Arial" w:hAnsi="Arial" w:cs="Arial"/>
          <w:sz w:val="24"/>
          <w:szCs w:val="24"/>
        </w:rPr>
        <w:t xml:space="preserve"> </w:t>
      </w:r>
      <w:r w:rsidRPr="0040613A">
        <w:rPr>
          <w:rFonts w:ascii="Arial" w:hAnsi="Arial" w:cs="Arial"/>
          <w:sz w:val="24"/>
          <w:szCs w:val="24"/>
        </w:rPr>
        <w:t xml:space="preserve">inherited the estate.  He </w:t>
      </w:r>
      <w:r w:rsidR="00AA3840" w:rsidRPr="0040613A">
        <w:rPr>
          <w:rFonts w:ascii="Arial" w:hAnsi="Arial" w:cs="Arial"/>
          <w:sz w:val="24"/>
          <w:szCs w:val="24"/>
        </w:rPr>
        <w:t>was a gardener</w:t>
      </w:r>
      <w:r w:rsidR="006C7086" w:rsidRPr="0040613A">
        <w:rPr>
          <w:rFonts w:ascii="Arial" w:hAnsi="Arial" w:cs="Arial"/>
          <w:sz w:val="24"/>
          <w:szCs w:val="24"/>
        </w:rPr>
        <w:t xml:space="preserve"> </w:t>
      </w:r>
      <w:r w:rsidR="00DB70F5" w:rsidRPr="0040613A">
        <w:rPr>
          <w:rFonts w:ascii="Arial" w:hAnsi="Arial" w:cs="Arial"/>
          <w:sz w:val="24"/>
          <w:szCs w:val="24"/>
        </w:rPr>
        <w:t xml:space="preserve">and </w:t>
      </w:r>
      <w:r w:rsidR="00D7713B" w:rsidRPr="0040613A">
        <w:rPr>
          <w:rFonts w:ascii="Arial" w:hAnsi="Arial" w:cs="Arial"/>
          <w:sz w:val="24"/>
          <w:szCs w:val="24"/>
        </w:rPr>
        <w:t>l</w:t>
      </w:r>
      <w:r w:rsidR="00DB70F5" w:rsidRPr="0040613A">
        <w:rPr>
          <w:rFonts w:ascii="Arial" w:hAnsi="Arial" w:cs="Arial"/>
          <w:sz w:val="24"/>
          <w:szCs w:val="24"/>
        </w:rPr>
        <w:t>eased some of the land out to tenants</w:t>
      </w:r>
      <w:r w:rsidR="00F02F10" w:rsidRPr="0040613A">
        <w:rPr>
          <w:rFonts w:ascii="Arial" w:hAnsi="Arial" w:cs="Arial"/>
          <w:sz w:val="24"/>
          <w:szCs w:val="24"/>
        </w:rPr>
        <w:t xml:space="preserve"> which</w:t>
      </w:r>
      <w:r w:rsidR="006C7086" w:rsidRPr="0040613A">
        <w:rPr>
          <w:rFonts w:ascii="Arial" w:hAnsi="Arial" w:cs="Arial"/>
          <w:sz w:val="24"/>
          <w:szCs w:val="24"/>
        </w:rPr>
        <w:t xml:space="preserve"> he</w:t>
      </w:r>
      <w:r w:rsidR="00F02F10" w:rsidRPr="0040613A">
        <w:rPr>
          <w:rFonts w:ascii="Arial" w:hAnsi="Arial" w:cs="Arial"/>
          <w:sz w:val="24"/>
          <w:szCs w:val="24"/>
        </w:rPr>
        <w:t xml:space="preserve"> benefited from.</w:t>
      </w:r>
      <w:r w:rsidR="006C7086" w:rsidRPr="0040613A">
        <w:rPr>
          <w:rFonts w:ascii="Arial" w:hAnsi="Arial" w:cs="Arial"/>
          <w:sz w:val="24"/>
          <w:szCs w:val="24"/>
        </w:rPr>
        <w:t xml:space="preserve">  </w:t>
      </w:r>
      <w:r w:rsidR="00D7713B" w:rsidRPr="0040613A">
        <w:rPr>
          <w:rFonts w:ascii="Arial" w:hAnsi="Arial" w:cs="Arial"/>
          <w:sz w:val="24"/>
          <w:szCs w:val="24"/>
        </w:rPr>
        <w:t>For most of his life</w:t>
      </w:r>
      <w:r w:rsidR="005A3536" w:rsidRPr="0040613A">
        <w:rPr>
          <w:rFonts w:ascii="Arial" w:hAnsi="Arial" w:cs="Arial"/>
          <w:sz w:val="24"/>
          <w:szCs w:val="24"/>
        </w:rPr>
        <w:t>,</w:t>
      </w:r>
      <w:r w:rsidR="00D7713B" w:rsidRPr="0040613A">
        <w:rPr>
          <w:rFonts w:ascii="Arial" w:hAnsi="Arial" w:cs="Arial"/>
          <w:sz w:val="24"/>
          <w:szCs w:val="24"/>
        </w:rPr>
        <w:t xml:space="preserve"> Simon </w:t>
      </w:r>
      <w:r w:rsidR="00E61853" w:rsidRPr="0040613A">
        <w:rPr>
          <w:rFonts w:ascii="Arial" w:hAnsi="Arial" w:cs="Arial"/>
          <w:sz w:val="24"/>
          <w:szCs w:val="24"/>
        </w:rPr>
        <w:t>maintained a good relationship with his tenants.  However</w:t>
      </w:r>
      <w:r w:rsidR="00C92298" w:rsidRPr="0040613A">
        <w:rPr>
          <w:rFonts w:ascii="Arial" w:hAnsi="Arial" w:cs="Arial"/>
          <w:sz w:val="24"/>
          <w:szCs w:val="24"/>
        </w:rPr>
        <w:t>,</w:t>
      </w:r>
      <w:r w:rsidR="00E61853" w:rsidRPr="0040613A">
        <w:rPr>
          <w:rFonts w:ascii="Arial" w:hAnsi="Arial" w:cs="Arial"/>
          <w:sz w:val="24"/>
          <w:szCs w:val="24"/>
        </w:rPr>
        <w:t xml:space="preserve"> in his later years, </w:t>
      </w:r>
      <w:r w:rsidR="00C92298" w:rsidRPr="0040613A">
        <w:rPr>
          <w:rFonts w:ascii="Arial" w:hAnsi="Arial" w:cs="Arial"/>
          <w:sz w:val="24"/>
          <w:szCs w:val="24"/>
        </w:rPr>
        <w:t xml:space="preserve">relationships began to thwart.  This was mainly because of the tithes that were introduced to local Farmers which while it did not include Erddig, seemed to have an </w:t>
      </w:r>
      <w:r w:rsidR="007457AA" w:rsidRPr="0040613A">
        <w:rPr>
          <w:rFonts w:ascii="Arial" w:hAnsi="Arial" w:cs="Arial"/>
          <w:sz w:val="24"/>
          <w:szCs w:val="24"/>
        </w:rPr>
        <w:t>effect</w:t>
      </w:r>
      <w:r w:rsidR="00C92298" w:rsidRPr="0040613A">
        <w:rPr>
          <w:rFonts w:ascii="Arial" w:hAnsi="Arial" w:cs="Arial"/>
          <w:sz w:val="24"/>
          <w:szCs w:val="24"/>
        </w:rPr>
        <w:t xml:space="preserve"> on the relationships </w:t>
      </w:r>
      <w:r w:rsidR="00091247" w:rsidRPr="0040613A">
        <w:rPr>
          <w:rFonts w:ascii="Arial" w:hAnsi="Arial" w:cs="Arial"/>
          <w:sz w:val="24"/>
          <w:szCs w:val="24"/>
        </w:rPr>
        <w:t xml:space="preserve">between Simon and his </w:t>
      </w:r>
      <w:r w:rsidR="007457AA" w:rsidRPr="0040613A">
        <w:rPr>
          <w:rFonts w:ascii="Arial" w:hAnsi="Arial" w:cs="Arial"/>
          <w:sz w:val="24"/>
          <w:szCs w:val="24"/>
        </w:rPr>
        <w:t>Tenants</w:t>
      </w:r>
      <w:r w:rsidR="00091247" w:rsidRPr="0040613A">
        <w:rPr>
          <w:rFonts w:ascii="Arial" w:hAnsi="Arial" w:cs="Arial"/>
          <w:sz w:val="24"/>
          <w:szCs w:val="24"/>
        </w:rPr>
        <w:t>.</w:t>
      </w:r>
      <w:r w:rsidR="00091247" w:rsidRPr="0040613A">
        <w:rPr>
          <w:rStyle w:val="FootnoteReference"/>
          <w:rFonts w:ascii="Arial" w:hAnsi="Arial" w:cs="Arial"/>
          <w:sz w:val="24"/>
          <w:szCs w:val="24"/>
        </w:rPr>
        <w:footnoteReference w:id="13"/>
      </w:r>
      <w:r w:rsidR="004C7BB5" w:rsidRPr="0040613A">
        <w:rPr>
          <w:rFonts w:ascii="Arial" w:hAnsi="Arial" w:cs="Arial"/>
          <w:sz w:val="24"/>
          <w:szCs w:val="24"/>
        </w:rPr>
        <w:t xml:space="preserve"> According to Bartlett, Simon was not a typical landlord, </w:t>
      </w:r>
      <w:r w:rsidR="005A543B" w:rsidRPr="0040613A">
        <w:rPr>
          <w:rFonts w:ascii="Arial" w:hAnsi="Arial" w:cs="Arial"/>
          <w:sz w:val="24"/>
          <w:szCs w:val="24"/>
        </w:rPr>
        <w:t>however</w:t>
      </w:r>
      <w:r w:rsidR="00752692" w:rsidRPr="0040613A">
        <w:rPr>
          <w:rFonts w:ascii="Arial" w:hAnsi="Arial" w:cs="Arial"/>
          <w:sz w:val="24"/>
          <w:szCs w:val="24"/>
        </w:rPr>
        <w:t>,</w:t>
      </w:r>
      <w:r w:rsidR="005A543B" w:rsidRPr="0040613A">
        <w:rPr>
          <w:rFonts w:ascii="Arial" w:hAnsi="Arial" w:cs="Arial"/>
          <w:sz w:val="24"/>
          <w:szCs w:val="24"/>
        </w:rPr>
        <w:t xml:space="preserve"> he was perceived as a Tory</w:t>
      </w:r>
      <w:r w:rsidR="00446FB4" w:rsidRPr="0040613A">
        <w:rPr>
          <w:rFonts w:ascii="Arial" w:hAnsi="Arial" w:cs="Arial"/>
          <w:sz w:val="24"/>
          <w:szCs w:val="24"/>
        </w:rPr>
        <w:t xml:space="preserve"> and it was this as well as his religious beliefs that </w:t>
      </w:r>
      <w:r w:rsidR="00621CB8" w:rsidRPr="0040613A">
        <w:rPr>
          <w:rFonts w:ascii="Arial" w:hAnsi="Arial" w:cs="Arial"/>
          <w:sz w:val="24"/>
          <w:szCs w:val="24"/>
        </w:rPr>
        <w:t>may have made him less popular.</w:t>
      </w:r>
      <w:r w:rsidR="00752692" w:rsidRPr="0040613A">
        <w:rPr>
          <w:rStyle w:val="FootnoteReference"/>
          <w:rFonts w:ascii="Arial" w:hAnsi="Arial" w:cs="Arial"/>
          <w:sz w:val="24"/>
          <w:szCs w:val="24"/>
        </w:rPr>
        <w:footnoteReference w:id="14"/>
      </w:r>
      <w:r w:rsidR="00752692" w:rsidRPr="0040613A">
        <w:rPr>
          <w:rFonts w:ascii="Arial" w:hAnsi="Arial" w:cs="Arial"/>
          <w:sz w:val="24"/>
          <w:szCs w:val="24"/>
        </w:rPr>
        <w:t xml:space="preserve">  </w:t>
      </w:r>
      <w:r w:rsidR="00C33049" w:rsidRPr="0040613A">
        <w:rPr>
          <w:rFonts w:ascii="Arial" w:hAnsi="Arial" w:cs="Arial"/>
          <w:sz w:val="24"/>
          <w:szCs w:val="24"/>
        </w:rPr>
        <w:t xml:space="preserve">Bartlett also points out that there were some contentious issues at this time for other </w:t>
      </w:r>
      <w:r w:rsidR="00A916CB" w:rsidRPr="0040613A">
        <w:rPr>
          <w:rFonts w:ascii="Arial" w:hAnsi="Arial" w:cs="Arial"/>
          <w:sz w:val="24"/>
          <w:szCs w:val="24"/>
        </w:rPr>
        <w:t>landowners</w:t>
      </w:r>
      <w:r w:rsidR="00C33049" w:rsidRPr="0040613A">
        <w:rPr>
          <w:rFonts w:ascii="Arial" w:hAnsi="Arial" w:cs="Arial"/>
          <w:sz w:val="24"/>
          <w:szCs w:val="24"/>
        </w:rPr>
        <w:t xml:space="preserve"> in Wales including </w:t>
      </w:r>
      <w:r w:rsidR="00A916CB" w:rsidRPr="0040613A">
        <w:rPr>
          <w:rFonts w:ascii="Arial" w:hAnsi="Arial" w:cs="Arial"/>
          <w:sz w:val="24"/>
          <w:szCs w:val="24"/>
        </w:rPr>
        <w:t>linguistic and class divisions.</w:t>
      </w:r>
      <w:r w:rsidR="005A3536" w:rsidRPr="0040613A">
        <w:rPr>
          <w:rFonts w:ascii="Arial" w:hAnsi="Arial" w:cs="Arial"/>
          <w:sz w:val="24"/>
          <w:szCs w:val="24"/>
        </w:rPr>
        <w:t xml:space="preserve">  Language barriers were not so much of an issue in Erddig, however other </w:t>
      </w:r>
      <w:r w:rsidR="008B5528" w:rsidRPr="0040613A">
        <w:rPr>
          <w:rFonts w:ascii="Arial" w:hAnsi="Arial" w:cs="Arial"/>
          <w:sz w:val="24"/>
          <w:szCs w:val="24"/>
        </w:rPr>
        <w:t>rules including</w:t>
      </w:r>
      <w:r w:rsidR="00D003AC" w:rsidRPr="0040613A">
        <w:rPr>
          <w:rFonts w:ascii="Arial" w:hAnsi="Arial" w:cs="Arial"/>
          <w:sz w:val="24"/>
          <w:szCs w:val="24"/>
        </w:rPr>
        <w:t xml:space="preserve"> </w:t>
      </w:r>
      <w:r w:rsidR="00B00B25" w:rsidRPr="0040613A">
        <w:rPr>
          <w:rFonts w:ascii="Arial" w:hAnsi="Arial" w:cs="Arial"/>
          <w:sz w:val="24"/>
          <w:szCs w:val="24"/>
        </w:rPr>
        <w:t>how the land was to be treated and shooting rights appeared to have been a little problematic</w:t>
      </w:r>
      <w:r w:rsidR="00D631A7" w:rsidRPr="0040613A">
        <w:rPr>
          <w:rFonts w:ascii="Arial" w:hAnsi="Arial" w:cs="Arial"/>
          <w:sz w:val="24"/>
          <w:szCs w:val="24"/>
        </w:rPr>
        <w:t xml:space="preserve">.  It was apparent that agricultural </w:t>
      </w:r>
      <w:r w:rsidR="004677E3" w:rsidRPr="0040613A">
        <w:rPr>
          <w:rFonts w:ascii="Arial" w:hAnsi="Arial" w:cs="Arial"/>
          <w:sz w:val="24"/>
          <w:szCs w:val="24"/>
        </w:rPr>
        <w:t xml:space="preserve">matters were something not on the forefront of </w:t>
      </w:r>
      <w:r w:rsidR="005E60AA" w:rsidRPr="0040613A">
        <w:rPr>
          <w:rFonts w:ascii="Arial" w:hAnsi="Arial" w:cs="Arial"/>
          <w:sz w:val="24"/>
          <w:szCs w:val="24"/>
        </w:rPr>
        <w:t>Simon’s</w:t>
      </w:r>
      <w:r w:rsidR="004677E3" w:rsidRPr="0040613A">
        <w:rPr>
          <w:rFonts w:ascii="Arial" w:hAnsi="Arial" w:cs="Arial"/>
          <w:sz w:val="24"/>
          <w:szCs w:val="24"/>
        </w:rPr>
        <w:t xml:space="preserve"> mind, as the land was not to be ploughed or </w:t>
      </w:r>
      <w:r w:rsidR="00EE7AEF" w:rsidRPr="0040613A">
        <w:rPr>
          <w:rFonts w:ascii="Arial" w:hAnsi="Arial" w:cs="Arial"/>
          <w:sz w:val="24"/>
          <w:szCs w:val="24"/>
        </w:rPr>
        <w:t>broken up</w:t>
      </w:r>
      <w:r w:rsidR="00537986" w:rsidRPr="0040613A">
        <w:rPr>
          <w:rFonts w:ascii="Arial" w:hAnsi="Arial" w:cs="Arial"/>
          <w:sz w:val="24"/>
          <w:szCs w:val="24"/>
        </w:rPr>
        <w:t xml:space="preserve"> in any way.</w:t>
      </w:r>
      <w:r w:rsidR="00D80906" w:rsidRPr="0040613A">
        <w:rPr>
          <w:rStyle w:val="FootnoteReference"/>
          <w:rFonts w:ascii="Arial" w:hAnsi="Arial" w:cs="Arial"/>
          <w:sz w:val="24"/>
          <w:szCs w:val="24"/>
        </w:rPr>
        <w:footnoteReference w:id="15"/>
      </w:r>
      <w:r w:rsidR="00EE7AEF" w:rsidRPr="0040613A">
        <w:rPr>
          <w:rFonts w:ascii="Arial" w:hAnsi="Arial" w:cs="Arial"/>
          <w:sz w:val="24"/>
          <w:szCs w:val="24"/>
        </w:rPr>
        <w:t xml:space="preserve">  It is quite likely that this would have caused tensions</w:t>
      </w:r>
      <w:r w:rsidR="001C1BD0" w:rsidRPr="0040613A">
        <w:rPr>
          <w:rFonts w:ascii="Arial" w:hAnsi="Arial" w:cs="Arial"/>
          <w:sz w:val="24"/>
          <w:szCs w:val="24"/>
        </w:rPr>
        <w:t xml:space="preserve"> and maybe even confusion,</w:t>
      </w:r>
      <w:r w:rsidR="002F6096" w:rsidRPr="0040613A">
        <w:rPr>
          <w:rFonts w:ascii="Arial" w:hAnsi="Arial" w:cs="Arial"/>
          <w:sz w:val="24"/>
          <w:szCs w:val="24"/>
        </w:rPr>
        <w:t xml:space="preserve"> though</w:t>
      </w:r>
      <w:r w:rsidR="005E60AA" w:rsidRPr="0040613A">
        <w:rPr>
          <w:rFonts w:ascii="Arial" w:hAnsi="Arial" w:cs="Arial"/>
          <w:sz w:val="24"/>
          <w:szCs w:val="24"/>
        </w:rPr>
        <w:t>,</w:t>
      </w:r>
      <w:r w:rsidR="002F6096" w:rsidRPr="0040613A">
        <w:rPr>
          <w:rFonts w:ascii="Arial" w:hAnsi="Arial" w:cs="Arial"/>
          <w:sz w:val="24"/>
          <w:szCs w:val="24"/>
        </w:rPr>
        <w:t xml:space="preserve"> </w:t>
      </w:r>
      <w:r w:rsidR="009C3DE1" w:rsidRPr="0040613A">
        <w:rPr>
          <w:rFonts w:ascii="Arial" w:hAnsi="Arial" w:cs="Arial"/>
          <w:sz w:val="24"/>
          <w:szCs w:val="24"/>
        </w:rPr>
        <w:t>for the Erddig estate, it was Simon who had the final say in these matters.</w:t>
      </w:r>
      <w:r w:rsidR="00183742" w:rsidRPr="0040613A">
        <w:rPr>
          <w:rFonts w:ascii="Arial" w:hAnsi="Arial" w:cs="Arial"/>
          <w:sz w:val="24"/>
          <w:szCs w:val="24"/>
        </w:rPr>
        <w:t xml:space="preserve">  This highlights the power he had at the time, which was also accompanied by his wealth.</w:t>
      </w:r>
    </w:p>
    <w:p w14:paraId="2ECF362F" w14:textId="5EFB1E50" w:rsidR="0052083B" w:rsidRPr="0040613A" w:rsidRDefault="008F0FE2" w:rsidP="0017218C">
      <w:pPr>
        <w:jc w:val="both"/>
        <w:rPr>
          <w:rFonts w:ascii="Arial" w:hAnsi="Arial" w:cs="Arial"/>
          <w:sz w:val="24"/>
          <w:szCs w:val="24"/>
        </w:rPr>
      </w:pPr>
      <w:r w:rsidRPr="0040613A">
        <w:rPr>
          <w:rFonts w:ascii="Arial" w:hAnsi="Arial" w:cs="Arial"/>
          <w:sz w:val="24"/>
          <w:szCs w:val="24"/>
        </w:rPr>
        <w:t xml:space="preserve">Despite the </w:t>
      </w:r>
      <w:r w:rsidR="00D07CCC" w:rsidRPr="0040613A">
        <w:rPr>
          <w:rFonts w:ascii="Arial" w:hAnsi="Arial" w:cs="Arial"/>
          <w:sz w:val="24"/>
          <w:szCs w:val="24"/>
        </w:rPr>
        <w:t>Yorke’s</w:t>
      </w:r>
      <w:r w:rsidR="007D1733" w:rsidRPr="0040613A">
        <w:rPr>
          <w:rFonts w:ascii="Arial" w:hAnsi="Arial" w:cs="Arial"/>
          <w:sz w:val="24"/>
          <w:szCs w:val="24"/>
        </w:rPr>
        <w:t xml:space="preserve"> being moderately wealthy, </w:t>
      </w:r>
      <w:r w:rsidR="00BF0DF1" w:rsidRPr="0040613A">
        <w:rPr>
          <w:rFonts w:ascii="Arial" w:hAnsi="Arial" w:cs="Arial"/>
          <w:sz w:val="24"/>
          <w:szCs w:val="24"/>
        </w:rPr>
        <w:t>Erddig seemed to go into disarray.  Although Philip Yorke</w:t>
      </w:r>
      <w:r w:rsidR="00BF10F6" w:rsidRPr="0040613A">
        <w:rPr>
          <w:rFonts w:ascii="Arial" w:hAnsi="Arial" w:cs="Arial"/>
          <w:sz w:val="24"/>
          <w:szCs w:val="24"/>
        </w:rPr>
        <w:t xml:space="preserve"> II tried </w:t>
      </w:r>
      <w:r w:rsidR="00823B76" w:rsidRPr="0040613A">
        <w:rPr>
          <w:rFonts w:ascii="Arial" w:hAnsi="Arial" w:cs="Arial"/>
          <w:sz w:val="24"/>
          <w:szCs w:val="24"/>
        </w:rPr>
        <w:t xml:space="preserve">to </w:t>
      </w:r>
      <w:r w:rsidR="008012AD" w:rsidRPr="0040613A">
        <w:rPr>
          <w:rFonts w:ascii="Arial" w:hAnsi="Arial" w:cs="Arial"/>
          <w:sz w:val="24"/>
          <w:szCs w:val="24"/>
        </w:rPr>
        <w:t>conserve the house, many of the servants at this point left</w:t>
      </w:r>
      <w:r w:rsidR="00280ECA" w:rsidRPr="0040613A">
        <w:rPr>
          <w:rFonts w:ascii="Arial" w:hAnsi="Arial" w:cs="Arial"/>
          <w:sz w:val="24"/>
          <w:szCs w:val="24"/>
        </w:rPr>
        <w:t xml:space="preserve">.  After this Simon York IV inherited Erddig </w:t>
      </w:r>
      <w:r w:rsidR="003678A8" w:rsidRPr="0040613A">
        <w:rPr>
          <w:rFonts w:ascii="Arial" w:hAnsi="Arial" w:cs="Arial"/>
          <w:sz w:val="24"/>
          <w:szCs w:val="24"/>
        </w:rPr>
        <w:t xml:space="preserve">at the age of 19 in 1922.  Erddig was in major financial difficulty </w:t>
      </w:r>
      <w:r w:rsidR="00F84504" w:rsidRPr="0040613A">
        <w:rPr>
          <w:rFonts w:ascii="Arial" w:hAnsi="Arial" w:cs="Arial"/>
          <w:sz w:val="24"/>
          <w:szCs w:val="24"/>
        </w:rPr>
        <w:t xml:space="preserve">and there were not so many staff left.  </w:t>
      </w:r>
      <w:r w:rsidR="0085485F" w:rsidRPr="0040613A">
        <w:rPr>
          <w:rFonts w:ascii="Arial" w:hAnsi="Arial" w:cs="Arial"/>
          <w:sz w:val="24"/>
          <w:szCs w:val="24"/>
        </w:rPr>
        <w:t>Despite the decline of the estate Simon refused to part with any of it, an</w:t>
      </w:r>
      <w:r w:rsidR="004460CA" w:rsidRPr="0040613A">
        <w:rPr>
          <w:rFonts w:ascii="Arial" w:hAnsi="Arial" w:cs="Arial"/>
          <w:sz w:val="24"/>
          <w:szCs w:val="24"/>
        </w:rPr>
        <w:t>d later his brother Philip Yorke III inherited Erddig</w:t>
      </w:r>
      <w:r w:rsidR="00E8615F" w:rsidRPr="0040613A">
        <w:rPr>
          <w:rFonts w:ascii="Arial" w:hAnsi="Arial" w:cs="Arial"/>
          <w:sz w:val="24"/>
          <w:szCs w:val="24"/>
        </w:rPr>
        <w:t>.  It was Philip Yorke III who</w:t>
      </w:r>
      <w:r w:rsidR="00C30C6C" w:rsidRPr="0040613A">
        <w:rPr>
          <w:rFonts w:ascii="Arial" w:hAnsi="Arial" w:cs="Arial"/>
          <w:sz w:val="24"/>
          <w:szCs w:val="24"/>
        </w:rPr>
        <w:t xml:space="preserve"> had discussions with </w:t>
      </w:r>
      <w:r w:rsidR="002F5A76" w:rsidRPr="0040613A">
        <w:rPr>
          <w:rFonts w:ascii="Arial" w:hAnsi="Arial" w:cs="Arial"/>
          <w:sz w:val="24"/>
          <w:szCs w:val="24"/>
        </w:rPr>
        <w:t>T</w:t>
      </w:r>
      <w:r w:rsidR="00C30C6C" w:rsidRPr="0040613A">
        <w:rPr>
          <w:rFonts w:ascii="Arial" w:hAnsi="Arial" w:cs="Arial"/>
          <w:sz w:val="24"/>
          <w:szCs w:val="24"/>
        </w:rPr>
        <w:t>he National Trust</w:t>
      </w:r>
      <w:r w:rsidR="005743EB" w:rsidRPr="0040613A">
        <w:rPr>
          <w:rFonts w:ascii="Arial" w:hAnsi="Arial" w:cs="Arial"/>
          <w:sz w:val="24"/>
          <w:szCs w:val="24"/>
        </w:rPr>
        <w:t xml:space="preserve"> </w:t>
      </w:r>
      <w:r w:rsidR="002F5A76" w:rsidRPr="0040613A">
        <w:rPr>
          <w:rFonts w:ascii="Arial" w:hAnsi="Arial" w:cs="Arial"/>
          <w:sz w:val="24"/>
          <w:szCs w:val="24"/>
        </w:rPr>
        <w:lastRenderedPageBreak/>
        <w:t>which</w:t>
      </w:r>
      <w:r w:rsidR="005743EB" w:rsidRPr="0040613A">
        <w:rPr>
          <w:rFonts w:ascii="Arial" w:hAnsi="Arial" w:cs="Arial"/>
          <w:sz w:val="24"/>
          <w:szCs w:val="24"/>
        </w:rPr>
        <w:t xml:space="preserve"> now own the property.</w:t>
      </w:r>
      <w:r w:rsidR="00190654" w:rsidRPr="0040613A">
        <w:rPr>
          <w:rFonts w:ascii="Arial" w:hAnsi="Arial" w:cs="Arial"/>
          <w:sz w:val="24"/>
          <w:szCs w:val="24"/>
        </w:rPr>
        <w:t xml:space="preserve">  </w:t>
      </w:r>
      <w:r w:rsidR="002F5A76" w:rsidRPr="0040613A">
        <w:rPr>
          <w:rFonts w:ascii="Arial" w:hAnsi="Arial" w:cs="Arial"/>
          <w:sz w:val="24"/>
          <w:szCs w:val="24"/>
        </w:rPr>
        <w:t xml:space="preserve">Since the 1970s the property has had the chance to </w:t>
      </w:r>
      <w:r w:rsidR="00FC6D5B" w:rsidRPr="0040613A">
        <w:rPr>
          <w:rFonts w:ascii="Arial" w:hAnsi="Arial" w:cs="Arial"/>
          <w:sz w:val="24"/>
          <w:szCs w:val="24"/>
        </w:rPr>
        <w:t xml:space="preserve">be restored to </w:t>
      </w:r>
      <w:r w:rsidR="00C55E90" w:rsidRPr="0040613A">
        <w:rPr>
          <w:rFonts w:ascii="Arial" w:hAnsi="Arial" w:cs="Arial"/>
          <w:sz w:val="24"/>
          <w:szCs w:val="24"/>
        </w:rPr>
        <w:t>how it was</w:t>
      </w:r>
      <w:r w:rsidR="00B91DB9" w:rsidRPr="0040613A">
        <w:rPr>
          <w:rFonts w:ascii="Arial" w:hAnsi="Arial" w:cs="Arial"/>
          <w:sz w:val="24"/>
          <w:szCs w:val="24"/>
        </w:rPr>
        <w:t xml:space="preserve"> with much of the display being from the 1700s and early 1800s.  This was as much of the furniture belonged to </w:t>
      </w:r>
      <w:proofErr w:type="spellStart"/>
      <w:r w:rsidR="00B91DB9" w:rsidRPr="0040613A">
        <w:rPr>
          <w:rFonts w:ascii="Arial" w:hAnsi="Arial" w:cs="Arial"/>
          <w:sz w:val="24"/>
          <w:szCs w:val="24"/>
        </w:rPr>
        <w:t>Mel</w:t>
      </w:r>
      <w:r w:rsidR="006402A6" w:rsidRPr="0040613A">
        <w:rPr>
          <w:rFonts w:ascii="Arial" w:hAnsi="Arial" w:cs="Arial"/>
          <w:sz w:val="24"/>
          <w:szCs w:val="24"/>
        </w:rPr>
        <w:t>ler</w:t>
      </w:r>
      <w:proofErr w:type="spellEnd"/>
      <w:r w:rsidR="00CA7CB1" w:rsidRPr="0040613A">
        <w:rPr>
          <w:rFonts w:ascii="Arial" w:hAnsi="Arial" w:cs="Arial"/>
          <w:sz w:val="24"/>
          <w:szCs w:val="24"/>
        </w:rPr>
        <w:t xml:space="preserve"> which was then inherited by the </w:t>
      </w:r>
      <w:r w:rsidR="00D07CCC" w:rsidRPr="0040613A">
        <w:rPr>
          <w:rFonts w:ascii="Arial" w:hAnsi="Arial" w:cs="Arial"/>
          <w:sz w:val="24"/>
          <w:szCs w:val="24"/>
        </w:rPr>
        <w:t>Yorke’s</w:t>
      </w:r>
      <w:r w:rsidR="00AA70B6" w:rsidRPr="0040613A">
        <w:rPr>
          <w:rFonts w:ascii="Arial" w:hAnsi="Arial" w:cs="Arial"/>
          <w:sz w:val="24"/>
          <w:szCs w:val="24"/>
        </w:rPr>
        <w:t>.</w:t>
      </w:r>
      <w:r w:rsidR="00586F30" w:rsidRPr="0040613A">
        <w:rPr>
          <w:rFonts w:ascii="Arial" w:hAnsi="Arial" w:cs="Arial"/>
          <w:sz w:val="24"/>
          <w:szCs w:val="24"/>
        </w:rPr>
        <w:t xml:space="preserve"> </w:t>
      </w:r>
      <w:r w:rsidR="000566F9" w:rsidRPr="0040613A">
        <w:rPr>
          <w:rFonts w:ascii="Arial" w:hAnsi="Arial" w:cs="Arial"/>
          <w:sz w:val="24"/>
          <w:szCs w:val="24"/>
        </w:rPr>
        <w:t xml:space="preserve">In addition to this Philip Yorke III wanted to keep the house as he and his </w:t>
      </w:r>
      <w:r w:rsidR="00D0289B" w:rsidRPr="0040613A">
        <w:rPr>
          <w:rFonts w:ascii="Arial" w:hAnsi="Arial" w:cs="Arial"/>
          <w:sz w:val="24"/>
          <w:szCs w:val="24"/>
        </w:rPr>
        <w:t>relatives had it.</w:t>
      </w:r>
      <w:r w:rsidR="00BF0D4C" w:rsidRPr="0040613A">
        <w:rPr>
          <w:rStyle w:val="FootnoteReference"/>
          <w:rFonts w:ascii="Arial" w:hAnsi="Arial" w:cs="Arial"/>
          <w:sz w:val="24"/>
          <w:szCs w:val="24"/>
        </w:rPr>
        <w:footnoteReference w:id="16"/>
      </w:r>
    </w:p>
    <w:p w14:paraId="2F44C693" w14:textId="5DFE3E9C" w:rsidR="0052083B" w:rsidRPr="0040613A" w:rsidRDefault="0052083B" w:rsidP="0017218C">
      <w:pPr>
        <w:jc w:val="both"/>
        <w:rPr>
          <w:rFonts w:ascii="Arial" w:hAnsi="Arial" w:cs="Arial"/>
          <w:sz w:val="24"/>
          <w:szCs w:val="24"/>
        </w:rPr>
      </w:pPr>
      <w:r w:rsidRPr="0040613A">
        <w:rPr>
          <w:rFonts w:ascii="Arial" w:hAnsi="Arial" w:cs="Arial"/>
          <w:sz w:val="24"/>
          <w:szCs w:val="24"/>
        </w:rPr>
        <w:t>Despite The National Trust conserving Erddig</w:t>
      </w:r>
      <w:r w:rsidR="0085141F" w:rsidRPr="0040613A">
        <w:rPr>
          <w:rFonts w:ascii="Arial" w:hAnsi="Arial" w:cs="Arial"/>
          <w:sz w:val="24"/>
          <w:szCs w:val="24"/>
        </w:rPr>
        <w:t xml:space="preserve"> and portraying it in a positive light</w:t>
      </w:r>
      <w:r w:rsidRPr="0040613A">
        <w:rPr>
          <w:rFonts w:ascii="Arial" w:hAnsi="Arial" w:cs="Arial"/>
          <w:sz w:val="24"/>
          <w:szCs w:val="24"/>
        </w:rPr>
        <w:t xml:space="preserve">, there were some contentious issues </w:t>
      </w:r>
      <w:r w:rsidR="00371BF8" w:rsidRPr="0040613A">
        <w:rPr>
          <w:rFonts w:ascii="Arial" w:hAnsi="Arial" w:cs="Arial"/>
          <w:sz w:val="24"/>
          <w:szCs w:val="24"/>
        </w:rPr>
        <w:t xml:space="preserve">in </w:t>
      </w:r>
      <w:proofErr w:type="spellStart"/>
      <w:r w:rsidR="00371BF8" w:rsidRPr="0040613A">
        <w:rPr>
          <w:rFonts w:ascii="Arial" w:hAnsi="Arial" w:cs="Arial"/>
          <w:sz w:val="24"/>
          <w:szCs w:val="24"/>
        </w:rPr>
        <w:t>Erddig’s</w:t>
      </w:r>
      <w:proofErr w:type="spellEnd"/>
      <w:r w:rsidR="00371BF8" w:rsidRPr="0040613A">
        <w:rPr>
          <w:rFonts w:ascii="Arial" w:hAnsi="Arial" w:cs="Arial"/>
          <w:sz w:val="24"/>
          <w:szCs w:val="24"/>
        </w:rPr>
        <w:t xml:space="preserve"> past.</w:t>
      </w:r>
      <w:r w:rsidR="0085141F" w:rsidRPr="0040613A">
        <w:rPr>
          <w:rFonts w:ascii="Arial" w:hAnsi="Arial" w:cs="Arial"/>
          <w:sz w:val="24"/>
          <w:szCs w:val="24"/>
        </w:rPr>
        <w:t xml:space="preserve">  These included </w:t>
      </w:r>
      <w:r w:rsidR="00664819" w:rsidRPr="0040613A">
        <w:rPr>
          <w:rFonts w:ascii="Arial" w:hAnsi="Arial" w:cs="Arial"/>
          <w:sz w:val="24"/>
          <w:szCs w:val="24"/>
        </w:rPr>
        <w:t xml:space="preserve">having some </w:t>
      </w:r>
      <w:r w:rsidR="0085141F" w:rsidRPr="0040613A">
        <w:rPr>
          <w:rFonts w:ascii="Arial" w:hAnsi="Arial" w:cs="Arial"/>
          <w:sz w:val="24"/>
          <w:szCs w:val="24"/>
        </w:rPr>
        <w:t>difficulties with tenants</w:t>
      </w:r>
      <w:r w:rsidR="00664819" w:rsidRPr="0040613A">
        <w:rPr>
          <w:rFonts w:ascii="Arial" w:hAnsi="Arial" w:cs="Arial"/>
          <w:sz w:val="24"/>
          <w:szCs w:val="24"/>
        </w:rPr>
        <w:t xml:space="preserve"> in relation to the rules surrounding tenancy agreements for the land</w:t>
      </w:r>
      <w:r w:rsidR="008C4D62" w:rsidRPr="0040613A">
        <w:rPr>
          <w:rFonts w:ascii="Arial" w:hAnsi="Arial" w:cs="Arial"/>
          <w:sz w:val="24"/>
          <w:szCs w:val="24"/>
        </w:rPr>
        <w:t xml:space="preserve"> and having </w:t>
      </w:r>
      <w:r w:rsidR="00D97CDC" w:rsidRPr="0040613A">
        <w:rPr>
          <w:rFonts w:ascii="Arial" w:hAnsi="Arial" w:cs="Arial"/>
          <w:sz w:val="24"/>
          <w:szCs w:val="24"/>
        </w:rPr>
        <w:t xml:space="preserve">some </w:t>
      </w:r>
      <w:r w:rsidR="000D27EF" w:rsidRPr="0040613A">
        <w:rPr>
          <w:rFonts w:ascii="Arial" w:hAnsi="Arial" w:cs="Arial"/>
          <w:sz w:val="24"/>
          <w:szCs w:val="24"/>
        </w:rPr>
        <w:t xml:space="preserve">(less obvious) connections </w:t>
      </w:r>
      <w:r w:rsidR="00D97CDC" w:rsidRPr="0040613A">
        <w:rPr>
          <w:rFonts w:ascii="Arial" w:hAnsi="Arial" w:cs="Arial"/>
          <w:sz w:val="24"/>
          <w:szCs w:val="24"/>
        </w:rPr>
        <w:t>with slavery</w:t>
      </w:r>
      <w:r w:rsidR="00FC087F" w:rsidRPr="0040613A">
        <w:rPr>
          <w:rFonts w:ascii="Arial" w:hAnsi="Arial" w:cs="Arial"/>
          <w:sz w:val="24"/>
          <w:szCs w:val="24"/>
        </w:rPr>
        <w:t xml:space="preserve">.  In addition to this as the servants are portrayed as people which were highly regarded by the </w:t>
      </w:r>
      <w:proofErr w:type="spellStart"/>
      <w:r w:rsidR="00FC087F" w:rsidRPr="0040613A">
        <w:rPr>
          <w:rFonts w:ascii="Arial" w:hAnsi="Arial" w:cs="Arial"/>
          <w:sz w:val="24"/>
          <w:szCs w:val="24"/>
        </w:rPr>
        <w:t>Yorkes</w:t>
      </w:r>
      <w:proofErr w:type="spellEnd"/>
      <w:r w:rsidR="00FC087F" w:rsidRPr="0040613A">
        <w:rPr>
          <w:rFonts w:ascii="Arial" w:hAnsi="Arial" w:cs="Arial"/>
          <w:sz w:val="24"/>
          <w:szCs w:val="24"/>
        </w:rPr>
        <w:t xml:space="preserve">, it is less clear </w:t>
      </w:r>
      <w:r w:rsidR="006C4DA7" w:rsidRPr="0040613A">
        <w:rPr>
          <w:rFonts w:ascii="Arial" w:hAnsi="Arial" w:cs="Arial"/>
          <w:sz w:val="24"/>
          <w:szCs w:val="24"/>
        </w:rPr>
        <w:t xml:space="preserve">how </w:t>
      </w:r>
      <w:proofErr w:type="spellStart"/>
      <w:r w:rsidR="006C4DA7" w:rsidRPr="0040613A">
        <w:rPr>
          <w:rFonts w:ascii="Arial" w:hAnsi="Arial" w:cs="Arial"/>
          <w:sz w:val="24"/>
          <w:szCs w:val="24"/>
        </w:rPr>
        <w:t>Meller</w:t>
      </w:r>
      <w:proofErr w:type="spellEnd"/>
      <w:r w:rsidR="006C4DA7" w:rsidRPr="0040613A">
        <w:rPr>
          <w:rFonts w:ascii="Arial" w:hAnsi="Arial" w:cs="Arial"/>
          <w:sz w:val="24"/>
          <w:szCs w:val="24"/>
        </w:rPr>
        <w:t xml:space="preserve"> treated his servants</w:t>
      </w:r>
      <w:r w:rsidR="00A24C98" w:rsidRPr="0040613A">
        <w:rPr>
          <w:rFonts w:ascii="Arial" w:hAnsi="Arial" w:cs="Arial"/>
          <w:sz w:val="24"/>
          <w:szCs w:val="24"/>
        </w:rPr>
        <w:t xml:space="preserve">.  </w:t>
      </w:r>
      <w:r w:rsidR="00D457C0" w:rsidRPr="0040613A">
        <w:rPr>
          <w:rFonts w:ascii="Arial" w:hAnsi="Arial" w:cs="Arial"/>
          <w:sz w:val="24"/>
          <w:szCs w:val="24"/>
        </w:rPr>
        <w:t>In addition to this</w:t>
      </w:r>
      <w:r w:rsidR="00655459" w:rsidRPr="0040613A">
        <w:rPr>
          <w:rFonts w:ascii="Arial" w:hAnsi="Arial" w:cs="Arial"/>
          <w:sz w:val="24"/>
          <w:szCs w:val="24"/>
        </w:rPr>
        <w:t xml:space="preserve">, </w:t>
      </w:r>
      <w:r w:rsidR="00D457C0" w:rsidRPr="0040613A">
        <w:rPr>
          <w:rFonts w:ascii="Arial" w:hAnsi="Arial" w:cs="Arial"/>
          <w:sz w:val="24"/>
          <w:szCs w:val="24"/>
        </w:rPr>
        <w:t xml:space="preserve">there is little known about how the servants </w:t>
      </w:r>
      <w:proofErr w:type="gramStart"/>
      <w:r w:rsidR="00D457C0" w:rsidRPr="0040613A">
        <w:rPr>
          <w:rFonts w:ascii="Arial" w:hAnsi="Arial" w:cs="Arial"/>
          <w:sz w:val="24"/>
          <w:szCs w:val="24"/>
        </w:rPr>
        <w:t>actually felt</w:t>
      </w:r>
      <w:proofErr w:type="gramEnd"/>
      <w:r w:rsidR="00D457C0" w:rsidRPr="0040613A">
        <w:rPr>
          <w:rFonts w:ascii="Arial" w:hAnsi="Arial" w:cs="Arial"/>
          <w:sz w:val="24"/>
          <w:szCs w:val="24"/>
        </w:rPr>
        <w:t xml:space="preserve"> about the</w:t>
      </w:r>
      <w:r w:rsidR="00655459" w:rsidRPr="0040613A">
        <w:rPr>
          <w:rFonts w:ascii="Arial" w:hAnsi="Arial" w:cs="Arial"/>
          <w:sz w:val="24"/>
          <w:szCs w:val="24"/>
        </w:rPr>
        <w:t>ir employers, although they did appear to be loyal to the Yorke</w:t>
      </w:r>
      <w:r w:rsidR="00B52FCA" w:rsidRPr="0040613A">
        <w:rPr>
          <w:rFonts w:ascii="Arial" w:hAnsi="Arial" w:cs="Arial"/>
          <w:sz w:val="24"/>
          <w:szCs w:val="24"/>
        </w:rPr>
        <w:t>’s.  This may indicate that they felt treated well, on the other hand</w:t>
      </w:r>
      <w:r w:rsidR="008E1FB8" w:rsidRPr="0040613A">
        <w:rPr>
          <w:rFonts w:ascii="Arial" w:hAnsi="Arial" w:cs="Arial"/>
          <w:sz w:val="24"/>
          <w:szCs w:val="24"/>
        </w:rPr>
        <w:t>,</w:t>
      </w:r>
      <w:r w:rsidR="00B52FCA" w:rsidRPr="0040613A">
        <w:rPr>
          <w:rFonts w:ascii="Arial" w:hAnsi="Arial" w:cs="Arial"/>
          <w:sz w:val="24"/>
          <w:szCs w:val="24"/>
        </w:rPr>
        <w:t xml:space="preserve"> it may also suggest that </w:t>
      </w:r>
      <w:r w:rsidR="00BA640D" w:rsidRPr="0040613A">
        <w:rPr>
          <w:rFonts w:ascii="Arial" w:hAnsi="Arial" w:cs="Arial"/>
          <w:sz w:val="24"/>
          <w:szCs w:val="24"/>
        </w:rPr>
        <w:t xml:space="preserve">other employers may have treated their servants </w:t>
      </w:r>
      <w:r w:rsidR="008E1FB8" w:rsidRPr="0040613A">
        <w:rPr>
          <w:rFonts w:ascii="Arial" w:hAnsi="Arial" w:cs="Arial"/>
          <w:sz w:val="24"/>
          <w:szCs w:val="24"/>
        </w:rPr>
        <w:t>m</w:t>
      </w:r>
      <w:r w:rsidR="003E2249" w:rsidRPr="0040613A">
        <w:rPr>
          <w:rFonts w:ascii="Arial" w:hAnsi="Arial" w:cs="Arial"/>
          <w:sz w:val="24"/>
          <w:szCs w:val="24"/>
        </w:rPr>
        <w:t>ore poorly.</w:t>
      </w:r>
      <w:r w:rsidR="008E1FB8" w:rsidRPr="0040613A">
        <w:rPr>
          <w:rFonts w:ascii="Arial" w:hAnsi="Arial" w:cs="Arial"/>
          <w:sz w:val="24"/>
          <w:szCs w:val="24"/>
        </w:rPr>
        <w:t xml:space="preserve">  </w:t>
      </w:r>
      <w:r w:rsidR="00B90B49" w:rsidRPr="0040613A">
        <w:rPr>
          <w:rFonts w:ascii="Arial" w:hAnsi="Arial" w:cs="Arial"/>
          <w:sz w:val="24"/>
          <w:szCs w:val="24"/>
        </w:rPr>
        <w:t xml:space="preserve">The overall feel of Erddig is, however a positive one despite its </w:t>
      </w:r>
      <w:r w:rsidR="00070E6B" w:rsidRPr="0040613A">
        <w:rPr>
          <w:rFonts w:ascii="Arial" w:hAnsi="Arial" w:cs="Arial"/>
          <w:sz w:val="24"/>
          <w:szCs w:val="24"/>
        </w:rPr>
        <w:t xml:space="preserve">lack of transparency.  </w:t>
      </w:r>
      <w:r w:rsidR="00D83B4E" w:rsidRPr="0040613A">
        <w:rPr>
          <w:rFonts w:ascii="Arial" w:hAnsi="Arial" w:cs="Arial"/>
          <w:sz w:val="24"/>
          <w:szCs w:val="24"/>
        </w:rPr>
        <w:t xml:space="preserve">This is probably due to the way it is displayed </w:t>
      </w:r>
      <w:r w:rsidR="00C929EC" w:rsidRPr="0040613A">
        <w:rPr>
          <w:rFonts w:ascii="Arial" w:hAnsi="Arial" w:cs="Arial"/>
          <w:sz w:val="24"/>
          <w:szCs w:val="24"/>
        </w:rPr>
        <w:t xml:space="preserve">and how it portrays the Yorke’s </w:t>
      </w:r>
      <w:proofErr w:type="gramStart"/>
      <w:r w:rsidR="00C929EC" w:rsidRPr="0040613A">
        <w:rPr>
          <w:rFonts w:ascii="Arial" w:hAnsi="Arial" w:cs="Arial"/>
          <w:sz w:val="24"/>
          <w:szCs w:val="24"/>
        </w:rPr>
        <w:t>on the whole</w:t>
      </w:r>
      <w:proofErr w:type="gramEnd"/>
      <w:r w:rsidR="00C929EC" w:rsidRPr="0040613A">
        <w:rPr>
          <w:rFonts w:ascii="Arial" w:hAnsi="Arial" w:cs="Arial"/>
          <w:sz w:val="24"/>
          <w:szCs w:val="24"/>
        </w:rPr>
        <w:t>.</w:t>
      </w:r>
    </w:p>
    <w:p w14:paraId="51F106E3" w14:textId="4B23B1CA" w:rsidR="007250BD" w:rsidRPr="0040613A" w:rsidRDefault="007250BD" w:rsidP="0017218C">
      <w:pPr>
        <w:jc w:val="both"/>
        <w:rPr>
          <w:rFonts w:ascii="Arial" w:hAnsi="Arial" w:cs="Arial"/>
          <w:sz w:val="24"/>
          <w:szCs w:val="24"/>
        </w:rPr>
      </w:pPr>
    </w:p>
    <w:p w14:paraId="51BA237B" w14:textId="37E3E030" w:rsidR="00F05150" w:rsidRPr="0040613A" w:rsidRDefault="00F05150" w:rsidP="0017218C">
      <w:pPr>
        <w:jc w:val="both"/>
        <w:rPr>
          <w:rFonts w:ascii="Arial" w:hAnsi="Arial" w:cs="Arial"/>
          <w:sz w:val="24"/>
          <w:szCs w:val="24"/>
        </w:rPr>
      </w:pPr>
      <w:r w:rsidRPr="0040613A">
        <w:rPr>
          <w:rFonts w:ascii="Arial" w:hAnsi="Arial" w:cs="Arial"/>
          <w:sz w:val="24"/>
          <w:szCs w:val="24"/>
        </w:rPr>
        <w:t xml:space="preserve">(Word count: </w:t>
      </w:r>
      <w:r w:rsidR="00035784" w:rsidRPr="0040613A">
        <w:rPr>
          <w:rFonts w:ascii="Arial" w:hAnsi="Arial" w:cs="Arial"/>
          <w:sz w:val="24"/>
          <w:szCs w:val="24"/>
        </w:rPr>
        <w:t>208</w:t>
      </w:r>
      <w:r w:rsidR="0040613A">
        <w:rPr>
          <w:rFonts w:ascii="Arial" w:hAnsi="Arial" w:cs="Arial"/>
          <w:sz w:val="24"/>
          <w:szCs w:val="24"/>
        </w:rPr>
        <w:t>5</w:t>
      </w:r>
      <w:r w:rsidRPr="0040613A">
        <w:rPr>
          <w:rFonts w:ascii="Arial" w:hAnsi="Arial" w:cs="Arial"/>
          <w:sz w:val="24"/>
          <w:szCs w:val="24"/>
        </w:rPr>
        <w:t>)</w:t>
      </w:r>
    </w:p>
    <w:p w14:paraId="2C80EA76" w14:textId="77777777" w:rsidR="00311FA7" w:rsidRPr="0040613A" w:rsidRDefault="00311FA7" w:rsidP="0017218C">
      <w:pPr>
        <w:jc w:val="both"/>
        <w:rPr>
          <w:rFonts w:ascii="Arial" w:hAnsi="Arial" w:cs="Arial"/>
          <w:sz w:val="24"/>
          <w:szCs w:val="24"/>
        </w:rPr>
      </w:pPr>
    </w:p>
    <w:p w14:paraId="1E362FDD" w14:textId="360B1745" w:rsidR="00B8636B" w:rsidRPr="0040613A" w:rsidRDefault="00B8636B" w:rsidP="00573358">
      <w:pPr>
        <w:rPr>
          <w:rFonts w:ascii="Arial" w:hAnsi="Arial" w:cs="Arial"/>
          <w:sz w:val="24"/>
          <w:szCs w:val="24"/>
        </w:rPr>
      </w:pPr>
      <w:r w:rsidRPr="0040613A">
        <w:rPr>
          <w:rFonts w:ascii="Arial" w:hAnsi="Arial" w:cs="Arial"/>
          <w:sz w:val="24"/>
          <w:szCs w:val="24"/>
        </w:rPr>
        <w:t xml:space="preserve">Bartlett, J. ‘A Conservative </w:t>
      </w:r>
      <w:proofErr w:type="spellStart"/>
      <w:r w:rsidRPr="0040613A">
        <w:rPr>
          <w:rFonts w:ascii="Arial" w:hAnsi="Arial" w:cs="Arial"/>
          <w:sz w:val="24"/>
          <w:szCs w:val="24"/>
        </w:rPr>
        <w:t>Welchman</w:t>
      </w:r>
      <w:proofErr w:type="spellEnd"/>
      <w:r w:rsidRPr="0040613A">
        <w:rPr>
          <w:rFonts w:ascii="Arial" w:hAnsi="Arial" w:cs="Arial"/>
          <w:sz w:val="24"/>
          <w:szCs w:val="24"/>
        </w:rPr>
        <w:t xml:space="preserve">’: Simon </w:t>
      </w:r>
      <w:proofErr w:type="spellStart"/>
      <w:r w:rsidRPr="0040613A">
        <w:rPr>
          <w:rFonts w:ascii="Arial" w:hAnsi="Arial" w:cs="Arial"/>
          <w:sz w:val="24"/>
          <w:szCs w:val="24"/>
        </w:rPr>
        <w:t>Torke</w:t>
      </w:r>
      <w:proofErr w:type="spellEnd"/>
      <w:r w:rsidRPr="0040613A">
        <w:rPr>
          <w:rFonts w:ascii="Arial" w:hAnsi="Arial" w:cs="Arial"/>
          <w:sz w:val="24"/>
          <w:szCs w:val="24"/>
        </w:rPr>
        <w:t xml:space="preserve"> III and the Erddig Estate. </w:t>
      </w:r>
      <w:r w:rsidRPr="0040613A">
        <w:rPr>
          <w:rFonts w:ascii="Arial" w:hAnsi="Arial" w:cs="Arial"/>
          <w:i/>
          <w:iCs/>
          <w:sz w:val="24"/>
          <w:szCs w:val="24"/>
        </w:rPr>
        <w:t>Family and Community History</w:t>
      </w:r>
      <w:r w:rsidRPr="0040613A">
        <w:rPr>
          <w:rFonts w:ascii="Arial" w:hAnsi="Arial" w:cs="Arial"/>
          <w:sz w:val="24"/>
          <w:szCs w:val="24"/>
        </w:rPr>
        <w:t>.  13 (1)</w:t>
      </w:r>
      <w:r w:rsidR="00987839" w:rsidRPr="0040613A">
        <w:rPr>
          <w:rFonts w:ascii="Arial" w:hAnsi="Arial" w:cs="Arial"/>
          <w:sz w:val="24"/>
          <w:szCs w:val="24"/>
        </w:rPr>
        <w:t xml:space="preserve"> (2010)</w:t>
      </w:r>
      <w:r w:rsidRPr="0040613A">
        <w:rPr>
          <w:rFonts w:ascii="Arial" w:hAnsi="Arial" w:cs="Arial"/>
          <w:sz w:val="24"/>
          <w:szCs w:val="24"/>
        </w:rPr>
        <w:t>,</w:t>
      </w:r>
      <w:r w:rsidR="00936875" w:rsidRPr="0040613A">
        <w:rPr>
          <w:rFonts w:ascii="Arial" w:hAnsi="Arial" w:cs="Arial"/>
          <w:sz w:val="24"/>
          <w:szCs w:val="24"/>
        </w:rPr>
        <w:t xml:space="preserve"> </w:t>
      </w:r>
      <w:r w:rsidRPr="0040613A">
        <w:rPr>
          <w:rFonts w:ascii="Arial" w:hAnsi="Arial" w:cs="Arial"/>
          <w:sz w:val="24"/>
          <w:szCs w:val="24"/>
        </w:rPr>
        <w:t xml:space="preserve">20-33: </w:t>
      </w:r>
      <w:hyperlink r:id="rId7" w:history="1">
        <w:r w:rsidRPr="0040613A">
          <w:rPr>
            <w:rStyle w:val="Hyperlink"/>
            <w:rFonts w:ascii="Arial" w:hAnsi="Arial" w:cs="Arial"/>
            <w:sz w:val="24"/>
            <w:szCs w:val="24"/>
          </w:rPr>
          <w:t>http://dx.doi.org/10.1179/146311810X12710831260734</w:t>
        </w:r>
      </w:hyperlink>
      <w:r w:rsidRPr="0040613A">
        <w:rPr>
          <w:rFonts w:ascii="Arial" w:hAnsi="Arial" w:cs="Arial"/>
          <w:sz w:val="24"/>
          <w:szCs w:val="24"/>
        </w:rPr>
        <w:t xml:space="preserve"> [accessed 10th April 2022]</w:t>
      </w:r>
    </w:p>
    <w:p w14:paraId="29C30904" w14:textId="3142D737" w:rsidR="00014C33" w:rsidRPr="0040613A" w:rsidRDefault="00014C33" w:rsidP="00573358">
      <w:pPr>
        <w:rPr>
          <w:rFonts w:ascii="Arial" w:hAnsi="Arial" w:cs="Arial"/>
          <w:sz w:val="24"/>
          <w:szCs w:val="24"/>
        </w:rPr>
      </w:pPr>
      <w:proofErr w:type="spellStart"/>
      <w:r w:rsidRPr="0040613A">
        <w:rPr>
          <w:rFonts w:ascii="Arial" w:hAnsi="Arial" w:cs="Arial"/>
          <w:sz w:val="24"/>
          <w:szCs w:val="24"/>
        </w:rPr>
        <w:t>Dr</w:t>
      </w:r>
      <w:r w:rsidR="00EA14CC" w:rsidRPr="0040613A">
        <w:rPr>
          <w:rFonts w:ascii="Arial" w:hAnsi="Arial" w:cs="Arial"/>
          <w:sz w:val="24"/>
          <w:szCs w:val="24"/>
        </w:rPr>
        <w:t>.</w:t>
      </w:r>
      <w:proofErr w:type="spellEnd"/>
      <w:r w:rsidRPr="0040613A">
        <w:rPr>
          <w:rFonts w:ascii="Arial" w:hAnsi="Arial" w:cs="Arial"/>
          <w:sz w:val="24"/>
          <w:szCs w:val="24"/>
        </w:rPr>
        <w:t xml:space="preserve"> Huxtable</w:t>
      </w:r>
      <w:r w:rsidR="006C0E81" w:rsidRPr="0040613A">
        <w:rPr>
          <w:rFonts w:ascii="Arial" w:hAnsi="Arial" w:cs="Arial"/>
          <w:sz w:val="24"/>
          <w:szCs w:val="24"/>
        </w:rPr>
        <w:t>, Sally-Anne</w:t>
      </w:r>
      <w:r w:rsidR="0067360B" w:rsidRPr="0040613A">
        <w:rPr>
          <w:rFonts w:ascii="Arial" w:hAnsi="Arial" w:cs="Arial"/>
          <w:sz w:val="24"/>
          <w:szCs w:val="24"/>
        </w:rPr>
        <w:t>;</w:t>
      </w:r>
      <w:r w:rsidRPr="0040613A">
        <w:rPr>
          <w:rFonts w:ascii="Arial" w:hAnsi="Arial" w:cs="Arial"/>
          <w:sz w:val="24"/>
          <w:szCs w:val="24"/>
        </w:rPr>
        <w:t xml:space="preserve"> Professor</w:t>
      </w:r>
      <w:r w:rsidR="006C0E81" w:rsidRPr="0040613A">
        <w:rPr>
          <w:rFonts w:ascii="Arial" w:hAnsi="Arial" w:cs="Arial"/>
          <w:sz w:val="24"/>
          <w:szCs w:val="24"/>
        </w:rPr>
        <w:t xml:space="preserve"> F</w:t>
      </w:r>
      <w:r w:rsidR="00014DFC" w:rsidRPr="0040613A">
        <w:rPr>
          <w:rFonts w:ascii="Arial" w:hAnsi="Arial" w:cs="Arial"/>
          <w:sz w:val="24"/>
          <w:szCs w:val="24"/>
        </w:rPr>
        <w:t>owler, C</w:t>
      </w:r>
      <w:r w:rsidR="0067360B" w:rsidRPr="0040613A">
        <w:rPr>
          <w:rFonts w:ascii="Arial" w:hAnsi="Arial" w:cs="Arial"/>
          <w:sz w:val="24"/>
          <w:szCs w:val="24"/>
        </w:rPr>
        <w:t xml:space="preserve">; </w:t>
      </w:r>
      <w:r w:rsidRPr="0040613A">
        <w:rPr>
          <w:rFonts w:ascii="Arial" w:hAnsi="Arial" w:cs="Arial"/>
          <w:sz w:val="24"/>
          <w:szCs w:val="24"/>
        </w:rPr>
        <w:t xml:space="preserve">Dr Kefalas, </w:t>
      </w:r>
      <w:r w:rsidR="0067360B" w:rsidRPr="0040613A">
        <w:rPr>
          <w:rFonts w:ascii="Arial" w:hAnsi="Arial" w:cs="Arial"/>
          <w:sz w:val="24"/>
          <w:szCs w:val="24"/>
        </w:rPr>
        <w:t>C;</w:t>
      </w:r>
      <w:r w:rsidRPr="0040613A">
        <w:rPr>
          <w:rFonts w:ascii="Arial" w:hAnsi="Arial" w:cs="Arial"/>
          <w:sz w:val="24"/>
          <w:szCs w:val="24"/>
        </w:rPr>
        <w:t xml:space="preserve"> </w:t>
      </w:r>
      <w:proofErr w:type="spellStart"/>
      <w:r w:rsidRPr="0040613A">
        <w:rPr>
          <w:rFonts w:ascii="Arial" w:hAnsi="Arial" w:cs="Arial"/>
          <w:sz w:val="24"/>
          <w:szCs w:val="24"/>
        </w:rPr>
        <w:t>Slocombe</w:t>
      </w:r>
      <w:proofErr w:type="spellEnd"/>
      <w:r w:rsidR="00416553" w:rsidRPr="0040613A">
        <w:rPr>
          <w:rFonts w:ascii="Arial" w:hAnsi="Arial" w:cs="Arial"/>
          <w:sz w:val="24"/>
          <w:szCs w:val="24"/>
        </w:rPr>
        <w:t>, E</w:t>
      </w:r>
      <w:r w:rsidRPr="0040613A">
        <w:rPr>
          <w:rFonts w:ascii="Arial" w:hAnsi="Arial" w:cs="Arial"/>
          <w:sz w:val="24"/>
          <w:szCs w:val="24"/>
        </w:rPr>
        <w:t xml:space="preserve">.  </w:t>
      </w:r>
      <w:r w:rsidRPr="0040613A">
        <w:rPr>
          <w:rFonts w:ascii="Arial" w:hAnsi="Arial" w:cs="Arial"/>
          <w:i/>
          <w:iCs/>
          <w:sz w:val="24"/>
          <w:szCs w:val="24"/>
        </w:rPr>
        <w:t>Interim Report on the Connections between Colonialism and Properties now in the Care of the National Trust, Including Links with Historic Slavery</w:t>
      </w:r>
      <w:r w:rsidRPr="0040613A">
        <w:rPr>
          <w:rFonts w:ascii="Arial" w:hAnsi="Arial" w:cs="Arial"/>
          <w:sz w:val="24"/>
          <w:szCs w:val="24"/>
        </w:rPr>
        <w:t>,</w:t>
      </w:r>
      <w:r w:rsidR="00731253" w:rsidRPr="0040613A">
        <w:rPr>
          <w:rFonts w:ascii="Arial" w:hAnsi="Arial" w:cs="Arial"/>
          <w:sz w:val="24"/>
          <w:szCs w:val="24"/>
        </w:rPr>
        <w:t xml:space="preserve"> The</w:t>
      </w:r>
      <w:r w:rsidRPr="0040613A">
        <w:rPr>
          <w:rFonts w:ascii="Arial" w:hAnsi="Arial" w:cs="Arial"/>
          <w:sz w:val="24"/>
          <w:szCs w:val="24"/>
        </w:rPr>
        <w:t xml:space="preserve"> National Trust (2020)</w:t>
      </w:r>
      <w:r w:rsidR="008901AF" w:rsidRPr="0040613A">
        <w:rPr>
          <w:rFonts w:ascii="Arial" w:hAnsi="Arial" w:cs="Arial"/>
          <w:sz w:val="24"/>
          <w:szCs w:val="24"/>
        </w:rPr>
        <w:t xml:space="preserve">: </w:t>
      </w:r>
      <w:hyperlink r:id="rId8" w:history="1">
        <w:r w:rsidR="00507696" w:rsidRPr="0040613A">
          <w:rPr>
            <w:rStyle w:val="Hyperlink"/>
            <w:rFonts w:ascii="Arial" w:hAnsi="Arial" w:cs="Arial"/>
            <w:sz w:val="24"/>
            <w:szCs w:val="24"/>
          </w:rPr>
          <w:t>Interim Report on the Connections between Colonialism and Properties now in the Care of the National Trust Including Links with Historic Slavery</w:t>
        </w:r>
      </w:hyperlink>
      <w:r w:rsidR="00507696" w:rsidRPr="0040613A">
        <w:rPr>
          <w:rFonts w:ascii="Arial" w:hAnsi="Arial" w:cs="Arial"/>
          <w:sz w:val="24"/>
          <w:szCs w:val="24"/>
        </w:rPr>
        <w:t xml:space="preserve"> [accessed </w:t>
      </w:r>
      <w:r w:rsidR="00850F92" w:rsidRPr="0040613A">
        <w:rPr>
          <w:rFonts w:ascii="Arial" w:hAnsi="Arial" w:cs="Arial"/>
          <w:sz w:val="24"/>
          <w:szCs w:val="24"/>
        </w:rPr>
        <w:t>2</w:t>
      </w:r>
      <w:r w:rsidR="00850F92" w:rsidRPr="0040613A">
        <w:rPr>
          <w:rFonts w:ascii="Arial" w:hAnsi="Arial" w:cs="Arial"/>
          <w:sz w:val="24"/>
          <w:szCs w:val="24"/>
          <w:vertAlign w:val="superscript"/>
        </w:rPr>
        <w:t>nd</w:t>
      </w:r>
      <w:r w:rsidR="00850F92" w:rsidRPr="0040613A">
        <w:rPr>
          <w:rFonts w:ascii="Arial" w:hAnsi="Arial" w:cs="Arial"/>
          <w:sz w:val="24"/>
          <w:szCs w:val="24"/>
        </w:rPr>
        <w:t xml:space="preserve"> April 2022]</w:t>
      </w:r>
    </w:p>
    <w:p w14:paraId="3E008BEE" w14:textId="22F030B6" w:rsidR="00847163" w:rsidRPr="0040613A" w:rsidRDefault="00233D92" w:rsidP="00573358">
      <w:pPr>
        <w:rPr>
          <w:rFonts w:ascii="Arial" w:hAnsi="Arial" w:cs="Arial"/>
          <w:sz w:val="24"/>
          <w:szCs w:val="24"/>
        </w:rPr>
      </w:pPr>
      <w:r w:rsidRPr="0040613A">
        <w:rPr>
          <w:rFonts w:ascii="Arial" w:hAnsi="Arial" w:cs="Arial"/>
          <w:sz w:val="24"/>
          <w:szCs w:val="24"/>
        </w:rPr>
        <w:t xml:space="preserve">Irving, R. J. ‘Coalmining on the Erddig Estate in North-East Wales’, </w:t>
      </w:r>
      <w:r w:rsidRPr="0040613A">
        <w:rPr>
          <w:rFonts w:ascii="Arial" w:hAnsi="Arial" w:cs="Arial"/>
          <w:i/>
          <w:iCs/>
          <w:sz w:val="24"/>
          <w:szCs w:val="24"/>
        </w:rPr>
        <w:t>Welsh History Review</w:t>
      </w:r>
      <w:r w:rsidRPr="0040613A">
        <w:rPr>
          <w:rFonts w:ascii="Arial" w:hAnsi="Arial" w:cs="Arial"/>
          <w:sz w:val="24"/>
          <w:szCs w:val="24"/>
        </w:rPr>
        <w:t xml:space="preserve">.  29 (2) (2018): </w:t>
      </w:r>
      <w:hyperlink r:id="rId9" w:history="1">
        <w:r w:rsidRPr="0040613A">
          <w:rPr>
            <w:rStyle w:val="Hyperlink"/>
            <w:rFonts w:ascii="Arial" w:hAnsi="Arial" w:cs="Arial"/>
            <w:sz w:val="24"/>
            <w:szCs w:val="24"/>
          </w:rPr>
          <w:t>Coalmining on the Erddig Estate In North-East Wales, 1715ÂŒ1880 (uwtsd.ac.uk)</w:t>
        </w:r>
      </w:hyperlink>
      <w:r w:rsidRPr="0040613A">
        <w:rPr>
          <w:rFonts w:ascii="Arial" w:hAnsi="Arial" w:cs="Arial"/>
          <w:sz w:val="24"/>
          <w:szCs w:val="24"/>
        </w:rPr>
        <w:t xml:space="preserve"> [accessed 6</w:t>
      </w:r>
      <w:r w:rsidRPr="0040613A">
        <w:rPr>
          <w:rFonts w:ascii="Arial" w:hAnsi="Arial" w:cs="Arial"/>
          <w:sz w:val="24"/>
          <w:szCs w:val="24"/>
          <w:vertAlign w:val="superscript"/>
        </w:rPr>
        <w:t>th</w:t>
      </w:r>
      <w:r w:rsidRPr="0040613A">
        <w:rPr>
          <w:rFonts w:ascii="Arial" w:hAnsi="Arial" w:cs="Arial"/>
          <w:sz w:val="24"/>
          <w:szCs w:val="24"/>
        </w:rPr>
        <w:t xml:space="preserve"> April 2022]</w:t>
      </w:r>
    </w:p>
    <w:p w14:paraId="5051CA13" w14:textId="6CC21B55" w:rsidR="00B739CE" w:rsidRPr="0040613A" w:rsidRDefault="00B739CE" w:rsidP="00573358">
      <w:pPr>
        <w:rPr>
          <w:rFonts w:ascii="Arial" w:hAnsi="Arial" w:cs="Arial"/>
          <w:sz w:val="24"/>
          <w:szCs w:val="24"/>
        </w:rPr>
      </w:pPr>
      <w:r w:rsidRPr="0040613A">
        <w:rPr>
          <w:rFonts w:ascii="Arial" w:hAnsi="Arial" w:cs="Arial"/>
          <w:sz w:val="24"/>
          <w:szCs w:val="24"/>
        </w:rPr>
        <w:t xml:space="preserve">National Trust, </w:t>
      </w:r>
      <w:r w:rsidRPr="0040613A">
        <w:rPr>
          <w:rFonts w:ascii="Arial" w:hAnsi="Arial" w:cs="Arial"/>
          <w:i/>
          <w:iCs/>
          <w:sz w:val="24"/>
          <w:szCs w:val="24"/>
        </w:rPr>
        <w:t>Erddig</w:t>
      </w:r>
      <w:r w:rsidRPr="0040613A">
        <w:rPr>
          <w:rFonts w:ascii="Arial" w:hAnsi="Arial" w:cs="Arial"/>
          <w:sz w:val="24"/>
          <w:szCs w:val="24"/>
        </w:rPr>
        <w:t>, (The National Trust, 1995).</w:t>
      </w:r>
    </w:p>
    <w:p w14:paraId="6EFCF77D" w14:textId="0A7526D0" w:rsidR="00605EC4" w:rsidRPr="0040613A" w:rsidRDefault="00605EC4" w:rsidP="00573358">
      <w:pPr>
        <w:rPr>
          <w:rFonts w:ascii="Arial" w:hAnsi="Arial" w:cs="Arial"/>
          <w:sz w:val="24"/>
          <w:szCs w:val="24"/>
        </w:rPr>
      </w:pPr>
      <w:r w:rsidRPr="0040613A">
        <w:rPr>
          <w:rFonts w:ascii="Arial" w:hAnsi="Arial" w:cs="Arial"/>
          <w:sz w:val="24"/>
          <w:szCs w:val="24"/>
        </w:rPr>
        <w:t xml:space="preserve">Marsden, J. ‘The garden at Erddig’ </w:t>
      </w:r>
      <w:r w:rsidRPr="0040613A">
        <w:rPr>
          <w:rFonts w:ascii="Arial" w:hAnsi="Arial" w:cs="Arial"/>
          <w:i/>
          <w:iCs/>
          <w:sz w:val="24"/>
          <w:szCs w:val="24"/>
        </w:rPr>
        <w:t>The Journal of Garden History</w:t>
      </w:r>
      <w:r w:rsidRPr="0040613A">
        <w:rPr>
          <w:rFonts w:ascii="Arial" w:hAnsi="Arial" w:cs="Arial"/>
          <w:sz w:val="24"/>
          <w:szCs w:val="24"/>
        </w:rPr>
        <w:t xml:space="preserve">.  11 (3), 140-147 (2012): </w:t>
      </w:r>
      <w:hyperlink r:id="rId10" w:history="1">
        <w:r w:rsidRPr="0040613A">
          <w:rPr>
            <w:rStyle w:val="Hyperlink"/>
            <w:rFonts w:ascii="Arial" w:hAnsi="Arial" w:cs="Arial"/>
            <w:sz w:val="24"/>
            <w:szCs w:val="24"/>
          </w:rPr>
          <w:t>http://dx.doi.org/10.1080/01445170.1991.10408300</w:t>
        </w:r>
      </w:hyperlink>
      <w:r w:rsidRPr="0040613A">
        <w:rPr>
          <w:rFonts w:ascii="Arial" w:hAnsi="Arial" w:cs="Arial"/>
          <w:sz w:val="24"/>
          <w:szCs w:val="24"/>
        </w:rPr>
        <w:t xml:space="preserve"> [accessed 5th April 2022]</w:t>
      </w:r>
    </w:p>
    <w:p w14:paraId="762EF73E" w14:textId="0F83218D" w:rsidR="00847163" w:rsidRPr="0040613A" w:rsidRDefault="00847163" w:rsidP="00573358">
      <w:pPr>
        <w:rPr>
          <w:rFonts w:ascii="Arial" w:hAnsi="Arial" w:cs="Arial"/>
          <w:sz w:val="24"/>
          <w:szCs w:val="24"/>
        </w:rPr>
      </w:pPr>
      <w:r w:rsidRPr="0040613A">
        <w:rPr>
          <w:rFonts w:ascii="Arial" w:hAnsi="Arial" w:cs="Arial"/>
          <w:sz w:val="24"/>
          <w:szCs w:val="24"/>
        </w:rPr>
        <w:lastRenderedPageBreak/>
        <w:t xml:space="preserve">The National Trust, </w:t>
      </w:r>
      <w:r w:rsidRPr="0040613A">
        <w:rPr>
          <w:rFonts w:ascii="Arial" w:hAnsi="Arial" w:cs="Arial"/>
          <w:i/>
          <w:iCs/>
          <w:sz w:val="24"/>
          <w:szCs w:val="24"/>
        </w:rPr>
        <w:t>18</w:t>
      </w:r>
      <w:r w:rsidRPr="0040613A">
        <w:rPr>
          <w:rFonts w:ascii="Arial" w:hAnsi="Arial" w:cs="Arial"/>
          <w:i/>
          <w:iCs/>
          <w:sz w:val="24"/>
          <w:szCs w:val="24"/>
          <w:vertAlign w:val="superscript"/>
        </w:rPr>
        <w:t>th</w:t>
      </w:r>
      <w:r w:rsidRPr="0040613A">
        <w:rPr>
          <w:rFonts w:ascii="Arial" w:hAnsi="Arial" w:cs="Arial"/>
          <w:i/>
          <w:iCs/>
          <w:sz w:val="24"/>
          <w:szCs w:val="24"/>
        </w:rPr>
        <w:t xml:space="preserve">-Century Erddig, incentive scheme of homespun legacy </w:t>
      </w:r>
      <w:r w:rsidRPr="0040613A">
        <w:rPr>
          <w:rFonts w:ascii="Arial" w:hAnsi="Arial" w:cs="Arial"/>
          <w:sz w:val="24"/>
          <w:szCs w:val="24"/>
        </w:rPr>
        <w:t xml:space="preserve">(The National Trust 2022): </w:t>
      </w:r>
      <w:hyperlink r:id="rId11" w:history="1">
        <w:r w:rsidRPr="0040613A">
          <w:rPr>
            <w:rStyle w:val="Hyperlink"/>
            <w:rFonts w:ascii="Arial" w:hAnsi="Arial" w:cs="Arial"/>
            <w:sz w:val="24"/>
            <w:szCs w:val="24"/>
          </w:rPr>
          <w:t>18th-century Erddig incentive scheme or homespun legacy? | National Trust</w:t>
        </w:r>
      </w:hyperlink>
      <w:r w:rsidRPr="0040613A">
        <w:rPr>
          <w:rFonts w:ascii="Arial" w:hAnsi="Arial" w:cs="Arial"/>
          <w:sz w:val="24"/>
          <w:szCs w:val="24"/>
        </w:rPr>
        <w:t xml:space="preserve"> [accessed 7</w:t>
      </w:r>
      <w:r w:rsidRPr="0040613A">
        <w:rPr>
          <w:rFonts w:ascii="Arial" w:hAnsi="Arial" w:cs="Arial"/>
          <w:sz w:val="24"/>
          <w:szCs w:val="24"/>
          <w:vertAlign w:val="superscript"/>
        </w:rPr>
        <w:t>th</w:t>
      </w:r>
      <w:r w:rsidRPr="0040613A">
        <w:rPr>
          <w:rFonts w:ascii="Arial" w:hAnsi="Arial" w:cs="Arial"/>
          <w:sz w:val="24"/>
          <w:szCs w:val="24"/>
        </w:rPr>
        <w:t xml:space="preserve"> April 2022]</w:t>
      </w:r>
    </w:p>
    <w:p w14:paraId="6FA61E73" w14:textId="2155250A" w:rsidR="00D8050E" w:rsidRDefault="00D8050E" w:rsidP="00573358">
      <w:pPr>
        <w:pStyle w:val="FootnoteText"/>
        <w:rPr>
          <w:rFonts w:ascii="Arial" w:hAnsi="Arial" w:cs="Arial"/>
          <w:sz w:val="24"/>
          <w:szCs w:val="24"/>
        </w:rPr>
      </w:pPr>
      <w:r w:rsidRPr="0040613A">
        <w:rPr>
          <w:rFonts w:ascii="Arial" w:hAnsi="Arial" w:cs="Arial"/>
          <w:sz w:val="24"/>
          <w:szCs w:val="24"/>
        </w:rPr>
        <w:t xml:space="preserve">The National Trust, </w:t>
      </w:r>
      <w:r w:rsidRPr="0040613A">
        <w:rPr>
          <w:rFonts w:ascii="Arial" w:hAnsi="Arial" w:cs="Arial"/>
          <w:i/>
          <w:iCs/>
          <w:sz w:val="24"/>
          <w:szCs w:val="24"/>
        </w:rPr>
        <w:t xml:space="preserve">A </w:t>
      </w:r>
      <w:r w:rsidR="002C3E04" w:rsidRPr="0040613A">
        <w:rPr>
          <w:rFonts w:ascii="Arial" w:hAnsi="Arial" w:cs="Arial"/>
          <w:i/>
          <w:iCs/>
          <w:sz w:val="24"/>
          <w:szCs w:val="24"/>
        </w:rPr>
        <w:t>Servant’s Day</w:t>
      </w:r>
      <w:r w:rsidRPr="0040613A">
        <w:rPr>
          <w:rFonts w:ascii="Arial" w:hAnsi="Arial" w:cs="Arial"/>
          <w:i/>
          <w:iCs/>
          <w:sz w:val="24"/>
          <w:szCs w:val="24"/>
        </w:rPr>
        <w:t xml:space="preserve"> at Erddig</w:t>
      </w:r>
      <w:r w:rsidR="002C3E04" w:rsidRPr="0040613A">
        <w:rPr>
          <w:rFonts w:ascii="Arial" w:hAnsi="Arial" w:cs="Arial"/>
          <w:sz w:val="24"/>
          <w:szCs w:val="24"/>
        </w:rPr>
        <w:t xml:space="preserve"> (The National Trust 2022)</w:t>
      </w:r>
      <w:r w:rsidRPr="0040613A">
        <w:rPr>
          <w:rFonts w:ascii="Arial" w:hAnsi="Arial" w:cs="Arial"/>
          <w:sz w:val="24"/>
          <w:szCs w:val="24"/>
        </w:rPr>
        <w:t xml:space="preserve">: </w:t>
      </w:r>
      <w:hyperlink r:id="rId12" w:history="1">
        <w:r w:rsidRPr="0040613A">
          <w:rPr>
            <w:rStyle w:val="Hyperlink"/>
            <w:rFonts w:ascii="Arial" w:hAnsi="Arial" w:cs="Arial"/>
            <w:sz w:val="24"/>
            <w:szCs w:val="24"/>
          </w:rPr>
          <w:t>A servant's day at Erddig | National Trust</w:t>
        </w:r>
      </w:hyperlink>
      <w:r w:rsidRPr="0040613A">
        <w:rPr>
          <w:rFonts w:ascii="Arial" w:hAnsi="Arial" w:cs="Arial"/>
          <w:sz w:val="24"/>
          <w:szCs w:val="24"/>
        </w:rPr>
        <w:t xml:space="preserve"> [accessed 7</w:t>
      </w:r>
      <w:r w:rsidRPr="0040613A">
        <w:rPr>
          <w:rFonts w:ascii="Arial" w:hAnsi="Arial" w:cs="Arial"/>
          <w:sz w:val="24"/>
          <w:szCs w:val="24"/>
          <w:vertAlign w:val="superscript"/>
        </w:rPr>
        <w:t>th</w:t>
      </w:r>
      <w:r w:rsidRPr="0040613A">
        <w:rPr>
          <w:rFonts w:ascii="Arial" w:hAnsi="Arial" w:cs="Arial"/>
          <w:sz w:val="24"/>
          <w:szCs w:val="24"/>
        </w:rPr>
        <w:t xml:space="preserve"> April 2022]</w:t>
      </w:r>
    </w:p>
    <w:p w14:paraId="39907866" w14:textId="77777777" w:rsidR="00662255" w:rsidRPr="0040613A" w:rsidRDefault="00662255" w:rsidP="00573358">
      <w:pPr>
        <w:pStyle w:val="FootnoteText"/>
        <w:rPr>
          <w:rFonts w:ascii="Arial" w:hAnsi="Arial" w:cs="Arial"/>
          <w:sz w:val="24"/>
          <w:szCs w:val="24"/>
        </w:rPr>
      </w:pPr>
    </w:p>
    <w:p w14:paraId="2E91D426" w14:textId="3604EE19" w:rsidR="00311FA7" w:rsidRPr="0040613A" w:rsidRDefault="00311FA7" w:rsidP="00573358">
      <w:pPr>
        <w:rPr>
          <w:rFonts w:ascii="Arial" w:hAnsi="Arial" w:cs="Arial"/>
          <w:sz w:val="24"/>
          <w:szCs w:val="24"/>
        </w:rPr>
      </w:pPr>
      <w:r w:rsidRPr="0040613A">
        <w:rPr>
          <w:rFonts w:ascii="Arial" w:hAnsi="Arial" w:cs="Arial"/>
          <w:sz w:val="24"/>
          <w:szCs w:val="24"/>
        </w:rPr>
        <w:t xml:space="preserve">The National Trust, </w:t>
      </w:r>
      <w:r w:rsidRPr="0040613A">
        <w:rPr>
          <w:rFonts w:ascii="Arial" w:hAnsi="Arial" w:cs="Arial"/>
          <w:i/>
          <w:iCs/>
          <w:sz w:val="24"/>
          <w:szCs w:val="24"/>
        </w:rPr>
        <w:t>Erddig, the whole story</w:t>
      </w:r>
      <w:r w:rsidRPr="0040613A">
        <w:rPr>
          <w:rFonts w:ascii="Arial" w:hAnsi="Arial" w:cs="Arial"/>
          <w:sz w:val="24"/>
          <w:szCs w:val="24"/>
        </w:rPr>
        <w:t xml:space="preserve"> (2022): </w:t>
      </w:r>
      <w:hyperlink r:id="rId13" w:history="1">
        <w:r w:rsidRPr="0040613A">
          <w:rPr>
            <w:rStyle w:val="Hyperlink"/>
            <w:rFonts w:ascii="Arial" w:hAnsi="Arial" w:cs="Arial"/>
            <w:sz w:val="24"/>
            <w:szCs w:val="24"/>
          </w:rPr>
          <w:t>Erddig, the whole story | National Trust</w:t>
        </w:r>
      </w:hyperlink>
      <w:r w:rsidRPr="0040613A">
        <w:rPr>
          <w:rFonts w:ascii="Arial" w:hAnsi="Arial" w:cs="Arial"/>
          <w:sz w:val="24"/>
          <w:szCs w:val="24"/>
        </w:rPr>
        <w:t xml:space="preserve"> [accessed 8</w:t>
      </w:r>
      <w:r w:rsidRPr="0040613A">
        <w:rPr>
          <w:rFonts w:ascii="Arial" w:hAnsi="Arial" w:cs="Arial"/>
          <w:sz w:val="24"/>
          <w:szCs w:val="24"/>
          <w:vertAlign w:val="superscript"/>
        </w:rPr>
        <w:t>th</w:t>
      </w:r>
      <w:r w:rsidRPr="0040613A">
        <w:rPr>
          <w:rFonts w:ascii="Arial" w:hAnsi="Arial" w:cs="Arial"/>
          <w:sz w:val="24"/>
          <w:szCs w:val="24"/>
        </w:rPr>
        <w:t xml:space="preserve"> April 2022]</w:t>
      </w:r>
    </w:p>
    <w:p w14:paraId="2C03B04C" w14:textId="77777777" w:rsidR="0062357E" w:rsidRPr="0040613A" w:rsidRDefault="0062357E" w:rsidP="00573358">
      <w:pPr>
        <w:pStyle w:val="FootnoteText"/>
        <w:rPr>
          <w:rFonts w:ascii="Arial" w:hAnsi="Arial" w:cs="Arial"/>
          <w:sz w:val="24"/>
          <w:szCs w:val="24"/>
        </w:rPr>
      </w:pPr>
      <w:r w:rsidRPr="0040613A">
        <w:rPr>
          <w:rFonts w:ascii="Arial" w:hAnsi="Arial" w:cs="Arial"/>
          <w:sz w:val="24"/>
          <w:szCs w:val="24"/>
        </w:rPr>
        <w:t xml:space="preserve">The National Trust, </w:t>
      </w:r>
      <w:r w:rsidRPr="0040613A">
        <w:rPr>
          <w:rFonts w:ascii="Arial" w:hAnsi="Arial" w:cs="Arial"/>
          <w:i/>
          <w:iCs/>
          <w:sz w:val="24"/>
          <w:szCs w:val="24"/>
        </w:rPr>
        <w:t>The rooms of parade at Erddig</w:t>
      </w:r>
      <w:r w:rsidRPr="0040613A">
        <w:rPr>
          <w:rFonts w:ascii="Arial" w:hAnsi="Arial" w:cs="Arial"/>
          <w:sz w:val="24"/>
          <w:szCs w:val="24"/>
        </w:rPr>
        <w:t xml:space="preserve">: </w:t>
      </w:r>
      <w:hyperlink r:id="rId14" w:history="1">
        <w:r w:rsidRPr="0040613A">
          <w:rPr>
            <w:rStyle w:val="Hyperlink"/>
            <w:rFonts w:ascii="Arial" w:hAnsi="Arial" w:cs="Arial"/>
            <w:sz w:val="24"/>
            <w:szCs w:val="24"/>
          </w:rPr>
          <w:t>The rooms of parade at Erddig | National Trust</w:t>
        </w:r>
      </w:hyperlink>
      <w:r w:rsidRPr="0040613A">
        <w:rPr>
          <w:rFonts w:ascii="Arial" w:hAnsi="Arial" w:cs="Arial"/>
          <w:sz w:val="24"/>
          <w:szCs w:val="24"/>
        </w:rPr>
        <w:t xml:space="preserve"> [accessed 6</w:t>
      </w:r>
      <w:r w:rsidRPr="0040613A">
        <w:rPr>
          <w:rFonts w:ascii="Arial" w:hAnsi="Arial" w:cs="Arial"/>
          <w:sz w:val="24"/>
          <w:szCs w:val="24"/>
          <w:vertAlign w:val="superscript"/>
        </w:rPr>
        <w:t>th</w:t>
      </w:r>
      <w:r w:rsidRPr="0040613A">
        <w:rPr>
          <w:rFonts w:ascii="Arial" w:hAnsi="Arial" w:cs="Arial"/>
          <w:sz w:val="24"/>
          <w:szCs w:val="24"/>
        </w:rPr>
        <w:t xml:space="preserve"> April 2022]</w:t>
      </w:r>
    </w:p>
    <w:p w14:paraId="5EF9AA40" w14:textId="77777777" w:rsidR="00A62C6C" w:rsidRPr="0040613A" w:rsidRDefault="00A62C6C" w:rsidP="00573358">
      <w:pPr>
        <w:rPr>
          <w:rFonts w:ascii="Arial" w:hAnsi="Arial" w:cs="Arial"/>
          <w:sz w:val="24"/>
          <w:szCs w:val="24"/>
        </w:rPr>
      </w:pPr>
    </w:p>
    <w:sectPr w:rsidR="00A62C6C" w:rsidRPr="0040613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02FD1" w14:textId="77777777" w:rsidR="00875A2B" w:rsidRDefault="00875A2B" w:rsidP="0017218C">
      <w:pPr>
        <w:spacing w:after="0" w:line="240" w:lineRule="auto"/>
      </w:pPr>
      <w:r>
        <w:separator/>
      </w:r>
    </w:p>
  </w:endnote>
  <w:endnote w:type="continuationSeparator" w:id="0">
    <w:p w14:paraId="2FDF3018" w14:textId="77777777" w:rsidR="00875A2B" w:rsidRDefault="00875A2B" w:rsidP="0017218C">
      <w:pPr>
        <w:spacing w:after="0" w:line="240" w:lineRule="auto"/>
      </w:pPr>
      <w:r>
        <w:continuationSeparator/>
      </w:r>
    </w:p>
  </w:endnote>
  <w:endnote w:type="continuationNotice" w:id="1">
    <w:p w14:paraId="0D557DE4" w14:textId="77777777" w:rsidR="00875A2B" w:rsidRDefault="00875A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2E380" w14:textId="77777777" w:rsidR="00875A2B" w:rsidRDefault="00875A2B" w:rsidP="0017218C">
      <w:pPr>
        <w:spacing w:after="0" w:line="240" w:lineRule="auto"/>
      </w:pPr>
      <w:r>
        <w:separator/>
      </w:r>
    </w:p>
  </w:footnote>
  <w:footnote w:type="continuationSeparator" w:id="0">
    <w:p w14:paraId="0D158429" w14:textId="77777777" w:rsidR="00875A2B" w:rsidRDefault="00875A2B" w:rsidP="0017218C">
      <w:pPr>
        <w:spacing w:after="0" w:line="240" w:lineRule="auto"/>
      </w:pPr>
      <w:r>
        <w:continuationSeparator/>
      </w:r>
    </w:p>
  </w:footnote>
  <w:footnote w:type="continuationNotice" w:id="1">
    <w:p w14:paraId="6062156F" w14:textId="77777777" w:rsidR="00875A2B" w:rsidRDefault="00875A2B">
      <w:pPr>
        <w:spacing w:after="0" w:line="240" w:lineRule="auto"/>
      </w:pPr>
    </w:p>
  </w:footnote>
  <w:footnote w:id="2">
    <w:p w14:paraId="6F672BEC" w14:textId="54C4E04F" w:rsidR="00296ABC" w:rsidRPr="007855D3" w:rsidRDefault="00296ABC" w:rsidP="00296ABC">
      <w:pPr>
        <w:pStyle w:val="FootnoteText"/>
      </w:pPr>
      <w:r>
        <w:rPr>
          <w:rStyle w:val="FootnoteReference"/>
        </w:rPr>
        <w:footnoteRef/>
      </w:r>
      <w:r>
        <w:t xml:space="preserve"> </w:t>
      </w:r>
      <w:r w:rsidR="003230B7">
        <w:t xml:space="preserve">The </w:t>
      </w:r>
      <w:r>
        <w:t xml:space="preserve">National Trust, </w:t>
      </w:r>
      <w:r>
        <w:rPr>
          <w:i/>
          <w:iCs/>
        </w:rPr>
        <w:t>Erddig</w:t>
      </w:r>
      <w:r>
        <w:t>, (The National Trust, 1995)</w:t>
      </w:r>
    </w:p>
  </w:footnote>
  <w:footnote w:id="3">
    <w:p w14:paraId="33F2AB00" w14:textId="3A2E8879" w:rsidR="00296ABC" w:rsidRDefault="00296ABC">
      <w:pPr>
        <w:pStyle w:val="FootnoteText"/>
      </w:pPr>
      <w:r>
        <w:rPr>
          <w:rStyle w:val="FootnoteReference"/>
        </w:rPr>
        <w:footnoteRef/>
      </w:r>
      <w:r>
        <w:t xml:space="preserve"> </w:t>
      </w:r>
      <w:r w:rsidR="003230B7">
        <w:t xml:space="preserve">The </w:t>
      </w:r>
      <w:r>
        <w:t xml:space="preserve">National Trust, </w:t>
      </w:r>
      <w:r>
        <w:rPr>
          <w:i/>
          <w:iCs/>
        </w:rPr>
        <w:t>Erddig</w:t>
      </w:r>
      <w:r>
        <w:t>, (The National Trust, 1995)</w:t>
      </w:r>
    </w:p>
  </w:footnote>
  <w:footnote w:id="4">
    <w:p w14:paraId="3056AD87" w14:textId="59FE9EBB" w:rsidR="00AD0B9B" w:rsidRDefault="00AD0B9B">
      <w:pPr>
        <w:pStyle w:val="FootnoteText"/>
      </w:pPr>
      <w:r>
        <w:rPr>
          <w:rStyle w:val="FootnoteReference"/>
        </w:rPr>
        <w:footnoteRef/>
      </w:r>
      <w:r>
        <w:t xml:space="preserve"> </w:t>
      </w:r>
      <w:r w:rsidR="003230B7">
        <w:t xml:space="preserve">The </w:t>
      </w:r>
      <w:r>
        <w:t xml:space="preserve">National Trust, </w:t>
      </w:r>
      <w:r>
        <w:rPr>
          <w:i/>
          <w:iCs/>
        </w:rPr>
        <w:t>Erddig</w:t>
      </w:r>
      <w:r>
        <w:t>, (The National Trust, 1995)</w:t>
      </w:r>
    </w:p>
  </w:footnote>
  <w:footnote w:id="5">
    <w:p w14:paraId="319F555F" w14:textId="238AD956" w:rsidR="00656379" w:rsidRPr="0048440C" w:rsidRDefault="00656379">
      <w:pPr>
        <w:pStyle w:val="FootnoteText"/>
      </w:pPr>
      <w:r>
        <w:rPr>
          <w:rStyle w:val="FootnoteReference"/>
        </w:rPr>
        <w:footnoteRef/>
      </w:r>
      <w:r>
        <w:t xml:space="preserve"> </w:t>
      </w:r>
      <w:r w:rsidR="000E0DA5">
        <w:t>Jonathan Marsden, ‘The garden at Erddig’</w:t>
      </w:r>
      <w:r w:rsidR="00AF7EEC">
        <w:t xml:space="preserve"> </w:t>
      </w:r>
      <w:r w:rsidR="00B64586">
        <w:rPr>
          <w:i/>
          <w:iCs/>
        </w:rPr>
        <w:t>The Journal of Garden History</w:t>
      </w:r>
      <w:r w:rsidR="00B64586">
        <w:t xml:space="preserve">.  </w:t>
      </w:r>
      <w:r w:rsidR="004F2F96">
        <w:t xml:space="preserve">11 (3), </w:t>
      </w:r>
      <w:r w:rsidR="00E15899">
        <w:t xml:space="preserve">140-147 (2012): </w:t>
      </w:r>
      <w:hyperlink r:id="rId1" w:history="1">
        <w:r w:rsidR="00E15899" w:rsidRPr="002E4CA7">
          <w:rPr>
            <w:rStyle w:val="Hyperlink"/>
          </w:rPr>
          <w:t>http://dx.doi.org/10.1080/01445170.1991.10408300</w:t>
        </w:r>
      </w:hyperlink>
      <w:r w:rsidR="00E15899">
        <w:t xml:space="preserve"> </w:t>
      </w:r>
      <w:r w:rsidR="00444454">
        <w:t>[accessed 5th April 2022]</w:t>
      </w:r>
      <w:r w:rsidR="0048440C">
        <w:t xml:space="preserve">; The National Trust, </w:t>
      </w:r>
      <w:r w:rsidR="0048440C" w:rsidRPr="0048440C">
        <w:rPr>
          <w:i/>
          <w:iCs/>
        </w:rPr>
        <w:t>Erddig, the whole story</w:t>
      </w:r>
      <w:r w:rsidR="0048440C">
        <w:t xml:space="preserve">: </w:t>
      </w:r>
      <w:hyperlink r:id="rId2" w:history="1">
        <w:r w:rsidR="000474F0">
          <w:rPr>
            <w:rStyle w:val="Hyperlink"/>
          </w:rPr>
          <w:t>Erddig, the whole story | National Trust</w:t>
        </w:r>
      </w:hyperlink>
      <w:r w:rsidR="000474F0">
        <w:t xml:space="preserve"> [accessed 8</w:t>
      </w:r>
      <w:r w:rsidR="000474F0" w:rsidRPr="000474F0">
        <w:rPr>
          <w:vertAlign w:val="superscript"/>
        </w:rPr>
        <w:t>th</w:t>
      </w:r>
      <w:r w:rsidR="000474F0">
        <w:t xml:space="preserve"> April 2022]</w:t>
      </w:r>
    </w:p>
  </w:footnote>
  <w:footnote w:id="6">
    <w:p w14:paraId="2C9747F9" w14:textId="6A20C7CA" w:rsidR="00C904C3" w:rsidRPr="00233D92" w:rsidRDefault="00C904C3">
      <w:pPr>
        <w:pStyle w:val="FootnoteText"/>
      </w:pPr>
      <w:r>
        <w:rPr>
          <w:rStyle w:val="FootnoteReference"/>
        </w:rPr>
        <w:footnoteRef/>
      </w:r>
      <w:r>
        <w:t xml:space="preserve"> </w:t>
      </w:r>
      <w:r w:rsidRPr="00233D92">
        <w:t xml:space="preserve">National Trust, </w:t>
      </w:r>
      <w:r w:rsidRPr="00233D92">
        <w:rPr>
          <w:i/>
          <w:iCs/>
        </w:rPr>
        <w:t>Erddig</w:t>
      </w:r>
      <w:r w:rsidRPr="00233D92">
        <w:t>, (The National Trust, 1995).</w:t>
      </w:r>
    </w:p>
  </w:footnote>
  <w:footnote w:id="7">
    <w:p w14:paraId="2A3DA271" w14:textId="77777777" w:rsidR="00223C56" w:rsidRPr="00233D92" w:rsidRDefault="00223C56" w:rsidP="00223C56">
      <w:pPr>
        <w:pStyle w:val="FootnoteText"/>
        <w:rPr>
          <w:color w:val="0563C1" w:themeColor="hyperlink"/>
          <w:u w:val="single"/>
        </w:rPr>
      </w:pPr>
      <w:r w:rsidRPr="00233D92">
        <w:rPr>
          <w:rStyle w:val="FootnoteReference"/>
        </w:rPr>
        <w:footnoteRef/>
      </w:r>
      <w:r w:rsidRPr="00233D92">
        <w:t xml:space="preserve"> R. J. Irving, ‘Coalmining on the Erddig Estate in North-East Wales’, </w:t>
      </w:r>
      <w:r w:rsidRPr="00233D92">
        <w:rPr>
          <w:i/>
          <w:iCs/>
        </w:rPr>
        <w:t>Welsh History Review</w:t>
      </w:r>
      <w:r w:rsidRPr="00233D92">
        <w:t xml:space="preserve">.  29 (2) (2018): </w:t>
      </w:r>
      <w:hyperlink r:id="rId3" w:history="1">
        <w:r w:rsidRPr="00233D92">
          <w:rPr>
            <w:rStyle w:val="Hyperlink"/>
          </w:rPr>
          <w:t>Coalmining on the Erddig Estate In North-East Wales, 1715ÂŒ1880 (uwtsd.ac.uk)</w:t>
        </w:r>
      </w:hyperlink>
      <w:r w:rsidRPr="00233D92">
        <w:t xml:space="preserve"> [accessed 6</w:t>
      </w:r>
      <w:r w:rsidRPr="00233D92">
        <w:rPr>
          <w:vertAlign w:val="superscript"/>
        </w:rPr>
        <w:t>th</w:t>
      </w:r>
      <w:r w:rsidRPr="00233D92">
        <w:t xml:space="preserve"> April 2022]</w:t>
      </w:r>
    </w:p>
  </w:footnote>
  <w:footnote w:id="8">
    <w:p w14:paraId="7F2C3D28" w14:textId="4771CD1E" w:rsidR="007B4009" w:rsidRPr="00233D92" w:rsidRDefault="007B4009">
      <w:pPr>
        <w:pStyle w:val="FootnoteText"/>
      </w:pPr>
      <w:r w:rsidRPr="00233D92">
        <w:rPr>
          <w:rStyle w:val="FootnoteReference"/>
        </w:rPr>
        <w:footnoteRef/>
      </w:r>
      <w:r w:rsidRPr="00233D92">
        <w:t xml:space="preserve"> R. J. Irving, ‘Coalmining on the Erddig Estate in North-East Wales’, </w:t>
      </w:r>
      <w:r w:rsidRPr="00233D92">
        <w:rPr>
          <w:i/>
          <w:iCs/>
        </w:rPr>
        <w:t>Welsh History Review</w:t>
      </w:r>
      <w:r w:rsidRPr="00233D92">
        <w:t xml:space="preserve">.  29 (2) (2018): </w:t>
      </w:r>
      <w:hyperlink r:id="rId4" w:history="1">
        <w:r w:rsidRPr="00233D92">
          <w:rPr>
            <w:rStyle w:val="Hyperlink"/>
          </w:rPr>
          <w:t>Coalmining on the Erddig Estate In North-East Wales, 1715ÂŒ1880 (uwtsd.ac.uk)</w:t>
        </w:r>
      </w:hyperlink>
      <w:r w:rsidRPr="00233D92">
        <w:t xml:space="preserve"> [accessed 6</w:t>
      </w:r>
      <w:r w:rsidRPr="00233D92">
        <w:rPr>
          <w:vertAlign w:val="superscript"/>
        </w:rPr>
        <w:t>th</w:t>
      </w:r>
      <w:r w:rsidRPr="00233D92">
        <w:t xml:space="preserve"> April 2022]</w:t>
      </w:r>
    </w:p>
  </w:footnote>
  <w:footnote w:id="9">
    <w:p w14:paraId="549B159F" w14:textId="06466D18" w:rsidR="00A766DD" w:rsidRPr="00233D92" w:rsidRDefault="00A766DD" w:rsidP="0024757C">
      <w:pPr>
        <w:jc w:val="both"/>
        <w:rPr>
          <w:rFonts w:ascii="Arial" w:hAnsi="Arial" w:cs="Arial"/>
          <w:sz w:val="20"/>
          <w:szCs w:val="20"/>
        </w:rPr>
      </w:pPr>
      <w:r w:rsidRPr="00233D92">
        <w:rPr>
          <w:rStyle w:val="FootnoteReference"/>
          <w:sz w:val="20"/>
          <w:szCs w:val="20"/>
        </w:rPr>
        <w:footnoteRef/>
      </w:r>
      <w:r w:rsidRPr="00233D92">
        <w:rPr>
          <w:sz w:val="20"/>
          <w:szCs w:val="20"/>
        </w:rPr>
        <w:t xml:space="preserve"> </w:t>
      </w:r>
      <w:r w:rsidR="00EF256A" w:rsidRPr="00233D92">
        <w:rPr>
          <w:sz w:val="20"/>
          <w:szCs w:val="20"/>
        </w:rPr>
        <w:t xml:space="preserve">Dr Sally-Anne Huxtable, Professor Corinne Fowler, Dr Christo Kefalas, Emma </w:t>
      </w:r>
      <w:proofErr w:type="spellStart"/>
      <w:r w:rsidR="00EF256A" w:rsidRPr="00233D92">
        <w:rPr>
          <w:sz w:val="20"/>
          <w:szCs w:val="20"/>
        </w:rPr>
        <w:t>Slocombe</w:t>
      </w:r>
      <w:proofErr w:type="spellEnd"/>
      <w:r w:rsidR="00015806" w:rsidRPr="00233D92">
        <w:rPr>
          <w:sz w:val="20"/>
          <w:szCs w:val="20"/>
        </w:rPr>
        <w:t xml:space="preserve">.  </w:t>
      </w:r>
      <w:r w:rsidR="00954E73" w:rsidRPr="00233D92">
        <w:rPr>
          <w:i/>
          <w:iCs/>
          <w:sz w:val="20"/>
          <w:szCs w:val="20"/>
        </w:rPr>
        <w:t>Interim Report on the Connections between Colonialism and Properties now in the Care of the National Trust, Including Links with Historic Slavery</w:t>
      </w:r>
      <w:r w:rsidR="00954E73" w:rsidRPr="00233D92">
        <w:rPr>
          <w:sz w:val="20"/>
          <w:szCs w:val="20"/>
        </w:rPr>
        <w:t xml:space="preserve">, </w:t>
      </w:r>
      <w:r w:rsidR="0024757C" w:rsidRPr="00233D92">
        <w:rPr>
          <w:sz w:val="20"/>
          <w:szCs w:val="20"/>
        </w:rPr>
        <w:t xml:space="preserve">The </w:t>
      </w:r>
      <w:r w:rsidR="00EF256A" w:rsidRPr="00233D92">
        <w:rPr>
          <w:sz w:val="20"/>
          <w:szCs w:val="20"/>
        </w:rPr>
        <w:t>National Trust</w:t>
      </w:r>
      <w:r w:rsidR="00954E73" w:rsidRPr="00233D92">
        <w:rPr>
          <w:sz w:val="20"/>
          <w:szCs w:val="20"/>
        </w:rPr>
        <w:t xml:space="preserve"> (2020)</w:t>
      </w:r>
      <w:r w:rsidR="00384A7C" w:rsidRPr="00233D92">
        <w:rPr>
          <w:sz w:val="20"/>
          <w:szCs w:val="20"/>
        </w:rPr>
        <w:t xml:space="preserve">. </w:t>
      </w:r>
      <w:hyperlink r:id="rId5" w:history="1">
        <w:r w:rsidR="0024757C" w:rsidRPr="00233D92">
          <w:rPr>
            <w:rStyle w:val="Hyperlink"/>
            <w:sz w:val="20"/>
            <w:szCs w:val="20"/>
          </w:rPr>
          <w:t>Interim Report on the Connections between Colonialism and Properties now in the Care of the National Trust Including Links with Historic Slavery</w:t>
        </w:r>
      </w:hyperlink>
      <w:r w:rsidR="0024757C" w:rsidRPr="00233D92">
        <w:rPr>
          <w:sz w:val="20"/>
          <w:szCs w:val="20"/>
        </w:rPr>
        <w:t xml:space="preserve"> [accessed 2</w:t>
      </w:r>
      <w:r w:rsidR="0024757C" w:rsidRPr="00233D92">
        <w:rPr>
          <w:sz w:val="20"/>
          <w:szCs w:val="20"/>
          <w:vertAlign w:val="superscript"/>
        </w:rPr>
        <w:t>nd</w:t>
      </w:r>
      <w:r w:rsidR="0024757C" w:rsidRPr="00233D92">
        <w:rPr>
          <w:sz w:val="20"/>
          <w:szCs w:val="20"/>
        </w:rPr>
        <w:t xml:space="preserve"> April 2022]</w:t>
      </w:r>
    </w:p>
  </w:footnote>
  <w:footnote w:id="10">
    <w:p w14:paraId="69483141" w14:textId="31DD3569" w:rsidR="006408A6" w:rsidRDefault="006408A6">
      <w:pPr>
        <w:pStyle w:val="FootnoteText"/>
      </w:pPr>
      <w:r w:rsidRPr="00233D92">
        <w:rPr>
          <w:rStyle w:val="FootnoteReference"/>
        </w:rPr>
        <w:footnoteRef/>
      </w:r>
      <w:r w:rsidRPr="00233D92">
        <w:t xml:space="preserve"> Dr Sally-Anne Huxtable, Professor Corinne Fowler, Dr Christo Kefalas, Emma </w:t>
      </w:r>
      <w:proofErr w:type="spellStart"/>
      <w:r w:rsidRPr="00233D92">
        <w:t>Slocombe</w:t>
      </w:r>
      <w:proofErr w:type="spellEnd"/>
      <w:r w:rsidRPr="00233D92">
        <w:t xml:space="preserve">.  </w:t>
      </w:r>
      <w:r w:rsidRPr="00233D92">
        <w:rPr>
          <w:i/>
          <w:iCs/>
        </w:rPr>
        <w:t>Interim Report on the Connections between Colonialism and Properties now in the Care of the National Trust, Including Links with Historic Slavery</w:t>
      </w:r>
      <w:r w:rsidRPr="00233D92">
        <w:t xml:space="preserve">, </w:t>
      </w:r>
      <w:r w:rsidR="004941DE" w:rsidRPr="00233D92">
        <w:t xml:space="preserve">The </w:t>
      </w:r>
      <w:r w:rsidRPr="00233D92">
        <w:t>National Trust (2020).</w:t>
      </w:r>
      <w:r w:rsidR="0024757C">
        <w:t xml:space="preserve"> </w:t>
      </w:r>
    </w:p>
  </w:footnote>
  <w:footnote w:id="11">
    <w:p w14:paraId="4BC52314" w14:textId="19C30C4D" w:rsidR="00F943BD" w:rsidRDefault="00F943BD">
      <w:pPr>
        <w:pStyle w:val="FootnoteText"/>
      </w:pPr>
      <w:r>
        <w:rPr>
          <w:rStyle w:val="FootnoteReference"/>
        </w:rPr>
        <w:footnoteRef/>
      </w:r>
      <w:r>
        <w:t xml:space="preserve"> The National Trust</w:t>
      </w:r>
      <w:r w:rsidR="00464D47">
        <w:t xml:space="preserve">, </w:t>
      </w:r>
      <w:r w:rsidR="00464D47">
        <w:rPr>
          <w:i/>
          <w:iCs/>
        </w:rPr>
        <w:t>18</w:t>
      </w:r>
      <w:r w:rsidR="00464D47" w:rsidRPr="00464D47">
        <w:rPr>
          <w:i/>
          <w:iCs/>
          <w:vertAlign w:val="superscript"/>
        </w:rPr>
        <w:t>th</w:t>
      </w:r>
      <w:r w:rsidR="00464D47">
        <w:rPr>
          <w:i/>
          <w:iCs/>
        </w:rPr>
        <w:t xml:space="preserve">-Century Erddig, incentive scheme of homespun legacy </w:t>
      </w:r>
      <w:r w:rsidR="000C00C1">
        <w:t>(</w:t>
      </w:r>
      <w:r w:rsidR="003154F2">
        <w:t xml:space="preserve">The National Trust </w:t>
      </w:r>
      <w:r w:rsidR="000C00C1">
        <w:t xml:space="preserve">2022): </w:t>
      </w:r>
      <w:hyperlink r:id="rId6" w:history="1">
        <w:r>
          <w:rPr>
            <w:rStyle w:val="Hyperlink"/>
          </w:rPr>
          <w:t>18th-century Erddig incentive scheme or homespun legacy? | National Trust</w:t>
        </w:r>
      </w:hyperlink>
      <w:r w:rsidR="000C00C1">
        <w:t xml:space="preserve"> [accessed 7</w:t>
      </w:r>
      <w:r w:rsidR="000C00C1" w:rsidRPr="000C00C1">
        <w:rPr>
          <w:vertAlign w:val="superscript"/>
        </w:rPr>
        <w:t>th</w:t>
      </w:r>
      <w:r w:rsidR="000C00C1">
        <w:t xml:space="preserve"> April 2022]</w:t>
      </w:r>
      <w:r w:rsidR="00701BBC">
        <w:t xml:space="preserve">; </w:t>
      </w:r>
      <w:r w:rsidR="00222AA5">
        <w:t xml:space="preserve">The National Trust, </w:t>
      </w:r>
      <w:r w:rsidR="00222AA5">
        <w:rPr>
          <w:i/>
          <w:iCs/>
        </w:rPr>
        <w:t>A Servant’s day at Erddig</w:t>
      </w:r>
      <w:r w:rsidR="0058237F">
        <w:t xml:space="preserve">: </w:t>
      </w:r>
      <w:hyperlink r:id="rId7" w:history="1">
        <w:r w:rsidR="00222AA5">
          <w:rPr>
            <w:rStyle w:val="Hyperlink"/>
          </w:rPr>
          <w:t>A servant's day at Erddig | National Trust</w:t>
        </w:r>
      </w:hyperlink>
      <w:r w:rsidR="0058237F">
        <w:t xml:space="preserve"> [accessed 7</w:t>
      </w:r>
      <w:r w:rsidR="0058237F" w:rsidRPr="0058237F">
        <w:rPr>
          <w:vertAlign w:val="superscript"/>
        </w:rPr>
        <w:t>th</w:t>
      </w:r>
      <w:r w:rsidR="0058237F">
        <w:t xml:space="preserve"> April 2022]</w:t>
      </w:r>
    </w:p>
  </w:footnote>
  <w:footnote w:id="12">
    <w:p w14:paraId="4572DACB" w14:textId="383F32CD" w:rsidR="00DF0E84" w:rsidRDefault="00DF0E84">
      <w:pPr>
        <w:pStyle w:val="FootnoteText"/>
      </w:pPr>
      <w:r>
        <w:rPr>
          <w:rStyle w:val="FootnoteReference"/>
        </w:rPr>
        <w:footnoteRef/>
      </w:r>
      <w:r>
        <w:t xml:space="preserve"> </w:t>
      </w:r>
      <w:r w:rsidR="00A64954">
        <w:t xml:space="preserve">The National Trust, </w:t>
      </w:r>
      <w:r w:rsidR="00A64954" w:rsidRPr="0048440C">
        <w:rPr>
          <w:i/>
          <w:iCs/>
        </w:rPr>
        <w:t>Erddig, the whole story</w:t>
      </w:r>
      <w:r w:rsidR="00A64954">
        <w:t xml:space="preserve">: </w:t>
      </w:r>
      <w:hyperlink r:id="rId8" w:history="1">
        <w:r w:rsidR="00A64954">
          <w:rPr>
            <w:rStyle w:val="Hyperlink"/>
          </w:rPr>
          <w:t>Erddig, the whole story | National Trust</w:t>
        </w:r>
      </w:hyperlink>
      <w:r w:rsidR="00A64954">
        <w:t xml:space="preserve"> [accessed 8</w:t>
      </w:r>
      <w:r w:rsidR="00A64954" w:rsidRPr="000474F0">
        <w:rPr>
          <w:vertAlign w:val="superscript"/>
        </w:rPr>
        <w:t>th</w:t>
      </w:r>
      <w:r w:rsidR="00A64954">
        <w:t xml:space="preserve"> April 2022]</w:t>
      </w:r>
      <w:r w:rsidR="00CE667A">
        <w:t xml:space="preserve">; The National Trust (2022): </w:t>
      </w:r>
      <w:hyperlink r:id="rId9" w:history="1">
        <w:r w:rsidR="00CE667A">
          <w:rPr>
            <w:rStyle w:val="Hyperlink"/>
          </w:rPr>
          <w:t>18th-century Erddig incentive scheme or homespun legacy? | National Trust</w:t>
        </w:r>
      </w:hyperlink>
      <w:r w:rsidR="00CE667A">
        <w:t xml:space="preserve"> [accessed 7</w:t>
      </w:r>
      <w:r w:rsidR="00CE667A" w:rsidRPr="000C00C1">
        <w:rPr>
          <w:vertAlign w:val="superscript"/>
        </w:rPr>
        <w:t>th</w:t>
      </w:r>
      <w:r w:rsidR="00CE667A">
        <w:t xml:space="preserve"> April 2022]; </w:t>
      </w:r>
      <w:r w:rsidR="003F2706">
        <w:t>The National Trust</w:t>
      </w:r>
      <w:r w:rsidR="00243137">
        <w:t xml:space="preserve">, </w:t>
      </w:r>
      <w:r w:rsidR="00243137">
        <w:rPr>
          <w:i/>
          <w:iCs/>
        </w:rPr>
        <w:t>The rooms of parade at Erddig</w:t>
      </w:r>
      <w:r w:rsidR="00243137">
        <w:t xml:space="preserve">: </w:t>
      </w:r>
      <w:hyperlink r:id="rId10" w:history="1">
        <w:r w:rsidR="003F2706">
          <w:rPr>
            <w:rStyle w:val="Hyperlink"/>
          </w:rPr>
          <w:t>The rooms of parade at Erddig | National Trust</w:t>
        </w:r>
      </w:hyperlink>
      <w:r w:rsidR="00243137">
        <w:t xml:space="preserve"> [accessed </w:t>
      </w:r>
      <w:r w:rsidR="00BF0D48">
        <w:t>6</w:t>
      </w:r>
      <w:r w:rsidR="00BF0D48" w:rsidRPr="00BF0D48">
        <w:rPr>
          <w:vertAlign w:val="superscript"/>
        </w:rPr>
        <w:t>th</w:t>
      </w:r>
      <w:r w:rsidR="00BF0D48">
        <w:t xml:space="preserve"> April 2022]</w:t>
      </w:r>
    </w:p>
  </w:footnote>
  <w:footnote w:id="13">
    <w:p w14:paraId="6F04083D" w14:textId="54F8B2A0" w:rsidR="00091247" w:rsidRPr="00FB23E4" w:rsidRDefault="00091247">
      <w:pPr>
        <w:pStyle w:val="FootnoteText"/>
      </w:pPr>
      <w:r>
        <w:rPr>
          <w:rStyle w:val="FootnoteReference"/>
        </w:rPr>
        <w:footnoteRef/>
      </w:r>
      <w:r>
        <w:t xml:space="preserve"> </w:t>
      </w:r>
      <w:r w:rsidR="00D018BB">
        <w:t xml:space="preserve">Joss Bartlett, ‘A Conservative </w:t>
      </w:r>
      <w:proofErr w:type="spellStart"/>
      <w:r w:rsidR="00D018BB">
        <w:t>Welchman</w:t>
      </w:r>
      <w:proofErr w:type="spellEnd"/>
      <w:r w:rsidR="00D018BB">
        <w:t xml:space="preserve">’: Simon </w:t>
      </w:r>
      <w:proofErr w:type="spellStart"/>
      <w:r w:rsidR="00D018BB">
        <w:t>Torke</w:t>
      </w:r>
      <w:proofErr w:type="spellEnd"/>
      <w:r w:rsidR="00D018BB">
        <w:t xml:space="preserve"> III and the Erddig Estate</w:t>
      </w:r>
      <w:r w:rsidR="00FB23E4">
        <w:t xml:space="preserve">. </w:t>
      </w:r>
      <w:r w:rsidR="00FB23E4">
        <w:rPr>
          <w:i/>
          <w:iCs/>
        </w:rPr>
        <w:t>Family and Community History</w:t>
      </w:r>
      <w:r w:rsidR="00FB23E4">
        <w:t>.  13 (1)</w:t>
      </w:r>
      <w:r w:rsidR="00094484">
        <w:t xml:space="preserve">, 20-33: </w:t>
      </w:r>
      <w:hyperlink r:id="rId11" w:history="1">
        <w:r w:rsidR="0054205B" w:rsidRPr="00F64432">
          <w:rPr>
            <w:rStyle w:val="Hyperlink"/>
          </w:rPr>
          <w:t>http://dx.doi.org/10.1179/146311810X12710831260734</w:t>
        </w:r>
      </w:hyperlink>
      <w:r w:rsidR="0054205B">
        <w:t xml:space="preserve"> [accessed </w:t>
      </w:r>
      <w:r w:rsidR="007457AA">
        <w:t xml:space="preserve">10th April 2022] </w:t>
      </w:r>
    </w:p>
  </w:footnote>
  <w:footnote w:id="14">
    <w:p w14:paraId="270257DE" w14:textId="10BCE572" w:rsidR="00752692" w:rsidRDefault="00752692">
      <w:pPr>
        <w:pStyle w:val="FootnoteText"/>
      </w:pPr>
      <w:r>
        <w:rPr>
          <w:rStyle w:val="FootnoteReference"/>
        </w:rPr>
        <w:footnoteRef/>
      </w:r>
      <w:r>
        <w:t xml:space="preserve"> Joss Bartlett, ‘A Conservative </w:t>
      </w:r>
      <w:proofErr w:type="spellStart"/>
      <w:r>
        <w:t>Welchman</w:t>
      </w:r>
      <w:proofErr w:type="spellEnd"/>
      <w:r>
        <w:t xml:space="preserve">’: Simon </w:t>
      </w:r>
      <w:proofErr w:type="spellStart"/>
      <w:r>
        <w:t>Torke</w:t>
      </w:r>
      <w:proofErr w:type="spellEnd"/>
      <w:r>
        <w:t xml:space="preserve"> III and the Erddig Estate. </w:t>
      </w:r>
      <w:r>
        <w:rPr>
          <w:i/>
          <w:iCs/>
        </w:rPr>
        <w:t>Family and Community History</w:t>
      </w:r>
      <w:r>
        <w:t xml:space="preserve">.  13 (1), 20-33: </w:t>
      </w:r>
      <w:hyperlink r:id="rId12" w:history="1">
        <w:r w:rsidRPr="00F64432">
          <w:rPr>
            <w:rStyle w:val="Hyperlink"/>
          </w:rPr>
          <w:t>http://dx.doi.org/10.1179/146311810X12710831260734</w:t>
        </w:r>
      </w:hyperlink>
      <w:r>
        <w:t xml:space="preserve"> [accessed 10th April 2022]</w:t>
      </w:r>
    </w:p>
  </w:footnote>
  <w:footnote w:id="15">
    <w:p w14:paraId="77C46E15" w14:textId="51EB7FF7" w:rsidR="00D80906" w:rsidRDefault="00D80906">
      <w:pPr>
        <w:pStyle w:val="FootnoteText"/>
      </w:pPr>
      <w:r>
        <w:rPr>
          <w:rStyle w:val="FootnoteReference"/>
        </w:rPr>
        <w:footnoteRef/>
      </w:r>
      <w:r>
        <w:t xml:space="preserve"> Joss Bartlett, ‘A Conservative </w:t>
      </w:r>
      <w:proofErr w:type="spellStart"/>
      <w:r>
        <w:t>Welchman</w:t>
      </w:r>
      <w:proofErr w:type="spellEnd"/>
      <w:r>
        <w:t xml:space="preserve">’: Simon </w:t>
      </w:r>
      <w:proofErr w:type="spellStart"/>
      <w:r>
        <w:t>Torke</w:t>
      </w:r>
      <w:proofErr w:type="spellEnd"/>
      <w:r>
        <w:t xml:space="preserve"> III and the Erddig Estate. </w:t>
      </w:r>
      <w:r>
        <w:rPr>
          <w:i/>
          <w:iCs/>
        </w:rPr>
        <w:t>Family and Community History</w:t>
      </w:r>
      <w:r>
        <w:t xml:space="preserve">.  13 (1), 20-33: </w:t>
      </w:r>
      <w:hyperlink r:id="rId13" w:history="1">
        <w:r w:rsidRPr="00F64432">
          <w:rPr>
            <w:rStyle w:val="Hyperlink"/>
          </w:rPr>
          <w:t>http://dx.doi.org/10.1179/146311810X12710831260734</w:t>
        </w:r>
      </w:hyperlink>
      <w:r>
        <w:t xml:space="preserve"> [accessed 10th April 2022]</w:t>
      </w:r>
    </w:p>
  </w:footnote>
  <w:footnote w:id="16">
    <w:p w14:paraId="3BF5F3A0" w14:textId="77777777" w:rsidR="00BF0D4C" w:rsidRPr="00747FE0" w:rsidRDefault="00BF0D4C" w:rsidP="00BF0D4C">
      <w:pPr>
        <w:pStyle w:val="FootnoteText"/>
      </w:pPr>
      <w:r>
        <w:rPr>
          <w:rStyle w:val="FootnoteReference"/>
        </w:rPr>
        <w:footnoteRef/>
      </w:r>
      <w:r>
        <w:t xml:space="preserve"> The National Trust, </w:t>
      </w:r>
      <w:r>
        <w:rPr>
          <w:i/>
          <w:iCs/>
        </w:rPr>
        <w:t xml:space="preserve">Discover John </w:t>
      </w:r>
      <w:proofErr w:type="spellStart"/>
      <w:r>
        <w:rPr>
          <w:i/>
          <w:iCs/>
        </w:rPr>
        <w:t>Meller’s</w:t>
      </w:r>
      <w:proofErr w:type="spellEnd"/>
      <w:r>
        <w:rPr>
          <w:i/>
          <w:iCs/>
        </w:rPr>
        <w:t xml:space="preserve"> fine furniture and furnishings</w:t>
      </w:r>
      <w:r>
        <w:t xml:space="preserve">, (The National Trust: 2022): </w:t>
      </w:r>
      <w:hyperlink r:id="rId14" w:history="1">
        <w:r>
          <w:rPr>
            <w:rStyle w:val="Hyperlink"/>
          </w:rPr>
          <w:t>The rooms of parade at Erddig | National Trust</w:t>
        </w:r>
      </w:hyperlink>
      <w:r>
        <w:t xml:space="preserve"> [accessed 7</w:t>
      </w:r>
      <w:r w:rsidRPr="00F642ED">
        <w:rPr>
          <w:vertAlign w:val="superscript"/>
        </w:rPr>
        <w:t>th</w:t>
      </w:r>
      <w:r>
        <w:t xml:space="preserve"> April 2022]; The National Trust, </w:t>
      </w:r>
      <w:r>
        <w:rPr>
          <w:i/>
          <w:iCs/>
        </w:rPr>
        <w:t>Erddig, the whole story</w:t>
      </w:r>
      <w:r>
        <w:t xml:space="preserve">: </w:t>
      </w:r>
      <w:hyperlink r:id="rId15" w:history="1">
        <w:r>
          <w:rPr>
            <w:rStyle w:val="Hyperlink"/>
          </w:rPr>
          <w:t>Erddig, the whole story | National Trust</w:t>
        </w:r>
      </w:hyperlink>
      <w:r>
        <w:t xml:space="preserve"> [accessed 8</w:t>
      </w:r>
      <w:r w:rsidRPr="000F54C8">
        <w:rPr>
          <w:vertAlign w:val="superscript"/>
        </w:rPr>
        <w:t>th</w:t>
      </w:r>
      <w:r>
        <w:t xml:space="preserve"> April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6DF3E" w14:textId="75E477B9" w:rsidR="00216EBA" w:rsidRDefault="00216EBA">
    <w:pPr>
      <w:pStyle w:val="Header"/>
    </w:pPr>
    <w:r>
      <w:t xml:space="preserve">Student No: </w:t>
    </w:r>
    <w:r w:rsidR="009952D8">
      <w:t>2006018; Module Code: HPHE7001</w:t>
    </w:r>
  </w:p>
  <w:p w14:paraId="712A1139" w14:textId="77777777" w:rsidR="00216EBA" w:rsidRDefault="00216E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zMjQysjQDAgMjYyUdpeDU4uLM/DyQAotaANGMEbYsAAAA"/>
  </w:docVars>
  <w:rsids>
    <w:rsidRoot w:val="005B1027"/>
    <w:rsid w:val="0001402C"/>
    <w:rsid w:val="00014C33"/>
    <w:rsid w:val="00014DFC"/>
    <w:rsid w:val="00015806"/>
    <w:rsid w:val="00035784"/>
    <w:rsid w:val="00044EA3"/>
    <w:rsid w:val="000474F0"/>
    <w:rsid w:val="000566F9"/>
    <w:rsid w:val="00061ECE"/>
    <w:rsid w:val="000630D2"/>
    <w:rsid w:val="00064804"/>
    <w:rsid w:val="00070E6B"/>
    <w:rsid w:val="00081221"/>
    <w:rsid w:val="000833E0"/>
    <w:rsid w:val="00086AF8"/>
    <w:rsid w:val="00091247"/>
    <w:rsid w:val="00094484"/>
    <w:rsid w:val="000965D1"/>
    <w:rsid w:val="000978EF"/>
    <w:rsid w:val="00097C8A"/>
    <w:rsid w:val="000A6559"/>
    <w:rsid w:val="000B1797"/>
    <w:rsid w:val="000B3881"/>
    <w:rsid w:val="000C00C1"/>
    <w:rsid w:val="000C767F"/>
    <w:rsid w:val="000D27EF"/>
    <w:rsid w:val="000E0DA5"/>
    <w:rsid w:val="000E20BF"/>
    <w:rsid w:val="000F0678"/>
    <w:rsid w:val="000F54C8"/>
    <w:rsid w:val="00101474"/>
    <w:rsid w:val="00104C4E"/>
    <w:rsid w:val="001115AE"/>
    <w:rsid w:val="0011350E"/>
    <w:rsid w:val="0011636A"/>
    <w:rsid w:val="00122913"/>
    <w:rsid w:val="0012378E"/>
    <w:rsid w:val="001250F6"/>
    <w:rsid w:val="00130505"/>
    <w:rsid w:val="001429F2"/>
    <w:rsid w:val="00147A77"/>
    <w:rsid w:val="00161E33"/>
    <w:rsid w:val="001653C1"/>
    <w:rsid w:val="00165836"/>
    <w:rsid w:val="0017218C"/>
    <w:rsid w:val="00176E70"/>
    <w:rsid w:val="00183742"/>
    <w:rsid w:val="001866BC"/>
    <w:rsid w:val="00190654"/>
    <w:rsid w:val="00190F87"/>
    <w:rsid w:val="0019543A"/>
    <w:rsid w:val="001A690D"/>
    <w:rsid w:val="001A6ACE"/>
    <w:rsid w:val="001B3651"/>
    <w:rsid w:val="001C1BD0"/>
    <w:rsid w:val="001D1A89"/>
    <w:rsid w:val="001E25F2"/>
    <w:rsid w:val="001F3366"/>
    <w:rsid w:val="0020452D"/>
    <w:rsid w:val="00216EBA"/>
    <w:rsid w:val="00222A2C"/>
    <w:rsid w:val="00222A4B"/>
    <w:rsid w:val="00222AA5"/>
    <w:rsid w:val="0022387C"/>
    <w:rsid w:val="00223C56"/>
    <w:rsid w:val="0023118D"/>
    <w:rsid w:val="00233D92"/>
    <w:rsid w:val="00234BED"/>
    <w:rsid w:val="00235096"/>
    <w:rsid w:val="00240CC4"/>
    <w:rsid w:val="002423B9"/>
    <w:rsid w:val="00243137"/>
    <w:rsid w:val="0024757C"/>
    <w:rsid w:val="00250E9D"/>
    <w:rsid w:val="002532A9"/>
    <w:rsid w:val="00272EB0"/>
    <w:rsid w:val="00280ECA"/>
    <w:rsid w:val="00283358"/>
    <w:rsid w:val="00296ABC"/>
    <w:rsid w:val="002A7CF1"/>
    <w:rsid w:val="002B2742"/>
    <w:rsid w:val="002B2E99"/>
    <w:rsid w:val="002B5D11"/>
    <w:rsid w:val="002C3E04"/>
    <w:rsid w:val="002C5779"/>
    <w:rsid w:val="002C5B4D"/>
    <w:rsid w:val="002C5D17"/>
    <w:rsid w:val="002C6B7D"/>
    <w:rsid w:val="002D0E0A"/>
    <w:rsid w:val="002D4FBC"/>
    <w:rsid w:val="002E6F4D"/>
    <w:rsid w:val="002F5A76"/>
    <w:rsid w:val="002F6096"/>
    <w:rsid w:val="00300B38"/>
    <w:rsid w:val="00302527"/>
    <w:rsid w:val="00306A5C"/>
    <w:rsid w:val="00311FA7"/>
    <w:rsid w:val="00314719"/>
    <w:rsid w:val="003154F2"/>
    <w:rsid w:val="00317012"/>
    <w:rsid w:val="00317729"/>
    <w:rsid w:val="0032052F"/>
    <w:rsid w:val="003230B7"/>
    <w:rsid w:val="00323549"/>
    <w:rsid w:val="003274AA"/>
    <w:rsid w:val="0034471D"/>
    <w:rsid w:val="00356747"/>
    <w:rsid w:val="0035732C"/>
    <w:rsid w:val="0036117C"/>
    <w:rsid w:val="0036409F"/>
    <w:rsid w:val="003678A8"/>
    <w:rsid w:val="00371BF8"/>
    <w:rsid w:val="00371E7A"/>
    <w:rsid w:val="00372844"/>
    <w:rsid w:val="003841E8"/>
    <w:rsid w:val="00384A7C"/>
    <w:rsid w:val="003925AF"/>
    <w:rsid w:val="003A39CF"/>
    <w:rsid w:val="003A5C75"/>
    <w:rsid w:val="003A75D6"/>
    <w:rsid w:val="003B1A6E"/>
    <w:rsid w:val="003B37EB"/>
    <w:rsid w:val="003C7EB2"/>
    <w:rsid w:val="003D2BCA"/>
    <w:rsid w:val="003D3409"/>
    <w:rsid w:val="003E2249"/>
    <w:rsid w:val="003E7D51"/>
    <w:rsid w:val="003F07AA"/>
    <w:rsid w:val="003F1A2D"/>
    <w:rsid w:val="003F2706"/>
    <w:rsid w:val="003F28B0"/>
    <w:rsid w:val="003F6048"/>
    <w:rsid w:val="0040324A"/>
    <w:rsid w:val="0040613A"/>
    <w:rsid w:val="00406447"/>
    <w:rsid w:val="00416553"/>
    <w:rsid w:val="004209A1"/>
    <w:rsid w:val="0042531C"/>
    <w:rsid w:val="00433C9A"/>
    <w:rsid w:val="004412B7"/>
    <w:rsid w:val="004416E6"/>
    <w:rsid w:val="00444454"/>
    <w:rsid w:val="004460CA"/>
    <w:rsid w:val="00446FB4"/>
    <w:rsid w:val="004507F7"/>
    <w:rsid w:val="00464A24"/>
    <w:rsid w:val="00464D47"/>
    <w:rsid w:val="004677E3"/>
    <w:rsid w:val="0048440C"/>
    <w:rsid w:val="004941DE"/>
    <w:rsid w:val="004A30C3"/>
    <w:rsid w:val="004A42F7"/>
    <w:rsid w:val="004A7DFB"/>
    <w:rsid w:val="004C05C6"/>
    <w:rsid w:val="004C7BB5"/>
    <w:rsid w:val="004D4668"/>
    <w:rsid w:val="004D547D"/>
    <w:rsid w:val="004F2F96"/>
    <w:rsid w:val="00505C85"/>
    <w:rsid w:val="00507696"/>
    <w:rsid w:val="00507F9F"/>
    <w:rsid w:val="0052083B"/>
    <w:rsid w:val="00524D6E"/>
    <w:rsid w:val="005324E8"/>
    <w:rsid w:val="0053314F"/>
    <w:rsid w:val="0053341B"/>
    <w:rsid w:val="00533BFA"/>
    <w:rsid w:val="005366D9"/>
    <w:rsid w:val="00537986"/>
    <w:rsid w:val="0054205B"/>
    <w:rsid w:val="0054295C"/>
    <w:rsid w:val="005527B9"/>
    <w:rsid w:val="00555594"/>
    <w:rsid w:val="00572080"/>
    <w:rsid w:val="00573358"/>
    <w:rsid w:val="005743EB"/>
    <w:rsid w:val="0058237F"/>
    <w:rsid w:val="00583D3A"/>
    <w:rsid w:val="00586F30"/>
    <w:rsid w:val="00595225"/>
    <w:rsid w:val="005A3536"/>
    <w:rsid w:val="005A4526"/>
    <w:rsid w:val="005A543B"/>
    <w:rsid w:val="005B1027"/>
    <w:rsid w:val="005D14C8"/>
    <w:rsid w:val="005E60AA"/>
    <w:rsid w:val="005F03CD"/>
    <w:rsid w:val="005F11EB"/>
    <w:rsid w:val="005F3533"/>
    <w:rsid w:val="005F7013"/>
    <w:rsid w:val="00605EC4"/>
    <w:rsid w:val="006072C4"/>
    <w:rsid w:val="006100EE"/>
    <w:rsid w:val="00611DC9"/>
    <w:rsid w:val="006173A4"/>
    <w:rsid w:val="00621CB8"/>
    <w:rsid w:val="0062357E"/>
    <w:rsid w:val="006402A6"/>
    <w:rsid w:val="006408A6"/>
    <w:rsid w:val="00644FA8"/>
    <w:rsid w:val="006473CE"/>
    <w:rsid w:val="00652FA7"/>
    <w:rsid w:val="0065535E"/>
    <w:rsid w:val="00655459"/>
    <w:rsid w:val="00655ACB"/>
    <w:rsid w:val="00655B11"/>
    <w:rsid w:val="00656379"/>
    <w:rsid w:val="00662255"/>
    <w:rsid w:val="006624F8"/>
    <w:rsid w:val="00664819"/>
    <w:rsid w:val="00664A5F"/>
    <w:rsid w:val="0067360B"/>
    <w:rsid w:val="00682D4B"/>
    <w:rsid w:val="00691BD0"/>
    <w:rsid w:val="00693F9F"/>
    <w:rsid w:val="006A2D53"/>
    <w:rsid w:val="006A74FF"/>
    <w:rsid w:val="006A79F6"/>
    <w:rsid w:val="006C0E81"/>
    <w:rsid w:val="006C15C7"/>
    <w:rsid w:val="006C2D5A"/>
    <w:rsid w:val="006C4DA7"/>
    <w:rsid w:val="006C7086"/>
    <w:rsid w:val="006E0A07"/>
    <w:rsid w:val="006F0A17"/>
    <w:rsid w:val="006F4482"/>
    <w:rsid w:val="00700AB4"/>
    <w:rsid w:val="00701BBC"/>
    <w:rsid w:val="0070779E"/>
    <w:rsid w:val="00715879"/>
    <w:rsid w:val="007250BD"/>
    <w:rsid w:val="00727570"/>
    <w:rsid w:val="00731253"/>
    <w:rsid w:val="00734FD6"/>
    <w:rsid w:val="00743489"/>
    <w:rsid w:val="007457AA"/>
    <w:rsid w:val="00747FE0"/>
    <w:rsid w:val="00751763"/>
    <w:rsid w:val="00752692"/>
    <w:rsid w:val="007640D6"/>
    <w:rsid w:val="00771A44"/>
    <w:rsid w:val="00782AE6"/>
    <w:rsid w:val="007855D3"/>
    <w:rsid w:val="00786F24"/>
    <w:rsid w:val="00791D9A"/>
    <w:rsid w:val="00792DFD"/>
    <w:rsid w:val="007B4009"/>
    <w:rsid w:val="007D1733"/>
    <w:rsid w:val="007D690F"/>
    <w:rsid w:val="007E2391"/>
    <w:rsid w:val="007E3DC2"/>
    <w:rsid w:val="007E4066"/>
    <w:rsid w:val="007E7F66"/>
    <w:rsid w:val="007F2308"/>
    <w:rsid w:val="007F2A76"/>
    <w:rsid w:val="007F532A"/>
    <w:rsid w:val="007F6561"/>
    <w:rsid w:val="007F6D2E"/>
    <w:rsid w:val="00800BC7"/>
    <w:rsid w:val="008012AD"/>
    <w:rsid w:val="00804799"/>
    <w:rsid w:val="0081544B"/>
    <w:rsid w:val="008164AE"/>
    <w:rsid w:val="00821230"/>
    <w:rsid w:val="00823B76"/>
    <w:rsid w:val="00827B27"/>
    <w:rsid w:val="00831FAE"/>
    <w:rsid w:val="00835D04"/>
    <w:rsid w:val="00837A25"/>
    <w:rsid w:val="00844170"/>
    <w:rsid w:val="00845E3A"/>
    <w:rsid w:val="00847163"/>
    <w:rsid w:val="00850F92"/>
    <w:rsid w:val="00850FF8"/>
    <w:rsid w:val="0085141F"/>
    <w:rsid w:val="0085485F"/>
    <w:rsid w:val="00855628"/>
    <w:rsid w:val="008631DF"/>
    <w:rsid w:val="00875A2B"/>
    <w:rsid w:val="00882E70"/>
    <w:rsid w:val="008901AF"/>
    <w:rsid w:val="00890355"/>
    <w:rsid w:val="00894040"/>
    <w:rsid w:val="008960CF"/>
    <w:rsid w:val="008B119D"/>
    <w:rsid w:val="008B5528"/>
    <w:rsid w:val="008B69AA"/>
    <w:rsid w:val="008C4D62"/>
    <w:rsid w:val="008D2EB3"/>
    <w:rsid w:val="008D3C46"/>
    <w:rsid w:val="008D7A02"/>
    <w:rsid w:val="008E1FB8"/>
    <w:rsid w:val="008E5909"/>
    <w:rsid w:val="008F0FE2"/>
    <w:rsid w:val="008F3B94"/>
    <w:rsid w:val="008F73D5"/>
    <w:rsid w:val="009117D1"/>
    <w:rsid w:val="00931EE7"/>
    <w:rsid w:val="00936875"/>
    <w:rsid w:val="00936A9D"/>
    <w:rsid w:val="00940D9E"/>
    <w:rsid w:val="00944D99"/>
    <w:rsid w:val="009511D8"/>
    <w:rsid w:val="00954E73"/>
    <w:rsid w:val="0096230E"/>
    <w:rsid w:val="00972267"/>
    <w:rsid w:val="009803B3"/>
    <w:rsid w:val="00987839"/>
    <w:rsid w:val="009952D8"/>
    <w:rsid w:val="00995A59"/>
    <w:rsid w:val="009968AD"/>
    <w:rsid w:val="009B0BCA"/>
    <w:rsid w:val="009B0DF4"/>
    <w:rsid w:val="009B3AFE"/>
    <w:rsid w:val="009C3DE1"/>
    <w:rsid w:val="009D2BC2"/>
    <w:rsid w:val="009D32EE"/>
    <w:rsid w:val="009E5C2B"/>
    <w:rsid w:val="00A1065D"/>
    <w:rsid w:val="00A16392"/>
    <w:rsid w:val="00A24C98"/>
    <w:rsid w:val="00A26675"/>
    <w:rsid w:val="00A5676D"/>
    <w:rsid w:val="00A57E9C"/>
    <w:rsid w:val="00A6203E"/>
    <w:rsid w:val="00A62C6C"/>
    <w:rsid w:val="00A64954"/>
    <w:rsid w:val="00A67545"/>
    <w:rsid w:val="00A7174B"/>
    <w:rsid w:val="00A766DD"/>
    <w:rsid w:val="00A77F5A"/>
    <w:rsid w:val="00A821E6"/>
    <w:rsid w:val="00A84248"/>
    <w:rsid w:val="00A916CB"/>
    <w:rsid w:val="00A9785D"/>
    <w:rsid w:val="00AA08F2"/>
    <w:rsid w:val="00AA3840"/>
    <w:rsid w:val="00AA70B6"/>
    <w:rsid w:val="00AB733F"/>
    <w:rsid w:val="00AB7B68"/>
    <w:rsid w:val="00AD0B9B"/>
    <w:rsid w:val="00AD7973"/>
    <w:rsid w:val="00AF267B"/>
    <w:rsid w:val="00AF387B"/>
    <w:rsid w:val="00AF6A98"/>
    <w:rsid w:val="00AF7EEC"/>
    <w:rsid w:val="00B00B25"/>
    <w:rsid w:val="00B05009"/>
    <w:rsid w:val="00B16174"/>
    <w:rsid w:val="00B24499"/>
    <w:rsid w:val="00B4171E"/>
    <w:rsid w:val="00B41B1F"/>
    <w:rsid w:val="00B50413"/>
    <w:rsid w:val="00B52FCA"/>
    <w:rsid w:val="00B61B9F"/>
    <w:rsid w:val="00B63A08"/>
    <w:rsid w:val="00B64586"/>
    <w:rsid w:val="00B70B45"/>
    <w:rsid w:val="00B739CE"/>
    <w:rsid w:val="00B82233"/>
    <w:rsid w:val="00B8462E"/>
    <w:rsid w:val="00B8636B"/>
    <w:rsid w:val="00B90B49"/>
    <w:rsid w:val="00B91DB9"/>
    <w:rsid w:val="00BA640D"/>
    <w:rsid w:val="00BB1159"/>
    <w:rsid w:val="00BB4003"/>
    <w:rsid w:val="00BB4C7D"/>
    <w:rsid w:val="00BB670A"/>
    <w:rsid w:val="00BB7658"/>
    <w:rsid w:val="00BE2F0A"/>
    <w:rsid w:val="00BF0D48"/>
    <w:rsid w:val="00BF0D4C"/>
    <w:rsid w:val="00BF0DF1"/>
    <w:rsid w:val="00BF10F6"/>
    <w:rsid w:val="00C04E4B"/>
    <w:rsid w:val="00C158C5"/>
    <w:rsid w:val="00C1744C"/>
    <w:rsid w:val="00C24628"/>
    <w:rsid w:val="00C24B0C"/>
    <w:rsid w:val="00C30C6C"/>
    <w:rsid w:val="00C33049"/>
    <w:rsid w:val="00C43791"/>
    <w:rsid w:val="00C55E90"/>
    <w:rsid w:val="00C61D6A"/>
    <w:rsid w:val="00C63F89"/>
    <w:rsid w:val="00C67E30"/>
    <w:rsid w:val="00C72AAA"/>
    <w:rsid w:val="00C858A4"/>
    <w:rsid w:val="00C86657"/>
    <w:rsid w:val="00C904C3"/>
    <w:rsid w:val="00C90AEB"/>
    <w:rsid w:val="00C9154D"/>
    <w:rsid w:val="00C920E3"/>
    <w:rsid w:val="00C92298"/>
    <w:rsid w:val="00C929EC"/>
    <w:rsid w:val="00C94EAD"/>
    <w:rsid w:val="00C95D55"/>
    <w:rsid w:val="00CA4338"/>
    <w:rsid w:val="00CA7CB1"/>
    <w:rsid w:val="00CB311B"/>
    <w:rsid w:val="00CB5AF2"/>
    <w:rsid w:val="00CB7FD1"/>
    <w:rsid w:val="00CE39B6"/>
    <w:rsid w:val="00CE667A"/>
    <w:rsid w:val="00D003AC"/>
    <w:rsid w:val="00D018BB"/>
    <w:rsid w:val="00D0289B"/>
    <w:rsid w:val="00D06886"/>
    <w:rsid w:val="00D07CCC"/>
    <w:rsid w:val="00D10D0D"/>
    <w:rsid w:val="00D1157E"/>
    <w:rsid w:val="00D21D07"/>
    <w:rsid w:val="00D242C9"/>
    <w:rsid w:val="00D26C14"/>
    <w:rsid w:val="00D3450A"/>
    <w:rsid w:val="00D37D5E"/>
    <w:rsid w:val="00D457C0"/>
    <w:rsid w:val="00D46ADF"/>
    <w:rsid w:val="00D60044"/>
    <w:rsid w:val="00D6189E"/>
    <w:rsid w:val="00D631A7"/>
    <w:rsid w:val="00D7402B"/>
    <w:rsid w:val="00D76913"/>
    <w:rsid w:val="00D7713B"/>
    <w:rsid w:val="00D8050E"/>
    <w:rsid w:val="00D80906"/>
    <w:rsid w:val="00D83B4E"/>
    <w:rsid w:val="00D9530F"/>
    <w:rsid w:val="00D97CDC"/>
    <w:rsid w:val="00DA0E32"/>
    <w:rsid w:val="00DA4FF1"/>
    <w:rsid w:val="00DB70F5"/>
    <w:rsid w:val="00DC7967"/>
    <w:rsid w:val="00DD2A2A"/>
    <w:rsid w:val="00DD59AF"/>
    <w:rsid w:val="00DD6CD3"/>
    <w:rsid w:val="00DE0FF3"/>
    <w:rsid w:val="00DE6EDE"/>
    <w:rsid w:val="00DF0E84"/>
    <w:rsid w:val="00E01F58"/>
    <w:rsid w:val="00E104DB"/>
    <w:rsid w:val="00E1086D"/>
    <w:rsid w:val="00E15899"/>
    <w:rsid w:val="00E17F92"/>
    <w:rsid w:val="00E2164D"/>
    <w:rsid w:val="00E21FBC"/>
    <w:rsid w:val="00E23821"/>
    <w:rsid w:val="00E37761"/>
    <w:rsid w:val="00E4462B"/>
    <w:rsid w:val="00E47193"/>
    <w:rsid w:val="00E51A7C"/>
    <w:rsid w:val="00E61853"/>
    <w:rsid w:val="00E67C44"/>
    <w:rsid w:val="00E71CBB"/>
    <w:rsid w:val="00E750D5"/>
    <w:rsid w:val="00E81F1D"/>
    <w:rsid w:val="00E84CFF"/>
    <w:rsid w:val="00E8615F"/>
    <w:rsid w:val="00E86DB3"/>
    <w:rsid w:val="00E87AA5"/>
    <w:rsid w:val="00E915A3"/>
    <w:rsid w:val="00EA13C7"/>
    <w:rsid w:val="00EA14CC"/>
    <w:rsid w:val="00EB1794"/>
    <w:rsid w:val="00EB2FAE"/>
    <w:rsid w:val="00ED0FB7"/>
    <w:rsid w:val="00ED3787"/>
    <w:rsid w:val="00EE7AEF"/>
    <w:rsid w:val="00EE7D90"/>
    <w:rsid w:val="00EF256A"/>
    <w:rsid w:val="00EF3FF1"/>
    <w:rsid w:val="00EF4C9A"/>
    <w:rsid w:val="00F02F10"/>
    <w:rsid w:val="00F05150"/>
    <w:rsid w:val="00F14785"/>
    <w:rsid w:val="00F245C5"/>
    <w:rsid w:val="00F34794"/>
    <w:rsid w:val="00F456D4"/>
    <w:rsid w:val="00F54C8F"/>
    <w:rsid w:val="00F642ED"/>
    <w:rsid w:val="00F67BCF"/>
    <w:rsid w:val="00F749D8"/>
    <w:rsid w:val="00F833E8"/>
    <w:rsid w:val="00F83D91"/>
    <w:rsid w:val="00F84504"/>
    <w:rsid w:val="00F8674C"/>
    <w:rsid w:val="00F91F8F"/>
    <w:rsid w:val="00F929DB"/>
    <w:rsid w:val="00F943BD"/>
    <w:rsid w:val="00FB159B"/>
    <w:rsid w:val="00FB23E4"/>
    <w:rsid w:val="00FC087F"/>
    <w:rsid w:val="00FC6D5B"/>
    <w:rsid w:val="00FD2780"/>
    <w:rsid w:val="00FE017F"/>
    <w:rsid w:val="00FE3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25CB"/>
  <w15:chartTrackingRefBased/>
  <w15:docId w15:val="{B96C72E9-46A7-4DCA-8458-B56C84CC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7218C"/>
    <w:pPr>
      <w:spacing w:after="0" w:line="240" w:lineRule="auto"/>
    </w:pPr>
    <w:rPr>
      <w:sz w:val="20"/>
      <w:szCs w:val="20"/>
    </w:rPr>
  </w:style>
  <w:style w:type="character" w:customStyle="1" w:styleId="FootnoteTextChar">
    <w:name w:val="Footnote Text Char"/>
    <w:basedOn w:val="DefaultParagraphFont"/>
    <w:link w:val="FootnoteText"/>
    <w:uiPriority w:val="99"/>
    <w:rsid w:val="0017218C"/>
    <w:rPr>
      <w:sz w:val="20"/>
      <w:szCs w:val="20"/>
    </w:rPr>
  </w:style>
  <w:style w:type="character" w:styleId="FootnoteReference">
    <w:name w:val="footnote reference"/>
    <w:basedOn w:val="DefaultParagraphFont"/>
    <w:uiPriority w:val="99"/>
    <w:semiHidden/>
    <w:unhideWhenUsed/>
    <w:rsid w:val="0017218C"/>
    <w:rPr>
      <w:vertAlign w:val="superscript"/>
    </w:rPr>
  </w:style>
  <w:style w:type="character" w:styleId="Hyperlink">
    <w:name w:val="Hyperlink"/>
    <w:basedOn w:val="DefaultParagraphFont"/>
    <w:uiPriority w:val="99"/>
    <w:unhideWhenUsed/>
    <w:rsid w:val="00E15899"/>
    <w:rPr>
      <w:color w:val="0563C1" w:themeColor="hyperlink"/>
      <w:u w:val="single"/>
    </w:rPr>
  </w:style>
  <w:style w:type="character" w:styleId="UnresolvedMention">
    <w:name w:val="Unresolved Mention"/>
    <w:basedOn w:val="DefaultParagraphFont"/>
    <w:uiPriority w:val="99"/>
    <w:semiHidden/>
    <w:unhideWhenUsed/>
    <w:rsid w:val="00E15899"/>
    <w:rPr>
      <w:color w:val="605E5C"/>
      <w:shd w:val="clear" w:color="auto" w:fill="E1DFDD"/>
    </w:rPr>
  </w:style>
  <w:style w:type="character" w:styleId="FollowedHyperlink">
    <w:name w:val="FollowedHyperlink"/>
    <w:basedOn w:val="DefaultParagraphFont"/>
    <w:uiPriority w:val="99"/>
    <w:semiHidden/>
    <w:unhideWhenUsed/>
    <w:rsid w:val="00D26C14"/>
    <w:rPr>
      <w:color w:val="954F72" w:themeColor="followedHyperlink"/>
      <w:u w:val="single"/>
    </w:rPr>
  </w:style>
  <w:style w:type="paragraph" w:styleId="Header">
    <w:name w:val="header"/>
    <w:basedOn w:val="Normal"/>
    <w:link w:val="HeaderChar"/>
    <w:uiPriority w:val="99"/>
    <w:unhideWhenUsed/>
    <w:rsid w:val="00D60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044"/>
  </w:style>
  <w:style w:type="paragraph" w:styleId="Footer">
    <w:name w:val="footer"/>
    <w:basedOn w:val="Normal"/>
    <w:link w:val="FooterChar"/>
    <w:uiPriority w:val="99"/>
    <w:unhideWhenUsed/>
    <w:rsid w:val="00D60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t.global.ssl.fastly.net/documents/colionialism-and-historic-slavery-report.pdf" TargetMode="External"/><Relationship Id="rId13" Type="http://schemas.openxmlformats.org/officeDocument/2006/relationships/hyperlink" Target="https://www.nationaltrust.org.uk/erddig/features/erddig-the-whole-story" TargetMode="External"/><Relationship Id="rId3" Type="http://schemas.openxmlformats.org/officeDocument/2006/relationships/settings" Target="settings.xml"/><Relationship Id="rId7" Type="http://schemas.openxmlformats.org/officeDocument/2006/relationships/hyperlink" Target="http://dx.doi.org/10.1179/146311810X12710831260734" TargetMode="External"/><Relationship Id="rId12" Type="http://schemas.openxmlformats.org/officeDocument/2006/relationships/hyperlink" Target="https://www.nationaltrust.org.uk/erddig/features/a-servants-day-at-erddi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ationaltrust.org.uk/erddig/features/18th-century-erddig-incentive-scheme-or-homespun-legac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dx.doi.org/10.1080/01445170.1991.10408300" TargetMode="External"/><Relationship Id="rId4" Type="http://schemas.openxmlformats.org/officeDocument/2006/relationships/webSettings" Target="webSettings.xml"/><Relationship Id="rId9" Type="http://schemas.openxmlformats.org/officeDocument/2006/relationships/hyperlink" Target="https://www-ingentaconnect-com.ezproxy.uwtsd.ac.uk/content/uwp/whis/2018/00000029/00000002/art00003;jsessionid=dhqw1066t35o.x-ic-live-02?crawler=true&amp;mimetype=application/pdf" TargetMode="External"/><Relationship Id="rId14" Type="http://schemas.openxmlformats.org/officeDocument/2006/relationships/hyperlink" Target="https://www.nationaltrust.org.uk/erddig/features/the-rooms-of-parade-at-erddi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ationaltrust.org.uk/erddig/features/erddig-the-whole-story" TargetMode="External"/><Relationship Id="rId13" Type="http://schemas.openxmlformats.org/officeDocument/2006/relationships/hyperlink" Target="http://dx.doi.org/10.1179/146311810X12710831260734" TargetMode="External"/><Relationship Id="rId3" Type="http://schemas.openxmlformats.org/officeDocument/2006/relationships/hyperlink" Target="https://www-ingentaconnect-com.ezproxy.uwtsd.ac.uk/content/uwp/whis/2018/00000029/00000002/art00003;jsessionid=dhqw1066t35o.x-ic-live-02?crawler=true&amp;mimetype=application/pdf" TargetMode="External"/><Relationship Id="rId7" Type="http://schemas.openxmlformats.org/officeDocument/2006/relationships/hyperlink" Target="https://www.nationaltrust.org.uk/erddig/features/a-servants-day-at-erddig" TargetMode="External"/><Relationship Id="rId12" Type="http://schemas.openxmlformats.org/officeDocument/2006/relationships/hyperlink" Target="http://dx.doi.org/10.1179/146311810X12710831260734" TargetMode="External"/><Relationship Id="rId2" Type="http://schemas.openxmlformats.org/officeDocument/2006/relationships/hyperlink" Target="https://www.nationaltrust.org.uk/erddig/features/erddig-the-whole-story" TargetMode="External"/><Relationship Id="rId1" Type="http://schemas.openxmlformats.org/officeDocument/2006/relationships/hyperlink" Target="http://dx.doi.org/10.1080/01445170.1991.10408300" TargetMode="External"/><Relationship Id="rId6" Type="http://schemas.openxmlformats.org/officeDocument/2006/relationships/hyperlink" Target="https://www.nationaltrust.org.uk/erddig/features/18th-century-erddig-incentive-scheme-or-homespun-legacy" TargetMode="External"/><Relationship Id="rId11" Type="http://schemas.openxmlformats.org/officeDocument/2006/relationships/hyperlink" Target="http://dx.doi.org/10.1179/146311810X12710831260734" TargetMode="External"/><Relationship Id="rId5" Type="http://schemas.openxmlformats.org/officeDocument/2006/relationships/hyperlink" Target="https://nt.global.ssl.fastly.net/documents/colionialism-and-historic-slavery-report.pdf" TargetMode="External"/><Relationship Id="rId15" Type="http://schemas.openxmlformats.org/officeDocument/2006/relationships/hyperlink" Target="https://www.nationaltrust.org.uk/erddig/features/erddig-the-whole-story" TargetMode="External"/><Relationship Id="rId10" Type="http://schemas.openxmlformats.org/officeDocument/2006/relationships/hyperlink" Target="https://www.nationaltrust.org.uk/erddig/features/the-rooms-of-parade-at-erddig" TargetMode="External"/><Relationship Id="rId4" Type="http://schemas.openxmlformats.org/officeDocument/2006/relationships/hyperlink" Target="https://www-ingentaconnect-com.ezproxy.uwtsd.ac.uk/content/uwp/whis/2018/00000029/00000002/art00003;jsessionid=dhqw1066t35o.x-ic-live-02?crawler=true&amp;mimetype=application/pdf" TargetMode="External"/><Relationship Id="rId9" Type="http://schemas.openxmlformats.org/officeDocument/2006/relationships/hyperlink" Target="https://www.nationaltrust.org.uk/erddig/features/18th-century-erddig-incentive-scheme-or-homespun-legacy" TargetMode="External"/><Relationship Id="rId14" Type="http://schemas.openxmlformats.org/officeDocument/2006/relationships/hyperlink" Target="https://www.nationaltrust.org.uk/erddig/features/the-rooms-of-parade-at-erdd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50960-ACF6-4EA2-94DA-90A2B8F79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2</cp:revision>
  <dcterms:created xsi:type="dcterms:W3CDTF">2022-04-11T11:05:00Z</dcterms:created>
  <dcterms:modified xsi:type="dcterms:W3CDTF">2022-04-11T11:05:00Z</dcterms:modified>
</cp:coreProperties>
</file>