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77777777" w:rsidR="005D12C7" w:rsidRPr="008010A3" w:rsidRDefault="005D12C7" w:rsidP="005D12C7">
      <w:pPr>
        <w:tabs>
          <w:tab w:val="left" w:pos="4057"/>
        </w:tabs>
        <w:jc w:val="center"/>
        <w:outlineLvl w:val="0"/>
        <w:rPr>
          <w:rFonts w:ascii="Arial" w:hAnsi="Arial" w:cs="Arial"/>
          <w:sz w:val="28"/>
          <w:szCs w:val="28"/>
        </w:rPr>
      </w:pPr>
      <w:r w:rsidRPr="008010A3">
        <w:rPr>
          <w:rFonts w:ascii="Arial" w:hAnsi="Arial" w:cs="Arial"/>
          <w:sz w:val="28"/>
          <w:szCs w:val="28"/>
        </w:rPr>
        <w:t xml:space="preserve">PD01 A1 Task 5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098579E8" w:rsidR="005D12C7" w:rsidRPr="008010A3" w:rsidRDefault="005D12C7" w:rsidP="005D12C7">
      <w:pPr>
        <w:tabs>
          <w:tab w:val="left" w:pos="4057"/>
        </w:tabs>
        <w:jc w:val="center"/>
        <w:rPr>
          <w:rFonts w:ascii="Arial" w:hAnsi="Arial" w:cs="Arial"/>
          <w:sz w:val="28"/>
          <w:szCs w:val="28"/>
        </w:rPr>
      </w:pPr>
      <w:r w:rsidRPr="008010A3">
        <w:rPr>
          <w:rFonts w:ascii="Arial" w:hAnsi="Arial" w:cs="Arial"/>
          <w:sz w:val="28"/>
          <w:szCs w:val="28"/>
        </w:rPr>
        <w:t>BUSINESS CASE</w:t>
      </w:r>
      <w:r>
        <w:rPr>
          <w:rFonts w:ascii="Arial" w:hAnsi="Arial" w:cs="Arial"/>
          <w:sz w:val="28"/>
          <w:szCs w:val="28"/>
        </w:rPr>
        <w:t xml:space="preserve"> FOR THE </w:t>
      </w:r>
      <w:r w:rsidRPr="008010A3">
        <w:rPr>
          <w:rFonts w:ascii="Arial" w:hAnsi="Arial" w:cs="Arial"/>
          <w:sz w:val="28"/>
          <w:szCs w:val="28"/>
        </w:rPr>
        <w:t xml:space="preserve">CREATION OF A NEW </w:t>
      </w:r>
      <w:r>
        <w:rPr>
          <w:rFonts w:ascii="Arial" w:hAnsi="Arial" w:cs="Arial"/>
          <w:sz w:val="28"/>
          <w:szCs w:val="28"/>
        </w:rPr>
        <w:t xml:space="preserve">REGIONAL </w:t>
      </w:r>
      <w:r w:rsidR="00AA0C5F">
        <w:rPr>
          <w:rFonts w:ascii="Arial" w:hAnsi="Arial" w:cs="Arial"/>
          <w:sz w:val="28"/>
          <w:szCs w:val="28"/>
        </w:rPr>
        <w:t>MOVEMENT DEPART</w:t>
      </w:r>
      <w:bookmarkStart w:id="0" w:name="_GoBack"/>
      <w:bookmarkEnd w:id="0"/>
      <w:r w:rsidRPr="008010A3">
        <w:rPr>
          <w:rFonts w:ascii="Arial" w:hAnsi="Arial" w:cs="Arial"/>
          <w:sz w:val="28"/>
          <w:szCs w:val="28"/>
        </w:rPr>
        <w:t xml:space="preserve">MENT </w:t>
      </w:r>
      <w:r>
        <w:rPr>
          <w:rFonts w:ascii="Arial" w:hAnsi="Arial" w:cs="Arial"/>
          <w:sz w:val="28"/>
          <w:szCs w:val="28"/>
        </w:rPr>
        <w:t>WITHIN THE MOVEMENT CONTROL ORGANISATION</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0776A454" w14:textId="77777777" w:rsidR="005D12C7"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6D8ADD17" w14:textId="77777777" w:rsidR="005D12C7" w:rsidRDefault="005D12C7" w:rsidP="005D12C7">
      <w:pPr>
        <w:tabs>
          <w:tab w:val="left" w:pos="4057"/>
        </w:tabs>
        <w:rPr>
          <w:rFonts w:ascii="Arial" w:hAnsi="Arial" w:cs="Arial"/>
          <w:sz w:val="28"/>
          <w:szCs w:val="28"/>
        </w:rPr>
      </w:pPr>
    </w:p>
    <w:p w14:paraId="0350AC80" w14:textId="77777777" w:rsidR="005D12C7" w:rsidRDefault="005D12C7"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301DFEDF" w14:textId="77777777" w:rsidR="005D12C7" w:rsidRPr="00035905" w:rsidRDefault="005D12C7" w:rsidP="005D12C7">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09C78F6D" w14:textId="77777777" w:rsidR="005D12C7" w:rsidRDefault="005D12C7" w:rsidP="005D12C7">
      <w:pPr>
        <w:tabs>
          <w:tab w:val="left" w:pos="4057"/>
        </w:tabs>
        <w:rPr>
          <w:rFonts w:ascii="Arial" w:hAnsi="Arial" w:cs="Arial"/>
        </w:rPr>
      </w:pPr>
    </w:p>
    <w:p w14:paraId="47D5F6FA" w14:textId="77777777" w:rsidR="005D12C7" w:rsidRPr="008010A3" w:rsidRDefault="005D12C7" w:rsidP="005D12C7">
      <w:pPr>
        <w:tabs>
          <w:tab w:val="left" w:pos="4057"/>
        </w:tabs>
        <w:outlineLvl w:val="0"/>
        <w:rPr>
          <w:rFonts w:ascii="Arial" w:hAnsi="Arial" w:cs="Arial"/>
          <w:b/>
        </w:rPr>
      </w:pPr>
      <w:r w:rsidRPr="008010A3">
        <w:rPr>
          <w:rFonts w:ascii="Arial" w:hAnsi="Arial" w:cs="Arial"/>
          <w:b/>
        </w:rPr>
        <w:lastRenderedPageBreak/>
        <w:t>Executive Summary</w:t>
      </w:r>
    </w:p>
    <w:p w14:paraId="7670BF5E" w14:textId="77777777" w:rsidR="005D12C7" w:rsidRDefault="005D12C7" w:rsidP="005D12C7">
      <w:pPr>
        <w:tabs>
          <w:tab w:val="left" w:pos="4057"/>
        </w:tabs>
        <w:rPr>
          <w:rFonts w:ascii="Arial" w:hAnsi="Arial" w:cs="Arial"/>
        </w:rPr>
      </w:pPr>
    </w:p>
    <w:p w14:paraId="5E6A5E3A" w14:textId="77777777" w:rsidR="005D12C7" w:rsidRDefault="005D12C7" w:rsidP="005D12C7">
      <w:pPr>
        <w:tabs>
          <w:tab w:val="left" w:pos="4057"/>
        </w:tabs>
        <w:rPr>
          <w:rFonts w:ascii="Arial" w:hAnsi="Arial" w:cs="Arial"/>
        </w:rPr>
      </w:pPr>
    </w:p>
    <w:p w14:paraId="31ADB242" w14:textId="77777777" w:rsidR="005D12C7" w:rsidRDefault="005D12C7" w:rsidP="005D12C7">
      <w:pPr>
        <w:tabs>
          <w:tab w:val="left" w:pos="4057"/>
        </w:tabs>
        <w:rPr>
          <w:rFonts w:ascii="Arial" w:hAnsi="Arial" w:cs="Arial"/>
          <w:sz w:val="20"/>
          <w:szCs w:val="20"/>
        </w:rPr>
      </w:pPr>
      <w:r>
        <w:rPr>
          <w:rFonts w:ascii="Arial" w:hAnsi="Arial" w:cs="Arial"/>
          <w:sz w:val="20"/>
          <w:szCs w:val="20"/>
        </w:rPr>
        <w:t>An introduction of an additional regional Movements Detachment situated in Birmingham, (referred to as RC Birmingham Movements Detachment) is offered, justified by the amount of Movements support needed by units within the region. This detachment would offer logistical assurance, briefings, regulations advice and ultimately execute and dispatch all military forms of transport as 29 Regt RLC do, but on a reduced, mobile scale.</w:t>
      </w:r>
    </w:p>
    <w:p w14:paraId="6F9C69FC" w14:textId="77777777" w:rsidR="005D12C7" w:rsidRDefault="005D12C7" w:rsidP="005D12C7">
      <w:pPr>
        <w:tabs>
          <w:tab w:val="left" w:pos="4057"/>
        </w:tabs>
        <w:rPr>
          <w:rFonts w:ascii="Arial" w:hAnsi="Arial" w:cs="Arial"/>
        </w:rPr>
      </w:pPr>
    </w:p>
    <w:p w14:paraId="78305BDF" w14:textId="7EDC37D5" w:rsidR="005D12C7" w:rsidRDefault="00EF5BE0" w:rsidP="005D12C7">
      <w:pPr>
        <w:tabs>
          <w:tab w:val="left" w:pos="4057"/>
        </w:tabs>
        <w:rPr>
          <w:rFonts w:ascii="Arial" w:hAnsi="Arial" w:cs="Arial"/>
        </w:rPr>
      </w:pPr>
      <w:r w:rsidRPr="00ED4EE2">
        <w:rPr>
          <w:rFonts w:ascii="Arial" w:hAnsi="Arial" w:cs="Arial"/>
          <w:sz w:val="20"/>
          <w:szCs w:val="20"/>
        </w:rPr>
        <w:t>The cost</w:t>
      </w:r>
      <w:r>
        <w:rPr>
          <w:rFonts w:ascii="Arial" w:hAnsi="Arial" w:cs="Arial"/>
          <w:sz w:val="20"/>
          <w:szCs w:val="20"/>
        </w:rPr>
        <w:t xml:space="preserve"> to the MOD to implement the detachment through public expense is </w:t>
      </w:r>
      <w:r w:rsidRPr="00ED4EE2">
        <w:rPr>
          <w:rFonts w:ascii="Arial" w:hAnsi="Arial" w:cs="Arial"/>
          <w:sz w:val="20"/>
          <w:szCs w:val="20"/>
        </w:rPr>
        <w:t>estimated at £</w:t>
      </w:r>
      <w:r>
        <w:rPr>
          <w:rFonts w:ascii="Arial" w:hAnsi="Arial" w:cs="Arial"/>
          <w:sz w:val="20"/>
          <w:szCs w:val="20"/>
        </w:rPr>
        <w:t>150,000. This covers the movement of IT hardware, office resources including publications and documents, long-term hire of a work vehicle and infrastructure associated to the welfare of moving 4 members of the organisation to a new workplace. The workplace will be situated in MOD Kingstanding.</w:t>
      </w:r>
    </w:p>
    <w:p w14:paraId="7241806E" w14:textId="77777777" w:rsidR="005D12C7" w:rsidRDefault="005D12C7" w:rsidP="005D12C7">
      <w:pPr>
        <w:tabs>
          <w:tab w:val="left" w:pos="4057"/>
        </w:tabs>
        <w:rPr>
          <w:rFonts w:ascii="Arial" w:hAnsi="Arial" w:cs="Arial"/>
        </w:rPr>
      </w:pPr>
    </w:p>
    <w:p w14:paraId="312B8FDC" w14:textId="2EE52081" w:rsidR="00EF5BE0" w:rsidRPr="00EF5BE0" w:rsidRDefault="00EF5BE0" w:rsidP="00EF5BE0">
      <w:pPr>
        <w:tabs>
          <w:tab w:val="left" w:pos="4057"/>
        </w:tabs>
        <w:outlineLvl w:val="0"/>
        <w:rPr>
          <w:rFonts w:ascii="Arial" w:hAnsi="Arial" w:cs="Arial"/>
          <w:sz w:val="20"/>
          <w:szCs w:val="20"/>
        </w:rPr>
      </w:pPr>
      <w:r>
        <w:rPr>
          <w:rFonts w:ascii="Arial" w:hAnsi="Arial" w:cs="Arial"/>
          <w:sz w:val="20"/>
          <w:szCs w:val="20"/>
        </w:rPr>
        <w:t xml:space="preserve">Units will be charged for the service through their Operation/Exercise budgets, although monetary expenses will not be recovered as services are within the MOD, employment of Movement Control will be justified by way of negating acceptance issues at transhipment points, adverse implications regarding foreign or UK customs and ensuring the MOD complies with local, national and international regulations, which in turn could negatively impact the public sectors budgets at public expense. </w:t>
      </w:r>
      <w:r w:rsidRPr="00E665F1">
        <w:rPr>
          <w:rFonts w:ascii="Arial" w:hAnsi="Arial" w:cs="Arial"/>
          <w:sz w:val="20"/>
          <w:szCs w:val="20"/>
        </w:rPr>
        <w:t>The savings to the MOD budget for G4 assets will be produced by way negating travel cost</w:t>
      </w:r>
      <w:r>
        <w:rPr>
          <w:rFonts w:ascii="Arial" w:hAnsi="Arial" w:cs="Arial"/>
          <w:sz w:val="20"/>
          <w:szCs w:val="20"/>
        </w:rPr>
        <w:t xml:space="preserve"> and by units avoiding external procurement of logistical consultancy and transport solutions which are found internally for no additional costs. The MOD will benefit from having a Regional Movements Detachment within the West Midlands Region, especially with the formation of the super-garrison at MOD Stafford by Army 2020 plans. </w:t>
      </w:r>
    </w:p>
    <w:p w14:paraId="55E8F711" w14:textId="77777777" w:rsidR="005D12C7" w:rsidRDefault="005D12C7" w:rsidP="005D12C7">
      <w:pPr>
        <w:tabs>
          <w:tab w:val="left" w:pos="4057"/>
        </w:tabs>
        <w:rPr>
          <w:rFonts w:ascii="Arial" w:hAnsi="Arial" w:cs="Arial"/>
        </w:rPr>
      </w:pPr>
    </w:p>
    <w:p w14:paraId="655B31CC" w14:textId="77777777" w:rsidR="005D12C7" w:rsidRDefault="005D12C7" w:rsidP="005D12C7">
      <w:pPr>
        <w:tabs>
          <w:tab w:val="left" w:pos="4057"/>
        </w:tabs>
        <w:rPr>
          <w:rFonts w:ascii="Arial" w:hAnsi="Arial" w:cs="Arial"/>
        </w:rPr>
      </w:pPr>
    </w:p>
    <w:p w14:paraId="76924B27" w14:textId="77777777" w:rsidR="005D12C7" w:rsidRDefault="005D12C7" w:rsidP="005D12C7">
      <w:pPr>
        <w:tabs>
          <w:tab w:val="left" w:pos="4057"/>
        </w:tabs>
        <w:rPr>
          <w:rFonts w:ascii="Arial" w:hAnsi="Arial" w:cs="Arial"/>
        </w:rPr>
      </w:pPr>
    </w:p>
    <w:p w14:paraId="655A1485" w14:textId="77777777" w:rsidR="005D12C7" w:rsidRDefault="005D12C7" w:rsidP="005D12C7">
      <w:pPr>
        <w:tabs>
          <w:tab w:val="left" w:pos="4057"/>
        </w:tabs>
        <w:rPr>
          <w:rFonts w:ascii="Arial" w:hAnsi="Arial" w:cs="Arial"/>
        </w:rPr>
      </w:pPr>
    </w:p>
    <w:p w14:paraId="4BD22E2C" w14:textId="77777777" w:rsidR="005D12C7" w:rsidRDefault="005D12C7" w:rsidP="005D12C7">
      <w:pPr>
        <w:tabs>
          <w:tab w:val="left" w:pos="4057"/>
        </w:tabs>
        <w:rPr>
          <w:rFonts w:ascii="Arial" w:hAnsi="Arial" w:cs="Arial"/>
        </w:rPr>
      </w:pPr>
    </w:p>
    <w:p w14:paraId="5942317D" w14:textId="77777777" w:rsidR="005D12C7" w:rsidRDefault="005D12C7" w:rsidP="005D12C7">
      <w:pPr>
        <w:tabs>
          <w:tab w:val="left" w:pos="4057"/>
        </w:tabs>
        <w:rPr>
          <w:rFonts w:ascii="Arial" w:hAnsi="Arial" w:cs="Arial"/>
        </w:rPr>
      </w:pPr>
    </w:p>
    <w:p w14:paraId="5B716AA4" w14:textId="77777777" w:rsidR="005D12C7" w:rsidRDefault="005D12C7" w:rsidP="005D12C7">
      <w:pPr>
        <w:tabs>
          <w:tab w:val="left" w:pos="4057"/>
        </w:tabs>
        <w:rPr>
          <w:rFonts w:ascii="Arial" w:hAnsi="Arial" w:cs="Arial"/>
        </w:rPr>
      </w:pPr>
    </w:p>
    <w:p w14:paraId="2914F470" w14:textId="77777777" w:rsidR="005D12C7" w:rsidRDefault="005D12C7" w:rsidP="005D12C7">
      <w:pPr>
        <w:tabs>
          <w:tab w:val="left" w:pos="4057"/>
        </w:tabs>
        <w:rPr>
          <w:rFonts w:ascii="Arial" w:hAnsi="Arial" w:cs="Arial"/>
        </w:rPr>
      </w:pPr>
    </w:p>
    <w:p w14:paraId="23F244E1" w14:textId="77777777" w:rsidR="005D12C7" w:rsidRDefault="005D12C7" w:rsidP="005D12C7">
      <w:pPr>
        <w:tabs>
          <w:tab w:val="left" w:pos="4057"/>
        </w:tabs>
        <w:rPr>
          <w:rFonts w:ascii="Arial" w:hAnsi="Arial" w:cs="Arial"/>
        </w:rPr>
      </w:pPr>
    </w:p>
    <w:p w14:paraId="20493D90" w14:textId="77777777" w:rsidR="005D12C7" w:rsidRDefault="005D12C7" w:rsidP="005D12C7">
      <w:pPr>
        <w:tabs>
          <w:tab w:val="left" w:pos="4057"/>
        </w:tabs>
        <w:rPr>
          <w:rFonts w:ascii="Arial" w:hAnsi="Arial" w:cs="Arial"/>
        </w:rPr>
      </w:pPr>
    </w:p>
    <w:p w14:paraId="34CB7E47" w14:textId="77777777" w:rsidR="005D12C7" w:rsidRDefault="005D12C7" w:rsidP="005D12C7">
      <w:pPr>
        <w:tabs>
          <w:tab w:val="left" w:pos="4057"/>
        </w:tabs>
        <w:rPr>
          <w:rFonts w:ascii="Arial" w:hAnsi="Arial" w:cs="Arial"/>
        </w:rPr>
      </w:pPr>
    </w:p>
    <w:p w14:paraId="7DB82FC6" w14:textId="77777777" w:rsidR="005D12C7" w:rsidRDefault="005D12C7" w:rsidP="005D12C7">
      <w:pPr>
        <w:tabs>
          <w:tab w:val="left" w:pos="4057"/>
        </w:tabs>
        <w:rPr>
          <w:rFonts w:ascii="Arial" w:hAnsi="Arial" w:cs="Arial"/>
        </w:rPr>
      </w:pPr>
    </w:p>
    <w:p w14:paraId="1E0DB1CC" w14:textId="77777777" w:rsidR="005D12C7" w:rsidRDefault="005D12C7" w:rsidP="005D12C7">
      <w:pPr>
        <w:tabs>
          <w:tab w:val="left" w:pos="4057"/>
        </w:tabs>
        <w:rPr>
          <w:rFonts w:ascii="Arial" w:hAnsi="Arial" w:cs="Arial"/>
        </w:rPr>
      </w:pPr>
    </w:p>
    <w:p w14:paraId="0E6AA41F" w14:textId="77777777" w:rsidR="005D12C7" w:rsidRDefault="005D12C7" w:rsidP="005D12C7">
      <w:pPr>
        <w:tabs>
          <w:tab w:val="left" w:pos="4057"/>
        </w:tabs>
        <w:rPr>
          <w:rFonts w:ascii="Arial" w:hAnsi="Arial" w:cs="Arial"/>
        </w:rPr>
      </w:pPr>
    </w:p>
    <w:p w14:paraId="2C26F7E7" w14:textId="77777777" w:rsidR="005D12C7" w:rsidRDefault="005D12C7" w:rsidP="005D12C7">
      <w:pPr>
        <w:tabs>
          <w:tab w:val="left" w:pos="4057"/>
        </w:tabs>
        <w:rPr>
          <w:rFonts w:ascii="Arial" w:hAnsi="Arial" w:cs="Arial"/>
        </w:rPr>
      </w:pPr>
    </w:p>
    <w:p w14:paraId="6E012D0F" w14:textId="77777777" w:rsidR="005D12C7" w:rsidRDefault="005D12C7" w:rsidP="005D12C7">
      <w:pPr>
        <w:tabs>
          <w:tab w:val="left" w:pos="4057"/>
        </w:tabs>
        <w:rPr>
          <w:rFonts w:ascii="Arial" w:hAnsi="Arial" w:cs="Arial"/>
        </w:rPr>
      </w:pPr>
    </w:p>
    <w:p w14:paraId="3E2A97FA" w14:textId="77777777" w:rsidR="005D12C7" w:rsidRDefault="005D12C7" w:rsidP="005D12C7">
      <w:pPr>
        <w:tabs>
          <w:tab w:val="left" w:pos="4057"/>
        </w:tabs>
        <w:rPr>
          <w:rFonts w:ascii="Arial" w:hAnsi="Arial" w:cs="Arial"/>
        </w:rPr>
      </w:pPr>
    </w:p>
    <w:p w14:paraId="031531A8" w14:textId="77777777" w:rsidR="005D12C7" w:rsidRDefault="005D12C7" w:rsidP="005D12C7">
      <w:pPr>
        <w:tabs>
          <w:tab w:val="left" w:pos="4057"/>
        </w:tabs>
        <w:rPr>
          <w:rFonts w:ascii="Arial" w:hAnsi="Arial" w:cs="Arial"/>
        </w:rPr>
      </w:pPr>
    </w:p>
    <w:p w14:paraId="5F1EB9B8" w14:textId="77777777" w:rsidR="005D12C7" w:rsidRDefault="005D12C7" w:rsidP="005D12C7">
      <w:pPr>
        <w:tabs>
          <w:tab w:val="left" w:pos="4057"/>
        </w:tabs>
        <w:rPr>
          <w:rFonts w:ascii="Arial" w:hAnsi="Arial" w:cs="Arial"/>
        </w:rPr>
      </w:pPr>
    </w:p>
    <w:p w14:paraId="38C7B0D2" w14:textId="77777777" w:rsidR="005D12C7" w:rsidRDefault="005D12C7" w:rsidP="005D12C7">
      <w:pPr>
        <w:tabs>
          <w:tab w:val="left" w:pos="4057"/>
        </w:tabs>
        <w:rPr>
          <w:rFonts w:ascii="Arial" w:hAnsi="Arial" w:cs="Arial"/>
        </w:rPr>
      </w:pPr>
    </w:p>
    <w:p w14:paraId="5FD74520" w14:textId="77777777" w:rsidR="005D12C7" w:rsidRDefault="005D12C7" w:rsidP="005D12C7">
      <w:pPr>
        <w:tabs>
          <w:tab w:val="left" w:pos="4057"/>
        </w:tabs>
        <w:rPr>
          <w:rFonts w:ascii="Arial" w:hAnsi="Arial" w:cs="Arial"/>
        </w:rPr>
      </w:pPr>
    </w:p>
    <w:p w14:paraId="6083B87C" w14:textId="77777777" w:rsidR="005D12C7" w:rsidRDefault="005D12C7" w:rsidP="005D12C7">
      <w:pPr>
        <w:tabs>
          <w:tab w:val="left" w:pos="4057"/>
        </w:tabs>
        <w:rPr>
          <w:rFonts w:ascii="Arial" w:hAnsi="Arial" w:cs="Arial"/>
        </w:rPr>
      </w:pPr>
    </w:p>
    <w:p w14:paraId="38496169" w14:textId="77777777" w:rsidR="005D12C7" w:rsidRDefault="005D12C7" w:rsidP="005D12C7">
      <w:pPr>
        <w:tabs>
          <w:tab w:val="left" w:pos="4057"/>
        </w:tabs>
        <w:rPr>
          <w:rFonts w:ascii="Arial" w:hAnsi="Arial" w:cs="Arial"/>
        </w:rPr>
      </w:pPr>
    </w:p>
    <w:p w14:paraId="722AD65A" w14:textId="77777777" w:rsidR="005D12C7" w:rsidRDefault="005D12C7" w:rsidP="005D12C7">
      <w:pPr>
        <w:tabs>
          <w:tab w:val="left" w:pos="4057"/>
        </w:tabs>
        <w:rPr>
          <w:rFonts w:ascii="Arial" w:hAnsi="Arial" w:cs="Arial"/>
        </w:rPr>
      </w:pPr>
    </w:p>
    <w:p w14:paraId="706E3965" w14:textId="77777777" w:rsidR="005D12C7" w:rsidRDefault="005D12C7" w:rsidP="005D12C7">
      <w:pPr>
        <w:tabs>
          <w:tab w:val="left" w:pos="4057"/>
        </w:tabs>
        <w:rPr>
          <w:rFonts w:ascii="Arial" w:hAnsi="Arial" w:cs="Arial"/>
        </w:rPr>
      </w:pPr>
    </w:p>
    <w:p w14:paraId="4F9CDDE3" w14:textId="77777777" w:rsidR="005D12C7" w:rsidRDefault="005D12C7" w:rsidP="005D12C7">
      <w:pPr>
        <w:tabs>
          <w:tab w:val="left" w:pos="4057"/>
        </w:tabs>
        <w:rPr>
          <w:rFonts w:ascii="Arial" w:hAnsi="Arial" w:cs="Arial"/>
        </w:rPr>
      </w:pPr>
    </w:p>
    <w:p w14:paraId="4FF93397" w14:textId="77777777" w:rsidR="005D12C7" w:rsidRDefault="005D12C7" w:rsidP="005D12C7">
      <w:pPr>
        <w:tabs>
          <w:tab w:val="left" w:pos="4057"/>
        </w:tabs>
        <w:rPr>
          <w:rFonts w:ascii="Arial" w:hAnsi="Arial" w:cs="Arial"/>
        </w:rPr>
      </w:pPr>
    </w:p>
    <w:p w14:paraId="263D17CD" w14:textId="77777777" w:rsidR="005D12C7" w:rsidRDefault="005D12C7" w:rsidP="005D12C7">
      <w:pPr>
        <w:tabs>
          <w:tab w:val="left" w:pos="4057"/>
        </w:tabs>
        <w:rPr>
          <w:rFonts w:ascii="Arial" w:hAnsi="Arial" w:cs="Arial"/>
        </w:rPr>
      </w:pPr>
    </w:p>
    <w:p w14:paraId="271CC257" w14:textId="77777777" w:rsidR="00EF5BE0" w:rsidRDefault="00EF5BE0" w:rsidP="005D12C7">
      <w:pPr>
        <w:tabs>
          <w:tab w:val="left" w:pos="4057"/>
        </w:tabs>
        <w:outlineLvl w:val="0"/>
        <w:rPr>
          <w:rFonts w:ascii="Arial" w:hAnsi="Arial" w:cs="Arial"/>
        </w:rPr>
      </w:pPr>
    </w:p>
    <w:p w14:paraId="53F247C0" w14:textId="77777777" w:rsidR="005D12C7" w:rsidRPr="00F96C6E" w:rsidRDefault="005D12C7" w:rsidP="005D12C7">
      <w:pPr>
        <w:tabs>
          <w:tab w:val="left" w:pos="4057"/>
        </w:tabs>
        <w:outlineLvl w:val="0"/>
        <w:rPr>
          <w:rFonts w:ascii="Arial" w:hAnsi="Arial" w:cs="Arial"/>
          <w:b/>
        </w:rPr>
      </w:pPr>
      <w:r>
        <w:rPr>
          <w:rFonts w:ascii="Arial" w:hAnsi="Arial" w:cs="Arial"/>
          <w:b/>
        </w:rPr>
        <w:t xml:space="preserve">Table of </w:t>
      </w:r>
      <w:r w:rsidRPr="00F96C6E">
        <w:rPr>
          <w:rFonts w:ascii="Arial" w:hAnsi="Arial" w:cs="Arial"/>
          <w:b/>
        </w:rPr>
        <w:t xml:space="preserve">Contents </w:t>
      </w:r>
    </w:p>
    <w:p w14:paraId="10B785B7" w14:textId="77777777" w:rsidR="005D12C7" w:rsidRDefault="005D12C7" w:rsidP="005D12C7">
      <w:pPr>
        <w:tabs>
          <w:tab w:val="left" w:pos="4057"/>
        </w:tabs>
        <w:rPr>
          <w:rFonts w:ascii="Arial" w:hAnsi="Arial" w:cs="Arial"/>
          <w:b/>
        </w:rPr>
      </w:pPr>
    </w:p>
    <w:p w14:paraId="6B9185B6" w14:textId="77777777" w:rsidR="005D12C7" w:rsidRPr="00F96C6E" w:rsidRDefault="005D12C7" w:rsidP="005D12C7">
      <w:pPr>
        <w:tabs>
          <w:tab w:val="left" w:pos="4057"/>
        </w:tabs>
        <w:rPr>
          <w:rFonts w:ascii="Arial" w:hAnsi="Arial" w:cs="Arial"/>
          <w:b/>
        </w:rPr>
      </w:pPr>
    </w:p>
    <w:p w14:paraId="48C374DA" w14:textId="77777777" w:rsidR="005D12C7" w:rsidRPr="00F96C6E" w:rsidRDefault="005D12C7" w:rsidP="005D12C7">
      <w:pPr>
        <w:tabs>
          <w:tab w:val="left" w:pos="4057"/>
        </w:tabs>
        <w:rPr>
          <w:rFonts w:ascii="Arial" w:hAnsi="Arial" w:cs="Arial"/>
          <w:b/>
        </w:rPr>
      </w:pPr>
    </w:p>
    <w:p w14:paraId="0D66B207"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Introduction</w:t>
      </w:r>
    </w:p>
    <w:p w14:paraId="37C8806C" w14:textId="77777777" w:rsidR="005D12C7" w:rsidRDefault="005D12C7" w:rsidP="005D12C7">
      <w:pPr>
        <w:tabs>
          <w:tab w:val="left" w:pos="4057"/>
        </w:tabs>
        <w:rPr>
          <w:rFonts w:ascii="Arial" w:hAnsi="Arial" w:cs="Arial"/>
          <w:b/>
        </w:rPr>
      </w:pPr>
    </w:p>
    <w:p w14:paraId="21F38CD2" w14:textId="77777777" w:rsidR="005D12C7" w:rsidRPr="00F96C6E" w:rsidRDefault="005D12C7" w:rsidP="005D12C7">
      <w:pPr>
        <w:tabs>
          <w:tab w:val="left" w:pos="4057"/>
        </w:tabs>
        <w:rPr>
          <w:rFonts w:ascii="Arial" w:hAnsi="Arial" w:cs="Arial"/>
          <w:b/>
        </w:rPr>
      </w:pPr>
    </w:p>
    <w:p w14:paraId="176E291C"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Market Analysis</w:t>
      </w:r>
    </w:p>
    <w:p w14:paraId="782BE252" w14:textId="77777777" w:rsidR="005D12C7" w:rsidRPr="00F96C6E" w:rsidRDefault="005D12C7" w:rsidP="005D12C7">
      <w:pPr>
        <w:tabs>
          <w:tab w:val="left" w:pos="4057"/>
        </w:tabs>
        <w:rPr>
          <w:rFonts w:ascii="Arial" w:hAnsi="Arial" w:cs="Arial"/>
          <w:b/>
        </w:rPr>
      </w:pPr>
    </w:p>
    <w:p w14:paraId="46966B1C" w14:textId="77777777" w:rsidR="005D12C7" w:rsidRPr="00F96C6E" w:rsidRDefault="005D12C7" w:rsidP="005D12C7">
      <w:pPr>
        <w:pStyle w:val="ListParagraph"/>
        <w:tabs>
          <w:tab w:val="left" w:pos="4057"/>
        </w:tabs>
        <w:rPr>
          <w:rFonts w:ascii="Arial" w:hAnsi="Arial" w:cs="Arial"/>
          <w:b/>
        </w:rPr>
      </w:pPr>
    </w:p>
    <w:p w14:paraId="1397ECD0"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Demographics</w:t>
      </w:r>
    </w:p>
    <w:p w14:paraId="4664A0A8"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Legal and Movement Control Regulations </w:t>
      </w:r>
    </w:p>
    <w:p w14:paraId="1D74369C" w14:textId="77777777" w:rsidR="005D12C7"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Environmental Impact</w:t>
      </w:r>
    </w:p>
    <w:p w14:paraId="0E5FAF87" w14:textId="77777777" w:rsidR="005D12C7" w:rsidRPr="00F96C6E" w:rsidRDefault="005D12C7" w:rsidP="005D12C7">
      <w:pPr>
        <w:pStyle w:val="ListParagraph"/>
        <w:numPr>
          <w:ilvl w:val="1"/>
          <w:numId w:val="1"/>
        </w:numPr>
        <w:tabs>
          <w:tab w:val="left" w:pos="4057"/>
        </w:tabs>
        <w:rPr>
          <w:rFonts w:ascii="Arial" w:hAnsi="Arial" w:cs="Arial"/>
          <w:sz w:val="20"/>
          <w:szCs w:val="20"/>
        </w:rPr>
      </w:pPr>
      <w:r>
        <w:rPr>
          <w:rFonts w:ascii="Arial" w:hAnsi="Arial" w:cs="Arial"/>
          <w:sz w:val="20"/>
          <w:szCs w:val="20"/>
        </w:rPr>
        <w:t xml:space="preserve">Competition </w:t>
      </w:r>
    </w:p>
    <w:p w14:paraId="07DD9202" w14:textId="77777777" w:rsidR="005D12C7" w:rsidRDefault="005D12C7" w:rsidP="005D12C7">
      <w:pPr>
        <w:tabs>
          <w:tab w:val="left" w:pos="4057"/>
        </w:tabs>
        <w:rPr>
          <w:rFonts w:ascii="Arial" w:hAnsi="Arial" w:cs="Arial"/>
        </w:rPr>
      </w:pPr>
    </w:p>
    <w:p w14:paraId="5A370089" w14:textId="77777777" w:rsidR="005D12C7" w:rsidRDefault="005D12C7" w:rsidP="005D12C7">
      <w:pPr>
        <w:tabs>
          <w:tab w:val="left" w:pos="4057"/>
        </w:tabs>
        <w:rPr>
          <w:rFonts w:ascii="Arial" w:hAnsi="Arial" w:cs="Arial"/>
        </w:rPr>
      </w:pPr>
    </w:p>
    <w:p w14:paraId="0B1C6F40"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Financial Plan</w:t>
      </w:r>
    </w:p>
    <w:p w14:paraId="5CE497CE" w14:textId="77777777" w:rsidR="005D12C7" w:rsidRPr="00F96C6E" w:rsidRDefault="005D12C7" w:rsidP="005D12C7">
      <w:pPr>
        <w:pStyle w:val="ListParagraph"/>
        <w:tabs>
          <w:tab w:val="left" w:pos="4057"/>
        </w:tabs>
        <w:rPr>
          <w:rFonts w:ascii="Arial" w:hAnsi="Arial" w:cs="Arial"/>
          <w:b/>
        </w:rPr>
      </w:pPr>
    </w:p>
    <w:p w14:paraId="48A0A475"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Estimated Cost</w:t>
      </w:r>
    </w:p>
    <w:p w14:paraId="55D2088D"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Investment Appraisal</w:t>
      </w:r>
    </w:p>
    <w:p w14:paraId="759EE036"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Return of Investment</w:t>
      </w:r>
    </w:p>
    <w:p w14:paraId="6B0C7365" w14:textId="77777777" w:rsidR="005D12C7" w:rsidRDefault="005D12C7" w:rsidP="005D12C7">
      <w:pPr>
        <w:tabs>
          <w:tab w:val="left" w:pos="4057"/>
        </w:tabs>
        <w:rPr>
          <w:rFonts w:ascii="Arial" w:hAnsi="Arial" w:cs="Arial"/>
          <w:b/>
        </w:rPr>
      </w:pPr>
    </w:p>
    <w:p w14:paraId="57B3EC97" w14:textId="77777777" w:rsidR="005D12C7" w:rsidRPr="00F96C6E" w:rsidRDefault="005D12C7" w:rsidP="005D12C7">
      <w:pPr>
        <w:tabs>
          <w:tab w:val="left" w:pos="4057"/>
        </w:tabs>
        <w:rPr>
          <w:rFonts w:ascii="Arial" w:hAnsi="Arial" w:cs="Arial"/>
          <w:b/>
        </w:rPr>
      </w:pPr>
    </w:p>
    <w:p w14:paraId="2C884349"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Marketing Plan</w:t>
      </w:r>
    </w:p>
    <w:p w14:paraId="028A069D" w14:textId="77777777" w:rsidR="005D12C7" w:rsidRDefault="005D12C7" w:rsidP="005D12C7">
      <w:pPr>
        <w:tabs>
          <w:tab w:val="left" w:pos="4057"/>
        </w:tabs>
        <w:rPr>
          <w:rFonts w:ascii="Arial" w:hAnsi="Arial" w:cs="Arial"/>
          <w:b/>
        </w:rPr>
      </w:pPr>
    </w:p>
    <w:p w14:paraId="042C6644" w14:textId="77777777" w:rsidR="005D12C7" w:rsidRPr="00ED4EE2" w:rsidRDefault="005D12C7" w:rsidP="005D12C7">
      <w:pPr>
        <w:pStyle w:val="ListParagraph"/>
        <w:numPr>
          <w:ilvl w:val="1"/>
          <w:numId w:val="1"/>
        </w:numPr>
        <w:tabs>
          <w:tab w:val="left" w:pos="4057"/>
        </w:tabs>
        <w:rPr>
          <w:rFonts w:ascii="Arial" w:hAnsi="Arial" w:cs="Arial"/>
          <w:sz w:val="20"/>
          <w:szCs w:val="20"/>
        </w:rPr>
      </w:pPr>
      <w:r w:rsidRPr="00ED4EE2">
        <w:rPr>
          <w:rFonts w:ascii="Arial" w:hAnsi="Arial" w:cs="Arial"/>
          <w:sz w:val="20"/>
          <w:szCs w:val="20"/>
        </w:rPr>
        <w:t>Attributes of Services Provided</w:t>
      </w:r>
    </w:p>
    <w:p w14:paraId="365BFF25"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Market Penetration Strategies </w:t>
      </w:r>
    </w:p>
    <w:p w14:paraId="02580102"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Advertising</w:t>
      </w:r>
    </w:p>
    <w:p w14:paraId="052B545D" w14:textId="77777777" w:rsidR="005D12C7" w:rsidRDefault="005D12C7" w:rsidP="005D12C7">
      <w:pPr>
        <w:tabs>
          <w:tab w:val="left" w:pos="4057"/>
        </w:tabs>
        <w:rPr>
          <w:rFonts w:ascii="Arial" w:hAnsi="Arial" w:cs="Arial"/>
        </w:rPr>
      </w:pPr>
    </w:p>
    <w:p w14:paraId="6A5034D3" w14:textId="77777777" w:rsidR="005D12C7" w:rsidRDefault="005D12C7" w:rsidP="005D12C7">
      <w:pPr>
        <w:tabs>
          <w:tab w:val="left" w:pos="4057"/>
        </w:tabs>
        <w:rPr>
          <w:rFonts w:ascii="Arial" w:hAnsi="Arial" w:cs="Arial"/>
        </w:rPr>
      </w:pPr>
    </w:p>
    <w:p w14:paraId="22076699"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Management Plan</w:t>
      </w:r>
    </w:p>
    <w:p w14:paraId="10F7D1FA" w14:textId="77777777" w:rsidR="005D12C7" w:rsidRPr="00F96C6E" w:rsidRDefault="005D12C7" w:rsidP="005D12C7">
      <w:pPr>
        <w:pStyle w:val="ListParagraph"/>
        <w:tabs>
          <w:tab w:val="left" w:pos="4057"/>
        </w:tabs>
        <w:rPr>
          <w:rFonts w:ascii="Arial" w:hAnsi="Arial" w:cs="Arial"/>
          <w:b/>
        </w:rPr>
      </w:pPr>
    </w:p>
    <w:p w14:paraId="0E3F27DC"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Organisation of New Department</w:t>
      </w:r>
    </w:p>
    <w:p w14:paraId="27E8D3B4"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Department Philosophy</w:t>
      </w:r>
    </w:p>
    <w:p w14:paraId="2A0E5D62"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Personnel Policies </w:t>
      </w:r>
    </w:p>
    <w:p w14:paraId="04214CE6"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Training</w:t>
      </w:r>
    </w:p>
    <w:p w14:paraId="0C8FD44C"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Record Keeping</w:t>
      </w:r>
    </w:p>
    <w:p w14:paraId="04D018B1" w14:textId="77777777" w:rsidR="005D12C7" w:rsidRDefault="005D12C7" w:rsidP="005D12C7">
      <w:pPr>
        <w:tabs>
          <w:tab w:val="left" w:pos="4057"/>
        </w:tabs>
        <w:rPr>
          <w:rFonts w:ascii="Arial" w:hAnsi="Arial" w:cs="Arial"/>
        </w:rPr>
      </w:pPr>
    </w:p>
    <w:p w14:paraId="3E4FF0CE" w14:textId="77777777" w:rsidR="005D12C7" w:rsidRDefault="005D12C7" w:rsidP="005D12C7">
      <w:pPr>
        <w:tabs>
          <w:tab w:val="left" w:pos="4057"/>
        </w:tabs>
        <w:rPr>
          <w:rFonts w:ascii="Arial" w:hAnsi="Arial" w:cs="Arial"/>
        </w:rPr>
      </w:pPr>
    </w:p>
    <w:p w14:paraId="1BD5D2A6"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Implementation Plan</w:t>
      </w:r>
    </w:p>
    <w:p w14:paraId="74FEEC8A" w14:textId="77777777" w:rsidR="005D12C7" w:rsidRDefault="005D12C7" w:rsidP="005D12C7">
      <w:pPr>
        <w:tabs>
          <w:tab w:val="left" w:pos="4057"/>
        </w:tabs>
        <w:ind w:left="360"/>
        <w:rPr>
          <w:rFonts w:ascii="Arial" w:hAnsi="Arial" w:cs="Arial"/>
          <w:b/>
        </w:rPr>
      </w:pPr>
    </w:p>
    <w:p w14:paraId="72C559D9" w14:textId="77777777" w:rsidR="005D12C7" w:rsidRPr="00A67595" w:rsidRDefault="005D12C7" w:rsidP="005D12C7">
      <w:pPr>
        <w:pStyle w:val="ListParagraph"/>
        <w:numPr>
          <w:ilvl w:val="1"/>
          <w:numId w:val="1"/>
        </w:numPr>
        <w:tabs>
          <w:tab w:val="left" w:pos="4057"/>
        </w:tabs>
        <w:rPr>
          <w:rFonts w:ascii="Arial" w:hAnsi="Arial" w:cs="Arial"/>
          <w:sz w:val="20"/>
          <w:szCs w:val="20"/>
        </w:rPr>
      </w:pPr>
      <w:r>
        <w:rPr>
          <w:rFonts w:ascii="Arial" w:hAnsi="Arial" w:cs="Arial"/>
          <w:sz w:val="20"/>
          <w:szCs w:val="20"/>
        </w:rPr>
        <w:t>Pert Chart (Annex A</w:t>
      </w:r>
      <w:r w:rsidRPr="00A67595">
        <w:rPr>
          <w:rFonts w:ascii="Arial" w:hAnsi="Arial" w:cs="Arial"/>
          <w:sz w:val="20"/>
          <w:szCs w:val="20"/>
        </w:rPr>
        <w:t>)</w:t>
      </w:r>
    </w:p>
    <w:p w14:paraId="1814D372" w14:textId="77777777" w:rsidR="005D12C7" w:rsidRDefault="005D12C7" w:rsidP="005D12C7">
      <w:pPr>
        <w:tabs>
          <w:tab w:val="left" w:pos="4057"/>
        </w:tabs>
        <w:ind w:left="360"/>
        <w:rPr>
          <w:rFonts w:ascii="Arial" w:hAnsi="Arial" w:cs="Arial"/>
          <w:b/>
        </w:rPr>
      </w:pPr>
    </w:p>
    <w:p w14:paraId="72006865" w14:textId="77777777" w:rsidR="005D12C7" w:rsidRDefault="005D12C7" w:rsidP="005D12C7">
      <w:pPr>
        <w:tabs>
          <w:tab w:val="left" w:pos="4057"/>
        </w:tabs>
        <w:ind w:left="360"/>
        <w:rPr>
          <w:rFonts w:ascii="Arial" w:hAnsi="Arial" w:cs="Arial"/>
          <w:b/>
        </w:rPr>
      </w:pPr>
    </w:p>
    <w:p w14:paraId="14B1DC6F" w14:textId="77777777" w:rsidR="005D12C7" w:rsidRDefault="005D12C7" w:rsidP="005D12C7">
      <w:pPr>
        <w:tabs>
          <w:tab w:val="left" w:pos="4057"/>
        </w:tabs>
        <w:ind w:left="360"/>
        <w:rPr>
          <w:rFonts w:ascii="Arial" w:hAnsi="Arial" w:cs="Arial"/>
          <w:b/>
        </w:rPr>
      </w:pPr>
    </w:p>
    <w:p w14:paraId="06625DFA" w14:textId="77777777" w:rsidR="005D12C7" w:rsidRPr="00A67595" w:rsidRDefault="005D12C7" w:rsidP="005D12C7">
      <w:pPr>
        <w:tabs>
          <w:tab w:val="left" w:pos="4057"/>
        </w:tabs>
        <w:ind w:left="360"/>
        <w:outlineLvl w:val="0"/>
        <w:rPr>
          <w:rFonts w:ascii="Arial" w:hAnsi="Arial" w:cs="Arial"/>
          <w:b/>
        </w:rPr>
      </w:pPr>
      <w:r>
        <w:rPr>
          <w:rFonts w:ascii="Arial" w:hAnsi="Arial" w:cs="Arial"/>
          <w:b/>
        </w:rPr>
        <w:t xml:space="preserve">Annex A – </w:t>
      </w:r>
      <w:r w:rsidRPr="00D95E2A">
        <w:rPr>
          <w:rFonts w:ascii="Arial" w:hAnsi="Arial" w:cs="Arial"/>
        </w:rPr>
        <w:t xml:space="preserve">PERT Chart Demonstrating the Implementation of Detachment </w:t>
      </w:r>
    </w:p>
    <w:p w14:paraId="06BBF686" w14:textId="77777777" w:rsidR="005D12C7" w:rsidRPr="00F96C6E" w:rsidRDefault="005D12C7" w:rsidP="005D12C7">
      <w:pPr>
        <w:tabs>
          <w:tab w:val="left" w:pos="4057"/>
        </w:tabs>
        <w:rPr>
          <w:rFonts w:ascii="Arial" w:hAnsi="Arial" w:cs="Arial"/>
        </w:rPr>
      </w:pPr>
    </w:p>
    <w:p w14:paraId="73ED16B8" w14:textId="77777777" w:rsidR="005D12C7" w:rsidRPr="00F96C6E" w:rsidRDefault="005D12C7" w:rsidP="005D12C7">
      <w:pPr>
        <w:pStyle w:val="ListParagraph"/>
        <w:tabs>
          <w:tab w:val="left" w:pos="4057"/>
        </w:tabs>
        <w:rPr>
          <w:rFonts w:ascii="Arial" w:hAnsi="Arial" w:cs="Arial"/>
        </w:rPr>
      </w:pPr>
    </w:p>
    <w:p w14:paraId="698D78D8" w14:textId="77777777" w:rsidR="005D12C7" w:rsidRDefault="005D12C7" w:rsidP="005D12C7">
      <w:pPr>
        <w:tabs>
          <w:tab w:val="left" w:pos="4057"/>
        </w:tabs>
        <w:rPr>
          <w:rFonts w:ascii="Arial" w:hAnsi="Arial" w:cs="Arial"/>
          <w:sz w:val="20"/>
          <w:szCs w:val="20"/>
        </w:rPr>
      </w:pPr>
    </w:p>
    <w:p w14:paraId="7361D4CD" w14:textId="77777777" w:rsidR="005D12C7" w:rsidRDefault="005D12C7" w:rsidP="005D12C7">
      <w:pPr>
        <w:tabs>
          <w:tab w:val="left" w:pos="4057"/>
        </w:tabs>
        <w:rPr>
          <w:rFonts w:ascii="Arial" w:hAnsi="Arial" w:cs="Arial"/>
          <w:sz w:val="20"/>
          <w:szCs w:val="20"/>
        </w:rPr>
      </w:pPr>
    </w:p>
    <w:p w14:paraId="0B2DB09D" w14:textId="77777777" w:rsidR="005D12C7" w:rsidRDefault="005D12C7" w:rsidP="005D12C7">
      <w:pPr>
        <w:tabs>
          <w:tab w:val="left" w:pos="4057"/>
        </w:tabs>
        <w:rPr>
          <w:rFonts w:ascii="Arial" w:hAnsi="Arial" w:cs="Arial"/>
          <w:sz w:val="20"/>
          <w:szCs w:val="20"/>
        </w:rPr>
      </w:pPr>
    </w:p>
    <w:p w14:paraId="72DD3F7D" w14:textId="77777777" w:rsidR="005D12C7" w:rsidRDefault="005D12C7" w:rsidP="005D12C7">
      <w:pPr>
        <w:tabs>
          <w:tab w:val="left" w:pos="4057"/>
        </w:tabs>
        <w:rPr>
          <w:rFonts w:ascii="Arial" w:hAnsi="Arial" w:cs="Arial"/>
          <w:sz w:val="20"/>
          <w:szCs w:val="20"/>
        </w:rPr>
      </w:pPr>
    </w:p>
    <w:p w14:paraId="319E7644" w14:textId="77777777" w:rsidR="005D12C7" w:rsidRDefault="005D12C7" w:rsidP="005D12C7">
      <w:pPr>
        <w:tabs>
          <w:tab w:val="left" w:pos="4057"/>
        </w:tabs>
        <w:rPr>
          <w:rFonts w:ascii="Arial" w:hAnsi="Arial" w:cs="Arial"/>
          <w:sz w:val="20"/>
          <w:szCs w:val="20"/>
        </w:rPr>
      </w:pPr>
    </w:p>
    <w:p w14:paraId="068ECA96" w14:textId="77777777" w:rsidR="00493044" w:rsidRDefault="00493044" w:rsidP="005D12C7">
      <w:pPr>
        <w:tabs>
          <w:tab w:val="left" w:pos="4057"/>
        </w:tabs>
        <w:rPr>
          <w:rFonts w:ascii="Arial" w:hAnsi="Arial" w:cs="Arial"/>
          <w:sz w:val="20"/>
          <w:szCs w:val="20"/>
        </w:rPr>
      </w:pPr>
    </w:p>
    <w:p w14:paraId="272BE0AD"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 xml:space="preserve">Introduction </w:t>
      </w:r>
    </w:p>
    <w:p w14:paraId="59571BBF" w14:textId="77777777" w:rsidR="005D12C7" w:rsidRPr="008608F0" w:rsidRDefault="005D12C7" w:rsidP="005D12C7">
      <w:pPr>
        <w:tabs>
          <w:tab w:val="left" w:pos="4057"/>
        </w:tabs>
        <w:rPr>
          <w:rFonts w:ascii="Arial" w:hAnsi="Arial" w:cs="Arial"/>
          <w:b/>
        </w:rPr>
      </w:pPr>
    </w:p>
    <w:p w14:paraId="7DD0527D" w14:textId="52E31F08" w:rsidR="005D12C7" w:rsidRDefault="005D12C7" w:rsidP="005D12C7">
      <w:pPr>
        <w:tabs>
          <w:tab w:val="left" w:pos="4057"/>
        </w:tabs>
        <w:rPr>
          <w:rFonts w:ascii="Arial" w:hAnsi="Arial" w:cs="Arial"/>
          <w:sz w:val="20"/>
          <w:szCs w:val="20"/>
        </w:rPr>
      </w:pPr>
      <w:r>
        <w:rPr>
          <w:rFonts w:ascii="Arial" w:hAnsi="Arial" w:cs="Arial"/>
          <w:sz w:val="20"/>
          <w:szCs w:val="20"/>
        </w:rPr>
        <w:t xml:space="preserve">1.1     </w:t>
      </w:r>
      <w:r w:rsidRPr="00A66560">
        <w:rPr>
          <w:rFonts w:ascii="Arial" w:hAnsi="Arial" w:cs="Arial"/>
          <w:sz w:val="20"/>
          <w:szCs w:val="20"/>
        </w:rPr>
        <w:t>Situated within the Movement Control Trade (the Royal Logistics Corps)</w:t>
      </w:r>
      <w:r>
        <w:rPr>
          <w:rFonts w:ascii="Arial" w:hAnsi="Arial" w:cs="Arial"/>
          <w:sz w:val="20"/>
          <w:szCs w:val="20"/>
        </w:rPr>
        <w:t xml:space="preserve">, is the Regional Command detachments that cover regional areas of the UK. As part of the Regional Command Two Star Headquarters, these detachments cater to the logistical needs of </w:t>
      </w:r>
      <w:r w:rsidR="00046B51">
        <w:rPr>
          <w:rFonts w:ascii="Arial" w:hAnsi="Arial" w:cs="Arial"/>
          <w:sz w:val="20"/>
          <w:szCs w:val="20"/>
        </w:rPr>
        <w:t xml:space="preserve">Army </w:t>
      </w:r>
      <w:r>
        <w:rPr>
          <w:rFonts w:ascii="Arial" w:hAnsi="Arial" w:cs="Arial"/>
          <w:sz w:val="20"/>
          <w:szCs w:val="20"/>
        </w:rPr>
        <w:t>units within their allocated regional areas.</w:t>
      </w:r>
    </w:p>
    <w:p w14:paraId="3BF97906" w14:textId="77777777" w:rsidR="005D12C7" w:rsidRDefault="005D12C7" w:rsidP="005D12C7">
      <w:pPr>
        <w:tabs>
          <w:tab w:val="left" w:pos="4057"/>
        </w:tabs>
        <w:rPr>
          <w:rFonts w:ascii="Arial" w:hAnsi="Arial" w:cs="Arial"/>
          <w:sz w:val="20"/>
          <w:szCs w:val="20"/>
        </w:rPr>
      </w:pPr>
    </w:p>
    <w:p w14:paraId="6CA4BF82" w14:textId="77777777" w:rsidR="005D12C7" w:rsidRDefault="005D12C7" w:rsidP="005D12C7">
      <w:pPr>
        <w:tabs>
          <w:tab w:val="left" w:pos="4057"/>
        </w:tabs>
        <w:rPr>
          <w:rFonts w:ascii="Arial" w:hAnsi="Arial" w:cs="Arial"/>
          <w:sz w:val="20"/>
          <w:szCs w:val="20"/>
        </w:rPr>
      </w:pPr>
      <w:r>
        <w:rPr>
          <w:rFonts w:ascii="Arial" w:hAnsi="Arial" w:cs="Arial"/>
          <w:sz w:val="20"/>
          <w:szCs w:val="20"/>
        </w:rPr>
        <w:t>1.2     With the drawdown of Operations in the Middle-East, units situated within the UK are deploying more frequently on brief exercises abroad, a pattern altered since the slow, large rotation of bodies of men and equipment inherent of Operations in the Middle-East.</w:t>
      </w:r>
    </w:p>
    <w:p w14:paraId="0753C063" w14:textId="77777777" w:rsidR="005D12C7" w:rsidRDefault="005D12C7" w:rsidP="005D12C7">
      <w:pPr>
        <w:tabs>
          <w:tab w:val="left" w:pos="4057"/>
        </w:tabs>
        <w:rPr>
          <w:rFonts w:ascii="Arial" w:hAnsi="Arial" w:cs="Arial"/>
          <w:sz w:val="20"/>
          <w:szCs w:val="20"/>
        </w:rPr>
      </w:pPr>
    </w:p>
    <w:p w14:paraId="330847A5" w14:textId="77777777" w:rsidR="005D12C7" w:rsidRDefault="005D12C7" w:rsidP="005D12C7">
      <w:pPr>
        <w:tabs>
          <w:tab w:val="left" w:pos="4057"/>
        </w:tabs>
        <w:rPr>
          <w:rFonts w:ascii="Arial" w:hAnsi="Arial" w:cs="Arial"/>
          <w:sz w:val="20"/>
          <w:szCs w:val="20"/>
        </w:rPr>
      </w:pPr>
      <w:r>
        <w:rPr>
          <w:rFonts w:ascii="Arial" w:hAnsi="Arial" w:cs="Arial"/>
          <w:sz w:val="20"/>
          <w:szCs w:val="20"/>
        </w:rPr>
        <w:t>1.3     An introduction of an additional regional Movements Detachment situated in Birmingham, (referred to as RC Birmingham Movements Detachment) is offered, justified by the amount of Movements support needed by units within the region. This detachment would offer logistical assurance, briefings, regulation advice and ultimately execute and dispatch all military forms of transport as 29 Regt RLC do, but on a reduced, mobile scale.</w:t>
      </w:r>
    </w:p>
    <w:p w14:paraId="2F43B639" w14:textId="77777777" w:rsidR="005D12C7" w:rsidRPr="00035905" w:rsidRDefault="005D12C7" w:rsidP="005D12C7">
      <w:pPr>
        <w:tabs>
          <w:tab w:val="left" w:pos="4057"/>
        </w:tabs>
        <w:rPr>
          <w:rFonts w:ascii="Arial" w:hAnsi="Arial" w:cs="Arial"/>
          <w:b/>
        </w:rPr>
      </w:pPr>
    </w:p>
    <w:p w14:paraId="53B26DF1"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Market Analysis</w:t>
      </w:r>
    </w:p>
    <w:p w14:paraId="7F308A18" w14:textId="77777777" w:rsidR="005D12C7" w:rsidRPr="00035905" w:rsidRDefault="005D12C7" w:rsidP="005D12C7">
      <w:pPr>
        <w:tabs>
          <w:tab w:val="left" w:pos="4057"/>
        </w:tabs>
        <w:rPr>
          <w:rFonts w:ascii="Arial" w:hAnsi="Arial" w:cs="Arial"/>
        </w:rPr>
      </w:pPr>
    </w:p>
    <w:p w14:paraId="042EA8DE"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Demographics</w:t>
      </w:r>
    </w:p>
    <w:p w14:paraId="0D1100BA" w14:textId="77777777" w:rsidR="005D12C7" w:rsidRPr="00035905" w:rsidRDefault="005D12C7" w:rsidP="005D12C7">
      <w:pPr>
        <w:tabs>
          <w:tab w:val="left" w:pos="4057"/>
        </w:tabs>
        <w:rPr>
          <w:rFonts w:ascii="Arial" w:hAnsi="Arial" w:cs="Arial"/>
        </w:rPr>
      </w:pPr>
    </w:p>
    <w:p w14:paraId="60559C43" w14:textId="77777777" w:rsidR="005D12C7" w:rsidRPr="0047523D" w:rsidRDefault="005D12C7" w:rsidP="005D12C7">
      <w:pPr>
        <w:tabs>
          <w:tab w:val="left" w:pos="4057"/>
        </w:tabs>
        <w:rPr>
          <w:rFonts w:ascii="Arial" w:hAnsi="Arial" w:cs="Arial"/>
          <w:sz w:val="20"/>
          <w:szCs w:val="20"/>
        </w:rPr>
      </w:pPr>
      <w:r>
        <w:rPr>
          <w:rFonts w:ascii="Arial" w:hAnsi="Arial" w:cs="Arial"/>
          <w:sz w:val="20"/>
          <w:szCs w:val="20"/>
        </w:rPr>
        <w:t xml:space="preserve">2.1.1     </w:t>
      </w:r>
      <w:r w:rsidRPr="0047523D">
        <w:rPr>
          <w:rFonts w:ascii="Arial" w:hAnsi="Arial" w:cs="Arial"/>
          <w:sz w:val="20"/>
          <w:szCs w:val="20"/>
        </w:rPr>
        <w:t xml:space="preserve">The units within this area </w:t>
      </w:r>
      <w:r>
        <w:rPr>
          <w:rFonts w:ascii="Arial" w:hAnsi="Arial" w:cs="Arial"/>
          <w:sz w:val="20"/>
          <w:szCs w:val="20"/>
        </w:rPr>
        <w:t xml:space="preserve">who are in frequent demand of logistical support </w:t>
      </w:r>
      <w:r w:rsidRPr="0047523D">
        <w:rPr>
          <w:rFonts w:ascii="Arial" w:hAnsi="Arial" w:cs="Arial"/>
          <w:sz w:val="20"/>
          <w:szCs w:val="20"/>
        </w:rPr>
        <w:t>include:</w:t>
      </w:r>
    </w:p>
    <w:p w14:paraId="4F589520" w14:textId="77777777" w:rsidR="005D12C7" w:rsidRPr="0047523D" w:rsidRDefault="005D12C7" w:rsidP="005D12C7">
      <w:pPr>
        <w:tabs>
          <w:tab w:val="left" w:pos="4057"/>
        </w:tabs>
        <w:rPr>
          <w:rFonts w:ascii="Arial" w:hAnsi="Arial" w:cs="Arial"/>
          <w:sz w:val="20"/>
          <w:szCs w:val="20"/>
        </w:rPr>
      </w:pPr>
    </w:p>
    <w:p w14:paraId="145DBDDA" w14:textId="77777777" w:rsidR="005D12C7" w:rsidRDefault="005D12C7"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Stafford and Donnington – as Army 2020 plans dictate 3500 total additional manpower will be allocated to this area. This includes 14, 22, 16 Sig Regts, and1 MI Bn.</w:t>
      </w:r>
    </w:p>
    <w:p w14:paraId="6B4903C6" w14:textId="77777777" w:rsidR="005D12C7" w:rsidRDefault="005D12C7"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 xml:space="preserve">West Midland Mercian Regiments </w:t>
      </w:r>
    </w:p>
    <w:p w14:paraId="6B22A9E1" w14:textId="77777777" w:rsidR="005D12C7" w:rsidRDefault="005D12C7"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OTC (Officer Training Centre) MOD Kingstanding</w:t>
      </w:r>
    </w:p>
    <w:p w14:paraId="2BDC0CC2" w14:textId="77777777" w:rsidR="005D12C7" w:rsidRDefault="005D12C7" w:rsidP="005D12C7">
      <w:pPr>
        <w:tabs>
          <w:tab w:val="left" w:pos="4057"/>
        </w:tabs>
        <w:rPr>
          <w:rFonts w:ascii="Arial" w:hAnsi="Arial" w:cs="Arial"/>
          <w:sz w:val="20"/>
          <w:szCs w:val="20"/>
        </w:rPr>
      </w:pPr>
    </w:p>
    <w:p w14:paraId="33E2373C" w14:textId="77777777" w:rsidR="005D12C7" w:rsidRDefault="005D12C7" w:rsidP="005D12C7">
      <w:pPr>
        <w:tabs>
          <w:tab w:val="left" w:pos="4057"/>
        </w:tabs>
        <w:rPr>
          <w:rFonts w:ascii="Arial" w:hAnsi="Arial" w:cs="Arial"/>
          <w:sz w:val="20"/>
          <w:szCs w:val="20"/>
        </w:rPr>
      </w:pPr>
      <w:r>
        <w:rPr>
          <w:rFonts w:ascii="Arial" w:hAnsi="Arial" w:cs="Arial"/>
          <w:sz w:val="20"/>
          <w:szCs w:val="20"/>
        </w:rPr>
        <w:t>2.1.2     As Army reservist recruitment has increased, minor units exercising abroad is forecasted to rise and many Reserve Regiments situated in the West Midlands will need to be logistically catered for.</w:t>
      </w:r>
    </w:p>
    <w:p w14:paraId="086DBA96" w14:textId="77777777" w:rsidR="005D12C7" w:rsidRDefault="005D12C7" w:rsidP="005D12C7">
      <w:pPr>
        <w:tabs>
          <w:tab w:val="left" w:pos="4057"/>
        </w:tabs>
        <w:rPr>
          <w:rFonts w:ascii="Arial" w:hAnsi="Arial" w:cs="Arial"/>
          <w:sz w:val="20"/>
          <w:szCs w:val="20"/>
        </w:rPr>
      </w:pPr>
    </w:p>
    <w:p w14:paraId="749BD266" w14:textId="5CB8A2F8" w:rsidR="005D12C7" w:rsidRPr="00320DEE" w:rsidRDefault="005D12C7" w:rsidP="005D12C7">
      <w:pPr>
        <w:tabs>
          <w:tab w:val="left" w:pos="4057"/>
        </w:tabs>
        <w:rPr>
          <w:rFonts w:ascii="Arial" w:hAnsi="Arial" w:cs="Arial"/>
          <w:sz w:val="20"/>
          <w:szCs w:val="20"/>
        </w:rPr>
      </w:pPr>
      <w:r>
        <w:rPr>
          <w:rFonts w:ascii="Arial" w:hAnsi="Arial" w:cs="Arial"/>
          <w:sz w:val="20"/>
          <w:szCs w:val="20"/>
        </w:rPr>
        <w:t>2.1.3     Birmingham Int</w:t>
      </w:r>
      <w:r w:rsidR="00ED19AF">
        <w:rPr>
          <w:rFonts w:ascii="Arial" w:hAnsi="Arial" w:cs="Arial"/>
          <w:sz w:val="20"/>
          <w:szCs w:val="20"/>
        </w:rPr>
        <w:t>ernational Airport will benefit from RC Movements D</w:t>
      </w:r>
      <w:r>
        <w:rPr>
          <w:rFonts w:ascii="Arial" w:hAnsi="Arial" w:cs="Arial"/>
          <w:sz w:val="20"/>
          <w:szCs w:val="20"/>
        </w:rPr>
        <w:t>etachment</w:t>
      </w:r>
      <w:r w:rsidR="00ED19AF">
        <w:rPr>
          <w:rFonts w:ascii="Arial" w:hAnsi="Arial" w:cs="Arial"/>
          <w:sz w:val="20"/>
          <w:szCs w:val="20"/>
        </w:rPr>
        <w:t xml:space="preserve"> Birmingham</w:t>
      </w:r>
      <w:r>
        <w:rPr>
          <w:rFonts w:ascii="Arial" w:hAnsi="Arial" w:cs="Arial"/>
          <w:sz w:val="20"/>
          <w:szCs w:val="20"/>
        </w:rPr>
        <w:t xml:space="preserve">, as it is used more regularly because RAF Brize Norton’s capacity is maxed out due to the new increased demand of transport. </w:t>
      </w:r>
    </w:p>
    <w:p w14:paraId="18E37EF4" w14:textId="77777777" w:rsidR="005D12C7" w:rsidRPr="0047523D" w:rsidRDefault="005D12C7" w:rsidP="005D12C7">
      <w:pPr>
        <w:tabs>
          <w:tab w:val="left" w:pos="4057"/>
        </w:tabs>
        <w:rPr>
          <w:rFonts w:ascii="Arial" w:hAnsi="Arial" w:cs="Arial"/>
          <w:sz w:val="20"/>
          <w:szCs w:val="20"/>
        </w:rPr>
      </w:pPr>
    </w:p>
    <w:p w14:paraId="6A8A1FB2"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Trade and Legal Regulations</w:t>
      </w:r>
    </w:p>
    <w:p w14:paraId="4FEECD53" w14:textId="77777777" w:rsidR="005D12C7" w:rsidRDefault="005D12C7" w:rsidP="005D12C7">
      <w:pPr>
        <w:tabs>
          <w:tab w:val="left" w:pos="4057"/>
        </w:tabs>
        <w:rPr>
          <w:rFonts w:ascii="Arial" w:hAnsi="Arial" w:cs="Arial"/>
        </w:rPr>
      </w:pPr>
    </w:p>
    <w:p w14:paraId="1747C4F1" w14:textId="306D7785" w:rsidR="005D12C7" w:rsidRPr="00882F75" w:rsidRDefault="005D12C7" w:rsidP="005D12C7">
      <w:pPr>
        <w:tabs>
          <w:tab w:val="left" w:pos="4057"/>
        </w:tabs>
        <w:rPr>
          <w:rFonts w:ascii="Arial" w:hAnsi="Arial" w:cs="Arial"/>
          <w:sz w:val="20"/>
          <w:szCs w:val="20"/>
        </w:rPr>
      </w:pPr>
      <w:r w:rsidRPr="00882F75">
        <w:rPr>
          <w:rFonts w:ascii="Arial" w:hAnsi="Arial" w:cs="Arial"/>
          <w:sz w:val="20"/>
          <w:szCs w:val="20"/>
        </w:rPr>
        <w:t>2.2.1</w:t>
      </w:r>
      <w:r w:rsidR="00313FE3">
        <w:rPr>
          <w:rFonts w:ascii="Arial" w:hAnsi="Arial" w:cs="Arial"/>
          <w:sz w:val="20"/>
          <w:szCs w:val="20"/>
        </w:rPr>
        <w:t xml:space="preserve">     The transport of goods within the MOD and by its partners must follow local, national and international regulations for the mode of transport applicable. Drivers and load must be checked to ensure legal transportation by road in compliance with ADR, IMDG. Rail must comply with RID, and air against IATA. The detachment must be responsible for consigning men and material to the most recent information and compliance with MOD policies as stipulated in JSPs, DLFs and DCOPs.</w:t>
      </w:r>
    </w:p>
    <w:p w14:paraId="375B1895" w14:textId="77777777" w:rsidR="005D12C7" w:rsidRPr="00035905" w:rsidRDefault="005D12C7" w:rsidP="005D12C7">
      <w:pPr>
        <w:tabs>
          <w:tab w:val="left" w:pos="4057"/>
        </w:tabs>
        <w:rPr>
          <w:rFonts w:ascii="Arial" w:hAnsi="Arial" w:cs="Arial"/>
        </w:rPr>
      </w:pPr>
    </w:p>
    <w:p w14:paraId="3CCAED76"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Environmental Impact</w:t>
      </w:r>
    </w:p>
    <w:p w14:paraId="50049FD5" w14:textId="77777777" w:rsidR="005D12C7" w:rsidRDefault="005D12C7" w:rsidP="005D12C7">
      <w:pPr>
        <w:tabs>
          <w:tab w:val="left" w:pos="4057"/>
        </w:tabs>
        <w:rPr>
          <w:rFonts w:ascii="Arial" w:hAnsi="Arial" w:cs="Arial"/>
          <w:b/>
        </w:rPr>
      </w:pPr>
    </w:p>
    <w:p w14:paraId="5C7491A8" w14:textId="77777777" w:rsidR="005D12C7" w:rsidRPr="008B3D90" w:rsidRDefault="005D12C7" w:rsidP="005D12C7">
      <w:pPr>
        <w:tabs>
          <w:tab w:val="left" w:pos="4057"/>
        </w:tabs>
        <w:rPr>
          <w:rFonts w:ascii="Arial" w:hAnsi="Arial" w:cs="Arial"/>
          <w:b/>
        </w:rPr>
      </w:pPr>
      <w:r>
        <w:rPr>
          <w:rFonts w:ascii="Arial" w:hAnsi="Arial" w:cs="Arial"/>
          <w:sz w:val="20"/>
          <w:szCs w:val="20"/>
        </w:rPr>
        <w:t>2.3.1     The reduction of</w:t>
      </w:r>
      <w:r w:rsidRPr="008B3D90">
        <w:rPr>
          <w:rFonts w:ascii="Arial" w:hAnsi="Arial" w:cs="Arial"/>
          <w:sz w:val="20"/>
          <w:szCs w:val="20"/>
        </w:rPr>
        <w:t xml:space="preserve"> travelling to the West Midlands from Cirencester will reduce</w:t>
      </w:r>
      <w:r>
        <w:rPr>
          <w:rFonts w:ascii="Arial" w:hAnsi="Arial" w:cs="Arial"/>
          <w:sz w:val="20"/>
          <w:szCs w:val="20"/>
        </w:rPr>
        <w:t xml:space="preserve"> the </w:t>
      </w:r>
      <w:r w:rsidRPr="008B3D90">
        <w:rPr>
          <w:rFonts w:ascii="Arial" w:hAnsi="Arial" w:cs="Arial"/>
          <w:sz w:val="20"/>
          <w:szCs w:val="20"/>
        </w:rPr>
        <w:t>carbon footprint of the organisation. Most units, depending on the task, are accessible by means of public transport within the West Midlands.</w:t>
      </w:r>
      <w:r>
        <w:rPr>
          <w:rFonts w:ascii="Arial" w:hAnsi="Arial" w:cs="Arial"/>
          <w:sz w:val="20"/>
          <w:szCs w:val="20"/>
        </w:rPr>
        <w:t xml:space="preserve"> </w:t>
      </w:r>
    </w:p>
    <w:p w14:paraId="7F04CDB8" w14:textId="77777777" w:rsidR="005D12C7" w:rsidRDefault="005D12C7" w:rsidP="005D12C7">
      <w:pPr>
        <w:tabs>
          <w:tab w:val="left" w:pos="4057"/>
        </w:tabs>
        <w:rPr>
          <w:rFonts w:ascii="Arial" w:hAnsi="Arial" w:cs="Arial"/>
          <w:b/>
        </w:rPr>
      </w:pPr>
    </w:p>
    <w:p w14:paraId="7654F710" w14:textId="77777777" w:rsidR="005D12C7" w:rsidRDefault="005D12C7" w:rsidP="005D12C7">
      <w:pPr>
        <w:pStyle w:val="ListParagraph"/>
        <w:numPr>
          <w:ilvl w:val="1"/>
          <w:numId w:val="2"/>
        </w:numPr>
        <w:tabs>
          <w:tab w:val="left" w:pos="4057"/>
        </w:tabs>
        <w:rPr>
          <w:rFonts w:ascii="Arial" w:hAnsi="Arial" w:cs="Arial"/>
        </w:rPr>
      </w:pPr>
      <w:r w:rsidRPr="00ED4EE2">
        <w:rPr>
          <w:rFonts w:ascii="Arial" w:hAnsi="Arial" w:cs="Arial"/>
        </w:rPr>
        <w:t xml:space="preserve">Competition </w:t>
      </w:r>
    </w:p>
    <w:p w14:paraId="34971E52" w14:textId="77777777" w:rsidR="005D12C7" w:rsidRDefault="005D12C7" w:rsidP="005D12C7">
      <w:pPr>
        <w:tabs>
          <w:tab w:val="left" w:pos="4057"/>
        </w:tabs>
        <w:rPr>
          <w:rFonts w:ascii="Arial" w:hAnsi="Arial" w:cs="Arial"/>
        </w:rPr>
      </w:pPr>
    </w:p>
    <w:p w14:paraId="2472ECDC" w14:textId="4203B3D2" w:rsidR="005D12C7" w:rsidRPr="00ED4EE2" w:rsidRDefault="005D12C7" w:rsidP="005D12C7">
      <w:pPr>
        <w:tabs>
          <w:tab w:val="left" w:pos="4057"/>
        </w:tabs>
        <w:rPr>
          <w:rFonts w:ascii="Arial" w:hAnsi="Arial" w:cs="Arial"/>
          <w:sz w:val="20"/>
          <w:szCs w:val="20"/>
        </w:rPr>
      </w:pPr>
      <w:r w:rsidRPr="00ED4EE2">
        <w:rPr>
          <w:rFonts w:ascii="Arial" w:hAnsi="Arial" w:cs="Arial"/>
          <w:sz w:val="20"/>
          <w:szCs w:val="20"/>
        </w:rPr>
        <w:t>2.4.1</w:t>
      </w:r>
      <w:r w:rsidR="004335CE">
        <w:rPr>
          <w:rFonts w:ascii="Arial" w:hAnsi="Arial" w:cs="Arial"/>
          <w:sz w:val="20"/>
          <w:szCs w:val="20"/>
        </w:rPr>
        <w:t xml:space="preserve">     Competition comes in the form of other Movement Detachments outside the region processing units within RC Movement Detachment Birmingham’s area. The threat</w:t>
      </w:r>
      <w:r w:rsidR="00C548B7">
        <w:rPr>
          <w:rFonts w:ascii="Arial" w:hAnsi="Arial" w:cs="Arial"/>
          <w:sz w:val="20"/>
          <w:szCs w:val="20"/>
        </w:rPr>
        <w:t xml:space="preserve"> that</w:t>
      </w:r>
      <w:r w:rsidR="004335CE">
        <w:rPr>
          <w:rFonts w:ascii="Arial" w:hAnsi="Arial" w:cs="Arial"/>
          <w:sz w:val="20"/>
          <w:szCs w:val="20"/>
        </w:rPr>
        <w:t xml:space="preserve"> units may also approach DSCOM, RAF departments or book their own transport</w:t>
      </w:r>
      <w:r w:rsidR="00C548B7">
        <w:rPr>
          <w:rFonts w:ascii="Arial" w:hAnsi="Arial" w:cs="Arial"/>
          <w:sz w:val="20"/>
          <w:szCs w:val="20"/>
        </w:rPr>
        <w:t xml:space="preserve"> by civilian means</w:t>
      </w:r>
      <w:r w:rsidR="004335CE">
        <w:rPr>
          <w:rFonts w:ascii="Arial" w:hAnsi="Arial" w:cs="Arial"/>
          <w:sz w:val="20"/>
          <w:szCs w:val="20"/>
        </w:rPr>
        <w:t xml:space="preserve"> also exists.  </w:t>
      </w:r>
    </w:p>
    <w:p w14:paraId="479BAE08" w14:textId="77777777" w:rsidR="005D12C7" w:rsidRDefault="005D12C7" w:rsidP="005D12C7">
      <w:pPr>
        <w:tabs>
          <w:tab w:val="left" w:pos="4057"/>
        </w:tabs>
        <w:rPr>
          <w:rFonts w:ascii="Arial" w:hAnsi="Arial" w:cs="Arial"/>
          <w:b/>
        </w:rPr>
      </w:pPr>
    </w:p>
    <w:p w14:paraId="2EFE8EB2" w14:textId="77777777" w:rsidR="00493044" w:rsidRPr="00ED4EE2" w:rsidRDefault="00493044" w:rsidP="005D12C7">
      <w:pPr>
        <w:tabs>
          <w:tab w:val="left" w:pos="4057"/>
        </w:tabs>
        <w:rPr>
          <w:rFonts w:ascii="Arial" w:hAnsi="Arial" w:cs="Arial"/>
          <w:b/>
        </w:rPr>
      </w:pPr>
    </w:p>
    <w:p w14:paraId="3A704884" w14:textId="77777777" w:rsidR="005D12C7" w:rsidRPr="008B3D90" w:rsidRDefault="005D12C7" w:rsidP="005D12C7">
      <w:pPr>
        <w:pStyle w:val="ListParagraph"/>
        <w:numPr>
          <w:ilvl w:val="0"/>
          <w:numId w:val="2"/>
        </w:numPr>
        <w:tabs>
          <w:tab w:val="left" w:pos="4057"/>
        </w:tabs>
        <w:rPr>
          <w:rFonts w:ascii="Arial" w:hAnsi="Arial" w:cs="Arial"/>
          <w:b/>
        </w:rPr>
      </w:pPr>
      <w:r w:rsidRPr="00035905">
        <w:rPr>
          <w:rFonts w:ascii="Arial" w:hAnsi="Arial" w:cs="Arial"/>
          <w:b/>
        </w:rPr>
        <w:t>Financial Plan</w:t>
      </w:r>
    </w:p>
    <w:p w14:paraId="009AC11B" w14:textId="77777777" w:rsidR="005D12C7" w:rsidRPr="00035905" w:rsidRDefault="005D12C7" w:rsidP="005D12C7">
      <w:pPr>
        <w:tabs>
          <w:tab w:val="left" w:pos="4057"/>
        </w:tabs>
        <w:rPr>
          <w:rFonts w:ascii="Arial" w:hAnsi="Arial" w:cs="Arial"/>
        </w:rPr>
      </w:pPr>
    </w:p>
    <w:p w14:paraId="4BEED16B"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Estimated Cost</w:t>
      </w:r>
    </w:p>
    <w:p w14:paraId="23E4E0F2" w14:textId="77777777" w:rsidR="005D12C7" w:rsidRPr="00035905" w:rsidRDefault="005D12C7" w:rsidP="005D12C7">
      <w:pPr>
        <w:tabs>
          <w:tab w:val="left" w:pos="4057"/>
        </w:tabs>
        <w:rPr>
          <w:rFonts w:ascii="Arial" w:hAnsi="Arial" w:cs="Arial"/>
        </w:rPr>
      </w:pPr>
    </w:p>
    <w:p w14:paraId="1E967883" w14:textId="6156E0CF" w:rsidR="005D12C7" w:rsidRPr="00ED4EE2" w:rsidRDefault="005D12C7" w:rsidP="005D12C7">
      <w:pPr>
        <w:tabs>
          <w:tab w:val="left" w:pos="4057"/>
        </w:tabs>
        <w:rPr>
          <w:rFonts w:ascii="Arial" w:hAnsi="Arial" w:cs="Arial"/>
          <w:sz w:val="20"/>
          <w:szCs w:val="20"/>
        </w:rPr>
      </w:pPr>
      <w:r>
        <w:rPr>
          <w:rFonts w:ascii="Arial" w:hAnsi="Arial" w:cs="Arial"/>
          <w:sz w:val="20"/>
          <w:szCs w:val="20"/>
        </w:rPr>
        <w:t xml:space="preserve">3.1.1     </w:t>
      </w:r>
      <w:r w:rsidRPr="00ED4EE2">
        <w:rPr>
          <w:rFonts w:ascii="Arial" w:hAnsi="Arial" w:cs="Arial"/>
          <w:sz w:val="20"/>
          <w:szCs w:val="20"/>
        </w:rPr>
        <w:t>The cost</w:t>
      </w:r>
      <w:r w:rsidR="00493044">
        <w:rPr>
          <w:rFonts w:ascii="Arial" w:hAnsi="Arial" w:cs="Arial"/>
          <w:sz w:val="20"/>
          <w:szCs w:val="20"/>
        </w:rPr>
        <w:t xml:space="preserve"> to the MOD </w:t>
      </w:r>
      <w:r w:rsidR="00EF5BE0">
        <w:rPr>
          <w:rFonts w:ascii="Arial" w:hAnsi="Arial" w:cs="Arial"/>
          <w:sz w:val="20"/>
          <w:szCs w:val="20"/>
        </w:rPr>
        <w:t xml:space="preserve">to </w:t>
      </w:r>
      <w:r w:rsidR="00493044">
        <w:rPr>
          <w:rFonts w:ascii="Arial" w:hAnsi="Arial" w:cs="Arial"/>
          <w:sz w:val="20"/>
          <w:szCs w:val="20"/>
        </w:rPr>
        <w:t xml:space="preserve">implement the detachment </w:t>
      </w:r>
      <w:r>
        <w:rPr>
          <w:rFonts w:ascii="Arial" w:hAnsi="Arial" w:cs="Arial"/>
          <w:sz w:val="20"/>
          <w:szCs w:val="20"/>
        </w:rPr>
        <w:t xml:space="preserve">through public expense is </w:t>
      </w:r>
      <w:r w:rsidRPr="00ED4EE2">
        <w:rPr>
          <w:rFonts w:ascii="Arial" w:hAnsi="Arial" w:cs="Arial"/>
          <w:sz w:val="20"/>
          <w:szCs w:val="20"/>
        </w:rPr>
        <w:t>estimated at £</w:t>
      </w:r>
      <w:r w:rsidR="00F45EDD">
        <w:rPr>
          <w:rFonts w:ascii="Arial" w:hAnsi="Arial" w:cs="Arial"/>
          <w:sz w:val="20"/>
          <w:szCs w:val="20"/>
        </w:rPr>
        <w:t xml:space="preserve">150,000. </w:t>
      </w:r>
      <w:r w:rsidR="00493044">
        <w:rPr>
          <w:rFonts w:ascii="Arial" w:hAnsi="Arial" w:cs="Arial"/>
          <w:sz w:val="20"/>
          <w:szCs w:val="20"/>
        </w:rPr>
        <w:t xml:space="preserve">This covers the movement of IT hardware, office resources including publications and documents, long-term hire of a work vehicle and infrastructure associated to the welfare of moving 4 members of the organisation to a new workplace. The workplace will be situated in MOD Kingstanding. </w:t>
      </w:r>
    </w:p>
    <w:p w14:paraId="0D99EFD7" w14:textId="77777777" w:rsidR="005D12C7" w:rsidRPr="00035905" w:rsidRDefault="005D12C7" w:rsidP="005D12C7">
      <w:pPr>
        <w:tabs>
          <w:tab w:val="left" w:pos="4057"/>
        </w:tabs>
        <w:rPr>
          <w:rFonts w:ascii="Arial" w:hAnsi="Arial" w:cs="Arial"/>
        </w:rPr>
      </w:pPr>
    </w:p>
    <w:p w14:paraId="6592D210"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Investment Appraisal</w:t>
      </w:r>
    </w:p>
    <w:p w14:paraId="4C918A2D" w14:textId="77777777" w:rsidR="005D12C7" w:rsidRDefault="005D12C7" w:rsidP="005D12C7">
      <w:pPr>
        <w:tabs>
          <w:tab w:val="left" w:pos="4057"/>
        </w:tabs>
        <w:rPr>
          <w:rFonts w:ascii="Arial" w:hAnsi="Arial" w:cs="Arial"/>
        </w:rPr>
      </w:pPr>
    </w:p>
    <w:p w14:paraId="59C98C57" w14:textId="77777777" w:rsidR="003041E4" w:rsidRDefault="005D12C7" w:rsidP="003041E4">
      <w:pPr>
        <w:tabs>
          <w:tab w:val="left" w:pos="4057"/>
        </w:tabs>
        <w:outlineLvl w:val="0"/>
        <w:rPr>
          <w:rFonts w:ascii="Arial" w:hAnsi="Arial" w:cs="Arial"/>
          <w:b/>
          <w:sz w:val="20"/>
          <w:szCs w:val="20"/>
        </w:rPr>
      </w:pPr>
      <w:r w:rsidRPr="00ED4EE2">
        <w:rPr>
          <w:rFonts w:ascii="Arial" w:hAnsi="Arial" w:cs="Arial"/>
          <w:sz w:val="20"/>
          <w:szCs w:val="20"/>
        </w:rPr>
        <w:t>3.2.1</w:t>
      </w:r>
      <w:r>
        <w:rPr>
          <w:rFonts w:ascii="Arial" w:hAnsi="Arial" w:cs="Arial"/>
          <w:sz w:val="20"/>
          <w:szCs w:val="20"/>
        </w:rPr>
        <w:t xml:space="preserve">     </w:t>
      </w:r>
      <w:r w:rsidR="003041E4" w:rsidRPr="00F45EDD">
        <w:rPr>
          <w:rFonts w:ascii="Arial" w:hAnsi="Arial" w:cs="Arial"/>
          <w:sz w:val="20"/>
          <w:szCs w:val="20"/>
        </w:rPr>
        <w:t>Categorisation of Services</w:t>
      </w:r>
      <w:r w:rsidR="003041E4">
        <w:rPr>
          <w:rFonts w:ascii="Arial" w:hAnsi="Arial" w:cs="Arial"/>
          <w:b/>
          <w:sz w:val="20"/>
          <w:szCs w:val="20"/>
        </w:rPr>
        <w:t xml:space="preserve"> </w:t>
      </w:r>
    </w:p>
    <w:p w14:paraId="2419B90A" w14:textId="77777777" w:rsidR="003041E4" w:rsidRDefault="003041E4" w:rsidP="003041E4">
      <w:pPr>
        <w:tabs>
          <w:tab w:val="left" w:pos="4057"/>
        </w:tabs>
        <w:rPr>
          <w:rFonts w:ascii="Arial" w:hAnsi="Arial" w:cs="Arial"/>
          <w:b/>
          <w:sz w:val="20"/>
          <w:szCs w:val="20"/>
        </w:rPr>
      </w:pPr>
    </w:p>
    <w:tbl>
      <w:tblPr>
        <w:tblW w:w="8926" w:type="dxa"/>
        <w:tblLook w:val="04A0" w:firstRow="1" w:lastRow="0" w:firstColumn="1" w:lastColumn="0" w:noHBand="0" w:noVBand="1"/>
      </w:tblPr>
      <w:tblGrid>
        <w:gridCol w:w="2263"/>
        <w:gridCol w:w="4536"/>
        <w:gridCol w:w="2127"/>
      </w:tblGrid>
      <w:tr w:rsidR="003041E4" w:rsidRPr="0035664D" w14:paraId="5442629E" w14:textId="77777777" w:rsidTr="002C6D39">
        <w:trPr>
          <w:trHeight w:val="30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C851C" w14:textId="77777777" w:rsidR="003041E4" w:rsidRPr="00F45EDD" w:rsidRDefault="003041E4" w:rsidP="002C6D39">
            <w:pPr>
              <w:jc w:val="center"/>
              <w:rPr>
                <w:rFonts w:ascii="Arial" w:eastAsia="Times New Roman" w:hAnsi="Arial" w:cs="Arial"/>
                <w:color w:val="000000"/>
                <w:sz w:val="20"/>
                <w:szCs w:val="20"/>
                <w:lang w:eastAsia="en-GB"/>
              </w:rPr>
            </w:pPr>
            <w:r w:rsidRPr="00F45EDD">
              <w:rPr>
                <w:rFonts w:ascii="Arial" w:eastAsia="Times New Roman" w:hAnsi="Arial" w:cs="Arial"/>
                <w:color w:val="000000"/>
                <w:sz w:val="20"/>
                <w:szCs w:val="20"/>
                <w:lang w:eastAsia="en-GB"/>
              </w:rPr>
              <w:t>Service Category</w:t>
            </w:r>
          </w:p>
        </w:tc>
        <w:tc>
          <w:tcPr>
            <w:tcW w:w="4536" w:type="dxa"/>
            <w:tcBorders>
              <w:top w:val="single" w:sz="4" w:space="0" w:color="auto"/>
              <w:left w:val="nil"/>
              <w:bottom w:val="single" w:sz="4" w:space="0" w:color="auto"/>
              <w:right w:val="single" w:sz="4" w:space="0" w:color="auto"/>
            </w:tcBorders>
            <w:shd w:val="clear" w:color="auto" w:fill="auto"/>
            <w:noWrap/>
            <w:vAlign w:val="bottom"/>
            <w:hideMark/>
          </w:tcPr>
          <w:p w14:paraId="6BEB39CB" w14:textId="77777777" w:rsidR="003041E4" w:rsidRPr="00F45EDD" w:rsidRDefault="003041E4" w:rsidP="002C6D39">
            <w:pPr>
              <w:jc w:val="center"/>
              <w:rPr>
                <w:rFonts w:ascii="Arial" w:eastAsia="Times New Roman" w:hAnsi="Arial" w:cs="Arial"/>
                <w:color w:val="000000"/>
                <w:sz w:val="20"/>
                <w:szCs w:val="20"/>
                <w:lang w:eastAsia="en-GB"/>
              </w:rPr>
            </w:pPr>
            <w:r w:rsidRPr="00F45EDD">
              <w:rPr>
                <w:rFonts w:ascii="Arial" w:eastAsia="Times New Roman" w:hAnsi="Arial" w:cs="Arial"/>
                <w:color w:val="000000"/>
                <w:sz w:val="20"/>
                <w:szCs w:val="20"/>
                <w:lang w:eastAsia="en-GB"/>
              </w:rPr>
              <w:t>Service Provided</w:t>
            </w:r>
          </w:p>
        </w:tc>
        <w:tc>
          <w:tcPr>
            <w:tcW w:w="2127" w:type="dxa"/>
            <w:tcBorders>
              <w:top w:val="single" w:sz="4" w:space="0" w:color="auto"/>
              <w:left w:val="nil"/>
              <w:bottom w:val="single" w:sz="4" w:space="0" w:color="auto"/>
              <w:right w:val="single" w:sz="4" w:space="0" w:color="auto"/>
            </w:tcBorders>
            <w:shd w:val="clear" w:color="auto" w:fill="auto"/>
            <w:noWrap/>
            <w:vAlign w:val="bottom"/>
            <w:hideMark/>
          </w:tcPr>
          <w:p w14:paraId="3A150A8C" w14:textId="77777777" w:rsidR="003041E4" w:rsidRPr="00F45EDD" w:rsidRDefault="003041E4" w:rsidP="002C6D39">
            <w:pPr>
              <w:jc w:val="center"/>
              <w:rPr>
                <w:rFonts w:ascii="Arial" w:eastAsia="Times New Roman" w:hAnsi="Arial" w:cs="Arial"/>
                <w:color w:val="000000"/>
                <w:sz w:val="20"/>
                <w:szCs w:val="20"/>
                <w:lang w:eastAsia="en-GB"/>
              </w:rPr>
            </w:pPr>
            <w:r w:rsidRPr="00F45EDD">
              <w:rPr>
                <w:rFonts w:ascii="Arial" w:eastAsia="Times New Roman" w:hAnsi="Arial" w:cs="Arial"/>
                <w:color w:val="000000"/>
                <w:sz w:val="20"/>
                <w:szCs w:val="20"/>
                <w:lang w:eastAsia="en-GB"/>
              </w:rPr>
              <w:t>Service Availability</w:t>
            </w:r>
          </w:p>
        </w:tc>
      </w:tr>
      <w:tr w:rsidR="003041E4" w:rsidRPr="0035664D" w14:paraId="2FD7C4F2" w14:textId="77777777" w:rsidTr="002C6D39">
        <w:trPr>
          <w:trHeight w:val="30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1CE255D"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A</w:t>
            </w:r>
          </w:p>
        </w:tc>
        <w:tc>
          <w:tcPr>
            <w:tcW w:w="4536" w:type="dxa"/>
            <w:tcBorders>
              <w:top w:val="nil"/>
              <w:left w:val="nil"/>
              <w:bottom w:val="single" w:sz="4" w:space="0" w:color="auto"/>
              <w:right w:val="single" w:sz="4" w:space="0" w:color="auto"/>
            </w:tcBorders>
            <w:shd w:val="clear" w:color="auto" w:fill="auto"/>
            <w:noWrap/>
            <w:vAlign w:val="bottom"/>
            <w:hideMark/>
          </w:tcPr>
          <w:p w14:paraId="2C7C0BB8"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Basic Movements Tasking</w:t>
            </w:r>
          </w:p>
        </w:tc>
        <w:tc>
          <w:tcPr>
            <w:tcW w:w="2127" w:type="dxa"/>
            <w:tcBorders>
              <w:top w:val="nil"/>
              <w:left w:val="nil"/>
              <w:bottom w:val="single" w:sz="4" w:space="0" w:color="auto"/>
              <w:right w:val="single" w:sz="4" w:space="0" w:color="auto"/>
            </w:tcBorders>
            <w:shd w:val="clear" w:color="auto" w:fill="auto"/>
            <w:noWrap/>
            <w:vAlign w:val="bottom"/>
            <w:hideMark/>
          </w:tcPr>
          <w:p w14:paraId="2DDA6EC2"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99%</w:t>
            </w:r>
          </w:p>
        </w:tc>
      </w:tr>
      <w:tr w:rsidR="003041E4" w:rsidRPr="0035664D" w14:paraId="6FF8E12E" w14:textId="77777777" w:rsidTr="002C6D39">
        <w:trPr>
          <w:trHeight w:val="30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3AB41CC"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B</w:t>
            </w:r>
          </w:p>
        </w:tc>
        <w:tc>
          <w:tcPr>
            <w:tcW w:w="4536" w:type="dxa"/>
            <w:tcBorders>
              <w:top w:val="nil"/>
              <w:left w:val="nil"/>
              <w:bottom w:val="single" w:sz="4" w:space="0" w:color="auto"/>
              <w:right w:val="single" w:sz="4" w:space="0" w:color="auto"/>
            </w:tcBorders>
            <w:shd w:val="clear" w:color="auto" w:fill="auto"/>
            <w:noWrap/>
            <w:vAlign w:val="bottom"/>
            <w:hideMark/>
          </w:tcPr>
          <w:p w14:paraId="5C07E655"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 xml:space="preserve">Enhanced Movements Assurance </w:t>
            </w:r>
          </w:p>
        </w:tc>
        <w:tc>
          <w:tcPr>
            <w:tcW w:w="2127" w:type="dxa"/>
            <w:tcBorders>
              <w:top w:val="nil"/>
              <w:left w:val="nil"/>
              <w:bottom w:val="single" w:sz="4" w:space="0" w:color="auto"/>
              <w:right w:val="single" w:sz="4" w:space="0" w:color="auto"/>
            </w:tcBorders>
            <w:shd w:val="clear" w:color="auto" w:fill="auto"/>
            <w:noWrap/>
            <w:vAlign w:val="bottom"/>
            <w:hideMark/>
          </w:tcPr>
          <w:p w14:paraId="361C1FB3"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90%</w:t>
            </w:r>
          </w:p>
        </w:tc>
      </w:tr>
      <w:tr w:rsidR="003041E4" w:rsidRPr="0035664D" w14:paraId="373A6466" w14:textId="77777777" w:rsidTr="002C6D39">
        <w:trPr>
          <w:trHeight w:val="30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39E382AB"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C</w:t>
            </w:r>
          </w:p>
        </w:tc>
        <w:tc>
          <w:tcPr>
            <w:tcW w:w="4536" w:type="dxa"/>
            <w:tcBorders>
              <w:top w:val="nil"/>
              <w:left w:val="nil"/>
              <w:bottom w:val="single" w:sz="4" w:space="0" w:color="auto"/>
              <w:right w:val="single" w:sz="4" w:space="0" w:color="auto"/>
            </w:tcBorders>
            <w:shd w:val="clear" w:color="auto" w:fill="auto"/>
            <w:noWrap/>
            <w:vAlign w:val="bottom"/>
            <w:hideMark/>
          </w:tcPr>
          <w:p w14:paraId="6818B5C2"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 xml:space="preserve">Specialised Movements Consultancy </w:t>
            </w:r>
          </w:p>
        </w:tc>
        <w:tc>
          <w:tcPr>
            <w:tcW w:w="2127" w:type="dxa"/>
            <w:tcBorders>
              <w:top w:val="nil"/>
              <w:left w:val="nil"/>
              <w:bottom w:val="single" w:sz="4" w:space="0" w:color="auto"/>
              <w:right w:val="single" w:sz="4" w:space="0" w:color="auto"/>
            </w:tcBorders>
            <w:shd w:val="clear" w:color="auto" w:fill="auto"/>
            <w:noWrap/>
            <w:vAlign w:val="bottom"/>
            <w:hideMark/>
          </w:tcPr>
          <w:p w14:paraId="1701B2F0" w14:textId="77777777" w:rsidR="003041E4" w:rsidRPr="0035664D" w:rsidRDefault="003041E4" w:rsidP="002C6D39">
            <w:pPr>
              <w:jc w:val="center"/>
              <w:rPr>
                <w:rFonts w:ascii="Arial" w:eastAsia="Times New Roman" w:hAnsi="Arial" w:cs="Arial"/>
                <w:color w:val="000000"/>
                <w:sz w:val="20"/>
                <w:szCs w:val="20"/>
                <w:lang w:eastAsia="en-GB"/>
              </w:rPr>
            </w:pPr>
            <w:r w:rsidRPr="0035664D">
              <w:rPr>
                <w:rFonts w:ascii="Arial" w:eastAsia="Times New Roman" w:hAnsi="Arial" w:cs="Arial"/>
                <w:color w:val="000000"/>
                <w:sz w:val="20"/>
                <w:szCs w:val="20"/>
                <w:lang w:eastAsia="en-GB"/>
              </w:rPr>
              <w:t>75%</w:t>
            </w:r>
          </w:p>
        </w:tc>
      </w:tr>
    </w:tbl>
    <w:p w14:paraId="712D7D80" w14:textId="77777777" w:rsidR="003041E4" w:rsidRDefault="003041E4" w:rsidP="003041E4">
      <w:pPr>
        <w:tabs>
          <w:tab w:val="left" w:pos="4057"/>
        </w:tabs>
        <w:rPr>
          <w:rFonts w:ascii="Arial" w:hAnsi="Arial" w:cs="Arial"/>
          <w:b/>
          <w:sz w:val="20"/>
          <w:szCs w:val="20"/>
        </w:rPr>
      </w:pPr>
    </w:p>
    <w:p w14:paraId="79347EF9"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A. Basic Movements Tasking</w:t>
      </w:r>
    </w:p>
    <w:p w14:paraId="6DF810D0" w14:textId="77777777" w:rsidR="003041E4" w:rsidRDefault="003041E4" w:rsidP="003041E4">
      <w:pPr>
        <w:tabs>
          <w:tab w:val="left" w:pos="4057"/>
        </w:tabs>
        <w:rPr>
          <w:rFonts w:ascii="Arial" w:hAnsi="Arial" w:cs="Arial"/>
          <w:b/>
          <w:sz w:val="20"/>
          <w:szCs w:val="20"/>
        </w:rPr>
      </w:pPr>
    </w:p>
    <w:p w14:paraId="60A9ED3A" w14:textId="4C99B264" w:rsidR="003041E4" w:rsidRDefault="003041E4" w:rsidP="003041E4">
      <w:pPr>
        <w:tabs>
          <w:tab w:val="left" w:pos="4057"/>
        </w:tabs>
        <w:rPr>
          <w:rFonts w:ascii="Arial" w:hAnsi="Arial" w:cs="Arial"/>
          <w:b/>
          <w:sz w:val="20"/>
          <w:szCs w:val="20"/>
        </w:rPr>
      </w:pPr>
      <w:r>
        <w:rPr>
          <w:rFonts w:ascii="Arial" w:hAnsi="Arial" w:cs="Arial"/>
          <w:sz w:val="20"/>
          <w:szCs w:val="20"/>
        </w:rPr>
        <w:t>Readily available</w:t>
      </w:r>
      <w:r w:rsidR="00F45EDD">
        <w:rPr>
          <w:rFonts w:ascii="Arial" w:hAnsi="Arial" w:cs="Arial"/>
          <w:sz w:val="20"/>
          <w:szCs w:val="20"/>
        </w:rPr>
        <w:t xml:space="preserve"> these services are mobile and h</w:t>
      </w:r>
      <w:r>
        <w:rPr>
          <w:rFonts w:ascii="Arial" w:hAnsi="Arial" w:cs="Arial"/>
          <w:sz w:val="20"/>
          <w:szCs w:val="20"/>
        </w:rPr>
        <w:t>eld in a central location</w:t>
      </w:r>
      <w:r w:rsidR="00F45EDD">
        <w:rPr>
          <w:rFonts w:ascii="Arial" w:hAnsi="Arial" w:cs="Arial"/>
          <w:sz w:val="20"/>
          <w:szCs w:val="20"/>
        </w:rPr>
        <w:t xml:space="preserve"> within RC Movements Detachment Birmingham, </w:t>
      </w:r>
      <w:r>
        <w:rPr>
          <w:rFonts w:ascii="Arial" w:hAnsi="Arial" w:cs="Arial"/>
          <w:sz w:val="20"/>
          <w:szCs w:val="20"/>
        </w:rPr>
        <w:t>Basic Movements Tasking functions include data input, travel bookings, tallying and marshalling vehicles.</w:t>
      </w:r>
    </w:p>
    <w:p w14:paraId="540D8ED8" w14:textId="77777777" w:rsidR="003041E4" w:rsidRPr="00F45EDD" w:rsidRDefault="003041E4" w:rsidP="003041E4">
      <w:pPr>
        <w:tabs>
          <w:tab w:val="left" w:pos="4057"/>
        </w:tabs>
        <w:rPr>
          <w:rFonts w:ascii="Arial" w:hAnsi="Arial" w:cs="Arial"/>
          <w:sz w:val="20"/>
          <w:szCs w:val="20"/>
        </w:rPr>
      </w:pPr>
    </w:p>
    <w:p w14:paraId="272DE8FC"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 xml:space="preserve">B. Enhanced Movements Assurance </w:t>
      </w:r>
    </w:p>
    <w:p w14:paraId="274FD055" w14:textId="77777777" w:rsidR="003041E4" w:rsidRDefault="003041E4" w:rsidP="003041E4">
      <w:pPr>
        <w:tabs>
          <w:tab w:val="left" w:pos="4057"/>
        </w:tabs>
        <w:rPr>
          <w:rFonts w:ascii="Arial" w:hAnsi="Arial" w:cs="Arial"/>
          <w:b/>
          <w:sz w:val="20"/>
          <w:szCs w:val="20"/>
        </w:rPr>
      </w:pPr>
    </w:p>
    <w:p w14:paraId="3BF81CFA" w14:textId="50A37DDC" w:rsidR="003041E4" w:rsidRDefault="003041E4" w:rsidP="003041E4">
      <w:pPr>
        <w:tabs>
          <w:tab w:val="left" w:pos="4057"/>
        </w:tabs>
        <w:rPr>
          <w:rFonts w:ascii="Arial" w:hAnsi="Arial" w:cs="Arial"/>
          <w:sz w:val="20"/>
          <w:szCs w:val="20"/>
        </w:rPr>
      </w:pPr>
      <w:r w:rsidRPr="0035664D">
        <w:rPr>
          <w:rFonts w:ascii="Arial" w:hAnsi="Arial" w:cs="Arial"/>
          <w:sz w:val="20"/>
          <w:szCs w:val="20"/>
        </w:rPr>
        <w:t xml:space="preserve">Slightly less available than </w:t>
      </w:r>
      <w:r>
        <w:rPr>
          <w:rFonts w:ascii="Arial" w:hAnsi="Arial" w:cs="Arial"/>
          <w:sz w:val="20"/>
          <w:szCs w:val="20"/>
        </w:rPr>
        <w:t xml:space="preserve">Category A, Enhanced </w:t>
      </w:r>
      <w:r w:rsidR="00F45EDD">
        <w:rPr>
          <w:rFonts w:ascii="Arial" w:hAnsi="Arial" w:cs="Arial"/>
          <w:sz w:val="20"/>
          <w:szCs w:val="20"/>
        </w:rPr>
        <w:t>Movements Assurance require a notice of 2 weeks</w:t>
      </w:r>
      <w:r>
        <w:rPr>
          <w:rFonts w:ascii="Arial" w:hAnsi="Arial" w:cs="Arial"/>
          <w:sz w:val="20"/>
          <w:szCs w:val="20"/>
        </w:rPr>
        <w:t xml:space="preserve"> to provide manpower to deliver the services including; guidance on dangerous goods, larger scale including multi-modal operations, Regimental Unit Moves. Enhanced Movements Assurance services comes in the form of Corporals to Staff Sergeant (Class 2-1) depending on the situation. </w:t>
      </w:r>
    </w:p>
    <w:p w14:paraId="1BC7058F" w14:textId="77777777" w:rsidR="003041E4" w:rsidRDefault="003041E4" w:rsidP="003041E4">
      <w:pPr>
        <w:tabs>
          <w:tab w:val="left" w:pos="4057"/>
        </w:tabs>
        <w:rPr>
          <w:rFonts w:ascii="Arial" w:hAnsi="Arial" w:cs="Arial"/>
          <w:sz w:val="20"/>
          <w:szCs w:val="20"/>
        </w:rPr>
      </w:pPr>
    </w:p>
    <w:p w14:paraId="3D2D02D6"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 xml:space="preserve">C. </w:t>
      </w:r>
      <w:r w:rsidRPr="00F45EDD">
        <w:rPr>
          <w:rFonts w:ascii="Arial" w:eastAsia="Times New Roman" w:hAnsi="Arial" w:cs="Arial"/>
          <w:color w:val="000000"/>
          <w:sz w:val="20"/>
          <w:szCs w:val="20"/>
          <w:lang w:eastAsia="en-GB"/>
        </w:rPr>
        <w:t>Specialised Movements Consultancy</w:t>
      </w:r>
    </w:p>
    <w:p w14:paraId="02D294F4" w14:textId="77777777" w:rsidR="003041E4" w:rsidRDefault="003041E4" w:rsidP="003041E4">
      <w:pPr>
        <w:tabs>
          <w:tab w:val="left" w:pos="4057"/>
        </w:tabs>
        <w:rPr>
          <w:rFonts w:ascii="Arial" w:hAnsi="Arial" w:cs="Arial"/>
          <w:b/>
          <w:sz w:val="20"/>
          <w:szCs w:val="20"/>
        </w:rPr>
      </w:pPr>
    </w:p>
    <w:p w14:paraId="63A8F382" w14:textId="1A9F24AE" w:rsidR="003041E4" w:rsidRPr="002A49F9" w:rsidRDefault="003041E4" w:rsidP="003041E4">
      <w:pPr>
        <w:tabs>
          <w:tab w:val="left" w:pos="4057"/>
        </w:tabs>
        <w:rPr>
          <w:rFonts w:ascii="Arial" w:hAnsi="Arial" w:cs="Arial"/>
          <w:sz w:val="20"/>
          <w:szCs w:val="20"/>
        </w:rPr>
      </w:pPr>
      <w:r>
        <w:rPr>
          <w:rFonts w:ascii="Arial" w:hAnsi="Arial" w:cs="Arial"/>
          <w:sz w:val="20"/>
          <w:szCs w:val="20"/>
        </w:rPr>
        <w:t>Less available than Category B, with a longer lead time and a lot less available than Category A, Specialised Movements Consultancy comes in the form of Senior Movement Controller’s advice from Warrant Officers and above</w:t>
      </w:r>
      <w:r w:rsidR="00F45EDD">
        <w:rPr>
          <w:rFonts w:ascii="Arial" w:hAnsi="Arial" w:cs="Arial"/>
          <w:sz w:val="20"/>
          <w:szCs w:val="20"/>
        </w:rPr>
        <w:t xml:space="preserve"> (Det IC</w:t>
      </w:r>
      <w:r>
        <w:rPr>
          <w:rFonts w:ascii="Arial" w:hAnsi="Arial" w:cs="Arial"/>
          <w:sz w:val="20"/>
          <w:szCs w:val="20"/>
        </w:rPr>
        <w:t>). Specialised Movements Consultancy covers Divisional deployments, Overseas Operations and larger sca</w:t>
      </w:r>
      <w:r w:rsidR="00F45EDD">
        <w:rPr>
          <w:rFonts w:ascii="Arial" w:hAnsi="Arial" w:cs="Arial"/>
          <w:sz w:val="20"/>
          <w:szCs w:val="20"/>
        </w:rPr>
        <w:t>le multi-regimental deployments within the West Midlands.</w:t>
      </w:r>
    </w:p>
    <w:p w14:paraId="684A9547" w14:textId="77777777" w:rsidR="005D12C7" w:rsidRPr="00035905" w:rsidRDefault="005D12C7" w:rsidP="005D12C7">
      <w:pPr>
        <w:tabs>
          <w:tab w:val="left" w:pos="4057"/>
        </w:tabs>
        <w:rPr>
          <w:rFonts w:ascii="Arial" w:hAnsi="Arial" w:cs="Arial"/>
        </w:rPr>
      </w:pPr>
    </w:p>
    <w:p w14:paraId="104DC4A0"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Return of Investment</w:t>
      </w:r>
    </w:p>
    <w:p w14:paraId="127CDCF5" w14:textId="77777777" w:rsidR="005D12C7" w:rsidRDefault="005D12C7" w:rsidP="005D12C7">
      <w:pPr>
        <w:tabs>
          <w:tab w:val="left" w:pos="4057"/>
        </w:tabs>
        <w:rPr>
          <w:rFonts w:ascii="Arial" w:hAnsi="Arial" w:cs="Arial"/>
          <w:b/>
        </w:rPr>
      </w:pPr>
    </w:p>
    <w:p w14:paraId="5B356AA2" w14:textId="092AD7F7" w:rsidR="005D12C7" w:rsidRPr="00ED4EE2" w:rsidRDefault="005D12C7" w:rsidP="005D12C7">
      <w:pPr>
        <w:tabs>
          <w:tab w:val="left" w:pos="4057"/>
        </w:tabs>
        <w:outlineLvl w:val="0"/>
        <w:rPr>
          <w:rFonts w:ascii="Arial" w:hAnsi="Arial" w:cs="Arial"/>
          <w:sz w:val="20"/>
          <w:szCs w:val="20"/>
        </w:rPr>
      </w:pPr>
      <w:r w:rsidRPr="00ED4EE2">
        <w:rPr>
          <w:rFonts w:ascii="Arial" w:hAnsi="Arial" w:cs="Arial"/>
          <w:sz w:val="20"/>
          <w:szCs w:val="20"/>
        </w:rPr>
        <w:t xml:space="preserve">3.3.1     </w:t>
      </w:r>
      <w:r w:rsidR="00F45EDD">
        <w:rPr>
          <w:rFonts w:ascii="Arial" w:hAnsi="Arial" w:cs="Arial"/>
          <w:sz w:val="20"/>
          <w:szCs w:val="20"/>
        </w:rPr>
        <w:t>Units will be charged for the service through their Operation/Exercise budgets, although monetary expenses will not</w:t>
      </w:r>
      <w:r w:rsidR="00493044">
        <w:rPr>
          <w:rFonts w:ascii="Arial" w:hAnsi="Arial" w:cs="Arial"/>
          <w:sz w:val="20"/>
          <w:szCs w:val="20"/>
        </w:rPr>
        <w:t xml:space="preserve"> be recovered as services are wit</w:t>
      </w:r>
      <w:r w:rsidR="00F45EDD">
        <w:rPr>
          <w:rFonts w:ascii="Arial" w:hAnsi="Arial" w:cs="Arial"/>
          <w:sz w:val="20"/>
          <w:szCs w:val="20"/>
        </w:rPr>
        <w:t xml:space="preserve">hin the MOD, employment of Movement Control will be justified by way of negating acceptance issues at transhipment points, adverse implications regarding foreign or UK customs and ensuring the MOD complies with local, national and international </w:t>
      </w:r>
      <w:r w:rsidR="00493044">
        <w:rPr>
          <w:rFonts w:ascii="Arial" w:hAnsi="Arial" w:cs="Arial"/>
          <w:sz w:val="20"/>
          <w:szCs w:val="20"/>
        </w:rPr>
        <w:t>regulations, which in turn could negatively impact the public sectors budgets at public expense.</w:t>
      </w:r>
    </w:p>
    <w:p w14:paraId="2B48BB92" w14:textId="77777777" w:rsidR="005D12C7" w:rsidRDefault="005D12C7" w:rsidP="005D12C7">
      <w:pPr>
        <w:tabs>
          <w:tab w:val="left" w:pos="4057"/>
        </w:tabs>
        <w:rPr>
          <w:rFonts w:ascii="Arial" w:hAnsi="Arial" w:cs="Arial"/>
          <w:b/>
        </w:rPr>
      </w:pPr>
    </w:p>
    <w:p w14:paraId="76B510F6" w14:textId="3D6F5E6B" w:rsidR="00493044" w:rsidRDefault="00493044" w:rsidP="005D12C7">
      <w:pPr>
        <w:tabs>
          <w:tab w:val="left" w:pos="4057"/>
        </w:tabs>
        <w:rPr>
          <w:rFonts w:ascii="Arial" w:hAnsi="Arial" w:cs="Arial"/>
          <w:b/>
        </w:rPr>
      </w:pPr>
      <w:r w:rsidRPr="00EF5BE0">
        <w:rPr>
          <w:rFonts w:ascii="Arial" w:hAnsi="Arial" w:cs="Arial"/>
          <w:sz w:val="20"/>
          <w:szCs w:val="20"/>
        </w:rPr>
        <w:t>3.3.1</w:t>
      </w:r>
      <w:r>
        <w:rPr>
          <w:rFonts w:ascii="Arial" w:hAnsi="Arial" w:cs="Arial"/>
          <w:b/>
        </w:rPr>
        <w:t xml:space="preserve">    </w:t>
      </w:r>
      <w:r w:rsidRPr="00E665F1">
        <w:rPr>
          <w:rFonts w:ascii="Arial" w:hAnsi="Arial" w:cs="Arial"/>
          <w:sz w:val="20"/>
          <w:szCs w:val="20"/>
        </w:rPr>
        <w:t xml:space="preserve"> The savings to the MOD budget for G4 assets </w:t>
      </w:r>
      <w:r w:rsidR="00E665F1" w:rsidRPr="00E665F1">
        <w:rPr>
          <w:rFonts w:ascii="Arial" w:hAnsi="Arial" w:cs="Arial"/>
          <w:sz w:val="20"/>
          <w:szCs w:val="20"/>
        </w:rPr>
        <w:t>will be produced by way negating travel cost</w:t>
      </w:r>
      <w:r w:rsidR="00E665F1">
        <w:rPr>
          <w:rFonts w:ascii="Arial" w:hAnsi="Arial" w:cs="Arial"/>
          <w:sz w:val="20"/>
          <w:szCs w:val="20"/>
        </w:rPr>
        <w:t xml:space="preserve"> and by units avoiding external procurement of logistical consultancy and transport solutions which are found internally for no additional costs. The MOD will benefit from having a Regional Movements Detachment within the West Midlands Region, especially with the formation of the super-garrison at MOD Stafford by Army 2020 plans. </w:t>
      </w:r>
    </w:p>
    <w:p w14:paraId="74860EED" w14:textId="77777777" w:rsidR="00E665F1" w:rsidRDefault="00E665F1" w:rsidP="005D12C7">
      <w:pPr>
        <w:tabs>
          <w:tab w:val="left" w:pos="4057"/>
        </w:tabs>
        <w:rPr>
          <w:rFonts w:ascii="Arial" w:hAnsi="Arial" w:cs="Arial"/>
          <w:b/>
        </w:rPr>
      </w:pPr>
    </w:p>
    <w:p w14:paraId="55F7950E" w14:textId="77777777" w:rsidR="00E665F1" w:rsidRPr="00035905" w:rsidRDefault="00E665F1" w:rsidP="005D12C7">
      <w:pPr>
        <w:tabs>
          <w:tab w:val="left" w:pos="4057"/>
        </w:tabs>
        <w:rPr>
          <w:rFonts w:ascii="Arial" w:hAnsi="Arial" w:cs="Arial"/>
          <w:b/>
        </w:rPr>
      </w:pPr>
    </w:p>
    <w:p w14:paraId="4C594A8C"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Marketing Plan</w:t>
      </w:r>
    </w:p>
    <w:p w14:paraId="188DB461" w14:textId="77777777" w:rsidR="005D12C7" w:rsidRDefault="005D12C7" w:rsidP="005D12C7">
      <w:pPr>
        <w:tabs>
          <w:tab w:val="left" w:pos="4057"/>
        </w:tabs>
        <w:rPr>
          <w:rFonts w:ascii="Arial" w:hAnsi="Arial" w:cs="Arial"/>
        </w:rPr>
      </w:pPr>
    </w:p>
    <w:p w14:paraId="0F4DA6B6" w14:textId="77777777" w:rsidR="005D12C7" w:rsidRDefault="005D12C7" w:rsidP="005D12C7">
      <w:pPr>
        <w:pStyle w:val="ListParagraph"/>
        <w:numPr>
          <w:ilvl w:val="1"/>
          <w:numId w:val="2"/>
        </w:numPr>
        <w:tabs>
          <w:tab w:val="left" w:pos="4057"/>
        </w:tabs>
        <w:rPr>
          <w:rFonts w:ascii="Arial" w:hAnsi="Arial" w:cs="Arial"/>
        </w:rPr>
      </w:pPr>
      <w:r w:rsidRPr="00ED4EE2">
        <w:rPr>
          <w:rFonts w:ascii="Arial" w:hAnsi="Arial" w:cs="Arial"/>
        </w:rPr>
        <w:t>Attributes of Services</w:t>
      </w:r>
    </w:p>
    <w:p w14:paraId="310153CF" w14:textId="77777777" w:rsidR="005D12C7" w:rsidRDefault="005D12C7" w:rsidP="005D12C7">
      <w:pPr>
        <w:tabs>
          <w:tab w:val="left" w:pos="4057"/>
        </w:tabs>
        <w:rPr>
          <w:rFonts w:ascii="Arial" w:hAnsi="Arial" w:cs="Arial"/>
        </w:rPr>
      </w:pPr>
    </w:p>
    <w:p w14:paraId="344AB259" w14:textId="197D40AF"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4.1.1 </w:t>
      </w:r>
      <w:r w:rsidR="00A17F13">
        <w:rPr>
          <w:rFonts w:ascii="Arial" w:hAnsi="Arial" w:cs="Arial"/>
          <w:sz w:val="20"/>
          <w:szCs w:val="20"/>
        </w:rPr>
        <w:t xml:space="preserve">    </w:t>
      </w:r>
      <w:r w:rsidR="00A17F13" w:rsidRPr="00A17F13">
        <w:rPr>
          <w:rFonts w:ascii="Arial" w:hAnsi="Arial" w:cs="Arial"/>
          <w:sz w:val="20"/>
          <w:szCs w:val="20"/>
        </w:rPr>
        <w:t xml:space="preserve">The core product is an </w:t>
      </w:r>
      <w:r w:rsidR="00A17F13">
        <w:rPr>
          <w:rFonts w:ascii="Arial" w:hAnsi="Arial" w:cs="Arial"/>
          <w:sz w:val="20"/>
          <w:szCs w:val="20"/>
        </w:rPr>
        <w:t>internal</w:t>
      </w:r>
      <w:r w:rsidR="00A17F13" w:rsidRPr="00A17F13">
        <w:rPr>
          <w:rFonts w:ascii="Arial" w:hAnsi="Arial" w:cs="Arial"/>
          <w:sz w:val="20"/>
          <w:szCs w:val="20"/>
        </w:rPr>
        <w:t xml:space="preserve"> service within the Army organisation, providing logistical consultancy with regards to customs, the manifestation of goods and transport co-ordination. A service to implement and police policy regarding the carriage of people, vehicles and material by all modes of transport. </w:t>
      </w:r>
    </w:p>
    <w:p w14:paraId="30A8C8CA" w14:textId="77777777" w:rsidR="00A17F13" w:rsidRPr="00A17F13" w:rsidRDefault="00A17F13" w:rsidP="00A17F13">
      <w:pPr>
        <w:tabs>
          <w:tab w:val="left" w:pos="4057"/>
        </w:tabs>
        <w:rPr>
          <w:rFonts w:ascii="Arial" w:hAnsi="Arial" w:cs="Arial"/>
          <w:sz w:val="20"/>
          <w:szCs w:val="20"/>
        </w:rPr>
      </w:pPr>
    </w:p>
    <w:p w14:paraId="562BB9A9" w14:textId="1CF6F4DF" w:rsidR="00A17F13" w:rsidRPr="00A17F13" w:rsidRDefault="00A17F13" w:rsidP="00A17F13">
      <w:pPr>
        <w:tabs>
          <w:tab w:val="left" w:pos="4057"/>
        </w:tabs>
        <w:rPr>
          <w:rFonts w:ascii="Arial" w:hAnsi="Arial" w:cs="Arial"/>
          <w:sz w:val="20"/>
          <w:szCs w:val="20"/>
        </w:rPr>
      </w:pPr>
      <w:r>
        <w:rPr>
          <w:rFonts w:ascii="Arial" w:hAnsi="Arial" w:cs="Arial"/>
          <w:sz w:val="20"/>
          <w:szCs w:val="20"/>
        </w:rPr>
        <w:t>RC Movements Detachment Birmingham will be a</w:t>
      </w:r>
      <w:r w:rsidRPr="00A17F13">
        <w:rPr>
          <w:rFonts w:ascii="Arial" w:hAnsi="Arial" w:cs="Arial"/>
          <w:sz w:val="20"/>
          <w:szCs w:val="20"/>
        </w:rPr>
        <w:t xml:space="preserve"> team of specialists that perform checks to ensure the material is safe and legal to travel, complying with regulations of wherever countries it travels to or through. </w:t>
      </w:r>
    </w:p>
    <w:p w14:paraId="1AF8EED0" w14:textId="77777777" w:rsidR="005D12C7" w:rsidRPr="00ED4EE2" w:rsidRDefault="005D12C7" w:rsidP="005D12C7">
      <w:pPr>
        <w:tabs>
          <w:tab w:val="left" w:pos="4057"/>
        </w:tabs>
        <w:rPr>
          <w:rFonts w:ascii="Arial" w:hAnsi="Arial" w:cs="Arial"/>
          <w:sz w:val="20"/>
          <w:szCs w:val="20"/>
        </w:rPr>
      </w:pPr>
    </w:p>
    <w:p w14:paraId="21DE5907" w14:textId="42B11C35"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4.1.2 </w:t>
      </w:r>
      <w:r w:rsidR="00A17F13">
        <w:rPr>
          <w:rFonts w:ascii="Arial" w:hAnsi="Arial" w:cs="Arial"/>
          <w:sz w:val="20"/>
          <w:szCs w:val="20"/>
        </w:rPr>
        <w:t xml:space="preserve">   </w:t>
      </w:r>
      <w:r w:rsidR="002A472D">
        <w:rPr>
          <w:rFonts w:ascii="Arial" w:hAnsi="Arial" w:cs="Arial"/>
          <w:sz w:val="20"/>
          <w:szCs w:val="20"/>
        </w:rPr>
        <w:t xml:space="preserve">Regional Command </w:t>
      </w:r>
      <w:r w:rsidR="00A17F13" w:rsidRPr="00A17F13">
        <w:rPr>
          <w:rFonts w:ascii="Arial" w:hAnsi="Arial" w:cs="Arial"/>
          <w:sz w:val="20"/>
          <w:szCs w:val="20"/>
        </w:rPr>
        <w:t xml:space="preserve">Movement Control is situated within the Royal Logistics Corps is, which carries a strong reputation for transport knowledge within the Armed Forces. Movement Controllers are regarded as subject matter experts of policy within the MOD concerning the safe movement of all manner of goods used within the organisation. Movement Controllers are the first point of call to assist a unit when the unit is deploying on operations, training exercises or humanitarian missions. </w:t>
      </w:r>
    </w:p>
    <w:p w14:paraId="6A0A164A" w14:textId="77777777" w:rsidR="00A17F13" w:rsidRPr="00A17F13" w:rsidRDefault="00A17F13" w:rsidP="00A17F13">
      <w:pPr>
        <w:tabs>
          <w:tab w:val="left" w:pos="4057"/>
        </w:tabs>
        <w:rPr>
          <w:rFonts w:ascii="Arial" w:hAnsi="Arial" w:cs="Arial"/>
          <w:sz w:val="20"/>
          <w:szCs w:val="20"/>
        </w:rPr>
      </w:pPr>
    </w:p>
    <w:p w14:paraId="2006104B" w14:textId="213C1875" w:rsidR="00A17F13" w:rsidRPr="00A17F13" w:rsidRDefault="00A17F13" w:rsidP="00A17F13">
      <w:pPr>
        <w:tabs>
          <w:tab w:val="left" w:pos="4057"/>
        </w:tabs>
        <w:rPr>
          <w:rFonts w:ascii="Arial" w:hAnsi="Arial" w:cs="Arial"/>
          <w:sz w:val="20"/>
          <w:szCs w:val="20"/>
        </w:rPr>
      </w:pPr>
      <w:r>
        <w:rPr>
          <w:rFonts w:ascii="Arial" w:hAnsi="Arial" w:cs="Arial"/>
          <w:sz w:val="20"/>
          <w:szCs w:val="20"/>
        </w:rPr>
        <w:t xml:space="preserve">RC Movements Detachment Birmingham </w:t>
      </w:r>
      <w:r w:rsidRPr="00A17F13">
        <w:rPr>
          <w:rFonts w:ascii="Arial" w:hAnsi="Arial" w:cs="Arial"/>
          <w:sz w:val="20"/>
          <w:szCs w:val="20"/>
        </w:rPr>
        <w:t>personnel will access the capacity of the move and advise</w:t>
      </w:r>
      <w:r>
        <w:rPr>
          <w:rFonts w:ascii="Arial" w:hAnsi="Arial" w:cs="Arial"/>
          <w:sz w:val="20"/>
          <w:szCs w:val="20"/>
        </w:rPr>
        <w:t xml:space="preserve"> and </w:t>
      </w:r>
      <w:r w:rsidRPr="00A17F13">
        <w:rPr>
          <w:rFonts w:ascii="Arial" w:hAnsi="Arial" w:cs="Arial"/>
          <w:sz w:val="20"/>
          <w:szCs w:val="20"/>
        </w:rPr>
        <w:t xml:space="preserve">plan and co-ordinate unit’s transport accordingly. </w:t>
      </w:r>
      <w:r>
        <w:rPr>
          <w:rFonts w:ascii="Arial" w:hAnsi="Arial" w:cs="Arial"/>
          <w:sz w:val="20"/>
          <w:szCs w:val="20"/>
        </w:rPr>
        <w:t>The team</w:t>
      </w:r>
      <w:r w:rsidRPr="00A17F13">
        <w:rPr>
          <w:rFonts w:ascii="Arial" w:hAnsi="Arial" w:cs="Arial"/>
          <w:sz w:val="20"/>
          <w:szCs w:val="20"/>
        </w:rPr>
        <w:t xml:space="preserve"> will implement and police policy, formed by the MOD and outside regulations, to ensure the move is safe and legal.</w:t>
      </w:r>
    </w:p>
    <w:p w14:paraId="5D970AF0" w14:textId="77777777" w:rsidR="005D12C7" w:rsidRPr="00ED4EE2" w:rsidRDefault="005D12C7" w:rsidP="005D12C7">
      <w:pPr>
        <w:tabs>
          <w:tab w:val="left" w:pos="4057"/>
        </w:tabs>
        <w:rPr>
          <w:rFonts w:ascii="Arial" w:hAnsi="Arial" w:cs="Arial"/>
          <w:sz w:val="20"/>
          <w:szCs w:val="20"/>
        </w:rPr>
      </w:pPr>
    </w:p>
    <w:p w14:paraId="7D07F66B" w14:textId="74F8B2D3"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4.1.3     </w:t>
      </w:r>
      <w:r w:rsidR="00A17F13" w:rsidRPr="00A17F13">
        <w:rPr>
          <w:rFonts w:ascii="Arial" w:hAnsi="Arial" w:cs="Arial"/>
          <w:sz w:val="20"/>
          <w:szCs w:val="20"/>
        </w:rPr>
        <w:t>The augmented product is movement support and the guarantee that issues will not arise with the consignment of goods. It entails a series of supplementary checks to ensure it is safe and legal to travel.</w:t>
      </w:r>
      <w:r w:rsidR="00A17F13">
        <w:rPr>
          <w:rFonts w:ascii="Arial" w:hAnsi="Arial" w:cs="Arial"/>
          <w:sz w:val="20"/>
          <w:szCs w:val="20"/>
        </w:rPr>
        <w:t xml:space="preserve"> </w:t>
      </w:r>
      <w:r w:rsidR="00A17F13" w:rsidRPr="00A17F13">
        <w:rPr>
          <w:rFonts w:ascii="Arial" w:hAnsi="Arial" w:cs="Arial"/>
          <w:sz w:val="20"/>
          <w:szCs w:val="20"/>
        </w:rPr>
        <w:t xml:space="preserve">These procedures form a warranty to ensure the move complies with </w:t>
      </w:r>
      <w:r w:rsidR="00A17F13">
        <w:rPr>
          <w:rFonts w:ascii="Arial" w:hAnsi="Arial" w:cs="Arial"/>
          <w:sz w:val="20"/>
          <w:szCs w:val="20"/>
        </w:rPr>
        <w:t xml:space="preserve">regulations </w:t>
      </w:r>
      <w:r w:rsidR="004329B5">
        <w:rPr>
          <w:rFonts w:ascii="Arial" w:hAnsi="Arial" w:cs="Arial"/>
          <w:sz w:val="20"/>
          <w:szCs w:val="20"/>
        </w:rPr>
        <w:t xml:space="preserve">at international, local and MOD level. </w:t>
      </w:r>
    </w:p>
    <w:p w14:paraId="35856A99" w14:textId="77777777" w:rsidR="00A17F13" w:rsidRPr="00A17F13" w:rsidRDefault="00A17F13" w:rsidP="00A17F13">
      <w:pPr>
        <w:tabs>
          <w:tab w:val="left" w:pos="4057"/>
        </w:tabs>
        <w:rPr>
          <w:rFonts w:ascii="Arial" w:hAnsi="Arial" w:cs="Arial"/>
          <w:sz w:val="20"/>
          <w:szCs w:val="20"/>
        </w:rPr>
      </w:pPr>
    </w:p>
    <w:p w14:paraId="5A572FA5" w14:textId="798658A9" w:rsidR="00A17F13" w:rsidRPr="00A17F13" w:rsidRDefault="00294076" w:rsidP="00A17F13">
      <w:pPr>
        <w:tabs>
          <w:tab w:val="left" w:pos="4057"/>
        </w:tabs>
        <w:rPr>
          <w:rFonts w:ascii="Arial" w:hAnsi="Arial" w:cs="Arial"/>
          <w:sz w:val="20"/>
          <w:szCs w:val="20"/>
        </w:rPr>
      </w:pPr>
      <w:r>
        <w:rPr>
          <w:rFonts w:ascii="Arial" w:hAnsi="Arial" w:cs="Arial"/>
          <w:sz w:val="20"/>
          <w:szCs w:val="20"/>
        </w:rPr>
        <w:t>Units u</w:t>
      </w:r>
      <w:r w:rsidR="00A17F13" w:rsidRPr="00A17F13">
        <w:rPr>
          <w:rFonts w:ascii="Arial" w:hAnsi="Arial" w:cs="Arial"/>
          <w:sz w:val="20"/>
          <w:szCs w:val="20"/>
        </w:rPr>
        <w:t xml:space="preserve">tilising </w:t>
      </w:r>
      <w:r>
        <w:rPr>
          <w:rFonts w:ascii="Arial" w:hAnsi="Arial" w:cs="Arial"/>
          <w:sz w:val="20"/>
          <w:szCs w:val="20"/>
        </w:rPr>
        <w:t>RC Movement Detachment Birmingham’s</w:t>
      </w:r>
      <w:r w:rsidR="00A17F13" w:rsidRPr="00A17F13">
        <w:rPr>
          <w:rFonts w:ascii="Arial" w:hAnsi="Arial" w:cs="Arial"/>
          <w:sz w:val="20"/>
          <w:szCs w:val="20"/>
        </w:rPr>
        <w:t xml:space="preserve"> assistance increases the chance of eliminating </w:t>
      </w:r>
      <w:r>
        <w:rPr>
          <w:rFonts w:ascii="Arial" w:hAnsi="Arial" w:cs="Arial"/>
          <w:sz w:val="20"/>
          <w:szCs w:val="20"/>
        </w:rPr>
        <w:t xml:space="preserve">transport </w:t>
      </w:r>
      <w:r w:rsidR="00A17F13" w:rsidRPr="00A17F13">
        <w:rPr>
          <w:rFonts w:ascii="Arial" w:hAnsi="Arial" w:cs="Arial"/>
          <w:sz w:val="20"/>
          <w:szCs w:val="20"/>
        </w:rPr>
        <w:t>issues.  Such issues could lead to consignments/people unable to travel which may have a severe impact to world-wide training or worse operations. Units deploying without subject matter advice or checks in the form of assistance from Movement Control personnel would be likely to have problems with either acceptance at the point of embarkation or later down the line with customs implications.</w:t>
      </w:r>
    </w:p>
    <w:p w14:paraId="762017A6" w14:textId="77777777" w:rsidR="00294076" w:rsidRPr="00ED4EE2" w:rsidRDefault="00294076" w:rsidP="005D12C7">
      <w:pPr>
        <w:tabs>
          <w:tab w:val="left" w:pos="4057"/>
        </w:tabs>
        <w:rPr>
          <w:rFonts w:ascii="Arial" w:hAnsi="Arial" w:cs="Arial"/>
        </w:rPr>
      </w:pPr>
    </w:p>
    <w:p w14:paraId="331E0F57" w14:textId="77777777" w:rsidR="005D12C7" w:rsidRPr="00ED4EE2" w:rsidRDefault="005D12C7" w:rsidP="005D12C7">
      <w:pPr>
        <w:pStyle w:val="ListParagraph"/>
        <w:numPr>
          <w:ilvl w:val="1"/>
          <w:numId w:val="2"/>
        </w:numPr>
        <w:tabs>
          <w:tab w:val="left" w:pos="4057"/>
        </w:tabs>
        <w:rPr>
          <w:rFonts w:ascii="Arial" w:hAnsi="Arial" w:cs="Arial"/>
        </w:rPr>
      </w:pPr>
      <w:r w:rsidRPr="00035905">
        <w:rPr>
          <w:rFonts w:ascii="Arial" w:hAnsi="Arial" w:cs="Arial"/>
        </w:rPr>
        <w:t xml:space="preserve">Market Penetration Strategies </w:t>
      </w:r>
    </w:p>
    <w:p w14:paraId="233F5C11" w14:textId="77777777" w:rsidR="005D12C7" w:rsidRDefault="005D12C7" w:rsidP="005D12C7">
      <w:pPr>
        <w:tabs>
          <w:tab w:val="left" w:pos="4057"/>
        </w:tabs>
        <w:rPr>
          <w:rFonts w:ascii="Arial" w:hAnsi="Arial" w:cs="Arial"/>
        </w:rPr>
      </w:pPr>
    </w:p>
    <w:p w14:paraId="50BBBB63" w14:textId="3D6765D3" w:rsidR="005D12C7" w:rsidRPr="00E25B40" w:rsidRDefault="005D12C7" w:rsidP="005D12C7">
      <w:pPr>
        <w:tabs>
          <w:tab w:val="left" w:pos="4057"/>
        </w:tabs>
        <w:rPr>
          <w:rFonts w:ascii="Arial" w:hAnsi="Arial" w:cs="Arial"/>
          <w:sz w:val="20"/>
          <w:szCs w:val="20"/>
        </w:rPr>
      </w:pPr>
      <w:r w:rsidRPr="00E25B40">
        <w:rPr>
          <w:rFonts w:ascii="Arial" w:hAnsi="Arial" w:cs="Arial"/>
          <w:sz w:val="20"/>
          <w:szCs w:val="20"/>
        </w:rPr>
        <w:t>4</w:t>
      </w:r>
      <w:r w:rsidR="00EF5BE0">
        <w:rPr>
          <w:rFonts w:ascii="Arial" w:hAnsi="Arial" w:cs="Arial"/>
          <w:sz w:val="20"/>
          <w:szCs w:val="20"/>
        </w:rPr>
        <w:t>.2.1     The product offered is a service within the MOD that provides logistical consultancy to units for order for them to comply with local, national and international regulations when they deploy on exercise and operations across the globe. The price to the organisation is the employment of a team of internal Movement Control trained soldiers and the infrastructure associated with an office and the running of a mobile service. The cost</w:t>
      </w:r>
      <w:r w:rsidRPr="00E25B40">
        <w:rPr>
          <w:rFonts w:ascii="Arial" w:hAnsi="Arial" w:cs="Arial"/>
          <w:sz w:val="20"/>
          <w:szCs w:val="20"/>
        </w:rPr>
        <w:t xml:space="preserve"> will be determined by way of benchmarking against other </w:t>
      </w:r>
      <w:r w:rsidR="00EF5BE0">
        <w:rPr>
          <w:rFonts w:ascii="Arial" w:hAnsi="Arial" w:cs="Arial"/>
          <w:sz w:val="20"/>
          <w:szCs w:val="20"/>
        </w:rPr>
        <w:t>RC Movement Detachments</w:t>
      </w:r>
      <w:r w:rsidRPr="00E25B40">
        <w:rPr>
          <w:rFonts w:ascii="Arial" w:hAnsi="Arial" w:cs="Arial"/>
          <w:sz w:val="20"/>
          <w:szCs w:val="20"/>
        </w:rPr>
        <w:t xml:space="preserve"> such as </w:t>
      </w:r>
      <w:r w:rsidR="00EF5BE0">
        <w:rPr>
          <w:rFonts w:ascii="Arial" w:hAnsi="Arial" w:cs="Arial"/>
          <w:sz w:val="20"/>
          <w:szCs w:val="20"/>
        </w:rPr>
        <w:t>RC Movements Detachments Bulford, Catterick and Colchester.</w:t>
      </w:r>
      <w:r w:rsidRPr="00E25B40">
        <w:rPr>
          <w:rFonts w:ascii="Arial" w:hAnsi="Arial" w:cs="Arial"/>
          <w:sz w:val="20"/>
          <w:szCs w:val="20"/>
        </w:rPr>
        <w:t xml:space="preserve"> </w:t>
      </w:r>
    </w:p>
    <w:p w14:paraId="4D109C2E" w14:textId="77777777" w:rsidR="005D12C7" w:rsidRPr="00035905" w:rsidRDefault="005D12C7" w:rsidP="005D12C7">
      <w:pPr>
        <w:tabs>
          <w:tab w:val="left" w:pos="4057"/>
        </w:tabs>
        <w:rPr>
          <w:rFonts w:ascii="Arial" w:hAnsi="Arial" w:cs="Arial"/>
        </w:rPr>
      </w:pPr>
    </w:p>
    <w:p w14:paraId="11447B0A"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Advertising</w:t>
      </w:r>
    </w:p>
    <w:p w14:paraId="0B30D872" w14:textId="77777777" w:rsidR="005D12C7" w:rsidRDefault="005D12C7" w:rsidP="005D12C7">
      <w:pPr>
        <w:tabs>
          <w:tab w:val="left" w:pos="4057"/>
        </w:tabs>
        <w:rPr>
          <w:rFonts w:ascii="Arial" w:hAnsi="Arial" w:cs="Arial"/>
          <w:b/>
        </w:rPr>
      </w:pPr>
    </w:p>
    <w:p w14:paraId="6BEC4E86" w14:textId="77777777" w:rsidR="005D12C7" w:rsidRPr="00E25B40" w:rsidRDefault="005D12C7" w:rsidP="005D12C7">
      <w:pPr>
        <w:tabs>
          <w:tab w:val="left" w:pos="4057"/>
        </w:tabs>
        <w:rPr>
          <w:rFonts w:ascii="Arial" w:hAnsi="Arial" w:cs="Arial"/>
          <w:b/>
          <w:sz w:val="20"/>
          <w:szCs w:val="20"/>
        </w:rPr>
      </w:pPr>
      <w:r w:rsidRPr="00E25B40">
        <w:rPr>
          <w:rFonts w:ascii="Arial" w:hAnsi="Arial" w:cs="Arial"/>
          <w:sz w:val="20"/>
          <w:szCs w:val="20"/>
        </w:rPr>
        <w:t>4.3.1</w:t>
      </w:r>
      <w:r w:rsidRPr="00E25B40">
        <w:rPr>
          <w:rFonts w:ascii="Arial" w:hAnsi="Arial" w:cs="Arial"/>
          <w:b/>
          <w:sz w:val="20"/>
          <w:szCs w:val="20"/>
        </w:rPr>
        <w:t xml:space="preserve"> </w:t>
      </w:r>
      <w:r>
        <w:rPr>
          <w:rFonts w:ascii="Arial" w:hAnsi="Arial" w:cs="Arial"/>
          <w:b/>
          <w:sz w:val="20"/>
          <w:szCs w:val="20"/>
        </w:rPr>
        <w:t xml:space="preserve">   </w:t>
      </w:r>
      <w:r w:rsidRPr="00E25B40">
        <w:rPr>
          <w:rFonts w:ascii="Arial" w:hAnsi="Arial" w:cs="Arial"/>
          <w:sz w:val="20"/>
          <w:szCs w:val="20"/>
        </w:rPr>
        <w:t xml:space="preserve"> RC Movements Detachment Birmingham will be advertised by contacting </w:t>
      </w:r>
      <w:r>
        <w:rPr>
          <w:rFonts w:ascii="Arial" w:hAnsi="Arial" w:cs="Arial"/>
          <w:sz w:val="20"/>
          <w:szCs w:val="20"/>
        </w:rPr>
        <w:t>the Commanding Officers within the</w:t>
      </w:r>
      <w:r w:rsidRPr="00E25B40">
        <w:rPr>
          <w:rFonts w:ascii="Arial" w:hAnsi="Arial" w:cs="Arial"/>
          <w:sz w:val="20"/>
          <w:szCs w:val="20"/>
        </w:rPr>
        <w:t xml:space="preserve"> region by way of </w:t>
      </w:r>
      <w:r>
        <w:rPr>
          <w:rFonts w:ascii="Arial" w:hAnsi="Arial" w:cs="Arial"/>
          <w:sz w:val="20"/>
          <w:szCs w:val="20"/>
        </w:rPr>
        <w:t>email, to disseminate to those of interest within their unit.</w:t>
      </w:r>
      <w:r w:rsidRPr="00E25B40">
        <w:rPr>
          <w:rFonts w:ascii="Arial" w:hAnsi="Arial" w:cs="Arial"/>
          <w:sz w:val="20"/>
          <w:szCs w:val="20"/>
        </w:rPr>
        <w:t xml:space="preserve"> A current Movements Newsletter sent to user units of existing services</w:t>
      </w:r>
      <w:r>
        <w:rPr>
          <w:rFonts w:ascii="Arial" w:hAnsi="Arial" w:cs="Arial"/>
          <w:sz w:val="20"/>
          <w:szCs w:val="20"/>
        </w:rPr>
        <w:t xml:space="preserve"> will contain details</w:t>
      </w:r>
      <w:r w:rsidRPr="00E25B40">
        <w:rPr>
          <w:rFonts w:ascii="Arial" w:hAnsi="Arial" w:cs="Arial"/>
          <w:sz w:val="20"/>
          <w:szCs w:val="20"/>
        </w:rPr>
        <w:t xml:space="preserve"> of the new formation.</w:t>
      </w:r>
    </w:p>
    <w:p w14:paraId="638D64F6" w14:textId="77777777" w:rsidR="005D12C7" w:rsidRDefault="005D12C7" w:rsidP="005D12C7">
      <w:pPr>
        <w:tabs>
          <w:tab w:val="left" w:pos="4057"/>
        </w:tabs>
        <w:rPr>
          <w:rFonts w:ascii="Arial" w:hAnsi="Arial" w:cs="Arial"/>
          <w:b/>
        </w:rPr>
      </w:pPr>
    </w:p>
    <w:p w14:paraId="7EDB0F72" w14:textId="77777777" w:rsidR="005D12C7" w:rsidRDefault="005D12C7" w:rsidP="005D12C7">
      <w:pPr>
        <w:tabs>
          <w:tab w:val="left" w:pos="4057"/>
        </w:tabs>
        <w:rPr>
          <w:rFonts w:ascii="Arial" w:hAnsi="Arial" w:cs="Arial"/>
          <w:b/>
        </w:rPr>
      </w:pPr>
    </w:p>
    <w:p w14:paraId="4BABE17E" w14:textId="77777777" w:rsidR="00493044" w:rsidRDefault="00493044" w:rsidP="005D12C7">
      <w:pPr>
        <w:tabs>
          <w:tab w:val="left" w:pos="4057"/>
        </w:tabs>
        <w:rPr>
          <w:rFonts w:ascii="Arial" w:hAnsi="Arial" w:cs="Arial"/>
          <w:b/>
        </w:rPr>
      </w:pPr>
    </w:p>
    <w:p w14:paraId="1BF6728C" w14:textId="77777777" w:rsidR="00493044" w:rsidRDefault="00493044" w:rsidP="005D12C7">
      <w:pPr>
        <w:tabs>
          <w:tab w:val="left" w:pos="4057"/>
        </w:tabs>
        <w:rPr>
          <w:rFonts w:ascii="Arial" w:hAnsi="Arial" w:cs="Arial"/>
          <w:b/>
        </w:rPr>
      </w:pPr>
    </w:p>
    <w:p w14:paraId="58951B2E" w14:textId="77777777" w:rsidR="00493044" w:rsidRDefault="00493044" w:rsidP="005D12C7">
      <w:pPr>
        <w:tabs>
          <w:tab w:val="left" w:pos="4057"/>
        </w:tabs>
        <w:rPr>
          <w:rFonts w:ascii="Arial" w:hAnsi="Arial" w:cs="Arial"/>
          <w:b/>
        </w:rPr>
      </w:pPr>
    </w:p>
    <w:p w14:paraId="161E16C6" w14:textId="77777777" w:rsidR="00E665F1" w:rsidRDefault="00E665F1" w:rsidP="005D12C7">
      <w:pPr>
        <w:tabs>
          <w:tab w:val="left" w:pos="4057"/>
        </w:tabs>
        <w:rPr>
          <w:rFonts w:ascii="Arial" w:hAnsi="Arial" w:cs="Arial"/>
          <w:b/>
        </w:rPr>
      </w:pPr>
    </w:p>
    <w:p w14:paraId="34EC7C1B" w14:textId="77777777" w:rsidR="005D12C7" w:rsidRPr="00035905" w:rsidRDefault="005D12C7" w:rsidP="005D12C7">
      <w:pPr>
        <w:tabs>
          <w:tab w:val="left" w:pos="4057"/>
        </w:tabs>
        <w:rPr>
          <w:rFonts w:ascii="Arial" w:hAnsi="Arial" w:cs="Arial"/>
          <w:b/>
        </w:rPr>
      </w:pPr>
    </w:p>
    <w:p w14:paraId="185B6331" w14:textId="484A591C" w:rsidR="005D12C7" w:rsidRPr="00493044" w:rsidRDefault="005D12C7" w:rsidP="00493044">
      <w:pPr>
        <w:pStyle w:val="ListParagraph"/>
        <w:numPr>
          <w:ilvl w:val="0"/>
          <w:numId w:val="2"/>
        </w:numPr>
        <w:tabs>
          <w:tab w:val="left" w:pos="4057"/>
        </w:tabs>
        <w:rPr>
          <w:rFonts w:ascii="Arial" w:hAnsi="Arial" w:cs="Arial"/>
          <w:b/>
        </w:rPr>
      </w:pPr>
      <w:r w:rsidRPr="00035905">
        <w:rPr>
          <w:rFonts w:ascii="Arial" w:hAnsi="Arial" w:cs="Arial"/>
          <w:b/>
        </w:rPr>
        <w:t>Management Plan</w:t>
      </w:r>
    </w:p>
    <w:p w14:paraId="04F904FA" w14:textId="77777777" w:rsidR="005D12C7" w:rsidRPr="00035905" w:rsidRDefault="005D12C7" w:rsidP="005D12C7">
      <w:pPr>
        <w:tabs>
          <w:tab w:val="left" w:pos="4057"/>
        </w:tabs>
        <w:rPr>
          <w:rFonts w:ascii="Arial" w:hAnsi="Arial" w:cs="Arial"/>
        </w:rPr>
      </w:pPr>
    </w:p>
    <w:p w14:paraId="6040AACF"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Organisation of New Department</w:t>
      </w:r>
    </w:p>
    <w:p w14:paraId="3DA1474B" w14:textId="77777777" w:rsidR="00C97D72" w:rsidRDefault="00C97D72" w:rsidP="005D12C7">
      <w:pPr>
        <w:tabs>
          <w:tab w:val="left" w:pos="4057"/>
        </w:tabs>
        <w:rPr>
          <w:rFonts w:ascii="Arial" w:hAnsi="Arial" w:cs="Arial"/>
          <w:sz w:val="20"/>
          <w:szCs w:val="20"/>
        </w:rPr>
      </w:pPr>
    </w:p>
    <w:p w14:paraId="2412064A" w14:textId="370C2D7F" w:rsidR="005D12C7" w:rsidRPr="000F6800" w:rsidRDefault="005D12C7" w:rsidP="005D12C7">
      <w:pPr>
        <w:tabs>
          <w:tab w:val="left" w:pos="4057"/>
        </w:tabs>
        <w:rPr>
          <w:rFonts w:ascii="Arial" w:hAnsi="Arial" w:cs="Arial"/>
          <w:sz w:val="20"/>
          <w:szCs w:val="20"/>
        </w:rPr>
      </w:pPr>
      <w:r w:rsidRPr="000F6800">
        <w:rPr>
          <w:rFonts w:ascii="Arial" w:hAnsi="Arial" w:cs="Arial"/>
          <w:sz w:val="20"/>
          <w:szCs w:val="20"/>
        </w:rPr>
        <w:t>5.1.1</w:t>
      </w:r>
      <w:r>
        <w:rPr>
          <w:rFonts w:ascii="Arial" w:hAnsi="Arial" w:cs="Arial"/>
          <w:sz w:val="20"/>
          <w:szCs w:val="20"/>
        </w:rPr>
        <w:t xml:space="preserve">   </w:t>
      </w:r>
      <w:r w:rsidR="00881510">
        <w:rPr>
          <w:rFonts w:ascii="Arial" w:hAnsi="Arial" w:cs="Arial"/>
          <w:sz w:val="20"/>
          <w:szCs w:val="20"/>
        </w:rPr>
        <w:t xml:space="preserve">  Figure 1 demonstrates organisation within the department and the skill set inherent rank</w:t>
      </w:r>
      <w:r>
        <w:rPr>
          <w:rFonts w:ascii="Arial" w:hAnsi="Arial" w:cs="Arial"/>
          <w:sz w:val="20"/>
          <w:szCs w:val="20"/>
        </w:rPr>
        <w:t xml:space="preserve"> of personnel required to fill the roles of the detachment.</w:t>
      </w:r>
    </w:p>
    <w:tbl>
      <w:tblPr>
        <w:tblpPr w:leftFromText="180" w:rightFromText="180" w:vertAnchor="page" w:horzAnchor="page" w:tblpX="2350" w:tblpY="3245"/>
        <w:tblW w:w="7400" w:type="dxa"/>
        <w:tblLook w:val="04A0" w:firstRow="1" w:lastRow="0" w:firstColumn="1" w:lastColumn="0" w:noHBand="0" w:noVBand="1"/>
      </w:tblPr>
      <w:tblGrid>
        <w:gridCol w:w="3700"/>
        <w:gridCol w:w="3700"/>
      </w:tblGrid>
      <w:tr w:rsidR="00493044" w:rsidRPr="00CE7808" w14:paraId="6A738262" w14:textId="77777777" w:rsidTr="00493044">
        <w:trPr>
          <w:trHeight w:val="340"/>
        </w:trPr>
        <w:tc>
          <w:tcPr>
            <w:tcW w:w="37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36F10A8" w14:textId="77777777" w:rsidR="00493044" w:rsidRPr="00CE7808" w:rsidRDefault="00493044" w:rsidP="00493044">
            <w:pPr>
              <w:jc w:val="center"/>
              <w:rPr>
                <w:rFonts w:ascii="Arial" w:eastAsia="Times New Roman" w:hAnsi="Arial" w:cs="Arial"/>
                <w:b/>
                <w:bCs/>
                <w:color w:val="000000"/>
                <w:sz w:val="20"/>
                <w:szCs w:val="20"/>
                <w:lang w:eastAsia="en-GB"/>
              </w:rPr>
            </w:pPr>
            <w:r w:rsidRPr="00CE7808">
              <w:rPr>
                <w:rFonts w:ascii="Arial" w:eastAsia="Times New Roman" w:hAnsi="Arial" w:cs="Arial"/>
                <w:b/>
                <w:bCs/>
                <w:color w:val="000000"/>
                <w:sz w:val="20"/>
                <w:szCs w:val="20"/>
                <w:lang w:eastAsia="en-GB"/>
              </w:rPr>
              <w:t>Role</w:t>
            </w:r>
          </w:p>
        </w:tc>
        <w:tc>
          <w:tcPr>
            <w:tcW w:w="3700" w:type="dxa"/>
            <w:tcBorders>
              <w:top w:val="single" w:sz="8" w:space="0" w:color="auto"/>
              <w:left w:val="nil"/>
              <w:bottom w:val="single" w:sz="8" w:space="0" w:color="auto"/>
              <w:right w:val="single" w:sz="8" w:space="0" w:color="auto"/>
            </w:tcBorders>
            <w:shd w:val="clear" w:color="auto" w:fill="auto"/>
            <w:noWrap/>
            <w:vAlign w:val="bottom"/>
            <w:hideMark/>
          </w:tcPr>
          <w:p w14:paraId="46DEBFDE" w14:textId="77777777" w:rsidR="00493044" w:rsidRPr="00CE7808" w:rsidRDefault="00493044" w:rsidP="00493044">
            <w:pPr>
              <w:jc w:val="center"/>
              <w:rPr>
                <w:rFonts w:ascii="Arial" w:eastAsia="Times New Roman" w:hAnsi="Arial" w:cs="Arial"/>
                <w:b/>
                <w:bCs/>
                <w:color w:val="000000"/>
                <w:sz w:val="20"/>
                <w:szCs w:val="20"/>
                <w:lang w:eastAsia="en-GB"/>
              </w:rPr>
            </w:pPr>
            <w:r w:rsidRPr="00CE7808">
              <w:rPr>
                <w:rFonts w:ascii="Arial" w:eastAsia="Times New Roman" w:hAnsi="Arial" w:cs="Arial"/>
                <w:b/>
                <w:bCs/>
                <w:color w:val="000000"/>
                <w:sz w:val="20"/>
                <w:szCs w:val="20"/>
                <w:lang w:eastAsia="en-GB"/>
              </w:rPr>
              <w:t xml:space="preserve">Rank </w:t>
            </w:r>
          </w:p>
        </w:tc>
      </w:tr>
      <w:tr w:rsidR="00493044" w:rsidRPr="00CE7808" w14:paraId="65332D8C" w14:textId="77777777" w:rsidTr="00493044">
        <w:trPr>
          <w:trHeight w:val="349"/>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6C5DE887"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Detachment IC</w:t>
            </w:r>
          </w:p>
        </w:tc>
        <w:tc>
          <w:tcPr>
            <w:tcW w:w="3700" w:type="dxa"/>
            <w:tcBorders>
              <w:top w:val="nil"/>
              <w:left w:val="nil"/>
              <w:bottom w:val="single" w:sz="4" w:space="0" w:color="auto"/>
              <w:right w:val="single" w:sz="8" w:space="0" w:color="auto"/>
            </w:tcBorders>
            <w:shd w:val="clear" w:color="auto" w:fill="auto"/>
            <w:noWrap/>
            <w:vAlign w:val="bottom"/>
            <w:hideMark/>
          </w:tcPr>
          <w:p w14:paraId="69AE77B4"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WO2</w:t>
            </w:r>
          </w:p>
        </w:tc>
      </w:tr>
      <w:tr w:rsidR="00493044" w:rsidRPr="00CE7808" w14:paraId="14868F96" w14:textId="77777777" w:rsidTr="00493044">
        <w:trPr>
          <w:trHeight w:val="320"/>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7767490B"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Movements SNCO</w:t>
            </w:r>
          </w:p>
        </w:tc>
        <w:tc>
          <w:tcPr>
            <w:tcW w:w="3700" w:type="dxa"/>
            <w:tcBorders>
              <w:top w:val="nil"/>
              <w:left w:val="nil"/>
              <w:bottom w:val="single" w:sz="4" w:space="0" w:color="auto"/>
              <w:right w:val="single" w:sz="8" w:space="0" w:color="auto"/>
            </w:tcBorders>
            <w:shd w:val="clear" w:color="auto" w:fill="auto"/>
            <w:noWrap/>
            <w:vAlign w:val="bottom"/>
            <w:hideMark/>
          </w:tcPr>
          <w:p w14:paraId="506A2E7F"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Sgt/SSgt</w:t>
            </w:r>
          </w:p>
        </w:tc>
      </w:tr>
      <w:tr w:rsidR="00493044" w:rsidRPr="00CE7808" w14:paraId="6D346CC5" w14:textId="77777777" w:rsidTr="00493044">
        <w:trPr>
          <w:trHeight w:val="320"/>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093F31FB"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Operations JNCO</w:t>
            </w:r>
          </w:p>
        </w:tc>
        <w:tc>
          <w:tcPr>
            <w:tcW w:w="3700" w:type="dxa"/>
            <w:tcBorders>
              <w:top w:val="nil"/>
              <w:left w:val="nil"/>
              <w:bottom w:val="single" w:sz="4" w:space="0" w:color="auto"/>
              <w:right w:val="single" w:sz="8" w:space="0" w:color="auto"/>
            </w:tcBorders>
            <w:shd w:val="clear" w:color="auto" w:fill="auto"/>
            <w:noWrap/>
            <w:vAlign w:val="bottom"/>
            <w:hideMark/>
          </w:tcPr>
          <w:p w14:paraId="586D1E68"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Cpl</w:t>
            </w:r>
          </w:p>
        </w:tc>
      </w:tr>
      <w:tr w:rsidR="00493044" w:rsidRPr="00CE7808" w14:paraId="5C43CE3B" w14:textId="77777777" w:rsidTr="00493044">
        <w:trPr>
          <w:trHeight w:val="340"/>
        </w:trPr>
        <w:tc>
          <w:tcPr>
            <w:tcW w:w="3700" w:type="dxa"/>
            <w:tcBorders>
              <w:top w:val="nil"/>
              <w:left w:val="single" w:sz="8" w:space="0" w:color="auto"/>
              <w:bottom w:val="single" w:sz="8" w:space="0" w:color="auto"/>
              <w:right w:val="single" w:sz="4" w:space="0" w:color="auto"/>
            </w:tcBorders>
            <w:shd w:val="clear" w:color="auto" w:fill="auto"/>
            <w:noWrap/>
            <w:vAlign w:val="bottom"/>
            <w:hideMark/>
          </w:tcPr>
          <w:p w14:paraId="0F3DBE7A"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Movements JNCO</w:t>
            </w:r>
          </w:p>
        </w:tc>
        <w:tc>
          <w:tcPr>
            <w:tcW w:w="3700" w:type="dxa"/>
            <w:tcBorders>
              <w:top w:val="nil"/>
              <w:left w:val="nil"/>
              <w:bottom w:val="single" w:sz="8" w:space="0" w:color="auto"/>
              <w:right w:val="single" w:sz="8" w:space="0" w:color="auto"/>
            </w:tcBorders>
            <w:shd w:val="clear" w:color="auto" w:fill="auto"/>
            <w:noWrap/>
            <w:vAlign w:val="bottom"/>
            <w:hideMark/>
          </w:tcPr>
          <w:p w14:paraId="4EC0FA01" w14:textId="77777777" w:rsidR="00493044" w:rsidRPr="00CE7808" w:rsidRDefault="00493044" w:rsidP="00493044">
            <w:pPr>
              <w:jc w:val="center"/>
              <w:rPr>
                <w:rFonts w:ascii="Arial" w:eastAsia="Times New Roman" w:hAnsi="Arial" w:cs="Arial"/>
                <w:color w:val="000000"/>
                <w:sz w:val="20"/>
                <w:szCs w:val="20"/>
                <w:lang w:eastAsia="en-GB"/>
              </w:rPr>
            </w:pPr>
            <w:r w:rsidRPr="00CE7808">
              <w:rPr>
                <w:rFonts w:ascii="Arial" w:eastAsia="Times New Roman" w:hAnsi="Arial" w:cs="Arial"/>
                <w:color w:val="000000"/>
                <w:sz w:val="20"/>
                <w:szCs w:val="20"/>
                <w:lang w:eastAsia="en-GB"/>
              </w:rPr>
              <w:t>LCpl</w:t>
            </w:r>
          </w:p>
        </w:tc>
      </w:tr>
    </w:tbl>
    <w:p w14:paraId="628804F2" w14:textId="77777777" w:rsidR="005D12C7" w:rsidRDefault="005D12C7" w:rsidP="005D12C7">
      <w:pPr>
        <w:tabs>
          <w:tab w:val="left" w:pos="4057"/>
        </w:tabs>
        <w:rPr>
          <w:rFonts w:ascii="Arial" w:hAnsi="Arial" w:cs="Arial"/>
          <w:sz w:val="20"/>
          <w:szCs w:val="20"/>
        </w:rPr>
      </w:pPr>
    </w:p>
    <w:p w14:paraId="4EA1FA84" w14:textId="77777777" w:rsidR="005D12C7" w:rsidRDefault="005D12C7" w:rsidP="005D12C7">
      <w:pPr>
        <w:tabs>
          <w:tab w:val="left" w:pos="4057"/>
        </w:tabs>
        <w:rPr>
          <w:rFonts w:ascii="Arial" w:hAnsi="Arial" w:cs="Arial"/>
          <w:sz w:val="20"/>
          <w:szCs w:val="20"/>
        </w:rPr>
      </w:pPr>
    </w:p>
    <w:p w14:paraId="37146FAC" w14:textId="77777777" w:rsidR="005D12C7" w:rsidRDefault="005D12C7" w:rsidP="005D12C7">
      <w:pPr>
        <w:tabs>
          <w:tab w:val="left" w:pos="4057"/>
        </w:tabs>
        <w:rPr>
          <w:rFonts w:ascii="Arial" w:hAnsi="Arial" w:cs="Arial"/>
          <w:sz w:val="20"/>
          <w:szCs w:val="20"/>
        </w:rPr>
      </w:pPr>
    </w:p>
    <w:p w14:paraId="260CEB88" w14:textId="77777777" w:rsidR="005D12C7" w:rsidRDefault="005D12C7" w:rsidP="005D12C7">
      <w:pPr>
        <w:tabs>
          <w:tab w:val="left" w:pos="4057"/>
        </w:tabs>
        <w:rPr>
          <w:rFonts w:ascii="Arial" w:hAnsi="Arial" w:cs="Arial"/>
          <w:sz w:val="20"/>
          <w:szCs w:val="20"/>
        </w:rPr>
      </w:pPr>
    </w:p>
    <w:p w14:paraId="58B49646" w14:textId="77777777" w:rsidR="005D12C7" w:rsidRDefault="005D12C7" w:rsidP="005D12C7">
      <w:pPr>
        <w:tabs>
          <w:tab w:val="left" w:pos="4057"/>
        </w:tabs>
        <w:rPr>
          <w:rFonts w:ascii="Arial" w:hAnsi="Arial" w:cs="Arial"/>
          <w:sz w:val="20"/>
          <w:szCs w:val="20"/>
        </w:rPr>
      </w:pPr>
    </w:p>
    <w:p w14:paraId="22F5DB6A" w14:textId="77777777" w:rsidR="005D12C7" w:rsidRDefault="005D12C7" w:rsidP="005D12C7">
      <w:pPr>
        <w:tabs>
          <w:tab w:val="left" w:pos="4057"/>
        </w:tabs>
        <w:rPr>
          <w:rFonts w:ascii="Arial" w:hAnsi="Arial" w:cs="Arial"/>
          <w:sz w:val="20"/>
          <w:szCs w:val="20"/>
        </w:rPr>
      </w:pPr>
    </w:p>
    <w:p w14:paraId="48383AE8" w14:textId="77777777" w:rsidR="00294076" w:rsidRDefault="00294076" w:rsidP="005D12C7">
      <w:pPr>
        <w:tabs>
          <w:tab w:val="left" w:pos="4057"/>
        </w:tabs>
        <w:rPr>
          <w:rFonts w:ascii="Arial" w:hAnsi="Arial" w:cs="Arial"/>
          <w:sz w:val="20"/>
          <w:szCs w:val="20"/>
        </w:rPr>
      </w:pPr>
    </w:p>
    <w:p w14:paraId="3038BD02" w14:textId="77777777" w:rsidR="00294076" w:rsidRDefault="00294076" w:rsidP="005D12C7">
      <w:pPr>
        <w:tabs>
          <w:tab w:val="left" w:pos="4057"/>
        </w:tabs>
        <w:rPr>
          <w:rFonts w:ascii="Arial" w:hAnsi="Arial" w:cs="Arial"/>
          <w:sz w:val="20"/>
          <w:szCs w:val="20"/>
        </w:rPr>
      </w:pPr>
    </w:p>
    <w:p w14:paraId="0BB7D0B1" w14:textId="77777777" w:rsidR="00294076" w:rsidRDefault="00294076" w:rsidP="005D12C7">
      <w:pPr>
        <w:tabs>
          <w:tab w:val="left" w:pos="4057"/>
        </w:tabs>
        <w:rPr>
          <w:rFonts w:ascii="Arial" w:hAnsi="Arial" w:cs="Arial"/>
          <w:sz w:val="20"/>
          <w:szCs w:val="20"/>
        </w:rPr>
      </w:pPr>
    </w:p>
    <w:p w14:paraId="767B2B49" w14:textId="761CBF98" w:rsidR="005D12C7" w:rsidRPr="00B75C4C" w:rsidRDefault="005D12C7" w:rsidP="00493044">
      <w:pPr>
        <w:tabs>
          <w:tab w:val="left" w:pos="4057"/>
        </w:tabs>
        <w:jc w:val="center"/>
        <w:outlineLvl w:val="0"/>
        <w:rPr>
          <w:rFonts w:ascii="Arial" w:hAnsi="Arial" w:cs="Arial"/>
          <w:sz w:val="16"/>
          <w:szCs w:val="16"/>
          <w:u w:val="single"/>
        </w:rPr>
      </w:pPr>
      <w:r w:rsidRPr="00B75C4C">
        <w:rPr>
          <w:rFonts w:ascii="Arial" w:hAnsi="Arial" w:cs="Arial"/>
          <w:sz w:val="16"/>
          <w:szCs w:val="16"/>
          <w:u w:val="single"/>
        </w:rPr>
        <w:t>Fig. 1</w:t>
      </w:r>
    </w:p>
    <w:p w14:paraId="304B8D6B" w14:textId="77777777" w:rsidR="00493044" w:rsidRDefault="00493044" w:rsidP="005D12C7">
      <w:pPr>
        <w:tabs>
          <w:tab w:val="left" w:pos="4057"/>
        </w:tabs>
        <w:rPr>
          <w:rFonts w:ascii="Arial" w:hAnsi="Arial" w:cs="Arial"/>
        </w:rPr>
      </w:pPr>
    </w:p>
    <w:p w14:paraId="3AFF3CA5" w14:textId="08ADB3CA" w:rsidR="00C97D72" w:rsidRPr="00881510" w:rsidRDefault="00C97D72" w:rsidP="005D12C7">
      <w:pPr>
        <w:tabs>
          <w:tab w:val="left" w:pos="4057"/>
        </w:tabs>
        <w:rPr>
          <w:rFonts w:ascii="Arial" w:hAnsi="Arial" w:cs="Arial"/>
          <w:sz w:val="20"/>
          <w:szCs w:val="20"/>
        </w:rPr>
      </w:pPr>
      <w:r w:rsidRPr="00881510">
        <w:rPr>
          <w:rFonts w:ascii="Arial" w:hAnsi="Arial" w:cs="Arial"/>
          <w:sz w:val="20"/>
          <w:szCs w:val="20"/>
        </w:rPr>
        <w:t xml:space="preserve">5.1.2   </w:t>
      </w:r>
      <w:r w:rsidR="00881510">
        <w:rPr>
          <w:rFonts w:ascii="Arial" w:hAnsi="Arial" w:cs="Arial"/>
          <w:sz w:val="20"/>
          <w:szCs w:val="20"/>
        </w:rPr>
        <w:t xml:space="preserve"> RC Movements Detachment Birmingham will be situated within Regional Command, subordinate of the MCC at Regional Command HQ in A</w:t>
      </w:r>
      <w:r w:rsidR="007400AC">
        <w:rPr>
          <w:rFonts w:ascii="Arial" w:hAnsi="Arial" w:cs="Arial"/>
          <w:sz w:val="20"/>
          <w:szCs w:val="20"/>
        </w:rPr>
        <w:t>ldershot in turn</w:t>
      </w:r>
      <w:r w:rsidR="00881510">
        <w:rPr>
          <w:rFonts w:ascii="Arial" w:hAnsi="Arial" w:cs="Arial"/>
          <w:sz w:val="20"/>
          <w:szCs w:val="20"/>
        </w:rPr>
        <w:t xml:space="preserve"> directly commanded by RC SA Mov WO1.</w:t>
      </w:r>
    </w:p>
    <w:p w14:paraId="4F705AD6" w14:textId="6CC6476D" w:rsidR="005D12C7" w:rsidRPr="00035905" w:rsidRDefault="00C97D72" w:rsidP="005D12C7">
      <w:pPr>
        <w:tabs>
          <w:tab w:val="left" w:pos="4057"/>
        </w:tabs>
        <w:rPr>
          <w:rFonts w:ascii="Arial" w:hAnsi="Arial" w:cs="Arial"/>
        </w:rPr>
      </w:pPr>
      <w:r>
        <w:rPr>
          <w:rFonts w:ascii="Arial" w:hAnsi="Arial" w:cs="Arial"/>
        </w:rPr>
        <w:t xml:space="preserve">  </w:t>
      </w:r>
    </w:p>
    <w:p w14:paraId="2459981D"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Department Philosophy</w:t>
      </w:r>
    </w:p>
    <w:p w14:paraId="1C2D583E" w14:textId="77777777" w:rsidR="005D12C7" w:rsidRDefault="005D12C7" w:rsidP="005D12C7">
      <w:pPr>
        <w:tabs>
          <w:tab w:val="left" w:pos="4057"/>
        </w:tabs>
        <w:rPr>
          <w:rFonts w:ascii="Arial" w:hAnsi="Arial" w:cs="Arial"/>
        </w:rPr>
      </w:pPr>
    </w:p>
    <w:p w14:paraId="129F15D9" w14:textId="77777777" w:rsidR="005D12C7" w:rsidRPr="001A058A" w:rsidRDefault="005D12C7" w:rsidP="005D12C7">
      <w:pPr>
        <w:rPr>
          <w:rFonts w:ascii="Times New Roman" w:eastAsia="Times New Roman" w:hAnsi="Times New Roman" w:cs="Times New Roman"/>
          <w:lang w:eastAsia="en-GB"/>
        </w:rPr>
      </w:pPr>
      <w:r>
        <w:rPr>
          <w:rFonts w:ascii="Arial" w:hAnsi="Arial" w:cs="Arial"/>
          <w:sz w:val="20"/>
          <w:szCs w:val="20"/>
        </w:rPr>
        <w:t>5</w:t>
      </w:r>
      <w:r w:rsidRPr="00CE7808">
        <w:rPr>
          <w:rFonts w:ascii="Arial" w:hAnsi="Arial" w:cs="Arial"/>
          <w:sz w:val="20"/>
          <w:szCs w:val="20"/>
        </w:rPr>
        <w:t>.2.1</w:t>
      </w:r>
      <w:r>
        <w:rPr>
          <w:rFonts w:ascii="Arial" w:hAnsi="Arial" w:cs="Arial"/>
          <w:sz w:val="20"/>
          <w:szCs w:val="20"/>
        </w:rPr>
        <w:t xml:space="preserve">     </w:t>
      </w:r>
      <w:r w:rsidRPr="00BD6B75">
        <w:rPr>
          <w:rFonts w:ascii="Arial" w:eastAsia="Times New Roman" w:hAnsi="Arial" w:cs="Arial"/>
          <w:color w:val="000000" w:themeColor="text1"/>
          <w:sz w:val="20"/>
          <w:szCs w:val="20"/>
          <w:shd w:val="clear" w:color="auto" w:fill="FFFFFF"/>
          <w:lang w:eastAsia="en-GB"/>
        </w:rPr>
        <w:t>Movement Controllers are responsible for the planning, preparation and efficient movement of troops, vehicles and supplies from main base locations to anywhere in the world. The department must have the ability to take charge – these roles requires personalities with the ability to give instructions and have the confidence to brief to higher ranks.</w:t>
      </w:r>
    </w:p>
    <w:p w14:paraId="7C15D8B4" w14:textId="77777777" w:rsidR="005D12C7" w:rsidRPr="00035905" w:rsidRDefault="005D12C7" w:rsidP="005D12C7">
      <w:pPr>
        <w:tabs>
          <w:tab w:val="left" w:pos="4057"/>
        </w:tabs>
        <w:rPr>
          <w:rFonts w:ascii="Arial" w:hAnsi="Arial" w:cs="Arial"/>
        </w:rPr>
      </w:pPr>
    </w:p>
    <w:p w14:paraId="6D277E67"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 xml:space="preserve">Personnel Policies </w:t>
      </w:r>
    </w:p>
    <w:p w14:paraId="1F292FEE" w14:textId="77777777" w:rsidR="005D12C7" w:rsidRPr="00035905" w:rsidRDefault="005D12C7" w:rsidP="005D12C7">
      <w:pPr>
        <w:tabs>
          <w:tab w:val="left" w:pos="4057"/>
        </w:tabs>
        <w:rPr>
          <w:rFonts w:ascii="Arial" w:hAnsi="Arial" w:cs="Arial"/>
        </w:rPr>
      </w:pPr>
    </w:p>
    <w:p w14:paraId="0A207057" w14:textId="1E30645A" w:rsidR="005D12C7" w:rsidRDefault="005D12C7" w:rsidP="005D12C7">
      <w:pPr>
        <w:tabs>
          <w:tab w:val="left" w:pos="4057"/>
        </w:tabs>
        <w:rPr>
          <w:rFonts w:ascii="Arial" w:hAnsi="Arial" w:cs="Arial"/>
          <w:sz w:val="20"/>
          <w:szCs w:val="20"/>
        </w:rPr>
      </w:pPr>
      <w:r w:rsidRPr="0018696C">
        <w:rPr>
          <w:rFonts w:ascii="Arial" w:hAnsi="Arial" w:cs="Arial"/>
          <w:sz w:val="20"/>
          <w:szCs w:val="20"/>
        </w:rPr>
        <w:t>5.3.1</w:t>
      </w:r>
      <w:r>
        <w:rPr>
          <w:rFonts w:ascii="Arial" w:hAnsi="Arial" w:cs="Arial"/>
          <w:sz w:val="20"/>
          <w:szCs w:val="20"/>
        </w:rPr>
        <w:t xml:space="preserve">     The department will provide a safe and fair working environment in compliance with the UK Health and Safety at Work Act 1974, and present equal opportunities, complying to the UK Equality Act 2010</w:t>
      </w:r>
      <w:r w:rsidR="00952527">
        <w:rPr>
          <w:rFonts w:ascii="Arial" w:hAnsi="Arial" w:cs="Arial"/>
          <w:sz w:val="20"/>
          <w:szCs w:val="20"/>
        </w:rPr>
        <w:t xml:space="preserve"> for employees</w:t>
      </w:r>
      <w:r>
        <w:rPr>
          <w:rFonts w:ascii="Arial" w:hAnsi="Arial" w:cs="Arial"/>
          <w:sz w:val="20"/>
          <w:szCs w:val="20"/>
        </w:rPr>
        <w:t xml:space="preserve">. The Army </w:t>
      </w:r>
      <w:r w:rsidR="007154AB">
        <w:rPr>
          <w:rFonts w:ascii="Arial" w:hAnsi="Arial" w:cs="Arial"/>
          <w:sz w:val="20"/>
          <w:szCs w:val="20"/>
        </w:rPr>
        <w:t xml:space="preserve">as an organisation has policies regarding bullying and harassment and disciplinary issues are swiftly dealt with, usually in the form of dismissal. Service Complaints are available for members to involve a MOD compliance team who will impartially follow-up all cases. </w:t>
      </w:r>
    </w:p>
    <w:p w14:paraId="198279E6" w14:textId="77777777" w:rsidR="005D12C7" w:rsidRDefault="005D12C7" w:rsidP="005D12C7">
      <w:pPr>
        <w:tabs>
          <w:tab w:val="left" w:pos="4057"/>
        </w:tabs>
        <w:rPr>
          <w:rFonts w:ascii="Arial" w:hAnsi="Arial" w:cs="Arial"/>
          <w:sz w:val="20"/>
          <w:szCs w:val="20"/>
        </w:rPr>
      </w:pPr>
    </w:p>
    <w:p w14:paraId="3D8B1A30" w14:textId="77777777" w:rsidR="005D12C7" w:rsidRPr="0018696C" w:rsidRDefault="005D12C7" w:rsidP="005D12C7">
      <w:pPr>
        <w:tabs>
          <w:tab w:val="left" w:pos="4057"/>
        </w:tabs>
        <w:rPr>
          <w:rFonts w:ascii="Arial" w:hAnsi="Arial" w:cs="Arial"/>
          <w:sz w:val="20"/>
          <w:szCs w:val="20"/>
        </w:rPr>
      </w:pPr>
      <w:r>
        <w:rPr>
          <w:rFonts w:ascii="Arial" w:hAnsi="Arial" w:cs="Arial"/>
          <w:sz w:val="20"/>
          <w:szCs w:val="20"/>
        </w:rPr>
        <w:t>5.3.2     Regular feedback in terms of individual appraisals (SJAR and MPARs) will motivate team members, with clear goals set from the outset. The post at RC Movements Detachment Birmingham will be of 2 years, seen to be a high-profile stepping-stone within the trade for extrinsic rewards such as promotion, increased salary and preferred postings to attract top performers. This in turn will produce firm-based performance.</w:t>
      </w:r>
    </w:p>
    <w:p w14:paraId="1C786EAB" w14:textId="77777777" w:rsidR="005D12C7" w:rsidRPr="00035905" w:rsidRDefault="005D12C7" w:rsidP="005D12C7">
      <w:pPr>
        <w:tabs>
          <w:tab w:val="left" w:pos="4057"/>
        </w:tabs>
        <w:rPr>
          <w:rFonts w:ascii="Arial" w:hAnsi="Arial" w:cs="Arial"/>
        </w:rPr>
      </w:pPr>
    </w:p>
    <w:p w14:paraId="533A57AF"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Training</w:t>
      </w:r>
    </w:p>
    <w:p w14:paraId="0042ABF2" w14:textId="77777777" w:rsidR="005D12C7" w:rsidRPr="00035905" w:rsidRDefault="005D12C7" w:rsidP="005D12C7">
      <w:pPr>
        <w:tabs>
          <w:tab w:val="left" w:pos="4057"/>
        </w:tabs>
        <w:rPr>
          <w:rFonts w:ascii="Arial" w:hAnsi="Arial" w:cs="Arial"/>
        </w:rPr>
      </w:pPr>
    </w:p>
    <w:p w14:paraId="18CB0E73" w14:textId="77777777" w:rsidR="005D12C7" w:rsidRDefault="005D12C7" w:rsidP="005D12C7">
      <w:pPr>
        <w:tabs>
          <w:tab w:val="left" w:pos="4057"/>
        </w:tabs>
        <w:rPr>
          <w:rFonts w:ascii="Arial" w:hAnsi="Arial" w:cs="Arial"/>
          <w:sz w:val="20"/>
          <w:szCs w:val="20"/>
        </w:rPr>
      </w:pPr>
      <w:r w:rsidRPr="00BD6B75">
        <w:rPr>
          <w:rFonts w:ascii="Arial" w:hAnsi="Arial" w:cs="Arial"/>
          <w:sz w:val="20"/>
          <w:szCs w:val="20"/>
        </w:rPr>
        <w:t>5.4.1</w:t>
      </w:r>
      <w:r>
        <w:rPr>
          <w:rFonts w:ascii="Arial" w:hAnsi="Arial" w:cs="Arial"/>
          <w:sz w:val="20"/>
          <w:szCs w:val="20"/>
        </w:rPr>
        <w:t xml:space="preserve">     Movement Control personnel will meet the standard needed for the post by way of trade training. Specific training, for instance the All Arms Dangerous Goods Consignors Course, will be achieved by way of external courses at DMTS RAF Brize Norton or MOD Deepcut as applicable. As aforementioned development of individuals will be monitored by the Detachment IC by way of internal SJAR appraisals.</w:t>
      </w:r>
    </w:p>
    <w:p w14:paraId="3C452B59" w14:textId="77777777" w:rsidR="005D12C7" w:rsidRDefault="005D12C7" w:rsidP="005D12C7">
      <w:pPr>
        <w:tabs>
          <w:tab w:val="left" w:pos="4057"/>
        </w:tabs>
        <w:rPr>
          <w:rFonts w:ascii="Arial" w:hAnsi="Arial" w:cs="Arial"/>
        </w:rPr>
      </w:pPr>
    </w:p>
    <w:p w14:paraId="5D7D0F7F" w14:textId="77777777" w:rsidR="00493044" w:rsidRDefault="00493044" w:rsidP="005D12C7">
      <w:pPr>
        <w:tabs>
          <w:tab w:val="left" w:pos="4057"/>
        </w:tabs>
        <w:rPr>
          <w:rFonts w:ascii="Arial" w:hAnsi="Arial" w:cs="Arial"/>
        </w:rPr>
      </w:pPr>
    </w:p>
    <w:p w14:paraId="21C85BDF" w14:textId="77777777" w:rsidR="00493044" w:rsidRDefault="00493044" w:rsidP="005D12C7">
      <w:pPr>
        <w:tabs>
          <w:tab w:val="left" w:pos="4057"/>
        </w:tabs>
        <w:rPr>
          <w:rFonts w:ascii="Arial" w:hAnsi="Arial" w:cs="Arial"/>
        </w:rPr>
      </w:pPr>
    </w:p>
    <w:p w14:paraId="1E794099" w14:textId="77777777" w:rsidR="00493044" w:rsidRDefault="00493044" w:rsidP="005D12C7">
      <w:pPr>
        <w:tabs>
          <w:tab w:val="left" w:pos="4057"/>
        </w:tabs>
        <w:rPr>
          <w:rFonts w:ascii="Arial" w:hAnsi="Arial" w:cs="Arial"/>
        </w:rPr>
      </w:pPr>
    </w:p>
    <w:p w14:paraId="2CAFE51B" w14:textId="77777777" w:rsidR="00493044" w:rsidRDefault="00493044" w:rsidP="005D12C7">
      <w:pPr>
        <w:tabs>
          <w:tab w:val="left" w:pos="4057"/>
        </w:tabs>
        <w:rPr>
          <w:rFonts w:ascii="Arial" w:hAnsi="Arial" w:cs="Arial"/>
        </w:rPr>
      </w:pPr>
    </w:p>
    <w:p w14:paraId="72F50722" w14:textId="77777777" w:rsidR="00493044" w:rsidRDefault="00493044" w:rsidP="005D12C7">
      <w:pPr>
        <w:tabs>
          <w:tab w:val="left" w:pos="4057"/>
        </w:tabs>
        <w:rPr>
          <w:rFonts w:ascii="Arial" w:hAnsi="Arial" w:cs="Arial"/>
        </w:rPr>
      </w:pPr>
    </w:p>
    <w:p w14:paraId="3D1FAABF" w14:textId="77777777" w:rsidR="00493044" w:rsidRPr="00035905" w:rsidRDefault="00493044" w:rsidP="005D12C7">
      <w:pPr>
        <w:tabs>
          <w:tab w:val="left" w:pos="4057"/>
        </w:tabs>
        <w:rPr>
          <w:rFonts w:ascii="Arial" w:hAnsi="Arial" w:cs="Arial"/>
        </w:rPr>
      </w:pPr>
    </w:p>
    <w:p w14:paraId="449CC548"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Record Keeping</w:t>
      </w:r>
    </w:p>
    <w:p w14:paraId="4D492DBA" w14:textId="77777777" w:rsidR="005D12C7" w:rsidRDefault="005D12C7" w:rsidP="005D12C7">
      <w:pPr>
        <w:tabs>
          <w:tab w:val="left" w:pos="4057"/>
        </w:tabs>
        <w:rPr>
          <w:rFonts w:ascii="Arial" w:hAnsi="Arial" w:cs="Arial"/>
          <w:b/>
        </w:rPr>
      </w:pPr>
    </w:p>
    <w:p w14:paraId="0B6C18DB" w14:textId="2AAB008B" w:rsidR="005D12C7" w:rsidRPr="00BB23E4" w:rsidRDefault="005D12C7" w:rsidP="005D12C7">
      <w:pPr>
        <w:tabs>
          <w:tab w:val="left" w:pos="4057"/>
        </w:tabs>
        <w:rPr>
          <w:rFonts w:ascii="Arial" w:hAnsi="Arial" w:cs="Arial"/>
        </w:rPr>
      </w:pPr>
      <w:r w:rsidRPr="00BB23E4">
        <w:rPr>
          <w:rFonts w:ascii="Arial" w:hAnsi="Arial" w:cs="Arial"/>
          <w:sz w:val="20"/>
          <w:szCs w:val="20"/>
        </w:rPr>
        <w:t xml:space="preserve">5.5.1    </w:t>
      </w:r>
      <w:r w:rsidRPr="00BB23E4">
        <w:rPr>
          <w:rFonts w:ascii="Arial" w:hAnsi="Arial" w:cs="Arial"/>
          <w:b/>
        </w:rPr>
        <w:t xml:space="preserve"> </w:t>
      </w:r>
      <w:r w:rsidRPr="00BB23E4">
        <w:rPr>
          <w:rFonts w:ascii="Arial" w:hAnsi="Arial" w:cs="Arial"/>
          <w:sz w:val="20"/>
          <w:szCs w:val="20"/>
        </w:rPr>
        <w:t>Complying with MOD policy</w:t>
      </w:r>
      <w:r>
        <w:rPr>
          <w:rFonts w:ascii="Arial" w:hAnsi="Arial" w:cs="Arial"/>
          <w:sz w:val="20"/>
          <w:szCs w:val="20"/>
        </w:rPr>
        <w:t xml:space="preserve">, statistical data including documents needed to initiate/accept movement will be kept for a period of 2 years. This is extended for 5 years when carriage of Dangerous Goods is concerned, complying with international regulations for any mode of transport. Statistical data will be forwarded to the SA Mov (WO1) at Movement Control Centre within Regional Command monthly, </w:t>
      </w:r>
      <w:r w:rsidRPr="00BB23E4">
        <w:rPr>
          <w:rFonts w:ascii="Arial" w:hAnsi="Arial" w:cs="Arial"/>
          <w:i/>
          <w:sz w:val="20"/>
          <w:szCs w:val="20"/>
        </w:rPr>
        <w:t>(following existing regional detachment’s practises)</w:t>
      </w:r>
      <w:r>
        <w:rPr>
          <w:rFonts w:ascii="Arial" w:hAnsi="Arial" w:cs="Arial"/>
          <w:sz w:val="20"/>
          <w:szCs w:val="20"/>
        </w:rPr>
        <w:t xml:space="preserve"> so commanders can analyse and account for the movements of the </w:t>
      </w:r>
      <w:r w:rsidR="00D45E25">
        <w:rPr>
          <w:rFonts w:ascii="Arial" w:hAnsi="Arial" w:cs="Arial"/>
          <w:sz w:val="20"/>
          <w:szCs w:val="20"/>
        </w:rPr>
        <w:t>MOD</w:t>
      </w:r>
      <w:r>
        <w:rPr>
          <w:rFonts w:ascii="Arial" w:hAnsi="Arial" w:cs="Arial"/>
          <w:sz w:val="20"/>
          <w:szCs w:val="20"/>
        </w:rPr>
        <w:t>.</w:t>
      </w:r>
    </w:p>
    <w:p w14:paraId="4D024CB2" w14:textId="77777777" w:rsidR="005D12C7" w:rsidRPr="00035905" w:rsidRDefault="005D12C7" w:rsidP="005D12C7">
      <w:pPr>
        <w:tabs>
          <w:tab w:val="left" w:pos="4057"/>
        </w:tabs>
        <w:rPr>
          <w:rFonts w:ascii="Arial" w:hAnsi="Arial" w:cs="Arial"/>
          <w:b/>
        </w:rPr>
      </w:pPr>
    </w:p>
    <w:p w14:paraId="6C4518E9"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Implementation Plan</w:t>
      </w:r>
    </w:p>
    <w:p w14:paraId="31D99117" w14:textId="77777777" w:rsidR="005D12C7" w:rsidRDefault="005D12C7" w:rsidP="005D12C7">
      <w:pPr>
        <w:tabs>
          <w:tab w:val="left" w:pos="4057"/>
        </w:tabs>
        <w:rPr>
          <w:rFonts w:ascii="Arial" w:hAnsi="Arial" w:cs="Arial"/>
          <w:b/>
        </w:rPr>
      </w:pPr>
    </w:p>
    <w:p w14:paraId="029FEF4F" w14:textId="140319BC" w:rsidR="005D12C7" w:rsidRPr="00FA03A4" w:rsidRDefault="005D12C7" w:rsidP="005D12C7">
      <w:pPr>
        <w:tabs>
          <w:tab w:val="left" w:pos="4057"/>
        </w:tabs>
        <w:rPr>
          <w:rFonts w:ascii="Arial" w:hAnsi="Arial" w:cs="Arial"/>
          <w:sz w:val="20"/>
          <w:szCs w:val="20"/>
        </w:rPr>
      </w:pPr>
      <w:r w:rsidRPr="00FA03A4">
        <w:rPr>
          <w:rFonts w:ascii="Arial" w:hAnsi="Arial" w:cs="Arial"/>
          <w:sz w:val="20"/>
          <w:szCs w:val="20"/>
        </w:rPr>
        <w:t xml:space="preserve">6.1 </w:t>
      </w:r>
      <w:r w:rsidR="00FA6D4B">
        <w:rPr>
          <w:rFonts w:ascii="Arial" w:hAnsi="Arial" w:cs="Arial"/>
          <w:sz w:val="20"/>
          <w:szCs w:val="20"/>
        </w:rPr>
        <w:t xml:space="preserve">     </w:t>
      </w:r>
      <w:r w:rsidRPr="00FA03A4">
        <w:rPr>
          <w:rFonts w:ascii="Arial" w:hAnsi="Arial" w:cs="Arial"/>
          <w:sz w:val="20"/>
          <w:szCs w:val="20"/>
        </w:rPr>
        <w:t>See Pert Chart (Annex A)</w:t>
      </w:r>
    </w:p>
    <w:p w14:paraId="4CAC55E8" w14:textId="77777777" w:rsidR="005D12C7" w:rsidRDefault="005D12C7" w:rsidP="005D12C7">
      <w:pPr>
        <w:pStyle w:val="ListParagraph"/>
        <w:tabs>
          <w:tab w:val="left" w:pos="4057"/>
        </w:tabs>
        <w:ind w:left="760"/>
        <w:rPr>
          <w:rFonts w:ascii="Arial" w:hAnsi="Arial" w:cs="Arial"/>
          <w:b/>
        </w:rPr>
      </w:pPr>
    </w:p>
    <w:p w14:paraId="0A688592" w14:textId="77777777" w:rsidR="005D12C7" w:rsidRDefault="005D12C7" w:rsidP="005D12C7">
      <w:pPr>
        <w:pStyle w:val="ListParagraph"/>
        <w:tabs>
          <w:tab w:val="left" w:pos="4057"/>
        </w:tabs>
        <w:ind w:left="760"/>
        <w:rPr>
          <w:rFonts w:ascii="Arial" w:hAnsi="Arial" w:cs="Arial"/>
          <w:b/>
        </w:rPr>
      </w:pPr>
    </w:p>
    <w:p w14:paraId="66D8E5D0" w14:textId="77777777" w:rsidR="005D12C7" w:rsidRDefault="005D12C7" w:rsidP="005D12C7">
      <w:pPr>
        <w:pStyle w:val="ListParagraph"/>
        <w:tabs>
          <w:tab w:val="left" w:pos="4057"/>
        </w:tabs>
        <w:ind w:left="760"/>
        <w:rPr>
          <w:rFonts w:ascii="Arial" w:hAnsi="Arial" w:cs="Arial"/>
          <w:b/>
        </w:rPr>
      </w:pPr>
    </w:p>
    <w:p w14:paraId="29F54A1C" w14:textId="77777777" w:rsidR="005D12C7" w:rsidRDefault="005D12C7" w:rsidP="005D12C7">
      <w:pPr>
        <w:pStyle w:val="ListParagraph"/>
        <w:tabs>
          <w:tab w:val="left" w:pos="4057"/>
        </w:tabs>
        <w:ind w:left="760"/>
        <w:rPr>
          <w:rFonts w:ascii="Arial" w:hAnsi="Arial" w:cs="Arial"/>
          <w:b/>
        </w:rPr>
      </w:pPr>
    </w:p>
    <w:p w14:paraId="4228DD14" w14:textId="77777777" w:rsidR="005D12C7" w:rsidRDefault="005D12C7" w:rsidP="005D12C7">
      <w:pPr>
        <w:pStyle w:val="ListParagraph"/>
        <w:tabs>
          <w:tab w:val="left" w:pos="4057"/>
        </w:tabs>
        <w:ind w:left="760"/>
        <w:rPr>
          <w:rFonts w:ascii="Arial" w:hAnsi="Arial" w:cs="Arial"/>
          <w:b/>
        </w:rPr>
      </w:pPr>
    </w:p>
    <w:p w14:paraId="34B617FE" w14:textId="77777777" w:rsidR="005D12C7" w:rsidRDefault="005D12C7" w:rsidP="005D12C7">
      <w:pPr>
        <w:pStyle w:val="ListParagraph"/>
        <w:tabs>
          <w:tab w:val="left" w:pos="4057"/>
        </w:tabs>
        <w:ind w:left="760"/>
        <w:rPr>
          <w:rFonts w:ascii="Arial" w:hAnsi="Arial" w:cs="Arial"/>
          <w:b/>
        </w:rPr>
      </w:pPr>
    </w:p>
    <w:p w14:paraId="48C328F0" w14:textId="77777777" w:rsidR="005D12C7" w:rsidRDefault="005D12C7" w:rsidP="005D12C7">
      <w:pPr>
        <w:pStyle w:val="ListParagraph"/>
        <w:tabs>
          <w:tab w:val="left" w:pos="4057"/>
        </w:tabs>
        <w:ind w:left="760"/>
        <w:rPr>
          <w:rFonts w:ascii="Arial" w:hAnsi="Arial" w:cs="Arial"/>
          <w:b/>
        </w:rPr>
      </w:pPr>
    </w:p>
    <w:p w14:paraId="02066BD6" w14:textId="77777777" w:rsidR="005D12C7" w:rsidRDefault="005D12C7" w:rsidP="005D12C7">
      <w:pPr>
        <w:pStyle w:val="ListParagraph"/>
        <w:tabs>
          <w:tab w:val="left" w:pos="4057"/>
        </w:tabs>
        <w:ind w:left="760"/>
        <w:rPr>
          <w:rFonts w:ascii="Arial" w:hAnsi="Arial" w:cs="Arial"/>
          <w:b/>
        </w:rPr>
      </w:pPr>
    </w:p>
    <w:p w14:paraId="4B63B2C1" w14:textId="77777777" w:rsidR="005D12C7" w:rsidRDefault="005D12C7" w:rsidP="005D12C7">
      <w:pPr>
        <w:pStyle w:val="ListParagraph"/>
        <w:tabs>
          <w:tab w:val="left" w:pos="4057"/>
        </w:tabs>
        <w:ind w:left="760"/>
        <w:rPr>
          <w:rFonts w:ascii="Arial" w:hAnsi="Arial" w:cs="Arial"/>
          <w:b/>
        </w:rPr>
      </w:pPr>
    </w:p>
    <w:p w14:paraId="6B141A6F" w14:textId="77777777" w:rsidR="005D12C7" w:rsidRDefault="005D12C7" w:rsidP="005D12C7">
      <w:pPr>
        <w:pStyle w:val="ListParagraph"/>
        <w:tabs>
          <w:tab w:val="left" w:pos="4057"/>
        </w:tabs>
        <w:ind w:left="760"/>
        <w:rPr>
          <w:rFonts w:ascii="Arial" w:hAnsi="Arial" w:cs="Arial"/>
          <w:b/>
        </w:rPr>
      </w:pPr>
    </w:p>
    <w:p w14:paraId="3D9E67EB" w14:textId="77777777" w:rsidR="004A7532" w:rsidRDefault="004A7532" w:rsidP="005D12C7">
      <w:pPr>
        <w:pStyle w:val="ListParagraph"/>
        <w:tabs>
          <w:tab w:val="left" w:pos="4057"/>
        </w:tabs>
        <w:ind w:left="760"/>
        <w:rPr>
          <w:rFonts w:ascii="Arial" w:hAnsi="Arial" w:cs="Arial"/>
          <w:b/>
        </w:rPr>
      </w:pPr>
    </w:p>
    <w:p w14:paraId="7D46FEF2" w14:textId="77777777" w:rsidR="005D12C7" w:rsidRDefault="005D12C7" w:rsidP="005D12C7">
      <w:pPr>
        <w:pStyle w:val="ListParagraph"/>
        <w:tabs>
          <w:tab w:val="left" w:pos="4057"/>
        </w:tabs>
        <w:ind w:left="760"/>
        <w:rPr>
          <w:rFonts w:ascii="Arial" w:hAnsi="Arial" w:cs="Arial"/>
          <w:b/>
        </w:rPr>
      </w:pPr>
    </w:p>
    <w:p w14:paraId="7BEFB775" w14:textId="77777777" w:rsidR="00F010C5" w:rsidRDefault="00F010C5" w:rsidP="005D12C7">
      <w:pPr>
        <w:rPr>
          <w:rFonts w:ascii="Arial" w:hAnsi="Arial" w:cs="Arial"/>
          <w:b/>
        </w:rPr>
      </w:pPr>
    </w:p>
    <w:p w14:paraId="02E643EC" w14:textId="77777777" w:rsidR="00493044" w:rsidRDefault="00493044" w:rsidP="005D12C7">
      <w:pPr>
        <w:rPr>
          <w:rFonts w:ascii="Arial" w:hAnsi="Arial" w:cs="Arial"/>
          <w:b/>
        </w:rPr>
      </w:pPr>
    </w:p>
    <w:p w14:paraId="56C862BD" w14:textId="77777777" w:rsidR="00493044" w:rsidRDefault="00493044" w:rsidP="005D12C7">
      <w:pPr>
        <w:rPr>
          <w:rFonts w:ascii="Arial" w:hAnsi="Arial" w:cs="Arial"/>
          <w:b/>
        </w:rPr>
      </w:pPr>
    </w:p>
    <w:p w14:paraId="6080DABB" w14:textId="77777777" w:rsidR="00493044" w:rsidRDefault="00493044" w:rsidP="005D12C7">
      <w:pPr>
        <w:rPr>
          <w:rFonts w:ascii="Arial" w:hAnsi="Arial" w:cs="Arial"/>
          <w:b/>
        </w:rPr>
      </w:pPr>
    </w:p>
    <w:p w14:paraId="4A542242" w14:textId="77777777" w:rsidR="00493044" w:rsidRDefault="00493044" w:rsidP="005D12C7">
      <w:pPr>
        <w:rPr>
          <w:rFonts w:ascii="Arial" w:hAnsi="Arial" w:cs="Arial"/>
          <w:b/>
        </w:rPr>
      </w:pPr>
    </w:p>
    <w:p w14:paraId="18B30E27" w14:textId="77777777" w:rsidR="00493044" w:rsidRDefault="00493044" w:rsidP="005D12C7">
      <w:pPr>
        <w:rPr>
          <w:rFonts w:ascii="Arial" w:hAnsi="Arial" w:cs="Arial"/>
          <w:b/>
        </w:rPr>
      </w:pPr>
    </w:p>
    <w:p w14:paraId="2832AF48" w14:textId="77777777" w:rsidR="00493044" w:rsidRDefault="00493044" w:rsidP="005D12C7">
      <w:pPr>
        <w:rPr>
          <w:rFonts w:ascii="Arial" w:hAnsi="Arial" w:cs="Arial"/>
          <w:b/>
        </w:rPr>
      </w:pPr>
    </w:p>
    <w:p w14:paraId="3B7B3114" w14:textId="77777777" w:rsidR="00493044" w:rsidRDefault="00493044" w:rsidP="005D12C7">
      <w:pPr>
        <w:rPr>
          <w:rFonts w:ascii="Arial" w:hAnsi="Arial" w:cs="Arial"/>
          <w:b/>
        </w:rPr>
      </w:pPr>
    </w:p>
    <w:p w14:paraId="00169088" w14:textId="77777777" w:rsidR="00493044" w:rsidRDefault="00493044" w:rsidP="005D12C7">
      <w:pPr>
        <w:rPr>
          <w:rFonts w:ascii="Arial" w:hAnsi="Arial" w:cs="Arial"/>
          <w:b/>
        </w:rPr>
      </w:pPr>
    </w:p>
    <w:p w14:paraId="7CB350B9" w14:textId="77777777" w:rsidR="00493044" w:rsidRDefault="00493044" w:rsidP="005D12C7">
      <w:pPr>
        <w:rPr>
          <w:rFonts w:ascii="Arial" w:hAnsi="Arial" w:cs="Arial"/>
          <w:b/>
        </w:rPr>
      </w:pPr>
    </w:p>
    <w:p w14:paraId="062CC691" w14:textId="77777777" w:rsidR="00493044" w:rsidRDefault="00493044" w:rsidP="005D12C7">
      <w:pPr>
        <w:rPr>
          <w:rFonts w:ascii="Arial" w:hAnsi="Arial" w:cs="Arial"/>
          <w:b/>
        </w:rPr>
      </w:pPr>
    </w:p>
    <w:p w14:paraId="7ECA6570" w14:textId="77777777" w:rsidR="00493044" w:rsidRDefault="00493044" w:rsidP="005D12C7">
      <w:pPr>
        <w:rPr>
          <w:rFonts w:ascii="Arial" w:hAnsi="Arial" w:cs="Arial"/>
          <w:b/>
        </w:rPr>
      </w:pPr>
    </w:p>
    <w:p w14:paraId="35A285CE" w14:textId="77777777" w:rsidR="00493044" w:rsidRDefault="00493044" w:rsidP="005D12C7">
      <w:pPr>
        <w:rPr>
          <w:rFonts w:ascii="Arial" w:hAnsi="Arial" w:cs="Arial"/>
          <w:b/>
        </w:rPr>
      </w:pPr>
    </w:p>
    <w:p w14:paraId="36F3FD16" w14:textId="77777777" w:rsidR="00493044" w:rsidRDefault="00493044" w:rsidP="005D12C7">
      <w:pPr>
        <w:rPr>
          <w:rFonts w:ascii="Arial" w:hAnsi="Arial" w:cs="Arial"/>
          <w:b/>
        </w:rPr>
      </w:pPr>
    </w:p>
    <w:p w14:paraId="4941193F" w14:textId="77777777" w:rsidR="00493044" w:rsidRDefault="00493044" w:rsidP="005D12C7">
      <w:pPr>
        <w:rPr>
          <w:rFonts w:ascii="Arial" w:hAnsi="Arial" w:cs="Arial"/>
          <w:b/>
        </w:rPr>
      </w:pPr>
    </w:p>
    <w:p w14:paraId="61726113" w14:textId="77777777" w:rsidR="00493044" w:rsidRDefault="00493044" w:rsidP="005D12C7">
      <w:pPr>
        <w:rPr>
          <w:rFonts w:ascii="Arial" w:hAnsi="Arial" w:cs="Arial"/>
          <w:b/>
        </w:rPr>
      </w:pPr>
    </w:p>
    <w:p w14:paraId="7C02F1E9" w14:textId="77777777" w:rsidR="00493044" w:rsidRDefault="00493044" w:rsidP="005D12C7">
      <w:pPr>
        <w:rPr>
          <w:rFonts w:ascii="Arial" w:hAnsi="Arial" w:cs="Arial"/>
          <w:b/>
        </w:rPr>
      </w:pPr>
    </w:p>
    <w:p w14:paraId="180779F3" w14:textId="77777777" w:rsidR="00493044" w:rsidRDefault="00493044" w:rsidP="005D12C7">
      <w:pPr>
        <w:rPr>
          <w:rFonts w:ascii="Arial" w:hAnsi="Arial" w:cs="Arial"/>
          <w:b/>
        </w:rPr>
      </w:pPr>
    </w:p>
    <w:p w14:paraId="71DE0DF4" w14:textId="77777777" w:rsidR="00493044" w:rsidRDefault="00493044" w:rsidP="005D12C7">
      <w:pPr>
        <w:rPr>
          <w:rFonts w:ascii="Arial" w:hAnsi="Arial" w:cs="Arial"/>
          <w:b/>
        </w:rPr>
      </w:pPr>
    </w:p>
    <w:p w14:paraId="6ECA500F" w14:textId="77777777" w:rsidR="00493044" w:rsidRDefault="00493044" w:rsidP="005D12C7">
      <w:pPr>
        <w:rPr>
          <w:rFonts w:ascii="Arial" w:hAnsi="Arial" w:cs="Arial"/>
          <w:b/>
        </w:rPr>
      </w:pPr>
    </w:p>
    <w:p w14:paraId="626E4A8E" w14:textId="77777777" w:rsidR="00493044" w:rsidRDefault="00493044" w:rsidP="005D12C7">
      <w:pPr>
        <w:rPr>
          <w:rFonts w:ascii="Arial" w:hAnsi="Arial" w:cs="Arial"/>
          <w:b/>
        </w:rPr>
      </w:pPr>
    </w:p>
    <w:p w14:paraId="3C2F1436" w14:textId="77777777" w:rsidR="00493044" w:rsidRDefault="00493044" w:rsidP="005D12C7">
      <w:pPr>
        <w:rPr>
          <w:rFonts w:ascii="Arial" w:hAnsi="Arial" w:cs="Arial"/>
          <w:b/>
        </w:rPr>
      </w:pPr>
    </w:p>
    <w:p w14:paraId="7527214C" w14:textId="77777777" w:rsidR="00493044" w:rsidRDefault="00493044" w:rsidP="005D12C7">
      <w:pPr>
        <w:rPr>
          <w:rFonts w:ascii="Arial" w:hAnsi="Arial" w:cs="Arial"/>
          <w:b/>
        </w:rPr>
      </w:pPr>
    </w:p>
    <w:p w14:paraId="79355DF6" w14:textId="77777777" w:rsidR="00493044" w:rsidRDefault="00493044" w:rsidP="005D12C7">
      <w:pPr>
        <w:rPr>
          <w:rFonts w:ascii="Arial" w:hAnsi="Arial" w:cs="Arial"/>
          <w:b/>
        </w:rPr>
      </w:pPr>
    </w:p>
    <w:p w14:paraId="0F62A23A" w14:textId="77777777" w:rsidR="00493044" w:rsidRDefault="00493044" w:rsidP="005D12C7">
      <w:pPr>
        <w:rPr>
          <w:rFonts w:ascii="Arial" w:hAnsi="Arial" w:cs="Arial"/>
          <w:b/>
        </w:rPr>
      </w:pPr>
    </w:p>
    <w:p w14:paraId="55F64849" w14:textId="77777777" w:rsidR="00493044" w:rsidRDefault="00493044" w:rsidP="005D12C7">
      <w:pPr>
        <w:rPr>
          <w:rFonts w:ascii="Arial" w:hAnsi="Arial" w:cs="Arial"/>
          <w:b/>
        </w:rPr>
      </w:pPr>
    </w:p>
    <w:p w14:paraId="644001B8" w14:textId="77777777" w:rsidR="00493044" w:rsidRDefault="00493044" w:rsidP="005D12C7">
      <w:pPr>
        <w:rPr>
          <w:rFonts w:ascii="Arial" w:hAnsi="Arial" w:cs="Arial"/>
          <w:b/>
        </w:rPr>
      </w:pPr>
    </w:p>
    <w:p w14:paraId="42AF6309" w14:textId="77777777" w:rsidR="005D12C7" w:rsidRDefault="005D12C7" w:rsidP="005D12C7">
      <w:pPr>
        <w:rPr>
          <w:rFonts w:ascii="Arial" w:hAnsi="Arial" w:cs="Arial"/>
          <w:b/>
        </w:rPr>
      </w:pPr>
      <w:r w:rsidRPr="00A67595">
        <w:rPr>
          <w:rFonts w:ascii="Arial" w:hAnsi="Arial" w:cs="Arial"/>
          <w:b/>
        </w:rPr>
        <w:t xml:space="preserve">Annex A </w:t>
      </w:r>
    </w:p>
    <w:p w14:paraId="5D773785" w14:textId="77777777" w:rsidR="005D12C7" w:rsidRDefault="005D12C7" w:rsidP="005D12C7">
      <w:pPr>
        <w:rPr>
          <w:rFonts w:ascii="Arial" w:hAnsi="Arial" w:cs="Arial"/>
        </w:rPr>
      </w:pPr>
    </w:p>
    <w:p w14:paraId="4199CEB2" w14:textId="3D257DD7" w:rsidR="005D12C7" w:rsidRPr="005D12C7" w:rsidRDefault="00A53F51" w:rsidP="005D12C7">
      <w:pPr>
        <w:rPr>
          <w:rFonts w:ascii="Arial" w:hAnsi="Arial" w:cs="Arial"/>
          <w:sz w:val="20"/>
          <w:szCs w:val="20"/>
        </w:rPr>
      </w:pPr>
      <w:r>
        <w:rPr>
          <w:rFonts w:ascii="Arial" w:hAnsi="Arial" w:cs="Arial"/>
          <w:sz w:val="20"/>
          <w:szCs w:val="20"/>
        </w:rPr>
        <w:t xml:space="preserve">6.1     </w:t>
      </w:r>
      <w:r w:rsidR="005D12C7" w:rsidRPr="005D12C7">
        <w:rPr>
          <w:rFonts w:ascii="Arial" w:hAnsi="Arial" w:cs="Arial"/>
          <w:sz w:val="20"/>
          <w:szCs w:val="20"/>
        </w:rPr>
        <w:t>Implementation PERT Chart for the Creation of RC Movements Detachment Birmingham</w:t>
      </w:r>
    </w:p>
    <w:p w14:paraId="449B5349" w14:textId="77777777" w:rsidR="005D12C7" w:rsidRDefault="005D12C7" w:rsidP="005D12C7">
      <w:pPr>
        <w:pStyle w:val="ListParagraph"/>
        <w:tabs>
          <w:tab w:val="left" w:pos="4057"/>
        </w:tabs>
        <w:ind w:left="760"/>
        <w:rPr>
          <w:rFonts w:ascii="Arial" w:hAnsi="Arial" w:cs="Arial"/>
          <w:b/>
        </w:rPr>
      </w:pPr>
    </w:p>
    <w:p w14:paraId="74858A9B" w14:textId="77777777" w:rsidR="005D12C7" w:rsidRPr="005D12C7" w:rsidRDefault="005D12C7" w:rsidP="005D12C7">
      <w:pPr>
        <w:tabs>
          <w:tab w:val="left" w:pos="4057"/>
        </w:tabs>
        <w:rPr>
          <w:rFonts w:ascii="Arial" w:hAnsi="Arial" w:cs="Arial"/>
          <w:b/>
        </w:rPr>
      </w:pPr>
      <w:r>
        <w:rPr>
          <w:rFonts w:ascii="Arial" w:hAnsi="Arial" w:cs="Arial"/>
          <w:noProof/>
          <w:lang w:eastAsia="en-GB"/>
        </w:rPr>
        <w:drawing>
          <wp:inline distT="0" distB="0" distL="0" distR="0" wp14:anchorId="50AE0ECF" wp14:editId="78BF7B3C">
            <wp:extent cx="5766435" cy="1728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book1.pdf"/>
                    <pic:cNvPicPr/>
                  </pic:nvPicPr>
                  <pic:blipFill rotWithShape="1">
                    <a:blip r:embed="rId7">
                      <a:extLst>
                        <a:ext uri="{28A0092B-C50C-407E-A947-70E740481C1C}">
                          <a14:useLocalDpi xmlns:a14="http://schemas.microsoft.com/office/drawing/2010/main" val="0"/>
                        </a:ext>
                      </a:extLst>
                    </a:blip>
                    <a:srcRect l="3804" t="9367" r="5686" b="54664"/>
                    <a:stretch/>
                  </pic:blipFill>
                  <pic:spPr bwMode="auto">
                    <a:xfrm>
                      <a:off x="0" y="0"/>
                      <a:ext cx="6089067" cy="1825299"/>
                    </a:xfrm>
                    <a:prstGeom prst="rect">
                      <a:avLst/>
                    </a:prstGeom>
                    <a:ln>
                      <a:noFill/>
                    </a:ln>
                    <a:extLst>
                      <a:ext uri="{53640926-AAD7-44D8-BBD7-CCE9431645EC}">
                        <a14:shadowObscured xmlns:a14="http://schemas.microsoft.com/office/drawing/2010/main"/>
                      </a:ext>
                    </a:extLst>
                  </pic:spPr>
                </pic:pic>
              </a:graphicData>
            </a:graphic>
          </wp:inline>
        </w:drawing>
      </w:r>
    </w:p>
    <w:p w14:paraId="4223492E" w14:textId="77777777" w:rsidR="005D12C7" w:rsidRDefault="005D12C7" w:rsidP="00A53F51">
      <w:pPr>
        <w:tabs>
          <w:tab w:val="left" w:pos="4057"/>
        </w:tabs>
        <w:rPr>
          <w:rFonts w:ascii="Arial" w:hAnsi="Arial" w:cs="Arial"/>
          <w:b/>
        </w:rPr>
      </w:pPr>
    </w:p>
    <w:p w14:paraId="497DF413" w14:textId="1161E59F" w:rsidR="00A53F51" w:rsidRDefault="00A53F51" w:rsidP="00A53F51">
      <w:pPr>
        <w:tabs>
          <w:tab w:val="left" w:pos="4057"/>
        </w:tabs>
        <w:rPr>
          <w:rFonts w:ascii="Arial" w:hAnsi="Arial" w:cs="Arial"/>
          <w:sz w:val="20"/>
          <w:szCs w:val="20"/>
        </w:rPr>
      </w:pPr>
      <w:r>
        <w:rPr>
          <w:rFonts w:ascii="Arial" w:hAnsi="Arial" w:cs="Arial"/>
          <w:sz w:val="20"/>
          <w:szCs w:val="20"/>
        </w:rPr>
        <w:t xml:space="preserve">6.1.1     </w:t>
      </w:r>
      <w:r w:rsidR="004A7532">
        <w:rPr>
          <w:rFonts w:ascii="Arial" w:hAnsi="Arial" w:cs="Arial"/>
          <w:sz w:val="20"/>
          <w:szCs w:val="20"/>
        </w:rPr>
        <w:t xml:space="preserve">Note 1 - </w:t>
      </w:r>
      <w:r w:rsidR="00DD7A79">
        <w:rPr>
          <w:rFonts w:ascii="Arial" w:hAnsi="Arial" w:cs="Arial"/>
          <w:sz w:val="20"/>
          <w:szCs w:val="20"/>
        </w:rPr>
        <w:t>The critical path</w:t>
      </w:r>
      <w:r w:rsidR="00D45E25">
        <w:rPr>
          <w:rFonts w:ascii="Arial" w:hAnsi="Arial" w:cs="Arial"/>
          <w:sz w:val="20"/>
          <w:szCs w:val="20"/>
        </w:rPr>
        <w:t xml:space="preserve"> illustrates</w:t>
      </w:r>
      <w:r w:rsidR="00DD7A79">
        <w:rPr>
          <w:rFonts w:ascii="Arial" w:hAnsi="Arial" w:cs="Arial"/>
          <w:sz w:val="20"/>
          <w:szCs w:val="20"/>
        </w:rPr>
        <w:t xml:space="preserve"> the</w:t>
      </w:r>
      <w:r w:rsidR="00D45E25">
        <w:rPr>
          <w:rFonts w:ascii="Arial" w:hAnsi="Arial" w:cs="Arial"/>
          <w:sz w:val="20"/>
          <w:szCs w:val="20"/>
        </w:rPr>
        <w:t xml:space="preserve"> implemen</w:t>
      </w:r>
      <w:r>
        <w:rPr>
          <w:rFonts w:ascii="Arial" w:hAnsi="Arial" w:cs="Arial"/>
          <w:sz w:val="20"/>
          <w:szCs w:val="20"/>
        </w:rPr>
        <w:t xml:space="preserve">tation </w:t>
      </w:r>
      <w:r w:rsidR="00D45E25">
        <w:rPr>
          <w:rFonts w:ascii="Arial" w:hAnsi="Arial" w:cs="Arial"/>
          <w:sz w:val="20"/>
          <w:szCs w:val="20"/>
        </w:rPr>
        <w:t xml:space="preserve">time scale </w:t>
      </w:r>
      <w:r w:rsidR="00DD7A79">
        <w:rPr>
          <w:rFonts w:ascii="Arial" w:hAnsi="Arial" w:cs="Arial"/>
          <w:sz w:val="20"/>
          <w:szCs w:val="20"/>
        </w:rPr>
        <w:t xml:space="preserve">to be </w:t>
      </w:r>
      <w:r>
        <w:rPr>
          <w:rFonts w:ascii="Arial" w:hAnsi="Arial" w:cs="Arial"/>
          <w:sz w:val="20"/>
          <w:szCs w:val="20"/>
        </w:rPr>
        <w:t xml:space="preserve">a minimum of 21 days and a maximum of 46 days.   </w:t>
      </w:r>
    </w:p>
    <w:p w14:paraId="1F93FBE4" w14:textId="77777777" w:rsidR="002A472D" w:rsidRDefault="002A472D" w:rsidP="00A53F51">
      <w:pPr>
        <w:tabs>
          <w:tab w:val="left" w:pos="4057"/>
        </w:tabs>
        <w:rPr>
          <w:rFonts w:ascii="Arial" w:hAnsi="Arial" w:cs="Arial"/>
          <w:sz w:val="20"/>
          <w:szCs w:val="20"/>
        </w:rPr>
      </w:pPr>
    </w:p>
    <w:p w14:paraId="244E0C54" w14:textId="01058176" w:rsidR="002A472D" w:rsidRPr="00A53F51" w:rsidRDefault="002A472D" w:rsidP="00A53F51">
      <w:pPr>
        <w:tabs>
          <w:tab w:val="left" w:pos="4057"/>
        </w:tabs>
        <w:rPr>
          <w:rFonts w:ascii="Arial" w:hAnsi="Arial" w:cs="Arial"/>
          <w:sz w:val="20"/>
          <w:szCs w:val="20"/>
        </w:rPr>
      </w:pPr>
      <w:r>
        <w:rPr>
          <w:rFonts w:ascii="Arial" w:hAnsi="Arial" w:cs="Arial"/>
          <w:sz w:val="20"/>
          <w:szCs w:val="20"/>
        </w:rPr>
        <w:t xml:space="preserve">6.1.2     </w:t>
      </w:r>
      <w:r w:rsidR="004A7532">
        <w:rPr>
          <w:rFonts w:ascii="Arial" w:hAnsi="Arial" w:cs="Arial"/>
          <w:sz w:val="20"/>
          <w:szCs w:val="20"/>
        </w:rPr>
        <w:t>Note 2 -The task of posting individuals into the detachment will depend on individual contracts and if the member is married accompanied or single living in SLAM, therefore included is minimum and maximum notices to move.</w:t>
      </w:r>
    </w:p>
    <w:p w14:paraId="5EBB40B3" w14:textId="77777777" w:rsidR="00681870" w:rsidRDefault="001851C4"/>
    <w:sectPr w:rsidR="00681870" w:rsidSect="00D214F5">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F90666" w14:textId="77777777" w:rsidR="001851C4" w:rsidRDefault="001851C4" w:rsidP="005D12C7">
      <w:r>
        <w:separator/>
      </w:r>
    </w:p>
  </w:endnote>
  <w:endnote w:type="continuationSeparator" w:id="0">
    <w:p w14:paraId="684B2232" w14:textId="77777777" w:rsidR="001851C4" w:rsidRDefault="001851C4"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851C4">
      <w:rPr>
        <w:rStyle w:val="PageNumber"/>
        <w:noProof/>
      </w:rPr>
      <w:t>1</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E42010" w14:textId="77777777" w:rsidR="001851C4" w:rsidRDefault="001851C4" w:rsidP="005D12C7">
      <w:r>
        <w:separator/>
      </w:r>
    </w:p>
  </w:footnote>
  <w:footnote w:type="continuationSeparator" w:id="0">
    <w:p w14:paraId="5FD35FE2" w14:textId="77777777" w:rsidR="001851C4" w:rsidRDefault="001851C4" w:rsidP="005D12C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77777777"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Pr>
        <w:rFonts w:ascii="Arial" w:hAnsi="Arial" w:cs="Arial"/>
        <w:sz w:val="20"/>
        <w:szCs w:val="20"/>
      </w:rPr>
      <w:t>2361 York M – PD01 Task 5</w:t>
    </w:r>
  </w:p>
  <w:p w14:paraId="7E67ED29" w14:textId="77777777" w:rsidR="005D12C7" w:rsidRDefault="005D12C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46B51"/>
    <w:rsid w:val="00050D1A"/>
    <w:rsid w:val="000E3BC1"/>
    <w:rsid w:val="000E54A2"/>
    <w:rsid w:val="001851C4"/>
    <w:rsid w:val="002514E9"/>
    <w:rsid w:val="00294076"/>
    <w:rsid w:val="002A472D"/>
    <w:rsid w:val="003041E4"/>
    <w:rsid w:val="00313FE3"/>
    <w:rsid w:val="003445E9"/>
    <w:rsid w:val="004329B5"/>
    <w:rsid w:val="004335CE"/>
    <w:rsid w:val="004452FF"/>
    <w:rsid w:val="00493044"/>
    <w:rsid w:val="004A7532"/>
    <w:rsid w:val="005D12C7"/>
    <w:rsid w:val="00641664"/>
    <w:rsid w:val="007154AB"/>
    <w:rsid w:val="007400AC"/>
    <w:rsid w:val="007503B6"/>
    <w:rsid w:val="00881510"/>
    <w:rsid w:val="00944292"/>
    <w:rsid w:val="00952527"/>
    <w:rsid w:val="009E5563"/>
    <w:rsid w:val="00A17F13"/>
    <w:rsid w:val="00A53F51"/>
    <w:rsid w:val="00AA0C5F"/>
    <w:rsid w:val="00C548B7"/>
    <w:rsid w:val="00C97D72"/>
    <w:rsid w:val="00CA6DB6"/>
    <w:rsid w:val="00D214F5"/>
    <w:rsid w:val="00D45E25"/>
    <w:rsid w:val="00D92DE3"/>
    <w:rsid w:val="00DD7A79"/>
    <w:rsid w:val="00E16AC2"/>
    <w:rsid w:val="00E665F1"/>
    <w:rsid w:val="00EA0F44"/>
    <w:rsid w:val="00ED19AF"/>
    <w:rsid w:val="00EF5BE0"/>
    <w:rsid w:val="00F010C5"/>
    <w:rsid w:val="00F45EDD"/>
    <w:rsid w:val="00FA6D4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9</Pages>
  <Words>2222</Words>
  <Characters>12666</Characters>
  <Application>Microsoft Macintosh Word</Application>
  <DocSecurity>0</DocSecurity>
  <Lines>105</Lines>
  <Paragraphs>29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PD01 A1 Task 5 </vt:lpstr>
      <vt:lpstr>Lecturer:       Mr Graham Orr</vt:lpstr>
      <vt:lpstr>Executive Summary</vt:lpstr>
      <vt:lpstr>Table of Contents </vt:lpstr>
      <vt:lpstr>Annex A – PERT Chart Demonstrating the Implementation of Detachment </vt:lpstr>
      <vt:lpstr>3.2.1     Categorisation of Services </vt:lpstr>
      <vt:lpstr>A. Basic Movements Tasking</vt:lpstr>
      <vt:lpstr>B. Enhanced Movements Assurance </vt:lpstr>
      <vt:lpstr>C. Specialised Movements Consultancy</vt:lpstr>
      <vt:lpstr>3.3.1     Units will be charged for the service through their Operation/Exercise</vt:lpstr>
      <vt:lpstr>Fig. 1</vt:lpstr>
    </vt:vector>
  </TitlesOfParts>
  <LinksUpToDate>false</LinksUpToDate>
  <CharactersWithSpaces>14859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MARTYN YORK (P152361)</cp:lastModifiedBy>
  <cp:revision>18</cp:revision>
  <dcterms:created xsi:type="dcterms:W3CDTF">2018-03-03T23:11:00Z</dcterms:created>
  <dcterms:modified xsi:type="dcterms:W3CDTF">2018-03-04T14:56:00Z</dcterms:modified>
</cp:coreProperties>
</file>