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0F40" w:rsidRDefault="00E80F40" w:rsidP="00E80F40">
      <w:pPr>
        <w:rPr>
          <w:rFonts w:ascii="Times New Roman" w:hAnsi="Times New Roman" w:cs="Times New Roman" w:hint="eastAsia"/>
          <w:sz w:val="24"/>
          <w:szCs w:val="24"/>
        </w:rPr>
      </w:pPr>
      <w:r>
        <w:rPr>
          <w:rFonts w:ascii="Times New Roman" w:hAnsi="Times New Roman" w:cs="Times New Roman"/>
          <w:sz w:val="24"/>
          <w:szCs w:val="24"/>
        </w:rPr>
        <w:t>I</w:t>
      </w:r>
      <w:r>
        <w:rPr>
          <w:rFonts w:ascii="Times New Roman" w:hAnsi="Times New Roman" w:cs="Times New Roman" w:hint="eastAsia"/>
          <w:sz w:val="24"/>
          <w:szCs w:val="24"/>
        </w:rPr>
        <w:t xml:space="preserve">ntroduction </w:t>
      </w:r>
    </w:p>
    <w:p w:rsidR="00E80F40" w:rsidRDefault="00E80F40" w:rsidP="00E80F40">
      <w:pPr>
        <w:rPr>
          <w:rFonts w:ascii="Times New Roman" w:hAnsi="Times New Roman" w:cs="Times New Roman" w:hint="eastAsia"/>
          <w:sz w:val="24"/>
          <w:szCs w:val="24"/>
        </w:rPr>
      </w:pPr>
      <w:r>
        <w:rPr>
          <w:rFonts w:ascii="Times New Roman" w:hAnsi="Times New Roman" w:cs="Times New Roman"/>
          <w:sz w:val="24"/>
          <w:szCs w:val="24"/>
        </w:rPr>
        <w:t>This essay</w:t>
      </w:r>
      <w:r w:rsidRPr="00B87CE1">
        <w:rPr>
          <w:rFonts w:ascii="Times New Roman" w:hAnsi="Times New Roman" w:cs="Times New Roman"/>
          <w:sz w:val="24"/>
          <w:szCs w:val="24"/>
        </w:rPr>
        <w:t xml:space="preserve"> will discuss why the establishment of international relations is important for international business communication.</w:t>
      </w:r>
    </w:p>
    <w:p w:rsidR="00E80F40" w:rsidRDefault="00E80F40" w:rsidP="00E80F40">
      <w:pPr>
        <w:rPr>
          <w:rFonts w:ascii="Times New Roman" w:hAnsi="Times New Roman" w:cs="Times New Roman" w:hint="eastAsia"/>
          <w:sz w:val="24"/>
          <w:szCs w:val="24"/>
        </w:rPr>
      </w:pPr>
      <w:r w:rsidRPr="00B87CE1">
        <w:rPr>
          <w:rFonts w:ascii="Times New Roman" w:hAnsi="Times New Roman" w:cs="Times New Roman"/>
          <w:sz w:val="24"/>
          <w:szCs w:val="24"/>
        </w:rPr>
        <w:t xml:space="preserve">First, it explains </w:t>
      </w:r>
      <w:proofErr w:type="spellStart"/>
      <w:r w:rsidRPr="00B87CE1">
        <w:rPr>
          <w:rFonts w:ascii="Times New Roman" w:hAnsi="Times New Roman" w:cs="Times New Roman"/>
          <w:sz w:val="24"/>
          <w:szCs w:val="24"/>
        </w:rPr>
        <w:t>Holzer's</w:t>
      </w:r>
      <w:proofErr w:type="spellEnd"/>
      <w:r w:rsidRPr="00B87CE1">
        <w:rPr>
          <w:rFonts w:ascii="Times New Roman" w:hAnsi="Times New Roman" w:cs="Times New Roman"/>
          <w:sz w:val="24"/>
          <w:szCs w:val="24"/>
        </w:rPr>
        <w:t xml:space="preserve"> high context and low context.</w:t>
      </w:r>
    </w:p>
    <w:p w:rsidR="00E80F40" w:rsidRDefault="00E80F40" w:rsidP="00E80F40">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07" w:after="107" w:line="312" w:lineRule="atLeast"/>
        <w:jc w:val="left"/>
        <w:rPr>
          <w:rFonts w:ascii="微软雅黑" w:eastAsia="微软雅黑" w:hAnsi="微软雅黑" w:cs="宋体" w:hint="eastAsia"/>
          <w:color w:val="333333"/>
          <w:kern w:val="0"/>
          <w:sz w:val="17"/>
          <w:szCs w:val="17"/>
        </w:rPr>
      </w:pPr>
      <w:r w:rsidRPr="00B87CE1">
        <w:rPr>
          <w:rFonts w:ascii="微软雅黑" w:eastAsia="微软雅黑" w:hAnsi="微软雅黑" w:cs="宋体"/>
          <w:color w:val="333333"/>
          <w:kern w:val="0"/>
          <w:sz w:val="17"/>
          <w:szCs w:val="17"/>
        </w:rPr>
        <w:t>High context</w:t>
      </w:r>
      <w:r>
        <w:rPr>
          <w:rFonts w:ascii="微软雅黑" w:eastAsia="微软雅黑" w:hAnsi="微软雅黑" w:cs="宋体" w:hint="eastAsia"/>
          <w:color w:val="333333"/>
          <w:kern w:val="0"/>
          <w:sz w:val="17"/>
          <w:szCs w:val="17"/>
        </w:rPr>
        <w:t xml:space="preserve"> </w:t>
      </w:r>
      <w:proofErr w:type="gramStart"/>
      <w:r>
        <w:rPr>
          <w:rFonts w:ascii="微软雅黑" w:eastAsia="微软雅黑" w:hAnsi="微软雅黑" w:cs="宋体" w:hint="eastAsia"/>
          <w:color w:val="333333"/>
          <w:kern w:val="0"/>
          <w:sz w:val="17"/>
          <w:szCs w:val="17"/>
        </w:rPr>
        <w:t xml:space="preserve">culture </w:t>
      </w:r>
      <w:r w:rsidRPr="00B87CE1">
        <w:rPr>
          <w:rFonts w:ascii="微软雅黑" w:eastAsia="微软雅黑" w:hAnsi="微软雅黑" w:cs="宋体"/>
          <w:color w:val="333333"/>
          <w:kern w:val="0"/>
          <w:sz w:val="17"/>
          <w:szCs w:val="17"/>
        </w:rPr>
        <w:t>:</w:t>
      </w:r>
      <w:proofErr w:type="gramEnd"/>
      <w:r w:rsidRPr="00B87CE1">
        <w:rPr>
          <w:rFonts w:ascii="微软雅黑" w:eastAsia="微软雅黑" w:hAnsi="微软雅黑" w:cs="宋体"/>
          <w:color w:val="333333"/>
          <w:kern w:val="0"/>
          <w:sz w:val="17"/>
          <w:szCs w:val="17"/>
        </w:rPr>
        <w:t xml:space="preserve"> the concept of media studies. </w:t>
      </w:r>
      <w:proofErr w:type="spellStart"/>
      <w:r w:rsidRPr="00B87CE1">
        <w:rPr>
          <w:rFonts w:ascii="微软雅黑" w:eastAsia="微软雅黑" w:hAnsi="微软雅黑" w:cs="宋体"/>
          <w:color w:val="333333"/>
          <w:kern w:val="0"/>
          <w:sz w:val="17"/>
          <w:szCs w:val="17"/>
        </w:rPr>
        <w:t>Holzer</w:t>
      </w:r>
      <w:proofErr w:type="spellEnd"/>
      <w:r w:rsidRPr="00B87CE1">
        <w:rPr>
          <w:rFonts w:ascii="微软雅黑" w:eastAsia="微软雅黑" w:hAnsi="微软雅黑" w:cs="宋体"/>
          <w:color w:val="333333"/>
          <w:kern w:val="0"/>
          <w:sz w:val="17"/>
          <w:szCs w:val="17"/>
        </w:rPr>
        <w:t xml:space="preserve"> American scholars had put forward the high context and low context communication. High context communication (HC) refers to, in the majority of the information transmitted or stored in the physical context or internalized in the person, very little is in clear in message encoding; low context (LC). On the contrary, the Oriental society and many are "high social context", such as: Chinese, Japan. In the changing society, direction is the information content itself often people face, very good to the social background and the background of the speaker, led to the dissemination of the contents of the complex and changeable in low. The context of culture, language to transmit the most information, context and the participants only contain little information. Every time they need in order to communicate with others with background information, so as to achieve better communication effect.</w:t>
      </w:r>
    </w:p>
    <w:p w:rsidR="00E80F40" w:rsidRPr="00FB6E2E" w:rsidRDefault="00E80F40" w:rsidP="00E80F40">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07" w:after="107" w:line="312" w:lineRule="atLeast"/>
        <w:jc w:val="left"/>
        <w:rPr>
          <w:rFonts w:ascii="微软雅黑" w:eastAsia="微软雅黑" w:hAnsi="微软雅黑" w:cs="宋体"/>
          <w:color w:val="333333"/>
          <w:kern w:val="0"/>
          <w:sz w:val="17"/>
          <w:szCs w:val="17"/>
        </w:rPr>
      </w:pPr>
      <w:r>
        <w:rPr>
          <w:rFonts w:ascii="微软雅黑" w:eastAsia="微软雅黑" w:hAnsi="微软雅黑" w:cs="宋体"/>
          <w:color w:val="333333"/>
          <w:kern w:val="0"/>
          <w:sz w:val="17"/>
          <w:szCs w:val="17"/>
        </w:rPr>
        <w:t>F</w:t>
      </w:r>
      <w:r>
        <w:rPr>
          <w:rFonts w:ascii="微软雅黑" w:eastAsia="微软雅黑" w:hAnsi="微软雅黑" w:cs="宋体" w:hint="eastAsia"/>
          <w:color w:val="333333"/>
          <w:kern w:val="0"/>
          <w:sz w:val="17"/>
          <w:szCs w:val="17"/>
        </w:rPr>
        <w:t>or example：</w:t>
      </w:r>
      <w:r w:rsidRPr="00E80F40">
        <w:rPr>
          <w:rFonts w:ascii="微软雅黑" w:eastAsia="微软雅黑" w:hAnsi="微软雅黑" w:cs="宋体"/>
          <w:color w:val="333333"/>
          <w:kern w:val="0"/>
          <w:sz w:val="17"/>
          <w:szCs w:val="17"/>
        </w:rPr>
        <w:t xml:space="preserve">In a low context culture, the boss may open a stern reprimand an irresponsible subordinates, take him to do the example, a warning to others. This loss will have ignored. Expose your mistake, but also straight out to each other and to the correct place, if not up to expectations. And what will be the implications. However, in high context culture, the boss may be </w:t>
      </w:r>
      <w:proofErr w:type="spellStart"/>
      <w:r w:rsidRPr="00E80F40">
        <w:rPr>
          <w:rFonts w:ascii="微软雅黑" w:eastAsia="微软雅黑" w:hAnsi="微软雅黑" w:cs="宋体"/>
          <w:color w:val="333333"/>
          <w:kern w:val="0"/>
          <w:sz w:val="17"/>
          <w:szCs w:val="17"/>
        </w:rPr>
        <w:t>Guzhe</w:t>
      </w:r>
      <w:proofErr w:type="spellEnd"/>
      <w:r w:rsidRPr="00E80F40">
        <w:rPr>
          <w:rFonts w:ascii="微软雅黑" w:eastAsia="微软雅黑" w:hAnsi="微软雅黑" w:cs="宋体"/>
          <w:color w:val="333333"/>
          <w:kern w:val="0"/>
          <w:sz w:val="17"/>
          <w:szCs w:val="17"/>
        </w:rPr>
        <w:t xml:space="preserve"> under the "face" and not publicly scolded him, on the contrary, the boss will be more criticism to subordinates in private, and will choose some mildly language to express the meaning of criticism. He won't tell subordinates doing wrong, but he will pass the "circle" guide subordinates to detect their own errors. For instance, an employee is often late. In high context culture, the boss will not be directly to let this thing to criticize., on the contrary, the boys will continue to emphasize the sense of responsibility among colleagues, as is a shameful things inside the term "drag". At this time, the staff through the boss's tone of voice, gestures and facial </w:t>
      </w:r>
      <w:proofErr w:type="gramStart"/>
      <w:r w:rsidRPr="00E80F40">
        <w:rPr>
          <w:rFonts w:ascii="微软雅黑" w:eastAsia="微软雅黑" w:hAnsi="微软雅黑" w:cs="宋体"/>
          <w:color w:val="333333"/>
          <w:kern w:val="0"/>
          <w:sz w:val="17"/>
          <w:szCs w:val="17"/>
        </w:rPr>
        <w:t>expressions,</w:t>
      </w:r>
      <w:proofErr w:type="gramEnd"/>
      <w:r w:rsidRPr="00E80F40">
        <w:rPr>
          <w:rFonts w:ascii="微软雅黑" w:eastAsia="微软雅黑" w:hAnsi="微软雅黑" w:cs="宋体"/>
          <w:color w:val="333333"/>
          <w:kern w:val="0"/>
          <w:sz w:val="17"/>
          <w:szCs w:val="17"/>
        </w:rPr>
        <w:t xml:space="preserve"> should be able to comprehend the mean.</w:t>
      </w:r>
    </w:p>
    <w:p w:rsidR="00E80F40" w:rsidRDefault="00E80F40" w:rsidP="00E80F40">
      <w:pPr>
        <w:rPr>
          <w:rFonts w:ascii="Times New Roman" w:hAnsi="Times New Roman" w:cs="Times New Roman" w:hint="eastAsia"/>
          <w:sz w:val="24"/>
          <w:szCs w:val="24"/>
        </w:rPr>
      </w:pPr>
      <w:r w:rsidRPr="005A32C3">
        <w:rPr>
          <w:rFonts w:ascii="Times New Roman" w:hAnsi="Times New Roman" w:cs="Times New Roman"/>
          <w:sz w:val="24"/>
          <w:szCs w:val="24"/>
        </w:rPr>
        <w:t>The second point is to explain the seven cultural dimensions, what is the difference.</w:t>
      </w:r>
    </w:p>
    <w:p w:rsidR="00E80F40" w:rsidRDefault="00E80F40" w:rsidP="00E80F40">
      <w:pPr>
        <w:rPr>
          <w:rFonts w:ascii="Times New Roman" w:hAnsi="Times New Roman" w:cs="Times New Roman" w:hint="eastAsia"/>
          <w:sz w:val="24"/>
          <w:szCs w:val="24"/>
        </w:rPr>
      </w:pPr>
    </w:p>
    <w:p w:rsidR="00E80F40" w:rsidRPr="005A32C3" w:rsidRDefault="00E80F40" w:rsidP="00E80F40">
      <w:pPr>
        <w:rPr>
          <w:rFonts w:ascii="Times New Roman" w:hAnsi="Times New Roman" w:cs="Times New Roman"/>
          <w:b/>
          <w:sz w:val="24"/>
          <w:szCs w:val="24"/>
        </w:rPr>
      </w:pPr>
      <w:r>
        <w:rPr>
          <w:rFonts w:ascii="Times New Roman" w:hAnsi="Times New Roman" w:cs="Times New Roman" w:hint="eastAsia"/>
          <w:b/>
          <w:sz w:val="24"/>
          <w:szCs w:val="24"/>
        </w:rPr>
        <w:t>(</w:t>
      </w:r>
      <w:r w:rsidRPr="005A32C3">
        <w:rPr>
          <w:rFonts w:ascii="Times New Roman" w:hAnsi="Times New Roman" w:cs="Times New Roman"/>
          <w:b/>
          <w:sz w:val="24"/>
          <w:szCs w:val="24"/>
        </w:rPr>
        <w:t xml:space="preserve">Management consultants </w:t>
      </w:r>
      <w:proofErr w:type="spellStart"/>
      <w:r w:rsidRPr="005A32C3">
        <w:rPr>
          <w:rFonts w:ascii="Times New Roman" w:hAnsi="Times New Roman" w:cs="Times New Roman"/>
          <w:b/>
          <w:sz w:val="24"/>
          <w:szCs w:val="24"/>
        </w:rPr>
        <w:t>Fons</w:t>
      </w:r>
      <w:proofErr w:type="spellEnd"/>
      <w:r w:rsidRPr="005A32C3">
        <w:rPr>
          <w:rFonts w:ascii="Times New Roman" w:hAnsi="Times New Roman" w:cs="Times New Roman"/>
          <w:b/>
          <w:sz w:val="24"/>
          <w:szCs w:val="24"/>
        </w:rPr>
        <w:t xml:space="preserve"> </w:t>
      </w:r>
      <w:proofErr w:type="spellStart"/>
      <w:r w:rsidRPr="005A32C3">
        <w:rPr>
          <w:rFonts w:ascii="Times New Roman" w:hAnsi="Times New Roman" w:cs="Times New Roman"/>
          <w:b/>
          <w:sz w:val="24"/>
          <w:szCs w:val="24"/>
        </w:rPr>
        <w:t>Trompenaars</w:t>
      </w:r>
      <w:proofErr w:type="spellEnd"/>
      <w:r w:rsidRPr="005A32C3">
        <w:rPr>
          <w:rFonts w:ascii="Times New Roman" w:hAnsi="Times New Roman" w:cs="Times New Roman"/>
          <w:b/>
          <w:sz w:val="24"/>
          <w:szCs w:val="24"/>
        </w:rPr>
        <w:t xml:space="preserve"> and Charles Hampden-Turner spent 10 years researching the preferences and values of people in dozens of cultures around the world. As part of this, they sent questionnaires to more than 46,000 managers in 40 countries. Their sample was more balanced on gender and background than </w:t>
      </w:r>
      <w:proofErr w:type="spellStart"/>
      <w:r w:rsidRPr="005A32C3">
        <w:rPr>
          <w:rFonts w:ascii="Times New Roman" w:hAnsi="Times New Roman" w:cs="Times New Roman"/>
          <w:b/>
          <w:sz w:val="24"/>
          <w:szCs w:val="24"/>
        </w:rPr>
        <w:t>Hofstede’s</w:t>
      </w:r>
      <w:proofErr w:type="spellEnd"/>
      <w:r w:rsidRPr="005A32C3">
        <w:rPr>
          <w:rFonts w:ascii="Times New Roman" w:hAnsi="Times New Roman" w:cs="Times New Roman"/>
          <w:b/>
          <w:sz w:val="24"/>
          <w:szCs w:val="24"/>
        </w:rPr>
        <w:t xml:space="preserve"> sample.</w:t>
      </w:r>
    </w:p>
    <w:p w:rsidR="00E80F40" w:rsidRPr="00B87CE1" w:rsidRDefault="00E80F40" w:rsidP="00E80F40">
      <w:pPr>
        <w:rPr>
          <w:rFonts w:ascii="Times New Roman" w:hAnsi="Times New Roman" w:cs="Times New Roman"/>
          <w:sz w:val="24"/>
          <w:szCs w:val="24"/>
        </w:rPr>
      </w:pPr>
      <w:r w:rsidRPr="005A32C3">
        <w:rPr>
          <w:rFonts w:ascii="Times New Roman" w:hAnsi="Times New Roman" w:cs="Times New Roman"/>
          <w:b/>
          <w:sz w:val="24"/>
          <w:szCs w:val="24"/>
        </w:rPr>
        <w:t xml:space="preserve">They concluded that there are seven dimensions in which cultural preferences differ from each other. The seven value dimensions identified were: </w:t>
      </w:r>
      <w:r>
        <w:rPr>
          <w:rFonts w:ascii="Times New Roman" w:hAnsi="Times New Roman" w:cs="Times New Roman" w:hint="eastAsia"/>
          <w:b/>
          <w:sz w:val="24"/>
          <w:szCs w:val="24"/>
        </w:rPr>
        <w:t>)</w:t>
      </w:r>
      <w:r w:rsidRPr="00B87CE1">
        <w:rPr>
          <w:rFonts w:ascii="Times New Roman" w:hAnsi="Times New Roman" w:cs="Times New Roman"/>
          <w:sz w:val="24"/>
          <w:szCs w:val="24"/>
        </w:rPr>
        <w:t xml:space="preserve"> 1)Universalism versus </w:t>
      </w:r>
      <w:proofErr w:type="spellStart"/>
      <w:r w:rsidRPr="00B87CE1">
        <w:rPr>
          <w:rFonts w:ascii="Times New Roman" w:hAnsi="Times New Roman" w:cs="Times New Roman"/>
          <w:sz w:val="24"/>
          <w:szCs w:val="24"/>
        </w:rPr>
        <w:t>particularism</w:t>
      </w:r>
      <w:proofErr w:type="spellEnd"/>
      <w:r w:rsidRPr="00B87CE1">
        <w:rPr>
          <w:rFonts w:ascii="Times New Roman" w:hAnsi="Times New Roman" w:cs="Times New Roman"/>
          <w:sz w:val="24"/>
          <w:szCs w:val="24"/>
        </w:rPr>
        <w:t xml:space="preserve"> </w:t>
      </w:r>
      <w:r w:rsidRPr="00B87CE1">
        <w:rPr>
          <w:rFonts w:ascii="Times New Roman" w:hAnsi="Times New Roman" w:cs="Times New Roman"/>
          <w:sz w:val="24"/>
          <w:szCs w:val="24"/>
        </w:rPr>
        <w:br/>
        <w:t>2)</w:t>
      </w:r>
      <w:proofErr w:type="spellStart"/>
      <w:r w:rsidRPr="00B87CE1">
        <w:rPr>
          <w:rFonts w:ascii="Times New Roman" w:hAnsi="Times New Roman" w:cs="Times New Roman"/>
          <w:sz w:val="24"/>
          <w:szCs w:val="24"/>
        </w:rPr>
        <w:t>Communitarianism</w:t>
      </w:r>
      <w:proofErr w:type="spellEnd"/>
      <w:r w:rsidRPr="00B87CE1">
        <w:rPr>
          <w:rFonts w:ascii="Times New Roman" w:hAnsi="Times New Roman" w:cs="Times New Roman"/>
          <w:sz w:val="24"/>
          <w:szCs w:val="24"/>
        </w:rPr>
        <w:t xml:space="preserve"> versus individualism </w:t>
      </w:r>
      <w:r w:rsidRPr="00B87CE1">
        <w:rPr>
          <w:rFonts w:ascii="Times New Roman" w:hAnsi="Times New Roman" w:cs="Times New Roman"/>
          <w:sz w:val="24"/>
          <w:szCs w:val="24"/>
        </w:rPr>
        <w:br/>
        <w:t xml:space="preserve">3)Neutral versus emotional </w:t>
      </w:r>
      <w:r w:rsidRPr="00B87CE1">
        <w:rPr>
          <w:rFonts w:ascii="Times New Roman" w:hAnsi="Times New Roman" w:cs="Times New Roman"/>
          <w:sz w:val="24"/>
          <w:szCs w:val="24"/>
        </w:rPr>
        <w:br/>
        <w:t>4)Defuse versus specific cultures</w:t>
      </w:r>
      <w:r w:rsidRPr="00B87CE1">
        <w:rPr>
          <w:rFonts w:ascii="Times New Roman" w:hAnsi="Times New Roman" w:cs="Times New Roman"/>
          <w:sz w:val="24"/>
          <w:szCs w:val="24"/>
        </w:rPr>
        <w:br/>
        <w:t xml:space="preserve">5)Achievement versus ascription </w:t>
      </w:r>
      <w:r w:rsidRPr="00B87CE1">
        <w:rPr>
          <w:rFonts w:ascii="Times New Roman" w:hAnsi="Times New Roman" w:cs="Times New Roman"/>
          <w:sz w:val="24"/>
          <w:szCs w:val="24"/>
        </w:rPr>
        <w:br/>
        <w:t>6)Human-Time relationship and</w:t>
      </w:r>
      <w:r w:rsidRPr="00B87CE1">
        <w:rPr>
          <w:rFonts w:ascii="Times New Roman" w:hAnsi="Times New Roman" w:cs="Times New Roman"/>
          <w:sz w:val="24"/>
          <w:szCs w:val="24"/>
        </w:rPr>
        <w:br/>
        <w:t>7)Human-Nature relationship</w:t>
      </w:r>
    </w:p>
    <w:p w:rsidR="00E80F40" w:rsidRPr="00B87CE1" w:rsidRDefault="00E80F40" w:rsidP="00E80F40">
      <w:pPr>
        <w:rPr>
          <w:rFonts w:ascii="Times New Roman" w:hAnsi="Times New Roman" w:cs="Times New Roman" w:hint="eastAsia"/>
          <w:sz w:val="24"/>
          <w:szCs w:val="24"/>
        </w:rPr>
      </w:pPr>
      <w:r>
        <w:rPr>
          <w:rFonts w:ascii="Times New Roman" w:hAnsi="Times New Roman" w:cs="Times New Roman" w:hint="eastAsia"/>
          <w:sz w:val="24"/>
          <w:szCs w:val="24"/>
        </w:rPr>
        <w:t>例如，</w:t>
      </w:r>
    </w:p>
    <w:p w:rsidR="00E80F40" w:rsidRPr="002374C2" w:rsidRDefault="00E80F40" w:rsidP="00E80F40">
      <w:pPr>
        <w:rPr>
          <w:rFonts w:ascii="Times New Roman" w:hAnsi="Times New Roman" w:cs="Times New Roman"/>
          <w:sz w:val="24"/>
          <w:szCs w:val="24"/>
        </w:rPr>
      </w:pPr>
      <w:r w:rsidRPr="002374C2">
        <w:rPr>
          <w:rFonts w:ascii="Times New Roman" w:hAnsi="Times New Roman" w:cs="Times New Roman"/>
          <w:sz w:val="24"/>
          <w:szCs w:val="24"/>
        </w:rPr>
        <w:t>Many of us work routinely with people from other cultures and backgrounds.</w:t>
      </w:r>
    </w:p>
    <w:p w:rsidR="00E80F40" w:rsidRPr="002374C2" w:rsidRDefault="00E80F40" w:rsidP="00E80F40">
      <w:pPr>
        <w:rPr>
          <w:rFonts w:ascii="Times New Roman" w:hAnsi="Times New Roman" w:cs="Times New Roman"/>
          <w:sz w:val="24"/>
          <w:szCs w:val="24"/>
        </w:rPr>
      </w:pPr>
    </w:p>
    <w:p w:rsidR="00E80F40" w:rsidRPr="002374C2" w:rsidRDefault="00E80F40" w:rsidP="00E80F40">
      <w:pPr>
        <w:rPr>
          <w:rFonts w:ascii="Times New Roman" w:hAnsi="Times New Roman" w:cs="Times New Roman"/>
          <w:sz w:val="24"/>
          <w:szCs w:val="24"/>
        </w:rPr>
      </w:pPr>
      <w:r w:rsidRPr="002374C2">
        <w:rPr>
          <w:rFonts w:ascii="Times New Roman" w:hAnsi="Times New Roman" w:cs="Times New Roman"/>
          <w:sz w:val="24"/>
          <w:szCs w:val="24"/>
        </w:rPr>
        <w:t>Often this goes well, and the cultural differences are interesting and enriching.</w:t>
      </w:r>
    </w:p>
    <w:p w:rsidR="00E80F40" w:rsidRPr="002374C2" w:rsidRDefault="00E80F40" w:rsidP="00E80F40">
      <w:pPr>
        <w:rPr>
          <w:rFonts w:ascii="Times New Roman" w:hAnsi="Times New Roman" w:cs="Times New Roman"/>
          <w:sz w:val="24"/>
          <w:szCs w:val="24"/>
        </w:rPr>
      </w:pPr>
    </w:p>
    <w:p w:rsidR="00E80F40" w:rsidRPr="002374C2" w:rsidRDefault="00E80F40" w:rsidP="00E80F40">
      <w:pPr>
        <w:rPr>
          <w:rFonts w:ascii="Times New Roman" w:hAnsi="Times New Roman" w:cs="Times New Roman"/>
          <w:sz w:val="24"/>
          <w:szCs w:val="24"/>
        </w:rPr>
      </w:pPr>
      <w:r w:rsidRPr="002374C2">
        <w:rPr>
          <w:rFonts w:ascii="Times New Roman" w:hAnsi="Times New Roman" w:cs="Times New Roman"/>
          <w:sz w:val="24"/>
          <w:szCs w:val="24"/>
        </w:rPr>
        <w:t>However, sometimes things go wrong, for reasons that we may not understand.</w:t>
      </w:r>
    </w:p>
    <w:p w:rsidR="00E80F40" w:rsidRPr="002374C2" w:rsidRDefault="00E80F40" w:rsidP="00E80F40">
      <w:pPr>
        <w:rPr>
          <w:rFonts w:ascii="Times New Roman" w:hAnsi="Times New Roman" w:cs="Times New Roman"/>
          <w:sz w:val="24"/>
          <w:szCs w:val="24"/>
        </w:rPr>
      </w:pPr>
    </w:p>
    <w:p w:rsidR="00E80F40" w:rsidRDefault="00E80F40" w:rsidP="00E80F40">
      <w:pPr>
        <w:rPr>
          <w:rFonts w:ascii="Times New Roman" w:hAnsi="Times New Roman" w:cs="Times New Roman" w:hint="eastAsia"/>
          <w:sz w:val="24"/>
          <w:szCs w:val="24"/>
        </w:rPr>
      </w:pPr>
      <w:r w:rsidRPr="002374C2">
        <w:rPr>
          <w:rFonts w:ascii="Times New Roman" w:hAnsi="Times New Roman" w:cs="Times New Roman"/>
          <w:sz w:val="24"/>
          <w:szCs w:val="24"/>
        </w:rPr>
        <w:t>This is where it's important to understand the differences between cultures, so that we can work with people more effectively, and prevent misunderstandings.</w:t>
      </w:r>
    </w:p>
    <w:p w:rsidR="00E80F40" w:rsidRPr="002374C2" w:rsidRDefault="00E80F40" w:rsidP="00E80F40">
      <w:pPr>
        <w:rPr>
          <w:rFonts w:ascii="Times New Roman" w:hAnsi="Times New Roman" w:cs="Times New Roman"/>
          <w:sz w:val="24"/>
          <w:szCs w:val="24"/>
        </w:rPr>
      </w:pPr>
    </w:p>
    <w:p w:rsidR="00E80F40" w:rsidRDefault="00E80F40" w:rsidP="00E80F40">
      <w:pPr>
        <w:rPr>
          <w:rFonts w:ascii="Times New Roman" w:hAnsi="Times New Roman" w:cs="Times New Roman" w:hint="eastAsia"/>
          <w:sz w:val="24"/>
          <w:szCs w:val="24"/>
        </w:rPr>
      </w:pPr>
      <w:r>
        <w:rPr>
          <w:rFonts w:ascii="Times New Roman" w:hAnsi="Times New Roman" w:cs="Times New Roman"/>
          <w:sz w:val="24"/>
          <w:szCs w:val="24"/>
        </w:rPr>
        <w:t>Main body</w:t>
      </w:r>
    </w:p>
    <w:p w:rsidR="00E80F40" w:rsidRDefault="00E80F40" w:rsidP="00E80F40">
      <w:pPr>
        <w:rPr>
          <w:rFonts w:ascii="Times New Roman" w:hAnsi="Times New Roman" w:cs="Times New Roman" w:hint="eastAsia"/>
          <w:sz w:val="24"/>
          <w:szCs w:val="24"/>
        </w:rPr>
      </w:pPr>
      <w:r w:rsidRPr="008A7E05">
        <w:rPr>
          <w:rFonts w:ascii="Times New Roman" w:hAnsi="Times New Roman" w:cs="Times New Roman"/>
          <w:sz w:val="24"/>
          <w:szCs w:val="24"/>
        </w:rPr>
        <w:t xml:space="preserve">High context culture, which means the inherent meaning of rich and simple words, for Chinese words, is concise and comprehensive, and can sense and indescribable. In daily life, some famous aphorism, it belongs to the high </w:t>
      </w:r>
      <w:proofErr w:type="gramStart"/>
      <w:r w:rsidRPr="008A7E05">
        <w:rPr>
          <w:rFonts w:ascii="Times New Roman" w:hAnsi="Times New Roman" w:cs="Times New Roman"/>
          <w:sz w:val="24"/>
          <w:szCs w:val="24"/>
        </w:rPr>
        <w:t>context,</w:t>
      </w:r>
      <w:proofErr w:type="gramEnd"/>
      <w:r w:rsidRPr="008A7E05">
        <w:rPr>
          <w:rFonts w:ascii="Times New Roman" w:hAnsi="Times New Roman" w:cs="Times New Roman"/>
          <w:sz w:val="24"/>
          <w:szCs w:val="24"/>
        </w:rPr>
        <w:t xml:space="preserve"> many people have such a high context as a motto, because the real content is too high. Attractive and as to life, such as "Heaven gentleman to unremitting self-improvement", is a case in high context language. In contrast to the high context and low context culture is dwindling. Context makes a specific, detailed statement, trivial. For example, the product specification, or to a friend's address or phone number that is, low context model, it is the basic content of shared daily communication and communication.</w:t>
      </w:r>
    </w:p>
    <w:p w:rsidR="00E80F40" w:rsidRPr="008A7E05" w:rsidRDefault="00E80F40" w:rsidP="00E80F40">
      <w:pPr>
        <w:rPr>
          <w:rFonts w:ascii="Times New Roman" w:hAnsi="Times New Roman" w:cs="Times New Roman"/>
          <w:sz w:val="24"/>
          <w:szCs w:val="24"/>
        </w:rPr>
      </w:pPr>
      <w:r w:rsidRPr="008A7E05">
        <w:rPr>
          <w:rFonts w:ascii="Times New Roman" w:hAnsi="Times New Roman" w:cs="Times New Roman"/>
          <w:sz w:val="24"/>
          <w:szCs w:val="24"/>
        </w:rPr>
        <w:t>If you often travel, you may find that people in different places have different extent when using language. In low context, people often asked Frank expression myself, don't equivocate, the indirect speech. People pay more attention to the low context culture under the self expression of personal views on the statement and persuade ability. The United States is such a low context culture country. Canada, Israel and most modern European countries also belong to this culture.</w:t>
      </w:r>
    </w:p>
    <w:p w:rsidR="00E80F40" w:rsidRDefault="00E80F40" w:rsidP="00E80F40">
      <w:pPr>
        <w:rPr>
          <w:rFonts w:ascii="Times New Roman" w:hAnsi="Times New Roman" w:cs="Times New Roman" w:hint="eastAsia"/>
          <w:sz w:val="24"/>
          <w:szCs w:val="24"/>
        </w:rPr>
      </w:pPr>
      <w:r w:rsidRPr="008A7E05">
        <w:rPr>
          <w:rFonts w:ascii="Times New Roman" w:hAnsi="Times New Roman" w:cs="Times New Roman"/>
          <w:sz w:val="24"/>
          <w:szCs w:val="24"/>
        </w:rPr>
        <w:t>In high context culture of the country, people who are education speak tactfully, cannot be too direct. These people include the Chinese, South Korea, New Zealand Maori and indigenous people in the United States. In these societies, maintain communal harmony is more important to prevent conflict with others. Therefore, people of the speech will be more tactful, behavior will be more cautious, they often behavior information or context clues through facial expressions and tone more subtle to express their meaning.</w:t>
      </w:r>
    </w:p>
    <w:p w:rsidR="00E80F40" w:rsidRPr="00E80F40" w:rsidRDefault="00E80F40" w:rsidP="00E80F40">
      <w:pPr>
        <w:rPr>
          <w:rFonts w:ascii="Times New Roman" w:hAnsi="Times New Roman" w:cs="Times New Roman"/>
          <w:sz w:val="24"/>
          <w:szCs w:val="24"/>
        </w:rPr>
      </w:pPr>
      <w:r w:rsidRPr="00E80F40">
        <w:rPr>
          <w:rFonts w:ascii="Times New Roman" w:hAnsi="Times New Roman" w:cs="Times New Roman"/>
          <w:sz w:val="24"/>
          <w:szCs w:val="24"/>
        </w:rPr>
        <w:t xml:space="preserve">When the low context cultural background to the high context culture, he misunderstood the possibility of greatly increased. In order to demonstrate this point, assume a situation like this. Do you want to invite two friends tomorrow evening together goes to a popular Bookstore cafe to drink </w:t>
      </w:r>
      <w:proofErr w:type="gramStart"/>
      <w:r w:rsidRPr="00E80F40">
        <w:rPr>
          <w:rFonts w:ascii="Times New Roman" w:hAnsi="Times New Roman" w:cs="Times New Roman"/>
          <w:sz w:val="24"/>
          <w:szCs w:val="24"/>
        </w:rPr>
        <w:t>coffee.</w:t>
      </w:r>
      <w:proofErr w:type="gramEnd"/>
      <w:r w:rsidRPr="00E80F40">
        <w:rPr>
          <w:rFonts w:ascii="Times New Roman" w:hAnsi="Times New Roman" w:cs="Times New Roman"/>
          <w:sz w:val="24"/>
          <w:szCs w:val="24"/>
        </w:rPr>
        <w:t xml:space="preserve"> From the low context culture the background of friend Tina says to you, "no, I want to learn tomorrow night, but thank you for your invitation." and the other from a high context culture friend Lee says to you "that's cool", but later you will be surprised to find that he did not come to drink coffee.</w:t>
      </w:r>
    </w:p>
    <w:p w:rsidR="00E80F40" w:rsidRDefault="00E80F40" w:rsidP="00E80F40">
      <w:pPr>
        <w:rPr>
          <w:rFonts w:ascii="Times New Roman" w:hAnsi="Times New Roman" w:cs="Times New Roman" w:hint="eastAsia"/>
          <w:sz w:val="24"/>
          <w:szCs w:val="24"/>
        </w:rPr>
      </w:pPr>
      <w:r w:rsidRPr="00E80F40">
        <w:rPr>
          <w:rFonts w:ascii="Times New Roman" w:hAnsi="Times New Roman" w:cs="Times New Roman"/>
          <w:sz w:val="24"/>
          <w:szCs w:val="24"/>
        </w:rPr>
        <w:t xml:space="preserve">It can be found that the growth in people in high context culture, it is difficult for them to discuss with others, even if they really refuse </w:t>
      </w:r>
      <w:proofErr w:type="spellStart"/>
      <w:r w:rsidRPr="00E80F40">
        <w:rPr>
          <w:rFonts w:ascii="Times New Roman" w:hAnsi="Times New Roman" w:cs="Times New Roman"/>
          <w:sz w:val="24"/>
          <w:szCs w:val="24"/>
        </w:rPr>
        <w:t>sth</w:t>
      </w:r>
      <w:proofErr w:type="spellEnd"/>
      <w:r w:rsidRPr="00E80F40">
        <w:rPr>
          <w:rFonts w:ascii="Times New Roman" w:hAnsi="Times New Roman" w:cs="Times New Roman"/>
          <w:sz w:val="24"/>
          <w:szCs w:val="24"/>
        </w:rPr>
        <w:t xml:space="preserve">, also because of their fear of offending others and their speech. Tactfully and Lee from the same cultural background of the people through his tone of voice and facial expressions can immediately understand his meaning. He doesn't actually want to drink coffee, but </w:t>
      </w:r>
      <w:r w:rsidRPr="00E80F40">
        <w:rPr>
          <w:rFonts w:ascii="Times New Roman" w:hAnsi="Times New Roman" w:cs="Times New Roman"/>
          <w:sz w:val="24"/>
          <w:szCs w:val="24"/>
        </w:rPr>
        <w:lastRenderedPageBreak/>
        <w:t>probably because you live in a low context culture, do you think he is not directly refused to agree, so you will think that he is willing to work with you to drink coffee.</w:t>
      </w:r>
    </w:p>
    <w:p w:rsidR="00E80F40" w:rsidRDefault="00E80F40" w:rsidP="00E80F40">
      <w:pPr>
        <w:pStyle w:val="a3"/>
        <w:shd w:val="clear" w:color="auto" w:fill="FFFFFF"/>
        <w:rPr>
          <w:rFonts w:ascii="微软雅黑" w:eastAsia="微软雅黑" w:hAnsi="微软雅黑"/>
          <w:color w:val="2F2F2F"/>
          <w:sz w:val="17"/>
          <w:szCs w:val="17"/>
        </w:rPr>
      </w:pPr>
      <w:r>
        <w:rPr>
          <w:rFonts w:ascii="微软雅黑" w:eastAsia="微软雅黑" w:hAnsi="微软雅黑" w:hint="eastAsia"/>
          <w:color w:val="2F2F2F"/>
          <w:sz w:val="17"/>
          <w:szCs w:val="17"/>
        </w:rPr>
        <w:t xml:space="preserve">The Seven Dimensions of Culture were identified by management consultants </w:t>
      </w:r>
      <w:proofErr w:type="spellStart"/>
      <w:r>
        <w:rPr>
          <w:rFonts w:ascii="微软雅黑" w:eastAsia="微软雅黑" w:hAnsi="微软雅黑" w:hint="eastAsia"/>
          <w:color w:val="2F2F2F"/>
          <w:sz w:val="17"/>
          <w:szCs w:val="17"/>
        </w:rPr>
        <w:t>Fons</w:t>
      </w:r>
      <w:proofErr w:type="spellEnd"/>
      <w:r>
        <w:rPr>
          <w:rFonts w:ascii="微软雅黑" w:eastAsia="微软雅黑" w:hAnsi="微软雅黑" w:hint="eastAsia"/>
          <w:color w:val="2F2F2F"/>
          <w:sz w:val="17"/>
          <w:szCs w:val="17"/>
        </w:rPr>
        <w:t xml:space="preserve"> </w:t>
      </w:r>
      <w:proofErr w:type="spellStart"/>
      <w:r>
        <w:rPr>
          <w:rFonts w:ascii="微软雅黑" w:eastAsia="微软雅黑" w:hAnsi="微软雅黑" w:hint="eastAsia"/>
          <w:color w:val="2F2F2F"/>
          <w:sz w:val="17"/>
          <w:szCs w:val="17"/>
        </w:rPr>
        <w:t>Trompenaars</w:t>
      </w:r>
      <w:proofErr w:type="spellEnd"/>
      <w:r>
        <w:rPr>
          <w:rFonts w:ascii="微软雅黑" w:eastAsia="微软雅黑" w:hAnsi="微软雅黑" w:hint="eastAsia"/>
          <w:color w:val="2F2F2F"/>
          <w:sz w:val="17"/>
          <w:szCs w:val="17"/>
        </w:rPr>
        <w:t xml:space="preserve"> and Charles Hampden-Turner, and the model was published in their 1997 book, "</w:t>
      </w:r>
      <w:hyperlink r:id="rId4" w:tgtFrame="_blank" w:history="1">
        <w:r>
          <w:rPr>
            <w:rStyle w:val="a4"/>
            <w:rFonts w:ascii="微软雅黑" w:eastAsia="微软雅黑" w:hAnsi="微软雅黑" w:hint="eastAsia"/>
            <w:color w:val="3D6BA7"/>
            <w:sz w:val="17"/>
            <w:szCs w:val="17"/>
            <w:u w:val="none"/>
          </w:rPr>
          <w:t>Riding the Waves of Culture</w:t>
        </w:r>
      </w:hyperlink>
      <w:r>
        <w:rPr>
          <w:rFonts w:ascii="微软雅黑" w:eastAsia="微软雅黑" w:hAnsi="微软雅黑" w:hint="eastAsia"/>
          <w:color w:val="2F2F2F"/>
          <w:sz w:val="17"/>
          <w:szCs w:val="17"/>
        </w:rPr>
        <w:t>."</w:t>
      </w:r>
    </w:p>
    <w:p w:rsidR="00E80F40" w:rsidRDefault="00E80F40" w:rsidP="00E80F40">
      <w:pPr>
        <w:pStyle w:val="a3"/>
        <w:shd w:val="clear" w:color="auto" w:fill="FFFFFF"/>
        <w:rPr>
          <w:rFonts w:ascii="微软雅黑" w:eastAsia="微软雅黑" w:hAnsi="微软雅黑" w:hint="eastAsia"/>
          <w:color w:val="2F2F2F"/>
          <w:sz w:val="17"/>
          <w:szCs w:val="17"/>
        </w:rPr>
      </w:pPr>
      <w:proofErr w:type="spellStart"/>
      <w:r>
        <w:rPr>
          <w:rFonts w:ascii="微软雅黑" w:eastAsia="微软雅黑" w:hAnsi="微软雅黑" w:hint="eastAsia"/>
          <w:color w:val="2F2F2F"/>
          <w:sz w:val="17"/>
          <w:szCs w:val="17"/>
        </w:rPr>
        <w:t>Trompenaars</w:t>
      </w:r>
      <w:proofErr w:type="spellEnd"/>
      <w:r>
        <w:rPr>
          <w:rFonts w:ascii="微软雅黑" w:eastAsia="微软雅黑" w:hAnsi="微软雅黑" w:hint="eastAsia"/>
          <w:color w:val="2F2F2F"/>
          <w:sz w:val="17"/>
          <w:szCs w:val="17"/>
        </w:rPr>
        <w:t xml:space="preserve"> and Hampden-Turner developed the model after spending 10 years researching the preferences and values of people in dozens of cultures around the world. As part of this, they sent questionnaires to more than 46,000 managers in 40 countries.</w:t>
      </w:r>
    </w:p>
    <w:p w:rsidR="00E80F40" w:rsidRDefault="00E80F40" w:rsidP="00E80F40">
      <w:pPr>
        <w:pStyle w:val="a3"/>
        <w:shd w:val="clear" w:color="auto" w:fill="FFFFFF"/>
        <w:rPr>
          <w:rFonts w:ascii="微软雅黑" w:eastAsia="微软雅黑" w:hAnsi="微软雅黑" w:hint="eastAsia"/>
          <w:color w:val="2F2F2F"/>
          <w:sz w:val="17"/>
          <w:szCs w:val="17"/>
        </w:rPr>
      </w:pPr>
      <w:r>
        <w:rPr>
          <w:rFonts w:ascii="微软雅黑" w:eastAsia="微软雅黑" w:hAnsi="微软雅黑" w:hint="eastAsia"/>
          <w:color w:val="2F2F2F"/>
          <w:sz w:val="17"/>
          <w:szCs w:val="17"/>
        </w:rPr>
        <w:t>They found that people from different cultures aren't just randomly different from one another; they differ in very specific, even predictable, ways. This is because each culture has its own way of thinking, its own values and beliefs, and different preferences placed on a variety of different factors.</w:t>
      </w:r>
    </w:p>
    <w:p w:rsidR="00E80F40" w:rsidRDefault="00530F80" w:rsidP="00E80F40">
      <w:pPr>
        <w:rPr>
          <w:rFonts w:ascii="微软雅黑" w:eastAsia="微软雅黑" w:hAnsi="微软雅黑" w:hint="eastAsia"/>
          <w:color w:val="2F2F2F"/>
          <w:sz w:val="17"/>
          <w:szCs w:val="17"/>
          <w:shd w:val="clear" w:color="auto" w:fill="FFFFFF"/>
        </w:rPr>
      </w:pPr>
      <w:proofErr w:type="spellStart"/>
      <w:r>
        <w:rPr>
          <w:rFonts w:ascii="微软雅黑" w:eastAsia="微软雅黑" w:hAnsi="微软雅黑" w:hint="eastAsia"/>
          <w:color w:val="2F2F2F"/>
          <w:sz w:val="17"/>
          <w:szCs w:val="17"/>
          <w:shd w:val="clear" w:color="auto" w:fill="FFFFFF"/>
        </w:rPr>
        <w:t>Trompenaars</w:t>
      </w:r>
      <w:proofErr w:type="spellEnd"/>
      <w:r>
        <w:rPr>
          <w:rFonts w:ascii="微软雅黑" w:eastAsia="微软雅黑" w:hAnsi="微软雅黑" w:hint="eastAsia"/>
          <w:color w:val="2F2F2F"/>
          <w:sz w:val="17"/>
          <w:szCs w:val="17"/>
          <w:shd w:val="clear" w:color="auto" w:fill="FFFFFF"/>
        </w:rPr>
        <w:t xml:space="preserve"> and Hampden-Turner concluded that what distinguishes people from one culture compared with another is where these preferences fall in one of the following seven dimensions:</w:t>
      </w:r>
    </w:p>
    <w:p w:rsidR="00530F80" w:rsidRPr="00B87CE1" w:rsidRDefault="00530F80" w:rsidP="00530F80">
      <w:pPr>
        <w:rPr>
          <w:rFonts w:ascii="Times New Roman" w:hAnsi="Times New Roman" w:cs="Times New Roman"/>
          <w:sz w:val="24"/>
          <w:szCs w:val="24"/>
        </w:rPr>
      </w:pPr>
      <w:r w:rsidRPr="00B87CE1">
        <w:rPr>
          <w:rFonts w:ascii="Times New Roman" w:hAnsi="Times New Roman" w:cs="Times New Roman"/>
          <w:sz w:val="24"/>
          <w:szCs w:val="24"/>
        </w:rPr>
        <w:t xml:space="preserve">1)Universalism versus </w:t>
      </w:r>
      <w:proofErr w:type="spellStart"/>
      <w:r w:rsidRPr="00B87CE1">
        <w:rPr>
          <w:rFonts w:ascii="Times New Roman" w:hAnsi="Times New Roman" w:cs="Times New Roman"/>
          <w:sz w:val="24"/>
          <w:szCs w:val="24"/>
        </w:rPr>
        <w:t>particularism</w:t>
      </w:r>
      <w:proofErr w:type="spellEnd"/>
      <w:r w:rsidRPr="00B87CE1">
        <w:rPr>
          <w:rFonts w:ascii="Times New Roman" w:hAnsi="Times New Roman" w:cs="Times New Roman"/>
          <w:sz w:val="24"/>
          <w:szCs w:val="24"/>
        </w:rPr>
        <w:t xml:space="preserve"> </w:t>
      </w:r>
      <w:r w:rsidRPr="00B87CE1">
        <w:rPr>
          <w:rFonts w:ascii="Times New Roman" w:hAnsi="Times New Roman" w:cs="Times New Roman"/>
          <w:sz w:val="24"/>
          <w:szCs w:val="24"/>
        </w:rPr>
        <w:br/>
        <w:t>2)</w:t>
      </w:r>
      <w:proofErr w:type="spellStart"/>
      <w:r w:rsidRPr="00B87CE1">
        <w:rPr>
          <w:rFonts w:ascii="Times New Roman" w:hAnsi="Times New Roman" w:cs="Times New Roman"/>
          <w:sz w:val="24"/>
          <w:szCs w:val="24"/>
        </w:rPr>
        <w:t>Communitarianism</w:t>
      </w:r>
      <w:proofErr w:type="spellEnd"/>
      <w:r w:rsidRPr="00B87CE1">
        <w:rPr>
          <w:rFonts w:ascii="Times New Roman" w:hAnsi="Times New Roman" w:cs="Times New Roman"/>
          <w:sz w:val="24"/>
          <w:szCs w:val="24"/>
        </w:rPr>
        <w:t xml:space="preserve"> versus individualism </w:t>
      </w:r>
      <w:r w:rsidRPr="00B87CE1">
        <w:rPr>
          <w:rFonts w:ascii="Times New Roman" w:hAnsi="Times New Roman" w:cs="Times New Roman"/>
          <w:sz w:val="24"/>
          <w:szCs w:val="24"/>
        </w:rPr>
        <w:br/>
        <w:t xml:space="preserve">3)Neutral versus emotional </w:t>
      </w:r>
      <w:r w:rsidRPr="00B87CE1">
        <w:rPr>
          <w:rFonts w:ascii="Times New Roman" w:hAnsi="Times New Roman" w:cs="Times New Roman"/>
          <w:sz w:val="24"/>
          <w:szCs w:val="24"/>
        </w:rPr>
        <w:br/>
        <w:t>4)Defuse versus specific cultures</w:t>
      </w:r>
      <w:r w:rsidRPr="00B87CE1">
        <w:rPr>
          <w:rFonts w:ascii="Times New Roman" w:hAnsi="Times New Roman" w:cs="Times New Roman"/>
          <w:sz w:val="24"/>
          <w:szCs w:val="24"/>
        </w:rPr>
        <w:br/>
        <w:t xml:space="preserve">5)Achievement versus ascription </w:t>
      </w:r>
      <w:r w:rsidRPr="00B87CE1">
        <w:rPr>
          <w:rFonts w:ascii="Times New Roman" w:hAnsi="Times New Roman" w:cs="Times New Roman"/>
          <w:sz w:val="24"/>
          <w:szCs w:val="24"/>
        </w:rPr>
        <w:br/>
        <w:t>6)Human-Time relationship and</w:t>
      </w:r>
      <w:r w:rsidRPr="00B87CE1">
        <w:rPr>
          <w:rFonts w:ascii="Times New Roman" w:hAnsi="Times New Roman" w:cs="Times New Roman"/>
          <w:sz w:val="24"/>
          <w:szCs w:val="24"/>
        </w:rPr>
        <w:br/>
        <w:t>7)Human-Nature relationship</w:t>
      </w:r>
    </w:p>
    <w:p w:rsidR="00530F80" w:rsidRPr="00530F80" w:rsidRDefault="00530F80" w:rsidP="00E80F40">
      <w:pPr>
        <w:rPr>
          <w:rFonts w:ascii="Times New Roman" w:hAnsi="Times New Roman" w:cs="Times New Roman" w:hint="eastAsia"/>
          <w:sz w:val="24"/>
          <w:szCs w:val="24"/>
        </w:rPr>
      </w:pPr>
    </w:p>
    <w:p w:rsidR="00E80F40" w:rsidRDefault="00E80F40" w:rsidP="00E80F40">
      <w:pPr>
        <w:rPr>
          <w:rFonts w:ascii="Times New Roman" w:hAnsi="Times New Roman" w:cs="Times New Roman" w:hint="eastAsia"/>
          <w:sz w:val="24"/>
          <w:szCs w:val="24"/>
        </w:rPr>
      </w:pPr>
    </w:p>
    <w:p w:rsidR="00E80F40" w:rsidRPr="00DA0957" w:rsidRDefault="00E80F40" w:rsidP="00E80F40">
      <w:pPr>
        <w:rPr>
          <w:rFonts w:ascii="Times New Roman" w:hAnsi="Times New Roman" w:cs="Times New Roman"/>
          <w:sz w:val="24"/>
          <w:szCs w:val="24"/>
        </w:rPr>
      </w:pPr>
      <w:r>
        <w:rPr>
          <w:rFonts w:ascii="Times New Roman" w:hAnsi="Times New Roman" w:cs="Times New Roman"/>
          <w:sz w:val="24"/>
          <w:szCs w:val="24"/>
        </w:rPr>
        <w:t>C</w:t>
      </w:r>
      <w:r>
        <w:rPr>
          <w:rFonts w:ascii="Times New Roman" w:hAnsi="Times New Roman" w:cs="Times New Roman" w:hint="eastAsia"/>
          <w:sz w:val="24"/>
          <w:szCs w:val="24"/>
        </w:rPr>
        <w:t xml:space="preserve">onclusion </w:t>
      </w:r>
    </w:p>
    <w:p w:rsidR="005936C6" w:rsidRDefault="005936C6"/>
    <w:sectPr w:rsidR="005936C6" w:rsidSect="005936C6">
      <w:pgSz w:w="11906" w:h="16838"/>
      <w:pgMar w:top="1440" w:right="1800" w:bottom="1440" w:left="1800" w:header="851" w:footer="992" w:gutter="0"/>
      <w:cols w:space="425"/>
      <w:docGrid w:type="lines" w:linePitch="312"/>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43" w:usb2="00000009" w:usb3="00000000" w:csb0="000001FF" w:csb1="00000000"/>
  </w:font>
  <w:font w:name="微软雅黑">
    <w:panose1 w:val="020B0503020204020204"/>
    <w:charset w:val="86"/>
    <w:family w:val="swiss"/>
    <w:pitch w:val="variable"/>
    <w:sig w:usb0="A0000287" w:usb1="28CF3C52" w:usb2="00000016" w:usb3="00000000" w:csb0="0004001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
  <w:rsids>
    <w:rsidRoot w:val="00E80F40"/>
    <w:rsid w:val="00530F80"/>
    <w:rsid w:val="005936C6"/>
    <w:rsid w:val="00E80F40"/>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80F40"/>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E80F40"/>
    <w:pPr>
      <w:widowControl/>
      <w:spacing w:before="100" w:beforeAutospacing="1" w:after="100" w:afterAutospacing="1"/>
      <w:jc w:val="left"/>
    </w:pPr>
    <w:rPr>
      <w:rFonts w:ascii="宋体" w:eastAsia="宋体" w:hAnsi="宋体" w:cs="宋体"/>
      <w:kern w:val="0"/>
      <w:sz w:val="24"/>
      <w:szCs w:val="24"/>
    </w:rPr>
  </w:style>
  <w:style w:type="character" w:styleId="a4">
    <w:name w:val="Hyperlink"/>
    <w:basedOn w:val="a0"/>
    <w:uiPriority w:val="99"/>
    <w:semiHidden/>
    <w:unhideWhenUsed/>
    <w:rsid w:val="00E80F40"/>
    <w:rPr>
      <w:color w:val="0000FF"/>
      <w:u w:val="single"/>
    </w:rPr>
  </w:style>
</w:styles>
</file>

<file path=word/webSettings.xml><?xml version="1.0" encoding="utf-8"?>
<w:webSettings xmlns:r="http://schemas.openxmlformats.org/officeDocument/2006/relationships" xmlns:w="http://schemas.openxmlformats.org/wordprocessingml/2006/main">
  <w:divs>
    <w:div w:id="1366441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amazon.com/Riding-The-Waves-Culture-Understanding/dp/0786311258"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Pages>
  <Words>1149</Words>
  <Characters>6554</Characters>
  <Application>Microsoft Office Word</Application>
  <DocSecurity>0</DocSecurity>
  <Lines>54</Lines>
  <Paragraphs>15</Paragraphs>
  <ScaleCrop>false</ScaleCrop>
  <Company/>
  <LinksUpToDate>false</LinksUpToDate>
  <CharactersWithSpaces>7688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1</cp:revision>
  <dcterms:created xsi:type="dcterms:W3CDTF">2017-12-06T23:37:00Z</dcterms:created>
  <dcterms:modified xsi:type="dcterms:W3CDTF">2017-12-06T23:56:00Z</dcterms:modified>
</cp:coreProperties>
</file>