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5901C6" w14:textId="53A1C7D7" w:rsidR="00395C2D" w:rsidRPr="00311321" w:rsidRDefault="00395C2D">
      <w:pPr>
        <w:rPr>
          <w:rFonts w:ascii="Times New Roman" w:hAnsi="Times New Roman" w:cs="Times New Roman"/>
          <w:sz w:val="40"/>
          <w:szCs w:val="40"/>
          <w:u w:val="single"/>
        </w:rPr>
      </w:pPr>
      <w:r w:rsidRPr="00311321">
        <w:rPr>
          <w:rFonts w:ascii="Times New Roman" w:hAnsi="Times New Roman" w:cs="Times New Roman"/>
          <w:sz w:val="40"/>
          <w:szCs w:val="40"/>
          <w:u w:val="single"/>
        </w:rPr>
        <w:t xml:space="preserve">Contents </w:t>
      </w:r>
    </w:p>
    <w:p w14:paraId="007C54C8" w14:textId="26DDF63D" w:rsidR="00395C2D" w:rsidRPr="00311321" w:rsidRDefault="00395C2D" w:rsidP="00395C2D">
      <w:pPr>
        <w:pStyle w:val="ListParagraph"/>
        <w:numPr>
          <w:ilvl w:val="0"/>
          <w:numId w:val="1"/>
        </w:numPr>
        <w:rPr>
          <w:rFonts w:ascii="Times New Roman" w:hAnsi="Times New Roman" w:cs="Times New Roman"/>
          <w:sz w:val="40"/>
          <w:szCs w:val="40"/>
        </w:rPr>
      </w:pPr>
      <w:r w:rsidRPr="00311321">
        <w:rPr>
          <w:rFonts w:ascii="Times New Roman" w:hAnsi="Times New Roman" w:cs="Times New Roman"/>
          <w:sz w:val="40"/>
          <w:szCs w:val="40"/>
        </w:rPr>
        <w:t xml:space="preserve">Introduction </w:t>
      </w:r>
    </w:p>
    <w:p w14:paraId="2C3C3C9B" w14:textId="439F54E4" w:rsidR="00395C2D" w:rsidRPr="00311321" w:rsidRDefault="00395C2D" w:rsidP="00395C2D">
      <w:pPr>
        <w:pStyle w:val="ListParagraph"/>
        <w:numPr>
          <w:ilvl w:val="0"/>
          <w:numId w:val="1"/>
        </w:numPr>
        <w:rPr>
          <w:rFonts w:ascii="Times New Roman" w:hAnsi="Times New Roman" w:cs="Times New Roman"/>
          <w:sz w:val="40"/>
          <w:szCs w:val="40"/>
        </w:rPr>
      </w:pPr>
      <w:r w:rsidRPr="00311321">
        <w:rPr>
          <w:rFonts w:ascii="Times New Roman" w:hAnsi="Times New Roman" w:cs="Times New Roman"/>
          <w:sz w:val="40"/>
          <w:szCs w:val="40"/>
        </w:rPr>
        <w:t xml:space="preserve">Methodology </w:t>
      </w:r>
    </w:p>
    <w:p w14:paraId="52887B08" w14:textId="6DD0BDD8" w:rsidR="00395C2D" w:rsidRPr="00311321" w:rsidRDefault="00395C2D" w:rsidP="00395C2D">
      <w:pPr>
        <w:pStyle w:val="ListParagraph"/>
        <w:numPr>
          <w:ilvl w:val="0"/>
          <w:numId w:val="1"/>
        </w:numPr>
        <w:rPr>
          <w:rFonts w:ascii="Times New Roman" w:hAnsi="Times New Roman" w:cs="Times New Roman"/>
          <w:sz w:val="40"/>
          <w:szCs w:val="40"/>
        </w:rPr>
      </w:pPr>
      <w:r w:rsidRPr="00311321">
        <w:rPr>
          <w:rFonts w:ascii="Times New Roman" w:hAnsi="Times New Roman" w:cs="Times New Roman"/>
          <w:sz w:val="40"/>
          <w:szCs w:val="40"/>
        </w:rPr>
        <w:t xml:space="preserve">Chapter 1 – </w:t>
      </w:r>
      <w:r w:rsidR="00010796" w:rsidRPr="00311321">
        <w:rPr>
          <w:rFonts w:ascii="Times New Roman" w:eastAsia="Times New Roman" w:hAnsi="Times New Roman" w:cs="Times New Roman"/>
          <w:color w:val="242424"/>
          <w:sz w:val="24"/>
          <w:szCs w:val="24"/>
          <w:bdr w:val="none" w:sz="0" w:space="0" w:color="auto" w:frame="1"/>
          <w:lang w:val="en-US" w:eastAsia="en-GB"/>
        </w:rPr>
        <w:t>To identify the legal position prior to the introduction of the </w:t>
      </w:r>
      <w:r w:rsidR="00010796" w:rsidRPr="00311321">
        <w:rPr>
          <w:rFonts w:ascii="Times New Roman" w:eastAsia="Times New Roman" w:hAnsi="Times New Roman" w:cs="Times New Roman"/>
          <w:color w:val="242424"/>
          <w:sz w:val="24"/>
          <w:szCs w:val="24"/>
          <w:lang w:eastAsia="en-GB"/>
        </w:rPr>
        <w:t>Leasehold Reform (Ground Rent) Act 2022</w:t>
      </w:r>
    </w:p>
    <w:p w14:paraId="52B0FAAA" w14:textId="218E0399" w:rsidR="00395C2D" w:rsidRPr="00311321" w:rsidRDefault="00395C2D" w:rsidP="0053316D">
      <w:pPr>
        <w:pStyle w:val="ListParagraph"/>
        <w:numPr>
          <w:ilvl w:val="0"/>
          <w:numId w:val="1"/>
        </w:numPr>
        <w:rPr>
          <w:rFonts w:ascii="Times New Roman" w:hAnsi="Times New Roman" w:cs="Times New Roman"/>
          <w:sz w:val="40"/>
          <w:szCs w:val="40"/>
        </w:rPr>
      </w:pPr>
      <w:r w:rsidRPr="00311321">
        <w:rPr>
          <w:rFonts w:ascii="Times New Roman" w:hAnsi="Times New Roman" w:cs="Times New Roman"/>
          <w:sz w:val="40"/>
          <w:szCs w:val="40"/>
        </w:rPr>
        <w:t xml:space="preserve">Chapter 2 – </w:t>
      </w:r>
      <w:r w:rsidR="00010796" w:rsidRPr="00311321">
        <w:rPr>
          <w:rFonts w:ascii="Times New Roman" w:eastAsia="Times New Roman" w:hAnsi="Times New Roman" w:cs="Times New Roman"/>
          <w:color w:val="242424"/>
          <w:sz w:val="24"/>
          <w:szCs w:val="24"/>
          <w:lang w:eastAsia="en-GB"/>
        </w:rPr>
        <w:t>To identify </w:t>
      </w:r>
      <w:r w:rsidR="00010796" w:rsidRPr="00311321">
        <w:rPr>
          <w:rFonts w:ascii="Times New Roman" w:eastAsia="Times New Roman" w:hAnsi="Times New Roman" w:cs="Times New Roman"/>
          <w:color w:val="242424"/>
          <w:sz w:val="24"/>
          <w:szCs w:val="24"/>
          <w:bdr w:val="none" w:sz="0" w:space="0" w:color="auto" w:frame="1"/>
          <w:lang w:val="en-US" w:eastAsia="en-GB"/>
        </w:rPr>
        <w:t>the key changes that were made by the new law to examine if further change is needed to provide people with better knowledge of leasehold.</w:t>
      </w:r>
    </w:p>
    <w:p w14:paraId="49E2C1AD" w14:textId="60D247AE" w:rsidR="00395C2D" w:rsidRPr="00311321" w:rsidRDefault="00395C2D" w:rsidP="00395C2D">
      <w:pPr>
        <w:pStyle w:val="ListParagraph"/>
        <w:numPr>
          <w:ilvl w:val="0"/>
          <w:numId w:val="1"/>
        </w:numPr>
        <w:rPr>
          <w:rFonts w:ascii="Times New Roman" w:hAnsi="Times New Roman" w:cs="Times New Roman"/>
          <w:sz w:val="40"/>
          <w:szCs w:val="40"/>
        </w:rPr>
      </w:pPr>
      <w:r w:rsidRPr="00311321">
        <w:rPr>
          <w:rFonts w:ascii="Times New Roman" w:hAnsi="Times New Roman" w:cs="Times New Roman"/>
          <w:sz w:val="40"/>
          <w:szCs w:val="40"/>
        </w:rPr>
        <w:t xml:space="preserve">Conclusion </w:t>
      </w:r>
    </w:p>
    <w:p w14:paraId="65548E24" w14:textId="41C6EDE3" w:rsidR="00395C2D" w:rsidRDefault="00395C2D" w:rsidP="00395C2D">
      <w:pPr>
        <w:pStyle w:val="ListParagraph"/>
        <w:numPr>
          <w:ilvl w:val="0"/>
          <w:numId w:val="1"/>
        </w:numPr>
        <w:rPr>
          <w:rFonts w:ascii="Times New Roman" w:hAnsi="Times New Roman" w:cs="Times New Roman"/>
          <w:sz w:val="40"/>
          <w:szCs w:val="40"/>
        </w:rPr>
      </w:pPr>
      <w:r w:rsidRPr="00311321">
        <w:rPr>
          <w:rFonts w:ascii="Times New Roman" w:hAnsi="Times New Roman" w:cs="Times New Roman"/>
          <w:sz w:val="40"/>
          <w:szCs w:val="40"/>
        </w:rPr>
        <w:t>References</w:t>
      </w:r>
    </w:p>
    <w:p w14:paraId="47756367" w14:textId="6E5E3A49" w:rsidR="00203829" w:rsidRPr="00311321" w:rsidRDefault="00203829" w:rsidP="00395C2D">
      <w:pPr>
        <w:pStyle w:val="ListParagraph"/>
        <w:numPr>
          <w:ilvl w:val="0"/>
          <w:numId w:val="1"/>
        </w:numPr>
        <w:rPr>
          <w:rFonts w:ascii="Times New Roman" w:hAnsi="Times New Roman" w:cs="Times New Roman"/>
          <w:sz w:val="40"/>
          <w:szCs w:val="40"/>
        </w:rPr>
      </w:pPr>
      <w:r>
        <w:rPr>
          <w:rFonts w:ascii="Times New Roman" w:hAnsi="Times New Roman" w:cs="Times New Roman"/>
          <w:sz w:val="40"/>
          <w:szCs w:val="40"/>
        </w:rPr>
        <w:t xml:space="preserve">Statues </w:t>
      </w:r>
    </w:p>
    <w:p w14:paraId="798E5EB6" w14:textId="65D467BF" w:rsidR="00395C2D" w:rsidRPr="00311321" w:rsidRDefault="00395C2D" w:rsidP="00395C2D">
      <w:pPr>
        <w:pStyle w:val="ListParagraph"/>
        <w:rPr>
          <w:rFonts w:ascii="Times New Roman" w:hAnsi="Times New Roman" w:cs="Times New Roman"/>
          <w:sz w:val="24"/>
          <w:szCs w:val="24"/>
        </w:rPr>
      </w:pPr>
    </w:p>
    <w:p w14:paraId="209CFF80" w14:textId="4202A7AB" w:rsidR="00395C2D" w:rsidRPr="00311321" w:rsidRDefault="00395C2D" w:rsidP="00395C2D">
      <w:pPr>
        <w:pStyle w:val="ListParagraph"/>
        <w:rPr>
          <w:rFonts w:ascii="Times New Roman" w:hAnsi="Times New Roman" w:cs="Times New Roman"/>
          <w:sz w:val="24"/>
          <w:szCs w:val="24"/>
        </w:rPr>
      </w:pPr>
    </w:p>
    <w:p w14:paraId="7AE7209C" w14:textId="0FDB0A8B" w:rsidR="00395C2D" w:rsidRPr="00311321" w:rsidRDefault="00395C2D" w:rsidP="00395C2D">
      <w:pPr>
        <w:pStyle w:val="ListParagraph"/>
        <w:rPr>
          <w:rFonts w:ascii="Times New Roman" w:hAnsi="Times New Roman" w:cs="Times New Roman"/>
          <w:sz w:val="24"/>
          <w:szCs w:val="24"/>
        </w:rPr>
      </w:pPr>
    </w:p>
    <w:p w14:paraId="6130325D" w14:textId="1108F8A6" w:rsidR="00395C2D" w:rsidRPr="00311321" w:rsidRDefault="00395C2D" w:rsidP="00395C2D">
      <w:pPr>
        <w:pStyle w:val="ListParagraph"/>
        <w:rPr>
          <w:rFonts w:ascii="Times New Roman" w:hAnsi="Times New Roman" w:cs="Times New Roman"/>
          <w:sz w:val="24"/>
          <w:szCs w:val="24"/>
        </w:rPr>
      </w:pPr>
    </w:p>
    <w:p w14:paraId="2037AA22" w14:textId="1286AC2D" w:rsidR="00395C2D" w:rsidRPr="00311321" w:rsidRDefault="00395C2D" w:rsidP="00395C2D">
      <w:pPr>
        <w:pStyle w:val="ListParagraph"/>
        <w:rPr>
          <w:rFonts w:ascii="Times New Roman" w:hAnsi="Times New Roman" w:cs="Times New Roman"/>
          <w:sz w:val="24"/>
          <w:szCs w:val="24"/>
        </w:rPr>
      </w:pPr>
    </w:p>
    <w:p w14:paraId="5387FB4F" w14:textId="22C0F20C" w:rsidR="00395C2D" w:rsidRPr="00311321" w:rsidRDefault="00395C2D" w:rsidP="00395C2D">
      <w:pPr>
        <w:pStyle w:val="ListParagraph"/>
        <w:rPr>
          <w:rFonts w:ascii="Times New Roman" w:hAnsi="Times New Roman" w:cs="Times New Roman"/>
          <w:sz w:val="24"/>
          <w:szCs w:val="24"/>
        </w:rPr>
      </w:pPr>
    </w:p>
    <w:p w14:paraId="5F1282DC" w14:textId="64331D38" w:rsidR="00395C2D" w:rsidRPr="00311321" w:rsidRDefault="00395C2D" w:rsidP="00395C2D">
      <w:pPr>
        <w:pStyle w:val="ListParagraph"/>
        <w:rPr>
          <w:rFonts w:ascii="Times New Roman" w:hAnsi="Times New Roman" w:cs="Times New Roman"/>
          <w:sz w:val="24"/>
          <w:szCs w:val="24"/>
        </w:rPr>
      </w:pPr>
    </w:p>
    <w:p w14:paraId="17F4CB62" w14:textId="252B2081" w:rsidR="00395C2D" w:rsidRPr="00311321" w:rsidRDefault="00395C2D" w:rsidP="00395C2D">
      <w:pPr>
        <w:pStyle w:val="ListParagraph"/>
        <w:rPr>
          <w:rFonts w:ascii="Times New Roman" w:hAnsi="Times New Roman" w:cs="Times New Roman"/>
          <w:sz w:val="24"/>
          <w:szCs w:val="24"/>
        </w:rPr>
      </w:pPr>
    </w:p>
    <w:p w14:paraId="028ACDA8" w14:textId="220062E0" w:rsidR="00395C2D" w:rsidRPr="00311321" w:rsidRDefault="00395C2D" w:rsidP="00395C2D">
      <w:pPr>
        <w:pStyle w:val="ListParagraph"/>
        <w:rPr>
          <w:rFonts w:ascii="Times New Roman" w:hAnsi="Times New Roman" w:cs="Times New Roman"/>
          <w:sz w:val="24"/>
          <w:szCs w:val="24"/>
        </w:rPr>
      </w:pPr>
    </w:p>
    <w:p w14:paraId="03DDF1BD" w14:textId="748F9947" w:rsidR="00395C2D" w:rsidRPr="00311321" w:rsidRDefault="00395C2D" w:rsidP="00395C2D">
      <w:pPr>
        <w:pStyle w:val="ListParagraph"/>
        <w:rPr>
          <w:rFonts w:ascii="Times New Roman" w:hAnsi="Times New Roman" w:cs="Times New Roman"/>
          <w:sz w:val="24"/>
          <w:szCs w:val="24"/>
        </w:rPr>
      </w:pPr>
    </w:p>
    <w:p w14:paraId="43F82CC8" w14:textId="22DAD564" w:rsidR="00395C2D" w:rsidRPr="00311321" w:rsidRDefault="00395C2D" w:rsidP="00395C2D">
      <w:pPr>
        <w:pStyle w:val="ListParagraph"/>
        <w:rPr>
          <w:rFonts w:ascii="Times New Roman" w:hAnsi="Times New Roman" w:cs="Times New Roman"/>
          <w:sz w:val="24"/>
          <w:szCs w:val="24"/>
        </w:rPr>
      </w:pPr>
    </w:p>
    <w:p w14:paraId="403923E9" w14:textId="6B237F87" w:rsidR="00395C2D" w:rsidRPr="00311321" w:rsidRDefault="00395C2D" w:rsidP="00395C2D">
      <w:pPr>
        <w:pStyle w:val="ListParagraph"/>
        <w:rPr>
          <w:rFonts w:ascii="Times New Roman" w:hAnsi="Times New Roman" w:cs="Times New Roman"/>
          <w:sz w:val="24"/>
          <w:szCs w:val="24"/>
        </w:rPr>
      </w:pPr>
    </w:p>
    <w:p w14:paraId="4BE04EBC" w14:textId="77396353" w:rsidR="00395C2D" w:rsidRPr="00311321" w:rsidRDefault="00395C2D" w:rsidP="00395C2D">
      <w:pPr>
        <w:pStyle w:val="ListParagraph"/>
        <w:rPr>
          <w:rFonts w:ascii="Times New Roman" w:hAnsi="Times New Roman" w:cs="Times New Roman"/>
          <w:sz w:val="24"/>
          <w:szCs w:val="24"/>
        </w:rPr>
      </w:pPr>
    </w:p>
    <w:p w14:paraId="6FA46FF8" w14:textId="12687103" w:rsidR="00395C2D" w:rsidRPr="00311321" w:rsidRDefault="00395C2D" w:rsidP="00395C2D">
      <w:pPr>
        <w:pStyle w:val="ListParagraph"/>
        <w:rPr>
          <w:rFonts w:ascii="Times New Roman" w:hAnsi="Times New Roman" w:cs="Times New Roman"/>
          <w:sz w:val="24"/>
          <w:szCs w:val="24"/>
        </w:rPr>
      </w:pPr>
    </w:p>
    <w:p w14:paraId="4BC43391" w14:textId="40FB1359" w:rsidR="00395C2D" w:rsidRPr="00311321" w:rsidRDefault="00395C2D" w:rsidP="00395C2D">
      <w:pPr>
        <w:pStyle w:val="ListParagraph"/>
        <w:rPr>
          <w:rFonts w:ascii="Times New Roman" w:hAnsi="Times New Roman" w:cs="Times New Roman"/>
          <w:sz w:val="24"/>
          <w:szCs w:val="24"/>
        </w:rPr>
      </w:pPr>
    </w:p>
    <w:p w14:paraId="7B2216B8" w14:textId="65CE856E" w:rsidR="00395C2D" w:rsidRPr="00311321" w:rsidRDefault="00395C2D" w:rsidP="00395C2D">
      <w:pPr>
        <w:pStyle w:val="ListParagraph"/>
        <w:rPr>
          <w:rFonts w:ascii="Times New Roman" w:hAnsi="Times New Roman" w:cs="Times New Roman"/>
          <w:sz w:val="24"/>
          <w:szCs w:val="24"/>
        </w:rPr>
      </w:pPr>
    </w:p>
    <w:p w14:paraId="3EE1BF14" w14:textId="756C2E3D" w:rsidR="00395C2D" w:rsidRPr="00311321" w:rsidRDefault="00395C2D" w:rsidP="00395C2D">
      <w:pPr>
        <w:pStyle w:val="ListParagraph"/>
        <w:rPr>
          <w:rFonts w:ascii="Times New Roman" w:hAnsi="Times New Roman" w:cs="Times New Roman"/>
          <w:sz w:val="24"/>
          <w:szCs w:val="24"/>
        </w:rPr>
      </w:pPr>
    </w:p>
    <w:p w14:paraId="5236E168" w14:textId="1E722761" w:rsidR="00395C2D" w:rsidRPr="00311321" w:rsidRDefault="00395C2D" w:rsidP="00395C2D">
      <w:pPr>
        <w:pStyle w:val="ListParagraph"/>
        <w:rPr>
          <w:rFonts w:ascii="Times New Roman" w:hAnsi="Times New Roman" w:cs="Times New Roman"/>
          <w:sz w:val="24"/>
          <w:szCs w:val="24"/>
        </w:rPr>
      </w:pPr>
    </w:p>
    <w:p w14:paraId="1C5D6A7D" w14:textId="46CB045E" w:rsidR="00395C2D" w:rsidRPr="00311321" w:rsidRDefault="00395C2D" w:rsidP="00395C2D">
      <w:pPr>
        <w:pStyle w:val="ListParagraph"/>
        <w:rPr>
          <w:rFonts w:ascii="Times New Roman" w:hAnsi="Times New Roman" w:cs="Times New Roman"/>
          <w:sz w:val="24"/>
          <w:szCs w:val="24"/>
        </w:rPr>
      </w:pPr>
    </w:p>
    <w:p w14:paraId="75736482" w14:textId="66E3D1AD" w:rsidR="00395C2D" w:rsidRPr="00311321" w:rsidRDefault="00395C2D" w:rsidP="00395C2D">
      <w:pPr>
        <w:pStyle w:val="ListParagraph"/>
        <w:rPr>
          <w:rFonts w:ascii="Times New Roman" w:hAnsi="Times New Roman" w:cs="Times New Roman"/>
          <w:sz w:val="24"/>
          <w:szCs w:val="24"/>
        </w:rPr>
      </w:pPr>
    </w:p>
    <w:p w14:paraId="4CEFBCD4" w14:textId="242BE8D5" w:rsidR="00395C2D" w:rsidRPr="00311321" w:rsidRDefault="00395C2D" w:rsidP="00395C2D">
      <w:pPr>
        <w:pStyle w:val="ListParagraph"/>
        <w:rPr>
          <w:rFonts w:ascii="Times New Roman" w:hAnsi="Times New Roman" w:cs="Times New Roman"/>
          <w:sz w:val="24"/>
          <w:szCs w:val="24"/>
        </w:rPr>
      </w:pPr>
    </w:p>
    <w:p w14:paraId="439008B9" w14:textId="07AB76C7" w:rsidR="00395C2D" w:rsidRPr="00311321" w:rsidRDefault="00395C2D" w:rsidP="00395C2D">
      <w:pPr>
        <w:pStyle w:val="ListParagraph"/>
        <w:rPr>
          <w:rFonts w:ascii="Times New Roman" w:hAnsi="Times New Roman" w:cs="Times New Roman"/>
          <w:sz w:val="24"/>
          <w:szCs w:val="24"/>
        </w:rPr>
      </w:pPr>
    </w:p>
    <w:p w14:paraId="324BE5CB" w14:textId="77777777" w:rsidR="0053316D" w:rsidRPr="00311321" w:rsidRDefault="0053316D" w:rsidP="00395C2D">
      <w:pPr>
        <w:pStyle w:val="ListParagraph"/>
        <w:rPr>
          <w:rFonts w:ascii="Times New Roman" w:hAnsi="Times New Roman" w:cs="Times New Roman"/>
          <w:sz w:val="24"/>
          <w:szCs w:val="24"/>
          <w:u w:val="single"/>
        </w:rPr>
      </w:pPr>
    </w:p>
    <w:p w14:paraId="095DCA38" w14:textId="77777777" w:rsidR="005B3CD5" w:rsidRDefault="005B3CD5" w:rsidP="00395C2D">
      <w:pPr>
        <w:pStyle w:val="ListParagraph"/>
        <w:rPr>
          <w:rFonts w:ascii="Times New Roman" w:hAnsi="Times New Roman" w:cs="Times New Roman"/>
          <w:sz w:val="24"/>
          <w:szCs w:val="24"/>
          <w:u w:val="single"/>
        </w:rPr>
      </w:pPr>
    </w:p>
    <w:p w14:paraId="5F7E7C0F" w14:textId="77777777" w:rsidR="005B3CD5" w:rsidRDefault="005B3CD5" w:rsidP="00395C2D">
      <w:pPr>
        <w:pStyle w:val="ListParagraph"/>
        <w:rPr>
          <w:rFonts w:ascii="Times New Roman" w:hAnsi="Times New Roman" w:cs="Times New Roman"/>
          <w:sz w:val="24"/>
          <w:szCs w:val="24"/>
          <w:u w:val="single"/>
        </w:rPr>
      </w:pPr>
    </w:p>
    <w:p w14:paraId="0E110EF4" w14:textId="77777777" w:rsidR="005B3CD5" w:rsidRDefault="005B3CD5" w:rsidP="00395C2D">
      <w:pPr>
        <w:pStyle w:val="ListParagraph"/>
        <w:rPr>
          <w:rFonts w:ascii="Times New Roman" w:hAnsi="Times New Roman" w:cs="Times New Roman"/>
          <w:sz w:val="24"/>
          <w:szCs w:val="24"/>
          <w:u w:val="single"/>
        </w:rPr>
      </w:pPr>
    </w:p>
    <w:p w14:paraId="61D176AC" w14:textId="77777777" w:rsidR="005B3CD5" w:rsidRDefault="005B3CD5" w:rsidP="00395C2D">
      <w:pPr>
        <w:pStyle w:val="ListParagraph"/>
        <w:rPr>
          <w:rFonts w:ascii="Times New Roman" w:hAnsi="Times New Roman" w:cs="Times New Roman"/>
          <w:sz w:val="24"/>
          <w:szCs w:val="24"/>
          <w:u w:val="single"/>
        </w:rPr>
      </w:pPr>
    </w:p>
    <w:p w14:paraId="301040D8" w14:textId="77777777" w:rsidR="005B3CD5" w:rsidRDefault="005B3CD5" w:rsidP="00395C2D">
      <w:pPr>
        <w:pStyle w:val="ListParagraph"/>
        <w:rPr>
          <w:rFonts w:ascii="Times New Roman" w:hAnsi="Times New Roman" w:cs="Times New Roman"/>
          <w:sz w:val="24"/>
          <w:szCs w:val="24"/>
          <w:u w:val="single"/>
        </w:rPr>
      </w:pPr>
    </w:p>
    <w:p w14:paraId="57F87467" w14:textId="0BED4F44" w:rsidR="00395C2D" w:rsidRPr="00203829" w:rsidRDefault="00395C2D" w:rsidP="00203829">
      <w:pPr>
        <w:rPr>
          <w:rFonts w:ascii="Times New Roman" w:hAnsi="Times New Roman" w:cs="Times New Roman"/>
          <w:sz w:val="24"/>
          <w:szCs w:val="24"/>
          <w:u w:val="single"/>
        </w:rPr>
      </w:pPr>
      <w:r w:rsidRPr="00203829">
        <w:rPr>
          <w:rFonts w:ascii="Times New Roman" w:hAnsi="Times New Roman" w:cs="Times New Roman"/>
          <w:sz w:val="24"/>
          <w:szCs w:val="24"/>
          <w:u w:val="single"/>
        </w:rPr>
        <w:lastRenderedPageBreak/>
        <w:t xml:space="preserve">Introduction </w:t>
      </w:r>
    </w:p>
    <w:p w14:paraId="7D7930BC" w14:textId="77777777" w:rsidR="00695560" w:rsidRPr="00311321" w:rsidRDefault="00695560" w:rsidP="00395C2D">
      <w:pPr>
        <w:pStyle w:val="ListParagraph"/>
        <w:rPr>
          <w:rFonts w:ascii="Times New Roman" w:hAnsi="Times New Roman" w:cs="Times New Roman"/>
          <w:sz w:val="24"/>
          <w:szCs w:val="24"/>
          <w:u w:val="single"/>
        </w:rPr>
      </w:pPr>
    </w:p>
    <w:p w14:paraId="6136B7A0" w14:textId="186A8DC9" w:rsidR="00695560" w:rsidRPr="00311321" w:rsidRDefault="00695560" w:rsidP="00395C2D">
      <w:pPr>
        <w:pStyle w:val="ListParagraph"/>
        <w:rPr>
          <w:rFonts w:ascii="Times New Roman" w:hAnsi="Times New Roman" w:cs="Times New Roman"/>
          <w:sz w:val="24"/>
          <w:szCs w:val="24"/>
          <w:u w:val="single"/>
        </w:rPr>
      </w:pPr>
      <w:r w:rsidRPr="00311321">
        <w:rPr>
          <w:rFonts w:ascii="Times New Roman" w:hAnsi="Times New Roman" w:cs="Times New Roman"/>
          <w:sz w:val="24"/>
          <w:szCs w:val="24"/>
          <w:u w:val="single"/>
        </w:rPr>
        <w:t xml:space="preserve">Access the need for the </w:t>
      </w:r>
      <w:r w:rsidR="001D5A75" w:rsidRPr="00311321">
        <w:rPr>
          <w:rFonts w:ascii="Times New Roman" w:hAnsi="Times New Roman" w:cs="Times New Roman"/>
          <w:sz w:val="24"/>
          <w:szCs w:val="24"/>
          <w:u w:val="single"/>
        </w:rPr>
        <w:t xml:space="preserve">leasehold </w:t>
      </w:r>
      <w:r w:rsidR="0061016F" w:rsidRPr="00311321">
        <w:rPr>
          <w:rFonts w:ascii="Times New Roman" w:hAnsi="Times New Roman" w:cs="Times New Roman"/>
          <w:sz w:val="24"/>
          <w:szCs w:val="24"/>
          <w:u w:val="single"/>
        </w:rPr>
        <w:t>reform ground</w:t>
      </w:r>
      <w:r w:rsidR="001D5A75" w:rsidRPr="00311321">
        <w:rPr>
          <w:rFonts w:ascii="Times New Roman" w:hAnsi="Times New Roman" w:cs="Times New Roman"/>
          <w:sz w:val="24"/>
          <w:szCs w:val="24"/>
          <w:u w:val="single"/>
        </w:rPr>
        <w:t xml:space="preserve"> rent Act 2022</w:t>
      </w:r>
      <w:r w:rsidR="0061016F" w:rsidRPr="00311321">
        <w:rPr>
          <w:rFonts w:ascii="Times New Roman" w:hAnsi="Times New Roman" w:cs="Times New Roman"/>
          <w:sz w:val="24"/>
          <w:szCs w:val="24"/>
          <w:u w:val="single"/>
        </w:rPr>
        <w:t>.</w:t>
      </w:r>
    </w:p>
    <w:p w14:paraId="1C19044B" w14:textId="06C68060" w:rsidR="00395C2D" w:rsidRPr="00311321" w:rsidRDefault="00395C2D" w:rsidP="00395C2D">
      <w:pPr>
        <w:pStyle w:val="ListParagraph"/>
        <w:rPr>
          <w:rFonts w:ascii="Times New Roman" w:hAnsi="Times New Roman" w:cs="Times New Roman"/>
          <w:sz w:val="24"/>
          <w:szCs w:val="24"/>
          <w:u w:val="single"/>
        </w:rPr>
      </w:pPr>
    </w:p>
    <w:p w14:paraId="08378F29" w14:textId="0CC77D21" w:rsidR="00395C2D" w:rsidRPr="00311321" w:rsidRDefault="00395C2D" w:rsidP="00395C2D">
      <w:pPr>
        <w:pStyle w:val="ListParagraph"/>
        <w:rPr>
          <w:rFonts w:ascii="Times New Roman" w:hAnsi="Times New Roman" w:cs="Times New Roman"/>
          <w:sz w:val="24"/>
          <w:szCs w:val="24"/>
        </w:rPr>
      </w:pPr>
      <w:r w:rsidRPr="00311321">
        <w:rPr>
          <w:rFonts w:ascii="Times New Roman" w:hAnsi="Times New Roman" w:cs="Times New Roman"/>
          <w:sz w:val="24"/>
          <w:szCs w:val="24"/>
        </w:rPr>
        <w:t>This research aim</w:t>
      </w:r>
      <w:r w:rsidR="0061016F" w:rsidRPr="00311321">
        <w:rPr>
          <w:rFonts w:ascii="Times New Roman" w:hAnsi="Times New Roman" w:cs="Times New Roman"/>
          <w:sz w:val="24"/>
          <w:szCs w:val="24"/>
        </w:rPr>
        <w:t xml:space="preserve"> is</w:t>
      </w:r>
      <w:r w:rsidRPr="00311321">
        <w:rPr>
          <w:rFonts w:ascii="Times New Roman" w:hAnsi="Times New Roman" w:cs="Times New Roman"/>
          <w:sz w:val="24"/>
          <w:szCs w:val="24"/>
        </w:rPr>
        <w:t xml:space="preserve"> to </w:t>
      </w:r>
      <w:r w:rsidR="00AE6FB7" w:rsidRPr="00311321">
        <w:rPr>
          <w:rFonts w:ascii="Times New Roman" w:hAnsi="Times New Roman" w:cs="Times New Roman"/>
          <w:sz w:val="24"/>
          <w:szCs w:val="24"/>
        </w:rPr>
        <w:t xml:space="preserve">access the need for the </w:t>
      </w:r>
      <w:r w:rsidR="009C5232" w:rsidRPr="00311321">
        <w:rPr>
          <w:rFonts w:ascii="Times New Roman" w:hAnsi="Times New Roman" w:cs="Times New Roman"/>
          <w:sz w:val="24"/>
          <w:szCs w:val="24"/>
        </w:rPr>
        <w:t>recent reform of leasehold ground rent reform in 2022</w:t>
      </w:r>
      <w:r w:rsidR="00462FCB" w:rsidRPr="00311321">
        <w:rPr>
          <w:rFonts w:ascii="Times New Roman" w:hAnsi="Times New Roman" w:cs="Times New Roman"/>
          <w:sz w:val="24"/>
          <w:szCs w:val="24"/>
        </w:rPr>
        <w:t xml:space="preserve"> and does it need further </w:t>
      </w:r>
      <w:r w:rsidR="00D4486B" w:rsidRPr="00311321">
        <w:rPr>
          <w:rFonts w:ascii="Times New Roman" w:hAnsi="Times New Roman" w:cs="Times New Roman"/>
          <w:sz w:val="24"/>
          <w:szCs w:val="24"/>
        </w:rPr>
        <w:t>reform?</w:t>
      </w:r>
      <w:r w:rsidRPr="00311321">
        <w:rPr>
          <w:rFonts w:ascii="Times New Roman" w:hAnsi="Times New Roman" w:cs="Times New Roman"/>
          <w:sz w:val="24"/>
          <w:szCs w:val="24"/>
        </w:rPr>
        <w:t xml:space="preserve"> Is leasehold outdated, should it be extended or </w:t>
      </w:r>
      <w:r w:rsidR="006C4A33" w:rsidRPr="00311321">
        <w:rPr>
          <w:rFonts w:ascii="Times New Roman" w:hAnsi="Times New Roman" w:cs="Times New Roman"/>
          <w:sz w:val="24"/>
          <w:szCs w:val="24"/>
        </w:rPr>
        <w:t>abolished</w:t>
      </w:r>
      <w:r w:rsidRPr="00311321">
        <w:rPr>
          <w:rFonts w:ascii="Times New Roman" w:hAnsi="Times New Roman" w:cs="Times New Roman"/>
          <w:sz w:val="24"/>
          <w:szCs w:val="24"/>
        </w:rPr>
        <w:t>, and who will gain from the recent changes made to the Leasehold and Ground Rent Act? What was the motivation for the reform?</w:t>
      </w:r>
    </w:p>
    <w:p w14:paraId="43AF9012" w14:textId="4136D5EF" w:rsidR="00395C2D" w:rsidRPr="00311321" w:rsidRDefault="00395C2D" w:rsidP="00395C2D">
      <w:pPr>
        <w:pStyle w:val="ListParagraph"/>
        <w:rPr>
          <w:rFonts w:ascii="Times New Roman" w:hAnsi="Times New Roman" w:cs="Times New Roman"/>
          <w:sz w:val="24"/>
          <w:szCs w:val="24"/>
        </w:rPr>
      </w:pPr>
    </w:p>
    <w:p w14:paraId="4D30D54C" w14:textId="777B7C0C" w:rsidR="005D0BAC" w:rsidRPr="00311321" w:rsidRDefault="009F50D2" w:rsidP="005D0BAC">
      <w:pPr>
        <w:pStyle w:val="ListParagraph"/>
        <w:rPr>
          <w:rFonts w:ascii="Times New Roman" w:hAnsi="Times New Roman" w:cs="Times New Roman"/>
          <w:sz w:val="24"/>
          <w:szCs w:val="24"/>
        </w:rPr>
      </w:pPr>
      <w:r w:rsidRPr="00311321">
        <w:rPr>
          <w:rFonts w:ascii="Times New Roman" w:hAnsi="Times New Roman" w:cs="Times New Roman"/>
          <w:sz w:val="24"/>
          <w:szCs w:val="24"/>
        </w:rPr>
        <w:t xml:space="preserve"> </w:t>
      </w:r>
      <w:r w:rsidR="004B3340" w:rsidRPr="00311321">
        <w:rPr>
          <w:rFonts w:ascii="Times New Roman" w:hAnsi="Times New Roman" w:cs="Times New Roman"/>
          <w:sz w:val="24"/>
          <w:szCs w:val="24"/>
        </w:rPr>
        <w:t>There have been many problems in the past in regards to leasehold and ground rent a</w:t>
      </w:r>
      <w:r w:rsidR="004E26AD" w:rsidRPr="00311321">
        <w:rPr>
          <w:rFonts w:ascii="Times New Roman" w:hAnsi="Times New Roman" w:cs="Times New Roman"/>
          <w:sz w:val="24"/>
          <w:szCs w:val="24"/>
        </w:rPr>
        <w:t xml:space="preserve">nd it has </w:t>
      </w:r>
      <w:r w:rsidR="00800259" w:rsidRPr="00311321">
        <w:rPr>
          <w:rFonts w:ascii="Times New Roman" w:hAnsi="Times New Roman" w:cs="Times New Roman"/>
          <w:sz w:val="24"/>
          <w:szCs w:val="24"/>
        </w:rPr>
        <w:t>sparked a</w:t>
      </w:r>
      <w:r w:rsidR="003A7F97" w:rsidRPr="00311321">
        <w:rPr>
          <w:rFonts w:ascii="Times New Roman" w:hAnsi="Times New Roman" w:cs="Times New Roman"/>
          <w:sz w:val="24"/>
          <w:szCs w:val="24"/>
        </w:rPr>
        <w:t>n</w:t>
      </w:r>
      <w:r w:rsidR="00800259" w:rsidRPr="00311321">
        <w:rPr>
          <w:rFonts w:ascii="Times New Roman" w:hAnsi="Times New Roman" w:cs="Times New Roman"/>
          <w:sz w:val="24"/>
          <w:szCs w:val="24"/>
        </w:rPr>
        <w:t xml:space="preserve"> interest  to</w:t>
      </w:r>
      <w:r w:rsidR="004E26AD" w:rsidRPr="00311321">
        <w:rPr>
          <w:rFonts w:ascii="Times New Roman" w:hAnsi="Times New Roman" w:cs="Times New Roman"/>
          <w:sz w:val="24"/>
          <w:szCs w:val="24"/>
        </w:rPr>
        <w:t xml:space="preserve"> the public eye to</w:t>
      </w:r>
      <w:r w:rsidR="00800259" w:rsidRPr="00311321">
        <w:rPr>
          <w:rFonts w:ascii="Times New Roman" w:hAnsi="Times New Roman" w:cs="Times New Roman"/>
          <w:sz w:val="24"/>
          <w:szCs w:val="24"/>
        </w:rPr>
        <w:t xml:space="preserve"> which research</w:t>
      </w:r>
      <w:r w:rsidR="002477D7" w:rsidRPr="00311321">
        <w:rPr>
          <w:rFonts w:ascii="Times New Roman" w:hAnsi="Times New Roman" w:cs="Times New Roman"/>
          <w:sz w:val="24"/>
          <w:szCs w:val="24"/>
        </w:rPr>
        <w:t xml:space="preserve"> into this subject</w:t>
      </w:r>
      <w:r w:rsidR="00800259" w:rsidRPr="00311321">
        <w:rPr>
          <w:rFonts w:ascii="Times New Roman" w:hAnsi="Times New Roman" w:cs="Times New Roman"/>
          <w:sz w:val="24"/>
          <w:szCs w:val="24"/>
        </w:rPr>
        <w:t xml:space="preserve">  about </w:t>
      </w:r>
      <w:r w:rsidR="00BA178D" w:rsidRPr="00311321">
        <w:rPr>
          <w:rFonts w:ascii="Times New Roman" w:hAnsi="Times New Roman" w:cs="Times New Roman"/>
          <w:sz w:val="24"/>
          <w:szCs w:val="24"/>
        </w:rPr>
        <w:t>leasehold</w:t>
      </w:r>
      <w:r w:rsidR="002477D7" w:rsidRPr="00311321">
        <w:rPr>
          <w:rFonts w:ascii="Times New Roman" w:hAnsi="Times New Roman" w:cs="Times New Roman"/>
          <w:sz w:val="24"/>
          <w:szCs w:val="24"/>
        </w:rPr>
        <w:t xml:space="preserve"> and ground rent </w:t>
      </w:r>
      <w:r w:rsidR="00F665D3" w:rsidRPr="00311321">
        <w:rPr>
          <w:rFonts w:ascii="Times New Roman" w:hAnsi="Times New Roman" w:cs="Times New Roman"/>
          <w:sz w:val="24"/>
          <w:szCs w:val="24"/>
        </w:rPr>
        <w:t>would be beneficial to enable people of the future a understanding.</w:t>
      </w:r>
      <w:r w:rsidR="00331A6A" w:rsidRPr="00311321">
        <w:rPr>
          <w:rFonts w:ascii="Times New Roman" w:hAnsi="Times New Roman" w:cs="Times New Roman"/>
          <w:sz w:val="24"/>
          <w:szCs w:val="24"/>
        </w:rPr>
        <w:t>,</w:t>
      </w:r>
      <w:r w:rsidR="00BA178D" w:rsidRPr="00311321">
        <w:rPr>
          <w:rFonts w:ascii="Times New Roman" w:hAnsi="Times New Roman" w:cs="Times New Roman"/>
          <w:sz w:val="24"/>
          <w:szCs w:val="24"/>
        </w:rPr>
        <w:t xml:space="preserve"> </w:t>
      </w:r>
      <w:r w:rsidR="00331A6A" w:rsidRPr="00311321">
        <w:rPr>
          <w:rFonts w:ascii="Times New Roman" w:hAnsi="Times New Roman" w:cs="Times New Roman"/>
          <w:sz w:val="24"/>
          <w:szCs w:val="24"/>
        </w:rPr>
        <w:t>w</w:t>
      </w:r>
      <w:r w:rsidR="00F665D3" w:rsidRPr="00311321">
        <w:rPr>
          <w:rFonts w:ascii="Times New Roman" w:hAnsi="Times New Roman" w:cs="Times New Roman"/>
          <w:sz w:val="24"/>
          <w:szCs w:val="24"/>
        </w:rPr>
        <w:t xml:space="preserve">ith close examination </w:t>
      </w:r>
      <w:r w:rsidR="00A91486" w:rsidRPr="00311321">
        <w:rPr>
          <w:rFonts w:ascii="Times New Roman" w:hAnsi="Times New Roman" w:cs="Times New Roman"/>
          <w:sz w:val="24"/>
          <w:szCs w:val="24"/>
        </w:rPr>
        <w:t xml:space="preserve">of </w:t>
      </w:r>
      <w:r w:rsidR="00376596" w:rsidRPr="00311321">
        <w:rPr>
          <w:rFonts w:ascii="Times New Roman" w:hAnsi="Times New Roman" w:cs="Times New Roman"/>
          <w:sz w:val="24"/>
          <w:szCs w:val="24"/>
        </w:rPr>
        <w:t>the past and present of leasehold and ground r</w:t>
      </w:r>
      <w:r w:rsidR="003901C9" w:rsidRPr="00311321">
        <w:rPr>
          <w:rFonts w:ascii="Times New Roman" w:hAnsi="Times New Roman" w:cs="Times New Roman"/>
          <w:sz w:val="24"/>
          <w:szCs w:val="24"/>
        </w:rPr>
        <w:t xml:space="preserve">ent </w:t>
      </w:r>
      <w:r w:rsidR="00A91486" w:rsidRPr="00311321">
        <w:rPr>
          <w:rFonts w:ascii="Times New Roman" w:hAnsi="Times New Roman" w:cs="Times New Roman"/>
          <w:sz w:val="24"/>
          <w:szCs w:val="24"/>
        </w:rPr>
        <w:t>the</w:t>
      </w:r>
      <w:r w:rsidR="003901C9" w:rsidRPr="00311321">
        <w:rPr>
          <w:rFonts w:ascii="Times New Roman" w:hAnsi="Times New Roman" w:cs="Times New Roman"/>
          <w:sz w:val="24"/>
          <w:szCs w:val="24"/>
        </w:rPr>
        <w:t xml:space="preserve"> need to be</w:t>
      </w:r>
      <w:r w:rsidR="0089119D" w:rsidRPr="00311321">
        <w:rPr>
          <w:rFonts w:ascii="Times New Roman" w:hAnsi="Times New Roman" w:cs="Times New Roman"/>
          <w:sz w:val="24"/>
          <w:szCs w:val="24"/>
        </w:rPr>
        <w:t xml:space="preserve"> fully </w:t>
      </w:r>
      <w:r w:rsidR="003E32FD" w:rsidRPr="00311321">
        <w:rPr>
          <w:rFonts w:ascii="Times New Roman" w:hAnsi="Times New Roman" w:cs="Times New Roman"/>
          <w:sz w:val="24"/>
          <w:szCs w:val="24"/>
        </w:rPr>
        <w:t>analyse</w:t>
      </w:r>
      <w:r w:rsidR="003901C9" w:rsidRPr="00311321">
        <w:rPr>
          <w:rFonts w:ascii="Times New Roman" w:hAnsi="Times New Roman" w:cs="Times New Roman"/>
          <w:sz w:val="24"/>
          <w:szCs w:val="24"/>
        </w:rPr>
        <w:t>d</w:t>
      </w:r>
      <w:r w:rsidR="00630E56" w:rsidRPr="00311321">
        <w:rPr>
          <w:rFonts w:ascii="Times New Roman" w:hAnsi="Times New Roman" w:cs="Times New Roman"/>
          <w:sz w:val="24"/>
          <w:szCs w:val="24"/>
        </w:rPr>
        <w:t xml:space="preserve"> to </w:t>
      </w:r>
      <w:r w:rsidR="00B130AB" w:rsidRPr="00311321">
        <w:rPr>
          <w:rFonts w:ascii="Times New Roman" w:hAnsi="Times New Roman" w:cs="Times New Roman"/>
          <w:sz w:val="24"/>
          <w:szCs w:val="24"/>
        </w:rPr>
        <w:t>understand</w:t>
      </w:r>
      <w:r w:rsidR="001A0FEC" w:rsidRPr="00311321">
        <w:rPr>
          <w:rFonts w:ascii="Times New Roman" w:hAnsi="Times New Roman" w:cs="Times New Roman"/>
          <w:sz w:val="24"/>
          <w:szCs w:val="24"/>
        </w:rPr>
        <w:t xml:space="preserve"> the law surrounding leasehold and ground rent</w:t>
      </w:r>
      <w:r w:rsidR="00D1784C" w:rsidRPr="00311321">
        <w:rPr>
          <w:rFonts w:ascii="Times New Roman" w:hAnsi="Times New Roman" w:cs="Times New Roman"/>
          <w:sz w:val="24"/>
          <w:szCs w:val="24"/>
        </w:rPr>
        <w:t xml:space="preserve"> would be beneficial</w:t>
      </w:r>
      <w:r w:rsidR="001A0FEC" w:rsidRPr="00311321">
        <w:rPr>
          <w:rFonts w:ascii="Times New Roman" w:hAnsi="Times New Roman" w:cs="Times New Roman"/>
          <w:sz w:val="24"/>
          <w:szCs w:val="24"/>
        </w:rPr>
        <w:t xml:space="preserve"> </w:t>
      </w:r>
      <w:r w:rsidR="00954249" w:rsidRPr="00311321">
        <w:rPr>
          <w:rFonts w:ascii="Times New Roman" w:hAnsi="Times New Roman" w:cs="Times New Roman"/>
          <w:sz w:val="24"/>
          <w:szCs w:val="24"/>
        </w:rPr>
        <w:t>and to gather</w:t>
      </w:r>
      <w:r w:rsidR="00FC0CC4" w:rsidRPr="00311321">
        <w:rPr>
          <w:rFonts w:ascii="Times New Roman" w:hAnsi="Times New Roman" w:cs="Times New Roman"/>
          <w:sz w:val="24"/>
          <w:szCs w:val="24"/>
        </w:rPr>
        <w:t xml:space="preserve"> information to view</w:t>
      </w:r>
      <w:r w:rsidR="00954249" w:rsidRPr="00311321">
        <w:rPr>
          <w:rFonts w:ascii="Times New Roman" w:hAnsi="Times New Roman" w:cs="Times New Roman"/>
          <w:sz w:val="24"/>
          <w:szCs w:val="24"/>
        </w:rPr>
        <w:t xml:space="preserve"> if it is</w:t>
      </w:r>
      <w:r w:rsidR="001A0FEC" w:rsidRPr="00311321">
        <w:rPr>
          <w:rFonts w:ascii="Times New Roman" w:hAnsi="Times New Roman" w:cs="Times New Roman"/>
          <w:sz w:val="24"/>
          <w:szCs w:val="24"/>
        </w:rPr>
        <w:t xml:space="preserve"> still </w:t>
      </w:r>
      <w:r w:rsidR="003E32FD" w:rsidRPr="00311321">
        <w:rPr>
          <w:rFonts w:ascii="Times New Roman" w:hAnsi="Times New Roman" w:cs="Times New Roman"/>
          <w:sz w:val="24"/>
          <w:szCs w:val="24"/>
        </w:rPr>
        <w:t>living in the past</w:t>
      </w:r>
      <w:r w:rsidR="00CD170A" w:rsidRPr="00311321">
        <w:rPr>
          <w:rFonts w:ascii="Times New Roman" w:hAnsi="Times New Roman" w:cs="Times New Roman"/>
          <w:sz w:val="24"/>
          <w:szCs w:val="24"/>
        </w:rPr>
        <w:t xml:space="preserve">. . </w:t>
      </w:r>
    </w:p>
    <w:p w14:paraId="1EA3DE30" w14:textId="77777777" w:rsidR="005D0BAC" w:rsidRPr="00311321" w:rsidRDefault="005D0BAC" w:rsidP="005D0BAC">
      <w:pPr>
        <w:pStyle w:val="ListParagraph"/>
        <w:rPr>
          <w:rFonts w:ascii="Times New Roman" w:hAnsi="Times New Roman" w:cs="Times New Roman"/>
          <w:sz w:val="24"/>
          <w:szCs w:val="24"/>
        </w:rPr>
      </w:pPr>
    </w:p>
    <w:p w14:paraId="30CED4D7" w14:textId="0087B45B" w:rsidR="002C0FFE" w:rsidRPr="00311321" w:rsidRDefault="005D0BAC" w:rsidP="005D0BAC">
      <w:pPr>
        <w:pStyle w:val="ListParagraph"/>
        <w:rPr>
          <w:rFonts w:ascii="Times New Roman" w:hAnsi="Times New Roman" w:cs="Times New Roman"/>
          <w:sz w:val="24"/>
          <w:szCs w:val="24"/>
        </w:rPr>
      </w:pPr>
      <w:r w:rsidRPr="00311321">
        <w:rPr>
          <w:rFonts w:ascii="Times New Roman" w:hAnsi="Times New Roman" w:cs="Times New Roman"/>
          <w:sz w:val="24"/>
          <w:szCs w:val="24"/>
        </w:rPr>
        <w:t>This research project will</w:t>
      </w:r>
      <w:r w:rsidR="00FA36B3" w:rsidRPr="00311321">
        <w:rPr>
          <w:rFonts w:ascii="Times New Roman" w:hAnsi="Times New Roman" w:cs="Times New Roman"/>
          <w:sz w:val="24"/>
          <w:szCs w:val="24"/>
        </w:rPr>
        <w:t xml:space="preserve"> look at a wide range of </w:t>
      </w:r>
      <w:r w:rsidR="00551F0D" w:rsidRPr="00311321">
        <w:rPr>
          <w:rFonts w:ascii="Times New Roman" w:hAnsi="Times New Roman" w:cs="Times New Roman"/>
          <w:sz w:val="24"/>
          <w:szCs w:val="24"/>
        </w:rPr>
        <w:t>research,</w:t>
      </w:r>
      <w:r w:rsidR="00FA36B3" w:rsidRPr="00311321">
        <w:rPr>
          <w:rFonts w:ascii="Times New Roman" w:hAnsi="Times New Roman" w:cs="Times New Roman"/>
          <w:sz w:val="24"/>
          <w:szCs w:val="24"/>
        </w:rPr>
        <w:t xml:space="preserve"> </w:t>
      </w:r>
      <w:r w:rsidR="00220738" w:rsidRPr="00311321">
        <w:rPr>
          <w:rFonts w:ascii="Times New Roman" w:hAnsi="Times New Roman" w:cs="Times New Roman"/>
          <w:sz w:val="24"/>
          <w:szCs w:val="24"/>
        </w:rPr>
        <w:t>however t</w:t>
      </w:r>
      <w:r w:rsidR="00FD209D" w:rsidRPr="00311321">
        <w:rPr>
          <w:rFonts w:ascii="Times New Roman" w:hAnsi="Times New Roman" w:cs="Times New Roman"/>
          <w:sz w:val="24"/>
          <w:szCs w:val="24"/>
        </w:rPr>
        <w:t xml:space="preserve">he ultimate purpose is to </w:t>
      </w:r>
      <w:r w:rsidR="00493B48" w:rsidRPr="00311321">
        <w:rPr>
          <w:rFonts w:ascii="Times New Roman" w:hAnsi="Times New Roman" w:cs="Times New Roman"/>
          <w:sz w:val="24"/>
          <w:szCs w:val="24"/>
        </w:rPr>
        <w:t>identify</w:t>
      </w:r>
      <w:r w:rsidR="00FD209D" w:rsidRPr="00311321">
        <w:rPr>
          <w:rFonts w:ascii="Times New Roman" w:hAnsi="Times New Roman" w:cs="Times New Roman"/>
          <w:sz w:val="24"/>
          <w:szCs w:val="24"/>
        </w:rPr>
        <w:t xml:space="preserve"> if the leasehold rules are obsolete even if they have had a recent change and do they need</w:t>
      </w:r>
      <w:r w:rsidR="00F15C3F" w:rsidRPr="00311321">
        <w:rPr>
          <w:rFonts w:ascii="Times New Roman" w:hAnsi="Times New Roman" w:cs="Times New Roman"/>
          <w:sz w:val="24"/>
          <w:szCs w:val="24"/>
        </w:rPr>
        <w:t xml:space="preserve"> be </w:t>
      </w:r>
      <w:r w:rsidR="00493B48" w:rsidRPr="00311321">
        <w:rPr>
          <w:rFonts w:ascii="Times New Roman" w:hAnsi="Times New Roman" w:cs="Times New Roman"/>
          <w:sz w:val="24"/>
          <w:szCs w:val="24"/>
        </w:rPr>
        <w:t>explored</w:t>
      </w:r>
      <w:r w:rsidR="00FD209D" w:rsidRPr="00311321">
        <w:rPr>
          <w:rFonts w:ascii="Times New Roman" w:hAnsi="Times New Roman" w:cs="Times New Roman"/>
          <w:sz w:val="24"/>
          <w:szCs w:val="24"/>
        </w:rPr>
        <w:t xml:space="preserve"> further</w:t>
      </w:r>
      <w:r w:rsidR="00493B48" w:rsidRPr="00311321">
        <w:rPr>
          <w:rFonts w:ascii="Times New Roman" w:hAnsi="Times New Roman" w:cs="Times New Roman"/>
          <w:sz w:val="24"/>
          <w:szCs w:val="24"/>
        </w:rPr>
        <w:t xml:space="preserve"> for</w:t>
      </w:r>
      <w:r w:rsidR="00FD209D" w:rsidRPr="00311321">
        <w:rPr>
          <w:rFonts w:ascii="Times New Roman" w:hAnsi="Times New Roman" w:cs="Times New Roman"/>
          <w:sz w:val="24"/>
          <w:szCs w:val="24"/>
        </w:rPr>
        <w:t xml:space="preserve"> reform to assist future leasehold buyer</w:t>
      </w:r>
      <w:r w:rsidR="00AF3C08" w:rsidRPr="00311321">
        <w:rPr>
          <w:rFonts w:ascii="Times New Roman" w:hAnsi="Times New Roman" w:cs="Times New Roman"/>
          <w:sz w:val="24"/>
          <w:szCs w:val="24"/>
        </w:rPr>
        <w:t>s</w:t>
      </w:r>
      <w:r w:rsidR="00FD209D" w:rsidRPr="00311321">
        <w:rPr>
          <w:rFonts w:ascii="Times New Roman" w:hAnsi="Times New Roman" w:cs="Times New Roman"/>
          <w:sz w:val="24"/>
          <w:szCs w:val="24"/>
        </w:rPr>
        <w:t xml:space="preserve"> or should it be abolished </w:t>
      </w:r>
      <w:r w:rsidR="00715880" w:rsidRPr="00311321">
        <w:rPr>
          <w:rFonts w:ascii="Times New Roman" w:hAnsi="Times New Roman" w:cs="Times New Roman"/>
          <w:sz w:val="24"/>
          <w:szCs w:val="24"/>
        </w:rPr>
        <w:t>completely.</w:t>
      </w:r>
      <w:r w:rsidR="00FD209D" w:rsidRPr="00311321">
        <w:rPr>
          <w:rFonts w:ascii="Times New Roman" w:hAnsi="Times New Roman" w:cs="Times New Roman"/>
          <w:sz w:val="24"/>
          <w:szCs w:val="24"/>
        </w:rPr>
        <w:t xml:space="preserve"> </w:t>
      </w:r>
      <w:r w:rsidR="00AF3C08" w:rsidRPr="00311321">
        <w:rPr>
          <w:rFonts w:ascii="Times New Roman" w:hAnsi="Times New Roman" w:cs="Times New Roman"/>
          <w:sz w:val="24"/>
          <w:szCs w:val="24"/>
        </w:rPr>
        <w:t>D</w:t>
      </w:r>
      <w:r w:rsidR="00B65B50" w:rsidRPr="00311321">
        <w:rPr>
          <w:rFonts w:ascii="Times New Roman" w:hAnsi="Times New Roman" w:cs="Times New Roman"/>
          <w:sz w:val="24"/>
          <w:szCs w:val="24"/>
        </w:rPr>
        <w:t xml:space="preserve">uring this </w:t>
      </w:r>
      <w:r w:rsidR="003E55D2" w:rsidRPr="00311321">
        <w:rPr>
          <w:rFonts w:ascii="Times New Roman" w:hAnsi="Times New Roman" w:cs="Times New Roman"/>
          <w:sz w:val="24"/>
          <w:szCs w:val="24"/>
        </w:rPr>
        <w:t>project it will</w:t>
      </w:r>
      <w:r w:rsidR="00FD209D" w:rsidRPr="00311321">
        <w:rPr>
          <w:rFonts w:ascii="Times New Roman" w:hAnsi="Times New Roman" w:cs="Times New Roman"/>
          <w:sz w:val="24"/>
          <w:szCs w:val="24"/>
        </w:rPr>
        <w:t xml:space="preserve"> </w:t>
      </w:r>
      <w:r w:rsidR="005E55FA">
        <w:rPr>
          <w:rFonts w:ascii="Times New Roman" w:hAnsi="Times New Roman" w:cs="Times New Roman"/>
          <w:sz w:val="24"/>
          <w:szCs w:val="24"/>
        </w:rPr>
        <w:t xml:space="preserve">also </w:t>
      </w:r>
      <w:r w:rsidR="00FD209D" w:rsidRPr="00311321">
        <w:rPr>
          <w:rFonts w:ascii="Times New Roman" w:hAnsi="Times New Roman" w:cs="Times New Roman"/>
          <w:sz w:val="24"/>
          <w:szCs w:val="24"/>
        </w:rPr>
        <w:t>take a closer look at ground rent and the recent modifications,</w:t>
      </w:r>
      <w:r w:rsidR="003E55D2" w:rsidRPr="00311321">
        <w:rPr>
          <w:rFonts w:ascii="Times New Roman" w:hAnsi="Times New Roman" w:cs="Times New Roman"/>
          <w:sz w:val="24"/>
          <w:szCs w:val="24"/>
        </w:rPr>
        <w:t xml:space="preserve"> to</w:t>
      </w:r>
      <w:r w:rsidR="00FD209D" w:rsidRPr="00311321">
        <w:rPr>
          <w:rFonts w:ascii="Times New Roman" w:hAnsi="Times New Roman" w:cs="Times New Roman"/>
          <w:sz w:val="24"/>
          <w:szCs w:val="24"/>
        </w:rPr>
        <w:t xml:space="preserve"> try to understand the thinking behind them, and see if there's still opportunity for improvement.</w:t>
      </w:r>
      <w:r w:rsidR="002C0FFE" w:rsidRPr="00311321">
        <w:rPr>
          <w:rFonts w:ascii="Times New Roman" w:eastAsia="Times New Roman" w:hAnsi="Times New Roman" w:cs="Times New Roman"/>
          <w:color w:val="242424"/>
          <w:sz w:val="24"/>
          <w:szCs w:val="24"/>
          <w:lang w:eastAsia="en-GB"/>
        </w:rPr>
        <w:t xml:space="preserve"> </w:t>
      </w:r>
      <w:r w:rsidR="00715227" w:rsidRPr="00311321">
        <w:rPr>
          <w:rFonts w:ascii="Times New Roman" w:eastAsia="Times New Roman" w:hAnsi="Times New Roman" w:cs="Times New Roman"/>
          <w:color w:val="242424"/>
          <w:sz w:val="24"/>
          <w:szCs w:val="24"/>
          <w:lang w:eastAsia="en-GB"/>
        </w:rPr>
        <w:t>The objective</w:t>
      </w:r>
      <w:r w:rsidR="00A6721A" w:rsidRPr="00311321">
        <w:rPr>
          <w:rFonts w:ascii="Times New Roman" w:eastAsia="Times New Roman" w:hAnsi="Times New Roman" w:cs="Times New Roman"/>
          <w:color w:val="242424"/>
          <w:sz w:val="24"/>
          <w:szCs w:val="24"/>
          <w:lang w:eastAsia="en-GB"/>
        </w:rPr>
        <w:t>s</w:t>
      </w:r>
      <w:r w:rsidR="00715227" w:rsidRPr="00311321">
        <w:rPr>
          <w:rFonts w:ascii="Times New Roman" w:eastAsia="Times New Roman" w:hAnsi="Times New Roman" w:cs="Times New Roman"/>
          <w:color w:val="242424"/>
          <w:sz w:val="24"/>
          <w:szCs w:val="24"/>
          <w:lang w:eastAsia="en-GB"/>
        </w:rPr>
        <w:t xml:space="preserve"> of th</w:t>
      </w:r>
      <w:r w:rsidR="0052549F" w:rsidRPr="00311321">
        <w:rPr>
          <w:rFonts w:ascii="Times New Roman" w:eastAsia="Times New Roman" w:hAnsi="Times New Roman" w:cs="Times New Roman"/>
          <w:color w:val="242424"/>
          <w:sz w:val="24"/>
          <w:szCs w:val="24"/>
          <w:lang w:eastAsia="en-GB"/>
        </w:rPr>
        <w:t xml:space="preserve">is </w:t>
      </w:r>
      <w:r w:rsidR="00715227" w:rsidRPr="00311321">
        <w:rPr>
          <w:rFonts w:ascii="Times New Roman" w:eastAsia="Times New Roman" w:hAnsi="Times New Roman" w:cs="Times New Roman"/>
          <w:color w:val="242424"/>
          <w:sz w:val="24"/>
          <w:szCs w:val="24"/>
          <w:lang w:eastAsia="en-GB"/>
        </w:rPr>
        <w:t xml:space="preserve">research project </w:t>
      </w:r>
      <w:r w:rsidR="00551F0D" w:rsidRPr="00311321">
        <w:rPr>
          <w:rFonts w:ascii="Times New Roman" w:eastAsia="Times New Roman" w:hAnsi="Times New Roman" w:cs="Times New Roman"/>
          <w:color w:val="242424"/>
          <w:sz w:val="24"/>
          <w:szCs w:val="24"/>
          <w:lang w:eastAsia="en-GB"/>
        </w:rPr>
        <w:t>are:</w:t>
      </w:r>
    </w:p>
    <w:p w14:paraId="09C805B0" w14:textId="77777777" w:rsidR="002C0FFE" w:rsidRPr="00311321" w:rsidRDefault="002C0FFE" w:rsidP="002C0FFE">
      <w:pPr>
        <w:shd w:val="clear" w:color="auto" w:fill="FFFFFF"/>
        <w:spacing w:after="0" w:line="240" w:lineRule="auto"/>
        <w:rPr>
          <w:rFonts w:ascii="Times New Roman" w:eastAsia="Times New Roman" w:hAnsi="Times New Roman" w:cs="Times New Roman"/>
          <w:color w:val="242424"/>
          <w:sz w:val="24"/>
          <w:szCs w:val="24"/>
          <w:lang w:eastAsia="en-GB"/>
        </w:rPr>
      </w:pPr>
      <w:r w:rsidRPr="00311321">
        <w:rPr>
          <w:rFonts w:ascii="Times New Roman" w:eastAsia="Times New Roman" w:hAnsi="Times New Roman" w:cs="Times New Roman"/>
          <w:color w:val="242424"/>
          <w:sz w:val="24"/>
          <w:szCs w:val="24"/>
          <w:lang w:eastAsia="en-GB"/>
        </w:rPr>
        <w:t> </w:t>
      </w:r>
    </w:p>
    <w:p w14:paraId="598EF2A6" w14:textId="77777777" w:rsidR="002C0FFE" w:rsidRPr="00311321" w:rsidRDefault="002C0FFE" w:rsidP="002C0FFE">
      <w:pPr>
        <w:numPr>
          <w:ilvl w:val="0"/>
          <w:numId w:val="2"/>
        </w:numPr>
        <w:shd w:val="clear" w:color="auto" w:fill="FFFFFF"/>
        <w:spacing w:after="0" w:line="240" w:lineRule="auto"/>
        <w:rPr>
          <w:rFonts w:ascii="Times New Roman" w:eastAsia="Times New Roman" w:hAnsi="Times New Roman" w:cs="Times New Roman"/>
          <w:color w:val="242424"/>
          <w:sz w:val="24"/>
          <w:szCs w:val="24"/>
          <w:lang w:eastAsia="en-GB"/>
        </w:rPr>
      </w:pPr>
      <w:r w:rsidRPr="00311321">
        <w:rPr>
          <w:rFonts w:ascii="Times New Roman" w:eastAsia="Times New Roman" w:hAnsi="Times New Roman" w:cs="Times New Roman"/>
          <w:color w:val="242424"/>
          <w:sz w:val="24"/>
          <w:szCs w:val="24"/>
          <w:bdr w:val="none" w:sz="0" w:space="0" w:color="auto" w:frame="1"/>
          <w:lang w:val="en-US" w:eastAsia="en-GB"/>
        </w:rPr>
        <w:t>To identify the legal position prior to the introduction of the </w:t>
      </w:r>
      <w:r w:rsidRPr="00311321">
        <w:rPr>
          <w:rFonts w:ascii="Times New Roman" w:eastAsia="Times New Roman" w:hAnsi="Times New Roman" w:cs="Times New Roman"/>
          <w:color w:val="242424"/>
          <w:sz w:val="24"/>
          <w:szCs w:val="24"/>
          <w:lang w:eastAsia="en-GB"/>
        </w:rPr>
        <w:t>Leasehold Reform (Ground Rent) Act 2022; and</w:t>
      </w:r>
    </w:p>
    <w:p w14:paraId="5BFFAF9B" w14:textId="04154437" w:rsidR="002C0FFE" w:rsidRPr="00311321" w:rsidRDefault="002C0FFE" w:rsidP="002C0FFE">
      <w:pPr>
        <w:numPr>
          <w:ilvl w:val="0"/>
          <w:numId w:val="2"/>
        </w:numPr>
        <w:shd w:val="clear" w:color="auto" w:fill="FFFFFF"/>
        <w:spacing w:after="0" w:line="240" w:lineRule="auto"/>
        <w:rPr>
          <w:rFonts w:ascii="Times New Roman" w:eastAsia="Times New Roman" w:hAnsi="Times New Roman" w:cs="Times New Roman"/>
          <w:color w:val="242424"/>
          <w:sz w:val="24"/>
          <w:szCs w:val="24"/>
          <w:lang w:eastAsia="en-GB"/>
        </w:rPr>
      </w:pPr>
      <w:bookmarkStart w:id="0" w:name="_Hlk135607634"/>
      <w:r w:rsidRPr="00311321">
        <w:rPr>
          <w:rFonts w:ascii="Times New Roman" w:eastAsia="Times New Roman" w:hAnsi="Times New Roman" w:cs="Times New Roman"/>
          <w:color w:val="242424"/>
          <w:sz w:val="24"/>
          <w:szCs w:val="24"/>
          <w:lang w:eastAsia="en-GB"/>
        </w:rPr>
        <w:t>To identify </w:t>
      </w:r>
      <w:r w:rsidRPr="00311321">
        <w:rPr>
          <w:rFonts w:ascii="Times New Roman" w:eastAsia="Times New Roman" w:hAnsi="Times New Roman" w:cs="Times New Roman"/>
          <w:color w:val="242424"/>
          <w:sz w:val="24"/>
          <w:szCs w:val="24"/>
          <w:bdr w:val="none" w:sz="0" w:space="0" w:color="auto" w:frame="1"/>
          <w:lang w:val="en-US" w:eastAsia="en-GB"/>
        </w:rPr>
        <w:t>the key changes that were made by the new law</w:t>
      </w:r>
      <w:r w:rsidR="00013A5B" w:rsidRPr="00311321">
        <w:rPr>
          <w:rFonts w:ascii="Times New Roman" w:eastAsia="Times New Roman" w:hAnsi="Times New Roman" w:cs="Times New Roman"/>
          <w:color w:val="242424"/>
          <w:sz w:val="24"/>
          <w:szCs w:val="24"/>
          <w:bdr w:val="none" w:sz="0" w:space="0" w:color="auto" w:frame="1"/>
          <w:lang w:val="en-US" w:eastAsia="en-GB"/>
        </w:rPr>
        <w:t xml:space="preserve"> to </w:t>
      </w:r>
      <w:r w:rsidR="007E728C" w:rsidRPr="00311321">
        <w:rPr>
          <w:rFonts w:ascii="Times New Roman" w:eastAsia="Times New Roman" w:hAnsi="Times New Roman" w:cs="Times New Roman"/>
          <w:color w:val="242424"/>
          <w:sz w:val="24"/>
          <w:szCs w:val="24"/>
          <w:bdr w:val="none" w:sz="0" w:space="0" w:color="auto" w:frame="1"/>
          <w:lang w:val="en-US" w:eastAsia="en-GB"/>
        </w:rPr>
        <w:t xml:space="preserve">examine if further change is needed to provide people with better knowledge of </w:t>
      </w:r>
      <w:r w:rsidR="00551F0D" w:rsidRPr="00311321">
        <w:rPr>
          <w:rFonts w:ascii="Times New Roman" w:eastAsia="Times New Roman" w:hAnsi="Times New Roman" w:cs="Times New Roman"/>
          <w:color w:val="242424"/>
          <w:sz w:val="24"/>
          <w:szCs w:val="24"/>
          <w:bdr w:val="none" w:sz="0" w:space="0" w:color="auto" w:frame="1"/>
          <w:lang w:val="en-US" w:eastAsia="en-GB"/>
        </w:rPr>
        <w:t>leasehold.</w:t>
      </w:r>
      <w:bookmarkEnd w:id="0"/>
      <w:r w:rsidR="007E728C" w:rsidRPr="00311321">
        <w:rPr>
          <w:rFonts w:ascii="Times New Roman" w:eastAsia="Times New Roman" w:hAnsi="Times New Roman" w:cs="Times New Roman"/>
          <w:color w:val="242424"/>
          <w:sz w:val="24"/>
          <w:szCs w:val="24"/>
          <w:bdr w:val="none" w:sz="0" w:space="0" w:color="auto" w:frame="1"/>
          <w:lang w:val="en-US" w:eastAsia="en-GB"/>
        </w:rPr>
        <w:t xml:space="preserve"> </w:t>
      </w:r>
    </w:p>
    <w:p w14:paraId="0F7CF005" w14:textId="77777777" w:rsidR="00B261AA" w:rsidRPr="00311321" w:rsidRDefault="00B261AA" w:rsidP="00B261AA">
      <w:pPr>
        <w:shd w:val="clear" w:color="auto" w:fill="FFFFFF"/>
        <w:spacing w:after="0" w:line="240" w:lineRule="auto"/>
        <w:ind w:left="720"/>
        <w:rPr>
          <w:rFonts w:ascii="Times New Roman" w:eastAsia="Times New Roman" w:hAnsi="Times New Roman" w:cs="Times New Roman"/>
          <w:color w:val="242424"/>
          <w:sz w:val="24"/>
          <w:szCs w:val="24"/>
          <w:bdr w:val="none" w:sz="0" w:space="0" w:color="auto" w:frame="1"/>
          <w:lang w:val="en-US" w:eastAsia="en-GB"/>
        </w:rPr>
      </w:pPr>
    </w:p>
    <w:p w14:paraId="64E7DF52" w14:textId="77777777" w:rsidR="00B261AA" w:rsidRPr="00311321" w:rsidRDefault="00B261AA" w:rsidP="00B261AA">
      <w:pPr>
        <w:shd w:val="clear" w:color="auto" w:fill="FFFFFF"/>
        <w:spacing w:after="0" w:line="240" w:lineRule="auto"/>
        <w:ind w:left="720"/>
        <w:rPr>
          <w:rFonts w:ascii="Times New Roman" w:eastAsia="Times New Roman" w:hAnsi="Times New Roman" w:cs="Times New Roman"/>
          <w:color w:val="242424"/>
          <w:sz w:val="24"/>
          <w:szCs w:val="24"/>
          <w:bdr w:val="none" w:sz="0" w:space="0" w:color="auto" w:frame="1"/>
          <w:lang w:val="en-US" w:eastAsia="en-GB"/>
        </w:rPr>
      </w:pPr>
    </w:p>
    <w:p w14:paraId="3F05B6BA" w14:textId="7A2C09C1" w:rsidR="00B261AA" w:rsidRPr="00311321" w:rsidRDefault="00B261AA" w:rsidP="00B261AA">
      <w:pPr>
        <w:jc w:val="both"/>
        <w:rPr>
          <w:rFonts w:ascii="Times New Roman" w:hAnsi="Times New Roman" w:cs="Times New Roman"/>
          <w:sz w:val="24"/>
          <w:szCs w:val="24"/>
        </w:rPr>
      </w:pPr>
      <w:r w:rsidRPr="00311321">
        <w:rPr>
          <w:rFonts w:ascii="Times New Roman" w:hAnsi="Times New Roman" w:cs="Times New Roman"/>
          <w:sz w:val="24"/>
          <w:szCs w:val="24"/>
        </w:rPr>
        <w:t>First</w:t>
      </w:r>
      <w:r w:rsidR="00D83B1B" w:rsidRPr="00311321">
        <w:rPr>
          <w:rFonts w:ascii="Times New Roman" w:hAnsi="Times New Roman" w:cs="Times New Roman"/>
          <w:sz w:val="24"/>
          <w:szCs w:val="24"/>
        </w:rPr>
        <w:t xml:space="preserve"> </w:t>
      </w:r>
      <w:r w:rsidRPr="00311321">
        <w:rPr>
          <w:rFonts w:ascii="Times New Roman" w:hAnsi="Times New Roman" w:cs="Times New Roman"/>
          <w:sz w:val="24"/>
          <w:szCs w:val="24"/>
        </w:rPr>
        <w:t>a</w:t>
      </w:r>
      <w:r w:rsidR="00D83B1B" w:rsidRPr="00311321">
        <w:rPr>
          <w:rFonts w:ascii="Times New Roman" w:hAnsi="Times New Roman" w:cs="Times New Roman"/>
          <w:sz w:val="24"/>
          <w:szCs w:val="24"/>
        </w:rPr>
        <w:t xml:space="preserve"> </w:t>
      </w:r>
      <w:r w:rsidRPr="00311321">
        <w:rPr>
          <w:rFonts w:ascii="Times New Roman" w:hAnsi="Times New Roman" w:cs="Times New Roman"/>
          <w:sz w:val="24"/>
          <w:szCs w:val="24"/>
        </w:rPr>
        <w:t>basic understanding of what leasehold</w:t>
      </w:r>
      <w:r w:rsidR="00D258BA" w:rsidRPr="00311321">
        <w:rPr>
          <w:rFonts w:ascii="Times New Roman" w:hAnsi="Times New Roman" w:cs="Times New Roman"/>
          <w:sz w:val="24"/>
          <w:szCs w:val="24"/>
        </w:rPr>
        <w:t xml:space="preserve"> and ground rent</w:t>
      </w:r>
      <w:r w:rsidR="00C423B8" w:rsidRPr="00311321">
        <w:rPr>
          <w:rFonts w:ascii="Times New Roman" w:hAnsi="Times New Roman" w:cs="Times New Roman"/>
          <w:sz w:val="24"/>
          <w:szCs w:val="24"/>
        </w:rPr>
        <w:t xml:space="preserve"> are</w:t>
      </w:r>
      <w:r w:rsidRPr="00311321">
        <w:rPr>
          <w:rFonts w:ascii="Times New Roman" w:hAnsi="Times New Roman" w:cs="Times New Roman"/>
          <w:sz w:val="24"/>
          <w:szCs w:val="24"/>
        </w:rPr>
        <w:t xml:space="preserve">. </w:t>
      </w:r>
      <w:r w:rsidR="00D258BA" w:rsidRPr="00311321">
        <w:rPr>
          <w:rFonts w:ascii="Times New Roman" w:hAnsi="Times New Roman" w:cs="Times New Roman"/>
          <w:sz w:val="24"/>
          <w:szCs w:val="24"/>
        </w:rPr>
        <w:t>Leasehold is a</w:t>
      </w:r>
      <w:r w:rsidRPr="00311321">
        <w:rPr>
          <w:rFonts w:ascii="Times New Roman" w:hAnsi="Times New Roman" w:cs="Times New Roman"/>
          <w:sz w:val="24"/>
          <w:szCs w:val="24"/>
        </w:rPr>
        <w:t xml:space="preserve"> right to use a property for a predetermined period i</w:t>
      </w:r>
      <w:r w:rsidR="006A05D1" w:rsidRPr="00311321">
        <w:rPr>
          <w:rFonts w:ascii="Times New Roman" w:hAnsi="Times New Roman" w:cs="Times New Roman"/>
          <w:sz w:val="24"/>
          <w:szCs w:val="24"/>
        </w:rPr>
        <w:t xml:space="preserve">n </w:t>
      </w:r>
      <w:r w:rsidRPr="00311321">
        <w:rPr>
          <w:rFonts w:ascii="Times New Roman" w:hAnsi="Times New Roman" w:cs="Times New Roman"/>
          <w:sz w:val="24"/>
          <w:szCs w:val="24"/>
        </w:rPr>
        <w:t>exchange for a lease from the freeholder</w:t>
      </w:r>
      <w:r w:rsidR="006A05D1" w:rsidRPr="00311321">
        <w:rPr>
          <w:rFonts w:ascii="Times New Roman" w:hAnsi="Times New Roman" w:cs="Times New Roman"/>
          <w:sz w:val="24"/>
          <w:szCs w:val="24"/>
        </w:rPr>
        <w:t>.</w:t>
      </w:r>
      <w:r w:rsidRPr="00311321">
        <w:rPr>
          <w:rFonts w:ascii="Times New Roman" w:hAnsi="Times New Roman" w:cs="Times New Roman"/>
          <w:sz w:val="24"/>
          <w:szCs w:val="24"/>
        </w:rPr>
        <w:t xml:space="preserve"> The land that the property is built upon will still belong to the freeholder or landlord, therefore you won't own the property outright. Leasehold is typically used when purchasing flats or apartments due to its position within a huge structure </w:t>
      </w:r>
      <w:r w:rsidR="009052FC" w:rsidRPr="00311321">
        <w:rPr>
          <w:rFonts w:ascii="Times New Roman" w:hAnsi="Times New Roman" w:cs="Times New Roman"/>
          <w:sz w:val="24"/>
          <w:szCs w:val="24"/>
        </w:rPr>
        <w:t>(Burgess and Karampour, 2019)</w:t>
      </w:r>
      <w:r w:rsidRPr="00311321">
        <w:rPr>
          <w:rFonts w:ascii="Times New Roman" w:hAnsi="Times New Roman" w:cs="Times New Roman"/>
          <w:sz w:val="24"/>
          <w:szCs w:val="24"/>
        </w:rPr>
        <w:t>.</w:t>
      </w:r>
    </w:p>
    <w:p w14:paraId="70C9FC02" w14:textId="2FDF5CC4" w:rsidR="006474B3" w:rsidRPr="00311321" w:rsidRDefault="000A5AF1" w:rsidP="006474B3">
      <w:pPr>
        <w:jc w:val="both"/>
        <w:rPr>
          <w:rFonts w:ascii="Times New Roman" w:hAnsi="Times New Roman" w:cs="Times New Roman"/>
          <w:sz w:val="24"/>
          <w:szCs w:val="24"/>
        </w:rPr>
      </w:pPr>
      <w:r w:rsidRPr="00311321">
        <w:rPr>
          <w:rFonts w:ascii="Times New Roman" w:hAnsi="Times New Roman" w:cs="Times New Roman"/>
          <w:sz w:val="24"/>
          <w:szCs w:val="24"/>
        </w:rPr>
        <w:t xml:space="preserve">Generally speaking, the term "ground rent" refers to a low or nominal rent that is paid under a lengthy lease that was given at a premium. The tenant must pay ground rent to the landlord on a regular basis (usually once a year or twice a year). Unlike a service charge, ground rent is not meant to cover the expenditures incurred by the landlord. Both residential and commercial </w:t>
      </w:r>
      <w:r w:rsidR="006474B3" w:rsidRPr="00311321">
        <w:rPr>
          <w:rFonts w:ascii="Times New Roman" w:hAnsi="Times New Roman" w:cs="Times New Roman"/>
          <w:sz w:val="24"/>
          <w:szCs w:val="24"/>
        </w:rPr>
        <w:t>properties</w:t>
      </w:r>
      <w:r w:rsidRPr="00311321">
        <w:rPr>
          <w:rFonts w:ascii="Times New Roman" w:hAnsi="Times New Roman" w:cs="Times New Roman"/>
          <w:sz w:val="24"/>
          <w:szCs w:val="24"/>
        </w:rPr>
        <w:t>, as well as both vacant land and existing buildings, may be subject to a ground rent.</w:t>
      </w:r>
      <w:r w:rsidR="00451600" w:rsidRPr="00311321">
        <w:rPr>
          <w:rFonts w:ascii="Times New Roman" w:hAnsi="Times New Roman" w:cs="Times New Roman"/>
          <w:sz w:val="24"/>
          <w:szCs w:val="24"/>
        </w:rPr>
        <w:t xml:space="preserve"> (</w:t>
      </w:r>
      <w:r w:rsidR="00551F0D" w:rsidRPr="00311321">
        <w:rPr>
          <w:rFonts w:ascii="Times New Roman" w:hAnsi="Times New Roman" w:cs="Times New Roman"/>
          <w:sz w:val="24"/>
          <w:szCs w:val="24"/>
        </w:rPr>
        <w:t>Lexis</w:t>
      </w:r>
      <w:r w:rsidR="00451600" w:rsidRPr="00311321">
        <w:rPr>
          <w:rFonts w:ascii="Times New Roman" w:hAnsi="Times New Roman" w:cs="Times New Roman"/>
          <w:sz w:val="24"/>
          <w:szCs w:val="24"/>
        </w:rPr>
        <w:t>, 2022)</w:t>
      </w:r>
      <w:r w:rsidR="0048718D" w:rsidRPr="00311321">
        <w:rPr>
          <w:rFonts w:ascii="Times New Roman" w:hAnsi="Times New Roman" w:cs="Times New Roman"/>
          <w:sz w:val="24"/>
          <w:szCs w:val="24"/>
        </w:rPr>
        <w:t>.</w:t>
      </w:r>
    </w:p>
    <w:p w14:paraId="54FA07A6" w14:textId="77777777" w:rsidR="005B3CD5" w:rsidRDefault="005B3CD5" w:rsidP="006474B3">
      <w:pPr>
        <w:jc w:val="both"/>
        <w:rPr>
          <w:rFonts w:ascii="Times New Roman" w:hAnsi="Times New Roman" w:cs="Times New Roman"/>
          <w:sz w:val="24"/>
          <w:szCs w:val="24"/>
          <w:u w:val="single"/>
        </w:rPr>
      </w:pPr>
    </w:p>
    <w:p w14:paraId="1DABE246" w14:textId="77777777" w:rsidR="005B3CD5" w:rsidRDefault="005B3CD5" w:rsidP="006474B3">
      <w:pPr>
        <w:jc w:val="both"/>
        <w:rPr>
          <w:rFonts w:ascii="Times New Roman" w:hAnsi="Times New Roman" w:cs="Times New Roman"/>
          <w:sz w:val="24"/>
          <w:szCs w:val="24"/>
          <w:u w:val="single"/>
        </w:rPr>
      </w:pPr>
    </w:p>
    <w:p w14:paraId="6773B779" w14:textId="17045E8C" w:rsidR="00C056F4" w:rsidRPr="00311321" w:rsidRDefault="00C056F4" w:rsidP="006474B3">
      <w:pPr>
        <w:jc w:val="both"/>
        <w:rPr>
          <w:rFonts w:ascii="Times New Roman" w:hAnsi="Times New Roman" w:cs="Times New Roman"/>
          <w:sz w:val="24"/>
          <w:szCs w:val="24"/>
        </w:rPr>
      </w:pPr>
      <w:r w:rsidRPr="00311321">
        <w:rPr>
          <w:rFonts w:ascii="Times New Roman" w:hAnsi="Times New Roman" w:cs="Times New Roman"/>
          <w:sz w:val="24"/>
          <w:szCs w:val="24"/>
          <w:u w:val="single"/>
        </w:rPr>
        <w:lastRenderedPageBreak/>
        <w:t xml:space="preserve">Methodology </w:t>
      </w:r>
    </w:p>
    <w:p w14:paraId="61B2898B" w14:textId="301F3027" w:rsidR="0049455F" w:rsidRPr="00311321" w:rsidRDefault="0049455F" w:rsidP="002F5998">
      <w:pPr>
        <w:rPr>
          <w:rFonts w:ascii="Times New Roman" w:hAnsi="Times New Roman" w:cs="Times New Roman"/>
          <w:sz w:val="24"/>
          <w:szCs w:val="24"/>
        </w:rPr>
      </w:pPr>
      <w:r w:rsidRPr="00311321">
        <w:rPr>
          <w:rFonts w:ascii="Times New Roman" w:hAnsi="Times New Roman" w:cs="Times New Roman"/>
          <w:sz w:val="24"/>
          <w:szCs w:val="24"/>
        </w:rPr>
        <w:t>This project will be based on literature and will analyse, clarify the research methodology that was utilised to perform the study. The purpose of this research study is to clarify the legal status of leasehold and ground rent and to determine whether any adjustments are required in the future.</w:t>
      </w:r>
    </w:p>
    <w:p w14:paraId="42DE51B5" w14:textId="4B9AB284" w:rsidR="008D1D09" w:rsidRPr="00311321" w:rsidRDefault="008D1D09" w:rsidP="002F5998">
      <w:pPr>
        <w:rPr>
          <w:rFonts w:ascii="Times New Roman" w:hAnsi="Times New Roman" w:cs="Times New Roman"/>
          <w:sz w:val="24"/>
          <w:szCs w:val="24"/>
        </w:rPr>
      </w:pPr>
      <w:r w:rsidRPr="00311321">
        <w:rPr>
          <w:rFonts w:ascii="Times New Roman" w:hAnsi="Times New Roman" w:cs="Times New Roman"/>
          <w:sz w:val="24"/>
          <w:szCs w:val="24"/>
        </w:rPr>
        <w:t xml:space="preserve">The type of research conducted was a wide range of </w:t>
      </w:r>
      <w:r w:rsidR="00687BF5" w:rsidRPr="00311321">
        <w:rPr>
          <w:rFonts w:ascii="Times New Roman" w:hAnsi="Times New Roman" w:cs="Times New Roman"/>
          <w:sz w:val="24"/>
          <w:szCs w:val="24"/>
        </w:rPr>
        <w:t>secondary source</w:t>
      </w:r>
      <w:r w:rsidR="0022657D" w:rsidRPr="00311321">
        <w:rPr>
          <w:rFonts w:ascii="Times New Roman" w:hAnsi="Times New Roman" w:cs="Times New Roman"/>
          <w:sz w:val="24"/>
          <w:szCs w:val="24"/>
        </w:rPr>
        <w:t>s</w:t>
      </w:r>
      <w:r w:rsidR="00893A64" w:rsidRPr="00311321">
        <w:rPr>
          <w:rFonts w:ascii="Times New Roman" w:hAnsi="Times New Roman" w:cs="Times New Roman"/>
          <w:sz w:val="24"/>
          <w:szCs w:val="24"/>
        </w:rPr>
        <w:t xml:space="preserve"> such as:</w:t>
      </w:r>
    </w:p>
    <w:p w14:paraId="2FEB756E" w14:textId="44F20AF1" w:rsidR="008D1D09" w:rsidRPr="00311321" w:rsidRDefault="008D1D09" w:rsidP="002F5998">
      <w:pPr>
        <w:rPr>
          <w:rFonts w:ascii="Times New Roman" w:hAnsi="Times New Roman" w:cs="Times New Roman"/>
          <w:sz w:val="24"/>
          <w:szCs w:val="24"/>
        </w:rPr>
      </w:pPr>
      <w:r w:rsidRPr="00311321">
        <w:rPr>
          <w:rFonts w:ascii="Times New Roman" w:hAnsi="Times New Roman" w:cs="Times New Roman"/>
          <w:sz w:val="24"/>
          <w:szCs w:val="24"/>
        </w:rPr>
        <w:t xml:space="preserve">Books </w:t>
      </w:r>
    </w:p>
    <w:p w14:paraId="08B3B1BF" w14:textId="791E3ADA" w:rsidR="008D1D09" w:rsidRPr="00311321" w:rsidRDefault="008D1D09" w:rsidP="002F5998">
      <w:pPr>
        <w:rPr>
          <w:rFonts w:ascii="Times New Roman" w:hAnsi="Times New Roman" w:cs="Times New Roman"/>
          <w:sz w:val="24"/>
          <w:szCs w:val="24"/>
        </w:rPr>
      </w:pPr>
      <w:r w:rsidRPr="00311321">
        <w:rPr>
          <w:rFonts w:ascii="Times New Roman" w:hAnsi="Times New Roman" w:cs="Times New Roman"/>
          <w:sz w:val="24"/>
          <w:szCs w:val="24"/>
        </w:rPr>
        <w:t>Journal</w:t>
      </w:r>
      <w:r w:rsidR="00BE1281" w:rsidRPr="00311321">
        <w:rPr>
          <w:rFonts w:ascii="Times New Roman" w:hAnsi="Times New Roman" w:cs="Times New Roman"/>
          <w:sz w:val="24"/>
          <w:szCs w:val="24"/>
        </w:rPr>
        <w:t xml:space="preserve"> articles </w:t>
      </w:r>
    </w:p>
    <w:p w14:paraId="71410832" w14:textId="73B09478" w:rsidR="00BE1281" w:rsidRPr="00311321" w:rsidRDefault="00BE1281" w:rsidP="002F5998">
      <w:pPr>
        <w:rPr>
          <w:rFonts w:ascii="Times New Roman" w:hAnsi="Times New Roman" w:cs="Times New Roman"/>
          <w:sz w:val="24"/>
          <w:szCs w:val="24"/>
        </w:rPr>
      </w:pPr>
      <w:r w:rsidRPr="00311321">
        <w:rPr>
          <w:rFonts w:ascii="Times New Roman" w:hAnsi="Times New Roman" w:cs="Times New Roman"/>
          <w:sz w:val="24"/>
          <w:szCs w:val="24"/>
        </w:rPr>
        <w:t xml:space="preserve">Academic literature </w:t>
      </w:r>
    </w:p>
    <w:p w14:paraId="28B98820" w14:textId="1556A908" w:rsidR="008D1D09" w:rsidRPr="00311321" w:rsidRDefault="008D1D09" w:rsidP="002F5998">
      <w:pPr>
        <w:rPr>
          <w:rFonts w:ascii="Times New Roman" w:hAnsi="Times New Roman" w:cs="Times New Roman"/>
          <w:sz w:val="24"/>
          <w:szCs w:val="24"/>
        </w:rPr>
      </w:pPr>
      <w:r w:rsidRPr="00311321">
        <w:rPr>
          <w:rFonts w:ascii="Times New Roman" w:hAnsi="Times New Roman" w:cs="Times New Roman"/>
          <w:sz w:val="24"/>
          <w:szCs w:val="24"/>
        </w:rPr>
        <w:t xml:space="preserve">Newspaper articles </w:t>
      </w:r>
    </w:p>
    <w:p w14:paraId="525DDD4C" w14:textId="2559D136" w:rsidR="008D1D09" w:rsidRPr="00311321" w:rsidRDefault="008D1D09" w:rsidP="002F5998">
      <w:pPr>
        <w:rPr>
          <w:rFonts w:ascii="Times New Roman" w:hAnsi="Times New Roman" w:cs="Times New Roman"/>
          <w:sz w:val="24"/>
          <w:szCs w:val="24"/>
        </w:rPr>
      </w:pPr>
      <w:r w:rsidRPr="00311321">
        <w:rPr>
          <w:rFonts w:ascii="Times New Roman" w:hAnsi="Times New Roman" w:cs="Times New Roman"/>
          <w:sz w:val="24"/>
          <w:szCs w:val="24"/>
        </w:rPr>
        <w:t xml:space="preserve">The law society </w:t>
      </w:r>
    </w:p>
    <w:p w14:paraId="4EAE0015" w14:textId="7620E4F3" w:rsidR="00A910B2" w:rsidRPr="00311321" w:rsidRDefault="00A910B2" w:rsidP="002F5998">
      <w:pPr>
        <w:rPr>
          <w:rFonts w:ascii="Times New Roman" w:hAnsi="Times New Roman" w:cs="Times New Roman"/>
          <w:sz w:val="24"/>
          <w:szCs w:val="24"/>
        </w:rPr>
      </w:pPr>
      <w:r w:rsidRPr="00311321">
        <w:rPr>
          <w:rFonts w:ascii="Times New Roman" w:hAnsi="Times New Roman" w:cs="Times New Roman"/>
          <w:sz w:val="24"/>
          <w:szCs w:val="24"/>
        </w:rPr>
        <w:t xml:space="preserve">Internet searches </w:t>
      </w:r>
    </w:p>
    <w:p w14:paraId="4052F814" w14:textId="4CB05949" w:rsidR="0022657D" w:rsidRPr="00311321" w:rsidRDefault="0022657D" w:rsidP="002F5998">
      <w:pPr>
        <w:rPr>
          <w:rFonts w:ascii="Times New Roman" w:hAnsi="Times New Roman" w:cs="Times New Roman"/>
          <w:sz w:val="24"/>
          <w:szCs w:val="24"/>
        </w:rPr>
      </w:pPr>
      <w:r w:rsidRPr="00311321">
        <w:rPr>
          <w:rFonts w:ascii="Times New Roman" w:hAnsi="Times New Roman" w:cs="Times New Roman"/>
          <w:sz w:val="24"/>
          <w:szCs w:val="24"/>
        </w:rPr>
        <w:t xml:space="preserve">Case law </w:t>
      </w:r>
    </w:p>
    <w:p w14:paraId="74019CEE" w14:textId="581931F5" w:rsidR="00A910B2" w:rsidRPr="00311321" w:rsidRDefault="0022657D" w:rsidP="002F5998">
      <w:pPr>
        <w:rPr>
          <w:rFonts w:ascii="Times New Roman" w:hAnsi="Times New Roman" w:cs="Times New Roman"/>
          <w:sz w:val="24"/>
          <w:szCs w:val="24"/>
        </w:rPr>
      </w:pPr>
      <w:r w:rsidRPr="00311321">
        <w:rPr>
          <w:rFonts w:ascii="Times New Roman" w:hAnsi="Times New Roman" w:cs="Times New Roman"/>
          <w:sz w:val="24"/>
          <w:szCs w:val="24"/>
        </w:rPr>
        <w:t xml:space="preserve">Reports </w:t>
      </w:r>
    </w:p>
    <w:p w14:paraId="046FBD0F" w14:textId="380D6F97" w:rsidR="00A910B2" w:rsidRPr="00311321" w:rsidRDefault="0058381C" w:rsidP="002F5998">
      <w:pPr>
        <w:rPr>
          <w:rFonts w:ascii="Times New Roman" w:hAnsi="Times New Roman" w:cs="Times New Roman"/>
          <w:sz w:val="24"/>
          <w:szCs w:val="24"/>
        </w:rPr>
      </w:pPr>
      <w:r w:rsidRPr="00311321">
        <w:rPr>
          <w:rFonts w:ascii="Times New Roman" w:hAnsi="Times New Roman" w:cs="Times New Roman"/>
          <w:sz w:val="24"/>
          <w:szCs w:val="24"/>
        </w:rPr>
        <w:t>Primary sources are one of the alternate research possibilities, however due to the time constraint, they would take too long to develop. It would be necessary to evaluate each source to make sure it is reliable.</w:t>
      </w:r>
    </w:p>
    <w:p w14:paraId="157239A2" w14:textId="01978C50" w:rsidR="00283761" w:rsidRPr="00311321" w:rsidRDefault="00283761" w:rsidP="002F5998">
      <w:pPr>
        <w:rPr>
          <w:rFonts w:ascii="Times New Roman" w:hAnsi="Times New Roman" w:cs="Times New Roman"/>
          <w:sz w:val="24"/>
          <w:szCs w:val="24"/>
        </w:rPr>
      </w:pPr>
      <w:r w:rsidRPr="00311321">
        <w:rPr>
          <w:rFonts w:ascii="Times New Roman" w:hAnsi="Times New Roman" w:cs="Times New Roman"/>
          <w:sz w:val="24"/>
          <w:szCs w:val="24"/>
        </w:rPr>
        <w:t xml:space="preserve">As a </w:t>
      </w:r>
      <w:r w:rsidR="000A7808" w:rsidRPr="00311321">
        <w:rPr>
          <w:rFonts w:ascii="Times New Roman" w:hAnsi="Times New Roman" w:cs="Times New Roman"/>
          <w:sz w:val="24"/>
          <w:szCs w:val="24"/>
        </w:rPr>
        <w:t>guide</w:t>
      </w:r>
      <w:r w:rsidRPr="00311321">
        <w:rPr>
          <w:rFonts w:ascii="Times New Roman" w:hAnsi="Times New Roman" w:cs="Times New Roman"/>
          <w:sz w:val="24"/>
          <w:szCs w:val="24"/>
        </w:rPr>
        <w:t xml:space="preserve"> some of the references used are sources from </w:t>
      </w:r>
    </w:p>
    <w:p w14:paraId="2E9AFD32" w14:textId="0A277857" w:rsidR="00C056F4" w:rsidRPr="00311321" w:rsidRDefault="000A7808" w:rsidP="000A7808">
      <w:pPr>
        <w:rPr>
          <w:rFonts w:ascii="Times New Roman" w:hAnsi="Times New Roman" w:cs="Times New Roman"/>
          <w:sz w:val="24"/>
          <w:szCs w:val="24"/>
        </w:rPr>
      </w:pPr>
      <w:r w:rsidRPr="00311321">
        <w:rPr>
          <w:rFonts w:ascii="Times New Roman" w:hAnsi="Times New Roman" w:cs="Times New Roman"/>
          <w:sz w:val="24"/>
          <w:szCs w:val="24"/>
        </w:rPr>
        <w:t xml:space="preserve">Gov.UK </w:t>
      </w:r>
    </w:p>
    <w:p w14:paraId="6C9F1AAF" w14:textId="5C9059C6" w:rsidR="000A7808" w:rsidRPr="00311321" w:rsidRDefault="000A7808" w:rsidP="000A7808">
      <w:pPr>
        <w:rPr>
          <w:rFonts w:ascii="Times New Roman" w:hAnsi="Times New Roman" w:cs="Times New Roman"/>
          <w:sz w:val="24"/>
          <w:szCs w:val="24"/>
        </w:rPr>
      </w:pPr>
      <w:r w:rsidRPr="00311321">
        <w:rPr>
          <w:rFonts w:ascii="Times New Roman" w:hAnsi="Times New Roman" w:cs="Times New Roman"/>
          <w:sz w:val="24"/>
          <w:szCs w:val="24"/>
        </w:rPr>
        <w:t xml:space="preserve">The law society </w:t>
      </w:r>
    </w:p>
    <w:p w14:paraId="26E7CD6D" w14:textId="69FCE93B" w:rsidR="00EF5CED" w:rsidRPr="00311321" w:rsidRDefault="00EF5CED" w:rsidP="000A7808">
      <w:pPr>
        <w:rPr>
          <w:rFonts w:ascii="Times New Roman" w:hAnsi="Times New Roman" w:cs="Times New Roman"/>
          <w:sz w:val="24"/>
          <w:szCs w:val="24"/>
        </w:rPr>
      </w:pPr>
      <w:r w:rsidRPr="00311321">
        <w:rPr>
          <w:rFonts w:ascii="Times New Roman" w:hAnsi="Times New Roman" w:cs="Times New Roman"/>
          <w:sz w:val="24"/>
          <w:szCs w:val="24"/>
        </w:rPr>
        <w:t xml:space="preserve">Lexi Nexis </w:t>
      </w:r>
    </w:p>
    <w:p w14:paraId="7C95B667" w14:textId="01F2D588" w:rsidR="0016531D" w:rsidRPr="00311321" w:rsidRDefault="0016531D" w:rsidP="000A7808">
      <w:pPr>
        <w:rPr>
          <w:rFonts w:ascii="Times New Roman" w:hAnsi="Times New Roman" w:cs="Times New Roman"/>
          <w:sz w:val="24"/>
          <w:szCs w:val="24"/>
        </w:rPr>
      </w:pPr>
      <w:r w:rsidRPr="00311321">
        <w:rPr>
          <w:rFonts w:ascii="Times New Roman" w:hAnsi="Times New Roman" w:cs="Times New Roman"/>
          <w:sz w:val="24"/>
          <w:szCs w:val="24"/>
        </w:rPr>
        <w:t xml:space="preserve">House of commons </w:t>
      </w:r>
      <w:r w:rsidR="009F1A32" w:rsidRPr="00311321">
        <w:rPr>
          <w:rFonts w:ascii="Times New Roman" w:hAnsi="Times New Roman" w:cs="Times New Roman"/>
          <w:sz w:val="24"/>
          <w:szCs w:val="24"/>
        </w:rPr>
        <w:t>library</w:t>
      </w:r>
    </w:p>
    <w:p w14:paraId="4D31D77F" w14:textId="5BC47165" w:rsidR="009F1A32" w:rsidRPr="00311321" w:rsidRDefault="009F1A32" w:rsidP="000A7808">
      <w:pPr>
        <w:rPr>
          <w:rFonts w:ascii="Times New Roman" w:hAnsi="Times New Roman" w:cs="Times New Roman"/>
          <w:sz w:val="24"/>
          <w:szCs w:val="24"/>
        </w:rPr>
      </w:pPr>
      <w:r w:rsidRPr="00311321">
        <w:rPr>
          <w:rFonts w:ascii="Times New Roman" w:hAnsi="Times New Roman" w:cs="Times New Roman"/>
          <w:sz w:val="24"/>
          <w:szCs w:val="24"/>
        </w:rPr>
        <w:t xml:space="preserve">HM land registry </w:t>
      </w:r>
    </w:p>
    <w:p w14:paraId="3100196C" w14:textId="22E10C09" w:rsidR="00CD78E7" w:rsidRPr="00311321" w:rsidRDefault="00CD78E7" w:rsidP="000A7808">
      <w:pPr>
        <w:rPr>
          <w:rFonts w:ascii="Times New Roman" w:hAnsi="Times New Roman" w:cs="Times New Roman"/>
          <w:sz w:val="24"/>
          <w:szCs w:val="24"/>
        </w:rPr>
      </w:pPr>
      <w:r w:rsidRPr="00311321">
        <w:rPr>
          <w:rFonts w:ascii="Times New Roman" w:hAnsi="Times New Roman" w:cs="Times New Roman"/>
          <w:sz w:val="24"/>
          <w:szCs w:val="24"/>
        </w:rPr>
        <w:t xml:space="preserve">The law </w:t>
      </w:r>
      <w:r w:rsidR="00551F0D" w:rsidRPr="00311321">
        <w:rPr>
          <w:rFonts w:ascii="Times New Roman" w:hAnsi="Times New Roman" w:cs="Times New Roman"/>
          <w:sz w:val="24"/>
          <w:szCs w:val="24"/>
        </w:rPr>
        <w:t>commission.</w:t>
      </w:r>
      <w:r w:rsidRPr="00311321">
        <w:rPr>
          <w:rFonts w:ascii="Times New Roman" w:hAnsi="Times New Roman" w:cs="Times New Roman"/>
          <w:sz w:val="24"/>
          <w:szCs w:val="24"/>
        </w:rPr>
        <w:t xml:space="preserve"> </w:t>
      </w:r>
    </w:p>
    <w:p w14:paraId="7DD2548C" w14:textId="77777777" w:rsidR="00B261AA" w:rsidRPr="00311321" w:rsidRDefault="0075241F" w:rsidP="00B261AA">
      <w:pPr>
        <w:rPr>
          <w:rFonts w:ascii="Times New Roman" w:hAnsi="Times New Roman" w:cs="Times New Roman"/>
          <w:sz w:val="24"/>
          <w:szCs w:val="24"/>
        </w:rPr>
      </w:pPr>
      <w:r w:rsidRPr="00311321">
        <w:rPr>
          <w:rFonts w:ascii="Times New Roman" w:hAnsi="Times New Roman" w:cs="Times New Roman"/>
          <w:sz w:val="24"/>
          <w:szCs w:val="24"/>
        </w:rPr>
        <w:t xml:space="preserve">These particular </w:t>
      </w:r>
      <w:r w:rsidR="00DA43F6" w:rsidRPr="00311321">
        <w:rPr>
          <w:rFonts w:ascii="Times New Roman" w:hAnsi="Times New Roman" w:cs="Times New Roman"/>
          <w:sz w:val="24"/>
          <w:szCs w:val="24"/>
        </w:rPr>
        <w:t>sources</w:t>
      </w:r>
      <w:r w:rsidRPr="00311321">
        <w:rPr>
          <w:rFonts w:ascii="Times New Roman" w:hAnsi="Times New Roman" w:cs="Times New Roman"/>
          <w:sz w:val="24"/>
          <w:szCs w:val="24"/>
        </w:rPr>
        <w:t xml:space="preserve"> have been used to ensure </w:t>
      </w:r>
      <w:r w:rsidR="00891947" w:rsidRPr="00311321">
        <w:rPr>
          <w:rFonts w:ascii="Times New Roman" w:hAnsi="Times New Roman" w:cs="Times New Roman"/>
          <w:sz w:val="24"/>
          <w:szCs w:val="24"/>
        </w:rPr>
        <w:t xml:space="preserve">correct information is </w:t>
      </w:r>
      <w:r w:rsidR="006268A8" w:rsidRPr="00311321">
        <w:rPr>
          <w:rFonts w:ascii="Times New Roman" w:hAnsi="Times New Roman" w:cs="Times New Roman"/>
          <w:sz w:val="24"/>
          <w:szCs w:val="24"/>
        </w:rPr>
        <w:t xml:space="preserve">given </w:t>
      </w:r>
      <w:r w:rsidR="00891947" w:rsidRPr="00311321">
        <w:rPr>
          <w:rFonts w:ascii="Times New Roman" w:hAnsi="Times New Roman" w:cs="Times New Roman"/>
          <w:sz w:val="24"/>
          <w:szCs w:val="24"/>
        </w:rPr>
        <w:t>and they offer great liability</w:t>
      </w:r>
      <w:r w:rsidR="00DE2405" w:rsidRPr="00311321">
        <w:rPr>
          <w:rFonts w:ascii="Times New Roman" w:hAnsi="Times New Roman" w:cs="Times New Roman"/>
          <w:sz w:val="24"/>
          <w:szCs w:val="24"/>
        </w:rPr>
        <w:t xml:space="preserve"> on the basis they are </w:t>
      </w:r>
      <w:r w:rsidR="00F06CD0" w:rsidRPr="00311321">
        <w:rPr>
          <w:rFonts w:ascii="Times New Roman" w:hAnsi="Times New Roman" w:cs="Times New Roman"/>
          <w:sz w:val="24"/>
          <w:szCs w:val="24"/>
        </w:rPr>
        <w:t xml:space="preserve">places that pursue the law and give information to the public. </w:t>
      </w:r>
    </w:p>
    <w:p w14:paraId="6A4B7DCD" w14:textId="77777777" w:rsidR="00CD78E7" w:rsidRPr="00311321" w:rsidRDefault="00CD78E7" w:rsidP="00B261AA">
      <w:pPr>
        <w:rPr>
          <w:rFonts w:ascii="Times New Roman" w:hAnsi="Times New Roman" w:cs="Times New Roman"/>
          <w:sz w:val="24"/>
          <w:szCs w:val="24"/>
          <w:u w:val="single"/>
        </w:rPr>
      </w:pPr>
    </w:p>
    <w:p w14:paraId="66159300" w14:textId="77777777" w:rsidR="00CD78E7" w:rsidRPr="00311321" w:rsidRDefault="00CD78E7" w:rsidP="00B261AA">
      <w:pPr>
        <w:rPr>
          <w:rFonts w:ascii="Times New Roman" w:hAnsi="Times New Roman" w:cs="Times New Roman"/>
          <w:sz w:val="24"/>
          <w:szCs w:val="24"/>
          <w:u w:val="single"/>
        </w:rPr>
      </w:pPr>
    </w:p>
    <w:p w14:paraId="18F284DE" w14:textId="77777777" w:rsidR="00CD78E7" w:rsidRPr="00311321" w:rsidRDefault="00CD78E7" w:rsidP="00B261AA">
      <w:pPr>
        <w:rPr>
          <w:rFonts w:ascii="Times New Roman" w:hAnsi="Times New Roman" w:cs="Times New Roman"/>
          <w:sz w:val="24"/>
          <w:szCs w:val="24"/>
          <w:u w:val="single"/>
        </w:rPr>
      </w:pPr>
    </w:p>
    <w:p w14:paraId="6AE85F81" w14:textId="77777777" w:rsidR="00CD78E7" w:rsidRPr="00311321" w:rsidRDefault="00CD78E7" w:rsidP="00B261AA">
      <w:pPr>
        <w:rPr>
          <w:rFonts w:ascii="Times New Roman" w:hAnsi="Times New Roman" w:cs="Times New Roman"/>
          <w:sz w:val="24"/>
          <w:szCs w:val="24"/>
          <w:u w:val="single"/>
        </w:rPr>
      </w:pPr>
    </w:p>
    <w:p w14:paraId="1D16CE92" w14:textId="77777777" w:rsidR="00CD78E7" w:rsidRPr="00311321" w:rsidRDefault="00CD78E7" w:rsidP="00B261AA">
      <w:pPr>
        <w:rPr>
          <w:rFonts w:ascii="Times New Roman" w:hAnsi="Times New Roman" w:cs="Times New Roman"/>
          <w:sz w:val="24"/>
          <w:szCs w:val="24"/>
          <w:u w:val="single"/>
        </w:rPr>
      </w:pPr>
    </w:p>
    <w:p w14:paraId="27716907" w14:textId="77777777" w:rsidR="000E2145" w:rsidRPr="00311321" w:rsidRDefault="000E2145" w:rsidP="00B261AA">
      <w:pPr>
        <w:rPr>
          <w:rFonts w:ascii="Times New Roman" w:hAnsi="Times New Roman" w:cs="Times New Roman"/>
          <w:sz w:val="24"/>
          <w:szCs w:val="24"/>
          <w:u w:val="single"/>
        </w:rPr>
      </w:pPr>
    </w:p>
    <w:p w14:paraId="67D9B97E" w14:textId="01049269" w:rsidR="005E5548" w:rsidRPr="00311321" w:rsidRDefault="005E5548" w:rsidP="00B261AA">
      <w:pPr>
        <w:rPr>
          <w:rFonts w:ascii="Times New Roman" w:hAnsi="Times New Roman" w:cs="Times New Roman"/>
          <w:sz w:val="24"/>
          <w:szCs w:val="24"/>
          <w:u w:val="single"/>
        </w:rPr>
      </w:pPr>
      <w:r w:rsidRPr="00311321">
        <w:rPr>
          <w:rFonts w:ascii="Times New Roman" w:hAnsi="Times New Roman" w:cs="Times New Roman"/>
          <w:sz w:val="24"/>
          <w:szCs w:val="24"/>
          <w:u w:val="single"/>
        </w:rPr>
        <w:lastRenderedPageBreak/>
        <w:t>Chapter 1-</w:t>
      </w:r>
    </w:p>
    <w:p w14:paraId="3A1D5EC4" w14:textId="77777777" w:rsidR="00D54676" w:rsidRPr="00311321" w:rsidRDefault="00D54676" w:rsidP="00D54676">
      <w:pPr>
        <w:jc w:val="both"/>
        <w:rPr>
          <w:rFonts w:ascii="Times New Roman" w:hAnsi="Times New Roman" w:cs="Times New Roman"/>
          <w:sz w:val="24"/>
          <w:szCs w:val="24"/>
        </w:rPr>
      </w:pPr>
      <w:r w:rsidRPr="00311321">
        <w:rPr>
          <w:rFonts w:ascii="Times New Roman" w:hAnsi="Times New Roman" w:cs="Times New Roman"/>
          <w:sz w:val="24"/>
          <w:szCs w:val="24"/>
        </w:rPr>
        <w:t>From their origin in the Middle Ages, leases have been used to transfer ownership of land and property. When a lease ultimately expires, the landowner or freeholder will once again become the legal owner of the property. When long-standing elderly tenants who did not understand the legal process were threatened with eviction once their leases expired in the 1960s, there was a public outcry, which led to the need for a change in the law to protect leaseholders. However, even with these strong safeguards in place, the effects of leaseholders losing their homes and being forced onto the street is one of the main reasons why the older generation of people are still extremely wary of purchasing leasehold properties. (leaseextension-uk.info, n.d.).</w:t>
      </w:r>
    </w:p>
    <w:p w14:paraId="5E6D3363" w14:textId="750CB660" w:rsidR="008C71E3" w:rsidRPr="00311321" w:rsidRDefault="00EF66A2" w:rsidP="005752BF">
      <w:pPr>
        <w:jc w:val="both"/>
        <w:rPr>
          <w:rFonts w:ascii="Times New Roman" w:hAnsi="Times New Roman" w:cs="Times New Roman"/>
          <w:sz w:val="24"/>
          <w:szCs w:val="24"/>
        </w:rPr>
      </w:pPr>
      <w:r w:rsidRPr="00311321">
        <w:rPr>
          <w:rFonts w:ascii="Times New Roman" w:hAnsi="Times New Roman" w:cs="Times New Roman"/>
          <w:sz w:val="24"/>
          <w:szCs w:val="24"/>
        </w:rPr>
        <w:t xml:space="preserve"> L</w:t>
      </w:r>
      <w:r w:rsidR="00B261AA" w:rsidRPr="00311321">
        <w:rPr>
          <w:rFonts w:ascii="Times New Roman" w:hAnsi="Times New Roman" w:cs="Times New Roman"/>
          <w:sz w:val="24"/>
          <w:szCs w:val="24"/>
        </w:rPr>
        <w:t xml:space="preserve">aw </w:t>
      </w:r>
      <w:r w:rsidR="00FA292F" w:rsidRPr="00311321">
        <w:rPr>
          <w:rFonts w:ascii="Times New Roman" w:hAnsi="Times New Roman" w:cs="Times New Roman"/>
          <w:sz w:val="24"/>
          <w:szCs w:val="24"/>
        </w:rPr>
        <w:t xml:space="preserve">and </w:t>
      </w:r>
      <w:r w:rsidRPr="00311321">
        <w:rPr>
          <w:rFonts w:ascii="Times New Roman" w:hAnsi="Times New Roman" w:cs="Times New Roman"/>
          <w:sz w:val="24"/>
          <w:szCs w:val="24"/>
        </w:rPr>
        <w:t>P</w:t>
      </w:r>
      <w:r w:rsidR="00FA292F" w:rsidRPr="00311321">
        <w:rPr>
          <w:rFonts w:ascii="Times New Roman" w:hAnsi="Times New Roman" w:cs="Times New Roman"/>
          <w:sz w:val="24"/>
          <w:szCs w:val="24"/>
        </w:rPr>
        <w:t xml:space="preserve">roperty </w:t>
      </w:r>
      <w:r w:rsidRPr="00311321">
        <w:rPr>
          <w:rFonts w:ascii="Times New Roman" w:hAnsi="Times New Roman" w:cs="Times New Roman"/>
          <w:sz w:val="24"/>
          <w:szCs w:val="24"/>
        </w:rPr>
        <w:t>A</w:t>
      </w:r>
      <w:r w:rsidR="00FA292F" w:rsidRPr="00311321">
        <w:rPr>
          <w:rFonts w:ascii="Times New Roman" w:hAnsi="Times New Roman" w:cs="Times New Roman"/>
          <w:sz w:val="24"/>
          <w:szCs w:val="24"/>
        </w:rPr>
        <w:t>ct</w:t>
      </w:r>
      <w:r w:rsidRPr="00311321">
        <w:rPr>
          <w:rFonts w:ascii="Times New Roman" w:hAnsi="Times New Roman" w:cs="Times New Roman"/>
          <w:sz w:val="24"/>
          <w:szCs w:val="24"/>
        </w:rPr>
        <w:t xml:space="preserve"> </w:t>
      </w:r>
      <w:r w:rsidR="00551F0D" w:rsidRPr="00311321">
        <w:rPr>
          <w:rFonts w:ascii="Times New Roman" w:hAnsi="Times New Roman" w:cs="Times New Roman"/>
          <w:sz w:val="24"/>
          <w:szCs w:val="24"/>
        </w:rPr>
        <w:t>1925, states</w:t>
      </w:r>
      <w:r w:rsidRPr="00311321">
        <w:rPr>
          <w:rFonts w:ascii="Times New Roman" w:hAnsi="Times New Roman" w:cs="Times New Roman"/>
          <w:sz w:val="24"/>
          <w:szCs w:val="24"/>
        </w:rPr>
        <w:t xml:space="preserve"> a legal lease must be issued by deed in accordance with sections 52(1) of the law and property ACT 1925 and the law of property ACT 1989(1). Even if the lease was created informally </w:t>
      </w:r>
      <w:r w:rsidR="00551F0D" w:rsidRPr="00311321">
        <w:rPr>
          <w:rFonts w:ascii="Times New Roman" w:hAnsi="Times New Roman" w:cs="Times New Roman"/>
          <w:sz w:val="24"/>
          <w:szCs w:val="24"/>
        </w:rPr>
        <w:t>under s</w:t>
      </w:r>
      <w:r w:rsidRPr="00311321">
        <w:rPr>
          <w:rFonts w:ascii="Times New Roman" w:hAnsi="Times New Roman" w:cs="Times New Roman"/>
          <w:sz w:val="24"/>
          <w:szCs w:val="24"/>
        </w:rPr>
        <w:t>54(2), a deed is always required to execute a legal assignment of a lease</w:t>
      </w:r>
      <w:r w:rsidR="00F330AE">
        <w:rPr>
          <w:rFonts w:ascii="Times New Roman" w:hAnsi="Times New Roman" w:cs="Times New Roman"/>
          <w:sz w:val="24"/>
          <w:szCs w:val="24"/>
        </w:rPr>
        <w:t>,</w:t>
      </w:r>
      <w:r w:rsidR="002F6121" w:rsidRPr="00311321">
        <w:rPr>
          <w:rFonts w:ascii="Times New Roman" w:hAnsi="Times New Roman" w:cs="Times New Roman"/>
          <w:sz w:val="24"/>
          <w:szCs w:val="24"/>
        </w:rPr>
        <w:t xml:space="preserve"> </w:t>
      </w:r>
      <w:r w:rsidR="00E014F1" w:rsidRPr="00311321">
        <w:rPr>
          <w:rFonts w:ascii="Times New Roman" w:hAnsi="Times New Roman" w:cs="Times New Roman"/>
          <w:sz w:val="24"/>
          <w:szCs w:val="24"/>
        </w:rPr>
        <w:t>Rodella</w:t>
      </w:r>
      <w:r w:rsidR="002F6121" w:rsidRPr="00311321">
        <w:rPr>
          <w:rFonts w:ascii="Times New Roman" w:hAnsi="Times New Roman" w:cs="Times New Roman"/>
          <w:sz w:val="24"/>
          <w:szCs w:val="24"/>
        </w:rPr>
        <w:t xml:space="preserve"> and Harris </w:t>
      </w:r>
      <w:r w:rsidR="00A1107A" w:rsidRPr="00311321">
        <w:rPr>
          <w:rFonts w:ascii="Times New Roman" w:hAnsi="Times New Roman" w:cs="Times New Roman"/>
          <w:sz w:val="24"/>
          <w:szCs w:val="24"/>
        </w:rPr>
        <w:t>(</w:t>
      </w:r>
      <w:r w:rsidR="002F6121" w:rsidRPr="00311321">
        <w:rPr>
          <w:rFonts w:ascii="Times New Roman" w:hAnsi="Times New Roman" w:cs="Times New Roman"/>
          <w:sz w:val="24"/>
          <w:szCs w:val="24"/>
        </w:rPr>
        <w:t xml:space="preserve">2020). </w:t>
      </w:r>
      <w:r w:rsidR="008C71E3" w:rsidRPr="00311321">
        <w:rPr>
          <w:rFonts w:ascii="Times New Roman" w:hAnsi="Times New Roman" w:cs="Times New Roman"/>
          <w:sz w:val="24"/>
          <w:szCs w:val="24"/>
        </w:rPr>
        <w:t xml:space="preserve">Although the length of a lease can be anywhere from 40 to 999 years, the most common range is between 90 and 120 years. </w:t>
      </w:r>
      <w:r w:rsidR="001E5533" w:rsidRPr="00311321">
        <w:rPr>
          <w:rFonts w:ascii="Times New Roman" w:hAnsi="Times New Roman" w:cs="Times New Roman"/>
          <w:sz w:val="24"/>
          <w:szCs w:val="24"/>
        </w:rPr>
        <w:t xml:space="preserve">It is a </w:t>
      </w:r>
      <w:r w:rsidR="008C71E3" w:rsidRPr="00311321">
        <w:rPr>
          <w:rFonts w:ascii="Times New Roman" w:hAnsi="Times New Roman" w:cs="Times New Roman"/>
          <w:sz w:val="24"/>
          <w:szCs w:val="24"/>
        </w:rPr>
        <w:t xml:space="preserve">written agreement between a leaseholder and a freeholder who can also be known as landlord and </w:t>
      </w:r>
      <w:r w:rsidR="00BE0E25" w:rsidRPr="00311321">
        <w:rPr>
          <w:rFonts w:ascii="Times New Roman" w:hAnsi="Times New Roman" w:cs="Times New Roman"/>
          <w:sz w:val="24"/>
          <w:szCs w:val="24"/>
        </w:rPr>
        <w:t>tenant. The</w:t>
      </w:r>
      <w:r w:rsidR="008C71E3" w:rsidRPr="00311321">
        <w:rPr>
          <w:rFonts w:ascii="Times New Roman" w:hAnsi="Times New Roman" w:cs="Times New Roman"/>
          <w:sz w:val="24"/>
          <w:szCs w:val="24"/>
        </w:rPr>
        <w:t xml:space="preserve"> building's most frequent aspects are said to be the entrance hall, staircase and occasionally other parts like outside walls and the roof, all of which are maintained by the freeholders</w:t>
      </w:r>
      <w:r w:rsidR="00BE0E25" w:rsidRPr="00311321">
        <w:rPr>
          <w:rFonts w:ascii="Times New Roman" w:hAnsi="Times New Roman" w:cs="Times New Roman"/>
          <w:sz w:val="24"/>
          <w:szCs w:val="24"/>
        </w:rPr>
        <w:t>,</w:t>
      </w:r>
      <w:r w:rsidR="008C71E3" w:rsidRPr="00311321">
        <w:rPr>
          <w:rFonts w:ascii="Times New Roman" w:hAnsi="Times New Roman" w:cs="Times New Roman"/>
          <w:sz w:val="24"/>
          <w:szCs w:val="24"/>
        </w:rPr>
        <w:t xml:space="preserve"> or more commonly known as the landlord.</w:t>
      </w:r>
      <w:r w:rsidR="00403CDE" w:rsidRPr="00311321">
        <w:rPr>
          <w:rFonts w:ascii="Times New Roman" w:hAnsi="Times New Roman" w:cs="Times New Roman"/>
          <w:sz w:val="24"/>
          <w:szCs w:val="24"/>
        </w:rPr>
        <w:t xml:space="preserve"> The period does not restart when one leaseholder sells the property to another; it begins when the freeholder forms the lease. As the years pass, the lease gets shorter</w:t>
      </w:r>
      <w:r w:rsidR="00B926C3" w:rsidRPr="00311321">
        <w:rPr>
          <w:rFonts w:ascii="Times New Roman" w:hAnsi="Times New Roman" w:cs="Times New Roman"/>
          <w:sz w:val="24"/>
          <w:szCs w:val="24"/>
        </w:rPr>
        <w:t xml:space="preserve"> (CMA, 2020).</w:t>
      </w:r>
    </w:p>
    <w:p w14:paraId="2B6ADF2C" w14:textId="46ACCE15" w:rsidR="001D56AC" w:rsidRPr="00311321" w:rsidRDefault="001D56AC" w:rsidP="00BC6576">
      <w:pPr>
        <w:jc w:val="both"/>
        <w:rPr>
          <w:rFonts w:ascii="Times New Roman" w:hAnsi="Times New Roman" w:cs="Times New Roman"/>
          <w:sz w:val="24"/>
          <w:szCs w:val="24"/>
        </w:rPr>
      </w:pPr>
      <w:r w:rsidRPr="00311321">
        <w:rPr>
          <w:rFonts w:ascii="Times New Roman" w:hAnsi="Times New Roman" w:cs="Times New Roman"/>
          <w:sz w:val="24"/>
          <w:szCs w:val="24"/>
        </w:rPr>
        <w:t>In 1967 there was a reform</w:t>
      </w:r>
      <w:r w:rsidR="00BC6576" w:rsidRPr="00311321">
        <w:rPr>
          <w:rFonts w:ascii="Times New Roman" w:hAnsi="Times New Roman" w:cs="Times New Roman"/>
          <w:sz w:val="24"/>
          <w:szCs w:val="24"/>
        </w:rPr>
        <w:t xml:space="preserve"> according to the Leasehold Reform Act of 1967, a person who has been renting a home for the past two years has the choice of</w:t>
      </w:r>
      <w:r w:rsidR="00100F1B" w:rsidRPr="00311321">
        <w:rPr>
          <w:rFonts w:ascii="Times New Roman" w:hAnsi="Times New Roman" w:cs="Times New Roman"/>
          <w:sz w:val="24"/>
          <w:szCs w:val="24"/>
        </w:rPr>
        <w:t xml:space="preserve"> </w:t>
      </w:r>
      <w:r w:rsidR="00BC6576" w:rsidRPr="00311321">
        <w:rPr>
          <w:rFonts w:ascii="Times New Roman" w:hAnsi="Times New Roman" w:cs="Times New Roman"/>
          <w:sz w:val="24"/>
          <w:szCs w:val="24"/>
        </w:rPr>
        <w:t>purchas</w:t>
      </w:r>
      <w:r w:rsidR="00B66FA6" w:rsidRPr="00311321">
        <w:rPr>
          <w:rFonts w:ascii="Times New Roman" w:hAnsi="Times New Roman" w:cs="Times New Roman"/>
          <w:sz w:val="24"/>
          <w:szCs w:val="24"/>
        </w:rPr>
        <w:t>ing</w:t>
      </w:r>
      <w:r w:rsidR="00BC6576" w:rsidRPr="00311321">
        <w:rPr>
          <w:rFonts w:ascii="Times New Roman" w:hAnsi="Times New Roman" w:cs="Times New Roman"/>
          <w:sz w:val="24"/>
          <w:szCs w:val="24"/>
        </w:rPr>
        <w:t xml:space="preserve"> the freehold upon enfranchisement</w:t>
      </w:r>
      <w:r w:rsidR="00100F1B" w:rsidRPr="00311321">
        <w:rPr>
          <w:rFonts w:ascii="Times New Roman" w:hAnsi="Times New Roman" w:cs="Times New Roman"/>
          <w:sz w:val="24"/>
          <w:szCs w:val="24"/>
        </w:rPr>
        <w:t xml:space="preserve"> or o</w:t>
      </w:r>
      <w:r w:rsidR="00BC6576" w:rsidRPr="00311321">
        <w:rPr>
          <w:rFonts w:ascii="Times New Roman" w:hAnsi="Times New Roman" w:cs="Times New Roman"/>
          <w:sz w:val="24"/>
          <w:szCs w:val="24"/>
        </w:rPr>
        <w:t>btain a new lease for the home and property that will last 50 years from the current term's expiration date, per Section 1AA of the Leasehold Reform Act of 1967 (as modified)</w:t>
      </w:r>
      <w:r w:rsidR="009F6F9C" w:rsidRPr="00311321">
        <w:rPr>
          <w:rFonts w:ascii="Times New Roman" w:hAnsi="Times New Roman" w:cs="Times New Roman"/>
          <w:sz w:val="24"/>
          <w:szCs w:val="24"/>
        </w:rPr>
        <w:t xml:space="preserve"> (HM Land </w:t>
      </w:r>
      <w:r w:rsidR="002A4F3B" w:rsidRPr="00311321">
        <w:rPr>
          <w:rFonts w:ascii="Times New Roman" w:hAnsi="Times New Roman" w:cs="Times New Roman"/>
          <w:sz w:val="24"/>
          <w:szCs w:val="24"/>
        </w:rPr>
        <w:t>registry</w:t>
      </w:r>
      <w:r w:rsidR="009F6F9C" w:rsidRPr="00311321">
        <w:rPr>
          <w:rFonts w:ascii="Times New Roman" w:hAnsi="Times New Roman" w:cs="Times New Roman"/>
          <w:sz w:val="24"/>
          <w:szCs w:val="24"/>
        </w:rPr>
        <w:t xml:space="preserve"> , 2022)</w:t>
      </w:r>
      <w:r w:rsidR="002A4F3B" w:rsidRPr="00311321">
        <w:rPr>
          <w:rFonts w:ascii="Times New Roman" w:hAnsi="Times New Roman" w:cs="Times New Roman"/>
          <w:sz w:val="24"/>
          <w:szCs w:val="24"/>
        </w:rPr>
        <w:t>.</w:t>
      </w:r>
      <w:r w:rsidRPr="00311321">
        <w:rPr>
          <w:rFonts w:ascii="Times New Roman" w:hAnsi="Times New Roman" w:cs="Times New Roman"/>
          <w:sz w:val="24"/>
          <w:szCs w:val="24"/>
        </w:rPr>
        <w:t xml:space="preserve"> </w:t>
      </w:r>
      <w:r w:rsidR="00100F1B" w:rsidRPr="00311321">
        <w:rPr>
          <w:rFonts w:ascii="Times New Roman" w:hAnsi="Times New Roman" w:cs="Times New Roman"/>
          <w:sz w:val="24"/>
          <w:szCs w:val="24"/>
        </w:rPr>
        <w:t>T</w:t>
      </w:r>
      <w:r w:rsidRPr="00311321">
        <w:rPr>
          <w:rFonts w:ascii="Times New Roman" w:hAnsi="Times New Roman" w:cs="Times New Roman"/>
          <w:sz w:val="24"/>
          <w:szCs w:val="24"/>
        </w:rPr>
        <w:t xml:space="preserve">he minster of housing and local government said </w:t>
      </w:r>
      <w:r w:rsidR="00551F0D" w:rsidRPr="00311321">
        <w:rPr>
          <w:rFonts w:ascii="Times New Roman" w:hAnsi="Times New Roman" w:cs="Times New Roman"/>
          <w:sz w:val="24"/>
          <w:szCs w:val="24"/>
        </w:rPr>
        <w:t>for</w:t>
      </w:r>
      <w:r w:rsidRPr="00311321">
        <w:rPr>
          <w:rFonts w:ascii="Times New Roman" w:hAnsi="Times New Roman" w:cs="Times New Roman"/>
          <w:sz w:val="24"/>
          <w:szCs w:val="24"/>
        </w:rPr>
        <w:t xml:space="preserve"> many years now, leasehold agreements have accounted for nearly half of the development of private housing developments in Greater London. Once more, this is partly due to the fact that there are still few houses available, leaving the home buyer with little options. Again, to protect owner-occupiers from this exploitation, </w:t>
      </w:r>
      <w:r w:rsidR="006D405D" w:rsidRPr="00311321">
        <w:rPr>
          <w:rFonts w:ascii="Times New Roman" w:hAnsi="Times New Roman" w:cs="Times New Roman"/>
          <w:sz w:val="24"/>
          <w:szCs w:val="24"/>
        </w:rPr>
        <w:t>there is</w:t>
      </w:r>
      <w:r w:rsidRPr="00311321">
        <w:rPr>
          <w:rFonts w:ascii="Times New Roman" w:hAnsi="Times New Roman" w:cs="Times New Roman"/>
          <w:sz w:val="24"/>
          <w:szCs w:val="24"/>
        </w:rPr>
        <w:t xml:space="preserve"> confident that it is correct to provide them the option to buy the freehold at a reasonable price (leasehold reform bill ).The legislation passed in 1967 that sought to restore the balance between freeholders and leaseholders it would enable owners of leasehold homes and apartments built after 1967 to extend their leases for an additional 90 years and "put to bed" the security of their leasehold tenure for as long as their property was owned , afterward, this was in use until 2003 (HM Land registry , 2022).</w:t>
      </w:r>
    </w:p>
    <w:p w14:paraId="0D87FD17" w14:textId="1EC279C0" w:rsidR="000D4773" w:rsidRPr="00311321" w:rsidRDefault="000D4773" w:rsidP="00BC6576">
      <w:pPr>
        <w:jc w:val="both"/>
        <w:rPr>
          <w:rFonts w:ascii="Times New Roman" w:hAnsi="Times New Roman" w:cs="Times New Roman"/>
          <w:sz w:val="24"/>
          <w:szCs w:val="24"/>
        </w:rPr>
      </w:pPr>
      <w:r w:rsidRPr="00311321">
        <w:rPr>
          <w:rFonts w:ascii="Times New Roman" w:hAnsi="Times New Roman" w:cs="Times New Roman"/>
          <w:sz w:val="24"/>
          <w:szCs w:val="24"/>
        </w:rPr>
        <w:t>On September 29, 2003, various aspects of the Commonhold and Leasehold Reform Act 2002 go into effect (Commencement No. 3) Order 2003</w:t>
      </w:r>
      <w:r w:rsidR="00D73D57" w:rsidRPr="00311321">
        <w:rPr>
          <w:rFonts w:ascii="Times New Roman" w:hAnsi="Times New Roman" w:cs="Times New Roman"/>
          <w:sz w:val="24"/>
          <w:szCs w:val="24"/>
        </w:rPr>
        <w:t xml:space="preserve"> (Westlaw, 2003).</w:t>
      </w:r>
    </w:p>
    <w:p w14:paraId="79038415" w14:textId="68E8B314" w:rsidR="00316521" w:rsidRPr="00311321" w:rsidRDefault="00316521" w:rsidP="00BC6576">
      <w:pPr>
        <w:jc w:val="both"/>
        <w:rPr>
          <w:rFonts w:ascii="Times New Roman" w:hAnsi="Times New Roman" w:cs="Times New Roman"/>
          <w:sz w:val="24"/>
          <w:szCs w:val="24"/>
        </w:rPr>
      </w:pPr>
      <w:r w:rsidRPr="00311321">
        <w:rPr>
          <w:rFonts w:ascii="Times New Roman" w:hAnsi="Times New Roman" w:cs="Times New Roman"/>
          <w:sz w:val="24"/>
          <w:szCs w:val="24"/>
        </w:rPr>
        <w:t>The provisions of the Commonhold and Leasehold Reform Act 2002 (Chapter 15) pertaining to the ombudsman, the provision of advice, and the authority to make rules and regulations are brought into effect on September 29, 2003, by this Order</w:t>
      </w:r>
      <w:r w:rsidR="00F92471" w:rsidRPr="00F92471">
        <w:t xml:space="preserve"> </w:t>
      </w:r>
      <w:r w:rsidR="00F92471" w:rsidRPr="00F92471">
        <w:rPr>
          <w:rFonts w:ascii="Times New Roman" w:hAnsi="Times New Roman" w:cs="Times New Roman"/>
          <w:sz w:val="24"/>
          <w:szCs w:val="24"/>
        </w:rPr>
        <w:t>(Thomas, 2022)</w:t>
      </w:r>
      <w:r w:rsidR="00F92471">
        <w:rPr>
          <w:rFonts w:ascii="Times New Roman" w:hAnsi="Times New Roman" w:cs="Times New Roman"/>
          <w:sz w:val="24"/>
          <w:szCs w:val="24"/>
        </w:rPr>
        <w:t>.</w:t>
      </w:r>
      <w:r w:rsidRPr="00311321">
        <w:rPr>
          <w:rFonts w:ascii="Times New Roman" w:hAnsi="Times New Roman" w:cs="Times New Roman"/>
          <w:sz w:val="24"/>
          <w:szCs w:val="24"/>
        </w:rPr>
        <w:t xml:space="preserve"> According to sections 42 and 62 of the Act, the Lord Chancellor has the authority to adopt an ombudsman plan and to provide financial support to a person who offers general guidance on a topic related to residential affairs under the common law of land.</w:t>
      </w:r>
      <w:r w:rsidR="00CF0DD6" w:rsidRPr="00311321">
        <w:rPr>
          <w:rFonts w:ascii="Times New Roman" w:hAnsi="Times New Roman" w:cs="Times New Roman"/>
          <w:sz w:val="24"/>
          <w:szCs w:val="24"/>
        </w:rPr>
        <w:t xml:space="preserve"> In accordance with Sections 64 to 67, the Lord Chancellor is empowered to issue regulations on commonhold that confer authority on </w:t>
      </w:r>
      <w:r w:rsidR="00CF0DD6" w:rsidRPr="00311321">
        <w:rPr>
          <w:rFonts w:ascii="Times New Roman" w:hAnsi="Times New Roman" w:cs="Times New Roman"/>
          <w:sz w:val="24"/>
          <w:szCs w:val="24"/>
        </w:rPr>
        <w:lastRenderedPageBreak/>
        <w:t>the Registrar, establish guidelines for the registration of freehold estates in commonhold land, and establish procedural or judicial procedures pertaining to commonhold property. A number of Act phrases are defined in Section 69, while Section 70 contains the definitions of other expressions.</w:t>
      </w:r>
      <w:r w:rsidR="00A87A10" w:rsidRPr="00311321">
        <w:rPr>
          <w:rFonts w:ascii="Times New Roman" w:hAnsi="Times New Roman" w:cs="Times New Roman"/>
          <w:sz w:val="24"/>
          <w:szCs w:val="24"/>
        </w:rPr>
        <w:t xml:space="preserve"> (Legislation.gov.uk, 2023)</w:t>
      </w:r>
      <w:r w:rsidR="00ED1FF1" w:rsidRPr="00311321">
        <w:rPr>
          <w:rFonts w:ascii="Times New Roman" w:hAnsi="Times New Roman" w:cs="Times New Roman"/>
          <w:sz w:val="24"/>
          <w:szCs w:val="24"/>
        </w:rPr>
        <w:t>.</w:t>
      </w:r>
    </w:p>
    <w:p w14:paraId="417B94A3" w14:textId="6F3EC0F2" w:rsidR="00354744" w:rsidRPr="00311321" w:rsidRDefault="00354744" w:rsidP="005752BF">
      <w:pPr>
        <w:jc w:val="both"/>
        <w:rPr>
          <w:rFonts w:ascii="Times New Roman" w:hAnsi="Times New Roman" w:cs="Times New Roman"/>
          <w:sz w:val="24"/>
          <w:szCs w:val="24"/>
        </w:rPr>
      </w:pPr>
      <w:r w:rsidRPr="00311321">
        <w:rPr>
          <w:rFonts w:ascii="Times New Roman" w:hAnsi="Times New Roman" w:cs="Times New Roman"/>
          <w:sz w:val="24"/>
          <w:szCs w:val="24"/>
        </w:rPr>
        <w:t>According to the law socie</w:t>
      </w:r>
      <w:r w:rsidR="001753F8" w:rsidRPr="00311321">
        <w:rPr>
          <w:rFonts w:ascii="Times New Roman" w:hAnsi="Times New Roman" w:cs="Times New Roman"/>
          <w:sz w:val="24"/>
          <w:szCs w:val="24"/>
        </w:rPr>
        <w:t>ty often, leasehold ownership is included in the sale of flats</w:t>
      </w:r>
      <w:r w:rsidR="00DF04EC" w:rsidRPr="00311321">
        <w:rPr>
          <w:rFonts w:ascii="Times New Roman" w:hAnsi="Times New Roman" w:cs="Times New Roman"/>
          <w:sz w:val="24"/>
          <w:szCs w:val="24"/>
        </w:rPr>
        <w:t>, a</w:t>
      </w:r>
      <w:r w:rsidR="001753F8" w:rsidRPr="00311321">
        <w:rPr>
          <w:rFonts w:ascii="Times New Roman" w:hAnsi="Times New Roman" w:cs="Times New Roman"/>
          <w:sz w:val="24"/>
          <w:szCs w:val="24"/>
        </w:rPr>
        <w:t>l</w:t>
      </w:r>
      <w:r w:rsidR="004A4DC7" w:rsidRPr="00311321">
        <w:rPr>
          <w:rFonts w:ascii="Times New Roman" w:hAnsi="Times New Roman" w:cs="Times New Roman"/>
          <w:sz w:val="24"/>
          <w:szCs w:val="24"/>
        </w:rPr>
        <w:t>ong with</w:t>
      </w:r>
      <w:r w:rsidR="001753F8" w:rsidRPr="00311321">
        <w:rPr>
          <w:rFonts w:ascii="Times New Roman" w:hAnsi="Times New Roman" w:cs="Times New Roman"/>
          <w:sz w:val="24"/>
          <w:szCs w:val="24"/>
        </w:rPr>
        <w:t xml:space="preserve"> homes with shared ownership. Also occasionally sold as leaseholds are newly constructed </w:t>
      </w:r>
      <w:r w:rsidR="00634DAA" w:rsidRPr="00311321">
        <w:rPr>
          <w:rFonts w:ascii="Times New Roman" w:hAnsi="Times New Roman" w:cs="Times New Roman"/>
          <w:sz w:val="24"/>
          <w:szCs w:val="24"/>
        </w:rPr>
        <w:t>homes. As</w:t>
      </w:r>
      <w:r w:rsidR="001753F8" w:rsidRPr="00311321">
        <w:rPr>
          <w:rFonts w:ascii="Times New Roman" w:hAnsi="Times New Roman" w:cs="Times New Roman"/>
          <w:sz w:val="24"/>
          <w:szCs w:val="24"/>
        </w:rPr>
        <w:t xml:space="preserve"> a result of the developer not owning the freehold, some homes must be sold on a leasehold basis.</w:t>
      </w:r>
      <w:r w:rsidR="00A57852" w:rsidRPr="00311321">
        <w:rPr>
          <w:rFonts w:ascii="Times New Roman" w:hAnsi="Times New Roman" w:cs="Times New Roman"/>
          <w:sz w:val="24"/>
          <w:szCs w:val="24"/>
        </w:rPr>
        <w:t xml:space="preserve"> The same lease is transferred to the next owner each time the property is sold, shortening the </w:t>
      </w:r>
      <w:r w:rsidR="009A72BA" w:rsidRPr="00311321">
        <w:rPr>
          <w:rFonts w:ascii="Times New Roman" w:hAnsi="Times New Roman" w:cs="Times New Roman"/>
          <w:sz w:val="24"/>
          <w:szCs w:val="24"/>
        </w:rPr>
        <w:t>term. Your</w:t>
      </w:r>
      <w:r w:rsidR="00A57852" w:rsidRPr="00311321">
        <w:rPr>
          <w:rFonts w:ascii="Times New Roman" w:hAnsi="Times New Roman" w:cs="Times New Roman"/>
          <w:sz w:val="24"/>
          <w:szCs w:val="24"/>
        </w:rPr>
        <w:t xml:space="preserve"> lease may not be effective if it is less than 85 years and can mean a few things such as </w:t>
      </w:r>
      <w:r w:rsidR="00380452" w:rsidRPr="00311321">
        <w:rPr>
          <w:rFonts w:ascii="Times New Roman" w:hAnsi="Times New Roman" w:cs="Times New Roman"/>
          <w:sz w:val="24"/>
          <w:szCs w:val="24"/>
        </w:rPr>
        <w:t xml:space="preserve">you may not be able to </w:t>
      </w:r>
      <w:r w:rsidR="009A72BA" w:rsidRPr="00311321">
        <w:rPr>
          <w:rFonts w:ascii="Times New Roman" w:hAnsi="Times New Roman" w:cs="Times New Roman"/>
          <w:sz w:val="24"/>
          <w:szCs w:val="24"/>
        </w:rPr>
        <w:t>re-mortgage</w:t>
      </w:r>
      <w:r w:rsidR="00380452" w:rsidRPr="00311321">
        <w:rPr>
          <w:rFonts w:ascii="Times New Roman" w:hAnsi="Times New Roman" w:cs="Times New Roman"/>
          <w:sz w:val="24"/>
          <w:szCs w:val="24"/>
        </w:rPr>
        <w:t>, your mortgage interest rate will increase, you may not be able to borrow as much from a mortgage lender, it will be more difficult for you to sell the house, and the value of your property will fall.</w:t>
      </w:r>
      <w:r w:rsidR="00AD73FE" w:rsidRPr="00311321">
        <w:rPr>
          <w:rFonts w:ascii="Times New Roman" w:hAnsi="Times New Roman" w:cs="Times New Roman"/>
          <w:sz w:val="24"/>
          <w:szCs w:val="24"/>
        </w:rPr>
        <w:t xml:space="preserve"> The shorter the lease, the more </w:t>
      </w:r>
      <w:r w:rsidR="00EC0C94" w:rsidRPr="00311321">
        <w:rPr>
          <w:rFonts w:ascii="Times New Roman" w:hAnsi="Times New Roman" w:cs="Times New Roman"/>
          <w:sz w:val="24"/>
          <w:szCs w:val="24"/>
        </w:rPr>
        <w:t>it’s</w:t>
      </w:r>
      <w:r w:rsidR="00AD73FE" w:rsidRPr="00311321">
        <w:rPr>
          <w:rFonts w:ascii="Times New Roman" w:hAnsi="Times New Roman" w:cs="Times New Roman"/>
          <w:sz w:val="24"/>
          <w:szCs w:val="24"/>
        </w:rPr>
        <w:t xml:space="preserve"> worth will decline, which is a regular occurrence</w:t>
      </w:r>
      <w:r w:rsidR="00C11CA7" w:rsidRPr="00311321">
        <w:rPr>
          <w:rFonts w:ascii="Times New Roman" w:hAnsi="Times New Roman" w:cs="Times New Roman"/>
          <w:sz w:val="24"/>
          <w:szCs w:val="24"/>
        </w:rPr>
        <w:t xml:space="preserve"> </w:t>
      </w:r>
      <w:r w:rsidR="00FF25E5" w:rsidRPr="00311321">
        <w:rPr>
          <w:rFonts w:ascii="Times New Roman" w:hAnsi="Times New Roman" w:cs="Times New Roman"/>
          <w:sz w:val="24"/>
          <w:szCs w:val="24"/>
        </w:rPr>
        <w:t>(</w:t>
      </w:r>
      <w:r w:rsidR="008263DD" w:rsidRPr="00311321">
        <w:rPr>
          <w:rFonts w:ascii="Times New Roman" w:hAnsi="Times New Roman" w:cs="Times New Roman"/>
          <w:sz w:val="24"/>
          <w:szCs w:val="24"/>
        </w:rPr>
        <w:t>Law Society</w:t>
      </w:r>
      <w:r w:rsidR="009C566C" w:rsidRPr="00311321">
        <w:rPr>
          <w:rFonts w:ascii="Times New Roman" w:hAnsi="Times New Roman" w:cs="Times New Roman"/>
          <w:sz w:val="24"/>
          <w:szCs w:val="24"/>
        </w:rPr>
        <w:t>,</w:t>
      </w:r>
      <w:r w:rsidR="00FF25E5" w:rsidRPr="00311321">
        <w:rPr>
          <w:rFonts w:ascii="Times New Roman" w:hAnsi="Times New Roman" w:cs="Times New Roman"/>
          <w:sz w:val="24"/>
          <w:szCs w:val="24"/>
        </w:rPr>
        <w:t xml:space="preserve"> n.d.)</w:t>
      </w:r>
      <w:r w:rsidR="00C11CA7" w:rsidRPr="00311321">
        <w:rPr>
          <w:rFonts w:ascii="Times New Roman" w:hAnsi="Times New Roman" w:cs="Times New Roman"/>
          <w:sz w:val="24"/>
          <w:szCs w:val="24"/>
        </w:rPr>
        <w:t>.</w:t>
      </w:r>
      <w:r w:rsidR="00933741" w:rsidRPr="00311321">
        <w:rPr>
          <w:rFonts w:ascii="Times New Roman" w:hAnsi="Times New Roman" w:cs="Times New Roman"/>
          <w:sz w:val="24"/>
          <w:szCs w:val="24"/>
        </w:rPr>
        <w:t xml:space="preserve"> Before making any significant alterations to the property, the leaseholder will need to get authorization. There may also be other limitations, including not being allowed to have pets or sublet. If the lessee violates the terms of the lease, the lease may be terminated (</w:t>
      </w:r>
      <w:r w:rsidR="00E014F1" w:rsidRPr="00311321">
        <w:rPr>
          <w:rFonts w:ascii="Times New Roman" w:hAnsi="Times New Roman" w:cs="Times New Roman"/>
          <w:sz w:val="24"/>
          <w:szCs w:val="24"/>
        </w:rPr>
        <w:t>Homeowners</w:t>
      </w:r>
      <w:r w:rsidR="00933741" w:rsidRPr="00311321">
        <w:rPr>
          <w:rFonts w:ascii="Times New Roman" w:hAnsi="Times New Roman" w:cs="Times New Roman"/>
          <w:sz w:val="24"/>
          <w:szCs w:val="24"/>
        </w:rPr>
        <w:t xml:space="preserve"> Alliance, 2016).</w:t>
      </w:r>
    </w:p>
    <w:p w14:paraId="03A06845" w14:textId="2AF99769" w:rsidR="00D617C2" w:rsidRPr="00311321" w:rsidRDefault="00E20BF5" w:rsidP="005752BF">
      <w:pPr>
        <w:jc w:val="both"/>
        <w:rPr>
          <w:rFonts w:ascii="Times New Roman" w:hAnsi="Times New Roman" w:cs="Times New Roman"/>
          <w:sz w:val="24"/>
          <w:szCs w:val="24"/>
        </w:rPr>
      </w:pPr>
      <w:r w:rsidRPr="00311321">
        <w:rPr>
          <w:rFonts w:ascii="Times New Roman" w:hAnsi="Times New Roman" w:cs="Times New Roman"/>
          <w:sz w:val="24"/>
          <w:szCs w:val="24"/>
        </w:rPr>
        <w:t>There are two different kinds of leases:</w:t>
      </w:r>
      <w:r w:rsidR="002F6121" w:rsidRPr="00311321">
        <w:rPr>
          <w:rFonts w:ascii="Times New Roman" w:hAnsi="Times New Roman" w:cs="Times New Roman"/>
          <w:sz w:val="24"/>
          <w:szCs w:val="24"/>
        </w:rPr>
        <w:t xml:space="preserve"> according to Rodell and Harris, </w:t>
      </w:r>
      <w:r w:rsidR="006C5B57" w:rsidRPr="00311321">
        <w:rPr>
          <w:rFonts w:ascii="Times New Roman" w:hAnsi="Times New Roman" w:cs="Times New Roman"/>
          <w:sz w:val="24"/>
          <w:szCs w:val="24"/>
        </w:rPr>
        <w:t>(</w:t>
      </w:r>
      <w:r w:rsidR="00894C67" w:rsidRPr="00311321">
        <w:rPr>
          <w:rFonts w:ascii="Times New Roman" w:hAnsi="Times New Roman" w:cs="Times New Roman"/>
          <w:sz w:val="24"/>
          <w:szCs w:val="24"/>
        </w:rPr>
        <w:t>2020</w:t>
      </w:r>
      <w:r w:rsidR="006C5B57" w:rsidRPr="00311321">
        <w:rPr>
          <w:rFonts w:ascii="Times New Roman" w:hAnsi="Times New Roman" w:cs="Times New Roman"/>
          <w:sz w:val="24"/>
          <w:szCs w:val="24"/>
        </w:rPr>
        <w:t>)</w:t>
      </w:r>
      <w:r w:rsidR="00894C67" w:rsidRPr="00311321">
        <w:rPr>
          <w:rFonts w:ascii="Times New Roman" w:hAnsi="Times New Roman" w:cs="Times New Roman"/>
          <w:sz w:val="24"/>
          <w:szCs w:val="24"/>
        </w:rPr>
        <w:t xml:space="preserve"> </w:t>
      </w:r>
      <w:r w:rsidR="00551F0D" w:rsidRPr="00311321">
        <w:rPr>
          <w:rFonts w:ascii="Times New Roman" w:hAnsi="Times New Roman" w:cs="Times New Roman"/>
          <w:sz w:val="24"/>
          <w:szCs w:val="24"/>
        </w:rPr>
        <w:t>fixed term</w:t>
      </w:r>
      <w:r w:rsidRPr="00311321">
        <w:rPr>
          <w:rFonts w:ascii="Times New Roman" w:hAnsi="Times New Roman" w:cs="Times New Roman"/>
          <w:sz w:val="24"/>
          <w:szCs w:val="24"/>
        </w:rPr>
        <w:t xml:space="preserve"> and periodic. A lease that is given for a set amount of time is referred to as a "fixed term lease" or the "contractual term". Any length, whether long or short, is acceptable for this phrase. Fixed-term leases automatically terminate at the end of the term, and under common law, no notice is required to do so.</w:t>
      </w:r>
    </w:p>
    <w:p w14:paraId="68184292" w14:textId="2746D585" w:rsidR="00B173C8" w:rsidRPr="00311321" w:rsidRDefault="00132CB3" w:rsidP="005752BF">
      <w:pPr>
        <w:jc w:val="both"/>
        <w:rPr>
          <w:rFonts w:ascii="Times New Roman" w:hAnsi="Times New Roman" w:cs="Times New Roman"/>
          <w:sz w:val="24"/>
          <w:szCs w:val="24"/>
        </w:rPr>
      </w:pPr>
      <w:r w:rsidRPr="00311321">
        <w:rPr>
          <w:rFonts w:ascii="Times New Roman" w:hAnsi="Times New Roman" w:cs="Times New Roman"/>
          <w:sz w:val="24"/>
          <w:szCs w:val="24"/>
        </w:rPr>
        <w:t>Periodic leases are provided for a time period and then automatically renew from one period to the next, or until terminated by a "notice to quit" document. Annual, quarterly, monthly, and weekly periodic leases are the most typical examples. Periodic leases can be granted expressly, but they can also be implied by law when someone moves in and starts renting out a space on a regular basis. In certain situations, the courts could be ready to assume that a periodic lease has developed, with the length of the tenancy mirroring the regularity of rent payments. Periodic leases may also be implied when a tenant continues to occupy a space after a fixed-term tenancy has ended with the landlord's approval</w:t>
      </w:r>
      <w:r w:rsidR="000D6059" w:rsidRPr="00311321">
        <w:rPr>
          <w:rFonts w:ascii="Times New Roman" w:hAnsi="Times New Roman" w:cs="Times New Roman"/>
          <w:sz w:val="24"/>
          <w:szCs w:val="24"/>
        </w:rPr>
        <w:t>.</w:t>
      </w:r>
    </w:p>
    <w:p w14:paraId="29BEA1F1" w14:textId="13819A58" w:rsidR="007F23D1" w:rsidRPr="00311321" w:rsidRDefault="00B0494F" w:rsidP="007F23D1">
      <w:pPr>
        <w:shd w:val="clear" w:color="auto" w:fill="FFFFFF"/>
        <w:spacing w:after="300" w:line="240" w:lineRule="auto"/>
        <w:rPr>
          <w:rFonts w:ascii="Times New Roman" w:eastAsia="Times New Roman" w:hAnsi="Times New Roman" w:cs="Times New Roman"/>
          <w:spacing w:val="10"/>
          <w:sz w:val="24"/>
          <w:szCs w:val="24"/>
          <w:lang w:eastAsia="en-GB"/>
        </w:rPr>
      </w:pPr>
      <w:r w:rsidRPr="00311321">
        <w:rPr>
          <w:rFonts w:ascii="Times New Roman" w:hAnsi="Times New Roman" w:cs="Times New Roman"/>
          <w:sz w:val="24"/>
          <w:szCs w:val="24"/>
        </w:rPr>
        <w:t xml:space="preserve">Collinson </w:t>
      </w:r>
      <w:r w:rsidR="001D56AC" w:rsidRPr="00311321">
        <w:rPr>
          <w:rFonts w:ascii="Times New Roman" w:hAnsi="Times New Roman" w:cs="Times New Roman"/>
          <w:sz w:val="24"/>
          <w:szCs w:val="24"/>
        </w:rPr>
        <w:t xml:space="preserve">(2017) </w:t>
      </w:r>
      <w:r w:rsidR="00551F0D" w:rsidRPr="00311321">
        <w:rPr>
          <w:rFonts w:ascii="Times New Roman" w:hAnsi="Times New Roman" w:cs="Times New Roman"/>
          <w:sz w:val="24"/>
          <w:szCs w:val="24"/>
        </w:rPr>
        <w:t>published an</w:t>
      </w:r>
      <w:r w:rsidRPr="00311321">
        <w:rPr>
          <w:rFonts w:ascii="Times New Roman" w:hAnsi="Times New Roman" w:cs="Times New Roman"/>
          <w:sz w:val="24"/>
          <w:szCs w:val="24"/>
        </w:rPr>
        <w:t xml:space="preserve"> article in the guardian that said Leasehold was a disappearing form of tenure in England and Wales, but it has recently come back with a vengeance. In the UK, just 22% of newly constructed homes were sold as leaseholds in 1996, but that number</w:t>
      </w:r>
      <w:r w:rsidR="00064021" w:rsidRPr="00311321">
        <w:rPr>
          <w:rFonts w:ascii="Times New Roman" w:hAnsi="Times New Roman" w:cs="Times New Roman"/>
          <w:sz w:val="24"/>
          <w:szCs w:val="24"/>
        </w:rPr>
        <w:t xml:space="preserve"> in 2022</w:t>
      </w:r>
      <w:r w:rsidRPr="00311321">
        <w:rPr>
          <w:rFonts w:ascii="Times New Roman" w:hAnsi="Times New Roman" w:cs="Times New Roman"/>
          <w:sz w:val="24"/>
          <w:szCs w:val="24"/>
        </w:rPr>
        <w:t xml:space="preserve"> ha</w:t>
      </w:r>
      <w:r w:rsidR="00293768" w:rsidRPr="00311321">
        <w:rPr>
          <w:rFonts w:ascii="Times New Roman" w:hAnsi="Times New Roman" w:cs="Times New Roman"/>
          <w:sz w:val="24"/>
          <w:szCs w:val="24"/>
        </w:rPr>
        <w:t>d</w:t>
      </w:r>
      <w:r w:rsidRPr="00311321">
        <w:rPr>
          <w:rFonts w:ascii="Times New Roman" w:hAnsi="Times New Roman" w:cs="Times New Roman"/>
          <w:sz w:val="24"/>
          <w:szCs w:val="24"/>
        </w:rPr>
        <w:t xml:space="preserve"> doubled to 43</w:t>
      </w:r>
      <w:r w:rsidR="00551F0D" w:rsidRPr="00311321">
        <w:rPr>
          <w:rFonts w:ascii="Times New Roman" w:hAnsi="Times New Roman" w:cs="Times New Roman"/>
          <w:sz w:val="24"/>
          <w:szCs w:val="24"/>
        </w:rPr>
        <w:t>% (</w:t>
      </w:r>
      <w:r w:rsidR="009B4E15" w:rsidRPr="00311321">
        <w:rPr>
          <w:rFonts w:ascii="Times New Roman" w:hAnsi="Times New Roman" w:cs="Times New Roman"/>
          <w:sz w:val="24"/>
          <w:szCs w:val="24"/>
        </w:rPr>
        <w:t>GOV.UK, 2022a)</w:t>
      </w:r>
      <w:r w:rsidR="003D526A" w:rsidRPr="00311321">
        <w:rPr>
          <w:rFonts w:ascii="Times New Roman" w:hAnsi="Times New Roman" w:cs="Times New Roman"/>
          <w:sz w:val="24"/>
          <w:szCs w:val="24"/>
        </w:rPr>
        <w:t xml:space="preserve">. </w:t>
      </w:r>
      <w:r w:rsidRPr="00311321">
        <w:rPr>
          <w:rFonts w:ascii="Times New Roman" w:hAnsi="Times New Roman" w:cs="Times New Roman"/>
          <w:sz w:val="24"/>
          <w:szCs w:val="24"/>
        </w:rPr>
        <w:t>Nine out of ten new constructions in London are leased. Four out of ten leaseholders do not know how long their lease has to run, and of those who do, almost a quarter (equivalent to 370,000 houses) have less than 80 years still to go, according to a survey by the Homeowners Alliance. It stated that "the cost of extending these is expected to exceed £4bn." In the UK, defenders of the leasehold system assert that it is the sole option for residential buildings.</w:t>
      </w:r>
      <w:r w:rsidR="00FD0BF5" w:rsidRPr="00311321">
        <w:rPr>
          <w:rFonts w:ascii="Times New Roman" w:hAnsi="Times New Roman" w:cs="Times New Roman"/>
          <w:sz w:val="24"/>
          <w:szCs w:val="24"/>
        </w:rPr>
        <w:t xml:space="preserve"> These "commonhold" regimes give flat owners complete ownership rights over their residences as well as group control over the administration of their blocks. The fact that commonhold was implemented in England in 2002, endorsed by all the major political parties, and intended to solve the issues many flat owners faced may surprise many English leasehold owners. Collinson then goes on to say that </w:t>
      </w:r>
      <w:r w:rsidR="00551F0D" w:rsidRPr="00311321">
        <w:rPr>
          <w:rFonts w:ascii="Times New Roman" w:hAnsi="Times New Roman" w:cs="Times New Roman"/>
          <w:sz w:val="24"/>
          <w:szCs w:val="24"/>
        </w:rPr>
        <w:t>when</w:t>
      </w:r>
      <w:r w:rsidR="00FD0BF5" w:rsidRPr="00311321">
        <w:rPr>
          <w:rFonts w:ascii="Times New Roman" w:hAnsi="Times New Roman" w:cs="Times New Roman"/>
          <w:sz w:val="24"/>
          <w:szCs w:val="24"/>
        </w:rPr>
        <w:t xml:space="preserve"> the law was first passed, lawyers predicted that "new residential complexes will swiftly embrace commonhold." Only 161 residences were sold as commonholds in the first </w:t>
      </w:r>
      <w:r w:rsidR="00FD0BF5" w:rsidRPr="00311321">
        <w:rPr>
          <w:rFonts w:ascii="Times New Roman" w:hAnsi="Times New Roman" w:cs="Times New Roman"/>
          <w:sz w:val="24"/>
          <w:szCs w:val="24"/>
        </w:rPr>
        <w:lastRenderedPageBreak/>
        <w:t xml:space="preserve">13 years after the Act was introduced, therefore it has almost entirely failed to catch on. He says that </w:t>
      </w:r>
      <w:r w:rsidR="005752BF" w:rsidRPr="00311321">
        <w:rPr>
          <w:rFonts w:ascii="Times New Roman" w:hAnsi="Times New Roman" w:cs="Times New Roman"/>
          <w:sz w:val="24"/>
          <w:szCs w:val="24"/>
        </w:rPr>
        <w:t>they could</w:t>
      </w:r>
      <w:r w:rsidR="00FD0BF5" w:rsidRPr="00311321">
        <w:rPr>
          <w:rFonts w:ascii="Times New Roman" w:hAnsi="Times New Roman" w:cs="Times New Roman"/>
          <w:sz w:val="24"/>
          <w:szCs w:val="24"/>
        </w:rPr>
        <w:t xml:space="preserve"> not profit financially from selling properties as commonhold rather than leasehold, according to </w:t>
      </w:r>
      <w:r w:rsidR="0019578D" w:rsidRPr="00311321">
        <w:rPr>
          <w:rFonts w:ascii="Times New Roman" w:hAnsi="Times New Roman" w:cs="Times New Roman"/>
          <w:sz w:val="24"/>
          <w:szCs w:val="24"/>
        </w:rPr>
        <w:t>critics.</w:t>
      </w:r>
      <w:r w:rsidR="0075114B" w:rsidRPr="00311321">
        <w:rPr>
          <w:rFonts w:ascii="Times New Roman" w:hAnsi="Times New Roman" w:cs="Times New Roman"/>
          <w:sz w:val="24"/>
          <w:szCs w:val="24"/>
        </w:rPr>
        <w:t xml:space="preserve"> Commonhold is an alternative to leasehold ownership of apartments and other properties that share common rooms or services. It was first established in England in 2002. With a commonhold, you own your property as a freehold forever rather than as a leasehold for a set amount of time</w:t>
      </w:r>
      <w:r w:rsidR="001D79FF" w:rsidRPr="00311321">
        <w:rPr>
          <w:rFonts w:ascii="Times New Roman" w:hAnsi="Times New Roman" w:cs="Times New Roman"/>
          <w:sz w:val="24"/>
          <w:szCs w:val="24"/>
        </w:rPr>
        <w:t xml:space="preserve"> (GOV.UK, 2022).</w:t>
      </w:r>
      <w:r w:rsidR="00B900F7" w:rsidRPr="00311321">
        <w:rPr>
          <w:rFonts w:ascii="Times New Roman" w:hAnsi="Times New Roman" w:cs="Times New Roman"/>
          <w:sz w:val="24"/>
          <w:szCs w:val="24"/>
        </w:rPr>
        <w:t xml:space="preserve"> In order to enable the freehold ownership of apartments while avoiding the drawbacks of leasehold ownership, commonhold was developed in 2002.However, since the commonhold legislation went into effect, fewer than 20 commonhold developments have been built. In England and Wales, leasehold ownership of apartments is still the norm. </w:t>
      </w:r>
      <w:r w:rsidR="00380D0A" w:rsidRPr="00311321">
        <w:rPr>
          <w:rFonts w:ascii="Times New Roman" w:hAnsi="Times New Roman" w:cs="Times New Roman"/>
          <w:sz w:val="24"/>
          <w:szCs w:val="24"/>
        </w:rPr>
        <w:t>Unlike laws in the majority of other nations, flat owners in England and Wales continue to possess leasehold interests that will eventually expire, and the landlord is the primary decision-maker on the administration and costs of their building. Commonhold grants homeowners decision-making authority and allows flats to be owned on a freehold basis so that owners' interests can endure forever</w:t>
      </w:r>
      <w:r w:rsidR="00463276" w:rsidRPr="00311321">
        <w:rPr>
          <w:rFonts w:ascii="Times New Roman" w:hAnsi="Times New Roman" w:cs="Times New Roman"/>
          <w:sz w:val="24"/>
          <w:szCs w:val="24"/>
        </w:rPr>
        <w:t xml:space="preserve"> (Hopkins, 2020b).</w:t>
      </w:r>
      <w:r w:rsidR="007F23D1" w:rsidRPr="00311321">
        <w:rPr>
          <w:rFonts w:ascii="Times New Roman" w:hAnsi="Times New Roman" w:cs="Times New Roman"/>
          <w:sz w:val="24"/>
          <w:szCs w:val="24"/>
        </w:rPr>
        <w:t xml:space="preserve"> The Commonhold and Leasehold Reform Act of 2002 s3 (2), which gave leaseholders the right to manage their apartment building without having to hold the freeholder accountable, marked a significant change in leasehold law (Lord Chancellor's Department, 2023). It also gave birth to the new concept of commonhold property ownership, which, sadly, never caused</w:t>
      </w:r>
      <w:r w:rsidR="005A6ECE" w:rsidRPr="00311321">
        <w:rPr>
          <w:rFonts w:ascii="Times New Roman" w:hAnsi="Times New Roman" w:cs="Times New Roman"/>
          <w:sz w:val="24"/>
          <w:szCs w:val="24"/>
        </w:rPr>
        <w:t xml:space="preserve"> waves</w:t>
      </w:r>
      <w:r w:rsidR="007F23D1" w:rsidRPr="00311321">
        <w:rPr>
          <w:rFonts w:ascii="Times New Roman" w:hAnsi="Times New Roman" w:cs="Times New Roman"/>
          <w:sz w:val="24"/>
          <w:szCs w:val="24"/>
        </w:rPr>
        <w:t xml:space="preserve">. Commonhold was widely acclaimed as the new and equitable way to own a flat and was the first brand-new type of legal estate to be introduced in English law since 1925. Instead of just having a long lease, it would offer flat </w:t>
      </w:r>
      <w:r w:rsidR="00551F0D" w:rsidRPr="00311321">
        <w:rPr>
          <w:rFonts w:ascii="Times New Roman" w:hAnsi="Times New Roman" w:cs="Times New Roman"/>
          <w:sz w:val="24"/>
          <w:szCs w:val="24"/>
        </w:rPr>
        <w:t>owners’</w:t>
      </w:r>
      <w:r w:rsidR="007F23D1" w:rsidRPr="00311321">
        <w:rPr>
          <w:rFonts w:ascii="Times New Roman" w:hAnsi="Times New Roman" w:cs="Times New Roman"/>
          <w:sz w:val="24"/>
          <w:szCs w:val="24"/>
        </w:rPr>
        <w:t xml:space="preserve"> true ownership of their properties.</w:t>
      </w:r>
      <w:r w:rsidR="007F23D1" w:rsidRPr="00311321">
        <w:rPr>
          <w:rFonts w:ascii="Times New Roman" w:eastAsia="Times New Roman" w:hAnsi="Times New Roman" w:cs="Times New Roman"/>
          <w:color w:val="444444"/>
          <w:spacing w:val="10"/>
          <w:sz w:val="24"/>
          <w:szCs w:val="24"/>
          <w:lang w:eastAsia="en-GB"/>
        </w:rPr>
        <w:t xml:space="preserve"> </w:t>
      </w:r>
      <w:r w:rsidR="007F23D1" w:rsidRPr="00311321">
        <w:rPr>
          <w:rFonts w:ascii="Times New Roman" w:eastAsia="Times New Roman" w:hAnsi="Times New Roman" w:cs="Times New Roman"/>
          <w:spacing w:val="10"/>
          <w:sz w:val="24"/>
          <w:szCs w:val="24"/>
          <w:lang w:eastAsia="en-GB"/>
        </w:rPr>
        <w:t>They would own the indefinite freehold tenure of part of a multi-occupancy building (their flat) with shared ownership of and responsibility for common areas and services.</w:t>
      </w:r>
      <w:r w:rsidR="007F23D1" w:rsidRPr="00311321">
        <w:rPr>
          <w:rFonts w:ascii="Times New Roman" w:hAnsi="Times New Roman" w:cs="Times New Roman"/>
          <w:sz w:val="24"/>
          <w:szCs w:val="24"/>
        </w:rPr>
        <w:t xml:space="preserve"> </w:t>
      </w:r>
      <w:r w:rsidR="007F23D1" w:rsidRPr="00311321">
        <w:rPr>
          <w:rFonts w:ascii="Times New Roman" w:eastAsia="Times New Roman" w:hAnsi="Times New Roman" w:cs="Times New Roman"/>
          <w:spacing w:val="10"/>
          <w:sz w:val="24"/>
          <w:szCs w:val="24"/>
          <w:lang w:eastAsia="en-GB"/>
        </w:rPr>
        <w:t xml:space="preserve">It sounds perfect, yet hundreds of thousands of old-style long leases have been created while only a few </w:t>
      </w:r>
      <w:r w:rsidR="00D7505C">
        <w:rPr>
          <w:rFonts w:ascii="Times New Roman" w:eastAsia="Times New Roman" w:hAnsi="Times New Roman" w:cs="Times New Roman"/>
          <w:spacing w:val="10"/>
          <w:sz w:val="24"/>
          <w:szCs w:val="24"/>
          <w:lang w:eastAsia="en-GB"/>
        </w:rPr>
        <w:t>c</w:t>
      </w:r>
      <w:r w:rsidR="007F23D1" w:rsidRPr="00311321">
        <w:rPr>
          <w:rFonts w:ascii="Times New Roman" w:eastAsia="Times New Roman" w:hAnsi="Times New Roman" w:cs="Times New Roman"/>
          <w:spacing w:val="10"/>
          <w:sz w:val="24"/>
          <w:szCs w:val="24"/>
          <w:lang w:eastAsia="en-GB"/>
        </w:rPr>
        <w:t xml:space="preserve">ommonholds have been created since the Act went into effect sixteen years ago. The leasehold system continues to be "feudal." Why does it control </w:t>
      </w:r>
      <w:bookmarkStart w:id="1" w:name="_Hlk127221268"/>
      <w:r w:rsidR="007F23D1" w:rsidRPr="00311321">
        <w:rPr>
          <w:rFonts w:ascii="Times New Roman" w:eastAsia="Times New Roman" w:hAnsi="Times New Roman" w:cs="Times New Roman"/>
          <w:spacing w:val="10"/>
          <w:sz w:val="24"/>
          <w:szCs w:val="24"/>
          <w:lang w:eastAsia="en-GB"/>
        </w:rPr>
        <w:t xml:space="preserve">us? </w:t>
      </w:r>
      <w:bookmarkEnd w:id="1"/>
      <w:r w:rsidR="007F23D1" w:rsidRPr="00311321">
        <w:rPr>
          <w:rFonts w:ascii="Times New Roman" w:eastAsia="Times New Roman" w:hAnsi="Times New Roman" w:cs="Times New Roman"/>
          <w:spacing w:val="10"/>
          <w:sz w:val="24"/>
          <w:szCs w:val="24"/>
          <w:lang w:eastAsia="en-GB"/>
        </w:rPr>
        <w:t>A key change that was made to legislation as part of the 2002 reform was that leaseholders were given the right to extend their leases for an additional 90years</w:t>
      </w:r>
      <w:r w:rsidR="003155EC" w:rsidRPr="00311321">
        <w:rPr>
          <w:rFonts w:ascii="Times New Roman" w:eastAsia="Times New Roman" w:hAnsi="Times New Roman" w:cs="Times New Roman"/>
          <w:spacing w:val="10"/>
          <w:sz w:val="24"/>
          <w:szCs w:val="24"/>
          <w:lang w:eastAsia="en-GB"/>
        </w:rPr>
        <w:t xml:space="preserve"> </w:t>
      </w:r>
      <w:r w:rsidR="00C341FC" w:rsidRPr="00311321">
        <w:rPr>
          <w:rFonts w:ascii="Times New Roman" w:eastAsia="Times New Roman" w:hAnsi="Times New Roman" w:cs="Times New Roman"/>
          <w:spacing w:val="10"/>
          <w:sz w:val="24"/>
          <w:szCs w:val="24"/>
          <w:lang w:eastAsia="en-GB"/>
        </w:rPr>
        <w:t>under s42 of the Act</w:t>
      </w:r>
      <w:r w:rsidR="007F23D1" w:rsidRPr="00311321">
        <w:rPr>
          <w:rFonts w:ascii="Times New Roman" w:eastAsia="Times New Roman" w:hAnsi="Times New Roman" w:cs="Times New Roman"/>
          <w:spacing w:val="10"/>
          <w:sz w:val="24"/>
          <w:szCs w:val="24"/>
          <w:lang w:eastAsia="en-GB"/>
        </w:rPr>
        <w:t xml:space="preserve"> (ampology, 2019).</w:t>
      </w:r>
    </w:p>
    <w:p w14:paraId="2173397A" w14:textId="2EFFF561" w:rsidR="00254B4F" w:rsidRPr="00311321" w:rsidRDefault="00254B4F" w:rsidP="00254B4F">
      <w:pPr>
        <w:jc w:val="both"/>
        <w:rPr>
          <w:rFonts w:ascii="Times New Roman" w:hAnsi="Times New Roman" w:cs="Times New Roman"/>
          <w:sz w:val="24"/>
          <w:szCs w:val="24"/>
        </w:rPr>
      </w:pPr>
      <w:r w:rsidRPr="00311321">
        <w:rPr>
          <w:rFonts w:ascii="Times New Roman" w:hAnsi="Times New Roman" w:cs="Times New Roman"/>
          <w:sz w:val="24"/>
          <w:szCs w:val="24"/>
        </w:rPr>
        <w:t>If you purchase a property on a lease</w:t>
      </w:r>
      <w:r w:rsidR="005752BF" w:rsidRPr="00311321">
        <w:rPr>
          <w:rFonts w:ascii="Times New Roman" w:hAnsi="Times New Roman" w:cs="Times New Roman"/>
          <w:sz w:val="24"/>
          <w:szCs w:val="24"/>
        </w:rPr>
        <w:t>hold</w:t>
      </w:r>
      <w:r w:rsidRPr="00311321">
        <w:rPr>
          <w:rFonts w:ascii="Times New Roman" w:hAnsi="Times New Roman" w:cs="Times New Roman"/>
          <w:sz w:val="24"/>
          <w:szCs w:val="24"/>
        </w:rPr>
        <w:t xml:space="preserve"> basis, as described above, you will own the interior of the property, including all fixtures and fittings, for a specific </w:t>
      </w:r>
      <w:r w:rsidR="00EC0C94" w:rsidRPr="00311321">
        <w:rPr>
          <w:rFonts w:ascii="Times New Roman" w:hAnsi="Times New Roman" w:cs="Times New Roman"/>
          <w:sz w:val="24"/>
          <w:szCs w:val="24"/>
        </w:rPr>
        <w:t>period</w:t>
      </w:r>
      <w:r w:rsidRPr="00311321">
        <w:rPr>
          <w:rFonts w:ascii="Times New Roman" w:hAnsi="Times New Roman" w:cs="Times New Roman"/>
          <w:sz w:val="24"/>
          <w:szCs w:val="24"/>
        </w:rPr>
        <w:t xml:space="preserve"> as indicated under the lease. The land on which the building is situated is not yours, although it can also happen when you buy a house, this is most frequently the case when you buy a flat. Purchasing a new construction home with high ground rents is becoming more typical.  The freeholder, who typically owns the land and will receive ownership of the property after the lease expires will typically be the one to charge ground rent if you purchase a leasehold property. In the absence of a decision to extend by the lessee property owners can also find themselves having to pay rent (Shepherd, 2020).</w:t>
      </w:r>
    </w:p>
    <w:p w14:paraId="1BCF27BE" w14:textId="1CABE100" w:rsidR="00742081" w:rsidRPr="00311321" w:rsidRDefault="00360678" w:rsidP="00742081">
      <w:pPr>
        <w:jc w:val="both"/>
        <w:rPr>
          <w:rFonts w:ascii="Times New Roman" w:hAnsi="Times New Roman" w:cs="Times New Roman"/>
          <w:sz w:val="24"/>
          <w:szCs w:val="24"/>
        </w:rPr>
      </w:pPr>
      <w:r w:rsidRPr="00311321">
        <w:rPr>
          <w:rFonts w:ascii="Times New Roman" w:hAnsi="Times New Roman" w:cs="Times New Roman"/>
          <w:sz w:val="24"/>
          <w:szCs w:val="24"/>
        </w:rPr>
        <w:t xml:space="preserve">According to Price </w:t>
      </w:r>
      <w:r w:rsidR="001B198A" w:rsidRPr="00311321">
        <w:rPr>
          <w:rFonts w:ascii="Times New Roman" w:hAnsi="Times New Roman" w:cs="Times New Roman"/>
          <w:sz w:val="24"/>
          <w:szCs w:val="24"/>
        </w:rPr>
        <w:t>(</w:t>
      </w:r>
      <w:r w:rsidRPr="00311321">
        <w:rPr>
          <w:rFonts w:ascii="Times New Roman" w:hAnsi="Times New Roman" w:cs="Times New Roman"/>
          <w:sz w:val="24"/>
          <w:szCs w:val="24"/>
        </w:rPr>
        <w:t>2017</w:t>
      </w:r>
      <w:r w:rsidR="001B198A" w:rsidRPr="00311321">
        <w:rPr>
          <w:rFonts w:ascii="Times New Roman" w:hAnsi="Times New Roman" w:cs="Times New Roman"/>
          <w:sz w:val="24"/>
          <w:szCs w:val="24"/>
        </w:rPr>
        <w:t>)</w:t>
      </w:r>
      <w:r w:rsidRPr="00311321">
        <w:rPr>
          <w:rFonts w:ascii="Times New Roman" w:hAnsi="Times New Roman" w:cs="Times New Roman"/>
          <w:sz w:val="24"/>
          <w:szCs w:val="24"/>
        </w:rPr>
        <w:t xml:space="preserve">, The exact amount of ground rent you must pay and when are specified in the </w:t>
      </w:r>
      <w:r w:rsidR="0076123C" w:rsidRPr="00311321">
        <w:rPr>
          <w:rFonts w:ascii="Times New Roman" w:hAnsi="Times New Roman" w:cs="Times New Roman"/>
          <w:sz w:val="24"/>
          <w:szCs w:val="24"/>
        </w:rPr>
        <w:t>executed</w:t>
      </w:r>
      <w:r w:rsidRPr="00311321">
        <w:rPr>
          <w:rFonts w:ascii="Times New Roman" w:hAnsi="Times New Roman" w:cs="Times New Roman"/>
          <w:sz w:val="24"/>
          <w:szCs w:val="24"/>
        </w:rPr>
        <w:t xml:space="preserve"> </w:t>
      </w:r>
      <w:r w:rsidR="00C341FC" w:rsidRPr="00311321">
        <w:rPr>
          <w:rFonts w:ascii="Times New Roman" w:hAnsi="Times New Roman" w:cs="Times New Roman"/>
          <w:sz w:val="24"/>
          <w:szCs w:val="24"/>
        </w:rPr>
        <w:t>lease. This</w:t>
      </w:r>
      <w:r w:rsidRPr="00311321">
        <w:rPr>
          <w:rFonts w:ascii="Times New Roman" w:hAnsi="Times New Roman" w:cs="Times New Roman"/>
          <w:sz w:val="24"/>
          <w:szCs w:val="24"/>
        </w:rPr>
        <w:t xml:space="preserve"> can be requested as an annual instalment, half-yearly instalment, or quarterly instalment. Ground rent may be set or increase over time. If the ground rent is set, it will remain that way for the duration of the lease, if it is escalating, it will rise over the course of the contract. The ground rent increases must be specified in the lease, together with their frequency and magnitude. There are no set amounts for ground rent, the annual ground rent for new apartments can range from </w:t>
      </w:r>
      <w:r w:rsidR="000A1B54" w:rsidRPr="00311321">
        <w:rPr>
          <w:rFonts w:ascii="Times New Roman" w:hAnsi="Times New Roman" w:cs="Times New Roman"/>
          <w:sz w:val="24"/>
          <w:szCs w:val="24"/>
        </w:rPr>
        <w:t>very little to sky rocketing amounts</w:t>
      </w:r>
      <w:r w:rsidRPr="00311321">
        <w:rPr>
          <w:rFonts w:ascii="Times New Roman" w:hAnsi="Times New Roman" w:cs="Times New Roman"/>
          <w:sz w:val="24"/>
          <w:szCs w:val="24"/>
        </w:rPr>
        <w:t xml:space="preserve">, while the annual ground rent for the majority of former local authority apartments is under £10. The only time ground rent is due is when the freeholder explicitly requests it. If you haven't </w:t>
      </w:r>
      <w:r w:rsidRPr="00311321">
        <w:rPr>
          <w:rFonts w:ascii="Times New Roman" w:hAnsi="Times New Roman" w:cs="Times New Roman"/>
          <w:sz w:val="24"/>
          <w:szCs w:val="24"/>
        </w:rPr>
        <w:lastRenderedPageBreak/>
        <w:t xml:space="preserve">already requested that the freeholder transmit the ground rent charges to another address, the demand will need to be sent by mail or delivered to you at the property. Where the sum is </w:t>
      </w:r>
      <w:r w:rsidR="00551F0D" w:rsidRPr="00311321">
        <w:rPr>
          <w:rFonts w:ascii="Times New Roman" w:hAnsi="Times New Roman" w:cs="Times New Roman"/>
          <w:sz w:val="24"/>
          <w:szCs w:val="24"/>
        </w:rPr>
        <w:t>little,</w:t>
      </w:r>
      <w:r w:rsidRPr="00311321">
        <w:rPr>
          <w:rFonts w:ascii="Times New Roman" w:hAnsi="Times New Roman" w:cs="Times New Roman"/>
          <w:sz w:val="24"/>
          <w:szCs w:val="24"/>
        </w:rPr>
        <w:t xml:space="preserve"> it is common for landlords to forget to request it</w:t>
      </w:r>
      <w:r w:rsidR="00521242" w:rsidRPr="00311321">
        <w:rPr>
          <w:rFonts w:ascii="Times New Roman" w:hAnsi="Times New Roman" w:cs="Times New Roman"/>
          <w:sz w:val="24"/>
          <w:szCs w:val="24"/>
        </w:rPr>
        <w:t>. Price goes on to advise that if you refuse to pay the ground rent after it has been legally asked then the landlord may file a lawsuit to recoup the debt. In extreme situations, the landlord may also start forfeiture proceedings</w:t>
      </w:r>
      <w:r w:rsidR="00F40ABF" w:rsidRPr="00311321">
        <w:rPr>
          <w:rFonts w:ascii="Times New Roman" w:hAnsi="Times New Roman" w:cs="Times New Roman"/>
          <w:sz w:val="24"/>
          <w:szCs w:val="24"/>
        </w:rPr>
        <w:t xml:space="preserve"> by this meaning</w:t>
      </w:r>
      <w:r w:rsidR="00385973" w:rsidRPr="00311321">
        <w:rPr>
          <w:rFonts w:ascii="Times New Roman" w:hAnsi="Times New Roman" w:cs="Times New Roman"/>
          <w:sz w:val="24"/>
          <w:szCs w:val="24"/>
        </w:rPr>
        <w:t xml:space="preserve"> the freeholder </w:t>
      </w:r>
      <w:r w:rsidR="00316C32" w:rsidRPr="00311321">
        <w:rPr>
          <w:rFonts w:ascii="Times New Roman" w:hAnsi="Times New Roman" w:cs="Times New Roman"/>
          <w:sz w:val="24"/>
          <w:szCs w:val="24"/>
        </w:rPr>
        <w:t xml:space="preserve">can evict a leaseholder if they </w:t>
      </w:r>
      <w:r w:rsidR="00F825AA" w:rsidRPr="00311321">
        <w:rPr>
          <w:rFonts w:ascii="Times New Roman" w:hAnsi="Times New Roman" w:cs="Times New Roman"/>
          <w:sz w:val="24"/>
          <w:szCs w:val="24"/>
        </w:rPr>
        <w:t xml:space="preserve">break a condition of the </w:t>
      </w:r>
      <w:r w:rsidR="00551F0D" w:rsidRPr="00311321">
        <w:rPr>
          <w:rFonts w:ascii="Times New Roman" w:hAnsi="Times New Roman" w:cs="Times New Roman"/>
          <w:sz w:val="24"/>
          <w:szCs w:val="24"/>
        </w:rPr>
        <w:t>lease,</w:t>
      </w:r>
      <w:r w:rsidR="00F825AA" w:rsidRPr="00311321">
        <w:rPr>
          <w:rFonts w:ascii="Times New Roman" w:hAnsi="Times New Roman" w:cs="Times New Roman"/>
          <w:sz w:val="24"/>
          <w:szCs w:val="24"/>
        </w:rPr>
        <w:t xml:space="preserve"> such as not pay </w:t>
      </w:r>
      <w:r w:rsidR="004477F4" w:rsidRPr="00311321">
        <w:rPr>
          <w:rFonts w:ascii="Times New Roman" w:hAnsi="Times New Roman" w:cs="Times New Roman"/>
          <w:sz w:val="24"/>
          <w:szCs w:val="24"/>
        </w:rPr>
        <w:t>their</w:t>
      </w:r>
      <w:r w:rsidR="00F825AA" w:rsidRPr="00311321">
        <w:rPr>
          <w:rFonts w:ascii="Times New Roman" w:hAnsi="Times New Roman" w:cs="Times New Roman"/>
          <w:sz w:val="24"/>
          <w:szCs w:val="24"/>
        </w:rPr>
        <w:t xml:space="preserve"> ground rent etc</w:t>
      </w:r>
      <w:r w:rsidR="00521242" w:rsidRPr="00311321">
        <w:rPr>
          <w:rFonts w:ascii="Times New Roman" w:hAnsi="Times New Roman" w:cs="Times New Roman"/>
          <w:sz w:val="24"/>
          <w:szCs w:val="24"/>
        </w:rPr>
        <w:t xml:space="preserve">, which would allow the landlord to try to regain control over the </w:t>
      </w:r>
      <w:r w:rsidR="00715880" w:rsidRPr="00311321">
        <w:rPr>
          <w:rFonts w:ascii="Times New Roman" w:hAnsi="Times New Roman" w:cs="Times New Roman"/>
          <w:sz w:val="24"/>
          <w:szCs w:val="24"/>
        </w:rPr>
        <w:t>property (</w:t>
      </w:r>
      <w:r w:rsidR="00954C5E" w:rsidRPr="00311321">
        <w:rPr>
          <w:rFonts w:ascii="Times New Roman" w:hAnsi="Times New Roman" w:cs="Times New Roman"/>
          <w:sz w:val="24"/>
          <w:szCs w:val="24"/>
        </w:rPr>
        <w:t>Shelter England, 2022)</w:t>
      </w:r>
      <w:r w:rsidR="00521242" w:rsidRPr="00311321">
        <w:rPr>
          <w:rFonts w:ascii="Times New Roman" w:hAnsi="Times New Roman" w:cs="Times New Roman"/>
          <w:sz w:val="24"/>
          <w:szCs w:val="24"/>
        </w:rPr>
        <w:t>. However, they are only able to do this if the debt is at least £350 in arrears and has been for at least three years</w:t>
      </w:r>
      <w:r w:rsidR="00227EA0" w:rsidRPr="00311321">
        <w:rPr>
          <w:rFonts w:ascii="Times New Roman" w:hAnsi="Times New Roman" w:cs="Times New Roman"/>
          <w:sz w:val="24"/>
          <w:szCs w:val="24"/>
        </w:rPr>
        <w:t>.</w:t>
      </w:r>
      <w:r w:rsidR="00742081" w:rsidRPr="00311321">
        <w:rPr>
          <w:rFonts w:ascii="Times New Roman" w:hAnsi="Times New Roman" w:cs="Times New Roman"/>
          <w:sz w:val="24"/>
          <w:szCs w:val="24"/>
        </w:rPr>
        <w:t xml:space="preserve"> According to Sebastian O'Kelly, whose Leasehold Knowledge Partnership organisation has been leading the fight against skyrocketing ground </w:t>
      </w:r>
      <w:r w:rsidR="001B198A" w:rsidRPr="00311321">
        <w:rPr>
          <w:rFonts w:ascii="Times New Roman" w:hAnsi="Times New Roman" w:cs="Times New Roman"/>
          <w:sz w:val="24"/>
          <w:szCs w:val="24"/>
        </w:rPr>
        <w:t>rents, says</w:t>
      </w:r>
      <w:r w:rsidR="00A6452F" w:rsidRPr="00311321">
        <w:rPr>
          <w:rFonts w:ascii="Times New Roman" w:hAnsi="Times New Roman" w:cs="Times New Roman"/>
          <w:sz w:val="24"/>
          <w:szCs w:val="24"/>
        </w:rPr>
        <w:t xml:space="preserve"> </w:t>
      </w:r>
      <w:r w:rsidR="00551F0D" w:rsidRPr="00311321">
        <w:rPr>
          <w:rFonts w:ascii="Times New Roman" w:hAnsi="Times New Roman" w:cs="Times New Roman"/>
          <w:sz w:val="24"/>
          <w:szCs w:val="24"/>
        </w:rPr>
        <w:t>that apartment</w:t>
      </w:r>
      <w:r w:rsidR="00742081" w:rsidRPr="00311321">
        <w:rPr>
          <w:rFonts w:ascii="Times New Roman" w:hAnsi="Times New Roman" w:cs="Times New Roman"/>
          <w:sz w:val="24"/>
          <w:szCs w:val="24"/>
        </w:rPr>
        <w:t xml:space="preserve"> buyers should be given the same protections currently available to homebuyers. "All new flats should be developed with resident management corporations, so the residents take control once a majority of the flats are sold. New leases should be indefinite. Ground rent should be removed </w:t>
      </w:r>
      <w:r w:rsidR="0034460E" w:rsidRPr="00311321">
        <w:rPr>
          <w:rFonts w:ascii="Times New Roman" w:hAnsi="Times New Roman" w:cs="Times New Roman"/>
          <w:sz w:val="24"/>
          <w:szCs w:val="24"/>
        </w:rPr>
        <w:t>(</w:t>
      </w:r>
      <w:r w:rsidR="001B198A" w:rsidRPr="00311321">
        <w:rPr>
          <w:rFonts w:ascii="Times New Roman" w:hAnsi="Times New Roman" w:cs="Times New Roman"/>
          <w:sz w:val="24"/>
          <w:szCs w:val="24"/>
        </w:rPr>
        <w:t>O’Kelly</w:t>
      </w:r>
      <w:r w:rsidR="0034460E" w:rsidRPr="00311321">
        <w:rPr>
          <w:rFonts w:ascii="Times New Roman" w:hAnsi="Times New Roman" w:cs="Times New Roman"/>
          <w:sz w:val="24"/>
          <w:szCs w:val="24"/>
        </w:rPr>
        <w:t xml:space="preserve"> , 2017)</w:t>
      </w:r>
      <w:r w:rsidR="00161855" w:rsidRPr="00311321">
        <w:rPr>
          <w:rFonts w:ascii="Times New Roman" w:hAnsi="Times New Roman" w:cs="Times New Roman"/>
          <w:sz w:val="24"/>
          <w:szCs w:val="24"/>
        </w:rPr>
        <w:t>.</w:t>
      </w:r>
    </w:p>
    <w:p w14:paraId="199067C2" w14:textId="75345D31" w:rsidR="00360678" w:rsidRPr="00311321" w:rsidRDefault="00360678" w:rsidP="00254B4F">
      <w:pPr>
        <w:jc w:val="both"/>
        <w:rPr>
          <w:rFonts w:ascii="Times New Roman" w:hAnsi="Times New Roman" w:cs="Times New Roman"/>
          <w:sz w:val="24"/>
          <w:szCs w:val="24"/>
        </w:rPr>
      </w:pPr>
    </w:p>
    <w:p w14:paraId="10A5D4D7" w14:textId="77777777" w:rsidR="00227EA0" w:rsidRPr="00311321" w:rsidRDefault="00227EA0" w:rsidP="00254B4F">
      <w:pPr>
        <w:jc w:val="both"/>
        <w:rPr>
          <w:rFonts w:ascii="Times New Roman" w:hAnsi="Times New Roman" w:cs="Times New Roman"/>
          <w:sz w:val="24"/>
          <w:szCs w:val="24"/>
        </w:rPr>
      </w:pPr>
    </w:p>
    <w:p w14:paraId="544CB36D" w14:textId="7645F1A6" w:rsidR="00227EA0" w:rsidRPr="00311321" w:rsidRDefault="00227EA0" w:rsidP="00254B4F">
      <w:pPr>
        <w:jc w:val="both"/>
        <w:rPr>
          <w:rFonts w:ascii="Times New Roman" w:hAnsi="Times New Roman" w:cs="Times New Roman"/>
          <w:sz w:val="24"/>
          <w:szCs w:val="24"/>
          <w:u w:val="single"/>
        </w:rPr>
      </w:pPr>
      <w:r w:rsidRPr="00311321">
        <w:rPr>
          <w:rFonts w:ascii="Times New Roman" w:hAnsi="Times New Roman" w:cs="Times New Roman"/>
          <w:sz w:val="24"/>
          <w:szCs w:val="24"/>
          <w:u w:val="single"/>
        </w:rPr>
        <w:t xml:space="preserve">Chapter </w:t>
      </w:r>
      <w:r w:rsidR="003C10FC" w:rsidRPr="00311321">
        <w:rPr>
          <w:rFonts w:ascii="Times New Roman" w:hAnsi="Times New Roman" w:cs="Times New Roman"/>
          <w:sz w:val="24"/>
          <w:szCs w:val="24"/>
          <w:u w:val="single"/>
        </w:rPr>
        <w:t>2 -</w:t>
      </w:r>
      <w:r w:rsidR="006479EF" w:rsidRPr="006479EF">
        <w:rPr>
          <w:rFonts w:ascii="Times New Roman" w:eastAsia="Times New Roman" w:hAnsi="Times New Roman" w:cs="Times New Roman"/>
          <w:color w:val="242424"/>
          <w:sz w:val="24"/>
          <w:szCs w:val="24"/>
          <w:lang w:eastAsia="en-GB"/>
        </w:rPr>
        <w:t xml:space="preserve"> </w:t>
      </w:r>
      <w:r w:rsidR="006479EF" w:rsidRPr="00311321">
        <w:rPr>
          <w:rFonts w:ascii="Times New Roman" w:eastAsia="Times New Roman" w:hAnsi="Times New Roman" w:cs="Times New Roman"/>
          <w:color w:val="242424"/>
          <w:sz w:val="24"/>
          <w:szCs w:val="24"/>
          <w:lang w:eastAsia="en-GB"/>
        </w:rPr>
        <w:t>To identify </w:t>
      </w:r>
      <w:r w:rsidR="006479EF" w:rsidRPr="00311321">
        <w:rPr>
          <w:rFonts w:ascii="Times New Roman" w:eastAsia="Times New Roman" w:hAnsi="Times New Roman" w:cs="Times New Roman"/>
          <w:color w:val="242424"/>
          <w:sz w:val="24"/>
          <w:szCs w:val="24"/>
          <w:bdr w:val="none" w:sz="0" w:space="0" w:color="auto" w:frame="1"/>
          <w:lang w:val="en-US" w:eastAsia="en-GB"/>
        </w:rPr>
        <w:t>the key changes that were made by the new law to examine if further change is needed to provide people with better knowledge of leasehold.</w:t>
      </w:r>
    </w:p>
    <w:p w14:paraId="43B4041C" w14:textId="44E76297" w:rsidR="00EE66FF" w:rsidRPr="00311321" w:rsidRDefault="00EE66FF" w:rsidP="00EE66FF">
      <w:pPr>
        <w:rPr>
          <w:rFonts w:ascii="Times New Roman" w:eastAsia="Times New Roman" w:hAnsi="Times New Roman" w:cs="Times New Roman"/>
          <w:sz w:val="24"/>
          <w:szCs w:val="24"/>
          <w:lang w:eastAsia="en-GB"/>
        </w:rPr>
      </w:pPr>
      <w:r w:rsidRPr="00311321">
        <w:rPr>
          <w:rFonts w:ascii="Times New Roman" w:eastAsia="Times New Roman" w:hAnsi="Times New Roman" w:cs="Times New Roman"/>
          <w:sz w:val="24"/>
          <w:szCs w:val="24"/>
          <w:lang w:eastAsia="en-GB"/>
        </w:rPr>
        <w:t>The number of leasehold homes has</w:t>
      </w:r>
      <w:r w:rsidR="00F1258C" w:rsidRPr="00311321">
        <w:rPr>
          <w:rFonts w:ascii="Times New Roman" w:eastAsia="Times New Roman" w:hAnsi="Times New Roman" w:cs="Times New Roman"/>
          <w:sz w:val="24"/>
          <w:szCs w:val="24"/>
          <w:lang w:eastAsia="en-GB"/>
        </w:rPr>
        <w:t xml:space="preserve"> </w:t>
      </w:r>
      <w:r w:rsidR="008607EE" w:rsidRPr="00311321">
        <w:rPr>
          <w:rFonts w:ascii="Times New Roman" w:eastAsia="Times New Roman" w:hAnsi="Times New Roman" w:cs="Times New Roman"/>
          <w:sz w:val="24"/>
          <w:szCs w:val="24"/>
          <w:lang w:eastAsia="en-GB"/>
        </w:rPr>
        <w:t>continued</w:t>
      </w:r>
      <w:r w:rsidR="00F1258C" w:rsidRPr="00311321">
        <w:rPr>
          <w:rFonts w:ascii="Times New Roman" w:eastAsia="Times New Roman" w:hAnsi="Times New Roman" w:cs="Times New Roman"/>
          <w:sz w:val="24"/>
          <w:szCs w:val="24"/>
          <w:lang w:eastAsia="en-GB"/>
        </w:rPr>
        <w:t xml:space="preserve"> to</w:t>
      </w:r>
      <w:r w:rsidRPr="00311321">
        <w:rPr>
          <w:rFonts w:ascii="Times New Roman" w:eastAsia="Times New Roman" w:hAnsi="Times New Roman" w:cs="Times New Roman"/>
          <w:sz w:val="24"/>
          <w:szCs w:val="24"/>
          <w:lang w:eastAsia="en-GB"/>
        </w:rPr>
        <w:t xml:space="preserve"> </w:t>
      </w:r>
      <w:r w:rsidR="0001566E" w:rsidRPr="00311321">
        <w:rPr>
          <w:rFonts w:ascii="Times New Roman" w:eastAsia="Times New Roman" w:hAnsi="Times New Roman" w:cs="Times New Roman"/>
          <w:sz w:val="24"/>
          <w:szCs w:val="24"/>
          <w:lang w:eastAsia="en-GB"/>
        </w:rPr>
        <w:t>increase</w:t>
      </w:r>
      <w:r w:rsidRPr="00311321">
        <w:rPr>
          <w:rFonts w:ascii="Times New Roman" w:eastAsia="Times New Roman" w:hAnsi="Times New Roman" w:cs="Times New Roman"/>
          <w:sz w:val="24"/>
          <w:szCs w:val="24"/>
          <w:lang w:eastAsia="en-GB"/>
        </w:rPr>
        <w:t xml:space="preserve"> lately, particularly with new constructions that are sold directly through the developer. The sale of newly constructed leasehold homes was promised to be prohibited by the Government in July 2017 in an effort to curb </w:t>
      </w:r>
      <w:r w:rsidR="00880789" w:rsidRPr="00311321">
        <w:rPr>
          <w:rFonts w:ascii="Times New Roman" w:eastAsia="Times New Roman" w:hAnsi="Times New Roman" w:cs="Times New Roman"/>
          <w:sz w:val="24"/>
          <w:szCs w:val="24"/>
          <w:lang w:eastAsia="en-GB"/>
        </w:rPr>
        <w:t xml:space="preserve">poor </w:t>
      </w:r>
      <w:r w:rsidRPr="00311321">
        <w:rPr>
          <w:rFonts w:ascii="Times New Roman" w:eastAsia="Times New Roman" w:hAnsi="Times New Roman" w:cs="Times New Roman"/>
          <w:sz w:val="24"/>
          <w:szCs w:val="24"/>
          <w:lang w:eastAsia="en-GB"/>
        </w:rPr>
        <w:t xml:space="preserve">leasehold practises (although this is yet to become UK law). </w:t>
      </w:r>
      <w:r w:rsidR="00AA21D5" w:rsidRPr="00311321">
        <w:rPr>
          <w:rFonts w:ascii="Times New Roman" w:eastAsia="Times New Roman" w:hAnsi="Times New Roman" w:cs="Times New Roman"/>
          <w:sz w:val="24"/>
          <w:szCs w:val="24"/>
          <w:lang w:eastAsia="en-GB"/>
        </w:rPr>
        <w:t xml:space="preserve">The competition </w:t>
      </w:r>
      <w:r w:rsidR="0001566E" w:rsidRPr="00311321">
        <w:rPr>
          <w:rFonts w:ascii="Times New Roman" w:eastAsia="Times New Roman" w:hAnsi="Times New Roman" w:cs="Times New Roman"/>
          <w:sz w:val="24"/>
          <w:szCs w:val="24"/>
          <w:lang w:eastAsia="en-GB"/>
        </w:rPr>
        <w:t>authority (</w:t>
      </w:r>
      <w:r w:rsidR="00D13E35" w:rsidRPr="00311321">
        <w:rPr>
          <w:rFonts w:ascii="Times New Roman" w:eastAsia="Times New Roman" w:hAnsi="Times New Roman" w:cs="Times New Roman"/>
          <w:sz w:val="24"/>
          <w:szCs w:val="24"/>
          <w:lang w:eastAsia="en-GB"/>
        </w:rPr>
        <w:t>CMA)</w:t>
      </w:r>
      <w:r w:rsidR="00AA21D5" w:rsidRPr="00311321">
        <w:rPr>
          <w:rFonts w:ascii="Times New Roman" w:eastAsia="Times New Roman" w:hAnsi="Times New Roman" w:cs="Times New Roman"/>
          <w:sz w:val="24"/>
          <w:szCs w:val="24"/>
          <w:lang w:eastAsia="en-GB"/>
        </w:rPr>
        <w:t xml:space="preserve"> took enforcement action against four of the biggest home builders in Britain for allegedly misrepresenting the annual ground rent and the rate at which it would increase</w:t>
      </w:r>
      <w:r w:rsidR="00D13E35" w:rsidRPr="00311321">
        <w:rPr>
          <w:rFonts w:ascii="Times New Roman" w:hAnsi="Times New Roman" w:cs="Times New Roman"/>
          <w:sz w:val="24"/>
          <w:szCs w:val="24"/>
        </w:rPr>
        <w:t xml:space="preserve"> </w:t>
      </w:r>
      <w:r w:rsidR="00D13E35" w:rsidRPr="00311321">
        <w:rPr>
          <w:rFonts w:ascii="Times New Roman" w:eastAsia="Times New Roman" w:hAnsi="Times New Roman" w:cs="Times New Roman"/>
          <w:sz w:val="24"/>
          <w:szCs w:val="24"/>
          <w:lang w:eastAsia="en-GB"/>
        </w:rPr>
        <w:t>(Henretty, 2019)</w:t>
      </w:r>
      <w:r w:rsidR="00F135B8" w:rsidRPr="00311321">
        <w:rPr>
          <w:rFonts w:ascii="Times New Roman" w:eastAsia="Times New Roman" w:hAnsi="Times New Roman" w:cs="Times New Roman"/>
          <w:sz w:val="24"/>
          <w:szCs w:val="24"/>
          <w:lang w:eastAsia="en-GB"/>
        </w:rPr>
        <w:t>.</w:t>
      </w:r>
      <w:r w:rsidR="00AA21D5" w:rsidRPr="00311321">
        <w:rPr>
          <w:rFonts w:ascii="Times New Roman" w:eastAsia="Times New Roman" w:hAnsi="Times New Roman" w:cs="Times New Roman"/>
          <w:sz w:val="24"/>
          <w:szCs w:val="24"/>
          <w:lang w:eastAsia="en-GB"/>
        </w:rPr>
        <w:t xml:space="preserve"> Some of the structures in place caused ground rents to triple every ten years, resulting in lessees having to pay thousands of pounds in yearly fees and making their homes unsellable as a result. </w:t>
      </w:r>
      <w:r w:rsidR="00C33CA9" w:rsidRPr="00311321">
        <w:rPr>
          <w:rFonts w:ascii="Times New Roman" w:eastAsia="Times New Roman" w:hAnsi="Times New Roman" w:cs="Times New Roman"/>
          <w:sz w:val="24"/>
          <w:szCs w:val="24"/>
          <w:lang w:eastAsia="en-GB"/>
        </w:rPr>
        <w:t>In 2021 th</w:t>
      </w:r>
      <w:r w:rsidR="00FF1DB3" w:rsidRPr="00311321">
        <w:rPr>
          <w:rFonts w:ascii="Times New Roman" w:eastAsia="Times New Roman" w:hAnsi="Times New Roman" w:cs="Times New Roman"/>
          <w:sz w:val="24"/>
          <w:szCs w:val="24"/>
          <w:lang w:eastAsia="en-GB"/>
        </w:rPr>
        <w:t xml:space="preserve">is </w:t>
      </w:r>
      <w:r w:rsidR="00833EE8" w:rsidRPr="00311321">
        <w:rPr>
          <w:rFonts w:ascii="Times New Roman" w:eastAsia="Times New Roman" w:hAnsi="Times New Roman" w:cs="Times New Roman"/>
          <w:sz w:val="24"/>
          <w:szCs w:val="24"/>
          <w:lang w:eastAsia="en-GB"/>
        </w:rPr>
        <w:t xml:space="preserve">scandal found its way through the press </w:t>
      </w:r>
      <w:r w:rsidR="00371C0C" w:rsidRPr="00311321">
        <w:rPr>
          <w:rFonts w:ascii="Times New Roman" w:eastAsia="Times New Roman" w:hAnsi="Times New Roman" w:cs="Times New Roman"/>
          <w:sz w:val="24"/>
          <w:szCs w:val="24"/>
          <w:lang w:eastAsia="en-GB"/>
        </w:rPr>
        <w:t xml:space="preserve">and </w:t>
      </w:r>
      <w:r w:rsidR="0001566E" w:rsidRPr="00311321">
        <w:rPr>
          <w:rFonts w:ascii="Times New Roman" w:eastAsia="Times New Roman" w:hAnsi="Times New Roman" w:cs="Times New Roman"/>
          <w:sz w:val="24"/>
          <w:szCs w:val="24"/>
          <w:lang w:eastAsia="en-GB"/>
        </w:rPr>
        <w:t>a discovery</w:t>
      </w:r>
      <w:r w:rsidR="00833EE8" w:rsidRPr="00311321">
        <w:rPr>
          <w:rFonts w:ascii="Times New Roman" w:eastAsia="Times New Roman" w:hAnsi="Times New Roman" w:cs="Times New Roman"/>
          <w:sz w:val="24"/>
          <w:szCs w:val="24"/>
          <w:lang w:eastAsia="en-GB"/>
        </w:rPr>
        <w:t xml:space="preserve"> was found of major property </w:t>
      </w:r>
      <w:r w:rsidR="008607EE" w:rsidRPr="00311321">
        <w:rPr>
          <w:rFonts w:ascii="Times New Roman" w:eastAsia="Times New Roman" w:hAnsi="Times New Roman" w:cs="Times New Roman"/>
          <w:sz w:val="24"/>
          <w:szCs w:val="24"/>
          <w:lang w:eastAsia="en-GB"/>
        </w:rPr>
        <w:t>developers</w:t>
      </w:r>
      <w:r w:rsidR="00833EE8" w:rsidRPr="00311321">
        <w:rPr>
          <w:rFonts w:ascii="Times New Roman" w:eastAsia="Times New Roman" w:hAnsi="Times New Roman" w:cs="Times New Roman"/>
          <w:sz w:val="24"/>
          <w:szCs w:val="24"/>
          <w:lang w:eastAsia="en-GB"/>
        </w:rPr>
        <w:t xml:space="preserve"> were over charging on ground rent </w:t>
      </w:r>
      <w:r w:rsidR="00B318EA" w:rsidRPr="00311321">
        <w:rPr>
          <w:rFonts w:ascii="Times New Roman" w:eastAsia="Times New Roman" w:hAnsi="Times New Roman" w:cs="Times New Roman"/>
          <w:sz w:val="24"/>
          <w:szCs w:val="24"/>
          <w:lang w:eastAsia="en-GB"/>
        </w:rPr>
        <w:t xml:space="preserve">and being mislead with the purchase of </w:t>
      </w:r>
      <w:r w:rsidR="00CC0199" w:rsidRPr="00311321">
        <w:rPr>
          <w:rFonts w:ascii="Times New Roman" w:eastAsia="Times New Roman" w:hAnsi="Times New Roman" w:cs="Times New Roman"/>
          <w:sz w:val="24"/>
          <w:szCs w:val="24"/>
          <w:lang w:eastAsia="en-GB"/>
        </w:rPr>
        <w:t>their</w:t>
      </w:r>
      <w:r w:rsidR="00B318EA" w:rsidRPr="00311321">
        <w:rPr>
          <w:rFonts w:ascii="Times New Roman" w:eastAsia="Times New Roman" w:hAnsi="Times New Roman" w:cs="Times New Roman"/>
          <w:sz w:val="24"/>
          <w:szCs w:val="24"/>
          <w:lang w:eastAsia="en-GB"/>
        </w:rPr>
        <w:t xml:space="preserve"> </w:t>
      </w:r>
      <w:r w:rsidR="008607EE" w:rsidRPr="00311321">
        <w:rPr>
          <w:rFonts w:ascii="Times New Roman" w:eastAsia="Times New Roman" w:hAnsi="Times New Roman" w:cs="Times New Roman"/>
          <w:sz w:val="24"/>
          <w:szCs w:val="24"/>
          <w:lang w:eastAsia="en-GB"/>
        </w:rPr>
        <w:t>properties</w:t>
      </w:r>
      <w:r w:rsidR="00F01621" w:rsidRPr="00311321">
        <w:rPr>
          <w:rFonts w:ascii="Times New Roman" w:hAnsi="Times New Roman" w:cs="Times New Roman"/>
          <w:sz w:val="24"/>
          <w:szCs w:val="24"/>
        </w:rPr>
        <w:t xml:space="preserve"> </w:t>
      </w:r>
      <w:r w:rsidR="00F01621" w:rsidRPr="00311321">
        <w:rPr>
          <w:rFonts w:ascii="Times New Roman" w:eastAsia="Times New Roman" w:hAnsi="Times New Roman" w:cs="Times New Roman"/>
          <w:sz w:val="24"/>
          <w:szCs w:val="24"/>
          <w:lang w:eastAsia="en-GB"/>
        </w:rPr>
        <w:t>(O’Kelly, 2020)</w:t>
      </w:r>
      <w:r w:rsidR="00297050" w:rsidRPr="00311321">
        <w:rPr>
          <w:rFonts w:ascii="Times New Roman" w:eastAsia="Times New Roman" w:hAnsi="Times New Roman" w:cs="Times New Roman"/>
          <w:sz w:val="24"/>
          <w:szCs w:val="24"/>
          <w:lang w:eastAsia="en-GB"/>
        </w:rPr>
        <w:t>.</w:t>
      </w:r>
      <w:r w:rsidR="00B318EA" w:rsidRPr="00311321">
        <w:rPr>
          <w:rFonts w:ascii="Times New Roman" w:eastAsia="Times New Roman" w:hAnsi="Times New Roman" w:cs="Times New Roman"/>
          <w:sz w:val="24"/>
          <w:szCs w:val="24"/>
          <w:lang w:eastAsia="en-GB"/>
        </w:rPr>
        <w:t xml:space="preserve"> </w:t>
      </w:r>
      <w:r w:rsidR="00297050" w:rsidRPr="00311321">
        <w:rPr>
          <w:rFonts w:ascii="Times New Roman" w:eastAsia="Times New Roman" w:hAnsi="Times New Roman" w:cs="Times New Roman"/>
          <w:sz w:val="24"/>
          <w:szCs w:val="24"/>
          <w:lang w:eastAsia="en-GB"/>
        </w:rPr>
        <w:t>I</w:t>
      </w:r>
      <w:r w:rsidR="00B318EA" w:rsidRPr="00311321">
        <w:rPr>
          <w:rFonts w:ascii="Times New Roman" w:eastAsia="Times New Roman" w:hAnsi="Times New Roman" w:cs="Times New Roman"/>
          <w:sz w:val="24"/>
          <w:szCs w:val="24"/>
          <w:lang w:eastAsia="en-GB"/>
        </w:rPr>
        <w:t xml:space="preserve">n </w:t>
      </w:r>
      <w:r w:rsidR="0001566E" w:rsidRPr="00311321">
        <w:rPr>
          <w:rFonts w:ascii="Times New Roman" w:eastAsia="Times New Roman" w:hAnsi="Times New Roman" w:cs="Times New Roman"/>
          <w:sz w:val="24"/>
          <w:szCs w:val="24"/>
          <w:lang w:eastAsia="en-GB"/>
        </w:rPr>
        <w:t>an</w:t>
      </w:r>
      <w:r w:rsidR="00B318EA" w:rsidRPr="00311321">
        <w:rPr>
          <w:rFonts w:ascii="Times New Roman" w:eastAsia="Times New Roman" w:hAnsi="Times New Roman" w:cs="Times New Roman"/>
          <w:sz w:val="24"/>
          <w:szCs w:val="24"/>
          <w:lang w:eastAsia="en-GB"/>
        </w:rPr>
        <w:t xml:space="preserve"> article by the </w:t>
      </w:r>
      <w:r w:rsidR="008607EE" w:rsidRPr="00311321">
        <w:rPr>
          <w:rFonts w:ascii="Times New Roman" w:eastAsia="Times New Roman" w:hAnsi="Times New Roman" w:cs="Times New Roman"/>
          <w:sz w:val="24"/>
          <w:szCs w:val="24"/>
          <w:lang w:eastAsia="en-GB"/>
        </w:rPr>
        <w:t>guardian</w:t>
      </w:r>
      <w:r w:rsidR="00B318EA" w:rsidRPr="00311321">
        <w:rPr>
          <w:rFonts w:ascii="Times New Roman" w:eastAsia="Times New Roman" w:hAnsi="Times New Roman" w:cs="Times New Roman"/>
          <w:sz w:val="24"/>
          <w:szCs w:val="24"/>
          <w:lang w:eastAsia="en-GB"/>
        </w:rPr>
        <w:t xml:space="preserve"> in 2021 it said </w:t>
      </w:r>
      <w:r w:rsidR="005B2EAB">
        <w:rPr>
          <w:rFonts w:ascii="Times New Roman" w:eastAsia="Times New Roman" w:hAnsi="Times New Roman" w:cs="Times New Roman"/>
          <w:sz w:val="24"/>
          <w:szCs w:val="24"/>
          <w:lang w:eastAsia="en-GB"/>
        </w:rPr>
        <w:t>f</w:t>
      </w:r>
      <w:r w:rsidR="003B108E" w:rsidRPr="00311321">
        <w:rPr>
          <w:rFonts w:ascii="Times New Roman" w:eastAsia="Times New Roman" w:hAnsi="Times New Roman" w:cs="Times New Roman"/>
          <w:sz w:val="24"/>
          <w:szCs w:val="24"/>
          <w:lang w:eastAsia="en-GB"/>
        </w:rPr>
        <w:t>ollowing a crackdown by the competition watchdog on property developers, thousands of leaseholders will receive refunds for unjust ground rents and be given the opportunity to purchase the freehold of their property at a reduced price</w:t>
      </w:r>
      <w:r w:rsidR="001A5851" w:rsidRPr="00311321">
        <w:rPr>
          <w:rFonts w:ascii="Times New Roman" w:hAnsi="Times New Roman" w:cs="Times New Roman"/>
          <w:sz w:val="24"/>
          <w:szCs w:val="24"/>
        </w:rPr>
        <w:t xml:space="preserve"> </w:t>
      </w:r>
      <w:r w:rsidR="001A5851" w:rsidRPr="00311321">
        <w:rPr>
          <w:rFonts w:ascii="Times New Roman" w:eastAsia="Times New Roman" w:hAnsi="Times New Roman" w:cs="Times New Roman"/>
          <w:sz w:val="24"/>
          <w:szCs w:val="24"/>
          <w:lang w:eastAsia="en-GB"/>
        </w:rPr>
        <w:t>(Beioley, 2021)</w:t>
      </w:r>
      <w:r w:rsidR="003B108E" w:rsidRPr="00311321">
        <w:rPr>
          <w:rFonts w:ascii="Times New Roman" w:eastAsia="Times New Roman" w:hAnsi="Times New Roman" w:cs="Times New Roman"/>
          <w:sz w:val="24"/>
          <w:szCs w:val="24"/>
          <w:lang w:eastAsia="en-GB"/>
        </w:rPr>
        <w:t>.</w:t>
      </w:r>
      <w:r w:rsidR="00784E3F" w:rsidRPr="00311321">
        <w:rPr>
          <w:rFonts w:ascii="Times New Roman" w:hAnsi="Times New Roman" w:cs="Times New Roman"/>
          <w:sz w:val="24"/>
          <w:szCs w:val="24"/>
        </w:rPr>
        <w:t xml:space="preserve"> </w:t>
      </w:r>
      <w:r w:rsidR="00784E3F" w:rsidRPr="00311321">
        <w:rPr>
          <w:rFonts w:ascii="Times New Roman" w:eastAsia="Times New Roman" w:hAnsi="Times New Roman" w:cs="Times New Roman"/>
          <w:sz w:val="24"/>
          <w:szCs w:val="24"/>
          <w:lang w:eastAsia="en-GB"/>
        </w:rPr>
        <w:t>Following the discovery of "troubling evidence" that leasehold residents and potential buyers were overcharged and misled by the UK's largest housebuilders, Persimmon Homes and Aviva have agreed to provide the reimbursements</w:t>
      </w:r>
      <w:r w:rsidR="002A5C17" w:rsidRPr="00311321">
        <w:rPr>
          <w:rFonts w:ascii="Times New Roman" w:eastAsia="Times New Roman" w:hAnsi="Times New Roman" w:cs="Times New Roman"/>
          <w:sz w:val="24"/>
          <w:szCs w:val="24"/>
          <w:lang w:eastAsia="en-GB"/>
        </w:rPr>
        <w:t xml:space="preserve"> (Ambrose, 2021).</w:t>
      </w:r>
      <w:r w:rsidR="004401A6" w:rsidRPr="00311321">
        <w:rPr>
          <w:rFonts w:ascii="Times New Roman" w:eastAsia="Times New Roman" w:hAnsi="Times New Roman" w:cs="Times New Roman"/>
          <w:sz w:val="24"/>
          <w:szCs w:val="24"/>
          <w:lang w:eastAsia="en-GB"/>
        </w:rPr>
        <w:t xml:space="preserve"> Another article by </w:t>
      </w:r>
      <w:r w:rsidR="0001566E" w:rsidRPr="00311321">
        <w:rPr>
          <w:rFonts w:ascii="Times New Roman" w:eastAsia="Times New Roman" w:hAnsi="Times New Roman" w:cs="Times New Roman"/>
          <w:sz w:val="24"/>
          <w:szCs w:val="24"/>
          <w:lang w:eastAsia="en-GB"/>
        </w:rPr>
        <w:t>Lewis, (</w:t>
      </w:r>
      <w:r w:rsidR="00515A05" w:rsidRPr="00311321">
        <w:rPr>
          <w:rFonts w:ascii="Times New Roman" w:eastAsia="Times New Roman" w:hAnsi="Times New Roman" w:cs="Times New Roman"/>
          <w:sz w:val="24"/>
          <w:szCs w:val="24"/>
          <w:lang w:eastAsia="en-GB"/>
        </w:rPr>
        <w:t>2021</w:t>
      </w:r>
      <w:r w:rsidR="00297050" w:rsidRPr="00311321">
        <w:rPr>
          <w:rFonts w:ascii="Times New Roman" w:eastAsia="Times New Roman" w:hAnsi="Times New Roman" w:cs="Times New Roman"/>
          <w:sz w:val="24"/>
          <w:szCs w:val="24"/>
          <w:lang w:eastAsia="en-GB"/>
        </w:rPr>
        <w:t>)</w:t>
      </w:r>
      <w:r w:rsidR="00515A05" w:rsidRPr="00311321">
        <w:rPr>
          <w:rFonts w:ascii="Times New Roman" w:eastAsia="Times New Roman" w:hAnsi="Times New Roman" w:cs="Times New Roman"/>
          <w:sz w:val="24"/>
          <w:szCs w:val="24"/>
          <w:lang w:eastAsia="en-GB"/>
        </w:rPr>
        <w:t xml:space="preserve"> said while Persimmon and Aviva are the first to pledge to change, other businesses, such as Taylor Wimpey, Countrywide Properties, Brigante Properties, Abacus Land, and Adriatic Land, are anticipated to do the same.</w:t>
      </w:r>
      <w:r w:rsidR="00637DB5" w:rsidRPr="00311321">
        <w:rPr>
          <w:rFonts w:ascii="Times New Roman" w:hAnsi="Times New Roman" w:cs="Times New Roman"/>
          <w:sz w:val="24"/>
          <w:szCs w:val="24"/>
        </w:rPr>
        <w:t xml:space="preserve"> </w:t>
      </w:r>
      <w:r w:rsidR="00637DB5" w:rsidRPr="00311321">
        <w:rPr>
          <w:rFonts w:ascii="Times New Roman" w:eastAsia="Times New Roman" w:hAnsi="Times New Roman" w:cs="Times New Roman"/>
          <w:sz w:val="24"/>
          <w:szCs w:val="24"/>
          <w:lang w:eastAsia="en-GB"/>
        </w:rPr>
        <w:t>Our research for Leasehold: A Life Sentence revealed that 57% of leaseholders didn't understand what owning a leasehold home entailed until after they had completed the transaction, and 94% of them regret doing so.</w:t>
      </w:r>
    </w:p>
    <w:p w14:paraId="13376B4A" w14:textId="44472A38" w:rsidR="00BF4157" w:rsidRPr="00311321" w:rsidRDefault="006D3AB8" w:rsidP="00EE66FF">
      <w:pPr>
        <w:rPr>
          <w:rFonts w:ascii="Times New Roman" w:eastAsia="Times New Roman" w:hAnsi="Times New Roman" w:cs="Times New Roman"/>
          <w:sz w:val="24"/>
          <w:szCs w:val="24"/>
          <w:lang w:eastAsia="en-GB"/>
        </w:rPr>
      </w:pPr>
      <w:r w:rsidRPr="00311321">
        <w:rPr>
          <w:rFonts w:ascii="Times New Roman" w:eastAsia="Times New Roman" w:hAnsi="Times New Roman" w:cs="Times New Roman"/>
          <w:sz w:val="24"/>
          <w:szCs w:val="24"/>
          <w:lang w:eastAsia="en-GB"/>
        </w:rPr>
        <w:t xml:space="preserve">In June 2021 the gov </w:t>
      </w:r>
      <w:r w:rsidR="00177DFE" w:rsidRPr="00311321">
        <w:rPr>
          <w:rFonts w:ascii="Times New Roman" w:eastAsia="Times New Roman" w:hAnsi="Times New Roman" w:cs="Times New Roman"/>
          <w:sz w:val="24"/>
          <w:szCs w:val="24"/>
          <w:lang w:eastAsia="en-GB"/>
        </w:rPr>
        <w:t>.</w:t>
      </w:r>
      <w:r w:rsidR="00E014F1" w:rsidRPr="00311321">
        <w:rPr>
          <w:rFonts w:ascii="Times New Roman" w:eastAsia="Times New Roman" w:hAnsi="Times New Roman" w:cs="Times New Roman"/>
          <w:sz w:val="24"/>
          <w:szCs w:val="24"/>
          <w:lang w:eastAsia="en-GB"/>
        </w:rPr>
        <w:t>UK</w:t>
      </w:r>
      <w:r w:rsidR="00177DFE" w:rsidRPr="00311321">
        <w:rPr>
          <w:rFonts w:ascii="Times New Roman" w:eastAsia="Times New Roman" w:hAnsi="Times New Roman" w:cs="Times New Roman"/>
          <w:sz w:val="24"/>
          <w:szCs w:val="24"/>
          <w:lang w:eastAsia="en-GB"/>
        </w:rPr>
        <w:t xml:space="preserve"> released a press release that stated </w:t>
      </w:r>
      <w:r w:rsidR="003C48AD" w:rsidRPr="00311321">
        <w:rPr>
          <w:rFonts w:ascii="Times New Roman" w:eastAsia="Times New Roman" w:hAnsi="Times New Roman" w:cs="Times New Roman"/>
          <w:sz w:val="24"/>
          <w:szCs w:val="24"/>
          <w:lang w:eastAsia="en-GB"/>
        </w:rPr>
        <w:t>Leading businesses have formally committed to working with the CMA to address concerns in the leasehold sector as part of its ongoing efforts.</w:t>
      </w:r>
      <w:r w:rsidR="00A265BB" w:rsidRPr="00311321">
        <w:rPr>
          <w:rFonts w:ascii="Times New Roman" w:hAnsi="Times New Roman" w:cs="Times New Roman"/>
          <w:sz w:val="24"/>
          <w:szCs w:val="24"/>
        </w:rPr>
        <w:t xml:space="preserve"> </w:t>
      </w:r>
      <w:r w:rsidR="00A265BB" w:rsidRPr="00311321">
        <w:rPr>
          <w:rFonts w:ascii="Times New Roman" w:eastAsia="Times New Roman" w:hAnsi="Times New Roman" w:cs="Times New Roman"/>
          <w:sz w:val="24"/>
          <w:szCs w:val="24"/>
          <w:lang w:eastAsia="en-GB"/>
        </w:rPr>
        <w:t xml:space="preserve">Persimmon will now provide leasehold property owners with the opportunity to purchase the freehold of their home at a reduced price, while Aviva has agreed </w:t>
      </w:r>
      <w:r w:rsidR="00A265BB" w:rsidRPr="00311321">
        <w:rPr>
          <w:rFonts w:ascii="Times New Roman" w:eastAsia="Times New Roman" w:hAnsi="Times New Roman" w:cs="Times New Roman"/>
          <w:sz w:val="24"/>
          <w:szCs w:val="24"/>
          <w:lang w:eastAsia="en-GB"/>
        </w:rPr>
        <w:lastRenderedPageBreak/>
        <w:t>to removing certain clauses from its leasehold contracts that cause ground rents to treble.</w:t>
      </w:r>
      <w:r w:rsidR="0047675B" w:rsidRPr="00311321">
        <w:rPr>
          <w:rFonts w:ascii="Times New Roman" w:hAnsi="Times New Roman" w:cs="Times New Roman"/>
          <w:sz w:val="24"/>
          <w:szCs w:val="24"/>
        </w:rPr>
        <w:t xml:space="preserve"> </w:t>
      </w:r>
      <w:r w:rsidR="0047675B" w:rsidRPr="00311321">
        <w:rPr>
          <w:rFonts w:ascii="Times New Roman" w:eastAsia="Times New Roman" w:hAnsi="Times New Roman" w:cs="Times New Roman"/>
          <w:sz w:val="24"/>
          <w:szCs w:val="24"/>
          <w:lang w:eastAsia="en-GB"/>
        </w:rPr>
        <w:t xml:space="preserve">The action was taken after </w:t>
      </w:r>
      <w:r w:rsidR="00BF007D" w:rsidRPr="00311321">
        <w:rPr>
          <w:rFonts w:ascii="Times New Roman" w:eastAsia="Times New Roman" w:hAnsi="Times New Roman" w:cs="Times New Roman"/>
          <w:sz w:val="24"/>
          <w:szCs w:val="24"/>
          <w:lang w:eastAsia="en-GB"/>
        </w:rPr>
        <w:t>four</w:t>
      </w:r>
      <w:r w:rsidR="0047675B" w:rsidRPr="00311321">
        <w:rPr>
          <w:rFonts w:ascii="Times New Roman" w:eastAsia="Times New Roman" w:hAnsi="Times New Roman" w:cs="Times New Roman"/>
          <w:sz w:val="24"/>
          <w:szCs w:val="24"/>
          <w:lang w:eastAsia="en-GB"/>
        </w:rPr>
        <w:t xml:space="preserve"> home developers became the target of enforcement proceedings by the Competition and Markets Authority (CMA) in September 2020. In connection with this action, the CMA has also been looking into a number of investment companies who continued to employ the same ground rent arrangements after purchasing a sizable number of freeholds from two of these developers.</w:t>
      </w:r>
    </w:p>
    <w:p w14:paraId="47393665" w14:textId="1ACBAE0F" w:rsidR="005F12DA" w:rsidRPr="00311321" w:rsidRDefault="00BF4157" w:rsidP="005F12DA">
      <w:pPr>
        <w:rPr>
          <w:rFonts w:ascii="Times New Roman" w:eastAsia="Times New Roman" w:hAnsi="Times New Roman" w:cs="Times New Roman"/>
          <w:sz w:val="24"/>
          <w:szCs w:val="24"/>
          <w:lang w:eastAsia="en-GB"/>
        </w:rPr>
      </w:pPr>
      <w:r w:rsidRPr="00311321">
        <w:rPr>
          <w:rFonts w:ascii="Times New Roman" w:eastAsia="Times New Roman" w:hAnsi="Times New Roman" w:cs="Times New Roman"/>
          <w:sz w:val="24"/>
          <w:szCs w:val="24"/>
          <w:lang w:eastAsia="en-GB"/>
        </w:rPr>
        <w:t xml:space="preserve">The Welsh government joined the law commission's leasehold initiative, and a multidisciplinary task and finish group on leasehold was formed, according to Rebecca Evans, the Welsh housing and regeneration minister at the time, in </w:t>
      </w:r>
      <w:r w:rsidR="00EF21AD" w:rsidRPr="00311321">
        <w:rPr>
          <w:rFonts w:ascii="Times New Roman" w:eastAsia="Times New Roman" w:hAnsi="Times New Roman" w:cs="Times New Roman"/>
          <w:sz w:val="24"/>
          <w:szCs w:val="24"/>
          <w:lang w:eastAsia="en-GB"/>
        </w:rPr>
        <w:t>May</w:t>
      </w:r>
      <w:r w:rsidRPr="00311321">
        <w:rPr>
          <w:rFonts w:ascii="Times New Roman" w:eastAsia="Times New Roman" w:hAnsi="Times New Roman" w:cs="Times New Roman"/>
          <w:sz w:val="24"/>
          <w:szCs w:val="24"/>
          <w:lang w:eastAsia="en-GB"/>
        </w:rPr>
        <w:t xml:space="preserve"> 2018.</w:t>
      </w:r>
      <w:r w:rsidR="00564876" w:rsidRPr="00311321">
        <w:rPr>
          <w:rFonts w:ascii="Times New Roman" w:eastAsia="Times New Roman" w:hAnsi="Times New Roman" w:cs="Times New Roman"/>
          <w:color w:val="3E3E3E"/>
          <w:sz w:val="24"/>
          <w:szCs w:val="24"/>
          <w:lang w:eastAsia="en-GB"/>
        </w:rPr>
        <w:t xml:space="preserve"> This group </w:t>
      </w:r>
      <w:r w:rsidR="00564876" w:rsidRPr="00311321">
        <w:rPr>
          <w:rFonts w:ascii="Times New Roman" w:eastAsia="Times New Roman" w:hAnsi="Times New Roman" w:cs="Times New Roman"/>
          <w:sz w:val="24"/>
          <w:szCs w:val="24"/>
          <w:lang w:eastAsia="en-GB"/>
        </w:rPr>
        <w:t xml:space="preserve">went on to issue a report on residential leasehold and in July 2019 this was described as </w:t>
      </w:r>
      <w:r w:rsidR="00582BC6" w:rsidRPr="00311321">
        <w:rPr>
          <w:rFonts w:ascii="Times New Roman" w:eastAsia="Times New Roman" w:hAnsi="Times New Roman" w:cs="Times New Roman"/>
          <w:sz w:val="24"/>
          <w:szCs w:val="24"/>
          <w:lang w:eastAsia="en-GB"/>
        </w:rPr>
        <w:t>‘just</w:t>
      </w:r>
      <w:r w:rsidR="00564876" w:rsidRPr="00311321">
        <w:rPr>
          <w:rFonts w:ascii="Times New Roman" w:eastAsia="Times New Roman" w:hAnsi="Times New Roman" w:cs="Times New Roman"/>
          <w:sz w:val="24"/>
          <w:szCs w:val="24"/>
          <w:lang w:eastAsia="en-GB"/>
        </w:rPr>
        <w:t xml:space="preserve"> the end of the first key stage of the </w:t>
      </w:r>
      <w:r w:rsidR="0001566E" w:rsidRPr="00311321">
        <w:rPr>
          <w:rFonts w:ascii="Times New Roman" w:eastAsia="Times New Roman" w:hAnsi="Times New Roman" w:cs="Times New Roman"/>
          <w:sz w:val="24"/>
          <w:szCs w:val="24"/>
          <w:lang w:eastAsia="en-GB"/>
        </w:rPr>
        <w:t>work (</w:t>
      </w:r>
      <w:r w:rsidR="00D93BC0" w:rsidRPr="00311321">
        <w:rPr>
          <w:rFonts w:ascii="Times New Roman" w:eastAsia="Times New Roman" w:hAnsi="Times New Roman" w:cs="Times New Roman"/>
          <w:sz w:val="24"/>
          <w:szCs w:val="24"/>
          <w:lang w:eastAsia="en-GB"/>
        </w:rPr>
        <w:t xml:space="preserve">A task and finish </w:t>
      </w:r>
      <w:r w:rsidR="00715880" w:rsidRPr="00311321">
        <w:rPr>
          <w:rFonts w:ascii="Times New Roman" w:eastAsia="Times New Roman" w:hAnsi="Times New Roman" w:cs="Times New Roman"/>
          <w:sz w:val="24"/>
          <w:szCs w:val="24"/>
          <w:lang w:eastAsia="en-GB"/>
        </w:rPr>
        <w:t>group,</w:t>
      </w:r>
      <w:r w:rsidR="00D93BC0" w:rsidRPr="00311321">
        <w:rPr>
          <w:rFonts w:ascii="Times New Roman" w:eastAsia="Times New Roman" w:hAnsi="Times New Roman" w:cs="Times New Roman"/>
          <w:sz w:val="24"/>
          <w:szCs w:val="24"/>
          <w:lang w:eastAsia="en-GB"/>
        </w:rPr>
        <w:t xml:space="preserve"> 2019)</w:t>
      </w:r>
      <w:r w:rsidR="00BE2F74" w:rsidRPr="00311321">
        <w:rPr>
          <w:rFonts w:ascii="Times New Roman" w:eastAsia="Times New Roman" w:hAnsi="Times New Roman" w:cs="Times New Roman"/>
          <w:sz w:val="24"/>
          <w:szCs w:val="24"/>
          <w:lang w:eastAsia="en-GB"/>
        </w:rPr>
        <w:t>.</w:t>
      </w:r>
      <w:r w:rsidR="00FE132C" w:rsidRPr="00311321">
        <w:rPr>
          <w:rFonts w:ascii="Times New Roman" w:hAnsi="Times New Roman" w:cs="Times New Roman"/>
          <w:sz w:val="24"/>
          <w:szCs w:val="24"/>
        </w:rPr>
        <w:t xml:space="preserve"> </w:t>
      </w:r>
      <w:r w:rsidR="00FE132C" w:rsidRPr="00311321">
        <w:rPr>
          <w:rFonts w:ascii="Times New Roman" w:eastAsia="Times New Roman" w:hAnsi="Times New Roman" w:cs="Times New Roman"/>
          <w:sz w:val="24"/>
          <w:szCs w:val="24"/>
          <w:lang w:eastAsia="en-GB"/>
        </w:rPr>
        <w:t xml:space="preserve">Julie James, the minister of housing and local government, released additional research on March 16, 2021, outlining her intentions for the leasehold reform in Wales </w:t>
      </w:r>
      <w:r w:rsidR="000C0393" w:rsidRPr="00311321">
        <w:rPr>
          <w:rFonts w:ascii="Times New Roman" w:eastAsia="Times New Roman" w:hAnsi="Times New Roman" w:cs="Times New Roman"/>
          <w:sz w:val="24"/>
          <w:szCs w:val="24"/>
          <w:lang w:eastAsia="en-GB"/>
        </w:rPr>
        <w:t>(</w:t>
      </w:r>
      <w:r w:rsidR="00582BC6" w:rsidRPr="00311321">
        <w:rPr>
          <w:rFonts w:ascii="Times New Roman" w:eastAsia="Times New Roman" w:hAnsi="Times New Roman" w:cs="Times New Roman"/>
          <w:sz w:val="24"/>
          <w:szCs w:val="24"/>
          <w:lang w:eastAsia="en-GB"/>
        </w:rPr>
        <w:t>James,</w:t>
      </w:r>
      <w:r w:rsidR="000C0393" w:rsidRPr="00311321">
        <w:rPr>
          <w:rFonts w:ascii="Times New Roman" w:eastAsia="Times New Roman" w:hAnsi="Times New Roman" w:cs="Times New Roman"/>
          <w:sz w:val="24"/>
          <w:szCs w:val="24"/>
          <w:lang w:eastAsia="en-GB"/>
        </w:rPr>
        <w:t xml:space="preserve"> 2021). </w:t>
      </w:r>
      <w:r w:rsidR="00FE132C" w:rsidRPr="00311321">
        <w:rPr>
          <w:rFonts w:ascii="Times New Roman" w:eastAsia="Times New Roman" w:hAnsi="Times New Roman" w:cs="Times New Roman"/>
          <w:sz w:val="24"/>
          <w:szCs w:val="24"/>
          <w:lang w:eastAsia="en-GB"/>
        </w:rPr>
        <w:t>These intentions include limiting future ground rents for leasehold properties to zero in the third phase of Help to Buy Wales, opening the door for permanently limiting future ground rent to zero under the leasehold reform</w:t>
      </w:r>
      <w:r w:rsidR="005F12DA" w:rsidRPr="00311321">
        <w:rPr>
          <w:rFonts w:ascii="Times New Roman" w:hAnsi="Times New Roman" w:cs="Times New Roman"/>
          <w:sz w:val="24"/>
          <w:szCs w:val="24"/>
        </w:rPr>
        <w:t xml:space="preserve"> </w:t>
      </w:r>
      <w:r w:rsidR="005F12DA" w:rsidRPr="00311321">
        <w:rPr>
          <w:rFonts w:ascii="Times New Roman" w:eastAsia="Times New Roman" w:hAnsi="Times New Roman" w:cs="Times New Roman"/>
          <w:sz w:val="24"/>
          <w:szCs w:val="24"/>
          <w:lang w:eastAsia="en-GB"/>
        </w:rPr>
        <w:t>(House of commons library, 2022).</w:t>
      </w:r>
    </w:p>
    <w:p w14:paraId="0DEF8791" w14:textId="3E15BC0A" w:rsidR="00293E8E" w:rsidRPr="00311321" w:rsidRDefault="00D24759" w:rsidP="005F12DA">
      <w:pPr>
        <w:rPr>
          <w:rFonts w:ascii="Times New Roman" w:eastAsia="Times New Roman" w:hAnsi="Times New Roman" w:cs="Times New Roman"/>
          <w:sz w:val="24"/>
          <w:szCs w:val="24"/>
          <w:lang w:eastAsia="en-GB"/>
        </w:rPr>
      </w:pPr>
      <w:r w:rsidRPr="00311321">
        <w:rPr>
          <w:rFonts w:ascii="Times New Roman" w:eastAsia="Times New Roman" w:hAnsi="Times New Roman" w:cs="Times New Roman"/>
          <w:sz w:val="24"/>
          <w:szCs w:val="24"/>
          <w:lang w:eastAsia="en-GB"/>
        </w:rPr>
        <w:t>T</w:t>
      </w:r>
      <w:r w:rsidR="00415E7F" w:rsidRPr="00311321">
        <w:rPr>
          <w:rFonts w:ascii="Times New Roman" w:eastAsia="Times New Roman" w:hAnsi="Times New Roman" w:cs="Times New Roman"/>
          <w:sz w:val="24"/>
          <w:szCs w:val="24"/>
          <w:lang w:eastAsia="en-GB"/>
        </w:rPr>
        <w:t>he law commission reviewed the situation</w:t>
      </w:r>
      <w:r w:rsidRPr="00311321">
        <w:rPr>
          <w:rFonts w:ascii="Times New Roman" w:eastAsia="Times New Roman" w:hAnsi="Times New Roman" w:cs="Times New Roman"/>
          <w:sz w:val="24"/>
          <w:szCs w:val="24"/>
          <w:lang w:eastAsia="en-GB"/>
        </w:rPr>
        <w:t xml:space="preserve"> in 2020</w:t>
      </w:r>
      <w:r w:rsidR="00415E7F" w:rsidRPr="00311321">
        <w:rPr>
          <w:rFonts w:ascii="Times New Roman" w:eastAsia="Times New Roman" w:hAnsi="Times New Roman" w:cs="Times New Roman"/>
          <w:sz w:val="24"/>
          <w:szCs w:val="24"/>
          <w:lang w:eastAsia="en-GB"/>
        </w:rPr>
        <w:t xml:space="preserve"> and made recommendations </w:t>
      </w:r>
      <w:r w:rsidR="006411E4" w:rsidRPr="00311321">
        <w:rPr>
          <w:rFonts w:ascii="Times New Roman" w:eastAsia="Times New Roman" w:hAnsi="Times New Roman" w:cs="Times New Roman"/>
          <w:sz w:val="24"/>
          <w:szCs w:val="24"/>
          <w:lang w:eastAsia="en-GB"/>
        </w:rPr>
        <w:t>in 2019</w:t>
      </w:r>
      <w:r w:rsidR="00647146" w:rsidRPr="00311321">
        <w:rPr>
          <w:rFonts w:ascii="Times New Roman" w:eastAsia="Times New Roman" w:hAnsi="Times New Roman" w:cs="Times New Roman"/>
          <w:sz w:val="24"/>
          <w:szCs w:val="24"/>
          <w:lang w:eastAsia="en-GB"/>
        </w:rPr>
        <w:t xml:space="preserve"> </w:t>
      </w:r>
      <w:r w:rsidR="00415E7F" w:rsidRPr="00311321">
        <w:rPr>
          <w:rFonts w:ascii="Times New Roman" w:eastAsia="Times New Roman" w:hAnsi="Times New Roman" w:cs="Times New Roman"/>
          <w:sz w:val="24"/>
          <w:szCs w:val="24"/>
          <w:lang w:eastAsia="en-GB"/>
        </w:rPr>
        <w:t>to change the way housing is handled in England and Wales by reducing the number of new homes that are sold as leaseholds, giving leaseholders more control over their properties, and promoting commonhold ownership as an alternative to leasehold ownership</w:t>
      </w:r>
      <w:r w:rsidR="00265B17" w:rsidRPr="00311321">
        <w:rPr>
          <w:rFonts w:ascii="Times New Roman" w:eastAsia="Times New Roman" w:hAnsi="Times New Roman" w:cs="Times New Roman"/>
          <w:sz w:val="24"/>
          <w:szCs w:val="24"/>
          <w:lang w:eastAsia="en-GB"/>
        </w:rPr>
        <w:t xml:space="preserve"> (Law Commission, 2020). </w:t>
      </w:r>
      <w:r w:rsidR="008E058C" w:rsidRPr="00311321">
        <w:rPr>
          <w:rFonts w:ascii="Times New Roman" w:eastAsia="Times New Roman" w:hAnsi="Times New Roman" w:cs="Times New Roman"/>
          <w:sz w:val="24"/>
          <w:szCs w:val="24"/>
          <w:lang w:eastAsia="en-GB"/>
        </w:rPr>
        <w:t>The</w:t>
      </w:r>
      <w:r w:rsidR="001B0819" w:rsidRPr="00311321">
        <w:rPr>
          <w:rFonts w:ascii="Times New Roman" w:eastAsia="Times New Roman" w:hAnsi="Times New Roman" w:cs="Times New Roman"/>
          <w:sz w:val="24"/>
          <w:szCs w:val="24"/>
          <w:lang w:eastAsia="en-GB"/>
        </w:rPr>
        <w:t xml:space="preserve"> government start</w:t>
      </w:r>
      <w:r w:rsidR="00FC5ABD" w:rsidRPr="00311321">
        <w:rPr>
          <w:rFonts w:ascii="Times New Roman" w:eastAsia="Times New Roman" w:hAnsi="Times New Roman" w:cs="Times New Roman"/>
          <w:sz w:val="24"/>
          <w:szCs w:val="24"/>
          <w:lang w:eastAsia="en-GB"/>
        </w:rPr>
        <w:t>ed</w:t>
      </w:r>
      <w:r w:rsidR="001B0819" w:rsidRPr="00311321">
        <w:rPr>
          <w:rFonts w:ascii="Times New Roman" w:eastAsia="Times New Roman" w:hAnsi="Times New Roman" w:cs="Times New Roman"/>
          <w:sz w:val="24"/>
          <w:szCs w:val="24"/>
          <w:lang w:eastAsia="en-GB"/>
        </w:rPr>
        <w:t xml:space="preserve"> by talking about how ground rent </w:t>
      </w:r>
      <w:r w:rsidR="00FF6C0E" w:rsidRPr="00311321">
        <w:rPr>
          <w:rFonts w:ascii="Times New Roman" w:eastAsia="Times New Roman" w:hAnsi="Times New Roman" w:cs="Times New Roman"/>
          <w:sz w:val="24"/>
          <w:szCs w:val="24"/>
          <w:lang w:eastAsia="en-GB"/>
        </w:rPr>
        <w:t xml:space="preserve">will </w:t>
      </w:r>
      <w:r w:rsidR="00582BC6" w:rsidRPr="00311321">
        <w:rPr>
          <w:rFonts w:ascii="Times New Roman" w:eastAsia="Times New Roman" w:hAnsi="Times New Roman" w:cs="Times New Roman"/>
          <w:sz w:val="24"/>
          <w:szCs w:val="24"/>
          <w:lang w:eastAsia="en-GB"/>
        </w:rPr>
        <w:t>be terminated</w:t>
      </w:r>
      <w:r w:rsidR="001B0819" w:rsidRPr="00311321">
        <w:rPr>
          <w:rFonts w:ascii="Times New Roman" w:eastAsia="Times New Roman" w:hAnsi="Times New Roman" w:cs="Times New Roman"/>
          <w:sz w:val="24"/>
          <w:szCs w:val="24"/>
          <w:lang w:eastAsia="en-GB"/>
        </w:rPr>
        <w:t xml:space="preserve"> and how lease renewals </w:t>
      </w:r>
      <w:r w:rsidR="007B6FA3" w:rsidRPr="00311321">
        <w:rPr>
          <w:rFonts w:ascii="Times New Roman" w:eastAsia="Times New Roman" w:hAnsi="Times New Roman" w:cs="Times New Roman"/>
          <w:sz w:val="24"/>
          <w:szCs w:val="24"/>
          <w:lang w:eastAsia="en-GB"/>
        </w:rPr>
        <w:t>could be</w:t>
      </w:r>
      <w:r w:rsidR="007C0CF8" w:rsidRPr="00311321">
        <w:rPr>
          <w:rFonts w:ascii="Times New Roman" w:eastAsia="Times New Roman" w:hAnsi="Times New Roman" w:cs="Times New Roman"/>
          <w:sz w:val="24"/>
          <w:szCs w:val="24"/>
          <w:lang w:eastAsia="en-GB"/>
        </w:rPr>
        <w:t xml:space="preserve"> </w:t>
      </w:r>
      <w:r w:rsidR="001B0819" w:rsidRPr="00311321">
        <w:rPr>
          <w:rFonts w:ascii="Times New Roman" w:eastAsia="Times New Roman" w:hAnsi="Times New Roman" w:cs="Times New Roman"/>
          <w:sz w:val="24"/>
          <w:szCs w:val="24"/>
          <w:lang w:eastAsia="en-GB"/>
        </w:rPr>
        <w:t>given</w:t>
      </w:r>
      <w:r w:rsidR="00FF6C0E" w:rsidRPr="00311321">
        <w:rPr>
          <w:rFonts w:ascii="Times New Roman" w:eastAsia="Times New Roman" w:hAnsi="Times New Roman" w:cs="Times New Roman"/>
          <w:sz w:val="24"/>
          <w:szCs w:val="24"/>
          <w:lang w:eastAsia="en-GB"/>
        </w:rPr>
        <w:t xml:space="preserve"> extended leases</w:t>
      </w:r>
      <w:r w:rsidR="00873380" w:rsidRPr="00311321">
        <w:rPr>
          <w:rFonts w:ascii="Times New Roman" w:eastAsia="Times New Roman" w:hAnsi="Times New Roman" w:cs="Times New Roman"/>
          <w:sz w:val="24"/>
          <w:szCs w:val="24"/>
          <w:lang w:eastAsia="en-GB"/>
        </w:rPr>
        <w:t>,</w:t>
      </w:r>
      <w:r w:rsidR="001B0819" w:rsidRPr="00311321">
        <w:rPr>
          <w:rFonts w:ascii="Times New Roman" w:eastAsia="Times New Roman" w:hAnsi="Times New Roman" w:cs="Times New Roman"/>
          <w:sz w:val="24"/>
          <w:szCs w:val="24"/>
          <w:lang w:eastAsia="en-GB"/>
        </w:rPr>
        <w:t xml:space="preserve"> </w:t>
      </w:r>
      <w:r w:rsidR="00873380" w:rsidRPr="00311321">
        <w:rPr>
          <w:rFonts w:ascii="Times New Roman" w:eastAsia="Times New Roman" w:hAnsi="Times New Roman" w:cs="Times New Roman"/>
          <w:sz w:val="24"/>
          <w:szCs w:val="24"/>
          <w:lang w:eastAsia="en-GB"/>
        </w:rPr>
        <w:t>m</w:t>
      </w:r>
      <w:r w:rsidR="001B0819" w:rsidRPr="00311321">
        <w:rPr>
          <w:rFonts w:ascii="Times New Roman" w:eastAsia="Times New Roman" w:hAnsi="Times New Roman" w:cs="Times New Roman"/>
          <w:sz w:val="24"/>
          <w:szCs w:val="24"/>
          <w:lang w:eastAsia="en-GB"/>
        </w:rPr>
        <w:t>illions of individuals in England and Wales will be allowed to renew their current leases for an additional 990 years without paying a ground rent</w:t>
      </w:r>
      <w:r w:rsidR="000454CC" w:rsidRPr="00311321">
        <w:rPr>
          <w:rFonts w:ascii="Times New Roman" w:eastAsia="Times New Roman" w:hAnsi="Times New Roman" w:cs="Times New Roman"/>
          <w:sz w:val="24"/>
          <w:szCs w:val="24"/>
          <w:lang w:eastAsia="en-GB"/>
        </w:rPr>
        <w:t>.</w:t>
      </w:r>
    </w:p>
    <w:p w14:paraId="600321DA" w14:textId="676F69C7" w:rsidR="00936E63" w:rsidRPr="00311321" w:rsidRDefault="00936E63" w:rsidP="00936E63">
      <w:pPr>
        <w:rPr>
          <w:rFonts w:ascii="Times New Roman" w:eastAsia="Times New Roman" w:hAnsi="Times New Roman" w:cs="Times New Roman"/>
          <w:sz w:val="24"/>
          <w:szCs w:val="24"/>
          <w:lang w:eastAsia="en-GB"/>
        </w:rPr>
      </w:pPr>
      <w:r w:rsidRPr="00311321">
        <w:rPr>
          <w:rFonts w:ascii="Times New Roman" w:eastAsia="Times New Roman" w:hAnsi="Times New Roman" w:cs="Times New Roman"/>
          <w:sz w:val="24"/>
          <w:szCs w:val="24"/>
          <w:lang w:eastAsia="en-GB"/>
        </w:rPr>
        <w:t xml:space="preserve">In May 2021 the law society made a statement to say that the government were planning to make changes to the leasehold systems to ensure it is done more fairly. They said that over the last several years parts of the residential leasehold system had become unfair for people who owned flats more pacific newly built flats. They go on to state that some leaseholders face high and escalating ground rents which would make it a lot harder for the lessee to sell on or re-mortgage. The law society stated that there were four problems that needed urgent attention as they were unfair, that being the method and frequency of ground rent </w:t>
      </w:r>
      <w:r w:rsidR="00582BC6" w:rsidRPr="00311321">
        <w:rPr>
          <w:rFonts w:ascii="Times New Roman" w:eastAsia="Times New Roman" w:hAnsi="Times New Roman" w:cs="Times New Roman"/>
          <w:sz w:val="24"/>
          <w:szCs w:val="24"/>
          <w:lang w:eastAsia="en-GB"/>
        </w:rPr>
        <w:t>increases, high</w:t>
      </w:r>
      <w:r w:rsidRPr="00311321">
        <w:rPr>
          <w:rFonts w:ascii="Times New Roman" w:eastAsia="Times New Roman" w:hAnsi="Times New Roman" w:cs="Times New Roman"/>
          <w:sz w:val="24"/>
          <w:szCs w:val="24"/>
          <w:lang w:eastAsia="en-GB"/>
        </w:rPr>
        <w:t xml:space="preserve"> and unclear services charges, and also </w:t>
      </w:r>
      <w:r w:rsidR="00715880" w:rsidRPr="00311321">
        <w:rPr>
          <w:rFonts w:ascii="Times New Roman" w:eastAsia="Times New Roman" w:hAnsi="Times New Roman" w:cs="Times New Roman"/>
          <w:sz w:val="24"/>
          <w:szCs w:val="24"/>
          <w:lang w:eastAsia="en-GB"/>
        </w:rPr>
        <w:t>one-off</w:t>
      </w:r>
      <w:r w:rsidRPr="00311321">
        <w:rPr>
          <w:rFonts w:ascii="Times New Roman" w:eastAsia="Times New Roman" w:hAnsi="Times New Roman" w:cs="Times New Roman"/>
          <w:sz w:val="24"/>
          <w:szCs w:val="24"/>
          <w:lang w:eastAsia="en-GB"/>
        </w:rPr>
        <w:t xml:space="preserve"> </w:t>
      </w:r>
      <w:r w:rsidR="0001566E" w:rsidRPr="00311321">
        <w:rPr>
          <w:rFonts w:ascii="Times New Roman" w:eastAsia="Times New Roman" w:hAnsi="Times New Roman" w:cs="Times New Roman"/>
          <w:sz w:val="24"/>
          <w:szCs w:val="24"/>
          <w:lang w:eastAsia="en-GB"/>
        </w:rPr>
        <w:t>bills,</w:t>
      </w:r>
      <w:r w:rsidRPr="00311321">
        <w:rPr>
          <w:rFonts w:ascii="Times New Roman" w:eastAsia="Times New Roman" w:hAnsi="Times New Roman" w:cs="Times New Roman"/>
          <w:sz w:val="24"/>
          <w:szCs w:val="24"/>
          <w:lang w:eastAsia="en-GB"/>
        </w:rPr>
        <w:t xml:space="preserve"> manging agents charging unexpected fees for permission and then the costs of and the long delays in providing management information. They said that they want to implement changes to leasehold by making it fair to operate leaseholders and to not cause delays in the homebuying and selling process. They aim to make it easier and possibly cheaper for leaseholders to extend their lease, to buy their freehold and to be able to take over management of their block. </w:t>
      </w:r>
      <w:r w:rsidR="00582BC6" w:rsidRPr="00311321">
        <w:rPr>
          <w:rFonts w:ascii="Times New Roman" w:eastAsia="Times New Roman" w:hAnsi="Times New Roman" w:cs="Times New Roman"/>
          <w:sz w:val="24"/>
          <w:szCs w:val="24"/>
          <w:lang w:eastAsia="en-GB"/>
        </w:rPr>
        <w:t>However,</w:t>
      </w:r>
      <w:r w:rsidRPr="00311321">
        <w:rPr>
          <w:rFonts w:ascii="Times New Roman" w:eastAsia="Times New Roman" w:hAnsi="Times New Roman" w:cs="Times New Roman"/>
          <w:sz w:val="24"/>
          <w:szCs w:val="24"/>
          <w:lang w:eastAsia="en-GB"/>
        </w:rPr>
        <w:t xml:space="preserve"> law society did say that the ground rent system has operated for many years without major problems but have said that there has been an increase of ground rent prices in which they feel is unfair. They agreed with the government that protection to consumers was needed and to do this ground rent either needs to be abolished or have a simple structure and a low transparent rate</w:t>
      </w:r>
      <w:r w:rsidRPr="00311321">
        <w:rPr>
          <w:rFonts w:ascii="Times New Roman" w:hAnsi="Times New Roman" w:cs="Times New Roman"/>
          <w:sz w:val="24"/>
          <w:szCs w:val="24"/>
        </w:rPr>
        <w:t xml:space="preserve"> </w:t>
      </w:r>
      <w:r w:rsidRPr="00311321">
        <w:rPr>
          <w:rFonts w:ascii="Times New Roman" w:eastAsia="Times New Roman" w:hAnsi="Times New Roman" w:cs="Times New Roman"/>
          <w:sz w:val="24"/>
          <w:szCs w:val="24"/>
          <w:lang w:eastAsia="en-GB"/>
        </w:rPr>
        <w:t xml:space="preserve">(law </w:t>
      </w:r>
      <w:r w:rsidR="00582BC6" w:rsidRPr="00311321">
        <w:rPr>
          <w:rFonts w:ascii="Times New Roman" w:eastAsia="Times New Roman" w:hAnsi="Times New Roman" w:cs="Times New Roman"/>
          <w:sz w:val="24"/>
          <w:szCs w:val="24"/>
          <w:lang w:eastAsia="en-GB"/>
        </w:rPr>
        <w:t>society,</w:t>
      </w:r>
      <w:r w:rsidRPr="00311321">
        <w:rPr>
          <w:rFonts w:ascii="Times New Roman" w:eastAsia="Times New Roman" w:hAnsi="Times New Roman" w:cs="Times New Roman"/>
          <w:sz w:val="24"/>
          <w:szCs w:val="24"/>
          <w:lang w:eastAsia="en-GB"/>
        </w:rPr>
        <w:t xml:space="preserve"> 2021). </w:t>
      </w:r>
    </w:p>
    <w:p w14:paraId="15323180" w14:textId="77777777" w:rsidR="00936E63" w:rsidRPr="00311321" w:rsidRDefault="00936E63" w:rsidP="005F12DA">
      <w:pPr>
        <w:rPr>
          <w:rFonts w:ascii="Times New Roman" w:eastAsia="Times New Roman" w:hAnsi="Times New Roman" w:cs="Times New Roman"/>
          <w:color w:val="3E3E3E"/>
          <w:sz w:val="24"/>
          <w:szCs w:val="24"/>
          <w:lang w:eastAsia="en-GB"/>
        </w:rPr>
      </w:pPr>
    </w:p>
    <w:p w14:paraId="1581C960" w14:textId="77777777" w:rsidR="00293E8E" w:rsidRPr="00311321" w:rsidRDefault="00293E8E" w:rsidP="005F12DA">
      <w:pPr>
        <w:rPr>
          <w:rFonts w:ascii="Times New Roman" w:eastAsia="Times New Roman" w:hAnsi="Times New Roman" w:cs="Times New Roman"/>
          <w:color w:val="3E3E3E"/>
          <w:sz w:val="24"/>
          <w:szCs w:val="24"/>
          <w:lang w:eastAsia="en-GB"/>
        </w:rPr>
      </w:pPr>
    </w:p>
    <w:p w14:paraId="7F0D5391" w14:textId="223FDCD1" w:rsidR="00415E7F" w:rsidRPr="00311321" w:rsidRDefault="00E96A29" w:rsidP="005F12DA">
      <w:pPr>
        <w:rPr>
          <w:rFonts w:ascii="Times New Roman" w:eastAsia="Times New Roman" w:hAnsi="Times New Roman" w:cs="Times New Roman"/>
          <w:color w:val="3E3E3E"/>
          <w:sz w:val="24"/>
          <w:szCs w:val="24"/>
          <w:lang w:eastAsia="en-GB"/>
        </w:rPr>
      </w:pPr>
      <w:r w:rsidRPr="00311321">
        <w:rPr>
          <w:rFonts w:ascii="Times New Roman" w:hAnsi="Times New Roman" w:cs="Times New Roman"/>
          <w:sz w:val="24"/>
          <w:szCs w:val="24"/>
        </w:rPr>
        <w:lastRenderedPageBreak/>
        <w:t xml:space="preserve">Secretary of State Robert Jenrick stated that two pieces of legislation would be used to address leasehold reform on January 11, 2021.This Act will carry on the promise to "set future ground rents to zero" (UK </w:t>
      </w:r>
      <w:r w:rsidR="00582BC6" w:rsidRPr="00311321">
        <w:rPr>
          <w:rFonts w:ascii="Times New Roman" w:hAnsi="Times New Roman" w:cs="Times New Roman"/>
          <w:sz w:val="24"/>
          <w:szCs w:val="24"/>
        </w:rPr>
        <w:t>Parliament,</w:t>
      </w:r>
      <w:r w:rsidRPr="00311321">
        <w:rPr>
          <w:rFonts w:ascii="Times New Roman" w:hAnsi="Times New Roman" w:cs="Times New Roman"/>
          <w:sz w:val="24"/>
          <w:szCs w:val="24"/>
        </w:rPr>
        <w:t xml:space="preserve"> 2023)</w:t>
      </w:r>
      <w:r w:rsidR="00883CDD" w:rsidRPr="00311321">
        <w:rPr>
          <w:rFonts w:ascii="Times New Roman" w:hAnsi="Times New Roman" w:cs="Times New Roman"/>
          <w:sz w:val="24"/>
          <w:szCs w:val="24"/>
        </w:rPr>
        <w:t xml:space="preserve"> It will stop the reserving of ground rent (as opposed to fees for services) of more than a peppercorn's worth per year. Both charging more than a peppercorn and charging for the collection of a peppercorn will be </w:t>
      </w:r>
      <w:r w:rsidR="00D4486B" w:rsidRPr="00311321">
        <w:rPr>
          <w:rFonts w:ascii="Times New Roman" w:hAnsi="Times New Roman" w:cs="Times New Roman"/>
          <w:sz w:val="24"/>
          <w:szCs w:val="24"/>
        </w:rPr>
        <w:t>penalised. (</w:t>
      </w:r>
      <w:r w:rsidR="009D608A" w:rsidRPr="00311321">
        <w:rPr>
          <w:rFonts w:ascii="Times New Roman" w:hAnsi="Times New Roman" w:cs="Times New Roman"/>
          <w:sz w:val="24"/>
          <w:szCs w:val="24"/>
        </w:rPr>
        <w:t xml:space="preserve">Butterworth Property Law </w:t>
      </w:r>
      <w:r w:rsidR="0001566E" w:rsidRPr="00311321">
        <w:rPr>
          <w:rFonts w:ascii="Times New Roman" w:hAnsi="Times New Roman" w:cs="Times New Roman"/>
          <w:sz w:val="24"/>
          <w:szCs w:val="24"/>
        </w:rPr>
        <w:t>Service,</w:t>
      </w:r>
      <w:r w:rsidR="009D608A" w:rsidRPr="00311321">
        <w:rPr>
          <w:rFonts w:ascii="Times New Roman" w:hAnsi="Times New Roman" w:cs="Times New Roman"/>
          <w:sz w:val="24"/>
          <w:szCs w:val="24"/>
        </w:rPr>
        <w:t xml:space="preserve"> n.d.)</w:t>
      </w:r>
      <w:r w:rsidRPr="00311321">
        <w:rPr>
          <w:rFonts w:ascii="Times New Roman" w:hAnsi="Times New Roman" w:cs="Times New Roman"/>
          <w:sz w:val="24"/>
          <w:szCs w:val="24"/>
        </w:rPr>
        <w:t>.</w:t>
      </w:r>
      <w:r w:rsidR="007B6FA3" w:rsidRPr="00311321">
        <w:rPr>
          <w:rFonts w:ascii="Times New Roman" w:eastAsia="Times New Roman" w:hAnsi="Times New Roman" w:cs="Times New Roman"/>
          <w:color w:val="3E3E3E"/>
          <w:sz w:val="24"/>
          <w:szCs w:val="24"/>
          <w:lang w:eastAsia="en-GB"/>
        </w:rPr>
        <w:t xml:space="preserve"> </w:t>
      </w:r>
      <w:r w:rsidR="00801EDD" w:rsidRPr="00311321">
        <w:rPr>
          <w:rFonts w:ascii="Times New Roman" w:eastAsia="Times New Roman" w:hAnsi="Times New Roman" w:cs="Times New Roman"/>
          <w:color w:val="3E3E3E"/>
          <w:sz w:val="24"/>
          <w:szCs w:val="24"/>
          <w:lang w:eastAsia="en-GB"/>
        </w:rPr>
        <w:t>O</w:t>
      </w:r>
      <w:r w:rsidR="005F2542" w:rsidRPr="00311321">
        <w:rPr>
          <w:rFonts w:ascii="Times New Roman" w:eastAsia="Times New Roman" w:hAnsi="Times New Roman" w:cs="Times New Roman"/>
          <w:color w:val="3E3E3E"/>
          <w:sz w:val="24"/>
          <w:szCs w:val="24"/>
          <w:lang w:eastAsia="en-GB"/>
        </w:rPr>
        <w:t>n June 30, 2022, the Leasehold Reform (Ground Rent) Act of 2022</w:t>
      </w:r>
      <w:r w:rsidR="00801EDD" w:rsidRPr="00311321">
        <w:rPr>
          <w:rFonts w:ascii="Times New Roman" w:eastAsia="Times New Roman" w:hAnsi="Times New Roman" w:cs="Times New Roman"/>
          <w:color w:val="3E3E3E"/>
          <w:sz w:val="24"/>
          <w:szCs w:val="24"/>
          <w:lang w:eastAsia="en-GB"/>
        </w:rPr>
        <w:t xml:space="preserve"> came into force</w:t>
      </w:r>
      <w:r w:rsidR="005A396A" w:rsidRPr="00311321">
        <w:rPr>
          <w:rFonts w:ascii="Times New Roman" w:eastAsia="Times New Roman" w:hAnsi="Times New Roman" w:cs="Times New Roman"/>
          <w:color w:val="3E3E3E"/>
          <w:sz w:val="24"/>
          <w:szCs w:val="24"/>
          <w:lang w:eastAsia="en-GB"/>
        </w:rPr>
        <w:t>.</w:t>
      </w:r>
      <w:r w:rsidR="005F2542" w:rsidRPr="00311321">
        <w:rPr>
          <w:rFonts w:ascii="Times New Roman" w:eastAsia="Times New Roman" w:hAnsi="Times New Roman" w:cs="Times New Roman"/>
          <w:color w:val="3E3E3E"/>
          <w:sz w:val="24"/>
          <w:szCs w:val="24"/>
          <w:lang w:eastAsia="en-GB"/>
        </w:rPr>
        <w:t xml:space="preserve"> This Act accomplishes the goal of "setting future ground rents to zero." The clauses only apply to brand-new leasing contracts. Retirement property new leases are covered, but not before 1 April 2023</w:t>
      </w:r>
      <w:r w:rsidR="00A43663" w:rsidRPr="00311321">
        <w:rPr>
          <w:rFonts w:ascii="Times New Roman" w:eastAsia="Times New Roman" w:hAnsi="Times New Roman" w:cs="Times New Roman"/>
          <w:color w:val="3E3E3E"/>
          <w:sz w:val="24"/>
          <w:szCs w:val="24"/>
          <w:lang w:eastAsia="en-GB"/>
        </w:rPr>
        <w:t>(House of commons library, 2022)</w:t>
      </w:r>
      <w:r w:rsidR="005F2542" w:rsidRPr="00311321">
        <w:rPr>
          <w:rFonts w:ascii="Times New Roman" w:eastAsia="Times New Roman" w:hAnsi="Times New Roman" w:cs="Times New Roman"/>
          <w:color w:val="3E3E3E"/>
          <w:sz w:val="24"/>
          <w:szCs w:val="24"/>
          <w:lang w:eastAsia="en-GB"/>
        </w:rPr>
        <w:t xml:space="preserve">.  </w:t>
      </w:r>
      <w:r w:rsidR="001B0819" w:rsidRPr="00311321">
        <w:rPr>
          <w:rFonts w:ascii="Times New Roman" w:eastAsia="Times New Roman" w:hAnsi="Times New Roman" w:cs="Times New Roman"/>
          <w:color w:val="3E3E3E"/>
          <w:sz w:val="24"/>
          <w:szCs w:val="24"/>
          <w:lang w:eastAsia="en-GB"/>
        </w:rPr>
        <w:t>This is a fundamental right that will be available to everyone who leases a home</w:t>
      </w:r>
      <w:r w:rsidR="00AE17F1" w:rsidRPr="00311321">
        <w:rPr>
          <w:rFonts w:ascii="Times New Roman" w:eastAsia="Times New Roman" w:hAnsi="Times New Roman" w:cs="Times New Roman"/>
          <w:color w:val="3E3E3E"/>
          <w:sz w:val="24"/>
          <w:szCs w:val="24"/>
          <w:lang w:eastAsia="en-GB"/>
        </w:rPr>
        <w:t xml:space="preserve"> according </w:t>
      </w:r>
      <w:r w:rsidR="00D4486B" w:rsidRPr="00311321">
        <w:rPr>
          <w:rFonts w:ascii="Times New Roman" w:eastAsia="Times New Roman" w:hAnsi="Times New Roman" w:cs="Times New Roman"/>
          <w:color w:val="3E3E3E"/>
          <w:sz w:val="24"/>
          <w:szCs w:val="24"/>
          <w:lang w:eastAsia="en-GB"/>
        </w:rPr>
        <w:t xml:space="preserve">to </w:t>
      </w:r>
      <w:r w:rsidR="00D4486B" w:rsidRPr="00311321">
        <w:rPr>
          <w:rFonts w:ascii="Times New Roman" w:hAnsi="Times New Roman" w:cs="Times New Roman"/>
          <w:sz w:val="24"/>
          <w:szCs w:val="24"/>
        </w:rPr>
        <w:t>Hopkins</w:t>
      </w:r>
      <w:r w:rsidR="00DB31DE" w:rsidRPr="00311321">
        <w:rPr>
          <w:rFonts w:ascii="Times New Roman" w:eastAsia="Times New Roman" w:hAnsi="Times New Roman" w:cs="Times New Roman"/>
          <w:color w:val="3E3E3E"/>
          <w:sz w:val="24"/>
          <w:szCs w:val="24"/>
          <w:lang w:eastAsia="en-GB"/>
        </w:rPr>
        <w:t xml:space="preserve">, </w:t>
      </w:r>
      <w:r w:rsidR="00AE17F1" w:rsidRPr="00311321">
        <w:rPr>
          <w:rFonts w:ascii="Times New Roman" w:eastAsia="Times New Roman" w:hAnsi="Times New Roman" w:cs="Times New Roman"/>
          <w:color w:val="3E3E3E"/>
          <w:sz w:val="24"/>
          <w:szCs w:val="24"/>
          <w:lang w:eastAsia="en-GB"/>
        </w:rPr>
        <w:t>(</w:t>
      </w:r>
      <w:r w:rsidR="00DB31DE" w:rsidRPr="00311321">
        <w:rPr>
          <w:rFonts w:ascii="Times New Roman" w:eastAsia="Times New Roman" w:hAnsi="Times New Roman" w:cs="Times New Roman"/>
          <w:color w:val="3E3E3E"/>
          <w:sz w:val="24"/>
          <w:szCs w:val="24"/>
          <w:lang w:eastAsia="en-GB"/>
        </w:rPr>
        <w:t>2020</w:t>
      </w:r>
      <w:r w:rsidR="0001566E" w:rsidRPr="00311321">
        <w:rPr>
          <w:rFonts w:ascii="Times New Roman" w:eastAsia="Times New Roman" w:hAnsi="Times New Roman" w:cs="Times New Roman"/>
          <w:color w:val="3E3E3E"/>
          <w:sz w:val="24"/>
          <w:szCs w:val="24"/>
          <w:lang w:eastAsia="en-GB"/>
        </w:rPr>
        <w:t>).</w:t>
      </w:r>
      <w:r w:rsidR="00231F60" w:rsidRPr="00311321">
        <w:rPr>
          <w:rFonts w:ascii="Times New Roman" w:hAnsi="Times New Roman" w:cs="Times New Roman"/>
          <w:sz w:val="24"/>
          <w:szCs w:val="24"/>
        </w:rPr>
        <w:t xml:space="preserve"> </w:t>
      </w:r>
      <w:r w:rsidR="00D80F03" w:rsidRPr="00311321">
        <w:rPr>
          <w:rFonts w:ascii="Times New Roman" w:eastAsia="Times New Roman" w:hAnsi="Times New Roman" w:cs="Times New Roman"/>
          <w:color w:val="3E3E3E"/>
          <w:sz w:val="24"/>
          <w:szCs w:val="24"/>
          <w:lang w:eastAsia="en-GB"/>
        </w:rPr>
        <w:t xml:space="preserve">The law </w:t>
      </w:r>
      <w:r w:rsidR="008E058C" w:rsidRPr="00311321">
        <w:rPr>
          <w:rFonts w:ascii="Times New Roman" w:eastAsia="Times New Roman" w:hAnsi="Times New Roman" w:cs="Times New Roman"/>
          <w:color w:val="3E3E3E"/>
          <w:sz w:val="24"/>
          <w:szCs w:val="24"/>
          <w:lang w:eastAsia="en-GB"/>
        </w:rPr>
        <w:t>commission</w:t>
      </w:r>
      <w:r w:rsidR="00231F60" w:rsidRPr="00311321">
        <w:rPr>
          <w:rFonts w:ascii="Times New Roman" w:eastAsia="Times New Roman" w:hAnsi="Times New Roman" w:cs="Times New Roman"/>
          <w:color w:val="3E3E3E"/>
          <w:sz w:val="24"/>
          <w:szCs w:val="24"/>
          <w:lang w:eastAsia="en-GB"/>
        </w:rPr>
        <w:t xml:space="preserve"> claims that these modifications could be the most important ones to property law in forty years. Although it could save leaseholders a lot of money, it is still unknown whether, how, or when zero ground rents might be applied retroactively, which is essential for those who are forced to pay high ground rents.</w:t>
      </w:r>
      <w:r w:rsidR="00891A85" w:rsidRPr="00311321">
        <w:rPr>
          <w:rFonts w:ascii="Times New Roman" w:hAnsi="Times New Roman" w:cs="Times New Roman"/>
          <w:sz w:val="24"/>
          <w:szCs w:val="24"/>
        </w:rPr>
        <w:t xml:space="preserve"> </w:t>
      </w:r>
      <w:r w:rsidR="00891A85" w:rsidRPr="00311321">
        <w:rPr>
          <w:rFonts w:ascii="Times New Roman" w:eastAsia="Times New Roman" w:hAnsi="Times New Roman" w:cs="Times New Roman"/>
          <w:color w:val="3E3E3E"/>
          <w:sz w:val="24"/>
          <w:szCs w:val="24"/>
          <w:lang w:eastAsia="en-GB"/>
        </w:rPr>
        <w:t>Then he continues by stating that the steps are a continuation of last year's ban on leaseholds in all new built homes and are the most recent to address unfair practises in leasehold properties. Although leasehold is more often found in buildings with shared spaces, builders have started to sell homes with a leasehold arrangement in recent years</w:t>
      </w:r>
      <w:r w:rsidR="00D80F03" w:rsidRPr="00311321">
        <w:rPr>
          <w:rFonts w:ascii="Times New Roman" w:hAnsi="Times New Roman" w:cs="Times New Roman"/>
          <w:sz w:val="24"/>
          <w:szCs w:val="24"/>
        </w:rPr>
        <w:t xml:space="preserve"> </w:t>
      </w:r>
      <w:r w:rsidR="00D80F03" w:rsidRPr="00311321">
        <w:rPr>
          <w:rFonts w:ascii="Times New Roman" w:eastAsia="Times New Roman" w:hAnsi="Times New Roman" w:cs="Times New Roman"/>
          <w:color w:val="3E3E3E"/>
          <w:sz w:val="24"/>
          <w:szCs w:val="24"/>
          <w:lang w:eastAsia="en-GB"/>
        </w:rPr>
        <w:t xml:space="preserve">(The law </w:t>
      </w:r>
      <w:r w:rsidR="0048591D" w:rsidRPr="00311321">
        <w:rPr>
          <w:rFonts w:ascii="Times New Roman" w:eastAsia="Times New Roman" w:hAnsi="Times New Roman" w:cs="Times New Roman"/>
          <w:color w:val="3E3E3E"/>
          <w:sz w:val="24"/>
          <w:szCs w:val="24"/>
          <w:lang w:eastAsia="en-GB"/>
        </w:rPr>
        <w:t>commission</w:t>
      </w:r>
      <w:r w:rsidR="00D80F03" w:rsidRPr="00311321">
        <w:rPr>
          <w:rFonts w:ascii="Times New Roman" w:eastAsia="Times New Roman" w:hAnsi="Times New Roman" w:cs="Times New Roman"/>
          <w:color w:val="3E3E3E"/>
          <w:sz w:val="24"/>
          <w:szCs w:val="24"/>
          <w:lang w:eastAsia="en-GB"/>
        </w:rPr>
        <w:t>, 2020)</w:t>
      </w:r>
      <w:r w:rsidR="00891A85" w:rsidRPr="00311321">
        <w:rPr>
          <w:rFonts w:ascii="Times New Roman" w:eastAsia="Times New Roman" w:hAnsi="Times New Roman" w:cs="Times New Roman"/>
          <w:color w:val="3E3E3E"/>
          <w:sz w:val="24"/>
          <w:szCs w:val="24"/>
          <w:lang w:eastAsia="en-GB"/>
        </w:rPr>
        <w:t>.</w:t>
      </w:r>
      <w:r w:rsidR="00330CD4" w:rsidRPr="00311321">
        <w:rPr>
          <w:rFonts w:ascii="Times New Roman" w:hAnsi="Times New Roman" w:cs="Times New Roman"/>
          <w:sz w:val="24"/>
          <w:szCs w:val="24"/>
        </w:rPr>
        <w:t xml:space="preserve"> </w:t>
      </w:r>
      <w:r w:rsidR="00330CD4" w:rsidRPr="00311321">
        <w:rPr>
          <w:rFonts w:ascii="Times New Roman" w:eastAsia="Times New Roman" w:hAnsi="Times New Roman" w:cs="Times New Roman"/>
          <w:color w:val="3E3E3E"/>
          <w:sz w:val="24"/>
          <w:szCs w:val="24"/>
          <w:lang w:eastAsia="en-GB"/>
        </w:rPr>
        <w:t xml:space="preserve">According to </w:t>
      </w:r>
      <w:r w:rsidR="00AE2B6D" w:rsidRPr="00311321">
        <w:rPr>
          <w:rFonts w:ascii="Times New Roman" w:eastAsia="Times New Roman" w:hAnsi="Times New Roman" w:cs="Times New Roman"/>
          <w:color w:val="3E3E3E"/>
          <w:sz w:val="24"/>
          <w:szCs w:val="24"/>
          <w:lang w:eastAsia="en-GB"/>
        </w:rPr>
        <w:t>blog</w:t>
      </w:r>
      <w:r w:rsidR="00330CD4" w:rsidRPr="00311321">
        <w:rPr>
          <w:rFonts w:ascii="Times New Roman" w:eastAsia="Times New Roman" w:hAnsi="Times New Roman" w:cs="Times New Roman"/>
          <w:color w:val="3E3E3E"/>
          <w:sz w:val="24"/>
          <w:szCs w:val="24"/>
          <w:lang w:eastAsia="en-GB"/>
        </w:rPr>
        <w:t xml:space="preserve"> by </w:t>
      </w:r>
      <w:r w:rsidR="00715880" w:rsidRPr="00311321">
        <w:rPr>
          <w:rFonts w:ascii="Times New Roman" w:eastAsia="Times New Roman" w:hAnsi="Times New Roman" w:cs="Times New Roman"/>
          <w:color w:val="3E3E3E"/>
          <w:sz w:val="24"/>
          <w:szCs w:val="24"/>
          <w:lang w:eastAsia="en-GB"/>
        </w:rPr>
        <w:t>Youssouf, (</w:t>
      </w:r>
      <w:r w:rsidR="00AE2B6D" w:rsidRPr="00311321">
        <w:rPr>
          <w:rFonts w:ascii="Times New Roman" w:eastAsia="Times New Roman" w:hAnsi="Times New Roman" w:cs="Times New Roman"/>
          <w:color w:val="3E3E3E"/>
          <w:sz w:val="24"/>
          <w:szCs w:val="24"/>
          <w:lang w:eastAsia="en-GB"/>
        </w:rPr>
        <w:t>2021</w:t>
      </w:r>
      <w:r w:rsidR="005A7C99" w:rsidRPr="00311321">
        <w:rPr>
          <w:rFonts w:ascii="Times New Roman" w:eastAsia="Times New Roman" w:hAnsi="Times New Roman" w:cs="Times New Roman"/>
          <w:color w:val="3E3E3E"/>
          <w:sz w:val="24"/>
          <w:szCs w:val="24"/>
          <w:lang w:eastAsia="en-GB"/>
        </w:rPr>
        <w:t>)</w:t>
      </w:r>
      <w:r w:rsidR="00330CD4" w:rsidRPr="00311321">
        <w:rPr>
          <w:rFonts w:ascii="Times New Roman" w:eastAsia="Times New Roman" w:hAnsi="Times New Roman" w:cs="Times New Roman"/>
          <w:color w:val="3E3E3E"/>
          <w:sz w:val="24"/>
          <w:szCs w:val="24"/>
          <w:lang w:eastAsia="en-GB"/>
        </w:rPr>
        <w:t xml:space="preserve"> the modifications </w:t>
      </w:r>
      <w:r w:rsidR="00EE6FFE" w:rsidRPr="00311321">
        <w:rPr>
          <w:rFonts w:ascii="Times New Roman" w:eastAsia="Times New Roman" w:hAnsi="Times New Roman" w:cs="Times New Roman"/>
          <w:color w:val="3E3E3E"/>
          <w:sz w:val="24"/>
          <w:szCs w:val="24"/>
          <w:lang w:eastAsia="en-GB"/>
        </w:rPr>
        <w:t xml:space="preserve">to leasehold and ground rent </w:t>
      </w:r>
      <w:r w:rsidR="00330CD4" w:rsidRPr="00311321">
        <w:rPr>
          <w:rFonts w:ascii="Times New Roman" w:eastAsia="Times New Roman" w:hAnsi="Times New Roman" w:cs="Times New Roman"/>
          <w:color w:val="3E3E3E"/>
          <w:sz w:val="24"/>
          <w:szCs w:val="24"/>
          <w:lang w:eastAsia="en-GB"/>
        </w:rPr>
        <w:t xml:space="preserve">are required to bring it into the twenty-first century. Even while a fair and well-managed leasehold arrangement might be appropriate for multi-tenant buildings, it is challenging to defend it if the freehold is </w:t>
      </w:r>
      <w:r w:rsidR="00D4486B" w:rsidRPr="00311321">
        <w:rPr>
          <w:rFonts w:ascii="Times New Roman" w:eastAsia="Times New Roman" w:hAnsi="Times New Roman" w:cs="Times New Roman"/>
          <w:color w:val="3E3E3E"/>
          <w:sz w:val="24"/>
          <w:szCs w:val="24"/>
          <w:lang w:eastAsia="en-GB"/>
        </w:rPr>
        <w:t>kept,</w:t>
      </w:r>
      <w:r w:rsidR="00330CD4" w:rsidRPr="00311321">
        <w:rPr>
          <w:rFonts w:ascii="Times New Roman" w:eastAsia="Times New Roman" w:hAnsi="Times New Roman" w:cs="Times New Roman"/>
          <w:color w:val="3E3E3E"/>
          <w:sz w:val="24"/>
          <w:szCs w:val="24"/>
          <w:lang w:eastAsia="en-GB"/>
        </w:rPr>
        <w:t xml:space="preserve"> and rising service fees and ground rent are being collected. All leasehold property owners should profit long-term from the law's modification.</w:t>
      </w:r>
    </w:p>
    <w:p w14:paraId="6B3A37E4" w14:textId="5F4B3F77" w:rsidR="00FB70A7" w:rsidRPr="00311321" w:rsidRDefault="00FB70A7" w:rsidP="00FB70A7">
      <w:pPr>
        <w:rPr>
          <w:rFonts w:ascii="Times New Roman" w:hAnsi="Times New Roman" w:cs="Times New Roman"/>
          <w:sz w:val="24"/>
          <w:szCs w:val="24"/>
        </w:rPr>
      </w:pPr>
      <w:r w:rsidRPr="00311321">
        <w:rPr>
          <w:rFonts w:ascii="Times New Roman" w:hAnsi="Times New Roman" w:cs="Times New Roman"/>
          <w:sz w:val="24"/>
          <w:szCs w:val="24"/>
        </w:rPr>
        <w:t xml:space="preserve">Currently Leasehold tenants of homes have the option to purchase the freehold under the Leasehold Reform Act of 1967. Enfranchisement is the ability to purchase the freehold and any subsequent leasehold interests without the landlord's consent. Without you having to submit a formal claim, some landlords will sell the freehold. The 1967 statute has undergone numerous revisions and extensions over the years, which has complicated the procedures for determining the price. The Commonhold and Leasehold Reform Act of 2002, which streamlined the requirements for enfranchisement and increased leaseholder rights, outlines the most recent </w:t>
      </w:r>
      <w:r w:rsidR="00D4486B" w:rsidRPr="00311321">
        <w:rPr>
          <w:rFonts w:ascii="Times New Roman" w:hAnsi="Times New Roman" w:cs="Times New Roman"/>
          <w:sz w:val="24"/>
          <w:szCs w:val="24"/>
        </w:rPr>
        <w:t>changes (</w:t>
      </w:r>
      <w:r w:rsidRPr="00311321">
        <w:rPr>
          <w:rFonts w:ascii="Times New Roman" w:hAnsi="Times New Roman" w:cs="Times New Roman"/>
          <w:sz w:val="24"/>
          <w:szCs w:val="24"/>
        </w:rPr>
        <w:t>The Leasehold Advisory Service, 2022).</w:t>
      </w:r>
    </w:p>
    <w:p w14:paraId="2F4D5961" w14:textId="1AF1577E" w:rsidR="00FB70A7" w:rsidRPr="00311321" w:rsidRDefault="006C2F5C" w:rsidP="00FB70A7">
      <w:pPr>
        <w:rPr>
          <w:rFonts w:ascii="Times New Roman" w:hAnsi="Times New Roman" w:cs="Times New Roman"/>
          <w:sz w:val="24"/>
          <w:szCs w:val="24"/>
        </w:rPr>
      </w:pPr>
      <w:r w:rsidRPr="00311321">
        <w:rPr>
          <w:rFonts w:ascii="Times New Roman" w:hAnsi="Times New Roman" w:cs="Times New Roman"/>
          <w:sz w:val="24"/>
          <w:szCs w:val="24"/>
        </w:rPr>
        <w:t xml:space="preserve">Department for levelling </w:t>
      </w:r>
      <w:r w:rsidR="00894C67" w:rsidRPr="00311321">
        <w:rPr>
          <w:rFonts w:ascii="Times New Roman" w:hAnsi="Times New Roman" w:cs="Times New Roman"/>
          <w:sz w:val="24"/>
          <w:szCs w:val="24"/>
        </w:rPr>
        <w:t>up housing</w:t>
      </w:r>
      <w:r w:rsidRPr="00311321">
        <w:rPr>
          <w:rFonts w:ascii="Times New Roman" w:hAnsi="Times New Roman" w:cs="Times New Roman"/>
          <w:sz w:val="24"/>
          <w:szCs w:val="24"/>
        </w:rPr>
        <w:t xml:space="preserve"> &amp; </w:t>
      </w:r>
      <w:r w:rsidR="00D4486B" w:rsidRPr="00311321">
        <w:rPr>
          <w:rFonts w:ascii="Times New Roman" w:hAnsi="Times New Roman" w:cs="Times New Roman"/>
          <w:sz w:val="24"/>
          <w:szCs w:val="24"/>
        </w:rPr>
        <w:t>communities,</w:t>
      </w:r>
      <w:r w:rsidRPr="00311321">
        <w:rPr>
          <w:rFonts w:ascii="Times New Roman" w:hAnsi="Times New Roman" w:cs="Times New Roman"/>
          <w:sz w:val="24"/>
          <w:szCs w:val="24"/>
        </w:rPr>
        <w:t xml:space="preserve"> </w:t>
      </w:r>
      <w:r w:rsidR="0040785C" w:rsidRPr="00311321">
        <w:rPr>
          <w:rFonts w:ascii="Times New Roman" w:hAnsi="Times New Roman" w:cs="Times New Roman"/>
          <w:sz w:val="24"/>
          <w:szCs w:val="24"/>
        </w:rPr>
        <w:t>(</w:t>
      </w:r>
      <w:r w:rsidRPr="00311321">
        <w:rPr>
          <w:rFonts w:ascii="Times New Roman" w:hAnsi="Times New Roman" w:cs="Times New Roman"/>
          <w:sz w:val="24"/>
          <w:szCs w:val="24"/>
        </w:rPr>
        <w:t>2022</w:t>
      </w:r>
      <w:r w:rsidR="0040785C" w:rsidRPr="00311321">
        <w:rPr>
          <w:rFonts w:ascii="Times New Roman" w:hAnsi="Times New Roman" w:cs="Times New Roman"/>
          <w:sz w:val="24"/>
          <w:szCs w:val="24"/>
        </w:rPr>
        <w:t>)</w:t>
      </w:r>
      <w:r w:rsidR="009906ED" w:rsidRPr="00311321">
        <w:rPr>
          <w:rFonts w:ascii="Times New Roman" w:hAnsi="Times New Roman" w:cs="Times New Roman"/>
          <w:sz w:val="24"/>
          <w:szCs w:val="24"/>
        </w:rPr>
        <w:t xml:space="preserve"> </w:t>
      </w:r>
      <w:r w:rsidR="00FB70A7" w:rsidRPr="00311321">
        <w:rPr>
          <w:rFonts w:ascii="Times New Roman" w:hAnsi="Times New Roman" w:cs="Times New Roman"/>
          <w:sz w:val="24"/>
          <w:szCs w:val="24"/>
        </w:rPr>
        <w:t>says that the new reform of the leasehold (ground rent</w:t>
      </w:r>
      <w:r w:rsidR="00D966CF" w:rsidRPr="00311321">
        <w:rPr>
          <w:rFonts w:ascii="Times New Roman" w:hAnsi="Times New Roman" w:cs="Times New Roman"/>
          <w:sz w:val="24"/>
          <w:szCs w:val="24"/>
        </w:rPr>
        <w:t>)</w:t>
      </w:r>
      <w:r w:rsidR="00FB70A7" w:rsidRPr="00311321">
        <w:rPr>
          <w:rFonts w:ascii="Times New Roman" w:hAnsi="Times New Roman" w:cs="Times New Roman"/>
          <w:sz w:val="24"/>
          <w:szCs w:val="24"/>
        </w:rPr>
        <w:t xml:space="preserve"> 2022 Act will improve the fairness and transparency of house ownership for millions of upcoming leaseholders. Unfair practises that left some leaseholders legally forced to pay high and rising ground rents with no obvious benefit have tarnished the reputation of the leasehold system. The Act will address major ambiguity and unfairness for upcoming leaseholders and stop this from occurring in the future. It then goes on to advise that Landlords of regulated leases are banned from requiring a leaseholder to pay unlawful rent as of 30 June 2022. The peppercorn restriction only applies to new residential leases that were signed after the Act's implementation, or leases signed on or after June 30, 2022. After this date, if you purchased a new (regulated) lease, you won't be subject to ground rent obligations. In the past, a "peppercorn" ground rent referred to a nominal or low-value rent</w:t>
      </w:r>
      <w:r w:rsidR="005E1613" w:rsidRPr="00311321">
        <w:rPr>
          <w:rFonts w:ascii="Times New Roman" w:hAnsi="Times New Roman" w:cs="Times New Roman"/>
          <w:sz w:val="24"/>
          <w:szCs w:val="24"/>
        </w:rPr>
        <w:t xml:space="preserve"> (Alexiou, price and </w:t>
      </w:r>
      <w:r w:rsidR="00D4486B" w:rsidRPr="00311321">
        <w:rPr>
          <w:rFonts w:ascii="Times New Roman" w:hAnsi="Times New Roman" w:cs="Times New Roman"/>
          <w:sz w:val="24"/>
          <w:szCs w:val="24"/>
        </w:rPr>
        <w:t>Dulmeer,</w:t>
      </w:r>
      <w:r w:rsidR="005E1613" w:rsidRPr="00311321">
        <w:rPr>
          <w:rFonts w:ascii="Times New Roman" w:hAnsi="Times New Roman" w:cs="Times New Roman"/>
          <w:sz w:val="24"/>
          <w:szCs w:val="24"/>
        </w:rPr>
        <w:t xml:space="preserve"> 2016)</w:t>
      </w:r>
      <w:r w:rsidR="00FB70A7" w:rsidRPr="00311321">
        <w:rPr>
          <w:rFonts w:ascii="Times New Roman" w:hAnsi="Times New Roman" w:cs="Times New Roman"/>
          <w:sz w:val="24"/>
          <w:szCs w:val="24"/>
        </w:rPr>
        <w:t>.</w:t>
      </w:r>
    </w:p>
    <w:p w14:paraId="456AAEB6" w14:textId="0FA774FC" w:rsidR="00FB70A7" w:rsidRPr="00311321" w:rsidRDefault="00FB70A7" w:rsidP="00FB70A7">
      <w:pPr>
        <w:rPr>
          <w:rFonts w:ascii="Times New Roman" w:hAnsi="Times New Roman" w:cs="Times New Roman"/>
          <w:sz w:val="24"/>
          <w:szCs w:val="24"/>
        </w:rPr>
      </w:pPr>
      <w:r w:rsidRPr="00311321">
        <w:rPr>
          <w:rFonts w:ascii="Times New Roman" w:hAnsi="Times New Roman" w:cs="Times New Roman"/>
          <w:sz w:val="24"/>
          <w:szCs w:val="24"/>
        </w:rPr>
        <w:t>According to the Act</w:t>
      </w:r>
      <w:r w:rsidR="00B16871" w:rsidRPr="00311321">
        <w:rPr>
          <w:rFonts w:ascii="Times New Roman" w:hAnsi="Times New Roman" w:cs="Times New Roman"/>
          <w:sz w:val="24"/>
          <w:szCs w:val="24"/>
        </w:rPr>
        <w:t xml:space="preserve"> </w:t>
      </w:r>
      <w:r w:rsidR="00D4486B" w:rsidRPr="00311321">
        <w:rPr>
          <w:rFonts w:ascii="Times New Roman" w:hAnsi="Times New Roman" w:cs="Times New Roman"/>
          <w:sz w:val="24"/>
          <w:szCs w:val="24"/>
        </w:rPr>
        <w:t>s2.6,</w:t>
      </w:r>
      <w:r w:rsidRPr="00311321">
        <w:rPr>
          <w:rFonts w:ascii="Times New Roman" w:hAnsi="Times New Roman" w:cs="Times New Roman"/>
          <w:sz w:val="24"/>
          <w:szCs w:val="24"/>
        </w:rPr>
        <w:t xml:space="preserve"> any ground rent that is required as a condition of a new regulated residential long lease when a premium is paid may not be greater than one peppercorn per </w:t>
      </w:r>
      <w:r w:rsidRPr="00311321">
        <w:rPr>
          <w:rFonts w:ascii="Times New Roman" w:hAnsi="Times New Roman" w:cs="Times New Roman"/>
          <w:sz w:val="24"/>
          <w:szCs w:val="24"/>
        </w:rPr>
        <w:lastRenderedPageBreak/>
        <w:t>year. The majority of new leaseholders won't be subjected to ground rent obligations. Additionally, the Act forbids landlords from adding administrative costs to the process of collecting peppercorn rent. A landlord who violates the Act by collecting ground rent is subject to a fine ranging from £500 to £30,000</w:t>
      </w:r>
      <w:r w:rsidR="0005013E" w:rsidRPr="00311321">
        <w:rPr>
          <w:rFonts w:ascii="Times New Roman" w:hAnsi="Times New Roman" w:cs="Times New Roman"/>
          <w:sz w:val="24"/>
          <w:szCs w:val="24"/>
        </w:rPr>
        <w:t xml:space="preserve"> (Leasehold Reform (</w:t>
      </w:r>
      <w:r w:rsidR="00D4486B" w:rsidRPr="00311321">
        <w:rPr>
          <w:rFonts w:ascii="Times New Roman" w:hAnsi="Times New Roman" w:cs="Times New Roman"/>
          <w:sz w:val="24"/>
          <w:szCs w:val="24"/>
        </w:rPr>
        <w:t>Ground Rent</w:t>
      </w:r>
      <w:r w:rsidR="0005013E" w:rsidRPr="00311321">
        <w:rPr>
          <w:rFonts w:ascii="Times New Roman" w:hAnsi="Times New Roman" w:cs="Times New Roman"/>
          <w:sz w:val="24"/>
          <w:szCs w:val="24"/>
        </w:rPr>
        <w:t>) Bill 2021-22).</w:t>
      </w:r>
    </w:p>
    <w:p w14:paraId="28BD591B" w14:textId="6087F4CD" w:rsidR="00FB70A7" w:rsidRPr="00311321" w:rsidRDefault="00FB70A7" w:rsidP="00FB70A7">
      <w:pPr>
        <w:rPr>
          <w:rFonts w:ascii="Times New Roman" w:hAnsi="Times New Roman" w:cs="Times New Roman"/>
          <w:sz w:val="24"/>
          <w:szCs w:val="24"/>
        </w:rPr>
      </w:pPr>
      <w:r w:rsidRPr="00311321">
        <w:rPr>
          <w:rFonts w:ascii="Times New Roman" w:hAnsi="Times New Roman" w:cs="Times New Roman"/>
          <w:sz w:val="24"/>
          <w:szCs w:val="24"/>
        </w:rPr>
        <w:t xml:space="preserve">Although there has been a recent reform there is still concern around the area of leasehold and ground rents </w:t>
      </w:r>
      <w:r w:rsidR="009A6AC3" w:rsidRPr="00311321">
        <w:rPr>
          <w:rFonts w:ascii="Times New Roman" w:hAnsi="Times New Roman" w:cs="Times New Roman"/>
          <w:sz w:val="24"/>
          <w:szCs w:val="24"/>
        </w:rPr>
        <w:t>an</w:t>
      </w:r>
      <w:r w:rsidRPr="00311321">
        <w:rPr>
          <w:rFonts w:ascii="Times New Roman" w:hAnsi="Times New Roman" w:cs="Times New Roman"/>
          <w:sz w:val="24"/>
          <w:szCs w:val="24"/>
        </w:rPr>
        <w:t xml:space="preserve"> article by </w:t>
      </w:r>
      <w:r w:rsidR="00715880" w:rsidRPr="00311321">
        <w:rPr>
          <w:rFonts w:ascii="Times New Roman" w:hAnsi="Times New Roman" w:cs="Times New Roman"/>
          <w:sz w:val="24"/>
          <w:szCs w:val="24"/>
        </w:rPr>
        <w:t>homeowners’</w:t>
      </w:r>
      <w:r w:rsidR="0072686F" w:rsidRPr="00311321">
        <w:rPr>
          <w:rFonts w:ascii="Times New Roman" w:hAnsi="Times New Roman" w:cs="Times New Roman"/>
          <w:sz w:val="24"/>
          <w:szCs w:val="24"/>
        </w:rPr>
        <w:t xml:space="preserve"> alliance</w:t>
      </w:r>
      <w:r w:rsidRPr="00311321">
        <w:rPr>
          <w:rFonts w:ascii="Times New Roman" w:hAnsi="Times New Roman" w:cs="Times New Roman"/>
          <w:sz w:val="24"/>
          <w:szCs w:val="24"/>
        </w:rPr>
        <w:t xml:space="preserve">, </w:t>
      </w:r>
      <w:r w:rsidR="003E06AE" w:rsidRPr="00311321">
        <w:rPr>
          <w:rFonts w:ascii="Times New Roman" w:hAnsi="Times New Roman" w:cs="Times New Roman"/>
          <w:sz w:val="24"/>
          <w:szCs w:val="24"/>
        </w:rPr>
        <w:t>(</w:t>
      </w:r>
      <w:r w:rsidRPr="00311321">
        <w:rPr>
          <w:rFonts w:ascii="Times New Roman" w:hAnsi="Times New Roman" w:cs="Times New Roman"/>
          <w:sz w:val="24"/>
          <w:szCs w:val="24"/>
        </w:rPr>
        <w:t>2023</w:t>
      </w:r>
      <w:r w:rsidR="003E06AE" w:rsidRPr="00311321">
        <w:rPr>
          <w:rFonts w:ascii="Times New Roman" w:hAnsi="Times New Roman" w:cs="Times New Roman"/>
          <w:sz w:val="24"/>
          <w:szCs w:val="24"/>
        </w:rPr>
        <w:t>)</w:t>
      </w:r>
      <w:r w:rsidRPr="00311321">
        <w:rPr>
          <w:rFonts w:ascii="Times New Roman" w:hAnsi="Times New Roman" w:cs="Times New Roman"/>
          <w:sz w:val="24"/>
          <w:szCs w:val="24"/>
        </w:rPr>
        <w:t xml:space="preserve"> </w:t>
      </w:r>
      <w:r w:rsidR="00D4486B" w:rsidRPr="00311321">
        <w:rPr>
          <w:rFonts w:ascii="Times New Roman" w:hAnsi="Times New Roman" w:cs="Times New Roman"/>
          <w:sz w:val="24"/>
          <w:szCs w:val="24"/>
        </w:rPr>
        <w:t>says although</w:t>
      </w:r>
      <w:r w:rsidRPr="00311321">
        <w:rPr>
          <w:rFonts w:ascii="Times New Roman" w:hAnsi="Times New Roman" w:cs="Times New Roman"/>
          <w:sz w:val="24"/>
          <w:szCs w:val="24"/>
        </w:rPr>
        <w:t xml:space="preserve"> the new ground rent regulations are appreciated, they mainly benefit new leaseholders. In England, there are 4.6 million leasehold homes. Many of these leasehold homeowners are eager to learn how the government intends to keep its pledge to make lease extensions simpler and less expensive. It does not assist current leaseholders with their existing lease conditions when ground rents are prohibited for new homes and throughout the lease extension procedure.  Criticism of leasehold has increased. Many homebuyers who purchased leasehold flats that the freeholders refuse to make safe have had to deal with heavy debt and have been unable to sell their homes. </w:t>
      </w:r>
      <w:r w:rsidR="00201284" w:rsidRPr="00311321">
        <w:rPr>
          <w:rFonts w:ascii="Times New Roman" w:hAnsi="Times New Roman" w:cs="Times New Roman"/>
          <w:sz w:val="24"/>
          <w:szCs w:val="24"/>
        </w:rPr>
        <w:t>A</w:t>
      </w:r>
      <w:r w:rsidRPr="00311321">
        <w:rPr>
          <w:rFonts w:ascii="Times New Roman" w:hAnsi="Times New Roman" w:cs="Times New Roman"/>
          <w:sz w:val="24"/>
          <w:szCs w:val="24"/>
        </w:rPr>
        <w:t>ccording</w:t>
      </w:r>
      <w:r w:rsidR="00313791" w:rsidRPr="00311321">
        <w:rPr>
          <w:rFonts w:ascii="Times New Roman" w:hAnsi="Times New Roman" w:cs="Times New Roman"/>
          <w:sz w:val="24"/>
          <w:szCs w:val="24"/>
        </w:rPr>
        <w:t xml:space="preserve"> to</w:t>
      </w:r>
      <w:r w:rsidRPr="00311321">
        <w:rPr>
          <w:rFonts w:ascii="Times New Roman" w:hAnsi="Times New Roman" w:cs="Times New Roman"/>
          <w:sz w:val="24"/>
          <w:szCs w:val="24"/>
        </w:rPr>
        <w:t xml:space="preserve"> </w:t>
      </w:r>
      <w:r w:rsidR="00313791" w:rsidRPr="00311321">
        <w:rPr>
          <w:rFonts w:ascii="Times New Roman" w:hAnsi="Times New Roman" w:cs="Times New Roman"/>
          <w:sz w:val="24"/>
          <w:szCs w:val="24"/>
        </w:rPr>
        <w:t>article</w:t>
      </w:r>
      <w:r w:rsidR="00632649" w:rsidRPr="00311321">
        <w:rPr>
          <w:rFonts w:ascii="Times New Roman" w:hAnsi="Times New Roman" w:cs="Times New Roman"/>
          <w:sz w:val="24"/>
          <w:szCs w:val="24"/>
        </w:rPr>
        <w:t xml:space="preserve"> by Blackburn, </w:t>
      </w:r>
      <w:r w:rsidR="005B7EFA" w:rsidRPr="00311321">
        <w:rPr>
          <w:rFonts w:ascii="Times New Roman" w:hAnsi="Times New Roman" w:cs="Times New Roman"/>
          <w:sz w:val="24"/>
          <w:szCs w:val="24"/>
        </w:rPr>
        <w:t>(</w:t>
      </w:r>
      <w:r w:rsidR="00632649" w:rsidRPr="00311321">
        <w:rPr>
          <w:rFonts w:ascii="Times New Roman" w:hAnsi="Times New Roman" w:cs="Times New Roman"/>
          <w:sz w:val="24"/>
          <w:szCs w:val="24"/>
        </w:rPr>
        <w:t>2023</w:t>
      </w:r>
      <w:r w:rsidR="005B7EFA" w:rsidRPr="00311321">
        <w:rPr>
          <w:rFonts w:ascii="Times New Roman" w:hAnsi="Times New Roman" w:cs="Times New Roman"/>
          <w:sz w:val="24"/>
          <w:szCs w:val="24"/>
        </w:rPr>
        <w:t>)</w:t>
      </w:r>
      <w:r w:rsidR="00313791" w:rsidRPr="00311321">
        <w:rPr>
          <w:rFonts w:ascii="Times New Roman" w:hAnsi="Times New Roman" w:cs="Times New Roman"/>
          <w:sz w:val="24"/>
          <w:szCs w:val="24"/>
        </w:rPr>
        <w:t xml:space="preserve"> </w:t>
      </w:r>
      <w:r w:rsidRPr="00311321">
        <w:rPr>
          <w:rFonts w:ascii="Times New Roman" w:hAnsi="Times New Roman" w:cs="Times New Roman"/>
          <w:sz w:val="24"/>
          <w:szCs w:val="24"/>
        </w:rPr>
        <w:t>it says Housing Secretary Michael Gove intends to do away with the leasehold system. "I don't think leasehold is fair in any way," he declared. It is time to abolish the medieval feudal system. And in order to free people from it, we need to transition to a better system. He predicted that a law to restructure the leasehold industry would be introduced during the upcoming Parliamentary session in the fall of this year. However, most of the 4.6 million leasehold property owners are still waiting for the government to implement additional leasehold reforms that were promised five years ago. And even while this news is great, it doesn't improve their current predicament. The passage of any amendments through Parliament won't be easy, therefore those with leasehold homes who are awaiting information on the next steps should be aware of this. There are numerous parties with a lot to lose, including freeholders, property management firms, and developers. For the abolishment of leasehold to endure until the next election.</w:t>
      </w:r>
    </w:p>
    <w:p w14:paraId="5980573C" w14:textId="77777777" w:rsidR="00F02A7A" w:rsidRPr="00311321" w:rsidRDefault="00F02A7A" w:rsidP="00F02A7A">
      <w:pPr>
        <w:rPr>
          <w:rFonts w:ascii="Times New Roman" w:eastAsia="Times New Roman" w:hAnsi="Times New Roman" w:cs="Times New Roman"/>
          <w:sz w:val="24"/>
          <w:szCs w:val="24"/>
          <w:lang w:eastAsia="en-GB"/>
        </w:rPr>
      </w:pPr>
      <w:r w:rsidRPr="00311321">
        <w:rPr>
          <w:rFonts w:ascii="Times New Roman" w:eastAsia="Times New Roman" w:hAnsi="Times New Roman" w:cs="Times New Roman"/>
          <w:sz w:val="24"/>
          <w:szCs w:val="24"/>
          <w:lang w:eastAsia="en-GB"/>
        </w:rPr>
        <w:t>In a journal article by Kerrigan (2023) states there are significant talks about further reform it is obvious that change will most definitely occur in 2023, and we are waiting for more official statements.</w:t>
      </w:r>
      <w:r w:rsidRPr="00311321">
        <w:rPr>
          <w:rFonts w:ascii="Times New Roman" w:hAnsi="Times New Roman" w:cs="Times New Roman"/>
          <w:sz w:val="24"/>
          <w:szCs w:val="24"/>
        </w:rPr>
        <w:t xml:space="preserve"> </w:t>
      </w:r>
      <w:r w:rsidRPr="00311321">
        <w:rPr>
          <w:rFonts w:ascii="Times New Roman" w:eastAsia="Times New Roman" w:hAnsi="Times New Roman" w:cs="Times New Roman"/>
          <w:sz w:val="24"/>
          <w:szCs w:val="24"/>
          <w:lang w:eastAsia="en-GB"/>
        </w:rPr>
        <w:t>Although the precise timing of any such reforms is yet unknown, there are signs that the Government will implement a number of the Law Commission's proposals. Landlords of prime residential property will be significantly impacted by "the biggest reform to property law in a generation," which includes recommendations for expanding the scope of collective freehold acquisition of buildings, simplifying lease extensions, lowering the cost to claimants, lowering the cost of enfranchisement claims, and giving leaseholders a greater ability to assert the right to manage.</w:t>
      </w:r>
    </w:p>
    <w:p w14:paraId="0CC8C826" w14:textId="77777777" w:rsidR="0056474D" w:rsidRPr="00311321" w:rsidRDefault="00AD7078" w:rsidP="00FB70A7">
      <w:pPr>
        <w:rPr>
          <w:rFonts w:ascii="Times New Roman" w:eastAsia="Times New Roman" w:hAnsi="Times New Roman" w:cs="Times New Roman"/>
          <w:sz w:val="24"/>
          <w:szCs w:val="24"/>
          <w:lang w:eastAsia="en-GB"/>
        </w:rPr>
      </w:pPr>
      <w:r w:rsidRPr="00311321">
        <w:rPr>
          <w:rFonts w:ascii="Times New Roman" w:eastAsia="Times New Roman" w:hAnsi="Times New Roman" w:cs="Times New Roman"/>
          <w:sz w:val="24"/>
          <w:szCs w:val="24"/>
          <w:lang w:eastAsia="en-GB"/>
        </w:rPr>
        <w:t xml:space="preserve">Michael Gove, Secretary of State of the Department for Levelling Up, Housing, and Communities, stated on the Sophy Ridge show in late January 2023 that he planned to "abolish" </w:t>
      </w:r>
      <w:r w:rsidR="00C14E18" w:rsidRPr="00311321">
        <w:rPr>
          <w:rFonts w:ascii="Times New Roman" w:eastAsia="Times New Roman" w:hAnsi="Times New Roman" w:cs="Times New Roman"/>
          <w:sz w:val="24"/>
          <w:szCs w:val="24"/>
          <w:lang w:eastAsia="en-GB"/>
        </w:rPr>
        <w:t>leasehold. The</w:t>
      </w:r>
      <w:r w:rsidRPr="00311321">
        <w:rPr>
          <w:rFonts w:ascii="Times New Roman" w:eastAsia="Times New Roman" w:hAnsi="Times New Roman" w:cs="Times New Roman"/>
          <w:sz w:val="24"/>
          <w:szCs w:val="24"/>
          <w:lang w:eastAsia="en-GB"/>
        </w:rPr>
        <w:t xml:space="preserve"> quick answer is "No"; nevertheless, it might be improved!</w:t>
      </w:r>
      <w:r w:rsidR="00C14E18" w:rsidRPr="00311321">
        <w:rPr>
          <w:rFonts w:ascii="Times New Roman" w:eastAsia="Times New Roman" w:hAnsi="Times New Roman" w:cs="Times New Roman"/>
          <w:sz w:val="24"/>
          <w:szCs w:val="24"/>
          <w:lang w:eastAsia="en-GB"/>
        </w:rPr>
        <w:t xml:space="preserve"> </w:t>
      </w:r>
      <w:r w:rsidR="007716FB" w:rsidRPr="00311321">
        <w:rPr>
          <w:rFonts w:ascii="Times New Roman" w:eastAsia="Times New Roman" w:hAnsi="Times New Roman" w:cs="Times New Roman"/>
          <w:sz w:val="24"/>
          <w:szCs w:val="24"/>
          <w:lang w:eastAsia="en-GB"/>
        </w:rPr>
        <w:t>The Government has been proposing reform ideas for leasehold, not doing away with it altogether. Additionally, millions of leasehold agreements cannot (simply) be terminated and replaced.</w:t>
      </w:r>
      <w:r w:rsidR="00C6539F" w:rsidRPr="00311321">
        <w:rPr>
          <w:rFonts w:ascii="Times New Roman" w:hAnsi="Times New Roman" w:cs="Times New Roman"/>
          <w:sz w:val="24"/>
          <w:szCs w:val="24"/>
        </w:rPr>
        <w:t xml:space="preserve"> </w:t>
      </w:r>
      <w:r w:rsidR="00C6539F" w:rsidRPr="00311321">
        <w:rPr>
          <w:rFonts w:ascii="Times New Roman" w:eastAsia="Times New Roman" w:hAnsi="Times New Roman" w:cs="Times New Roman"/>
          <w:sz w:val="24"/>
          <w:szCs w:val="24"/>
          <w:lang w:eastAsia="en-GB"/>
        </w:rPr>
        <w:t>The government will not be abolishing leasehold after all, according to reporting from "Government Sources" in the mainstream media in May 2023</w:t>
      </w:r>
      <w:r w:rsidR="00FD7048" w:rsidRPr="00311321">
        <w:rPr>
          <w:rFonts w:ascii="Times New Roman" w:hAnsi="Times New Roman" w:cs="Times New Roman"/>
          <w:sz w:val="24"/>
          <w:szCs w:val="24"/>
        </w:rPr>
        <w:t xml:space="preserve"> </w:t>
      </w:r>
      <w:r w:rsidR="00FD7048" w:rsidRPr="00311321">
        <w:rPr>
          <w:rFonts w:ascii="Times New Roman" w:eastAsia="Times New Roman" w:hAnsi="Times New Roman" w:cs="Times New Roman"/>
          <w:sz w:val="24"/>
          <w:szCs w:val="24"/>
          <w:lang w:eastAsia="en-GB"/>
        </w:rPr>
        <w:t>(Darlington, 2019)</w:t>
      </w:r>
      <w:r w:rsidR="00FD7048" w:rsidRPr="00311321">
        <w:rPr>
          <w:rFonts w:ascii="Times New Roman" w:eastAsia="Times New Roman" w:hAnsi="Times New Roman" w:cs="Times New Roman"/>
          <w:sz w:val="24"/>
          <w:szCs w:val="24"/>
          <w:lang w:eastAsia="en-GB"/>
        </w:rPr>
        <w:t>.</w:t>
      </w:r>
    </w:p>
    <w:p w14:paraId="0C21EE8F" w14:textId="3CA8D05F" w:rsidR="004C753C" w:rsidRPr="00311321" w:rsidRDefault="003E4B18" w:rsidP="00FB70A7">
      <w:pPr>
        <w:rPr>
          <w:rFonts w:ascii="Times New Roman" w:eastAsia="Times New Roman" w:hAnsi="Times New Roman" w:cs="Times New Roman"/>
          <w:sz w:val="24"/>
          <w:szCs w:val="24"/>
          <w:lang w:eastAsia="en-GB"/>
        </w:rPr>
      </w:pPr>
      <w:r w:rsidRPr="00311321">
        <w:rPr>
          <w:rFonts w:ascii="Times New Roman" w:eastAsia="Times New Roman" w:hAnsi="Times New Roman" w:cs="Times New Roman"/>
          <w:sz w:val="24"/>
          <w:szCs w:val="24"/>
          <w:lang w:eastAsia="en-GB"/>
        </w:rPr>
        <w:t>Michael</w:t>
      </w:r>
      <w:r w:rsidR="004C753C" w:rsidRPr="00311321">
        <w:rPr>
          <w:rFonts w:ascii="Times New Roman" w:eastAsia="Times New Roman" w:hAnsi="Times New Roman" w:cs="Times New Roman"/>
          <w:sz w:val="24"/>
          <w:szCs w:val="24"/>
          <w:lang w:eastAsia="en-GB"/>
        </w:rPr>
        <w:t xml:space="preserve"> grove also went on to say w</w:t>
      </w:r>
      <w:r w:rsidR="004C753C" w:rsidRPr="00311321">
        <w:rPr>
          <w:rFonts w:ascii="Times New Roman" w:eastAsia="Times New Roman" w:hAnsi="Times New Roman" w:cs="Times New Roman"/>
          <w:sz w:val="24"/>
          <w:szCs w:val="24"/>
          <w:lang w:eastAsia="en-GB"/>
        </w:rPr>
        <w:t xml:space="preserve">e want to present legislation to substantially change the system in the upcoming King's Speech. Freeholders hold leaseholders ransom in a variety of </w:t>
      </w:r>
      <w:r w:rsidR="004C753C" w:rsidRPr="00311321">
        <w:rPr>
          <w:rFonts w:ascii="Times New Roman" w:eastAsia="Times New Roman" w:hAnsi="Times New Roman" w:cs="Times New Roman"/>
          <w:sz w:val="24"/>
          <w:szCs w:val="24"/>
          <w:lang w:eastAsia="en-GB"/>
        </w:rPr>
        <w:lastRenderedPageBreak/>
        <w:t xml:space="preserve">situations, not just this one. We must put an end to this feudal system of tenure and guarantee that everyone has the freedom to fully enjoy their own </w:t>
      </w:r>
      <w:r w:rsidR="00D4486B" w:rsidRPr="00311321">
        <w:rPr>
          <w:rFonts w:ascii="Times New Roman" w:eastAsia="Times New Roman" w:hAnsi="Times New Roman" w:cs="Times New Roman"/>
          <w:sz w:val="24"/>
          <w:szCs w:val="24"/>
          <w:lang w:eastAsia="en-GB"/>
        </w:rPr>
        <w:t>property (</w:t>
      </w:r>
      <w:r w:rsidR="000639D0" w:rsidRPr="00311321">
        <w:rPr>
          <w:rFonts w:ascii="Times New Roman" w:eastAsia="Times New Roman" w:hAnsi="Times New Roman" w:cs="Times New Roman"/>
          <w:sz w:val="24"/>
          <w:szCs w:val="24"/>
          <w:lang w:eastAsia="en-GB"/>
        </w:rPr>
        <w:t>UK</w:t>
      </w:r>
      <w:r w:rsidR="000064F6" w:rsidRPr="00311321">
        <w:rPr>
          <w:rFonts w:ascii="Times New Roman" w:eastAsia="Times New Roman" w:hAnsi="Times New Roman" w:cs="Times New Roman"/>
          <w:sz w:val="24"/>
          <w:szCs w:val="24"/>
          <w:lang w:eastAsia="en-GB"/>
        </w:rPr>
        <w:t xml:space="preserve"> </w:t>
      </w:r>
      <w:r w:rsidR="000639D0" w:rsidRPr="00311321">
        <w:rPr>
          <w:rFonts w:ascii="Times New Roman" w:eastAsia="Times New Roman" w:hAnsi="Times New Roman" w:cs="Times New Roman"/>
          <w:sz w:val="24"/>
          <w:szCs w:val="24"/>
          <w:lang w:eastAsia="en-GB"/>
        </w:rPr>
        <w:t>parliament, Hansard</w:t>
      </w:r>
      <w:r w:rsidR="00310B0B" w:rsidRPr="00311321">
        <w:rPr>
          <w:rFonts w:ascii="Times New Roman" w:eastAsia="Times New Roman" w:hAnsi="Times New Roman" w:cs="Times New Roman"/>
          <w:sz w:val="24"/>
          <w:szCs w:val="24"/>
          <w:lang w:eastAsia="en-GB"/>
        </w:rPr>
        <w:t xml:space="preserve"> debate 2023).</w:t>
      </w:r>
    </w:p>
    <w:p w14:paraId="4C6B85EB" w14:textId="7C420BBA" w:rsidR="008154F0" w:rsidRPr="006D5227" w:rsidRDefault="008154F0" w:rsidP="00FB70A7">
      <w:pPr>
        <w:rPr>
          <w:rFonts w:ascii="Times New Roman" w:eastAsia="Times New Roman" w:hAnsi="Times New Roman" w:cs="Times New Roman"/>
          <w:sz w:val="24"/>
          <w:szCs w:val="24"/>
          <w:u w:val="single"/>
          <w:lang w:eastAsia="en-GB"/>
        </w:rPr>
      </w:pPr>
      <w:r w:rsidRPr="006D5227">
        <w:rPr>
          <w:rFonts w:ascii="Times New Roman" w:hAnsi="Times New Roman" w:cs="Times New Roman"/>
          <w:b/>
          <w:bCs/>
          <w:sz w:val="24"/>
          <w:szCs w:val="24"/>
          <w:u w:val="single"/>
        </w:rPr>
        <w:t xml:space="preserve">Conclusion </w:t>
      </w:r>
    </w:p>
    <w:p w14:paraId="15DB7C09" w14:textId="1E7D6AB1" w:rsidR="00BF4157" w:rsidRPr="00311321" w:rsidRDefault="00D74ED0" w:rsidP="00EE66FF">
      <w:pPr>
        <w:rPr>
          <w:rFonts w:ascii="Times New Roman" w:eastAsia="Times New Roman" w:hAnsi="Times New Roman" w:cs="Times New Roman"/>
          <w:sz w:val="24"/>
          <w:szCs w:val="24"/>
          <w:lang w:eastAsia="en-GB"/>
        </w:rPr>
      </w:pPr>
      <w:r w:rsidRPr="00311321">
        <w:rPr>
          <w:rFonts w:ascii="Times New Roman" w:eastAsia="Times New Roman" w:hAnsi="Times New Roman" w:cs="Times New Roman"/>
          <w:sz w:val="24"/>
          <w:szCs w:val="24"/>
          <w:lang w:eastAsia="en-GB"/>
        </w:rPr>
        <w:t xml:space="preserve">The system of leasehold and ground rent has undergone numerous revisions over the years, which have merely confounded everyone. To ensure justice for everyone, it would be reasonable to advise that the system be </w:t>
      </w:r>
      <w:r w:rsidR="00D4486B" w:rsidRPr="00311321">
        <w:rPr>
          <w:rFonts w:ascii="Times New Roman" w:eastAsia="Times New Roman" w:hAnsi="Times New Roman" w:cs="Times New Roman"/>
          <w:sz w:val="24"/>
          <w:szCs w:val="24"/>
          <w:lang w:eastAsia="en-GB"/>
        </w:rPr>
        <w:t>restarted,</w:t>
      </w:r>
      <w:r w:rsidRPr="00311321">
        <w:rPr>
          <w:rFonts w:ascii="Times New Roman" w:eastAsia="Times New Roman" w:hAnsi="Times New Roman" w:cs="Times New Roman"/>
          <w:sz w:val="24"/>
          <w:szCs w:val="24"/>
          <w:lang w:eastAsia="en-GB"/>
        </w:rPr>
        <w:t xml:space="preserve"> and a simpler structure be put in place</w:t>
      </w:r>
      <w:r w:rsidR="006A041D" w:rsidRPr="00311321">
        <w:rPr>
          <w:rFonts w:ascii="Times New Roman" w:eastAsia="Times New Roman" w:hAnsi="Times New Roman" w:cs="Times New Roman"/>
          <w:sz w:val="24"/>
          <w:szCs w:val="24"/>
          <w:lang w:eastAsia="en-GB"/>
        </w:rPr>
        <w:t xml:space="preserve"> as advised by </w:t>
      </w:r>
      <w:r w:rsidR="00B5014E" w:rsidRPr="00311321">
        <w:rPr>
          <w:rFonts w:ascii="Times New Roman" w:eastAsia="Times New Roman" w:hAnsi="Times New Roman" w:cs="Times New Roman"/>
          <w:sz w:val="24"/>
          <w:szCs w:val="24"/>
          <w:lang w:eastAsia="en-GB"/>
        </w:rPr>
        <w:t>Michael</w:t>
      </w:r>
      <w:r w:rsidR="006A041D" w:rsidRPr="00311321">
        <w:rPr>
          <w:rFonts w:ascii="Times New Roman" w:eastAsia="Times New Roman" w:hAnsi="Times New Roman" w:cs="Times New Roman"/>
          <w:sz w:val="24"/>
          <w:szCs w:val="24"/>
          <w:lang w:eastAsia="en-GB"/>
        </w:rPr>
        <w:t xml:space="preserve"> Grove the </w:t>
      </w:r>
      <w:r w:rsidR="00B5014E" w:rsidRPr="00311321">
        <w:rPr>
          <w:rFonts w:ascii="Times New Roman" w:eastAsia="Times New Roman" w:hAnsi="Times New Roman" w:cs="Times New Roman"/>
          <w:sz w:val="24"/>
          <w:szCs w:val="24"/>
          <w:lang w:eastAsia="en-GB"/>
        </w:rPr>
        <w:t>secretary</w:t>
      </w:r>
      <w:r w:rsidR="006A041D" w:rsidRPr="00311321">
        <w:rPr>
          <w:rFonts w:ascii="Times New Roman" w:eastAsia="Times New Roman" w:hAnsi="Times New Roman" w:cs="Times New Roman"/>
          <w:sz w:val="24"/>
          <w:szCs w:val="24"/>
          <w:lang w:eastAsia="en-GB"/>
        </w:rPr>
        <w:t xml:space="preserve"> of state for levelling up housing</w:t>
      </w:r>
      <w:r w:rsidR="00B5014E" w:rsidRPr="00311321">
        <w:rPr>
          <w:rFonts w:ascii="Times New Roman" w:eastAsia="Times New Roman" w:hAnsi="Times New Roman" w:cs="Times New Roman"/>
          <w:sz w:val="24"/>
          <w:szCs w:val="24"/>
          <w:lang w:eastAsia="en-GB"/>
        </w:rPr>
        <w:t xml:space="preserve"> states</w:t>
      </w:r>
      <w:r w:rsidRPr="00311321">
        <w:rPr>
          <w:rFonts w:ascii="Times New Roman" w:eastAsia="Times New Roman" w:hAnsi="Times New Roman" w:cs="Times New Roman"/>
          <w:sz w:val="24"/>
          <w:szCs w:val="24"/>
          <w:lang w:eastAsia="en-GB"/>
        </w:rPr>
        <w:t>. Even if the recent 2022 revision has been implemented, it appears that it will only assist those who have recently signed leases and not the thousands of those who are already entrapped in leasehold homes.</w:t>
      </w:r>
    </w:p>
    <w:p w14:paraId="5E917F4D" w14:textId="0B9CB53E" w:rsidR="009028CD" w:rsidRPr="00311321" w:rsidRDefault="00A07596" w:rsidP="00EE66FF">
      <w:pPr>
        <w:rPr>
          <w:rFonts w:ascii="Times New Roman" w:eastAsia="Times New Roman" w:hAnsi="Times New Roman" w:cs="Times New Roman"/>
          <w:sz w:val="24"/>
          <w:szCs w:val="24"/>
          <w:lang w:eastAsia="en-GB"/>
        </w:rPr>
      </w:pPr>
      <w:r w:rsidRPr="00311321">
        <w:rPr>
          <w:rFonts w:ascii="Times New Roman" w:eastAsia="Times New Roman" w:hAnsi="Times New Roman" w:cs="Times New Roman"/>
          <w:sz w:val="24"/>
          <w:szCs w:val="24"/>
          <w:lang w:eastAsia="en-GB"/>
        </w:rPr>
        <w:t xml:space="preserve">It would seem leasehold is still very much </w:t>
      </w:r>
      <w:r w:rsidR="00D4486B" w:rsidRPr="00311321">
        <w:rPr>
          <w:rFonts w:ascii="Times New Roman" w:eastAsia="Times New Roman" w:hAnsi="Times New Roman" w:cs="Times New Roman"/>
          <w:sz w:val="24"/>
          <w:szCs w:val="24"/>
          <w:lang w:eastAsia="en-GB"/>
        </w:rPr>
        <w:t>outdated,</w:t>
      </w:r>
      <w:r w:rsidRPr="00311321">
        <w:rPr>
          <w:rFonts w:ascii="Times New Roman" w:eastAsia="Times New Roman" w:hAnsi="Times New Roman" w:cs="Times New Roman"/>
          <w:sz w:val="24"/>
          <w:szCs w:val="24"/>
          <w:lang w:eastAsia="en-GB"/>
        </w:rPr>
        <w:t xml:space="preserve"> and more reforms would be welcomed </w:t>
      </w:r>
      <w:r w:rsidR="005342FC" w:rsidRPr="00311321">
        <w:rPr>
          <w:rFonts w:ascii="Times New Roman" w:eastAsia="Times New Roman" w:hAnsi="Times New Roman" w:cs="Times New Roman"/>
          <w:sz w:val="24"/>
          <w:szCs w:val="24"/>
          <w:lang w:eastAsia="en-GB"/>
        </w:rPr>
        <w:t>but until any official announcemen</w:t>
      </w:r>
      <w:r w:rsidR="00916822" w:rsidRPr="00311321">
        <w:rPr>
          <w:rFonts w:ascii="Times New Roman" w:eastAsia="Times New Roman" w:hAnsi="Times New Roman" w:cs="Times New Roman"/>
          <w:sz w:val="24"/>
          <w:szCs w:val="24"/>
          <w:lang w:eastAsia="en-GB"/>
        </w:rPr>
        <w:t>t</w:t>
      </w:r>
      <w:r w:rsidR="005342FC" w:rsidRPr="00311321">
        <w:rPr>
          <w:rFonts w:ascii="Times New Roman" w:eastAsia="Times New Roman" w:hAnsi="Times New Roman" w:cs="Times New Roman"/>
          <w:sz w:val="24"/>
          <w:szCs w:val="24"/>
          <w:lang w:eastAsia="en-GB"/>
        </w:rPr>
        <w:t xml:space="preserve"> is made it’s a game of </w:t>
      </w:r>
      <w:r w:rsidR="00433FCB" w:rsidRPr="00311321">
        <w:rPr>
          <w:rFonts w:ascii="Times New Roman" w:eastAsia="Times New Roman" w:hAnsi="Times New Roman" w:cs="Times New Roman"/>
          <w:sz w:val="24"/>
          <w:szCs w:val="24"/>
          <w:lang w:eastAsia="en-GB"/>
        </w:rPr>
        <w:t xml:space="preserve">hearsay. </w:t>
      </w:r>
      <w:r w:rsidR="00715880" w:rsidRPr="00311321">
        <w:rPr>
          <w:rFonts w:ascii="Times New Roman" w:eastAsia="Times New Roman" w:hAnsi="Times New Roman" w:cs="Times New Roman"/>
          <w:sz w:val="24"/>
          <w:szCs w:val="24"/>
          <w:lang w:eastAsia="en-GB"/>
        </w:rPr>
        <w:t>However,</w:t>
      </w:r>
      <w:r w:rsidR="008F4698" w:rsidRPr="00311321">
        <w:rPr>
          <w:rFonts w:ascii="Times New Roman" w:eastAsia="Times New Roman" w:hAnsi="Times New Roman" w:cs="Times New Roman"/>
          <w:sz w:val="24"/>
          <w:szCs w:val="24"/>
          <w:lang w:eastAsia="en-GB"/>
        </w:rPr>
        <w:t xml:space="preserve"> it would seem that the government has said leasehold will not be abolished but </w:t>
      </w:r>
      <w:r w:rsidR="00F93221" w:rsidRPr="00311321">
        <w:rPr>
          <w:rFonts w:ascii="Times New Roman" w:eastAsia="Times New Roman" w:hAnsi="Times New Roman" w:cs="Times New Roman"/>
          <w:sz w:val="24"/>
          <w:szCs w:val="24"/>
          <w:lang w:eastAsia="en-GB"/>
        </w:rPr>
        <w:t xml:space="preserve">polished which means they are going to attempt to make it better but now the questions have </w:t>
      </w:r>
      <w:r w:rsidR="001B4CDE" w:rsidRPr="00311321">
        <w:rPr>
          <w:rFonts w:ascii="Times New Roman" w:eastAsia="Times New Roman" w:hAnsi="Times New Roman" w:cs="Times New Roman"/>
          <w:sz w:val="24"/>
          <w:szCs w:val="24"/>
          <w:lang w:eastAsia="en-GB"/>
        </w:rPr>
        <w:t>arisen</w:t>
      </w:r>
      <w:r w:rsidR="00F93221" w:rsidRPr="00311321">
        <w:rPr>
          <w:rFonts w:ascii="Times New Roman" w:eastAsia="Times New Roman" w:hAnsi="Times New Roman" w:cs="Times New Roman"/>
          <w:sz w:val="24"/>
          <w:szCs w:val="24"/>
          <w:lang w:eastAsia="en-GB"/>
        </w:rPr>
        <w:t xml:space="preserve"> of </w:t>
      </w:r>
      <w:r w:rsidR="00D4486B" w:rsidRPr="00311321">
        <w:rPr>
          <w:rFonts w:ascii="Times New Roman" w:eastAsia="Times New Roman" w:hAnsi="Times New Roman" w:cs="Times New Roman"/>
          <w:sz w:val="24"/>
          <w:szCs w:val="24"/>
          <w:lang w:eastAsia="en-GB"/>
        </w:rPr>
        <w:t>when?</w:t>
      </w:r>
      <w:r w:rsidR="00433FCB" w:rsidRPr="00311321">
        <w:rPr>
          <w:rFonts w:ascii="Times New Roman" w:eastAsia="Times New Roman" w:hAnsi="Times New Roman" w:cs="Times New Roman"/>
          <w:sz w:val="24"/>
          <w:szCs w:val="24"/>
          <w:lang w:eastAsia="en-GB"/>
        </w:rPr>
        <w:t xml:space="preserve"> and </w:t>
      </w:r>
      <w:r w:rsidR="00715880" w:rsidRPr="00311321">
        <w:rPr>
          <w:rFonts w:ascii="Times New Roman" w:eastAsia="Times New Roman" w:hAnsi="Times New Roman" w:cs="Times New Roman"/>
          <w:sz w:val="24"/>
          <w:szCs w:val="24"/>
          <w:lang w:eastAsia="en-GB"/>
        </w:rPr>
        <w:t>how?</w:t>
      </w:r>
      <w:r w:rsidR="00433FCB" w:rsidRPr="00311321">
        <w:rPr>
          <w:rFonts w:ascii="Times New Roman" w:eastAsia="Times New Roman" w:hAnsi="Times New Roman" w:cs="Times New Roman"/>
          <w:sz w:val="24"/>
          <w:szCs w:val="24"/>
          <w:lang w:eastAsia="en-GB"/>
        </w:rPr>
        <w:t xml:space="preserve"> </w:t>
      </w:r>
    </w:p>
    <w:p w14:paraId="1EB50B66" w14:textId="7B3A0C4A" w:rsidR="001A0F85" w:rsidRPr="00311321" w:rsidRDefault="001A0F85" w:rsidP="00EE66FF">
      <w:pPr>
        <w:rPr>
          <w:rFonts w:ascii="Times New Roman" w:eastAsia="Times New Roman" w:hAnsi="Times New Roman" w:cs="Times New Roman"/>
          <w:sz w:val="24"/>
          <w:szCs w:val="24"/>
          <w:lang w:eastAsia="en-GB"/>
        </w:rPr>
      </w:pPr>
      <w:r w:rsidRPr="00311321">
        <w:rPr>
          <w:rFonts w:ascii="Times New Roman" w:eastAsia="Times New Roman" w:hAnsi="Times New Roman" w:cs="Times New Roman"/>
          <w:sz w:val="24"/>
          <w:szCs w:val="24"/>
          <w:lang w:eastAsia="en-GB"/>
        </w:rPr>
        <w:t xml:space="preserve">To better understand </w:t>
      </w:r>
      <w:r w:rsidR="00DF7096" w:rsidRPr="00311321">
        <w:rPr>
          <w:rFonts w:ascii="Times New Roman" w:eastAsia="Times New Roman" w:hAnsi="Times New Roman" w:cs="Times New Roman"/>
          <w:sz w:val="24"/>
          <w:szCs w:val="24"/>
          <w:lang w:eastAsia="en-GB"/>
        </w:rPr>
        <w:t xml:space="preserve">the implications of these results future studies could address </w:t>
      </w:r>
      <w:r w:rsidR="00351ED9" w:rsidRPr="00311321">
        <w:rPr>
          <w:rFonts w:ascii="Times New Roman" w:eastAsia="Times New Roman" w:hAnsi="Times New Roman" w:cs="Times New Roman"/>
          <w:sz w:val="24"/>
          <w:szCs w:val="24"/>
          <w:lang w:eastAsia="en-GB"/>
        </w:rPr>
        <w:t xml:space="preserve">the ongoing </w:t>
      </w:r>
      <w:r w:rsidR="00F83227" w:rsidRPr="00311321">
        <w:rPr>
          <w:rFonts w:ascii="Times New Roman" w:eastAsia="Times New Roman" w:hAnsi="Times New Roman" w:cs="Times New Roman"/>
          <w:sz w:val="24"/>
          <w:szCs w:val="24"/>
          <w:lang w:eastAsia="en-GB"/>
        </w:rPr>
        <w:t xml:space="preserve">changes that are to come that have been announced </w:t>
      </w:r>
      <w:r w:rsidR="00E530EA" w:rsidRPr="00311321">
        <w:rPr>
          <w:rFonts w:ascii="Times New Roman" w:eastAsia="Times New Roman" w:hAnsi="Times New Roman" w:cs="Times New Roman"/>
          <w:sz w:val="24"/>
          <w:szCs w:val="24"/>
          <w:lang w:eastAsia="en-GB"/>
        </w:rPr>
        <w:t xml:space="preserve">and to hopefully get a better understanding of the already confusing leasehold and ground rent procedures. </w:t>
      </w:r>
    </w:p>
    <w:p w14:paraId="5212E66B" w14:textId="4453EDA6" w:rsidR="00E11C86" w:rsidRPr="00311321" w:rsidRDefault="0098072A" w:rsidP="007D75F1">
      <w:pPr>
        <w:shd w:val="clear" w:color="auto" w:fill="FFFFFF"/>
        <w:spacing w:after="0" w:line="240" w:lineRule="auto"/>
        <w:rPr>
          <w:rFonts w:ascii="Times New Roman" w:eastAsia="Times New Roman" w:hAnsi="Times New Roman" w:cs="Times New Roman"/>
          <w:color w:val="242424"/>
          <w:sz w:val="24"/>
          <w:szCs w:val="24"/>
          <w:lang w:eastAsia="en-GB"/>
        </w:rPr>
      </w:pPr>
      <w:r w:rsidRPr="00311321">
        <w:rPr>
          <w:rFonts w:ascii="Times New Roman" w:eastAsia="Times New Roman" w:hAnsi="Times New Roman" w:cs="Times New Roman"/>
          <w:color w:val="242424"/>
          <w:sz w:val="24"/>
          <w:szCs w:val="24"/>
          <w:bdr w:val="none" w:sz="0" w:space="0" w:color="auto" w:frame="1"/>
          <w:lang w:val="en-US" w:eastAsia="en-GB"/>
        </w:rPr>
        <w:t xml:space="preserve">The first chapter was </w:t>
      </w:r>
      <w:r w:rsidR="003E4B18" w:rsidRPr="00311321">
        <w:rPr>
          <w:rFonts w:ascii="Times New Roman" w:eastAsia="Times New Roman" w:hAnsi="Times New Roman" w:cs="Times New Roman"/>
          <w:color w:val="242424"/>
          <w:sz w:val="24"/>
          <w:szCs w:val="24"/>
          <w:bdr w:val="none" w:sz="0" w:space="0" w:color="auto" w:frame="1"/>
          <w:lang w:val="en-US" w:eastAsia="en-GB"/>
        </w:rPr>
        <w:t>an</w:t>
      </w:r>
      <w:r w:rsidRPr="00311321">
        <w:rPr>
          <w:rFonts w:ascii="Times New Roman" w:eastAsia="Times New Roman" w:hAnsi="Times New Roman" w:cs="Times New Roman"/>
          <w:color w:val="242424"/>
          <w:sz w:val="24"/>
          <w:szCs w:val="24"/>
          <w:bdr w:val="none" w:sz="0" w:space="0" w:color="auto" w:frame="1"/>
          <w:lang w:val="en-US" w:eastAsia="en-GB"/>
        </w:rPr>
        <w:t xml:space="preserve"> introduction to</w:t>
      </w:r>
      <w:r w:rsidR="00E11C86" w:rsidRPr="00311321">
        <w:rPr>
          <w:rFonts w:ascii="Times New Roman" w:eastAsia="Times New Roman" w:hAnsi="Times New Roman" w:cs="Times New Roman"/>
          <w:color w:val="242424"/>
          <w:sz w:val="24"/>
          <w:szCs w:val="24"/>
          <w:bdr w:val="none" w:sz="0" w:space="0" w:color="auto" w:frame="1"/>
          <w:lang w:val="en-US" w:eastAsia="en-GB"/>
        </w:rPr>
        <w:t xml:space="preserve"> identify the legal position prior to the introduction of the </w:t>
      </w:r>
      <w:r w:rsidR="00E11C86" w:rsidRPr="00311321">
        <w:rPr>
          <w:rFonts w:ascii="Times New Roman" w:eastAsia="Times New Roman" w:hAnsi="Times New Roman" w:cs="Times New Roman"/>
          <w:color w:val="242424"/>
          <w:sz w:val="24"/>
          <w:szCs w:val="24"/>
          <w:lang w:eastAsia="en-GB"/>
        </w:rPr>
        <w:t>Leasehold Reform (Ground Rent) Act 2022</w:t>
      </w:r>
      <w:r w:rsidR="00BD0E24" w:rsidRPr="00311321">
        <w:rPr>
          <w:rFonts w:ascii="Times New Roman" w:eastAsia="Times New Roman" w:hAnsi="Times New Roman" w:cs="Times New Roman"/>
          <w:color w:val="242424"/>
          <w:sz w:val="24"/>
          <w:szCs w:val="24"/>
          <w:lang w:eastAsia="en-GB"/>
        </w:rPr>
        <w:t xml:space="preserve"> which was </w:t>
      </w:r>
      <w:r w:rsidR="00DF4B8B" w:rsidRPr="00311321">
        <w:rPr>
          <w:rFonts w:ascii="Times New Roman" w:eastAsia="Times New Roman" w:hAnsi="Times New Roman" w:cs="Times New Roman"/>
          <w:color w:val="242424"/>
          <w:sz w:val="24"/>
          <w:szCs w:val="24"/>
          <w:lang w:eastAsia="en-GB"/>
        </w:rPr>
        <w:t>identified</w:t>
      </w:r>
      <w:r w:rsidR="00BD0E24" w:rsidRPr="00311321">
        <w:rPr>
          <w:rFonts w:ascii="Times New Roman" w:eastAsia="Times New Roman" w:hAnsi="Times New Roman" w:cs="Times New Roman"/>
          <w:color w:val="242424"/>
          <w:sz w:val="24"/>
          <w:szCs w:val="24"/>
          <w:lang w:eastAsia="en-GB"/>
        </w:rPr>
        <w:t xml:space="preserve"> by looking back over the past of leasehold and ground rent then the second chapter was to </w:t>
      </w:r>
      <w:r w:rsidR="00E11C86" w:rsidRPr="00311321">
        <w:rPr>
          <w:rFonts w:ascii="Times New Roman" w:eastAsia="Times New Roman" w:hAnsi="Times New Roman" w:cs="Times New Roman"/>
          <w:color w:val="242424"/>
          <w:sz w:val="24"/>
          <w:szCs w:val="24"/>
          <w:lang w:eastAsia="en-GB"/>
        </w:rPr>
        <w:t>identify </w:t>
      </w:r>
      <w:r w:rsidR="00E11C86" w:rsidRPr="00311321">
        <w:rPr>
          <w:rFonts w:ascii="Times New Roman" w:eastAsia="Times New Roman" w:hAnsi="Times New Roman" w:cs="Times New Roman"/>
          <w:color w:val="242424"/>
          <w:sz w:val="24"/>
          <w:szCs w:val="24"/>
          <w:bdr w:val="none" w:sz="0" w:space="0" w:color="auto" w:frame="1"/>
          <w:lang w:val="en-US" w:eastAsia="en-GB"/>
        </w:rPr>
        <w:t xml:space="preserve">the key changes that were made by the new law to examine if further change is needed to provide people with better knowledge of leasehold </w:t>
      </w:r>
      <w:r w:rsidR="00BD0E24" w:rsidRPr="00311321">
        <w:rPr>
          <w:rFonts w:ascii="Times New Roman" w:eastAsia="Times New Roman" w:hAnsi="Times New Roman" w:cs="Times New Roman"/>
          <w:color w:val="242424"/>
          <w:sz w:val="24"/>
          <w:szCs w:val="24"/>
          <w:bdr w:val="none" w:sz="0" w:space="0" w:color="auto" w:frame="1"/>
          <w:lang w:val="en-US" w:eastAsia="en-GB"/>
        </w:rPr>
        <w:t xml:space="preserve"> this was completed and the findings w</w:t>
      </w:r>
      <w:r w:rsidR="004B0D73">
        <w:rPr>
          <w:rFonts w:ascii="Times New Roman" w:eastAsia="Times New Roman" w:hAnsi="Times New Roman" w:cs="Times New Roman"/>
          <w:color w:val="242424"/>
          <w:sz w:val="24"/>
          <w:szCs w:val="24"/>
          <w:bdr w:val="none" w:sz="0" w:space="0" w:color="auto" w:frame="1"/>
          <w:lang w:val="en-US" w:eastAsia="en-GB"/>
        </w:rPr>
        <w:t xml:space="preserve">ould suggest </w:t>
      </w:r>
      <w:r w:rsidR="00BD0E24" w:rsidRPr="00311321">
        <w:rPr>
          <w:rFonts w:ascii="Times New Roman" w:eastAsia="Times New Roman" w:hAnsi="Times New Roman" w:cs="Times New Roman"/>
          <w:color w:val="242424"/>
          <w:sz w:val="24"/>
          <w:szCs w:val="24"/>
          <w:bdr w:val="none" w:sz="0" w:space="0" w:color="auto" w:frame="1"/>
          <w:lang w:val="en-US" w:eastAsia="en-GB"/>
        </w:rPr>
        <w:t xml:space="preserve">that </w:t>
      </w:r>
      <w:r w:rsidR="00DF4B8B" w:rsidRPr="00311321">
        <w:rPr>
          <w:rFonts w:ascii="Times New Roman" w:eastAsia="Times New Roman" w:hAnsi="Times New Roman" w:cs="Times New Roman"/>
          <w:color w:val="242424"/>
          <w:sz w:val="24"/>
          <w:szCs w:val="24"/>
          <w:bdr w:val="none" w:sz="0" w:space="0" w:color="auto" w:frame="1"/>
          <w:lang w:val="en-US" w:eastAsia="en-GB"/>
        </w:rPr>
        <w:t>more changes a</w:t>
      </w:r>
      <w:r w:rsidR="00A402A4">
        <w:rPr>
          <w:rFonts w:ascii="Times New Roman" w:eastAsia="Times New Roman" w:hAnsi="Times New Roman" w:cs="Times New Roman"/>
          <w:color w:val="242424"/>
          <w:sz w:val="24"/>
          <w:szCs w:val="24"/>
          <w:bdr w:val="none" w:sz="0" w:space="0" w:color="auto" w:frame="1"/>
          <w:lang w:val="en-US" w:eastAsia="en-GB"/>
        </w:rPr>
        <w:t>re</w:t>
      </w:r>
      <w:r w:rsidR="00DF4B8B" w:rsidRPr="00311321">
        <w:rPr>
          <w:rFonts w:ascii="Times New Roman" w:eastAsia="Times New Roman" w:hAnsi="Times New Roman" w:cs="Times New Roman"/>
          <w:color w:val="242424"/>
          <w:sz w:val="24"/>
          <w:szCs w:val="24"/>
          <w:bdr w:val="none" w:sz="0" w:space="0" w:color="auto" w:frame="1"/>
          <w:lang w:val="en-US" w:eastAsia="en-GB"/>
        </w:rPr>
        <w:t xml:space="preserve"> needed to improve the system and to give people more knowledge but with it being simpler to understand. </w:t>
      </w:r>
    </w:p>
    <w:p w14:paraId="077647E1" w14:textId="77777777" w:rsidR="00EE66FF" w:rsidRPr="00311321" w:rsidRDefault="00EE66FF" w:rsidP="003B6DA0">
      <w:pPr>
        <w:shd w:val="clear" w:color="auto" w:fill="FFFFFF"/>
        <w:spacing w:after="300" w:line="240" w:lineRule="auto"/>
        <w:rPr>
          <w:rFonts w:ascii="Times New Roman" w:eastAsia="Times New Roman" w:hAnsi="Times New Roman" w:cs="Times New Roman"/>
          <w:spacing w:val="10"/>
          <w:sz w:val="24"/>
          <w:szCs w:val="24"/>
          <w:lang w:eastAsia="en-GB"/>
        </w:rPr>
      </w:pPr>
    </w:p>
    <w:p w14:paraId="5350E91D" w14:textId="0AB8D4C8" w:rsidR="00DF6455" w:rsidRDefault="00DF6455" w:rsidP="003B6DA0">
      <w:pPr>
        <w:shd w:val="clear" w:color="auto" w:fill="FFFFFF"/>
        <w:spacing w:after="300" w:line="240" w:lineRule="auto"/>
        <w:rPr>
          <w:rFonts w:ascii="Times New Roman" w:eastAsia="Times New Roman" w:hAnsi="Times New Roman" w:cs="Times New Roman"/>
          <w:spacing w:val="10"/>
          <w:sz w:val="24"/>
          <w:szCs w:val="24"/>
          <w:lang w:eastAsia="en-GB"/>
        </w:rPr>
      </w:pPr>
      <w:r w:rsidRPr="00311321">
        <w:rPr>
          <w:rFonts w:ascii="Times New Roman" w:eastAsia="Times New Roman" w:hAnsi="Times New Roman" w:cs="Times New Roman"/>
          <w:spacing w:val="10"/>
          <w:sz w:val="24"/>
          <w:szCs w:val="24"/>
          <w:lang w:eastAsia="en-GB"/>
        </w:rPr>
        <w:t xml:space="preserve">By Ceri-anne Johnson </w:t>
      </w:r>
    </w:p>
    <w:p w14:paraId="067F076D" w14:textId="77777777" w:rsidR="004A50E7" w:rsidRDefault="004A50E7" w:rsidP="003B6DA0">
      <w:pPr>
        <w:shd w:val="clear" w:color="auto" w:fill="FFFFFF"/>
        <w:spacing w:after="300" w:line="240" w:lineRule="auto"/>
        <w:rPr>
          <w:rFonts w:ascii="Times New Roman" w:eastAsia="Times New Roman" w:hAnsi="Times New Roman" w:cs="Times New Roman"/>
          <w:spacing w:val="10"/>
          <w:sz w:val="24"/>
          <w:szCs w:val="24"/>
          <w:lang w:eastAsia="en-GB"/>
        </w:rPr>
      </w:pPr>
    </w:p>
    <w:p w14:paraId="5EAB70A4" w14:textId="77777777" w:rsidR="004A50E7" w:rsidRDefault="004A50E7" w:rsidP="003B6DA0">
      <w:pPr>
        <w:shd w:val="clear" w:color="auto" w:fill="FFFFFF"/>
        <w:spacing w:after="300" w:line="240" w:lineRule="auto"/>
        <w:rPr>
          <w:rFonts w:ascii="Times New Roman" w:eastAsia="Times New Roman" w:hAnsi="Times New Roman" w:cs="Times New Roman"/>
          <w:spacing w:val="10"/>
          <w:sz w:val="24"/>
          <w:szCs w:val="24"/>
          <w:lang w:eastAsia="en-GB"/>
        </w:rPr>
      </w:pPr>
    </w:p>
    <w:p w14:paraId="003EF4BB" w14:textId="77777777" w:rsidR="004A50E7" w:rsidRDefault="004A50E7" w:rsidP="003B6DA0">
      <w:pPr>
        <w:shd w:val="clear" w:color="auto" w:fill="FFFFFF"/>
        <w:spacing w:after="300" w:line="240" w:lineRule="auto"/>
        <w:rPr>
          <w:rFonts w:ascii="Times New Roman" w:eastAsia="Times New Roman" w:hAnsi="Times New Roman" w:cs="Times New Roman"/>
          <w:spacing w:val="10"/>
          <w:sz w:val="24"/>
          <w:szCs w:val="24"/>
          <w:lang w:eastAsia="en-GB"/>
        </w:rPr>
      </w:pPr>
    </w:p>
    <w:p w14:paraId="3C84D018" w14:textId="77777777" w:rsidR="004A50E7" w:rsidRDefault="004A50E7" w:rsidP="003B6DA0">
      <w:pPr>
        <w:shd w:val="clear" w:color="auto" w:fill="FFFFFF"/>
        <w:spacing w:after="300" w:line="240" w:lineRule="auto"/>
        <w:rPr>
          <w:rFonts w:ascii="Times New Roman" w:eastAsia="Times New Roman" w:hAnsi="Times New Roman" w:cs="Times New Roman"/>
          <w:spacing w:val="10"/>
          <w:sz w:val="24"/>
          <w:szCs w:val="24"/>
          <w:lang w:eastAsia="en-GB"/>
        </w:rPr>
      </w:pPr>
    </w:p>
    <w:p w14:paraId="2196EC5B" w14:textId="77777777" w:rsidR="004A50E7" w:rsidRDefault="004A50E7" w:rsidP="003B6DA0">
      <w:pPr>
        <w:shd w:val="clear" w:color="auto" w:fill="FFFFFF"/>
        <w:spacing w:after="300" w:line="240" w:lineRule="auto"/>
        <w:rPr>
          <w:rFonts w:ascii="Times New Roman" w:eastAsia="Times New Roman" w:hAnsi="Times New Roman" w:cs="Times New Roman"/>
          <w:spacing w:val="10"/>
          <w:sz w:val="24"/>
          <w:szCs w:val="24"/>
          <w:lang w:eastAsia="en-GB"/>
        </w:rPr>
      </w:pPr>
    </w:p>
    <w:p w14:paraId="3D3A578B" w14:textId="77777777" w:rsidR="004A50E7" w:rsidRDefault="004A50E7" w:rsidP="003B6DA0">
      <w:pPr>
        <w:shd w:val="clear" w:color="auto" w:fill="FFFFFF"/>
        <w:spacing w:after="300" w:line="240" w:lineRule="auto"/>
        <w:rPr>
          <w:rFonts w:ascii="Times New Roman" w:eastAsia="Times New Roman" w:hAnsi="Times New Roman" w:cs="Times New Roman"/>
          <w:spacing w:val="10"/>
          <w:sz w:val="24"/>
          <w:szCs w:val="24"/>
          <w:lang w:eastAsia="en-GB"/>
        </w:rPr>
      </w:pPr>
    </w:p>
    <w:p w14:paraId="04CE72EF" w14:textId="77777777" w:rsidR="004A50E7" w:rsidRDefault="004A50E7" w:rsidP="003B6DA0">
      <w:pPr>
        <w:shd w:val="clear" w:color="auto" w:fill="FFFFFF"/>
        <w:spacing w:after="300" w:line="240" w:lineRule="auto"/>
        <w:rPr>
          <w:rFonts w:ascii="Times New Roman" w:eastAsia="Times New Roman" w:hAnsi="Times New Roman" w:cs="Times New Roman"/>
          <w:spacing w:val="10"/>
          <w:sz w:val="24"/>
          <w:szCs w:val="24"/>
          <w:lang w:eastAsia="en-GB"/>
        </w:rPr>
      </w:pPr>
    </w:p>
    <w:p w14:paraId="6EA5DC38" w14:textId="77777777" w:rsidR="004A50E7" w:rsidRDefault="004A50E7" w:rsidP="003B6DA0">
      <w:pPr>
        <w:shd w:val="clear" w:color="auto" w:fill="FFFFFF"/>
        <w:spacing w:after="300" w:line="240" w:lineRule="auto"/>
        <w:rPr>
          <w:rFonts w:ascii="Times New Roman" w:eastAsia="Times New Roman" w:hAnsi="Times New Roman" w:cs="Times New Roman"/>
          <w:spacing w:val="10"/>
          <w:sz w:val="24"/>
          <w:szCs w:val="24"/>
          <w:lang w:eastAsia="en-GB"/>
        </w:rPr>
      </w:pPr>
    </w:p>
    <w:p w14:paraId="38F69C05" w14:textId="77777777" w:rsidR="004A50E7" w:rsidRPr="009F3940" w:rsidRDefault="004A50E7" w:rsidP="004A50E7">
      <w:pPr>
        <w:rPr>
          <w:rFonts w:ascii="Times New Roman" w:hAnsi="Times New Roman" w:cs="Times New Roman"/>
          <w:sz w:val="24"/>
          <w:szCs w:val="24"/>
          <w:u w:val="single"/>
        </w:rPr>
      </w:pPr>
      <w:r w:rsidRPr="009F3940">
        <w:rPr>
          <w:rFonts w:ascii="Times New Roman" w:hAnsi="Times New Roman" w:cs="Times New Roman"/>
          <w:sz w:val="24"/>
          <w:szCs w:val="24"/>
          <w:u w:val="single"/>
        </w:rPr>
        <w:lastRenderedPageBreak/>
        <w:t xml:space="preserve">Reference list </w:t>
      </w:r>
    </w:p>
    <w:p w14:paraId="67CC3BFD" w14:textId="77777777" w:rsidR="004A50E7" w:rsidRPr="009F3940" w:rsidRDefault="004A50E7" w:rsidP="004A50E7">
      <w:pPr>
        <w:pStyle w:val="NormalWeb"/>
        <w:spacing w:before="0" w:beforeAutospacing="0" w:after="240" w:afterAutospacing="0" w:line="360" w:lineRule="auto"/>
      </w:pPr>
      <w:r w:rsidRPr="009F3940">
        <w:t xml:space="preserve">A task and finish group (2019). </w:t>
      </w:r>
      <w:r w:rsidRPr="009F3940">
        <w:rPr>
          <w:i/>
          <w:iCs/>
        </w:rPr>
        <w:t xml:space="preserve">residential leasehold reform </w:t>
      </w:r>
      <w:r w:rsidRPr="009F3940">
        <w:t xml:space="preserve">. [online] </w:t>
      </w:r>
      <w:proofErr w:type="spellStart"/>
      <w:r w:rsidRPr="009F3940">
        <w:rPr>
          <w:i/>
          <w:iCs/>
        </w:rPr>
        <w:t>gov.wales</w:t>
      </w:r>
      <w:proofErr w:type="spellEnd"/>
      <w:r w:rsidRPr="009F3940">
        <w:t xml:space="preserve">. Available at: </w:t>
      </w:r>
      <w:hyperlink r:id="rId5" w:history="1">
        <w:r w:rsidRPr="009F3940">
          <w:rPr>
            <w:rStyle w:val="Hyperlink"/>
          </w:rPr>
          <w:t>https://www.gov.wales/sites/default/files/publications/2019-07/independent-review-of-residential-leasehold-report_1.pdf</w:t>
        </w:r>
      </w:hyperlink>
      <w:r w:rsidRPr="009F3940">
        <w:t>. [Accessed 25 Apr. 2023].</w:t>
      </w:r>
    </w:p>
    <w:p w14:paraId="21264063" w14:textId="77777777" w:rsidR="004A50E7" w:rsidRPr="009F3940" w:rsidRDefault="004A50E7" w:rsidP="004A50E7">
      <w:pPr>
        <w:pStyle w:val="NormalWeb"/>
        <w:spacing w:before="0" w:beforeAutospacing="0" w:after="240" w:afterAutospacing="0" w:line="360" w:lineRule="auto"/>
      </w:pPr>
      <w:r w:rsidRPr="009F3940">
        <w:t xml:space="preserve">Advice, P.B., Selling and Renting (2023). </w:t>
      </w:r>
      <w:r w:rsidRPr="009F3940">
        <w:rPr>
          <w:i/>
          <w:iCs/>
        </w:rPr>
        <w:t>Buying a leasehold house — what you need to know? | Property mark</w:t>
      </w:r>
      <w:r w:rsidRPr="009F3940">
        <w:t xml:space="preserve">. [online] www.propertymark.co.uk. Available at: </w:t>
      </w:r>
      <w:hyperlink r:id="rId6" w:history="1">
        <w:r w:rsidRPr="009F3940">
          <w:rPr>
            <w:rStyle w:val="Hyperlink"/>
          </w:rPr>
          <w:t>https://www.propertymark.co.uk/professional-standards/consumer-guides/buying-selling-houses/buying-leasehold-property.html</w:t>
        </w:r>
      </w:hyperlink>
      <w:r w:rsidRPr="009F3940">
        <w:t xml:space="preserve">. </w:t>
      </w:r>
    </w:p>
    <w:p w14:paraId="5380E9E2" w14:textId="77777777" w:rsidR="004A50E7" w:rsidRPr="009F3940" w:rsidRDefault="004A50E7" w:rsidP="004A50E7">
      <w:pPr>
        <w:pStyle w:val="NormalWeb"/>
        <w:spacing w:before="0" w:beforeAutospacing="0" w:after="240" w:afterAutospacing="0" w:line="360" w:lineRule="auto"/>
      </w:pPr>
      <w:r w:rsidRPr="009F3940">
        <w:t xml:space="preserve">Alexiou, A., price , M. and </w:t>
      </w:r>
      <w:proofErr w:type="spellStart"/>
      <w:r w:rsidRPr="009F3940">
        <w:t>Dulmeer</w:t>
      </w:r>
      <w:proofErr w:type="spellEnd"/>
      <w:r w:rsidRPr="009F3940">
        <w:t xml:space="preserve"> , I. (2016). </w:t>
      </w:r>
      <w:r w:rsidRPr="009F3940">
        <w:rPr>
          <w:i/>
          <w:iCs/>
        </w:rPr>
        <w:t>Extending your lease - 12 good rules</w:t>
      </w:r>
      <w:r w:rsidRPr="009F3940">
        <w:t xml:space="preserve">. [online] The Leasehold Advisory Service. Available at: </w:t>
      </w:r>
      <w:hyperlink r:id="rId7" w:history="1">
        <w:r w:rsidRPr="009F3940">
          <w:rPr>
            <w:rStyle w:val="Hyperlink"/>
          </w:rPr>
          <w:t>https://www.lease-advice.org/article/12-good-rules-on-extending-your-lease/</w:t>
        </w:r>
      </w:hyperlink>
      <w:r w:rsidRPr="009F3940">
        <w:t>.  [Accessed 25 Apr. 2023].</w:t>
      </w:r>
    </w:p>
    <w:p w14:paraId="13996DBA" w14:textId="77777777" w:rsidR="004A50E7" w:rsidRPr="009F3940" w:rsidRDefault="004A50E7" w:rsidP="004A50E7">
      <w:pPr>
        <w:pStyle w:val="NormalWeb"/>
        <w:spacing w:before="0" w:beforeAutospacing="0" w:after="240" w:afterAutospacing="0" w:line="360" w:lineRule="auto"/>
      </w:pPr>
      <w:r w:rsidRPr="009F3940">
        <w:t xml:space="preserve">Ambrose, J. (2021). Persimmon and Aviva to refund leaseholders after UK rent inquiry. </w:t>
      </w:r>
      <w:r w:rsidRPr="009F3940">
        <w:rPr>
          <w:i/>
          <w:iCs/>
        </w:rPr>
        <w:t>The Guardian</w:t>
      </w:r>
      <w:r w:rsidRPr="009F3940">
        <w:t xml:space="preserve">. [online] 23 Jun. Available at: </w:t>
      </w:r>
      <w:hyperlink r:id="rId8" w:anchor=":~:text=Persimmon%20Homes%20and%20Aviva%20have" w:history="1">
        <w:r w:rsidRPr="009F3940">
          <w:rPr>
            <w:rStyle w:val="Hyperlink"/>
          </w:rPr>
          <w:t>https://www.theguardian.com/business/2021/jun/23/persimmon-aviva-refund-leaseholders-rent-inquiry#:~:text=Persimmon%20Homes%20and%20Aviva%20have</w:t>
        </w:r>
      </w:hyperlink>
      <w:r w:rsidRPr="009F3940">
        <w:t>.  [Accessed 19 Apr. 2023].</w:t>
      </w:r>
    </w:p>
    <w:p w14:paraId="00133E42" w14:textId="77777777" w:rsidR="004A50E7" w:rsidRPr="009F3940" w:rsidRDefault="004A50E7" w:rsidP="004A50E7">
      <w:pPr>
        <w:pStyle w:val="NormalWeb"/>
        <w:spacing w:before="0" w:beforeAutospacing="0" w:after="240" w:afterAutospacing="0" w:line="360" w:lineRule="auto"/>
      </w:pPr>
      <w:proofErr w:type="spellStart"/>
      <w:r w:rsidRPr="009F3940">
        <w:t>Ampology</w:t>
      </w:r>
      <w:proofErr w:type="spellEnd"/>
      <w:r w:rsidRPr="009F3940">
        <w:t xml:space="preserve"> (2019). </w:t>
      </w:r>
      <w:r w:rsidRPr="009F3940">
        <w:rPr>
          <w:i/>
          <w:iCs/>
        </w:rPr>
        <w:t>Why do we still have leasehold?</w:t>
      </w:r>
      <w:r w:rsidRPr="009F3940">
        <w:t xml:space="preserve"> [online] Deacon. Available at: </w:t>
      </w:r>
      <w:hyperlink r:id="rId9" w:history="1">
        <w:r w:rsidRPr="009F3940">
          <w:rPr>
            <w:rStyle w:val="Hyperlink"/>
          </w:rPr>
          <w:t>https://deacon.co.uk/2019/02/12/why-do-we-still-have-leasehold/</w:t>
        </w:r>
      </w:hyperlink>
      <w:r w:rsidRPr="009F3940">
        <w:t xml:space="preserve">. </w:t>
      </w:r>
    </w:p>
    <w:p w14:paraId="7D481A9A" w14:textId="77777777" w:rsidR="004A50E7" w:rsidRPr="009F3940" w:rsidRDefault="004A50E7" w:rsidP="004A50E7">
      <w:pPr>
        <w:pStyle w:val="NormalWeb"/>
        <w:spacing w:before="0" w:beforeAutospacing="0" w:after="240" w:afterAutospacing="0" w:line="360" w:lineRule="auto"/>
      </w:pPr>
      <w:proofErr w:type="spellStart"/>
      <w:r w:rsidRPr="009F3940">
        <w:t>Beioley</w:t>
      </w:r>
      <w:proofErr w:type="spellEnd"/>
      <w:r w:rsidRPr="009F3940">
        <w:t xml:space="preserve">, K. (2021). </w:t>
      </w:r>
      <w:r w:rsidRPr="009F3940">
        <w:rPr>
          <w:i/>
          <w:iCs/>
        </w:rPr>
        <w:t>Become an FT subscriber to read | Financial Times</w:t>
      </w:r>
      <w:r w:rsidRPr="009F3940">
        <w:t xml:space="preserve">. [online] www.ft.com. Available at: </w:t>
      </w:r>
      <w:hyperlink r:id="rId10" w:history="1">
        <w:r w:rsidRPr="009F3940">
          <w:rPr>
            <w:rStyle w:val="Hyperlink"/>
          </w:rPr>
          <w:t>https://www.ft.com/content/1b97cd17-2d67-4be7-90ae-259eb7edfa8f</w:t>
        </w:r>
      </w:hyperlink>
      <w:r w:rsidRPr="009F3940">
        <w:t>.  [Accessed 6 May 2023].</w:t>
      </w:r>
    </w:p>
    <w:p w14:paraId="523181BA" w14:textId="77777777" w:rsidR="004A50E7" w:rsidRDefault="004A50E7" w:rsidP="004A50E7">
      <w:pPr>
        <w:pStyle w:val="NormalWeb"/>
        <w:spacing w:before="0" w:beforeAutospacing="0" w:after="240" w:afterAutospacing="0" w:line="360" w:lineRule="auto"/>
      </w:pPr>
      <w:r w:rsidRPr="009F3940">
        <w:t xml:space="preserve">Burgess, G. and </w:t>
      </w:r>
      <w:proofErr w:type="spellStart"/>
      <w:r w:rsidRPr="009F3940">
        <w:t>Karampour</w:t>
      </w:r>
      <w:proofErr w:type="spellEnd"/>
      <w:r w:rsidRPr="009F3940">
        <w:t xml:space="preserve">, K. (2019). </w:t>
      </w:r>
      <w:r w:rsidRPr="009F3940">
        <w:rPr>
          <w:i/>
          <w:iCs/>
        </w:rPr>
        <w:t>Leasehold and Freehold Charges Appendix A: Desk based review</w:t>
      </w:r>
      <w:r w:rsidRPr="009F3940">
        <w:t xml:space="preserve">. [online] university of Cambridge . Available at: </w:t>
      </w:r>
      <w:hyperlink r:id="rId11" w:history="1">
        <w:r w:rsidRPr="009F3940">
          <w:rPr>
            <w:rStyle w:val="Hyperlink"/>
          </w:rPr>
          <w:t>https://www.cchpr.landecon.cam.ac.uk/files/media/mhclg_appendix_a_desk_based_review_040521.pdf</w:t>
        </w:r>
      </w:hyperlink>
      <w:r w:rsidRPr="009F3940">
        <w:t>.  [Accessed 21 May 2023].</w:t>
      </w:r>
    </w:p>
    <w:p w14:paraId="7A18F115" w14:textId="6BFEAD7C" w:rsidR="005B3597" w:rsidRDefault="005B3597" w:rsidP="005B3597">
      <w:pPr>
        <w:pStyle w:val="NormalWeb"/>
        <w:spacing w:before="0" w:beforeAutospacing="0" w:after="240" w:afterAutospacing="0" w:line="360" w:lineRule="auto"/>
      </w:pPr>
      <w:r>
        <w:t xml:space="preserve">Blackburn, T. (2023). </w:t>
      </w:r>
      <w:r>
        <w:rPr>
          <w:i/>
          <w:iCs/>
        </w:rPr>
        <w:t>Leasehold properties and the law explained as government plans to scrap system</w:t>
      </w:r>
      <w:r>
        <w:t xml:space="preserve">. [online] </w:t>
      </w:r>
      <w:proofErr w:type="spellStart"/>
      <w:r>
        <w:t>BirminghamLive</w:t>
      </w:r>
      <w:proofErr w:type="spellEnd"/>
      <w:r>
        <w:t xml:space="preserve">. Available at: </w:t>
      </w:r>
      <w:hyperlink r:id="rId12" w:history="1">
        <w:r w:rsidRPr="00467BA4">
          <w:rPr>
            <w:rStyle w:val="Hyperlink"/>
          </w:rPr>
          <w:t>https://www.birminghammail.co.uk/news/uk-news/leasehold-properties-law-explained-michael-26122970</w:t>
        </w:r>
      </w:hyperlink>
      <w:r>
        <w:t xml:space="preserve">. </w:t>
      </w:r>
      <w:r>
        <w:t xml:space="preserve"> [Accessed 29 Apr. 2023].</w:t>
      </w:r>
    </w:p>
    <w:p w14:paraId="5FD455C2" w14:textId="77777777" w:rsidR="005B3597" w:rsidRPr="009F3940" w:rsidRDefault="005B3597" w:rsidP="004A50E7">
      <w:pPr>
        <w:pStyle w:val="NormalWeb"/>
        <w:spacing w:before="0" w:beforeAutospacing="0" w:after="240" w:afterAutospacing="0" w:line="360" w:lineRule="auto"/>
      </w:pPr>
    </w:p>
    <w:p w14:paraId="504AA6E5" w14:textId="77777777" w:rsidR="004A50E7" w:rsidRPr="009F3940" w:rsidRDefault="004A50E7" w:rsidP="004A50E7">
      <w:pPr>
        <w:pStyle w:val="NormalWeb"/>
        <w:spacing w:before="0" w:beforeAutospacing="0" w:after="240" w:afterAutospacing="0" w:line="360" w:lineRule="auto"/>
      </w:pPr>
      <w:r w:rsidRPr="009F3940">
        <w:t xml:space="preserve">Butterworth Property Law Service (n.d.). Leasehold Reform (ground rent) 2022. [online] Available at: </w:t>
      </w:r>
      <w:hyperlink r:id="rId13" w:history="1">
        <w:r w:rsidRPr="009F3940">
          <w:rPr>
            <w:rStyle w:val="Hyperlink"/>
          </w:rPr>
          <w:t>https://plus-lexis-com.ezproxy.uwtsd.ac.uk/uk/document/?pdmfid=1001073&amp;crid=cde54aa1-ab0b-473b-8ef7-6b56fd1d596e&amp;pddocfullpath=%2Fshared%2Fdocument%2Fanalytical-materials-uk%2Furn%3AcontentItem%3A65J3-X543-CGX8-04HW-00000-00&amp;pdcontentcomponentid=275313&amp;pdteaserkey=&amp;pdislpamode=false&amp;pddocumentnumber=1&amp;ecomp=tt5k&amp;earg=sr0&amp;prid=81992624-261f-42c9-a03c-df434e884565</w:t>
        </w:r>
      </w:hyperlink>
      <w:r w:rsidRPr="009F3940">
        <w:t>.. [date accessed: 5</w:t>
      </w:r>
      <w:r w:rsidRPr="009F3940">
        <w:rPr>
          <w:vertAlign w:val="superscript"/>
        </w:rPr>
        <w:t>th</w:t>
      </w:r>
      <w:r w:rsidRPr="009F3940">
        <w:t xml:space="preserve"> may 2023</w:t>
      </w:r>
    </w:p>
    <w:p w14:paraId="5AF16F5D" w14:textId="77777777" w:rsidR="004A50E7" w:rsidRPr="009F3940" w:rsidRDefault="004A50E7" w:rsidP="004A50E7">
      <w:pPr>
        <w:pStyle w:val="NormalWeb"/>
        <w:spacing w:before="0" w:beforeAutospacing="0" w:after="240" w:afterAutospacing="0" w:line="360" w:lineRule="auto"/>
      </w:pPr>
      <w:r w:rsidRPr="009F3940">
        <w:t xml:space="preserve">CMA (2020). </w:t>
      </w:r>
      <w:r w:rsidRPr="009F3940">
        <w:rPr>
          <w:i/>
          <w:iCs/>
        </w:rPr>
        <w:t>Buying or owning a leasehold home</w:t>
      </w:r>
      <w:r w:rsidRPr="009F3940">
        <w:t xml:space="preserve">. [online] GOV.UK. Available at: </w:t>
      </w:r>
      <w:hyperlink r:id="rId14" w:history="1">
        <w:r w:rsidRPr="009F3940">
          <w:rPr>
            <w:rStyle w:val="Hyperlink"/>
          </w:rPr>
          <w:t>https://www.gov.uk/government/publications/buying-or-owning-a-leasehold-property/buying-or-owning-a-leasehold-home</w:t>
        </w:r>
      </w:hyperlink>
      <w:r w:rsidRPr="009F3940">
        <w:t>.  [Accessed 18 Apr. 2023].</w:t>
      </w:r>
    </w:p>
    <w:p w14:paraId="7B4A2A42" w14:textId="77777777" w:rsidR="004A50E7" w:rsidRPr="009F3940" w:rsidRDefault="004A50E7" w:rsidP="004A50E7">
      <w:pPr>
        <w:pStyle w:val="NormalWeb"/>
        <w:spacing w:before="0" w:beforeAutospacing="0" w:after="240" w:afterAutospacing="0" w:line="360" w:lineRule="auto"/>
      </w:pPr>
      <w:r w:rsidRPr="009F3940">
        <w:t xml:space="preserve">CMA (2021). </w:t>
      </w:r>
      <w:r w:rsidRPr="009F3940">
        <w:rPr>
          <w:i/>
          <w:iCs/>
        </w:rPr>
        <w:t>CMA secures landmark commitments for leaseholders</w:t>
      </w:r>
      <w:r w:rsidRPr="009F3940">
        <w:t xml:space="preserve">. [online] GOV.UK. Available at: </w:t>
      </w:r>
      <w:hyperlink r:id="rId15" w:history="1">
        <w:r w:rsidRPr="009F3940">
          <w:rPr>
            <w:rStyle w:val="Hyperlink"/>
          </w:rPr>
          <w:t>https://www.gov.uk/government/news/cma-secures-landmark-commitments-for-leaseholders</w:t>
        </w:r>
      </w:hyperlink>
      <w:r w:rsidRPr="009F3940">
        <w:t>.. [Accessed 19 Apr. 2023].</w:t>
      </w:r>
    </w:p>
    <w:p w14:paraId="67442042" w14:textId="77777777" w:rsidR="004A50E7" w:rsidRPr="009F3940" w:rsidRDefault="004A50E7" w:rsidP="004A50E7">
      <w:pPr>
        <w:pStyle w:val="NormalWeb"/>
        <w:spacing w:before="0" w:beforeAutospacing="0" w:after="240" w:afterAutospacing="0" w:line="360" w:lineRule="auto"/>
      </w:pPr>
      <w:r w:rsidRPr="009F3940">
        <w:t xml:space="preserve">Collinson, P. (2017). Leasehold in England and Wales is last redoubt of a colonial relic. </w:t>
      </w:r>
      <w:r w:rsidRPr="009F3940">
        <w:rPr>
          <w:i/>
          <w:iCs/>
        </w:rPr>
        <w:t>The Guardian</w:t>
      </w:r>
      <w:r w:rsidRPr="009F3940">
        <w:t xml:space="preserve">. [online] 26 Jul. Available at: </w:t>
      </w:r>
      <w:hyperlink r:id="rId16" w:history="1">
        <w:r w:rsidRPr="009F3940">
          <w:rPr>
            <w:rStyle w:val="Hyperlink"/>
          </w:rPr>
          <w:t>https://www.theguardian.com/money/2017/jul/26/leasehold-england-wales-last-redoubt-colonial-relic</w:t>
        </w:r>
      </w:hyperlink>
      <w:r w:rsidRPr="009F3940">
        <w:t>.  [Accessed 13 Feb. 2023].</w:t>
      </w:r>
    </w:p>
    <w:p w14:paraId="3B966E9A" w14:textId="77777777" w:rsidR="004A50E7" w:rsidRPr="009F3940" w:rsidRDefault="004A50E7" w:rsidP="004A50E7">
      <w:pPr>
        <w:pStyle w:val="NormalWeb"/>
        <w:spacing w:before="0" w:beforeAutospacing="0" w:after="240" w:afterAutospacing="0" w:line="360" w:lineRule="auto"/>
      </w:pPr>
      <w:r w:rsidRPr="009F3940">
        <w:t xml:space="preserve">Darlington, L. (2019). </w:t>
      </w:r>
      <w:r w:rsidRPr="009F3940">
        <w:rPr>
          <w:i/>
          <w:iCs/>
        </w:rPr>
        <w:t>Leasehold Reform Latest Update 2023</w:t>
      </w:r>
      <w:r w:rsidRPr="009F3940">
        <w:t xml:space="preserve">. [online] Household. Available at: </w:t>
      </w:r>
      <w:hyperlink r:id="rId17" w:history="1">
        <w:r w:rsidRPr="009F3940">
          <w:rPr>
            <w:rStyle w:val="Hyperlink"/>
          </w:rPr>
          <w:t>https://homehold.org/standard-article/leasehold-reform/#:~:text=The%20short%20answer%20is%20%22No</w:t>
        </w:r>
      </w:hyperlink>
      <w:r w:rsidRPr="009F3940">
        <w:t>.  [Accessed 9 May 2023].</w:t>
      </w:r>
    </w:p>
    <w:p w14:paraId="151DCFA2" w14:textId="77777777" w:rsidR="004A50E7" w:rsidRPr="009F3940" w:rsidRDefault="004A50E7" w:rsidP="004A50E7">
      <w:pPr>
        <w:pStyle w:val="NormalWeb"/>
        <w:spacing w:before="0" w:beforeAutospacing="0" w:after="240" w:afterAutospacing="0" w:line="360" w:lineRule="auto"/>
      </w:pPr>
      <w:r w:rsidRPr="009F3940">
        <w:t xml:space="preserve">Department for levelling up housing &amp; communities (2022). </w:t>
      </w:r>
      <w:r w:rsidRPr="009F3940">
        <w:rPr>
          <w:i/>
          <w:iCs/>
        </w:rPr>
        <w:t>Leasehold Reform (Ground Rent) Act 2022: Guidance for leaseholders, landlords and managing agents</w:t>
      </w:r>
      <w:r w:rsidRPr="009F3940">
        <w:t xml:space="preserve">. [online] GOV.UK. Available at: </w:t>
      </w:r>
      <w:hyperlink r:id="rId18" w:anchor=":~:text=The%20Act%20puts%20an%20end" w:history="1">
        <w:r w:rsidRPr="009F3940">
          <w:rPr>
            <w:rStyle w:val="Hyperlink"/>
          </w:rPr>
          <w:t>https://www.gov.uk/government/publications/the-leasehold-reform-ground-rent-act-user-guidance/leasehold-reform-ground-rent-act-2022-guidance-for-leaseholders-landlords-and-managing-agents#:~:text=The%20Act%20puts%20an%20end</w:t>
        </w:r>
      </w:hyperlink>
      <w:r w:rsidRPr="009F3940">
        <w:t>.  [Accessed 26 Apr. 2023].</w:t>
      </w:r>
    </w:p>
    <w:p w14:paraId="33B32A7B" w14:textId="77777777" w:rsidR="004A50E7" w:rsidRPr="009F3940" w:rsidRDefault="004A50E7" w:rsidP="004A50E7">
      <w:pPr>
        <w:pStyle w:val="NormalWeb"/>
        <w:spacing w:before="0" w:beforeAutospacing="0" w:after="240" w:afterAutospacing="0" w:line="360" w:lineRule="auto"/>
      </w:pPr>
      <w:r w:rsidRPr="009F3940">
        <w:lastRenderedPageBreak/>
        <w:t xml:space="preserve">GOV.UK. (2022a). </w:t>
      </w:r>
      <w:r w:rsidRPr="009F3940">
        <w:rPr>
          <w:i/>
          <w:iCs/>
        </w:rPr>
        <w:t>Leasehold dwellings, 2020 to 2021</w:t>
      </w:r>
      <w:r w:rsidRPr="009F3940">
        <w:t xml:space="preserve">. [online] Available at: </w:t>
      </w:r>
      <w:hyperlink r:id="rId19" w:anchor=":~:text=In%202020%2D21%2C%20there%20were" w:history="1">
        <w:r w:rsidRPr="009F3940">
          <w:rPr>
            <w:rStyle w:val="Hyperlink"/>
          </w:rPr>
          <w:t>https://www.gov.uk/government/statistics/leasehold-dwellings-2020-to-2021/leasehold-dwellings-2020-to-2021#:~:text=In%202020%2D21%2C%20there%20were</w:t>
        </w:r>
      </w:hyperlink>
      <w:r w:rsidRPr="009F3940">
        <w:t>.  [Accessed 19 Apr. 2023].</w:t>
      </w:r>
    </w:p>
    <w:p w14:paraId="7B718619" w14:textId="77777777" w:rsidR="004A50E7" w:rsidRPr="009F3940" w:rsidRDefault="004A50E7" w:rsidP="004A50E7">
      <w:pPr>
        <w:pStyle w:val="NormalWeb"/>
        <w:spacing w:before="0" w:beforeAutospacing="0" w:after="240" w:afterAutospacing="0" w:line="360" w:lineRule="auto"/>
      </w:pPr>
      <w:r w:rsidRPr="009F3940">
        <w:t xml:space="preserve">GOV.UK. (2022a). </w:t>
      </w:r>
      <w:r w:rsidRPr="009F3940">
        <w:rPr>
          <w:i/>
          <w:iCs/>
        </w:rPr>
        <w:t>Commonhold property</w:t>
      </w:r>
      <w:r w:rsidRPr="009F3940">
        <w:t xml:space="preserve">. [online] Available at: </w:t>
      </w:r>
      <w:hyperlink r:id="rId20" w:anchor=":~:text=First%20introduced%20in%20England%20in" w:history="1">
        <w:r w:rsidRPr="009F3940">
          <w:rPr>
            <w:rStyle w:val="Hyperlink"/>
          </w:rPr>
          <w:t>https://www.gov.uk/guidance/commonhold-property#:~:text=First%20introduced%20in%20England%20in</w:t>
        </w:r>
      </w:hyperlink>
      <w:r w:rsidRPr="009F3940">
        <w:t>.  [Accessed 5 May 2023].</w:t>
      </w:r>
    </w:p>
    <w:p w14:paraId="4D326FFB" w14:textId="77777777" w:rsidR="004A50E7" w:rsidRPr="009F3940" w:rsidRDefault="004A50E7" w:rsidP="004A50E7">
      <w:pPr>
        <w:pStyle w:val="NormalWeb"/>
        <w:spacing w:before="0" w:beforeAutospacing="0" w:after="240" w:afterAutospacing="0" w:line="360" w:lineRule="auto"/>
      </w:pPr>
      <w:r w:rsidRPr="009F3940">
        <w:t xml:space="preserve">Hansard, UK parliament (2023). </w:t>
      </w:r>
      <w:r w:rsidRPr="009F3940">
        <w:rPr>
          <w:i/>
          <w:iCs/>
        </w:rPr>
        <w:t>Residential Buildings: Remediation</w:t>
      </w:r>
      <w:r w:rsidRPr="009F3940">
        <w:t xml:space="preserve">. [online] </w:t>
      </w:r>
      <w:r w:rsidRPr="009F3940">
        <w:rPr>
          <w:i/>
          <w:iCs/>
        </w:rPr>
        <w:t xml:space="preserve">UK parliament ,Hansards </w:t>
      </w:r>
      <w:r w:rsidRPr="009F3940">
        <w:t xml:space="preserve">. Available at: </w:t>
      </w:r>
      <w:hyperlink r:id="rId21" w:history="1">
        <w:r w:rsidRPr="009F3940">
          <w:rPr>
            <w:rStyle w:val="Hyperlink"/>
          </w:rPr>
          <w:t>https://hansard.parliament.uk/commons/2023-02-20/debates/A27B5720-3FAE-4CF5-8056-182FC47ECEC6/ResidentialBuildingsRemediation</w:t>
        </w:r>
      </w:hyperlink>
      <w:r w:rsidRPr="009F3940">
        <w:t>.  [Accessed 9 May 2023].</w:t>
      </w:r>
    </w:p>
    <w:p w14:paraId="22FED69D" w14:textId="77777777" w:rsidR="004A50E7" w:rsidRPr="009F3940" w:rsidRDefault="004A50E7" w:rsidP="004A50E7">
      <w:pPr>
        <w:pStyle w:val="NormalWeb"/>
        <w:spacing w:before="0" w:beforeAutospacing="0" w:after="240" w:afterAutospacing="0" w:line="360" w:lineRule="auto"/>
      </w:pPr>
      <w:r w:rsidRPr="009F3940">
        <w:t xml:space="preserve">. </w:t>
      </w:r>
      <w:proofErr w:type="spellStart"/>
      <w:r w:rsidRPr="009F3940">
        <w:t>Henretty</w:t>
      </w:r>
      <w:proofErr w:type="spellEnd"/>
      <w:r w:rsidRPr="009F3940">
        <w:t xml:space="preserve">, N. (2019). </w:t>
      </w:r>
      <w:r w:rsidRPr="009F3940">
        <w:rPr>
          <w:i/>
          <w:iCs/>
        </w:rPr>
        <w:t>Leasehold and freehold residential property transactions in England and Wales - Office for National Statistics</w:t>
      </w:r>
      <w:r w:rsidRPr="009F3940">
        <w:t xml:space="preserve">. [online] www.ons.gov.uk. Available at: </w:t>
      </w:r>
      <w:hyperlink r:id="rId22" w:history="1">
        <w:r w:rsidRPr="009F3940">
          <w:rPr>
            <w:rStyle w:val="Hyperlink"/>
          </w:rPr>
          <w:t>https://www.ons.gov.uk/peoplepopulationandcommunity/housing/bulletins/leaseholdandfreeholdresidentialpropertytransactionsinenglandandwales/2018</w:t>
        </w:r>
      </w:hyperlink>
      <w:r w:rsidRPr="009F3940">
        <w:t>.  [Accessed 5 May 2023].</w:t>
      </w:r>
    </w:p>
    <w:p w14:paraId="257C0420" w14:textId="77777777" w:rsidR="004A50E7" w:rsidRPr="009F3940" w:rsidRDefault="004A50E7" w:rsidP="004A50E7">
      <w:pPr>
        <w:pStyle w:val="NormalWeb"/>
        <w:spacing w:before="0" w:beforeAutospacing="0" w:after="240" w:afterAutospacing="0" w:line="360" w:lineRule="auto"/>
      </w:pPr>
      <w:r w:rsidRPr="009F3940">
        <w:t xml:space="preserve">HM Land registry (2022). </w:t>
      </w:r>
      <w:r w:rsidRPr="009F3940">
        <w:rPr>
          <w:i/>
          <w:iCs/>
        </w:rPr>
        <w:t>Practice guide 27: the leasehold reform legislation</w:t>
      </w:r>
      <w:r w:rsidRPr="009F3940">
        <w:t xml:space="preserve">. [online] GOV.UK. Available at: </w:t>
      </w:r>
      <w:hyperlink r:id="rId23" w:anchor=":~:text=The%20Leasehold%20Reform%20Act%201967%20confers%20on%20a%20tenant%20of" w:history="1">
        <w:r w:rsidRPr="009F3940">
          <w:rPr>
            <w:rStyle w:val="Hyperlink"/>
          </w:rPr>
          <w:t>https://www.gov.uk/government/publications/the-leasehold-reform-legislation/practice-guide-27-the-leasehold-reform-legislation#:~:text=The%20Leasehold%20Reform%20Act%201967%20confers%20on%20a%20tenant%20of</w:t>
        </w:r>
      </w:hyperlink>
      <w:r w:rsidRPr="009F3940">
        <w:t>.  [Accessed 1 May 2023].</w:t>
      </w:r>
    </w:p>
    <w:p w14:paraId="21B71738" w14:textId="77777777" w:rsidR="004A50E7" w:rsidRPr="009F3940" w:rsidRDefault="004A50E7" w:rsidP="004A50E7">
      <w:pPr>
        <w:pStyle w:val="NormalWeb"/>
        <w:spacing w:before="0" w:beforeAutospacing="0" w:after="240" w:afterAutospacing="0" w:line="360" w:lineRule="auto"/>
      </w:pPr>
      <w:r w:rsidRPr="009F3940">
        <w:t xml:space="preserve">Homeowners Alliance. (2016). </w:t>
      </w:r>
      <w:r w:rsidRPr="009F3940">
        <w:rPr>
          <w:i/>
          <w:iCs/>
        </w:rPr>
        <w:t xml:space="preserve">Leasehold v Freehold: Differences - </w:t>
      </w:r>
      <w:proofErr w:type="spellStart"/>
      <w:r w:rsidRPr="009F3940">
        <w:rPr>
          <w:i/>
          <w:iCs/>
        </w:rPr>
        <w:t>HomeOwners</w:t>
      </w:r>
      <w:proofErr w:type="spellEnd"/>
      <w:r w:rsidRPr="009F3940">
        <w:rPr>
          <w:i/>
          <w:iCs/>
        </w:rPr>
        <w:t xml:space="preserve"> Alliance</w:t>
      </w:r>
      <w:r w:rsidRPr="009F3940">
        <w:t xml:space="preserve">. [online] Available at: </w:t>
      </w:r>
      <w:hyperlink r:id="rId24" w:history="1">
        <w:r w:rsidRPr="009F3940">
          <w:rPr>
            <w:rStyle w:val="Hyperlink"/>
          </w:rPr>
          <w:t>https://hoa.org.uk/advice/guides-for-homeowners/i-am-buying/leasehold-v-freehold-whats-the-difference/</w:t>
        </w:r>
      </w:hyperlink>
      <w:r w:rsidRPr="009F3940">
        <w:t xml:space="preserve">. </w:t>
      </w:r>
    </w:p>
    <w:p w14:paraId="08027FC9" w14:textId="77777777" w:rsidR="004A50E7" w:rsidRPr="009F3940" w:rsidRDefault="004A50E7" w:rsidP="004A50E7">
      <w:pPr>
        <w:pStyle w:val="NormalWeb"/>
        <w:spacing w:before="0" w:beforeAutospacing="0" w:after="240" w:afterAutospacing="0" w:line="360" w:lineRule="auto"/>
      </w:pPr>
      <w:r w:rsidRPr="009F3940">
        <w:t xml:space="preserve">House of commons library (2022). </w:t>
      </w:r>
      <w:r w:rsidRPr="009F3940">
        <w:rPr>
          <w:i/>
          <w:iCs/>
        </w:rPr>
        <w:t>leasehold reforms in England and Wales: what’s happening and when ?</w:t>
      </w:r>
      <w:r w:rsidRPr="009F3940">
        <w:t xml:space="preserve"> [online] UK parliament. Available at: </w:t>
      </w:r>
      <w:hyperlink r:id="rId25" w:history="1">
        <w:r w:rsidRPr="009F3940">
          <w:rPr>
            <w:rStyle w:val="Hyperlink"/>
          </w:rPr>
          <w:t>https://commonslibrary.parliament.uk/leasehold-reform-in-england-and-wales</w:t>
        </w:r>
      </w:hyperlink>
      <w:r w:rsidRPr="009F3940">
        <w:t>.  [Accessed 9 Feb. 2023].</w:t>
      </w:r>
    </w:p>
    <w:p w14:paraId="62ECFD96" w14:textId="77777777" w:rsidR="004A50E7" w:rsidRDefault="004A50E7" w:rsidP="004A50E7">
      <w:pPr>
        <w:pStyle w:val="NormalWeb"/>
        <w:spacing w:before="0" w:beforeAutospacing="0" w:after="240" w:afterAutospacing="0" w:line="360" w:lineRule="auto"/>
      </w:pPr>
      <w:r w:rsidRPr="009F3940">
        <w:lastRenderedPageBreak/>
        <w:t xml:space="preserve">Hopkins, P.N. (2020). </w:t>
      </w:r>
      <w:r w:rsidRPr="009F3940">
        <w:rPr>
          <w:i/>
          <w:iCs/>
        </w:rPr>
        <w:t>Residential leasehold and commonhold | Law Commission</w:t>
      </w:r>
      <w:r w:rsidRPr="009F3940">
        <w:t xml:space="preserve">. [online] THE LAW COMISSION . Available at: </w:t>
      </w:r>
      <w:hyperlink r:id="rId26" w:history="1">
        <w:r w:rsidRPr="009F3940">
          <w:rPr>
            <w:rStyle w:val="Hyperlink"/>
          </w:rPr>
          <w:t>https://www.lawcom.gov.uk/project/residential-leasehold-and-commonhold/</w:t>
        </w:r>
      </w:hyperlink>
      <w:r w:rsidRPr="009F3940">
        <w:t>.  [Accessed 25 Apr. 2023].</w:t>
      </w:r>
    </w:p>
    <w:p w14:paraId="72AB0B23" w14:textId="24EC236B" w:rsidR="0070384E" w:rsidRDefault="0070384E" w:rsidP="0070384E">
      <w:pPr>
        <w:pStyle w:val="NormalWeb"/>
        <w:spacing w:before="0" w:beforeAutospacing="0" w:after="240" w:afterAutospacing="0" w:line="360" w:lineRule="auto"/>
      </w:pPr>
      <w:r>
        <w:t xml:space="preserve">Hopkins, professor N. (2020b). </w:t>
      </w:r>
      <w:r>
        <w:rPr>
          <w:i/>
          <w:iCs/>
        </w:rPr>
        <w:t>Commonhold</w:t>
      </w:r>
      <w:r>
        <w:t xml:space="preserve">. [online] Law Commission. Available at: </w:t>
      </w:r>
      <w:hyperlink r:id="rId27" w:history="1">
        <w:r w:rsidRPr="00467BA4">
          <w:rPr>
            <w:rStyle w:val="Hyperlink"/>
          </w:rPr>
          <w:t>https://www.lawcom.gov.uk/project/commonhold/#:~:text=Commonhold%20was%20introduced%20in%202002</w:t>
        </w:r>
      </w:hyperlink>
      <w:r>
        <w:t xml:space="preserve">. </w:t>
      </w:r>
      <w:r>
        <w:t xml:space="preserve"> [Accessed 18 May 2023].</w:t>
      </w:r>
    </w:p>
    <w:p w14:paraId="38C94CD8" w14:textId="77777777" w:rsidR="004A50E7" w:rsidRPr="009F3940" w:rsidRDefault="004A50E7" w:rsidP="004A50E7">
      <w:pPr>
        <w:pStyle w:val="NormalWeb"/>
        <w:spacing w:before="0" w:beforeAutospacing="0" w:after="240" w:afterAutospacing="0" w:line="360" w:lineRule="auto"/>
      </w:pPr>
      <w:r w:rsidRPr="009F3940">
        <w:t xml:space="preserve">HM Land registry (2022). </w:t>
      </w:r>
      <w:r w:rsidRPr="009F3940">
        <w:rPr>
          <w:i/>
          <w:iCs/>
        </w:rPr>
        <w:t>Practice guide 27: the leasehold reform legislation</w:t>
      </w:r>
      <w:r w:rsidRPr="009F3940">
        <w:t xml:space="preserve">. [online] GOV.UK. Available at: </w:t>
      </w:r>
      <w:hyperlink r:id="rId28" w:anchor=":~:text=The%20Leasehold%20Reform%20Act%201967%20confers%20on%20a%20tenant%20of" w:history="1">
        <w:r w:rsidRPr="009F3940">
          <w:rPr>
            <w:rStyle w:val="Hyperlink"/>
          </w:rPr>
          <w:t>https://www.gov.uk/government/publications/the-leasehold-reform-legislation/practice-guide-27-the-leasehold-reform-legislation#:~:text=The%20Leasehold%20Reform%20Act%201967%20confers%20on%20a%20tenant%20of</w:t>
        </w:r>
      </w:hyperlink>
      <w:r w:rsidRPr="009F3940">
        <w:t>.  [Accessed 18 Apr. 2023].</w:t>
      </w:r>
    </w:p>
    <w:p w14:paraId="1D95BCC8" w14:textId="77777777" w:rsidR="004A50E7" w:rsidRPr="009F3940" w:rsidRDefault="004A50E7" w:rsidP="004A50E7">
      <w:pPr>
        <w:pStyle w:val="NormalWeb"/>
        <w:spacing w:before="0" w:beforeAutospacing="0" w:after="240" w:afterAutospacing="0" w:line="360" w:lineRule="auto"/>
      </w:pPr>
      <w:proofErr w:type="spellStart"/>
      <w:r w:rsidRPr="009F3940">
        <w:t>Kerrigian</w:t>
      </w:r>
      <w:proofErr w:type="spellEnd"/>
      <w:r w:rsidRPr="009F3940">
        <w:t xml:space="preserve">, S. (2023). </w:t>
      </w:r>
      <w:r w:rsidRPr="009F3940">
        <w:rPr>
          <w:i/>
          <w:iCs/>
        </w:rPr>
        <w:t xml:space="preserve">On Leasehold Reform: Prime </w:t>
      </w:r>
      <w:proofErr w:type="spellStart"/>
      <w:r w:rsidRPr="009F3940">
        <w:rPr>
          <w:i/>
          <w:iCs/>
        </w:rPr>
        <w:t>resi</w:t>
      </w:r>
      <w:proofErr w:type="spellEnd"/>
      <w:r w:rsidRPr="009F3940">
        <w:rPr>
          <w:i/>
          <w:iCs/>
        </w:rPr>
        <w:t xml:space="preserve"> landlords should beware the incoming white knights</w:t>
      </w:r>
      <w:r w:rsidRPr="009F3940">
        <w:t xml:space="preserve">. [online] </w:t>
      </w:r>
      <w:proofErr w:type="spellStart"/>
      <w:r w:rsidRPr="009F3940">
        <w:t>PrimeResi</w:t>
      </w:r>
      <w:proofErr w:type="spellEnd"/>
      <w:r w:rsidRPr="009F3940">
        <w:t xml:space="preserve">. Available at: </w:t>
      </w:r>
      <w:hyperlink r:id="rId29" w:history="1">
        <w:r w:rsidRPr="009F3940">
          <w:rPr>
            <w:rStyle w:val="Hyperlink"/>
          </w:rPr>
          <w:t>https://primeresi.com/on-leasehold-reform-prime-resi-landlords-must-beware-the-incoming-white-knights</w:t>
        </w:r>
      </w:hyperlink>
      <w:r w:rsidRPr="009F3940">
        <w:t>. / [Accessed 18 May 2023].</w:t>
      </w:r>
    </w:p>
    <w:p w14:paraId="147814FB" w14:textId="77777777" w:rsidR="004A50E7" w:rsidRPr="009F3940" w:rsidRDefault="004A50E7" w:rsidP="004A50E7">
      <w:pPr>
        <w:pStyle w:val="NormalWeb"/>
        <w:spacing w:before="0" w:beforeAutospacing="0" w:after="240" w:afterAutospacing="0" w:line="360" w:lineRule="auto"/>
      </w:pPr>
      <w:r w:rsidRPr="009F3940">
        <w:t xml:space="preserve">James , J. (2021). </w:t>
      </w:r>
      <w:r w:rsidRPr="009F3940">
        <w:rPr>
          <w:i/>
          <w:iCs/>
        </w:rPr>
        <w:t>Written Statement: Next steps on leasehold reform (17 March 2021)</w:t>
      </w:r>
      <w:r w:rsidRPr="009F3940">
        <w:t xml:space="preserve">. [online] GOV.WALES. Available at: </w:t>
      </w:r>
      <w:hyperlink r:id="rId30" w:history="1">
        <w:r w:rsidRPr="009F3940">
          <w:rPr>
            <w:rStyle w:val="Hyperlink"/>
          </w:rPr>
          <w:t>https://www.gov.wales/written-statement-next-steps-leasehold-reform</w:t>
        </w:r>
      </w:hyperlink>
      <w:r w:rsidRPr="009F3940">
        <w:t>.  [Accessed 25 Apr. 2023].</w:t>
      </w:r>
    </w:p>
    <w:p w14:paraId="5DC9B03B" w14:textId="77777777" w:rsidR="004A50E7" w:rsidRPr="009F3940" w:rsidRDefault="004A50E7" w:rsidP="004A50E7">
      <w:pPr>
        <w:pStyle w:val="NormalWeb"/>
        <w:spacing w:before="0" w:beforeAutospacing="0" w:after="240" w:afterAutospacing="0" w:line="360" w:lineRule="auto"/>
      </w:pPr>
      <w:r w:rsidRPr="009F3940">
        <w:t xml:space="preserve">Law Commission (2020). </w:t>
      </w:r>
      <w:r w:rsidRPr="009F3940">
        <w:rPr>
          <w:i/>
          <w:iCs/>
        </w:rPr>
        <w:t>Millions of Leaseholders to Benefit from Law Commission Reforms | Law Commission</w:t>
      </w:r>
      <w:r w:rsidRPr="009F3940">
        <w:t xml:space="preserve">. [online] LAWCOM. Available at: </w:t>
      </w:r>
      <w:hyperlink r:id="rId31" w:history="1">
        <w:r w:rsidRPr="009F3940">
          <w:rPr>
            <w:rStyle w:val="Hyperlink"/>
          </w:rPr>
          <w:t>https://www.lawcom.gov.uk/millions-of-leaseholders-to-benefit-from-law-commission-reforms/</w:t>
        </w:r>
      </w:hyperlink>
      <w:r w:rsidRPr="009F3940">
        <w:t>.  [Accessed 3 May 2023].</w:t>
      </w:r>
    </w:p>
    <w:p w14:paraId="1D7AB97A" w14:textId="77777777" w:rsidR="004A50E7" w:rsidRPr="009F3940" w:rsidRDefault="004A50E7" w:rsidP="004A50E7">
      <w:pPr>
        <w:pStyle w:val="NormalWeb"/>
        <w:spacing w:before="0" w:beforeAutospacing="0" w:after="240" w:afterAutospacing="0" w:line="360" w:lineRule="auto"/>
      </w:pPr>
      <w:r w:rsidRPr="009F3940">
        <w:t xml:space="preserve">Law Society (2021). </w:t>
      </w:r>
      <w:r w:rsidRPr="009F3940">
        <w:rPr>
          <w:i/>
          <w:iCs/>
        </w:rPr>
        <w:t>Leasehold reform</w:t>
      </w:r>
      <w:r w:rsidRPr="009F3940">
        <w:t xml:space="preserve">. [online] www.lawsociety.org.uk. Available at: </w:t>
      </w:r>
      <w:hyperlink r:id="rId32" w:history="1">
        <w:r w:rsidRPr="009F3940">
          <w:rPr>
            <w:rStyle w:val="Hyperlink"/>
          </w:rPr>
          <w:t>https://www.lawsociety.org.uk/topics/property/leasehold-reform</w:t>
        </w:r>
      </w:hyperlink>
      <w:r w:rsidRPr="009F3940">
        <w:t>.  [Accessed 25 Apr. 2023].</w:t>
      </w:r>
    </w:p>
    <w:p w14:paraId="082A4255" w14:textId="77777777" w:rsidR="004A50E7" w:rsidRPr="009F3940" w:rsidRDefault="004A50E7" w:rsidP="004A50E7">
      <w:pPr>
        <w:pStyle w:val="NormalWeb"/>
        <w:spacing w:before="0" w:beforeAutospacing="0" w:after="240" w:afterAutospacing="0" w:line="360" w:lineRule="auto"/>
      </w:pPr>
      <w:r w:rsidRPr="009F3940">
        <w:t xml:space="preserve">Leaseextension-uk.info. (n.d.). </w:t>
      </w:r>
      <w:r w:rsidRPr="009F3940">
        <w:rPr>
          <w:i/>
          <w:iCs/>
        </w:rPr>
        <w:t>How we got here – The History of Leasehold Property Ownership</w:t>
      </w:r>
      <w:r w:rsidRPr="009F3940">
        <w:t xml:space="preserve">. [online] Available at: </w:t>
      </w:r>
      <w:hyperlink r:id="rId33" w:history="1">
        <w:r w:rsidRPr="009F3940">
          <w:rPr>
            <w:rStyle w:val="Hyperlink"/>
          </w:rPr>
          <w:t>https://leaseextension-uk.info/leasehold-history.html</w:t>
        </w:r>
      </w:hyperlink>
      <w:r w:rsidRPr="009F3940">
        <w:t>.  [Accessed 13 Feb. 2023].</w:t>
      </w:r>
    </w:p>
    <w:p w14:paraId="583F7585" w14:textId="77777777" w:rsidR="004A50E7" w:rsidRPr="009F3940" w:rsidRDefault="004A50E7" w:rsidP="004A50E7">
      <w:pPr>
        <w:pStyle w:val="NormalWeb"/>
        <w:spacing w:before="0" w:beforeAutospacing="0" w:after="240" w:afterAutospacing="0" w:line="360" w:lineRule="auto"/>
      </w:pPr>
      <w:r w:rsidRPr="009F3940">
        <w:rPr>
          <w:i/>
          <w:iCs/>
        </w:rPr>
        <w:t xml:space="preserve">Leasehold reform bill </w:t>
      </w:r>
      <w:r w:rsidRPr="009F3940">
        <w:t xml:space="preserve">. Available at: </w:t>
      </w:r>
      <w:hyperlink r:id="rId34" w:history="1">
        <w:r w:rsidRPr="009F3940">
          <w:rPr>
            <w:rStyle w:val="Hyperlink"/>
          </w:rPr>
          <w:t>https://hansard.parliament.uk/commons/1967-03-07/debates/76f18415-3c2f-48e3-9029-6a467570b18a/LeaseholdReformBill</w:t>
        </w:r>
      </w:hyperlink>
      <w:r w:rsidRPr="009F3940">
        <w:t>.  [Accessed 18 Apr. 2023].</w:t>
      </w:r>
    </w:p>
    <w:p w14:paraId="158C4377" w14:textId="77777777" w:rsidR="004A50E7" w:rsidRPr="009F3940" w:rsidRDefault="004A50E7" w:rsidP="004A50E7">
      <w:pPr>
        <w:pStyle w:val="NormalWeb"/>
        <w:spacing w:before="0" w:beforeAutospacing="0" w:after="240" w:afterAutospacing="0" w:line="360" w:lineRule="auto"/>
      </w:pPr>
      <w:r w:rsidRPr="009F3940">
        <w:rPr>
          <w:i/>
          <w:iCs/>
        </w:rPr>
        <w:lastRenderedPageBreak/>
        <w:t>Leasehold Reform (Ground Rent) Bill 2021-22</w:t>
      </w:r>
      <w:r w:rsidRPr="009F3940">
        <w:t xml:space="preserve">. Available at: </w:t>
      </w:r>
      <w:hyperlink r:id="rId35" w:history="1">
        <w:r w:rsidRPr="009F3940">
          <w:rPr>
            <w:rStyle w:val="Hyperlink"/>
          </w:rPr>
          <w:t>https://researchbriefings.files.parliament.uk/documents/CBP-9236/CBP-9236.pdf</w:t>
        </w:r>
      </w:hyperlink>
      <w:r w:rsidRPr="009F3940">
        <w:t>.  [Accessed 21 Apr. 2023].</w:t>
      </w:r>
    </w:p>
    <w:p w14:paraId="4104DF08" w14:textId="77777777" w:rsidR="004A50E7" w:rsidRPr="009F3940" w:rsidRDefault="004A50E7" w:rsidP="004A50E7">
      <w:pPr>
        <w:pStyle w:val="NormalWeb"/>
        <w:spacing w:before="0" w:beforeAutospacing="0" w:after="240" w:afterAutospacing="0" w:line="360" w:lineRule="auto"/>
      </w:pPr>
      <w:r w:rsidRPr="009F3940">
        <w:t xml:space="preserve">Legislation.gov.uk. (2023). </w:t>
      </w:r>
      <w:r w:rsidRPr="009F3940">
        <w:rPr>
          <w:i/>
          <w:iCs/>
        </w:rPr>
        <w:t>The Commonhold and Leasehold Reform Act 2002 (Commencement No. 3) Order 2003</w:t>
      </w:r>
      <w:r w:rsidRPr="009F3940">
        <w:t xml:space="preserve">. [online] Available at: </w:t>
      </w:r>
      <w:hyperlink r:id="rId36" w:history="1">
        <w:r w:rsidRPr="009F3940">
          <w:rPr>
            <w:rStyle w:val="Hyperlink"/>
          </w:rPr>
          <w:t>https://www.legislation.gov.uk/uksi/2003/2377/note/made</w:t>
        </w:r>
      </w:hyperlink>
      <w:r w:rsidRPr="009F3940">
        <w:t>.  [Accessed 18 May 2023].</w:t>
      </w:r>
    </w:p>
    <w:p w14:paraId="72ED1596" w14:textId="77777777" w:rsidR="004A50E7" w:rsidRPr="009F3940" w:rsidRDefault="004A50E7" w:rsidP="004A50E7">
      <w:pPr>
        <w:pStyle w:val="NormalWeb"/>
        <w:spacing w:before="0" w:beforeAutospacing="0" w:after="240" w:afterAutospacing="0" w:line="360" w:lineRule="auto"/>
      </w:pPr>
      <w:r w:rsidRPr="009F3940">
        <w:t xml:space="preserve">Lewis, N. (2021). </w:t>
      </w:r>
      <w:r w:rsidRPr="009F3940">
        <w:rPr>
          <w:i/>
          <w:iCs/>
        </w:rPr>
        <w:t>BREAKING: Persimmon and Aviva promise to end unfair leasehold terms</w:t>
      </w:r>
      <w:r w:rsidRPr="009F3940">
        <w:t xml:space="preserve">. [online] The Negotiator. Available at: </w:t>
      </w:r>
      <w:hyperlink r:id="rId37" w:history="1">
        <w:r w:rsidRPr="009F3940">
          <w:rPr>
            <w:rStyle w:val="Hyperlink"/>
          </w:rPr>
          <w:t>https://thenegotiator.co.uk/leasehold-scandal-persimmon-aviva-cma/</w:t>
        </w:r>
      </w:hyperlink>
      <w:r w:rsidRPr="009F3940">
        <w:t>.  [Accessed 19 Apr. 2023].</w:t>
      </w:r>
    </w:p>
    <w:p w14:paraId="0C6219FA" w14:textId="77777777" w:rsidR="004A50E7" w:rsidRPr="009F3940" w:rsidRDefault="004A50E7" w:rsidP="004A50E7">
      <w:pPr>
        <w:pStyle w:val="NormalWeb"/>
        <w:spacing w:before="0" w:beforeAutospacing="0" w:after="240" w:afterAutospacing="0" w:line="360" w:lineRule="auto"/>
      </w:pPr>
      <w:r w:rsidRPr="009F3940">
        <w:t xml:space="preserve">lexis (2022). </w:t>
      </w:r>
      <w:r w:rsidRPr="009F3940">
        <w:rPr>
          <w:i/>
          <w:iCs/>
        </w:rPr>
        <w:t>Ground rents and long residential leases—Leasehold Reform (Ground Rent) Act 2022</w:t>
      </w:r>
      <w:r w:rsidRPr="009F3940">
        <w:t xml:space="preserve">. [online] lexis Nexis. Available at: </w:t>
      </w:r>
      <w:hyperlink r:id="rId38" w:history="1">
        <w:r w:rsidRPr="009F3940">
          <w:rPr>
            <w:rStyle w:val="Hyperlink"/>
          </w:rPr>
          <w:t>https://plus-lexis-com.ezproxy.uwtsd.ac.uk/uk/document/?pdmfid=1001073&amp;pddocfullpath=%2Fshared%2Fdocument%2Fpractical-guidance-uk%2Furn%3AcontentItem%3A64T1-83J3-GXF6-80XJ-00000-00&amp;crid=9c798e8f-8d68-416c-9c33-35cd562e6a1b</w:t>
        </w:r>
      </w:hyperlink>
      <w:r w:rsidRPr="009F3940">
        <w:t>.  [Accessed 20 May 2023].</w:t>
      </w:r>
    </w:p>
    <w:p w14:paraId="2A8B3050" w14:textId="77777777" w:rsidR="004A50E7" w:rsidRPr="009F3940" w:rsidRDefault="004A50E7" w:rsidP="004A50E7">
      <w:pPr>
        <w:pStyle w:val="NormalWeb"/>
        <w:spacing w:before="0" w:beforeAutospacing="0" w:after="240" w:afterAutospacing="0" w:line="360" w:lineRule="auto"/>
      </w:pPr>
      <w:r w:rsidRPr="009F3940">
        <w:t xml:space="preserve">Lord Chancellor's Department (2023). </w:t>
      </w:r>
      <w:r w:rsidRPr="009F3940">
        <w:rPr>
          <w:i/>
          <w:iCs/>
        </w:rPr>
        <w:t>Commonhold and Leasehold Reform Act 2002 - Explanatory Notes</w:t>
      </w:r>
      <w:r w:rsidRPr="009F3940">
        <w:t xml:space="preserve">. [online] Legislation.gov.uk. Available at: </w:t>
      </w:r>
      <w:hyperlink r:id="rId39" w:history="1">
        <w:r w:rsidRPr="009F3940">
          <w:rPr>
            <w:rStyle w:val="Hyperlink"/>
          </w:rPr>
          <w:t>https://www.legislation.gov.uk/ukpga/2002/15/notes</w:t>
        </w:r>
      </w:hyperlink>
      <w:r w:rsidRPr="009F3940">
        <w:t>.  [Accessed 19 Apr. 2023].</w:t>
      </w:r>
    </w:p>
    <w:p w14:paraId="38C93226" w14:textId="77777777" w:rsidR="004A50E7" w:rsidRPr="009F3940" w:rsidRDefault="004A50E7" w:rsidP="004A50E7">
      <w:pPr>
        <w:pStyle w:val="NormalWeb"/>
        <w:spacing w:before="0" w:beforeAutospacing="0" w:after="240" w:afterAutospacing="0" w:line="360" w:lineRule="auto"/>
      </w:pPr>
      <w:r w:rsidRPr="009F3940">
        <w:t xml:space="preserve">Price, Matthew (2007). </w:t>
      </w:r>
      <w:r w:rsidRPr="009F3940">
        <w:rPr>
          <w:i/>
          <w:iCs/>
        </w:rPr>
        <w:t>What is ground rent?</w:t>
      </w:r>
      <w:r w:rsidRPr="009F3940">
        <w:t xml:space="preserve"> [online] www.mypropertyguide.co.uk. Available at: </w:t>
      </w:r>
      <w:hyperlink r:id="rId40" w:history="1">
        <w:r w:rsidRPr="009F3940">
          <w:rPr>
            <w:rStyle w:val="Hyperlink"/>
          </w:rPr>
          <w:t>https://www.mypropertyguide.co.uk/articles/display/10107/what-is-ground-rent.htm</w:t>
        </w:r>
      </w:hyperlink>
      <w:r w:rsidRPr="009F3940">
        <w:t xml:space="preserve">. </w:t>
      </w:r>
    </w:p>
    <w:p w14:paraId="1995A16A" w14:textId="77777777" w:rsidR="004A50E7" w:rsidRPr="009F3940" w:rsidRDefault="004A50E7" w:rsidP="004A50E7">
      <w:pPr>
        <w:pStyle w:val="NormalWeb"/>
        <w:spacing w:before="0" w:beforeAutospacing="0" w:after="240" w:afterAutospacing="0" w:line="360" w:lineRule="auto"/>
      </w:pPr>
      <w:proofErr w:type="spellStart"/>
      <w:r w:rsidRPr="009F3940">
        <w:t>O’kelly</w:t>
      </w:r>
      <w:proofErr w:type="spellEnd"/>
      <w:r w:rsidRPr="009F3940">
        <w:t xml:space="preserve"> , S. (2017). </w:t>
      </w:r>
      <w:r w:rsidRPr="009F3940">
        <w:rPr>
          <w:i/>
          <w:iCs/>
        </w:rPr>
        <w:t>ground rent should be removed</w:t>
      </w:r>
      <w:r w:rsidRPr="009F3940">
        <w:t xml:space="preserve">. [online] Leasehold Knowledge Partnership. Available at: </w:t>
      </w:r>
      <w:hyperlink r:id="rId41" w:history="1">
        <w:r w:rsidRPr="009F3940">
          <w:rPr>
            <w:rStyle w:val="Hyperlink"/>
          </w:rPr>
          <w:t>https://www.leaseholdknowledge.com/?s=sebastian+o%27kelly+ground+rent+should+be+removed</w:t>
        </w:r>
      </w:hyperlink>
      <w:r w:rsidRPr="009F3940">
        <w:t>.  [Accessed 7 May 2023].</w:t>
      </w:r>
    </w:p>
    <w:p w14:paraId="1C5E2F89" w14:textId="77777777" w:rsidR="004A50E7" w:rsidRDefault="004A50E7" w:rsidP="004A50E7">
      <w:pPr>
        <w:pStyle w:val="NormalWeb"/>
        <w:spacing w:before="0" w:beforeAutospacing="0" w:after="240" w:afterAutospacing="0" w:line="360" w:lineRule="auto"/>
      </w:pPr>
      <w:r w:rsidRPr="009F3940">
        <w:t xml:space="preserve">O’Kelly, S. (2020). </w:t>
      </w:r>
      <w:r w:rsidRPr="009F3940">
        <w:rPr>
          <w:i/>
          <w:iCs/>
        </w:rPr>
        <w:t>Settle up with doubling ground rent victims or see you in court next year, CMA tells house builders</w:t>
      </w:r>
      <w:r w:rsidRPr="009F3940">
        <w:t xml:space="preserve">. [online] Leasehold Knowledge Partnership. Available at: </w:t>
      </w:r>
      <w:hyperlink r:id="rId42" w:history="1">
        <w:r w:rsidRPr="009F3940">
          <w:rPr>
            <w:rStyle w:val="Hyperlink"/>
          </w:rPr>
          <w:t>https://www.leaseholdknowledge.com/settle-up-with-doubling-ground-rent-victims-or-see-you-in-court-next-year-cma-tells-house-builders/</w:t>
        </w:r>
      </w:hyperlink>
      <w:r w:rsidRPr="009F3940">
        <w:t>.  [Accessed 6 May 2023].</w:t>
      </w:r>
    </w:p>
    <w:p w14:paraId="532ACCC7" w14:textId="392AA94A" w:rsidR="00B756A8" w:rsidRDefault="00B756A8" w:rsidP="00B756A8">
      <w:pPr>
        <w:pStyle w:val="NormalWeb"/>
        <w:spacing w:before="0" w:beforeAutospacing="0" w:after="240" w:afterAutospacing="0" w:line="360" w:lineRule="auto"/>
      </w:pPr>
      <w:r>
        <w:lastRenderedPageBreak/>
        <w:t>P</w:t>
      </w:r>
      <w:r>
        <w:t xml:space="preserve">rice, </w:t>
      </w:r>
      <w:r>
        <w:t>Matthew</w:t>
      </w:r>
      <w:r>
        <w:t xml:space="preserve"> (2007). </w:t>
      </w:r>
      <w:r>
        <w:rPr>
          <w:i/>
          <w:iCs/>
        </w:rPr>
        <w:t>What is ground rent?</w:t>
      </w:r>
      <w:r>
        <w:t xml:space="preserve"> [online] www.mypropertyguide.co.uk. Available at: https://www.mypropertyguide.co.uk/articles/display/10107/what-is-ground-rent.htm</w:t>
      </w:r>
      <w:r>
        <w:t xml:space="preserve">. </w:t>
      </w:r>
      <w:r>
        <w:t>.</w:t>
      </w:r>
    </w:p>
    <w:p w14:paraId="64524DF2" w14:textId="77777777" w:rsidR="004A50E7" w:rsidRPr="009F3940" w:rsidRDefault="004A50E7" w:rsidP="004A50E7">
      <w:pPr>
        <w:pStyle w:val="NormalWeb"/>
        <w:spacing w:before="0" w:beforeAutospacing="0" w:after="240" w:afterAutospacing="0" w:line="360" w:lineRule="auto"/>
      </w:pPr>
      <w:proofErr w:type="spellStart"/>
      <w:r w:rsidRPr="009F3940">
        <w:t>Rodell</w:t>
      </w:r>
      <w:proofErr w:type="spellEnd"/>
      <w:r w:rsidRPr="009F3940">
        <w:t xml:space="preserve">, A. and Harris, C. (2020). </w:t>
      </w:r>
      <w:r w:rsidRPr="009F3940">
        <w:rPr>
          <w:i/>
          <w:iCs/>
        </w:rPr>
        <w:t>Property Law and Practice 2020/2021</w:t>
      </w:r>
      <w:r w:rsidRPr="009F3940">
        <w:t>. College of Law Publishing.</w:t>
      </w:r>
    </w:p>
    <w:p w14:paraId="44851913" w14:textId="77777777" w:rsidR="004A50E7" w:rsidRPr="009F3940" w:rsidRDefault="004A50E7" w:rsidP="004A50E7">
      <w:pPr>
        <w:pStyle w:val="NormalWeb"/>
        <w:spacing w:before="0" w:beforeAutospacing="0" w:after="240" w:afterAutospacing="0" w:line="360" w:lineRule="auto"/>
      </w:pPr>
      <w:r w:rsidRPr="009F3940">
        <w:t xml:space="preserve">Shepherd, A. (2020). </w:t>
      </w:r>
      <w:r w:rsidRPr="009F3940">
        <w:rPr>
          <w:i/>
          <w:iCs/>
        </w:rPr>
        <w:t>What is ground rent – and how could it affect you?</w:t>
      </w:r>
      <w:r w:rsidRPr="009F3940">
        <w:t xml:space="preserve"> [online] Spring. Available at: </w:t>
      </w:r>
      <w:hyperlink r:id="rId43" w:history="1">
        <w:r w:rsidRPr="009F3940">
          <w:rPr>
            <w:rStyle w:val="Hyperlink"/>
          </w:rPr>
          <w:t>https://www.springmove.co.uk/what-is-ground-rent-and-how-could-it-affect-you/</w:t>
        </w:r>
      </w:hyperlink>
      <w:r w:rsidRPr="009F3940">
        <w:t>.  [Accessed 5 Feb. 2023].</w:t>
      </w:r>
    </w:p>
    <w:p w14:paraId="411FD7C7" w14:textId="77777777" w:rsidR="004A50E7" w:rsidRPr="009F3940" w:rsidRDefault="004A50E7" w:rsidP="004A50E7">
      <w:pPr>
        <w:pStyle w:val="NormalWeb"/>
        <w:spacing w:before="0" w:beforeAutospacing="0" w:after="240" w:afterAutospacing="0" w:line="360" w:lineRule="auto"/>
      </w:pPr>
      <w:r w:rsidRPr="009F3940">
        <w:t xml:space="preserve">Shelter England. (2022). </w:t>
      </w:r>
      <w:r w:rsidRPr="009F3940">
        <w:rPr>
          <w:i/>
          <w:iCs/>
        </w:rPr>
        <w:t>Repossession of leasehold property</w:t>
      </w:r>
      <w:r w:rsidRPr="009F3940">
        <w:t xml:space="preserve">. [online] Available at: </w:t>
      </w:r>
      <w:hyperlink r:id="rId44" w:anchor=":~:text=Forfeiture%20is%20a%20way%20in" w:history="1">
        <w:r w:rsidRPr="009F3940">
          <w:rPr>
            <w:rStyle w:val="Hyperlink"/>
          </w:rPr>
          <w:t>https://england.shelter.org.uk/professional_resources/legal/home_ownership/leasehold_and_commonhold/repossession_of_leasehold_property#:~:text=Forfeiture%20is%20a%20way%20in</w:t>
        </w:r>
      </w:hyperlink>
      <w:r w:rsidRPr="009F3940">
        <w:t>.  [Accessed 19 Apr. 2023].</w:t>
      </w:r>
    </w:p>
    <w:p w14:paraId="7DA5BA04" w14:textId="77777777" w:rsidR="004A50E7" w:rsidRDefault="004A50E7" w:rsidP="004A50E7">
      <w:pPr>
        <w:pStyle w:val="NormalWeb"/>
        <w:spacing w:before="0" w:beforeAutospacing="0" w:after="240" w:afterAutospacing="0" w:line="360" w:lineRule="auto"/>
      </w:pPr>
      <w:r w:rsidRPr="009F3940">
        <w:t xml:space="preserve">The Leasehold Advisory Service. (2022). </w:t>
      </w:r>
      <w:r w:rsidRPr="009F3940">
        <w:rPr>
          <w:i/>
          <w:iCs/>
        </w:rPr>
        <w:t>Leasehold Houses – Buying the freehold – Qualification and procedure</w:t>
      </w:r>
      <w:r w:rsidRPr="009F3940">
        <w:t xml:space="preserve">. [online] Available at: </w:t>
      </w:r>
      <w:hyperlink r:id="rId45" w:history="1">
        <w:r w:rsidRPr="009F3940">
          <w:rPr>
            <w:rStyle w:val="Hyperlink"/>
          </w:rPr>
          <w:t>https://www.lease-advice.org/advice-guide/houses-qualification-valuation/</w:t>
        </w:r>
      </w:hyperlink>
      <w:r w:rsidRPr="009F3940">
        <w:t xml:space="preserve">. </w:t>
      </w:r>
    </w:p>
    <w:p w14:paraId="59DE2BA7" w14:textId="77777777" w:rsidR="004A50E7" w:rsidRDefault="004A50E7" w:rsidP="004A50E7">
      <w:pPr>
        <w:pStyle w:val="NormalWeb"/>
        <w:spacing w:before="0" w:beforeAutospacing="0" w:after="240" w:afterAutospacing="0" w:line="360" w:lineRule="auto"/>
      </w:pPr>
      <w:r>
        <w:t xml:space="preserve">Thomas, M. (2022). </w:t>
      </w:r>
      <w:r>
        <w:rPr>
          <w:i/>
          <w:iCs/>
        </w:rPr>
        <w:t>Blackstone’s Statutes on Property Law</w:t>
      </w:r>
      <w:r>
        <w:t>. 30th edition ed. Oxford University Press.</w:t>
      </w:r>
    </w:p>
    <w:p w14:paraId="3B3D9DC7" w14:textId="77777777" w:rsidR="004A50E7" w:rsidRDefault="004A50E7" w:rsidP="004A50E7">
      <w:pPr>
        <w:pStyle w:val="NormalWeb"/>
        <w:spacing w:before="0" w:beforeAutospacing="0" w:after="240" w:afterAutospacing="0" w:line="360" w:lineRule="auto"/>
      </w:pPr>
      <w:r w:rsidRPr="009F3940">
        <w:t xml:space="preserve">The law commission (2020). </w:t>
      </w:r>
      <w:r w:rsidRPr="009F3940">
        <w:rPr>
          <w:i/>
          <w:iCs/>
        </w:rPr>
        <w:t>Millions of leaseholders to benefit from Law Commission reforms | Law Commission</w:t>
      </w:r>
      <w:r w:rsidRPr="009F3940">
        <w:t xml:space="preserve">. [online] law commission reforming the law. Available at: </w:t>
      </w:r>
      <w:hyperlink r:id="rId46" w:history="1">
        <w:r w:rsidRPr="009F3940">
          <w:rPr>
            <w:rStyle w:val="Hyperlink"/>
          </w:rPr>
          <w:t>https://www.lawcom.gov.uk/millions-of-leaseholders-to-benefit-from-law-commission-reforms/</w:t>
        </w:r>
      </w:hyperlink>
      <w:r w:rsidRPr="009F3940">
        <w:t>.  [Accessed 25 Apr. 2023].</w:t>
      </w:r>
    </w:p>
    <w:p w14:paraId="45DABBA7" w14:textId="77777777" w:rsidR="004A50E7" w:rsidRPr="009F3940" w:rsidRDefault="004A50E7" w:rsidP="004A50E7">
      <w:pPr>
        <w:pStyle w:val="NormalWeb"/>
        <w:spacing w:before="0" w:beforeAutospacing="0" w:after="240" w:afterAutospacing="0" w:line="360" w:lineRule="auto"/>
      </w:pPr>
      <w:r w:rsidRPr="009F3940">
        <w:t xml:space="preserve">www.lawsociety.org.uk. (2021). </w:t>
      </w:r>
      <w:r w:rsidRPr="009F3940">
        <w:rPr>
          <w:i/>
          <w:iCs/>
        </w:rPr>
        <w:t>Leasehold reform</w:t>
      </w:r>
      <w:r w:rsidRPr="009F3940">
        <w:t xml:space="preserve">. [online] Available at: </w:t>
      </w:r>
      <w:hyperlink r:id="rId47" w:history="1">
        <w:r w:rsidRPr="009F3940">
          <w:rPr>
            <w:rStyle w:val="Hyperlink"/>
          </w:rPr>
          <w:t>https://www.lawsociety.org.uk/topics/property/leasehold-reform</w:t>
        </w:r>
      </w:hyperlink>
      <w:r w:rsidRPr="009F3940">
        <w:t xml:space="preserve">  [Accessed 13 Feb. 2023].</w:t>
      </w:r>
    </w:p>
    <w:p w14:paraId="735DBFC5" w14:textId="77777777" w:rsidR="004A50E7" w:rsidRPr="009F3940" w:rsidRDefault="004A50E7" w:rsidP="004A50E7">
      <w:pPr>
        <w:pStyle w:val="NormalWeb"/>
        <w:spacing w:before="0" w:beforeAutospacing="0" w:after="240" w:afterAutospacing="0" w:line="360" w:lineRule="auto"/>
      </w:pPr>
      <w:r w:rsidRPr="009F3940">
        <w:t xml:space="preserve">www.lawsociety.org.uk. (n.d.). </w:t>
      </w:r>
      <w:r w:rsidRPr="009F3940">
        <w:rPr>
          <w:i/>
          <w:iCs/>
        </w:rPr>
        <w:t>Buying and owning a leasehold home</w:t>
      </w:r>
      <w:r w:rsidRPr="009F3940">
        <w:t xml:space="preserve">. [online] Available at: </w:t>
      </w:r>
      <w:hyperlink r:id="rId48" w:history="1">
        <w:r w:rsidRPr="009F3940">
          <w:rPr>
            <w:rStyle w:val="Hyperlink"/>
          </w:rPr>
          <w:t>https://www.lawsociety.org.uk/public/for-public-visitors/common-legal-issues/buying-and-owning-a-leasehold-home</w:t>
        </w:r>
      </w:hyperlink>
      <w:r w:rsidRPr="009F3940">
        <w:t>.  [Accessed 18 Apr. 2023].</w:t>
      </w:r>
    </w:p>
    <w:p w14:paraId="6E92DB0E" w14:textId="77777777" w:rsidR="004A50E7" w:rsidRPr="009F3940" w:rsidRDefault="004A50E7" w:rsidP="004A50E7">
      <w:pPr>
        <w:pStyle w:val="NormalWeb"/>
        <w:spacing w:before="0" w:beforeAutospacing="0" w:after="240" w:afterAutospacing="0" w:line="360" w:lineRule="auto"/>
      </w:pPr>
      <w:r w:rsidRPr="009F3940">
        <w:lastRenderedPageBreak/>
        <w:t xml:space="preserve">UK parliament (2022). </w:t>
      </w:r>
      <w:r w:rsidRPr="009F3940">
        <w:rPr>
          <w:i/>
          <w:iCs/>
        </w:rPr>
        <w:t>house of commons library</w:t>
      </w:r>
      <w:r w:rsidRPr="009F3940">
        <w:t xml:space="preserve">. [online] UK parliament. Available at: </w:t>
      </w:r>
      <w:hyperlink r:id="rId49" w:history="1">
        <w:r w:rsidRPr="009F3940">
          <w:rPr>
            <w:rStyle w:val="Hyperlink"/>
          </w:rPr>
          <w:t>https://commonslibrary.parliament.uk/leasehold-reform-in-england-and-wales</w:t>
        </w:r>
      </w:hyperlink>
      <w:r w:rsidRPr="009F3940">
        <w:t>.  [Accessed 2 Feb. 2022].</w:t>
      </w:r>
    </w:p>
    <w:p w14:paraId="12EA96E8" w14:textId="77777777" w:rsidR="004A50E7" w:rsidRPr="009F3940" w:rsidRDefault="004A50E7" w:rsidP="004A50E7">
      <w:pPr>
        <w:pStyle w:val="NormalWeb"/>
        <w:spacing w:before="0" w:beforeAutospacing="0" w:after="240" w:afterAutospacing="0" w:line="360" w:lineRule="auto"/>
      </w:pPr>
      <w:r w:rsidRPr="009F3940">
        <w:t xml:space="preserve">Westlaw (2003). </w:t>
      </w:r>
      <w:r w:rsidRPr="009F3940">
        <w:rPr>
          <w:i/>
          <w:iCs/>
        </w:rPr>
        <w:t>Commonhold and Leasehold Reform Act 2002 (Commencement No. 3) Order 2003 | Practical Law</w:t>
      </w:r>
      <w:r w:rsidRPr="009F3940">
        <w:t xml:space="preserve">. [online] content.next.westlaw.com. Available at: </w:t>
      </w:r>
      <w:hyperlink r:id="rId50" w:history="1">
        <w:r w:rsidRPr="009F3940">
          <w:rPr>
            <w:rStyle w:val="Hyperlink"/>
          </w:rPr>
          <w:t>https://content.next.westlaw.com/practical-law/document/I1ba618cce84e11e398db8b09b4f043e0/Commonhold-and-Leasehold-Reform-Act-2002-Commencement-No-3-Order-2003?viewType=FullText&amp;transitionType=Default&amp;contextData=(sc.Default)</w:t>
        </w:r>
      </w:hyperlink>
      <w:r w:rsidRPr="009F3940">
        <w:t>.  [Accessed 18 May 2023].</w:t>
      </w:r>
    </w:p>
    <w:p w14:paraId="4CAC0EA2" w14:textId="77777777" w:rsidR="004A50E7" w:rsidRPr="009F3940" w:rsidRDefault="004A50E7" w:rsidP="004A50E7">
      <w:pPr>
        <w:pStyle w:val="NormalWeb"/>
        <w:spacing w:before="0" w:beforeAutospacing="0" w:after="240" w:afterAutospacing="0" w:line="360" w:lineRule="auto"/>
      </w:pPr>
      <w:r w:rsidRPr="009F3940">
        <w:t xml:space="preserve">Youssouf, H. (2021). </w:t>
      </w:r>
      <w:r w:rsidRPr="009F3940">
        <w:rPr>
          <w:i/>
          <w:iCs/>
        </w:rPr>
        <w:t>The beginning of the end of leasehold</w:t>
      </w:r>
      <w:r w:rsidRPr="009F3940">
        <w:t xml:space="preserve">. [online] Bowling &amp; Co Solicitors. Available at: </w:t>
      </w:r>
      <w:hyperlink r:id="rId51" w:history="1">
        <w:r w:rsidRPr="009F3940">
          <w:rPr>
            <w:rStyle w:val="Hyperlink"/>
          </w:rPr>
          <w:t>https://www.bowlinglaw.co.uk/the-end-of-leasehold/</w:t>
        </w:r>
      </w:hyperlink>
      <w:r w:rsidRPr="009F3940">
        <w:t>.  [Accessed 13 Feb. 2023].</w:t>
      </w:r>
    </w:p>
    <w:p w14:paraId="7FBA3A35" w14:textId="77777777" w:rsidR="004A50E7" w:rsidRPr="009F3940" w:rsidRDefault="004A50E7" w:rsidP="004A50E7">
      <w:pPr>
        <w:pStyle w:val="NormalWeb"/>
        <w:spacing w:before="0" w:beforeAutospacing="0" w:after="240" w:afterAutospacing="0" w:line="360" w:lineRule="auto"/>
      </w:pPr>
    </w:p>
    <w:p w14:paraId="26580FE5" w14:textId="77777777" w:rsidR="004A50E7" w:rsidRPr="009F3940" w:rsidRDefault="004A50E7" w:rsidP="004A50E7">
      <w:pPr>
        <w:pStyle w:val="NormalWeb"/>
        <w:spacing w:before="0" w:beforeAutospacing="0" w:after="240" w:afterAutospacing="0" w:line="360" w:lineRule="auto"/>
        <w:rPr>
          <w:u w:val="single"/>
        </w:rPr>
      </w:pPr>
      <w:r w:rsidRPr="009F3940">
        <w:rPr>
          <w:u w:val="single"/>
        </w:rPr>
        <w:t xml:space="preserve">Statue </w:t>
      </w:r>
    </w:p>
    <w:p w14:paraId="1B669BC9" w14:textId="77777777" w:rsidR="004A50E7" w:rsidRPr="009F3940" w:rsidRDefault="004A50E7" w:rsidP="004A50E7">
      <w:pPr>
        <w:pStyle w:val="NormalWeb"/>
        <w:spacing w:before="0" w:beforeAutospacing="0" w:after="240" w:afterAutospacing="0" w:line="360" w:lineRule="auto"/>
      </w:pPr>
      <w:r w:rsidRPr="009F3940">
        <w:t xml:space="preserve">Common hold and leasehold reform Act 2002 </w:t>
      </w:r>
    </w:p>
    <w:p w14:paraId="4A732E75" w14:textId="77777777" w:rsidR="004A50E7" w:rsidRPr="009F3940" w:rsidRDefault="004A50E7" w:rsidP="004A50E7">
      <w:pPr>
        <w:pStyle w:val="NormalWeb"/>
        <w:spacing w:before="0" w:beforeAutospacing="0" w:after="240" w:afterAutospacing="0" w:line="360" w:lineRule="auto"/>
      </w:pPr>
      <w:r w:rsidRPr="009F3940">
        <w:t>Ground rent Act 1967</w:t>
      </w:r>
    </w:p>
    <w:p w14:paraId="3FCA206F" w14:textId="77777777" w:rsidR="004A50E7" w:rsidRPr="009F3940" w:rsidRDefault="004A50E7" w:rsidP="004A50E7">
      <w:pPr>
        <w:pStyle w:val="NormalWeb"/>
        <w:spacing w:before="0" w:beforeAutospacing="0" w:after="240" w:afterAutospacing="0" w:line="360" w:lineRule="auto"/>
      </w:pPr>
      <w:r w:rsidRPr="009F3940">
        <w:t xml:space="preserve">Ground rent Act 2022 </w:t>
      </w:r>
    </w:p>
    <w:p w14:paraId="484B2BAC" w14:textId="77777777" w:rsidR="004A50E7" w:rsidRPr="009F3940" w:rsidRDefault="004A50E7" w:rsidP="004A50E7">
      <w:pPr>
        <w:pStyle w:val="NormalWeb"/>
        <w:spacing w:before="0" w:beforeAutospacing="0" w:after="240" w:afterAutospacing="0" w:line="360" w:lineRule="auto"/>
      </w:pPr>
      <w:r w:rsidRPr="009F3940">
        <w:t>Law &amp; property Act 1925</w:t>
      </w:r>
    </w:p>
    <w:p w14:paraId="06D74E2A" w14:textId="77777777" w:rsidR="004A50E7" w:rsidRPr="009F3940" w:rsidRDefault="004A50E7" w:rsidP="004A50E7">
      <w:pPr>
        <w:pStyle w:val="NormalWeb"/>
        <w:spacing w:before="0" w:beforeAutospacing="0" w:after="240" w:afterAutospacing="0" w:line="360" w:lineRule="auto"/>
      </w:pPr>
      <w:r w:rsidRPr="009F3940">
        <w:t>Law &amp; property Act 1989</w:t>
      </w:r>
    </w:p>
    <w:p w14:paraId="0CDE4B39" w14:textId="77777777" w:rsidR="004A50E7" w:rsidRPr="009F3940" w:rsidRDefault="004A50E7" w:rsidP="004A50E7">
      <w:pPr>
        <w:pStyle w:val="NormalWeb"/>
        <w:spacing w:before="0" w:beforeAutospacing="0" w:after="240" w:afterAutospacing="0" w:line="360" w:lineRule="auto"/>
      </w:pPr>
      <w:r w:rsidRPr="009F3940">
        <w:t>Leasehold reform Act 1967</w:t>
      </w:r>
    </w:p>
    <w:p w14:paraId="46F87265" w14:textId="77777777" w:rsidR="004A50E7" w:rsidRPr="009F3940" w:rsidRDefault="004A50E7" w:rsidP="004A50E7">
      <w:pPr>
        <w:pStyle w:val="NormalWeb"/>
        <w:spacing w:before="0" w:beforeAutospacing="0" w:after="240" w:afterAutospacing="0" w:line="360" w:lineRule="auto"/>
      </w:pPr>
      <w:r w:rsidRPr="009F3940">
        <w:t>The Leasehold Reform (Ground Rent) Act of 2022</w:t>
      </w:r>
    </w:p>
    <w:p w14:paraId="4449585E" w14:textId="77777777" w:rsidR="004A50E7" w:rsidRDefault="004A50E7" w:rsidP="004A50E7">
      <w:pPr>
        <w:pStyle w:val="NormalWeb"/>
        <w:spacing w:before="0" w:beforeAutospacing="0" w:after="240" w:afterAutospacing="0" w:line="360" w:lineRule="auto"/>
      </w:pPr>
    </w:p>
    <w:p w14:paraId="4B4E5C8E" w14:textId="77777777" w:rsidR="004A50E7" w:rsidRPr="00311321" w:rsidRDefault="004A50E7" w:rsidP="003B6DA0">
      <w:pPr>
        <w:shd w:val="clear" w:color="auto" w:fill="FFFFFF"/>
        <w:spacing w:after="300" w:line="240" w:lineRule="auto"/>
        <w:rPr>
          <w:rFonts w:ascii="Times New Roman" w:eastAsia="Times New Roman" w:hAnsi="Times New Roman" w:cs="Times New Roman"/>
          <w:spacing w:val="10"/>
          <w:sz w:val="24"/>
          <w:szCs w:val="24"/>
          <w:lang w:eastAsia="en-GB"/>
        </w:rPr>
      </w:pPr>
    </w:p>
    <w:p w14:paraId="371DDE97" w14:textId="77777777" w:rsidR="00227EA0" w:rsidRPr="00227EA0" w:rsidRDefault="00227EA0" w:rsidP="00254B4F">
      <w:pPr>
        <w:jc w:val="both"/>
        <w:rPr>
          <w:rFonts w:ascii="Times New Roman" w:hAnsi="Times New Roman" w:cs="Times New Roman"/>
          <w:sz w:val="24"/>
          <w:szCs w:val="24"/>
          <w:u w:val="single"/>
        </w:rPr>
      </w:pPr>
    </w:p>
    <w:p w14:paraId="2F283B6B" w14:textId="77777777" w:rsidR="00254B4F" w:rsidRDefault="00254B4F" w:rsidP="009F0D8A">
      <w:pPr>
        <w:pStyle w:val="ListParagraph"/>
        <w:jc w:val="both"/>
        <w:rPr>
          <w:rFonts w:ascii="Times New Roman" w:hAnsi="Times New Roman" w:cs="Times New Roman"/>
          <w:sz w:val="24"/>
          <w:szCs w:val="24"/>
        </w:rPr>
      </w:pPr>
    </w:p>
    <w:p w14:paraId="412990AF" w14:textId="77777777" w:rsidR="005E12DD" w:rsidRPr="005E12DD" w:rsidRDefault="005E12DD" w:rsidP="00A57852">
      <w:pPr>
        <w:pStyle w:val="ListParagraph"/>
        <w:rPr>
          <w:rFonts w:ascii="Times New Roman" w:hAnsi="Times New Roman" w:cs="Times New Roman"/>
          <w:sz w:val="24"/>
          <w:szCs w:val="24"/>
        </w:rPr>
      </w:pPr>
    </w:p>
    <w:sectPr w:rsidR="005E12DD" w:rsidRPr="005E12D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1767D3"/>
    <w:multiLevelType w:val="multilevel"/>
    <w:tmpl w:val="9EE2AD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6231D6E"/>
    <w:multiLevelType w:val="hybridMultilevel"/>
    <w:tmpl w:val="903CD1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7CD5E53"/>
    <w:multiLevelType w:val="multilevel"/>
    <w:tmpl w:val="9EE2AD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38643282">
    <w:abstractNumId w:val="1"/>
  </w:num>
  <w:num w:numId="2" w16cid:durableId="89009660">
    <w:abstractNumId w:val="2"/>
  </w:num>
  <w:num w:numId="3" w16cid:durableId="17111058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5C2D"/>
    <w:rsid w:val="00002AD7"/>
    <w:rsid w:val="00002BB3"/>
    <w:rsid w:val="000064F6"/>
    <w:rsid w:val="00010796"/>
    <w:rsid w:val="00013A5B"/>
    <w:rsid w:val="0001566E"/>
    <w:rsid w:val="00026439"/>
    <w:rsid w:val="000370D1"/>
    <w:rsid w:val="000454CC"/>
    <w:rsid w:val="0005013E"/>
    <w:rsid w:val="00055C7E"/>
    <w:rsid w:val="000639D0"/>
    <w:rsid w:val="00064021"/>
    <w:rsid w:val="000853BB"/>
    <w:rsid w:val="000A1B54"/>
    <w:rsid w:val="000A5AF1"/>
    <w:rsid w:val="000A7808"/>
    <w:rsid w:val="000B39EC"/>
    <w:rsid w:val="000B55C2"/>
    <w:rsid w:val="000C0393"/>
    <w:rsid w:val="000D4773"/>
    <w:rsid w:val="000D6059"/>
    <w:rsid w:val="000D7324"/>
    <w:rsid w:val="000E2145"/>
    <w:rsid w:val="000F2F06"/>
    <w:rsid w:val="001005BB"/>
    <w:rsid w:val="00100F1B"/>
    <w:rsid w:val="00101029"/>
    <w:rsid w:val="00101271"/>
    <w:rsid w:val="00110665"/>
    <w:rsid w:val="00113543"/>
    <w:rsid w:val="00132CB3"/>
    <w:rsid w:val="0013418C"/>
    <w:rsid w:val="00134ADD"/>
    <w:rsid w:val="00143856"/>
    <w:rsid w:val="00147597"/>
    <w:rsid w:val="00161855"/>
    <w:rsid w:val="0016531D"/>
    <w:rsid w:val="0017148F"/>
    <w:rsid w:val="001753F8"/>
    <w:rsid w:val="00177DFE"/>
    <w:rsid w:val="0019578D"/>
    <w:rsid w:val="00196594"/>
    <w:rsid w:val="001A0F85"/>
    <w:rsid w:val="001A0FEC"/>
    <w:rsid w:val="001A107A"/>
    <w:rsid w:val="001A3B07"/>
    <w:rsid w:val="001A5851"/>
    <w:rsid w:val="001B0819"/>
    <w:rsid w:val="001B0F8C"/>
    <w:rsid w:val="001B198A"/>
    <w:rsid w:val="001B4CDE"/>
    <w:rsid w:val="001B7FC7"/>
    <w:rsid w:val="001D56AC"/>
    <w:rsid w:val="001D5A75"/>
    <w:rsid w:val="001D61A7"/>
    <w:rsid w:val="001D79FF"/>
    <w:rsid w:val="001E5533"/>
    <w:rsid w:val="001F62BB"/>
    <w:rsid w:val="00201284"/>
    <w:rsid w:val="00203829"/>
    <w:rsid w:val="00212037"/>
    <w:rsid w:val="00217D5C"/>
    <w:rsid w:val="00220738"/>
    <w:rsid w:val="0022657D"/>
    <w:rsid w:val="00227EA0"/>
    <w:rsid w:val="00231F60"/>
    <w:rsid w:val="0023275D"/>
    <w:rsid w:val="00242300"/>
    <w:rsid w:val="002477D7"/>
    <w:rsid w:val="00254B4F"/>
    <w:rsid w:val="002559FC"/>
    <w:rsid w:val="00265B17"/>
    <w:rsid w:val="0028327F"/>
    <w:rsid w:val="00283761"/>
    <w:rsid w:val="00286D99"/>
    <w:rsid w:val="002924A8"/>
    <w:rsid w:val="00293768"/>
    <w:rsid w:val="00293E8E"/>
    <w:rsid w:val="00297050"/>
    <w:rsid w:val="002A4F3B"/>
    <w:rsid w:val="002A534E"/>
    <w:rsid w:val="002A5C17"/>
    <w:rsid w:val="002B1184"/>
    <w:rsid w:val="002B2ED7"/>
    <w:rsid w:val="002B6B24"/>
    <w:rsid w:val="002C015F"/>
    <w:rsid w:val="002C0FFE"/>
    <w:rsid w:val="002F402C"/>
    <w:rsid w:val="002F5998"/>
    <w:rsid w:val="002F6121"/>
    <w:rsid w:val="002F721C"/>
    <w:rsid w:val="00304796"/>
    <w:rsid w:val="00310B0B"/>
    <w:rsid w:val="00311321"/>
    <w:rsid w:val="00313791"/>
    <w:rsid w:val="003155EC"/>
    <w:rsid w:val="00316521"/>
    <w:rsid w:val="00316C32"/>
    <w:rsid w:val="00323CD8"/>
    <w:rsid w:val="00330CD4"/>
    <w:rsid w:val="00331A6A"/>
    <w:rsid w:val="003415A8"/>
    <w:rsid w:val="0034460E"/>
    <w:rsid w:val="00347694"/>
    <w:rsid w:val="00351ED9"/>
    <w:rsid w:val="00354744"/>
    <w:rsid w:val="00360678"/>
    <w:rsid w:val="00362ACF"/>
    <w:rsid w:val="00371C0C"/>
    <w:rsid w:val="00376596"/>
    <w:rsid w:val="00380452"/>
    <w:rsid w:val="00380D0A"/>
    <w:rsid w:val="00380E82"/>
    <w:rsid w:val="00383384"/>
    <w:rsid w:val="00385973"/>
    <w:rsid w:val="003901C9"/>
    <w:rsid w:val="00395C2D"/>
    <w:rsid w:val="003A7F97"/>
    <w:rsid w:val="003B108E"/>
    <w:rsid w:val="003B1335"/>
    <w:rsid w:val="003B6DA0"/>
    <w:rsid w:val="003C10FC"/>
    <w:rsid w:val="003C1794"/>
    <w:rsid w:val="003C48AD"/>
    <w:rsid w:val="003D526A"/>
    <w:rsid w:val="003E06AE"/>
    <w:rsid w:val="003E32FD"/>
    <w:rsid w:val="003E4B18"/>
    <w:rsid w:val="003E55D2"/>
    <w:rsid w:val="003F1BF0"/>
    <w:rsid w:val="003F2848"/>
    <w:rsid w:val="003F45BD"/>
    <w:rsid w:val="0040011E"/>
    <w:rsid w:val="00403CDE"/>
    <w:rsid w:val="0040785C"/>
    <w:rsid w:val="00413FA0"/>
    <w:rsid w:val="00415E7F"/>
    <w:rsid w:val="0041782D"/>
    <w:rsid w:val="00433FCB"/>
    <w:rsid w:val="0044013D"/>
    <w:rsid w:val="004401A6"/>
    <w:rsid w:val="004477F4"/>
    <w:rsid w:val="00451600"/>
    <w:rsid w:val="00462FCB"/>
    <w:rsid w:val="00463276"/>
    <w:rsid w:val="0047675B"/>
    <w:rsid w:val="0048591D"/>
    <w:rsid w:val="0048718D"/>
    <w:rsid w:val="00493B48"/>
    <w:rsid w:val="0049455F"/>
    <w:rsid w:val="00495A51"/>
    <w:rsid w:val="004A4DC7"/>
    <w:rsid w:val="004A50E7"/>
    <w:rsid w:val="004B0D73"/>
    <w:rsid w:val="004B3340"/>
    <w:rsid w:val="004C5707"/>
    <w:rsid w:val="004C753C"/>
    <w:rsid w:val="004D2A76"/>
    <w:rsid w:val="004E26AD"/>
    <w:rsid w:val="004F5726"/>
    <w:rsid w:val="00504DC1"/>
    <w:rsid w:val="00515A05"/>
    <w:rsid w:val="00521242"/>
    <w:rsid w:val="0052549F"/>
    <w:rsid w:val="00526A2E"/>
    <w:rsid w:val="0053316D"/>
    <w:rsid w:val="005342FC"/>
    <w:rsid w:val="00536A36"/>
    <w:rsid w:val="00546C5B"/>
    <w:rsid w:val="00551F0D"/>
    <w:rsid w:val="0056474D"/>
    <w:rsid w:val="00564876"/>
    <w:rsid w:val="00566460"/>
    <w:rsid w:val="005752BF"/>
    <w:rsid w:val="00582BC6"/>
    <w:rsid w:val="0058381C"/>
    <w:rsid w:val="005A0CB2"/>
    <w:rsid w:val="005A396A"/>
    <w:rsid w:val="005A6ECE"/>
    <w:rsid w:val="005A7C99"/>
    <w:rsid w:val="005B2EAB"/>
    <w:rsid w:val="005B3597"/>
    <w:rsid w:val="005B3CD5"/>
    <w:rsid w:val="005B7100"/>
    <w:rsid w:val="005B7EFA"/>
    <w:rsid w:val="005C2553"/>
    <w:rsid w:val="005D0BAC"/>
    <w:rsid w:val="005E12DD"/>
    <w:rsid w:val="005E1613"/>
    <w:rsid w:val="005E5548"/>
    <w:rsid w:val="005E55FA"/>
    <w:rsid w:val="005F12DA"/>
    <w:rsid w:val="005F2542"/>
    <w:rsid w:val="006050CE"/>
    <w:rsid w:val="0061016F"/>
    <w:rsid w:val="0061493A"/>
    <w:rsid w:val="00615610"/>
    <w:rsid w:val="00625736"/>
    <w:rsid w:val="006268A8"/>
    <w:rsid w:val="00630E56"/>
    <w:rsid w:val="00632649"/>
    <w:rsid w:val="00634DAA"/>
    <w:rsid w:val="0063539F"/>
    <w:rsid w:val="00637DB5"/>
    <w:rsid w:val="006411E4"/>
    <w:rsid w:val="006415B3"/>
    <w:rsid w:val="00644C02"/>
    <w:rsid w:val="00647146"/>
    <w:rsid w:val="006474B3"/>
    <w:rsid w:val="006479EF"/>
    <w:rsid w:val="0065030A"/>
    <w:rsid w:val="00667F1C"/>
    <w:rsid w:val="00687BF5"/>
    <w:rsid w:val="00695560"/>
    <w:rsid w:val="006A041D"/>
    <w:rsid w:val="006A05D1"/>
    <w:rsid w:val="006B6FFF"/>
    <w:rsid w:val="006C2F5C"/>
    <w:rsid w:val="006C4A33"/>
    <w:rsid w:val="006C5B57"/>
    <w:rsid w:val="006D3AB8"/>
    <w:rsid w:val="006D405D"/>
    <w:rsid w:val="006D5227"/>
    <w:rsid w:val="006E78DB"/>
    <w:rsid w:val="0070384E"/>
    <w:rsid w:val="00715227"/>
    <w:rsid w:val="00715880"/>
    <w:rsid w:val="0072686F"/>
    <w:rsid w:val="00742081"/>
    <w:rsid w:val="00747AA7"/>
    <w:rsid w:val="0075114B"/>
    <w:rsid w:val="0075241F"/>
    <w:rsid w:val="0076123C"/>
    <w:rsid w:val="007702EE"/>
    <w:rsid w:val="007716FB"/>
    <w:rsid w:val="00784E3F"/>
    <w:rsid w:val="007A13D1"/>
    <w:rsid w:val="007B13A7"/>
    <w:rsid w:val="007B188F"/>
    <w:rsid w:val="007B6FA3"/>
    <w:rsid w:val="007C0CF8"/>
    <w:rsid w:val="007D0CD7"/>
    <w:rsid w:val="007D75F1"/>
    <w:rsid w:val="007E728C"/>
    <w:rsid w:val="007F23D1"/>
    <w:rsid w:val="007F6E13"/>
    <w:rsid w:val="00800259"/>
    <w:rsid w:val="00801EDD"/>
    <w:rsid w:val="00803591"/>
    <w:rsid w:val="008154F0"/>
    <w:rsid w:val="00823EF1"/>
    <w:rsid w:val="008263DD"/>
    <w:rsid w:val="0083076A"/>
    <w:rsid w:val="00833EE8"/>
    <w:rsid w:val="00854E59"/>
    <w:rsid w:val="008607EE"/>
    <w:rsid w:val="00865A76"/>
    <w:rsid w:val="00867914"/>
    <w:rsid w:val="00873380"/>
    <w:rsid w:val="00880789"/>
    <w:rsid w:val="00883CDD"/>
    <w:rsid w:val="0089119D"/>
    <w:rsid w:val="00891947"/>
    <w:rsid w:val="00891A85"/>
    <w:rsid w:val="00893A64"/>
    <w:rsid w:val="00894C67"/>
    <w:rsid w:val="008C1968"/>
    <w:rsid w:val="008C4FE5"/>
    <w:rsid w:val="008C71E3"/>
    <w:rsid w:val="008D1D09"/>
    <w:rsid w:val="008E058C"/>
    <w:rsid w:val="008F44D5"/>
    <w:rsid w:val="008F4698"/>
    <w:rsid w:val="009028CD"/>
    <w:rsid w:val="009052FC"/>
    <w:rsid w:val="00910455"/>
    <w:rsid w:val="00916822"/>
    <w:rsid w:val="00924DED"/>
    <w:rsid w:val="009308BB"/>
    <w:rsid w:val="00933741"/>
    <w:rsid w:val="00936E63"/>
    <w:rsid w:val="00941857"/>
    <w:rsid w:val="00954249"/>
    <w:rsid w:val="00954C5E"/>
    <w:rsid w:val="009617E4"/>
    <w:rsid w:val="009721E9"/>
    <w:rsid w:val="0098072A"/>
    <w:rsid w:val="009839B0"/>
    <w:rsid w:val="009906ED"/>
    <w:rsid w:val="0099286C"/>
    <w:rsid w:val="009A6AC3"/>
    <w:rsid w:val="009A72BA"/>
    <w:rsid w:val="009B210D"/>
    <w:rsid w:val="009B4E15"/>
    <w:rsid w:val="009B60C1"/>
    <w:rsid w:val="009C5232"/>
    <w:rsid w:val="009C566C"/>
    <w:rsid w:val="009D608A"/>
    <w:rsid w:val="009E30EF"/>
    <w:rsid w:val="009F0D8A"/>
    <w:rsid w:val="009F1A32"/>
    <w:rsid w:val="009F2496"/>
    <w:rsid w:val="009F50D2"/>
    <w:rsid w:val="009F6F9C"/>
    <w:rsid w:val="00A07596"/>
    <w:rsid w:val="00A1107A"/>
    <w:rsid w:val="00A15C5F"/>
    <w:rsid w:val="00A15F55"/>
    <w:rsid w:val="00A265BB"/>
    <w:rsid w:val="00A27FE2"/>
    <w:rsid w:val="00A402A4"/>
    <w:rsid w:val="00A43663"/>
    <w:rsid w:val="00A50DA7"/>
    <w:rsid w:val="00A52985"/>
    <w:rsid w:val="00A57852"/>
    <w:rsid w:val="00A6452F"/>
    <w:rsid w:val="00A6721A"/>
    <w:rsid w:val="00A75385"/>
    <w:rsid w:val="00A87A10"/>
    <w:rsid w:val="00A910B2"/>
    <w:rsid w:val="00A91486"/>
    <w:rsid w:val="00A9773F"/>
    <w:rsid w:val="00AA21D5"/>
    <w:rsid w:val="00AB2767"/>
    <w:rsid w:val="00AD5938"/>
    <w:rsid w:val="00AD7078"/>
    <w:rsid w:val="00AD73FE"/>
    <w:rsid w:val="00AE17F1"/>
    <w:rsid w:val="00AE2B6D"/>
    <w:rsid w:val="00AE6FB7"/>
    <w:rsid w:val="00AF3C08"/>
    <w:rsid w:val="00AF6A24"/>
    <w:rsid w:val="00B02DCB"/>
    <w:rsid w:val="00B0494F"/>
    <w:rsid w:val="00B130AB"/>
    <w:rsid w:val="00B16871"/>
    <w:rsid w:val="00B173C8"/>
    <w:rsid w:val="00B20193"/>
    <w:rsid w:val="00B22933"/>
    <w:rsid w:val="00B261AA"/>
    <w:rsid w:val="00B318EA"/>
    <w:rsid w:val="00B33F3E"/>
    <w:rsid w:val="00B4051C"/>
    <w:rsid w:val="00B5014E"/>
    <w:rsid w:val="00B529C0"/>
    <w:rsid w:val="00B65B50"/>
    <w:rsid w:val="00B66FA6"/>
    <w:rsid w:val="00B74B94"/>
    <w:rsid w:val="00B756A8"/>
    <w:rsid w:val="00B900F7"/>
    <w:rsid w:val="00B926C3"/>
    <w:rsid w:val="00B9660C"/>
    <w:rsid w:val="00BA178D"/>
    <w:rsid w:val="00BB273E"/>
    <w:rsid w:val="00BC6576"/>
    <w:rsid w:val="00BD0E24"/>
    <w:rsid w:val="00BE0E25"/>
    <w:rsid w:val="00BE1281"/>
    <w:rsid w:val="00BE2F74"/>
    <w:rsid w:val="00BF007D"/>
    <w:rsid w:val="00BF4157"/>
    <w:rsid w:val="00C056F4"/>
    <w:rsid w:val="00C11CA7"/>
    <w:rsid w:val="00C14E18"/>
    <w:rsid w:val="00C33CA9"/>
    <w:rsid w:val="00C341FC"/>
    <w:rsid w:val="00C37078"/>
    <w:rsid w:val="00C37EF5"/>
    <w:rsid w:val="00C4126D"/>
    <w:rsid w:val="00C423B8"/>
    <w:rsid w:val="00C43703"/>
    <w:rsid w:val="00C603DB"/>
    <w:rsid w:val="00C6539F"/>
    <w:rsid w:val="00C84EC4"/>
    <w:rsid w:val="00CA4623"/>
    <w:rsid w:val="00CB5400"/>
    <w:rsid w:val="00CC0199"/>
    <w:rsid w:val="00CD170A"/>
    <w:rsid w:val="00CD78E7"/>
    <w:rsid w:val="00CF0DD6"/>
    <w:rsid w:val="00D13E35"/>
    <w:rsid w:val="00D1784C"/>
    <w:rsid w:val="00D20495"/>
    <w:rsid w:val="00D24759"/>
    <w:rsid w:val="00D258BA"/>
    <w:rsid w:val="00D36D5F"/>
    <w:rsid w:val="00D4486B"/>
    <w:rsid w:val="00D54676"/>
    <w:rsid w:val="00D617C2"/>
    <w:rsid w:val="00D73D57"/>
    <w:rsid w:val="00D74E00"/>
    <w:rsid w:val="00D74ED0"/>
    <w:rsid w:val="00D7505C"/>
    <w:rsid w:val="00D80F03"/>
    <w:rsid w:val="00D83B1B"/>
    <w:rsid w:val="00D93BC0"/>
    <w:rsid w:val="00D966CF"/>
    <w:rsid w:val="00DA3930"/>
    <w:rsid w:val="00DA43F6"/>
    <w:rsid w:val="00DB31DE"/>
    <w:rsid w:val="00DC7619"/>
    <w:rsid w:val="00DE2405"/>
    <w:rsid w:val="00DF04EC"/>
    <w:rsid w:val="00DF4B8B"/>
    <w:rsid w:val="00DF6455"/>
    <w:rsid w:val="00DF7096"/>
    <w:rsid w:val="00E0123B"/>
    <w:rsid w:val="00E014F1"/>
    <w:rsid w:val="00E01F9C"/>
    <w:rsid w:val="00E0544A"/>
    <w:rsid w:val="00E11C86"/>
    <w:rsid w:val="00E12494"/>
    <w:rsid w:val="00E144C4"/>
    <w:rsid w:val="00E16356"/>
    <w:rsid w:val="00E20BF5"/>
    <w:rsid w:val="00E256BF"/>
    <w:rsid w:val="00E530EA"/>
    <w:rsid w:val="00E67DD1"/>
    <w:rsid w:val="00E74940"/>
    <w:rsid w:val="00E96A29"/>
    <w:rsid w:val="00EB1D06"/>
    <w:rsid w:val="00EC0C94"/>
    <w:rsid w:val="00ED1FF1"/>
    <w:rsid w:val="00ED5EE3"/>
    <w:rsid w:val="00EE3E80"/>
    <w:rsid w:val="00EE66FF"/>
    <w:rsid w:val="00EE6FFE"/>
    <w:rsid w:val="00EF1AAB"/>
    <w:rsid w:val="00EF21AD"/>
    <w:rsid w:val="00EF369E"/>
    <w:rsid w:val="00EF5CED"/>
    <w:rsid w:val="00EF66A2"/>
    <w:rsid w:val="00F01621"/>
    <w:rsid w:val="00F02A7A"/>
    <w:rsid w:val="00F06CD0"/>
    <w:rsid w:val="00F1258C"/>
    <w:rsid w:val="00F135B8"/>
    <w:rsid w:val="00F15C3F"/>
    <w:rsid w:val="00F21037"/>
    <w:rsid w:val="00F330AE"/>
    <w:rsid w:val="00F40ABF"/>
    <w:rsid w:val="00F630EF"/>
    <w:rsid w:val="00F665D3"/>
    <w:rsid w:val="00F8258B"/>
    <w:rsid w:val="00F825AA"/>
    <w:rsid w:val="00F83227"/>
    <w:rsid w:val="00F92471"/>
    <w:rsid w:val="00F93221"/>
    <w:rsid w:val="00FA292F"/>
    <w:rsid w:val="00FA36B3"/>
    <w:rsid w:val="00FB149C"/>
    <w:rsid w:val="00FB70A7"/>
    <w:rsid w:val="00FC0CC4"/>
    <w:rsid w:val="00FC2593"/>
    <w:rsid w:val="00FC5ABD"/>
    <w:rsid w:val="00FC75C4"/>
    <w:rsid w:val="00FD0BF5"/>
    <w:rsid w:val="00FD209D"/>
    <w:rsid w:val="00FD7048"/>
    <w:rsid w:val="00FE132C"/>
    <w:rsid w:val="00FF1DB3"/>
    <w:rsid w:val="00FF25E5"/>
    <w:rsid w:val="00FF6C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FBCEA8"/>
  <w15:chartTrackingRefBased/>
  <w15:docId w15:val="{E8DE5C54-FA01-40BB-9C49-8CB44F7823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95C2D"/>
    <w:pPr>
      <w:ind w:left="720"/>
      <w:contextualSpacing/>
    </w:pPr>
  </w:style>
  <w:style w:type="paragraph" w:styleId="NormalWeb">
    <w:name w:val="Normal (Web)"/>
    <w:basedOn w:val="Normal"/>
    <w:uiPriority w:val="99"/>
    <w:semiHidden/>
    <w:unhideWhenUsed/>
    <w:rsid w:val="004A50E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4A50E7"/>
    <w:rPr>
      <w:color w:val="0563C1" w:themeColor="hyperlink"/>
      <w:u w:val="single"/>
    </w:rPr>
  </w:style>
  <w:style w:type="character" w:styleId="UnresolvedMention">
    <w:name w:val="Unresolved Mention"/>
    <w:basedOn w:val="DefaultParagraphFont"/>
    <w:uiPriority w:val="99"/>
    <w:semiHidden/>
    <w:unhideWhenUsed/>
    <w:rsid w:val="005B359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7273949">
      <w:bodyDiv w:val="1"/>
      <w:marLeft w:val="0"/>
      <w:marRight w:val="0"/>
      <w:marTop w:val="0"/>
      <w:marBottom w:val="0"/>
      <w:divBdr>
        <w:top w:val="none" w:sz="0" w:space="0" w:color="auto"/>
        <w:left w:val="none" w:sz="0" w:space="0" w:color="auto"/>
        <w:bottom w:val="none" w:sz="0" w:space="0" w:color="auto"/>
        <w:right w:val="none" w:sz="0" w:space="0" w:color="auto"/>
      </w:divBdr>
    </w:div>
    <w:div w:id="1640305855">
      <w:bodyDiv w:val="1"/>
      <w:marLeft w:val="0"/>
      <w:marRight w:val="0"/>
      <w:marTop w:val="0"/>
      <w:marBottom w:val="0"/>
      <w:divBdr>
        <w:top w:val="none" w:sz="0" w:space="0" w:color="auto"/>
        <w:left w:val="none" w:sz="0" w:space="0" w:color="auto"/>
        <w:bottom w:val="none" w:sz="0" w:space="0" w:color="auto"/>
        <w:right w:val="none" w:sz="0" w:space="0" w:color="auto"/>
      </w:divBdr>
      <w:divsChild>
        <w:div w:id="1938441313">
          <w:marLeft w:val="0"/>
          <w:marRight w:val="0"/>
          <w:marTop w:val="0"/>
          <w:marBottom w:val="0"/>
          <w:divBdr>
            <w:top w:val="none" w:sz="0" w:space="0" w:color="auto"/>
            <w:left w:val="none" w:sz="0" w:space="0" w:color="auto"/>
            <w:bottom w:val="none" w:sz="0" w:space="0" w:color="auto"/>
            <w:right w:val="none" w:sz="0" w:space="0" w:color="auto"/>
          </w:divBdr>
        </w:div>
      </w:divsChild>
    </w:div>
    <w:div w:id="1746796950">
      <w:bodyDiv w:val="1"/>
      <w:marLeft w:val="0"/>
      <w:marRight w:val="0"/>
      <w:marTop w:val="0"/>
      <w:marBottom w:val="0"/>
      <w:divBdr>
        <w:top w:val="none" w:sz="0" w:space="0" w:color="auto"/>
        <w:left w:val="none" w:sz="0" w:space="0" w:color="auto"/>
        <w:bottom w:val="none" w:sz="0" w:space="0" w:color="auto"/>
        <w:right w:val="none" w:sz="0" w:space="0" w:color="auto"/>
      </w:divBdr>
      <w:divsChild>
        <w:div w:id="1052584555">
          <w:marLeft w:val="0"/>
          <w:marRight w:val="0"/>
          <w:marTop w:val="0"/>
          <w:marBottom w:val="0"/>
          <w:divBdr>
            <w:top w:val="none" w:sz="0" w:space="0" w:color="auto"/>
            <w:left w:val="none" w:sz="0" w:space="0" w:color="auto"/>
            <w:bottom w:val="none" w:sz="0" w:space="0" w:color="auto"/>
            <w:right w:val="none" w:sz="0" w:space="0" w:color="auto"/>
          </w:divBdr>
        </w:div>
      </w:divsChild>
    </w:div>
    <w:div w:id="2019649328">
      <w:bodyDiv w:val="1"/>
      <w:marLeft w:val="0"/>
      <w:marRight w:val="0"/>
      <w:marTop w:val="0"/>
      <w:marBottom w:val="0"/>
      <w:divBdr>
        <w:top w:val="none" w:sz="0" w:space="0" w:color="auto"/>
        <w:left w:val="none" w:sz="0" w:space="0" w:color="auto"/>
        <w:bottom w:val="none" w:sz="0" w:space="0" w:color="auto"/>
        <w:right w:val="none" w:sz="0" w:space="0" w:color="auto"/>
      </w:divBdr>
      <w:divsChild>
        <w:div w:id="30031116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plus-lexis-com.ezproxy.uwtsd.ac.uk/uk/document/?pdmfid=1001073&amp;crid=cde54aa1-ab0b-473b-8ef7-6b56fd1d596e&amp;pddocfullpath=%2Fshared%2Fdocument%2Fanalytical-materials-uk%2Furn%3AcontentItem%3A65J3-X543-CGX8-04HW-00000-00&amp;pdcontentcomponentid=275313&amp;pdteaserkey=&amp;pdislpamode=false&amp;pddocumentnumber=1&amp;ecomp=tt5k&amp;earg=sr0&amp;prid=81992624-261f-42c9-a03c-df434e884565" TargetMode="External"/><Relationship Id="rId18" Type="http://schemas.openxmlformats.org/officeDocument/2006/relationships/hyperlink" Target="https://www.gov.uk/government/publications/the-leasehold-reform-ground-rent-act-user-guidance/leasehold-reform-ground-rent-act-2022-guidance-for-leaseholders-landlords-and-managing-agents" TargetMode="External"/><Relationship Id="rId26" Type="http://schemas.openxmlformats.org/officeDocument/2006/relationships/hyperlink" Target="https://www.lawcom.gov.uk/project/residential-leasehold-and-commonhold/" TargetMode="External"/><Relationship Id="rId39" Type="http://schemas.openxmlformats.org/officeDocument/2006/relationships/hyperlink" Target="https://www.legislation.gov.uk/ukpga/2002/15/notes" TargetMode="External"/><Relationship Id="rId21" Type="http://schemas.openxmlformats.org/officeDocument/2006/relationships/hyperlink" Target="https://hansard.parliament.uk/commons/2023-02-20/debates/A27B5720-3FAE-4CF5-8056-182FC47ECEC6/ResidentialBuildingsRemediation" TargetMode="External"/><Relationship Id="rId34" Type="http://schemas.openxmlformats.org/officeDocument/2006/relationships/hyperlink" Target="https://hansard.parliament.uk/commons/1967-03-07/debates/76f18415-3c2f-48e3-9029-6a467570b18a/LeaseholdReformBill" TargetMode="External"/><Relationship Id="rId42" Type="http://schemas.openxmlformats.org/officeDocument/2006/relationships/hyperlink" Target="https://www.leaseholdknowledge.com/settle-up-with-doubling-ground-rent-victims-or-see-you-in-court-next-year-cma-tells-house-builders/" TargetMode="External"/><Relationship Id="rId47" Type="http://schemas.openxmlformats.org/officeDocument/2006/relationships/hyperlink" Target="https://www.lawsociety.org.uk/topics/property/leasehold-reform" TargetMode="External"/><Relationship Id="rId50" Type="http://schemas.openxmlformats.org/officeDocument/2006/relationships/hyperlink" Target="https://content.next.westlaw.com/practical-law/document/I1ba618cce84e11e398db8b09b4f043e0/Commonhold-and-Leasehold-Reform-Act-2002-Commencement-No-3-Order-2003?viewType=FullText&amp;transitionType=Default&amp;contextData=(sc.Default)" TargetMode="External"/><Relationship Id="rId7" Type="http://schemas.openxmlformats.org/officeDocument/2006/relationships/hyperlink" Target="https://www.lease-advice.org/article/12-good-rules-on-extending-your-lease/" TargetMode="External"/><Relationship Id="rId2" Type="http://schemas.openxmlformats.org/officeDocument/2006/relationships/styles" Target="styles.xml"/><Relationship Id="rId16" Type="http://schemas.openxmlformats.org/officeDocument/2006/relationships/hyperlink" Target="https://www.theguardian.com/money/2017/jul/26/leasehold-england-wales-last-redoubt-colonial-relic" TargetMode="External"/><Relationship Id="rId29" Type="http://schemas.openxmlformats.org/officeDocument/2006/relationships/hyperlink" Target="https://primeresi.com/on-leasehold-reform-prime-resi-landlords-must-beware-the-incoming-white-knights" TargetMode="External"/><Relationship Id="rId11" Type="http://schemas.openxmlformats.org/officeDocument/2006/relationships/hyperlink" Target="https://www.cchpr.landecon.cam.ac.uk/files/media/mhclg_appendix_a_desk_based_review_040521.pdf" TargetMode="External"/><Relationship Id="rId24" Type="http://schemas.openxmlformats.org/officeDocument/2006/relationships/hyperlink" Target="https://hoa.org.uk/advice/guides-for-homeowners/i-am-buying/leasehold-v-freehold-whats-the-difference/" TargetMode="External"/><Relationship Id="rId32" Type="http://schemas.openxmlformats.org/officeDocument/2006/relationships/hyperlink" Target="https://www.lawsociety.org.uk/topics/property/leasehold-reform" TargetMode="External"/><Relationship Id="rId37" Type="http://schemas.openxmlformats.org/officeDocument/2006/relationships/hyperlink" Target="https://thenegotiator.co.uk/leasehold-scandal-persimmon-aviva-cma/" TargetMode="External"/><Relationship Id="rId40" Type="http://schemas.openxmlformats.org/officeDocument/2006/relationships/hyperlink" Target="https://www.mypropertyguide.co.uk/articles/display/10107/what-is-ground-rent.htm" TargetMode="External"/><Relationship Id="rId45" Type="http://schemas.openxmlformats.org/officeDocument/2006/relationships/hyperlink" Target="https://www.lease-advice.org/advice-guide/houses-qualification-valuation/" TargetMode="External"/><Relationship Id="rId53" Type="http://schemas.openxmlformats.org/officeDocument/2006/relationships/theme" Target="theme/theme1.xml"/><Relationship Id="rId5" Type="http://schemas.openxmlformats.org/officeDocument/2006/relationships/hyperlink" Target="https://www.gov.wales/sites/default/files/publications/2019-07/independent-review-of-residential-leasehold-report_1.pdf" TargetMode="External"/><Relationship Id="rId10" Type="http://schemas.openxmlformats.org/officeDocument/2006/relationships/hyperlink" Target="https://www.ft.com/content/1b97cd17-2d67-4be7-90ae-259eb7edfa8f" TargetMode="External"/><Relationship Id="rId19" Type="http://schemas.openxmlformats.org/officeDocument/2006/relationships/hyperlink" Target="https://www.gov.uk/government/statistics/leasehold-dwellings-2020-to-2021/leasehold-dwellings-2020-to-2021" TargetMode="External"/><Relationship Id="rId31" Type="http://schemas.openxmlformats.org/officeDocument/2006/relationships/hyperlink" Target="https://www.lawcom.gov.uk/millions-of-leaseholders-to-benefit-from-law-commission-reforms/" TargetMode="External"/><Relationship Id="rId44" Type="http://schemas.openxmlformats.org/officeDocument/2006/relationships/hyperlink" Target="https://england.shelter.org.uk/professional_resources/legal/home_ownership/leasehold_and_commonhold/repossession_of_leasehold_property" TargetMode="External"/><Relationship Id="rId52"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deacon.co.uk/2019/02/12/why-do-we-still-have-leasehold/" TargetMode="External"/><Relationship Id="rId14" Type="http://schemas.openxmlformats.org/officeDocument/2006/relationships/hyperlink" Target="https://www.gov.uk/government/publications/buying-or-owning-a-leasehold-property/buying-or-owning-a-leasehold-home" TargetMode="External"/><Relationship Id="rId22" Type="http://schemas.openxmlformats.org/officeDocument/2006/relationships/hyperlink" Target="https://www.ons.gov.uk/peoplepopulationandcommunity/housing/bulletins/leaseholdandfreeholdresidentialpropertytransactionsinenglandandwales/2018" TargetMode="External"/><Relationship Id="rId27" Type="http://schemas.openxmlformats.org/officeDocument/2006/relationships/hyperlink" Target="https://www.lawcom.gov.uk/project/commonhold/#:~:text=Commonhold%20was%20introduced%20in%202002" TargetMode="External"/><Relationship Id="rId30" Type="http://schemas.openxmlformats.org/officeDocument/2006/relationships/hyperlink" Target="https://www.gov.wales/written-statement-next-steps-leasehold-reform" TargetMode="External"/><Relationship Id="rId35" Type="http://schemas.openxmlformats.org/officeDocument/2006/relationships/hyperlink" Target="https://researchbriefings.files.parliament.uk/documents/CBP-9236/CBP-9236.pdf" TargetMode="External"/><Relationship Id="rId43" Type="http://schemas.openxmlformats.org/officeDocument/2006/relationships/hyperlink" Target="https://www.springmove.co.uk/what-is-ground-rent-and-how-could-it-affect-you/" TargetMode="External"/><Relationship Id="rId48" Type="http://schemas.openxmlformats.org/officeDocument/2006/relationships/hyperlink" Target="https://www.lawsociety.org.uk/public/for-public-visitors/common-legal-issues/buying-and-owning-a-leasehold-home" TargetMode="External"/><Relationship Id="rId8" Type="http://schemas.openxmlformats.org/officeDocument/2006/relationships/hyperlink" Target="https://www.theguardian.com/business/2021/jun/23/persimmon-aviva-refund-leaseholders-rent-inquiry" TargetMode="External"/><Relationship Id="rId51" Type="http://schemas.openxmlformats.org/officeDocument/2006/relationships/hyperlink" Target="https://www.bowlinglaw.co.uk/the-end-of-leasehold/" TargetMode="External"/><Relationship Id="rId3" Type="http://schemas.openxmlformats.org/officeDocument/2006/relationships/settings" Target="settings.xml"/><Relationship Id="rId12" Type="http://schemas.openxmlformats.org/officeDocument/2006/relationships/hyperlink" Target="https://www.birminghammail.co.uk/news/uk-news/leasehold-properties-law-explained-michael-26122970" TargetMode="External"/><Relationship Id="rId17" Type="http://schemas.openxmlformats.org/officeDocument/2006/relationships/hyperlink" Target="https://homehold.org/standard-article/leasehold-reform/#:~:text=The%20short%20answer%20is%20%22No" TargetMode="External"/><Relationship Id="rId25" Type="http://schemas.openxmlformats.org/officeDocument/2006/relationships/hyperlink" Target="https://commonslibrary.parliament.uk/leasehold-reform-in-england-and-wales" TargetMode="External"/><Relationship Id="rId33" Type="http://schemas.openxmlformats.org/officeDocument/2006/relationships/hyperlink" Target="https://leaseextension-uk.info/leasehold-history.html" TargetMode="External"/><Relationship Id="rId38" Type="http://schemas.openxmlformats.org/officeDocument/2006/relationships/hyperlink" Target="https://plus-lexis-com.ezproxy.uwtsd.ac.uk/uk/document/?pdmfid=1001073&amp;pddocfullpath=%2Fshared%2Fdocument%2Fpractical-guidance-uk%2Furn%3AcontentItem%3A64T1-83J3-GXF6-80XJ-00000-00&amp;crid=9c798e8f-8d68-416c-9c33-35cd562e6a1b" TargetMode="External"/><Relationship Id="rId46" Type="http://schemas.openxmlformats.org/officeDocument/2006/relationships/hyperlink" Target="https://www.lawcom.gov.uk/millions-of-leaseholders-to-benefit-from-law-commission-reforms/" TargetMode="External"/><Relationship Id="rId20" Type="http://schemas.openxmlformats.org/officeDocument/2006/relationships/hyperlink" Target="https://www.gov.uk/guidance/commonhold-property" TargetMode="External"/><Relationship Id="rId41" Type="http://schemas.openxmlformats.org/officeDocument/2006/relationships/hyperlink" Target="https://www.leaseholdknowledge.com/?s=sebastian+o%27kelly+ground+rent+should+be+removed" TargetMode="External"/><Relationship Id="rId1" Type="http://schemas.openxmlformats.org/officeDocument/2006/relationships/numbering" Target="numbering.xml"/><Relationship Id="rId6" Type="http://schemas.openxmlformats.org/officeDocument/2006/relationships/hyperlink" Target="https://www.propertymark.co.uk/professional-standards/consumer-guides/buying-selling-houses/buying-leasehold-property.html" TargetMode="External"/><Relationship Id="rId15" Type="http://schemas.openxmlformats.org/officeDocument/2006/relationships/hyperlink" Target="https://www.gov.uk/government/news/cma-secures-landmark-commitments-for-leaseholders" TargetMode="External"/><Relationship Id="rId23" Type="http://schemas.openxmlformats.org/officeDocument/2006/relationships/hyperlink" Target="https://www.gov.uk/government/publications/the-leasehold-reform-legislation/practice-guide-27-the-leasehold-reform-legislation" TargetMode="External"/><Relationship Id="rId28" Type="http://schemas.openxmlformats.org/officeDocument/2006/relationships/hyperlink" Target="https://www.gov.uk/government/publications/the-leasehold-reform-legislation/practice-guide-27-the-leasehold-reform-legislation" TargetMode="External"/><Relationship Id="rId36" Type="http://schemas.openxmlformats.org/officeDocument/2006/relationships/hyperlink" Target="https://www.legislation.gov.uk/uksi/2003/2377/note/made" TargetMode="External"/><Relationship Id="rId49" Type="http://schemas.openxmlformats.org/officeDocument/2006/relationships/hyperlink" Target="https://commonslibrary.parliament.uk/leasehold-reform-in-england-and-wal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19</Pages>
  <Words>7698</Words>
  <Characters>43885</Characters>
  <Application>Microsoft Office Word</Application>
  <DocSecurity>0</DocSecurity>
  <Lines>365</Lines>
  <Paragraphs>102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ceri-anne johnson</dc:creator>
  <cp:keywords/>
  <dc:description/>
  <cp:lastModifiedBy>ceri-anne johnson</cp:lastModifiedBy>
  <cp:revision>2</cp:revision>
  <dcterms:created xsi:type="dcterms:W3CDTF">2023-05-22T12:05:00Z</dcterms:created>
  <dcterms:modified xsi:type="dcterms:W3CDTF">2023-05-22T12:05:00Z</dcterms:modified>
</cp:coreProperties>
</file>