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2E0D3" w14:textId="77777777" w:rsidR="00B2527E" w:rsidRPr="00205BB6" w:rsidRDefault="00B2527E" w:rsidP="00B2527E">
      <w:pPr>
        <w:pStyle w:val="Title"/>
        <w:spacing w:line="360" w:lineRule="auto"/>
        <w:jc w:val="center"/>
        <w:rPr>
          <w:color w:val="000000" w:themeColor="text1"/>
          <w:sz w:val="40"/>
          <w:szCs w:val="40"/>
        </w:rPr>
      </w:pPr>
      <w:r w:rsidRPr="00205BB6">
        <w:rPr>
          <w:noProof/>
          <w:color w:val="000000" w:themeColor="text1"/>
          <w:sz w:val="40"/>
          <w:szCs w:val="40"/>
        </w:rPr>
        <w:drawing>
          <wp:inline distT="0" distB="0" distL="0" distR="0" wp14:anchorId="5FEE130E" wp14:editId="4B5DFB31">
            <wp:extent cx="1666875" cy="1666875"/>
            <wp:effectExtent l="0" t="0" r="9525" b="9525"/>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666875" cy="1666875"/>
                    </a:xfrm>
                    <a:prstGeom prst="rect">
                      <a:avLst/>
                    </a:prstGeom>
                    <a:noFill/>
                  </pic:spPr>
                </pic:pic>
              </a:graphicData>
            </a:graphic>
          </wp:inline>
        </w:drawing>
      </w:r>
    </w:p>
    <w:p w14:paraId="7E17CEBF" w14:textId="77777777" w:rsidR="00B2527E" w:rsidRPr="00205BB6" w:rsidRDefault="00B2527E" w:rsidP="00B2527E">
      <w:pPr>
        <w:pStyle w:val="Title"/>
        <w:spacing w:line="360" w:lineRule="auto"/>
        <w:jc w:val="center"/>
        <w:rPr>
          <w:color w:val="000000" w:themeColor="text1"/>
          <w:sz w:val="40"/>
          <w:szCs w:val="40"/>
        </w:rPr>
      </w:pPr>
      <w:r w:rsidRPr="00205BB6">
        <w:rPr>
          <w:color w:val="000000" w:themeColor="text1"/>
          <w:sz w:val="40"/>
          <w:szCs w:val="40"/>
        </w:rPr>
        <w:t>BA (Hons) International Hotel Management</w:t>
      </w:r>
    </w:p>
    <w:p w14:paraId="72637C41" w14:textId="77777777" w:rsidR="00B2527E" w:rsidRPr="00205BB6" w:rsidRDefault="00B2527E" w:rsidP="00B2527E">
      <w:pPr>
        <w:pStyle w:val="Title"/>
        <w:spacing w:line="360" w:lineRule="auto"/>
        <w:jc w:val="center"/>
        <w:rPr>
          <w:color w:val="000000" w:themeColor="text1"/>
          <w:sz w:val="32"/>
          <w:szCs w:val="32"/>
        </w:rPr>
      </w:pPr>
      <w:r w:rsidRPr="00205BB6">
        <w:rPr>
          <w:color w:val="000000" w:themeColor="text1"/>
          <w:sz w:val="32"/>
          <w:szCs w:val="32"/>
        </w:rPr>
        <w:t>Module Title: Contemporary Themes in the Hotel and Hospitality Sector</w:t>
      </w:r>
    </w:p>
    <w:p w14:paraId="6DA2C804" w14:textId="77777777" w:rsidR="00B2527E" w:rsidRPr="00205BB6" w:rsidRDefault="00B2527E" w:rsidP="00B2527E">
      <w:pPr>
        <w:pStyle w:val="Title"/>
        <w:spacing w:line="360" w:lineRule="auto"/>
        <w:jc w:val="center"/>
        <w:rPr>
          <w:color w:val="000000" w:themeColor="text1"/>
          <w:sz w:val="36"/>
          <w:szCs w:val="36"/>
        </w:rPr>
      </w:pPr>
      <w:r w:rsidRPr="00205BB6">
        <w:rPr>
          <w:color w:val="000000" w:themeColor="text1"/>
          <w:sz w:val="36"/>
          <w:szCs w:val="36"/>
        </w:rPr>
        <w:t>Module Code: BMIH6001</w:t>
      </w:r>
    </w:p>
    <w:p w14:paraId="18E02BC7" w14:textId="77777777" w:rsidR="00B2527E" w:rsidRPr="00205BB6" w:rsidRDefault="00B2527E" w:rsidP="00B2527E">
      <w:pPr>
        <w:pStyle w:val="Title"/>
        <w:spacing w:line="360" w:lineRule="auto"/>
        <w:jc w:val="center"/>
        <w:rPr>
          <w:color w:val="000000" w:themeColor="text1"/>
          <w:sz w:val="44"/>
          <w:szCs w:val="44"/>
        </w:rPr>
      </w:pPr>
      <w:r w:rsidRPr="00205BB6">
        <w:rPr>
          <w:color w:val="000000" w:themeColor="text1"/>
          <w:sz w:val="44"/>
          <w:szCs w:val="44"/>
        </w:rPr>
        <w:t>Assignment One: Conference Research Paper</w:t>
      </w:r>
    </w:p>
    <w:p w14:paraId="6AFC418A" w14:textId="77777777" w:rsidR="00B2527E" w:rsidRPr="00B2527E" w:rsidRDefault="00B2527E" w:rsidP="00B2527E">
      <w:pPr>
        <w:jc w:val="center"/>
        <w:rPr>
          <w:color w:val="000000" w:themeColor="text1"/>
          <w:sz w:val="36"/>
          <w:szCs w:val="36"/>
        </w:rPr>
      </w:pPr>
      <w:r w:rsidRPr="00B2527E">
        <w:rPr>
          <w:color w:val="000000" w:themeColor="text1"/>
          <w:sz w:val="36"/>
          <w:szCs w:val="36"/>
        </w:rPr>
        <w:t>Student Name: Daniela Gabriela Vartolomeu</w:t>
      </w:r>
    </w:p>
    <w:p w14:paraId="6A6B3993" w14:textId="77777777" w:rsidR="00B2527E" w:rsidRPr="00B2527E" w:rsidRDefault="00B2527E" w:rsidP="00B2527E">
      <w:pPr>
        <w:jc w:val="center"/>
        <w:rPr>
          <w:color w:val="000000" w:themeColor="text1"/>
          <w:szCs w:val="24"/>
        </w:rPr>
      </w:pPr>
      <w:r w:rsidRPr="00B2527E">
        <w:rPr>
          <w:color w:val="000000" w:themeColor="text1"/>
          <w:sz w:val="36"/>
          <w:szCs w:val="36"/>
        </w:rPr>
        <w:t>Student ID:2130495</w:t>
      </w:r>
    </w:p>
    <w:p w14:paraId="2E8CB2B7" w14:textId="77777777" w:rsidR="00B2527E" w:rsidRPr="00205BB6" w:rsidRDefault="00B2527E" w:rsidP="00B2527E">
      <w:pPr>
        <w:jc w:val="center"/>
        <w:rPr>
          <w:color w:val="000000" w:themeColor="text1"/>
          <w:sz w:val="36"/>
          <w:szCs w:val="36"/>
        </w:rPr>
      </w:pPr>
      <w:r w:rsidRPr="00205BB6">
        <w:rPr>
          <w:color w:val="000000" w:themeColor="text1"/>
          <w:sz w:val="36"/>
          <w:szCs w:val="36"/>
        </w:rPr>
        <w:t xml:space="preserve">Lecturer Name: Ernest </w:t>
      </w:r>
      <w:proofErr w:type="spellStart"/>
      <w:r w:rsidRPr="00205BB6">
        <w:rPr>
          <w:color w:val="000000" w:themeColor="text1"/>
          <w:sz w:val="36"/>
          <w:szCs w:val="36"/>
        </w:rPr>
        <w:t>Wavei</w:t>
      </w:r>
      <w:proofErr w:type="spellEnd"/>
    </w:p>
    <w:p w14:paraId="66B0E90D" w14:textId="77777777" w:rsidR="00B2527E" w:rsidRPr="00205BB6" w:rsidRDefault="00B2527E" w:rsidP="00B2527E">
      <w:pPr>
        <w:jc w:val="center"/>
        <w:rPr>
          <w:color w:val="000000" w:themeColor="text1"/>
          <w:sz w:val="36"/>
          <w:szCs w:val="36"/>
        </w:rPr>
      </w:pPr>
    </w:p>
    <w:p w14:paraId="2BE97802" w14:textId="77777777" w:rsidR="00B2527E" w:rsidRPr="00205BB6" w:rsidRDefault="00B2527E" w:rsidP="00B2527E">
      <w:pPr>
        <w:jc w:val="center"/>
        <w:rPr>
          <w:b/>
          <w:bCs/>
          <w:color w:val="000000" w:themeColor="text1"/>
          <w:sz w:val="32"/>
          <w:szCs w:val="32"/>
        </w:rPr>
      </w:pPr>
      <w:bookmarkStart w:id="0" w:name="_Toc189506915"/>
      <w:r w:rsidRPr="00205BB6">
        <w:rPr>
          <w:b/>
          <w:bCs/>
          <w:color w:val="000000" w:themeColor="text1"/>
          <w:sz w:val="32"/>
          <w:szCs w:val="32"/>
        </w:rPr>
        <w:t>AI Acknowledgement</w:t>
      </w:r>
    </w:p>
    <w:p w14:paraId="36ADA7DD" w14:textId="77777777" w:rsidR="00B2527E" w:rsidRPr="00205BB6" w:rsidRDefault="00B2527E" w:rsidP="00B2527E">
      <w:pPr>
        <w:rPr>
          <w:b/>
          <w:bCs/>
          <w:color w:val="000000" w:themeColor="text1"/>
          <w:sz w:val="32"/>
          <w:szCs w:val="32"/>
        </w:rPr>
      </w:pPr>
      <w:r w:rsidRPr="00205BB6">
        <w:rPr>
          <w:b/>
          <w:bCs/>
          <w:color w:val="000000" w:themeColor="text1"/>
          <w:sz w:val="32"/>
          <w:szCs w:val="32"/>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3F0D9989" w14:textId="77777777" w:rsidR="00B2527E" w:rsidRPr="00205BB6" w:rsidRDefault="00B2527E" w:rsidP="00B2527E">
      <w:pPr>
        <w:rPr>
          <w:color w:val="000000" w:themeColor="text1"/>
        </w:rPr>
      </w:pPr>
    </w:p>
    <w:p w14:paraId="07C7E4DB" w14:textId="77777777" w:rsidR="00B2527E" w:rsidRPr="00205BB6" w:rsidRDefault="00B2527E" w:rsidP="00B2527E">
      <w:pPr>
        <w:pStyle w:val="Heading1"/>
        <w:rPr>
          <w:color w:val="000000" w:themeColor="text1"/>
        </w:rPr>
      </w:pPr>
      <w:r w:rsidRPr="00205BB6">
        <w:rPr>
          <w:color w:val="000000" w:themeColor="text1"/>
        </w:rPr>
        <w:lastRenderedPageBreak/>
        <w:t>Executive Summary</w:t>
      </w:r>
      <w:bookmarkEnd w:id="0"/>
      <w:r w:rsidRPr="00205BB6">
        <w:rPr>
          <w:color w:val="000000" w:themeColor="text1"/>
        </w:rPr>
        <w:t xml:space="preserve"> </w:t>
      </w:r>
    </w:p>
    <w:p w14:paraId="1AA34EFF" w14:textId="77777777" w:rsidR="00B2527E" w:rsidRPr="00205BB6" w:rsidRDefault="00B2527E" w:rsidP="00B2527E">
      <w:pPr>
        <w:rPr>
          <w:color w:val="000000" w:themeColor="text1"/>
        </w:rPr>
      </w:pPr>
      <w:r w:rsidRPr="00205BB6">
        <w:rPr>
          <w:color w:val="000000" w:themeColor="text1"/>
        </w:rPr>
        <w:t>This is important hospitality industry to embrace sustainability in terms of environmental, social and economic viability. Resource consumption in hotels remains substantial, and therefore almost every hotel’s involvement in sustainable practices is important to reduce environmental impact, increase efficiency, and meet consumer demand. Energy conservation, water management and waste reduction are important sustainability strategies. This is coupled with the adoption of renewable energy sources, smart technologies of water savings, and no waste initiatives [which improved] operational efficiency and enhanced brand reputation. Yet, strong barriers are persistent cons of inconsistent policy enforcement, high cost of investment, and the price sensitivity of consumers.</w:t>
      </w:r>
    </w:p>
    <w:p w14:paraId="061A5146" w14:textId="77777777" w:rsidR="00B2527E" w:rsidRPr="00205BB6" w:rsidRDefault="00B2527E" w:rsidP="00B2527E">
      <w:pPr>
        <w:rPr>
          <w:color w:val="000000" w:themeColor="text1"/>
        </w:rPr>
      </w:pPr>
      <w:r w:rsidRPr="00205BB6">
        <w:rPr>
          <w:color w:val="000000" w:themeColor="text1"/>
        </w:rPr>
        <w:t xml:space="preserve">In light of the role of government policy, economic incentives, consumer </w:t>
      </w:r>
      <w:proofErr w:type="spellStart"/>
      <w:r w:rsidRPr="00205BB6">
        <w:rPr>
          <w:color w:val="000000" w:themeColor="text1"/>
        </w:rPr>
        <w:t>behavior</w:t>
      </w:r>
      <w:proofErr w:type="spellEnd"/>
      <w:r w:rsidRPr="00205BB6">
        <w:rPr>
          <w:color w:val="000000" w:themeColor="text1"/>
        </w:rPr>
        <w:t xml:space="preserve"> and technological advance, a PEST analysis is conducted to explain sustainability within the sector. Green initiatives are driven by political policies such as the EU’s Green Deal and by tourism taxes, as well as by economic factors regarding investment decisions. However, sustainable travel is in high demand, with consumers being put off by cost concerns. However, long term benefit is offered by technological advancement like AI driven energy management and green infrastructure but it takes a lot of initial investment.</w:t>
      </w:r>
    </w:p>
    <w:p w14:paraId="3AACAC98" w14:textId="77777777" w:rsidR="00B2527E" w:rsidRPr="00205BB6" w:rsidRDefault="00B2527E" w:rsidP="00B2527E">
      <w:pPr>
        <w:rPr>
          <w:color w:val="000000" w:themeColor="text1"/>
        </w:rPr>
      </w:pPr>
      <w:r w:rsidRPr="00205BB6">
        <w:rPr>
          <w:color w:val="000000" w:themeColor="text1"/>
        </w:rPr>
        <w:t>It recommends stronger government industry collaboration, more emphasis on investments made into sustainable technologies, ways to create more consumer awareness and also training for the workforce. Integrating these strategies can allow hotels to not compromise sustainability goals for profitability and competitiveness. Financial feasibility with environmental responsibility are critical for the future success of the industry.</w:t>
      </w:r>
    </w:p>
    <w:p w14:paraId="0D66059C" w14:textId="77777777" w:rsidR="00B2527E" w:rsidRPr="00205BB6" w:rsidRDefault="00B2527E" w:rsidP="00B2527E">
      <w:pPr>
        <w:rPr>
          <w:color w:val="000000" w:themeColor="text1"/>
        </w:rPr>
      </w:pPr>
    </w:p>
    <w:p w14:paraId="1DF1E29A" w14:textId="77777777" w:rsidR="00B2527E" w:rsidRPr="00205BB6" w:rsidRDefault="00B2527E" w:rsidP="00B2527E">
      <w:pPr>
        <w:rPr>
          <w:color w:val="000000" w:themeColor="text1"/>
        </w:rPr>
      </w:pPr>
    </w:p>
    <w:p w14:paraId="638EF8DF" w14:textId="77777777" w:rsidR="00B2527E" w:rsidRPr="00205BB6" w:rsidRDefault="00B2527E" w:rsidP="00B2527E">
      <w:pPr>
        <w:rPr>
          <w:color w:val="000000" w:themeColor="text1"/>
        </w:rPr>
      </w:pPr>
    </w:p>
    <w:p w14:paraId="7EEE756C" w14:textId="77777777" w:rsidR="00B2527E" w:rsidRPr="00205BB6" w:rsidRDefault="00B2527E" w:rsidP="00B2527E">
      <w:pPr>
        <w:rPr>
          <w:color w:val="000000" w:themeColor="text1"/>
        </w:rPr>
      </w:pPr>
    </w:p>
    <w:p w14:paraId="1D1BBE73" w14:textId="77777777" w:rsidR="00B2527E" w:rsidRPr="00205BB6" w:rsidRDefault="00B2527E" w:rsidP="00B2527E">
      <w:pPr>
        <w:rPr>
          <w:color w:val="000000" w:themeColor="text1"/>
        </w:rPr>
      </w:pPr>
    </w:p>
    <w:p w14:paraId="4C661253" w14:textId="77777777" w:rsidR="00B2527E" w:rsidRPr="00205BB6" w:rsidRDefault="00B2527E" w:rsidP="00B2527E">
      <w:pPr>
        <w:pStyle w:val="Heading1"/>
        <w:rPr>
          <w:color w:val="000000" w:themeColor="text1"/>
        </w:rPr>
      </w:pPr>
      <w:bookmarkStart w:id="1" w:name="_Toc189506916"/>
      <w:r w:rsidRPr="00205BB6">
        <w:rPr>
          <w:color w:val="000000" w:themeColor="text1"/>
        </w:rPr>
        <w:lastRenderedPageBreak/>
        <w:t>Introduction</w:t>
      </w:r>
      <w:bookmarkEnd w:id="1"/>
    </w:p>
    <w:p w14:paraId="02D9DE1C" w14:textId="77777777" w:rsidR="00B2527E" w:rsidRPr="00205BB6" w:rsidRDefault="00B2527E" w:rsidP="00B2527E">
      <w:pPr>
        <w:rPr>
          <w:color w:val="000000" w:themeColor="text1"/>
        </w:rPr>
      </w:pPr>
      <w:r w:rsidRPr="00205BB6">
        <w:rPr>
          <w:color w:val="000000" w:themeColor="text1"/>
        </w:rPr>
        <w:t>The term sustainability in the hotel and tourism industry is a term related to the integration of environmental, social and economic practices to protect the environment from detrimental effects, and yet be viable in the long term (</w:t>
      </w:r>
      <w:proofErr w:type="spellStart"/>
      <w:r w:rsidRPr="00205BB6">
        <w:rPr>
          <w:color w:val="000000" w:themeColor="text1"/>
        </w:rPr>
        <w:t>Swarbrooke</w:t>
      </w:r>
      <w:proofErr w:type="spellEnd"/>
      <w:r w:rsidRPr="00205BB6">
        <w:rPr>
          <w:color w:val="000000" w:themeColor="text1"/>
        </w:rPr>
        <w:t xml:space="preserve">, 1999). Resource efficiency, reduction of waste and responsible tourism development are all vital to addressing climate change and overconsumption in a sector, as </w:t>
      </w:r>
      <w:proofErr w:type="spellStart"/>
      <w:r w:rsidRPr="00205BB6">
        <w:rPr>
          <w:color w:val="000000" w:themeColor="text1"/>
        </w:rPr>
        <w:t>Bohdanowicz</w:t>
      </w:r>
      <w:proofErr w:type="spellEnd"/>
      <w:r w:rsidRPr="00205BB6">
        <w:rPr>
          <w:color w:val="000000" w:themeColor="text1"/>
        </w:rPr>
        <w:t>, (2006) suggests. However, hotels use a significant amount of energy and water, thus, to mitigate environmental degradation hotels must take sustainability seriously through hospital operations.</w:t>
      </w:r>
    </w:p>
    <w:p w14:paraId="7B2A977C" w14:textId="77777777" w:rsidR="00B2527E" w:rsidRPr="00205BB6" w:rsidRDefault="00B2527E" w:rsidP="00B2527E">
      <w:pPr>
        <w:rPr>
          <w:color w:val="000000" w:themeColor="text1"/>
        </w:rPr>
      </w:pPr>
      <w:r w:rsidRPr="00205BB6">
        <w:rPr>
          <w:color w:val="000000" w:themeColor="text1"/>
        </w:rPr>
        <w:t>However, in the hospitality industry, sustainability transcends environmental benefits to enhance operations, regulatory compliance and guest satisfaction (Bramwell and Lane 2013). As more and more hotels adopt eco-friendly technologies such as renewable energy sources, water-saving fixtures and zero waste initiatives, many hotels are becoming more and more competitive and are satisfyingly keeping up with consumer wishes to be environmentally friendly. Sustainability Initiatives involve not only making one that the commitment is one for strategic purposes but also saving costs and creating a positive impression of the brand.</w:t>
      </w:r>
    </w:p>
    <w:p w14:paraId="2C025C8C" w14:textId="77777777" w:rsidR="00B2527E" w:rsidRPr="00205BB6" w:rsidRDefault="00B2527E" w:rsidP="00B2527E">
      <w:pPr>
        <w:pStyle w:val="Heading1"/>
        <w:rPr>
          <w:color w:val="000000" w:themeColor="text1"/>
        </w:rPr>
      </w:pPr>
      <w:bookmarkStart w:id="2" w:name="_Toc189506917"/>
      <w:r w:rsidRPr="00205BB6">
        <w:rPr>
          <w:color w:val="000000" w:themeColor="text1"/>
        </w:rPr>
        <w:t>Literature Review on Sustainable Energy Conservation, Water Conservation, and Waste Management Practices in the Hospitality Industry</w:t>
      </w:r>
      <w:bookmarkEnd w:id="2"/>
    </w:p>
    <w:p w14:paraId="71A53202" w14:textId="77777777" w:rsidR="00B2527E" w:rsidRPr="00205BB6" w:rsidRDefault="00B2527E" w:rsidP="00B2527E">
      <w:pPr>
        <w:rPr>
          <w:color w:val="000000" w:themeColor="text1"/>
        </w:rPr>
      </w:pPr>
      <w:r w:rsidRPr="00205BB6">
        <w:rPr>
          <w:color w:val="000000" w:themeColor="text1"/>
        </w:rPr>
        <w:t>The hotel has embraced sustainability as a key priority, thus installing conservation strategies for energy, water, and waste reduction that reduce potential environmental damage while maximizing profitability. Sustainability is increasingly the competitive advantage of hotels worldwide; these initiatives are increasingly categorised into guest preferences and operational efficiency (Mohanty, 2015). Although, policies are being widely adopted, however, a gap is present in the consistent implementation of policies in diverse regions and consumer behaviour and its influence on sustainability efforts is yet to be explored (Moliner et al., 2021).</w:t>
      </w:r>
    </w:p>
    <w:p w14:paraId="697C7E0B" w14:textId="77777777" w:rsidR="00B2527E" w:rsidRPr="00205BB6" w:rsidRDefault="00B2527E" w:rsidP="00B2527E">
      <w:pPr>
        <w:rPr>
          <w:color w:val="000000" w:themeColor="text1"/>
        </w:rPr>
      </w:pPr>
      <w:r w:rsidRPr="00205BB6">
        <w:rPr>
          <w:color w:val="000000" w:themeColor="text1"/>
        </w:rPr>
        <w:t xml:space="preserve">Energy conservation, along with renewable energy integration and energy-efficient infrastructure as critical to the sustainability of hotel hotels has been investigated, which is researched as a cornerstone of it. Solar photovoltaic (PV) panels, wind turbines, and geothermal heating systems, </w:t>
      </w:r>
      <w:r w:rsidRPr="00205BB6">
        <w:rPr>
          <w:color w:val="000000" w:themeColor="text1"/>
        </w:rPr>
        <w:lastRenderedPageBreak/>
        <w:t>as stated by Dani, Tiwari and Negi (2021), also lead to a considerable decrease in carbon footprints and improvements in cost efficiency. The study indicates that by developing large-scale solar thermal systems, there can be up to a 50 per cent reduction in energy consumption in high energy-demanding hotel environments. In addition, passive design measures that retrofit existing buildings, including intelligent lighting controls, motion sensor lighting, and high-efficiency HVAC systems have been shown to improve energy use without sacrificing guest experience (Lagun, 2023).</w:t>
      </w:r>
    </w:p>
    <w:p w14:paraId="67FC6DFF" w14:textId="77777777" w:rsidR="00B2527E" w:rsidRPr="00205BB6" w:rsidRDefault="00B2527E" w:rsidP="00B2527E">
      <w:pPr>
        <w:rPr>
          <w:color w:val="000000" w:themeColor="text1"/>
        </w:rPr>
      </w:pPr>
      <w:r w:rsidRPr="00205BB6">
        <w:rPr>
          <w:color w:val="000000" w:themeColor="text1"/>
        </w:rPr>
        <w:t xml:space="preserve">Great stress is placed upon energy conservation, but water management also constitutes a major part of hotel sustainability. As mentioned by </w:t>
      </w:r>
      <w:proofErr w:type="spellStart"/>
      <w:r w:rsidRPr="00205BB6">
        <w:rPr>
          <w:color w:val="000000" w:themeColor="text1"/>
        </w:rPr>
        <w:t>Xess</w:t>
      </w:r>
      <w:proofErr w:type="spellEnd"/>
      <w:r w:rsidRPr="00205BB6">
        <w:rPr>
          <w:color w:val="000000" w:themeColor="text1"/>
        </w:rPr>
        <w:t>, Bhargave and Kumar (2021), hotels could practice water conservation by adopting low-flow fixtures, smart irrigation systems and wastewater recycling technologies through adopting these practices hotels save water and also save their operating costs. The use of greywater recycling in irrigation and toilet flushing has been particularly successful in the integration. Additionally, hotels using HVAC condensate recovery systems effectively lower the wastage of water and help improve sustainability metrics (Lagun, 2023).</w:t>
      </w:r>
    </w:p>
    <w:p w14:paraId="5A14AF18" w14:textId="77777777" w:rsidR="00B2527E" w:rsidRPr="00205BB6" w:rsidRDefault="00B2527E" w:rsidP="00B2527E">
      <w:pPr>
        <w:rPr>
          <w:color w:val="000000" w:themeColor="text1"/>
        </w:rPr>
      </w:pPr>
      <w:r w:rsidRPr="00205BB6">
        <w:rPr>
          <w:color w:val="000000" w:themeColor="text1"/>
        </w:rPr>
        <w:t xml:space="preserve">While these advancements have existed, policy gaps and enforcement inconsistencies continue to pose challenges. Najar (2020) reveals that although some of the hotels in Srinagar practice rainwater harvesting and water-saving practices, in others, these practices are not enforced for hygiene reasons and to avoid high operational costs. The researchers want more efforts into stricter enforcement measures and better training of staff to fill the gap between policy and practice. This argument is extended by </w:t>
      </w:r>
      <w:proofErr w:type="spellStart"/>
      <w:r w:rsidRPr="00205BB6">
        <w:rPr>
          <w:color w:val="000000" w:themeColor="text1"/>
        </w:rPr>
        <w:t>Kapiki</w:t>
      </w:r>
      <w:proofErr w:type="spellEnd"/>
      <w:r w:rsidRPr="00205BB6">
        <w:rPr>
          <w:color w:val="000000" w:themeColor="text1"/>
        </w:rPr>
        <w:t xml:space="preserve"> (2012), who claims that of all the eco-hotels represented in them, those provided with structured water management policies, such as linen reuse programs and sensor-based faucets have higher guest satisfaction and lower operational costs. This shows how an environmentally and economically sound strategy in water conservation can be achieved.</w:t>
      </w:r>
    </w:p>
    <w:p w14:paraId="668E154A" w14:textId="77777777" w:rsidR="00B2527E" w:rsidRPr="00205BB6" w:rsidRDefault="00B2527E" w:rsidP="00B2527E">
      <w:pPr>
        <w:rPr>
          <w:color w:val="000000" w:themeColor="text1"/>
        </w:rPr>
      </w:pPr>
      <w:r w:rsidRPr="00205BB6">
        <w:rPr>
          <w:color w:val="000000" w:themeColor="text1"/>
        </w:rPr>
        <w:t xml:space="preserve">Waste management is also now taking centre stage, besides energy and water conservation. Zero waste strategies implementation, organic waste composting and decreasing the usage of single-use plastics have alleviated the environmental load of hotels. For instance, the Orchid in Mumbai has become 'zero garbage' by using vermiculture and complete recycling programmes instead. Meanwhile, hotels that replace conventional packaging with biodegradable ones and provide </w:t>
      </w:r>
      <w:r w:rsidRPr="00205BB6">
        <w:rPr>
          <w:color w:val="000000" w:themeColor="text1"/>
        </w:rPr>
        <w:lastRenderedPageBreak/>
        <w:t>refillable toiletries have found that environmentally conscious travellers very much prefer them (Dani, Tiwari and Negi, 2021).</w:t>
      </w:r>
    </w:p>
    <w:p w14:paraId="73D3B576" w14:textId="77777777" w:rsidR="00B2527E" w:rsidRPr="00205BB6" w:rsidRDefault="00B2527E" w:rsidP="00B2527E">
      <w:pPr>
        <w:rPr>
          <w:color w:val="000000" w:themeColor="text1"/>
        </w:rPr>
      </w:pPr>
      <w:r w:rsidRPr="00205BB6">
        <w:rPr>
          <w:color w:val="000000" w:themeColor="text1"/>
        </w:rPr>
        <w:t>Consumer behaviour is key to how it achieves sustainability in the hospitality industry. Han et al. (2018) also discovered that eco-conscious travellers have actually gone to extensions to facilitate booking in hotels that have sustainability certifications including LEED (Leadership in Energy and Environment Design) and Ecotel-certified accommodations. In fact, these travellers usually become customer citizenship behaviour (CCB) and promote green hotels voluntarily through positive word of mouth and repeat patronage (Abdou et al., 2022). Green perceived value (GPV) and customer engagement is a relationship that hotels must take seriously, especially when those customers are trying to avoid a negative stereotype of environmentally conscious guests (Moliner et al., 2021).</w:t>
      </w:r>
    </w:p>
    <w:p w14:paraId="1BE55A31" w14:textId="77777777" w:rsidR="00B2527E" w:rsidRPr="00205BB6" w:rsidRDefault="00B2527E" w:rsidP="00B2527E">
      <w:pPr>
        <w:rPr>
          <w:color w:val="000000" w:themeColor="text1"/>
        </w:rPr>
      </w:pPr>
      <w:r w:rsidRPr="00205BB6">
        <w:rPr>
          <w:color w:val="000000" w:themeColor="text1"/>
        </w:rPr>
        <w:t>Along with the movement towards zero-carbon hotel infrastructure, bioclimatic architectural designs have also been adopted to maximize natural ventilation, daylighting strategies, and the building's thermal insulation, in order to reduce energy and water consumption as far as possible (Lagun, 2023). While Marriott International is one such hotel chain that has set a benchmark for reducing carbon intensity by 30 per cent and waste to landfill by 45 per cent by 2025, some hotel chains have made similar commitments.</w:t>
      </w:r>
    </w:p>
    <w:p w14:paraId="48C1DA0C" w14:textId="77777777" w:rsidR="00B2527E" w:rsidRPr="00205BB6" w:rsidRDefault="00B2527E" w:rsidP="00B2527E">
      <w:pPr>
        <w:rPr>
          <w:color w:val="000000" w:themeColor="text1"/>
        </w:rPr>
      </w:pPr>
      <w:r w:rsidRPr="00205BB6">
        <w:rPr>
          <w:color w:val="000000" w:themeColor="text1"/>
        </w:rPr>
        <w:t>Though energy and water conservation strategies are comprehensively addressed by existing studies, there are gaps with regard to policy enforcement as well as cross-regional consistency. Despite huge initial investment and the absence of clear regulations, most hotels have not effectively initiated sustainability efforts since staff training and implementation of such initiatives seem unfeasible. Beyond, the role of the guest’s participation in sustainability programs is yet to be researched and understanding how consumer behaviour affects the success of green initiatives is critical to the standing of a sustainable future. Future research should investigate and exploit data-driven models for quantification of the economic outcome of sustainability efforts and for the development of the strategic framework for this approach in less luxury and more luxury hotel categories.</w:t>
      </w:r>
    </w:p>
    <w:p w14:paraId="4FD6ECCE" w14:textId="77777777" w:rsidR="00B2527E" w:rsidRPr="00205BB6" w:rsidRDefault="00B2527E" w:rsidP="00B2527E">
      <w:pPr>
        <w:rPr>
          <w:color w:val="000000" w:themeColor="text1"/>
        </w:rPr>
      </w:pPr>
      <w:r w:rsidRPr="00205BB6">
        <w:rPr>
          <w:color w:val="000000" w:themeColor="text1"/>
        </w:rPr>
        <w:t xml:space="preserve">Sustainability in hospitality is at a tipping point being a nonethical choice but an economic imperative. Hotels can be cost-efficient, meet regulations and satisfy the guests by incorporating renewable energy, advanced water management systems and comprehensive waste reduction </w:t>
      </w:r>
      <w:r w:rsidRPr="00205BB6">
        <w:rPr>
          <w:color w:val="000000" w:themeColor="text1"/>
        </w:rPr>
        <w:lastRenderedPageBreak/>
        <w:t>strategies. At the next leap, coming up with the mode to link policy with the actual run, standardizing sustainability regulation, and understanding how will the consumer drive the green initiatives shape up the real sustainability hospitality.</w:t>
      </w:r>
    </w:p>
    <w:p w14:paraId="03476AA3" w14:textId="77777777" w:rsidR="00B2527E" w:rsidRPr="00205BB6" w:rsidRDefault="00B2527E" w:rsidP="00B2527E">
      <w:pPr>
        <w:pStyle w:val="Heading1"/>
        <w:rPr>
          <w:color w:val="000000" w:themeColor="text1"/>
        </w:rPr>
      </w:pPr>
      <w:bookmarkStart w:id="3" w:name="_Toc189506918"/>
      <w:r w:rsidRPr="00205BB6">
        <w:rPr>
          <w:color w:val="000000" w:themeColor="text1"/>
        </w:rPr>
        <w:t>Methodology</w:t>
      </w:r>
      <w:bookmarkEnd w:id="3"/>
    </w:p>
    <w:p w14:paraId="65D2B3D9" w14:textId="77777777" w:rsidR="00B2527E" w:rsidRPr="00205BB6" w:rsidRDefault="00B2527E" w:rsidP="00B2527E">
      <w:pPr>
        <w:rPr>
          <w:color w:val="000000" w:themeColor="text1"/>
        </w:rPr>
      </w:pPr>
      <w:r w:rsidRPr="00205BB6">
        <w:rPr>
          <w:color w:val="000000" w:themeColor="text1"/>
        </w:rPr>
        <w:t>In this literature review, the approach used to collect data is systematic in whose data are being collected, specifically the highly credible, highly peer-reviewed journals being used to back up the analysis of sustainability within the hospitality industry. Thus the sources were selected using the CAARP framework (Currency, Authority, Accuracy, Relevance and Purpose) and the most recent publications and publications having the highest journal ranking and highest citation frequency were chosen to make the sources reliable. Scholarly articles were drawn from the best hospitality and sustainability journals thereby adding academic rigor to the study.</w:t>
      </w:r>
    </w:p>
    <w:p w14:paraId="5F4A745C" w14:textId="77777777" w:rsidR="00B2527E" w:rsidRPr="00205BB6" w:rsidRDefault="00B2527E" w:rsidP="00B2527E">
      <w:pPr>
        <w:rPr>
          <w:color w:val="000000" w:themeColor="text1"/>
        </w:rPr>
      </w:pPr>
      <w:r w:rsidRPr="00205BB6">
        <w:rPr>
          <w:color w:val="000000" w:themeColor="text1"/>
        </w:rPr>
        <w:t>The pest (Political, Economic, Social and Technological) framework was applied to the analysis of the impact of sustainability in the hospitality industry. This approach allows us can make a general review of the regulatory policies, the financial implications, the behaviour of the consumers and the technological effect regarding the sustainability practices. The benefit of combining rigorous sourced selection with a structured thematic analysis is that this methodology provides a robust foundation for understanding modern hotels’ role of sustainability and their implications in the industry in the long run.</w:t>
      </w:r>
    </w:p>
    <w:p w14:paraId="465EC6D0" w14:textId="77777777" w:rsidR="00B2527E" w:rsidRPr="00205BB6" w:rsidRDefault="00B2527E" w:rsidP="00B2527E">
      <w:pPr>
        <w:pStyle w:val="Heading1"/>
        <w:rPr>
          <w:color w:val="000000" w:themeColor="text1"/>
        </w:rPr>
      </w:pPr>
      <w:bookmarkStart w:id="4" w:name="_Toc189506919"/>
      <w:r w:rsidRPr="00205BB6">
        <w:rPr>
          <w:color w:val="000000" w:themeColor="text1"/>
        </w:rPr>
        <w:t>Theme Impact Analysis</w:t>
      </w:r>
      <w:bookmarkEnd w:id="4"/>
    </w:p>
    <w:p w14:paraId="3CFDE7CA" w14:textId="77777777" w:rsidR="00B2527E" w:rsidRPr="00205BB6" w:rsidRDefault="00B2527E" w:rsidP="00B2527E">
      <w:pPr>
        <w:pStyle w:val="Heading2"/>
        <w:rPr>
          <w:color w:val="000000" w:themeColor="text1"/>
        </w:rPr>
      </w:pPr>
      <w:bookmarkStart w:id="5" w:name="_Toc189506920"/>
      <w:r w:rsidRPr="00205BB6">
        <w:rPr>
          <w:color w:val="000000" w:themeColor="text1"/>
        </w:rPr>
        <w:t>PEST Analysis</w:t>
      </w:r>
      <w:bookmarkEnd w:id="5"/>
      <w:r w:rsidRPr="00205BB6">
        <w:rPr>
          <w:color w:val="000000" w:themeColor="text1"/>
        </w:rPr>
        <w:t xml:space="preserve"> </w:t>
      </w:r>
    </w:p>
    <w:p w14:paraId="73B1FC22" w14:textId="77777777" w:rsidR="00B2527E" w:rsidRPr="00205BB6" w:rsidRDefault="00B2527E" w:rsidP="00B2527E">
      <w:pPr>
        <w:pStyle w:val="heading03"/>
        <w:rPr>
          <w:color w:val="000000" w:themeColor="text1"/>
        </w:rPr>
      </w:pPr>
      <w:bookmarkStart w:id="6" w:name="_Toc189506921"/>
      <w:r w:rsidRPr="00205BB6">
        <w:rPr>
          <w:color w:val="000000" w:themeColor="text1"/>
        </w:rPr>
        <w:t>Political Factors</w:t>
      </w:r>
      <w:bookmarkEnd w:id="6"/>
    </w:p>
    <w:p w14:paraId="0E2296B2" w14:textId="77777777" w:rsidR="00B2527E" w:rsidRPr="00205BB6" w:rsidRDefault="00B2527E" w:rsidP="00B2527E">
      <w:pPr>
        <w:rPr>
          <w:color w:val="000000" w:themeColor="text1"/>
        </w:rPr>
      </w:pPr>
      <w:r w:rsidRPr="00205BB6">
        <w:rPr>
          <w:color w:val="000000" w:themeColor="text1"/>
        </w:rPr>
        <w:t xml:space="preserve">The hospitality industry is being pushed to be more sustainable by governments across Europe and the UK. The European Commission’s (2025) Green Deal and the National Strategy of the UK (2022) for a Net Zero Economy drive the quest for reducing carbon emissions, which would encourage hotels to adopt green practices. Edinburgh’s proposed visitor levy of 2026 is just one of the paths that the UK is contemplating towards levies to raise money to spend on local sustainability (ETAG, 2025). For instance, there are similar tourism taxes in Spain, France and Germany. Although such measures are intended to reduce the environmental impact associated </w:t>
      </w:r>
      <w:r w:rsidRPr="00205BB6">
        <w:rPr>
          <w:color w:val="000000" w:themeColor="text1"/>
        </w:rPr>
        <w:lastRenderedPageBreak/>
        <w:t>with the practice of tourism, they are likely to stimulate costs associated with hotel operations such that room rates may consequently increase as hotels become less competitive.</w:t>
      </w:r>
    </w:p>
    <w:p w14:paraId="5FFBE555" w14:textId="77777777" w:rsidR="00B2527E" w:rsidRPr="00205BB6" w:rsidRDefault="00B2527E" w:rsidP="00B2527E">
      <w:pPr>
        <w:rPr>
          <w:color w:val="000000" w:themeColor="text1"/>
        </w:rPr>
      </w:pPr>
      <w:r w:rsidRPr="00205BB6">
        <w:rPr>
          <w:color w:val="000000" w:themeColor="text1"/>
        </w:rPr>
        <w:t xml:space="preserve">This has caused hotels to line up with government standards and sustainability targets. As many establishments seek certifications such as the Green Key and </w:t>
      </w:r>
      <w:proofErr w:type="spellStart"/>
      <w:r w:rsidRPr="00205BB6">
        <w:rPr>
          <w:color w:val="000000" w:themeColor="text1"/>
        </w:rPr>
        <w:t>EarthCheck</w:t>
      </w:r>
      <w:proofErr w:type="spellEnd"/>
      <w:r w:rsidRPr="00205BB6">
        <w:rPr>
          <w:color w:val="000000" w:themeColor="text1"/>
        </w:rPr>
        <w:t>, examples of commitment to sustainable practices and secure status for government incentives, the certification is rapidly spreading. Hilton and Marriott have also committed to large chains to setting carbon reduction goals, sticking to global targets such as the Paris Climate Accord (Hilton, 2025). Although small independent hotels face costs of compliance, there is a disparity between sustainable practice adoption within the industry (Lagun, 2023).</w:t>
      </w:r>
    </w:p>
    <w:p w14:paraId="5D99D055" w14:textId="77777777" w:rsidR="00B2527E" w:rsidRPr="00205BB6" w:rsidRDefault="00B2527E" w:rsidP="00B2527E">
      <w:pPr>
        <w:pStyle w:val="heading03"/>
        <w:rPr>
          <w:color w:val="000000" w:themeColor="text1"/>
        </w:rPr>
      </w:pPr>
      <w:bookmarkStart w:id="7" w:name="_Toc189506922"/>
      <w:r w:rsidRPr="00205BB6">
        <w:rPr>
          <w:color w:val="000000" w:themeColor="text1"/>
        </w:rPr>
        <w:t>Economic Factors</w:t>
      </w:r>
      <w:bookmarkEnd w:id="7"/>
    </w:p>
    <w:p w14:paraId="70DA40A4" w14:textId="77777777" w:rsidR="00B2527E" w:rsidRPr="00205BB6" w:rsidRDefault="00B2527E" w:rsidP="00B2527E">
      <w:pPr>
        <w:rPr>
          <w:color w:val="000000" w:themeColor="text1"/>
        </w:rPr>
      </w:pPr>
      <w:r w:rsidRPr="00205BB6">
        <w:rPr>
          <w:color w:val="000000" w:themeColor="text1"/>
        </w:rPr>
        <w:t>Sustainability has the capacity to generate new streams of economic value in the hotel industry, as well as to pose challenges to the bottom line. In general, creating energy-efficient systems, cutting down on food waste, and developing products from such sustainable materials can come with a large initial investment. But to save the long term can be substantial. According to the Carbon Trust statistics, installing LED lighting will cut energy costs by up to 80%, or having a smart thermostat cut energy consumption by 10-15% (</w:t>
      </w:r>
      <w:proofErr w:type="spellStart"/>
      <w:r w:rsidRPr="00205BB6">
        <w:rPr>
          <w:color w:val="000000" w:themeColor="text1"/>
        </w:rPr>
        <w:t>Menegaki</w:t>
      </w:r>
      <w:proofErr w:type="spellEnd"/>
      <w:r w:rsidRPr="00205BB6">
        <w:rPr>
          <w:color w:val="000000" w:themeColor="text1"/>
        </w:rPr>
        <w:t>, 2024). In contrast, the tourist taxes in Spain, Greece and the UK are costing both the businesses and the tourists financially, potentially affecting the booking decisions.</w:t>
      </w:r>
    </w:p>
    <w:p w14:paraId="7FEEC5C4" w14:textId="77777777" w:rsidR="00B2527E" w:rsidRPr="00205BB6" w:rsidRDefault="00B2527E" w:rsidP="00B2527E">
      <w:pPr>
        <w:rPr>
          <w:color w:val="000000" w:themeColor="text1"/>
        </w:rPr>
      </w:pPr>
      <w:r w:rsidRPr="00205BB6">
        <w:rPr>
          <w:color w:val="000000" w:themeColor="text1"/>
        </w:rPr>
        <w:t xml:space="preserve">To counter these economic problems, hotels are taking up cost-reducing sustainability initiatives. With the help of the program Green Engage, which was introduced by the InterContinental Hotels Group (IHG) the properties can monitor and reduce their environmental impact eventually leading to lower operational costs (IHG, 2024). Through the Sustainable Hospitality Alliance, hotels are encouraged to adopt circular economy models by reusing materials and reducing waste (Bux and </w:t>
      </w:r>
      <w:proofErr w:type="spellStart"/>
      <w:r w:rsidRPr="00205BB6">
        <w:rPr>
          <w:color w:val="000000" w:themeColor="text1"/>
        </w:rPr>
        <w:t>Amicarelli</w:t>
      </w:r>
      <w:proofErr w:type="spellEnd"/>
      <w:r w:rsidRPr="00205BB6">
        <w:rPr>
          <w:color w:val="000000" w:themeColor="text1"/>
        </w:rPr>
        <w:t>, 2022). However, despite the financial benefits from these efforts in the long term, the high initial investment still constitutes a barrier, notably for smaller hotels. Additionally, unclear policies by the authorities regarding green fees can result in travel scepticism that in turn will decrease occupancy rates.</w:t>
      </w:r>
    </w:p>
    <w:p w14:paraId="0625E984" w14:textId="77777777" w:rsidR="00B2527E" w:rsidRPr="00205BB6" w:rsidRDefault="00B2527E" w:rsidP="00B2527E">
      <w:pPr>
        <w:pStyle w:val="heading03"/>
        <w:rPr>
          <w:color w:val="000000" w:themeColor="text1"/>
        </w:rPr>
      </w:pPr>
      <w:bookmarkStart w:id="8" w:name="_Toc189506923"/>
      <w:r w:rsidRPr="00205BB6">
        <w:rPr>
          <w:color w:val="000000" w:themeColor="text1"/>
        </w:rPr>
        <w:lastRenderedPageBreak/>
        <w:t>Social Factors</w:t>
      </w:r>
      <w:bookmarkEnd w:id="8"/>
    </w:p>
    <w:p w14:paraId="777C236C" w14:textId="77777777" w:rsidR="00B2527E" w:rsidRPr="00205BB6" w:rsidRDefault="00B2527E" w:rsidP="00B2527E">
      <w:pPr>
        <w:rPr>
          <w:color w:val="000000" w:themeColor="text1"/>
        </w:rPr>
      </w:pPr>
      <w:r w:rsidRPr="00205BB6">
        <w:rPr>
          <w:color w:val="000000" w:themeColor="text1"/>
        </w:rPr>
        <w:t xml:space="preserve">The new period of consumer awareness and demand for sustainable travel, therefore, has started. Research has also shown that 57% of UK travellers have become more committed to travelling more sustainably in 2022, compared to 30% the previous year. In addition, 55 per cent of travellers are more prone to pick places that have strong environmental commitments (Booking.com, 2025). According to </w:t>
      </w:r>
      <w:proofErr w:type="spellStart"/>
      <w:r w:rsidRPr="00205BB6">
        <w:rPr>
          <w:color w:val="000000" w:themeColor="text1"/>
        </w:rPr>
        <w:t>Popşa</w:t>
      </w:r>
      <w:proofErr w:type="spellEnd"/>
      <w:r w:rsidRPr="00205BB6">
        <w:rPr>
          <w:color w:val="000000" w:themeColor="text1"/>
        </w:rPr>
        <w:t xml:space="preserve"> (2024), younger travellers, in general, and especially Millennials and Gen Z, prefer eco-friendly hotels, determining the industry trends. While consumers are widely believed to exhibit a strong desire for sustainability, there is a gap between consumer intention and action (i.e., what consumers say they intend to buy vs. what they actually do buy), with price usually being the key driver behind the decision.</w:t>
      </w:r>
    </w:p>
    <w:p w14:paraId="7067E875" w14:textId="77777777" w:rsidR="00B2527E" w:rsidRPr="00205BB6" w:rsidRDefault="00B2527E" w:rsidP="00B2527E">
      <w:pPr>
        <w:rPr>
          <w:color w:val="000000" w:themeColor="text1"/>
        </w:rPr>
      </w:pPr>
      <w:r w:rsidRPr="00205BB6">
        <w:rPr>
          <w:color w:val="000000" w:themeColor="text1"/>
        </w:rPr>
        <w:t>To respond, hotels are moving in the direction of incorporating sustainability into the very elements with which they identify—name and brand, as well as their operations. In line with its Responsible Business program, the Radisson Hotel Group has launched various programs aimed at reducing carbon emissions, and water consumption and promoting sustainable food sourcing (Radisson Hotel Group, 2025). However, these initiatives help improve brand reputation and induce eco-friendly travellers, but it has to be coupled with the world of balance between sustainability and affordability. When sustainable options are greatly more expensive than the alternatives, these efforts could alienate the more price-sensitive customers, and so the effect of overall change will be limited.</w:t>
      </w:r>
    </w:p>
    <w:p w14:paraId="5D4DC504" w14:textId="77777777" w:rsidR="00B2527E" w:rsidRPr="00205BB6" w:rsidRDefault="00B2527E" w:rsidP="00B2527E">
      <w:pPr>
        <w:pStyle w:val="heading03"/>
        <w:rPr>
          <w:color w:val="000000" w:themeColor="text1"/>
        </w:rPr>
      </w:pPr>
      <w:bookmarkStart w:id="9" w:name="_Toc189506924"/>
      <w:r w:rsidRPr="00205BB6">
        <w:rPr>
          <w:color w:val="000000" w:themeColor="text1"/>
        </w:rPr>
        <w:t>Technological Factors</w:t>
      </w:r>
      <w:bookmarkEnd w:id="9"/>
    </w:p>
    <w:p w14:paraId="0B8C15AE" w14:textId="77777777" w:rsidR="00B2527E" w:rsidRPr="00205BB6" w:rsidRDefault="00B2527E" w:rsidP="00B2527E">
      <w:pPr>
        <w:rPr>
          <w:color w:val="000000" w:themeColor="text1"/>
        </w:rPr>
      </w:pPr>
      <w:r w:rsidRPr="00205BB6">
        <w:rPr>
          <w:color w:val="000000" w:themeColor="text1"/>
        </w:rPr>
        <w:t>Advancement in technology is crucial in propelling the hospitality industry to be sustainable. Smart energy management systems, AI-driven predictive maintenance, and digital check-in reduce waste and increase efficiency. A study conducted by The Carbon Trust states that using energy management of a hotel enabled by IoT can reduce its fuel consumption by 30% or more (Gajić et al., 2024). Moreover, the application of artificial intelligence and machine learning in food inventory management decreases waste in the hotel industry, which is a large problem.</w:t>
      </w:r>
    </w:p>
    <w:p w14:paraId="182864EB" w14:textId="77777777" w:rsidR="00B2527E" w:rsidRPr="00205BB6" w:rsidRDefault="00B2527E" w:rsidP="00B2527E">
      <w:pPr>
        <w:rPr>
          <w:b/>
          <w:bCs/>
          <w:color w:val="000000" w:themeColor="text1"/>
        </w:rPr>
      </w:pPr>
      <w:r w:rsidRPr="00205BB6">
        <w:rPr>
          <w:color w:val="000000" w:themeColor="text1"/>
        </w:rPr>
        <w:t>More money goes into greening technologies in hotels to provide more sustainability. With this in mind, Premier Inn UK has introduced BREEAM-certified eco-hotels with such features as solar panels, rainwater harvesting, and smart heating systems (</w:t>
      </w:r>
      <w:proofErr w:type="spellStart"/>
      <w:r w:rsidRPr="00205BB6">
        <w:rPr>
          <w:color w:val="000000" w:themeColor="text1"/>
        </w:rPr>
        <w:t>ClaGlobal</w:t>
      </w:r>
      <w:proofErr w:type="spellEnd"/>
      <w:r w:rsidRPr="00205BB6">
        <w:rPr>
          <w:color w:val="000000" w:themeColor="text1"/>
        </w:rPr>
        <w:t xml:space="preserve">, 2025). Today Marriott has adopted AI-powered energy tracking systems to minimize resource consumption at its properties </w:t>
      </w:r>
      <w:r w:rsidRPr="00205BB6">
        <w:rPr>
          <w:color w:val="000000" w:themeColor="text1"/>
        </w:rPr>
        <w:lastRenderedPageBreak/>
        <w:t>around the world. While these innovations are crucial for long-term sustainability, the relatively high initial cost continues to be a limiting factor as there will be a relative number of smaller establishments. Furthermore, technology is reliant and hence the perception of cybersecurity and system failure can disrupt operations.</w:t>
      </w:r>
    </w:p>
    <w:p w14:paraId="60B44165" w14:textId="77777777" w:rsidR="00B2527E" w:rsidRDefault="00B2527E" w:rsidP="00B2527E">
      <w:pPr>
        <w:rPr>
          <w:color w:val="000000" w:themeColor="text1"/>
        </w:rPr>
      </w:pPr>
      <w:r w:rsidRPr="00205BB6">
        <w:rPr>
          <w:color w:val="000000" w:themeColor="text1"/>
        </w:rPr>
        <w:t>The political regulation, economic incentives or barriers, consumer expectations and technological advancement are all folding the hotel and tourism industry towards sustainability. With numerous strategies in the works, hotels are challenged by high costs, regulation difficulties, and the price sensitivity of the consumer. However, the long-term benefits outweigh this as they are delivering cost savings, improving the brand’s reputation and complying with environmental policies. Sustainability is set to become a defining factor of the industry's future.</w:t>
      </w:r>
    </w:p>
    <w:p w14:paraId="7E3D981A" w14:textId="77777777" w:rsidR="00B2527E" w:rsidRPr="00205BB6" w:rsidRDefault="00B2527E" w:rsidP="00B2527E">
      <w:pPr>
        <w:rPr>
          <w:color w:val="000000" w:themeColor="text1"/>
        </w:rPr>
      </w:pPr>
    </w:p>
    <w:p w14:paraId="1C012A8A" w14:textId="77777777" w:rsidR="00B2527E" w:rsidRPr="00205BB6" w:rsidRDefault="00B2527E" w:rsidP="00B2527E">
      <w:pPr>
        <w:pStyle w:val="Heading1"/>
        <w:rPr>
          <w:color w:val="000000" w:themeColor="text1"/>
        </w:rPr>
      </w:pPr>
      <w:bookmarkStart w:id="10" w:name="_Toc189506925"/>
      <w:r w:rsidRPr="00205BB6">
        <w:rPr>
          <w:color w:val="000000" w:themeColor="text1"/>
        </w:rPr>
        <w:t>Conclusion</w:t>
      </w:r>
      <w:bookmarkEnd w:id="10"/>
    </w:p>
    <w:p w14:paraId="73C9A4CE" w14:textId="77777777" w:rsidR="00B2527E" w:rsidRDefault="00B2527E" w:rsidP="00B2527E">
      <w:pPr>
        <w:rPr>
          <w:color w:val="000000" w:themeColor="text1"/>
        </w:rPr>
      </w:pPr>
      <w:r w:rsidRPr="00205BB6">
        <w:rPr>
          <w:color w:val="000000" w:themeColor="text1"/>
        </w:rPr>
        <w:t>The hotel and tourism sector pursues sustainability through public guidelines as well as financial motivations societal needs and technological progress. The industry faces limitations in sustainability due to high costs combined with market sensitivity even though government policies together with consumer demand promote eco-friendly methods. Hotels need to maintain sustainable practices while meeting economic requirements for their sustainable business operations to last (Costa and Costa, 2022).</w:t>
      </w:r>
    </w:p>
    <w:p w14:paraId="19C46747" w14:textId="77777777" w:rsidR="00B2527E" w:rsidRPr="00205BB6" w:rsidRDefault="00B2527E" w:rsidP="00B2527E">
      <w:pPr>
        <w:rPr>
          <w:color w:val="000000" w:themeColor="text1"/>
        </w:rPr>
      </w:pPr>
    </w:p>
    <w:p w14:paraId="1EBACCC3" w14:textId="77777777" w:rsidR="00B2527E" w:rsidRPr="00205BB6" w:rsidRDefault="00B2527E" w:rsidP="00B2527E">
      <w:pPr>
        <w:pStyle w:val="Heading1"/>
        <w:rPr>
          <w:color w:val="000000" w:themeColor="text1"/>
        </w:rPr>
      </w:pPr>
      <w:bookmarkStart w:id="11" w:name="_Toc189506926"/>
      <w:r w:rsidRPr="00205BB6">
        <w:rPr>
          <w:color w:val="000000" w:themeColor="text1"/>
        </w:rPr>
        <w:t>Recommendations</w:t>
      </w:r>
      <w:bookmarkEnd w:id="11"/>
    </w:p>
    <w:p w14:paraId="7F4E10A1" w14:textId="77777777" w:rsidR="00B2527E" w:rsidRPr="00205BB6" w:rsidRDefault="00B2527E" w:rsidP="00B2527E">
      <w:pPr>
        <w:pStyle w:val="Heading2"/>
        <w:rPr>
          <w:color w:val="000000" w:themeColor="text1"/>
        </w:rPr>
      </w:pPr>
      <w:bookmarkStart w:id="12" w:name="_Toc189506927"/>
      <w:r w:rsidRPr="00205BB6">
        <w:rPr>
          <w:color w:val="000000" w:themeColor="text1"/>
        </w:rPr>
        <w:t>Government-Industry Collaboration for Sustainability Standards</w:t>
      </w:r>
      <w:bookmarkEnd w:id="12"/>
    </w:p>
    <w:p w14:paraId="70E0EEBD" w14:textId="77777777" w:rsidR="00B2527E" w:rsidRPr="00205BB6" w:rsidRDefault="00B2527E" w:rsidP="00B2527E">
      <w:pPr>
        <w:rPr>
          <w:color w:val="000000" w:themeColor="text1"/>
        </w:rPr>
      </w:pPr>
      <w:r w:rsidRPr="00205BB6">
        <w:rPr>
          <w:color w:val="000000" w:themeColor="text1"/>
        </w:rPr>
        <w:t xml:space="preserve">The government and the hospitality industry should team up to set out solid sustainability regulations, as well as financial incentives. The EU’s Green Deal and the UK’s Net Zero Strategy give a steer, but regulations remain hindered as policies, causing disorders among hoteliers (Cooper and Hall, 2019). For the government to help promote hotels to invest in sustainable technologies like solar energy and water conservation, tax incentives or subsidies should be introduced. Further, some of the sustainability certification processes can be simplified, such as </w:t>
      </w:r>
      <w:r w:rsidRPr="00205BB6">
        <w:rPr>
          <w:color w:val="000000" w:themeColor="text1"/>
        </w:rPr>
        <w:lastRenderedPageBreak/>
        <w:t>with the introduction of a universal European green label, which is likely going to encourage widespread adoption. A well-defined, incentive-based policy framework would enable both large chains and small businesses to adopt sustainable opportunities without incurring financial strain (</w:t>
      </w:r>
      <w:proofErr w:type="spellStart"/>
      <w:r w:rsidRPr="00205BB6">
        <w:rPr>
          <w:color w:val="000000" w:themeColor="text1"/>
        </w:rPr>
        <w:t>Batabyal</w:t>
      </w:r>
      <w:proofErr w:type="spellEnd"/>
      <w:r w:rsidRPr="00205BB6">
        <w:rPr>
          <w:color w:val="000000" w:themeColor="text1"/>
        </w:rPr>
        <w:t>, Das, 2019).</w:t>
      </w:r>
    </w:p>
    <w:p w14:paraId="0033CB6A" w14:textId="77777777" w:rsidR="00B2527E" w:rsidRPr="00205BB6" w:rsidRDefault="00B2527E" w:rsidP="00B2527E">
      <w:pPr>
        <w:pStyle w:val="Heading2"/>
        <w:rPr>
          <w:color w:val="000000" w:themeColor="text1"/>
        </w:rPr>
      </w:pPr>
      <w:bookmarkStart w:id="13" w:name="_Toc189506928"/>
      <w:r w:rsidRPr="00205BB6">
        <w:rPr>
          <w:color w:val="000000" w:themeColor="text1"/>
        </w:rPr>
        <w:t>Investment in Green Technology and Infrastructure</w:t>
      </w:r>
      <w:bookmarkEnd w:id="13"/>
    </w:p>
    <w:p w14:paraId="5E0F53A2" w14:textId="77777777" w:rsidR="00B2527E" w:rsidRPr="00205BB6" w:rsidRDefault="00B2527E" w:rsidP="00B2527E">
      <w:pPr>
        <w:rPr>
          <w:color w:val="000000" w:themeColor="text1"/>
        </w:rPr>
      </w:pPr>
      <w:r w:rsidRPr="00205BB6">
        <w:rPr>
          <w:color w:val="000000" w:themeColor="text1"/>
        </w:rPr>
        <w:t>Sustainable technology such as smart energy management systems, AI-powered waste reduction and water recycling units are to be given priority investment by the hotels. According to Ivanov and Webster (2019), AI-based energy monitoring could reduce hotel’s energy consumption by up to 30%. Long-term project operational and sustainability goals will be met by investment in green infrastructure, e.g., solar panels, energy-efficient power plants and equipment. Marriott and Hilton have proven that large chains like them have successfully deployed AI-powered efficiency solutions and have benefited economically and environmentally. However, the limited investment costs require full financial support from governments or the collaboration of industry for small and medium-sized enterprises (Sharma, Singh and Tyagi, 2024).</w:t>
      </w:r>
    </w:p>
    <w:p w14:paraId="0D085B8D" w14:textId="77777777" w:rsidR="00B2527E" w:rsidRPr="00205BB6" w:rsidRDefault="00B2527E" w:rsidP="00B2527E">
      <w:pPr>
        <w:pStyle w:val="Heading2"/>
        <w:rPr>
          <w:color w:val="000000" w:themeColor="text1"/>
        </w:rPr>
      </w:pPr>
      <w:bookmarkStart w:id="14" w:name="_Toc189506929"/>
      <w:r w:rsidRPr="00205BB6">
        <w:rPr>
          <w:color w:val="000000" w:themeColor="text1"/>
        </w:rPr>
        <w:t>Consumer Awareness and Incentivising Sustainable Choices</w:t>
      </w:r>
      <w:bookmarkEnd w:id="14"/>
    </w:p>
    <w:p w14:paraId="14ACEF17" w14:textId="77777777" w:rsidR="00B2527E" w:rsidRPr="00205BB6" w:rsidRDefault="00B2527E" w:rsidP="00B2527E">
      <w:pPr>
        <w:rPr>
          <w:color w:val="000000" w:themeColor="text1"/>
        </w:rPr>
      </w:pPr>
      <w:r w:rsidRPr="00205BB6">
        <w:rPr>
          <w:color w:val="000000" w:themeColor="text1"/>
        </w:rPr>
        <w:t>While eco-consciousness is increasing, many travellers put a price above that of sustainability when renting hotels. Hence, hotels need to have incentive programs in place in the form of discounts for those who will choose eco-friendly options like towel reuse and reduced housekeeping services. Thus, responsible travellers from the digital marketing strategies perspective can be, for instance, green loyalty programs and sustainability transparency reports (Santos and Silva, 2019). While such initiatives can increase the effects of these initiatives educating consumers on the environmental effect of their choices can help maintain customer engagement (Dawson, Lemelin and Stewart, 2012).</w:t>
      </w:r>
    </w:p>
    <w:p w14:paraId="495D080B" w14:textId="77777777" w:rsidR="00B2527E" w:rsidRPr="00205BB6" w:rsidRDefault="00B2527E" w:rsidP="00B2527E">
      <w:pPr>
        <w:pStyle w:val="Heading2"/>
        <w:rPr>
          <w:color w:val="000000" w:themeColor="text1"/>
        </w:rPr>
      </w:pPr>
      <w:bookmarkStart w:id="15" w:name="_Toc189506930"/>
      <w:r w:rsidRPr="00205BB6">
        <w:rPr>
          <w:color w:val="000000" w:themeColor="text1"/>
        </w:rPr>
        <w:t>Sustainability Training and Workforce Development</w:t>
      </w:r>
      <w:bookmarkEnd w:id="15"/>
    </w:p>
    <w:p w14:paraId="110A5ACD" w14:textId="77777777" w:rsidR="00B2527E" w:rsidRPr="00205BB6" w:rsidRDefault="00B2527E" w:rsidP="00B2527E">
      <w:pPr>
        <w:rPr>
          <w:color w:val="000000" w:themeColor="text1"/>
        </w:rPr>
      </w:pPr>
      <w:r w:rsidRPr="00205BB6">
        <w:rPr>
          <w:color w:val="000000" w:themeColor="text1"/>
        </w:rPr>
        <w:t xml:space="preserve">Changing staffing practices and means of application will increase hotels’ reach beyond the technology and the participation of the guests. According to a study by Brotherton (2015), employee engagement can have a great bearing on the success of sustainability initiatives. Furthermore, sustainability should be integrated with the curricula of universities and hospitality training institutions insofar as they can prepare future industry professionals. Accor have </w:t>
      </w:r>
      <w:r w:rsidRPr="00205BB6">
        <w:rPr>
          <w:color w:val="000000" w:themeColor="text1"/>
        </w:rPr>
        <w:lastRenderedPageBreak/>
        <w:t>developed internal sustainability education programs for example, which engage staff, as well as improve operational efficiency. Long-term change in the industry will be driven by an industry with a skilled workforce, committed to environmental responsibility (Ford and Sturman, 2020).</w:t>
      </w:r>
    </w:p>
    <w:p w14:paraId="554A24EA" w14:textId="77777777" w:rsidR="00B2527E" w:rsidRPr="00205BB6" w:rsidRDefault="00B2527E" w:rsidP="00B2527E">
      <w:pPr>
        <w:rPr>
          <w:color w:val="000000" w:themeColor="text1"/>
        </w:rPr>
      </w:pPr>
    </w:p>
    <w:p w14:paraId="187718ED" w14:textId="77777777" w:rsidR="00B2527E" w:rsidRPr="00205BB6" w:rsidRDefault="00B2527E" w:rsidP="00B2527E">
      <w:pPr>
        <w:rPr>
          <w:color w:val="000000" w:themeColor="text1"/>
        </w:rPr>
      </w:pPr>
    </w:p>
    <w:p w14:paraId="2C03EF80" w14:textId="77777777" w:rsidR="00B2527E" w:rsidRPr="00205BB6" w:rsidRDefault="00B2527E" w:rsidP="00B2527E">
      <w:pPr>
        <w:rPr>
          <w:color w:val="000000" w:themeColor="text1"/>
        </w:rPr>
      </w:pPr>
    </w:p>
    <w:p w14:paraId="2E07CC34" w14:textId="77777777" w:rsidR="00B2527E" w:rsidRPr="00205BB6" w:rsidRDefault="00B2527E" w:rsidP="00B2527E">
      <w:pPr>
        <w:rPr>
          <w:color w:val="000000" w:themeColor="text1"/>
        </w:rPr>
      </w:pPr>
    </w:p>
    <w:p w14:paraId="7C31C466" w14:textId="77777777" w:rsidR="00B2527E" w:rsidRPr="00205BB6" w:rsidRDefault="00B2527E" w:rsidP="00B2527E">
      <w:pPr>
        <w:rPr>
          <w:color w:val="000000" w:themeColor="text1"/>
        </w:rPr>
      </w:pPr>
    </w:p>
    <w:p w14:paraId="1C487145" w14:textId="77777777" w:rsidR="00B2527E" w:rsidRPr="00205BB6" w:rsidRDefault="00B2527E" w:rsidP="00B2527E">
      <w:pPr>
        <w:rPr>
          <w:color w:val="000000" w:themeColor="text1"/>
        </w:rPr>
      </w:pPr>
    </w:p>
    <w:p w14:paraId="222E336B" w14:textId="77777777" w:rsidR="00B2527E" w:rsidRPr="00205BB6" w:rsidRDefault="00B2527E" w:rsidP="00B2527E">
      <w:pPr>
        <w:rPr>
          <w:color w:val="000000" w:themeColor="text1"/>
        </w:rPr>
      </w:pPr>
    </w:p>
    <w:p w14:paraId="6177510F" w14:textId="77777777" w:rsidR="00B2527E" w:rsidRPr="00205BB6" w:rsidRDefault="00B2527E" w:rsidP="00B2527E">
      <w:pPr>
        <w:rPr>
          <w:color w:val="000000" w:themeColor="text1"/>
        </w:rPr>
      </w:pPr>
    </w:p>
    <w:p w14:paraId="396D8757" w14:textId="77777777" w:rsidR="00B2527E" w:rsidRPr="00205BB6" w:rsidRDefault="00B2527E" w:rsidP="00B2527E">
      <w:pPr>
        <w:rPr>
          <w:color w:val="000000" w:themeColor="text1"/>
        </w:rPr>
      </w:pPr>
    </w:p>
    <w:p w14:paraId="39EDD4BF" w14:textId="77777777" w:rsidR="00B2527E" w:rsidRPr="00205BB6" w:rsidRDefault="00B2527E" w:rsidP="00B2527E">
      <w:pPr>
        <w:rPr>
          <w:color w:val="000000" w:themeColor="text1"/>
        </w:rPr>
      </w:pPr>
    </w:p>
    <w:p w14:paraId="74076971" w14:textId="77777777" w:rsidR="00B2527E" w:rsidRPr="00205BB6" w:rsidRDefault="00B2527E" w:rsidP="00B2527E">
      <w:pPr>
        <w:rPr>
          <w:color w:val="000000" w:themeColor="text1"/>
        </w:rPr>
      </w:pPr>
    </w:p>
    <w:p w14:paraId="5B650DE2" w14:textId="77777777" w:rsidR="00B2527E" w:rsidRPr="00205BB6" w:rsidRDefault="00B2527E" w:rsidP="00B2527E">
      <w:pPr>
        <w:rPr>
          <w:color w:val="000000" w:themeColor="text1"/>
        </w:rPr>
      </w:pPr>
    </w:p>
    <w:p w14:paraId="4ED27E6D" w14:textId="77777777" w:rsidR="00B2527E" w:rsidRPr="00205BB6" w:rsidRDefault="00B2527E" w:rsidP="00B2527E">
      <w:pPr>
        <w:rPr>
          <w:color w:val="000000" w:themeColor="text1"/>
        </w:rPr>
      </w:pPr>
    </w:p>
    <w:p w14:paraId="7C4907F1" w14:textId="77777777" w:rsidR="00B2527E" w:rsidRPr="00205BB6" w:rsidRDefault="00B2527E" w:rsidP="00B2527E">
      <w:pPr>
        <w:rPr>
          <w:color w:val="000000" w:themeColor="text1"/>
        </w:rPr>
      </w:pPr>
    </w:p>
    <w:p w14:paraId="18C29B6B" w14:textId="77777777" w:rsidR="00B2527E" w:rsidRPr="00205BB6" w:rsidRDefault="00B2527E" w:rsidP="00B2527E">
      <w:pPr>
        <w:rPr>
          <w:color w:val="000000" w:themeColor="text1"/>
        </w:rPr>
      </w:pPr>
    </w:p>
    <w:p w14:paraId="7CD11CE0" w14:textId="77777777" w:rsidR="00B2527E" w:rsidRPr="00205BB6" w:rsidRDefault="00B2527E" w:rsidP="00B2527E">
      <w:pPr>
        <w:rPr>
          <w:color w:val="000000" w:themeColor="text1"/>
        </w:rPr>
      </w:pPr>
    </w:p>
    <w:p w14:paraId="7D4DC8BD" w14:textId="77777777" w:rsidR="00B2527E" w:rsidRPr="00205BB6" w:rsidRDefault="00B2527E" w:rsidP="00B2527E">
      <w:pPr>
        <w:rPr>
          <w:color w:val="000000" w:themeColor="text1"/>
        </w:rPr>
      </w:pPr>
    </w:p>
    <w:p w14:paraId="2C1AF52B" w14:textId="77777777" w:rsidR="00B2527E" w:rsidRPr="00205BB6" w:rsidRDefault="00B2527E" w:rsidP="00B2527E">
      <w:pPr>
        <w:rPr>
          <w:color w:val="000000" w:themeColor="text1"/>
        </w:rPr>
      </w:pPr>
    </w:p>
    <w:p w14:paraId="213C4BDD" w14:textId="77777777" w:rsidR="00B2527E" w:rsidRPr="00205BB6" w:rsidRDefault="00B2527E" w:rsidP="00B2527E">
      <w:pPr>
        <w:rPr>
          <w:color w:val="000000" w:themeColor="text1"/>
        </w:rPr>
      </w:pPr>
    </w:p>
    <w:p w14:paraId="21371D93" w14:textId="77777777" w:rsidR="00B2527E" w:rsidRPr="00205BB6" w:rsidRDefault="00B2527E" w:rsidP="00B2527E">
      <w:pPr>
        <w:pStyle w:val="Heading1"/>
        <w:rPr>
          <w:color w:val="000000" w:themeColor="text1"/>
        </w:rPr>
      </w:pPr>
      <w:bookmarkStart w:id="16" w:name="_Toc189506931"/>
      <w:r w:rsidRPr="00205BB6">
        <w:rPr>
          <w:color w:val="000000" w:themeColor="text1"/>
        </w:rPr>
        <w:lastRenderedPageBreak/>
        <w:t>References</w:t>
      </w:r>
      <w:bookmarkEnd w:id="16"/>
      <w:r w:rsidRPr="00205BB6">
        <w:rPr>
          <w:color w:val="000000" w:themeColor="text1"/>
        </w:rPr>
        <w:t xml:space="preserve"> </w:t>
      </w:r>
    </w:p>
    <w:p w14:paraId="5A766465" w14:textId="77777777" w:rsidR="00B2527E" w:rsidRPr="00205BB6" w:rsidRDefault="00B2527E" w:rsidP="00B2527E">
      <w:pPr>
        <w:rPr>
          <w:color w:val="000000" w:themeColor="text1"/>
        </w:rPr>
      </w:pPr>
      <w:r w:rsidRPr="00205BB6">
        <w:rPr>
          <w:color w:val="000000" w:themeColor="text1"/>
        </w:rPr>
        <w:t xml:space="preserve">Abdou, A.H., Hassan, T.H., Salem, A.E., </w:t>
      </w:r>
      <w:proofErr w:type="spellStart"/>
      <w:r w:rsidRPr="00205BB6">
        <w:rPr>
          <w:color w:val="000000" w:themeColor="text1"/>
        </w:rPr>
        <w:t>Albakhit</w:t>
      </w:r>
      <w:proofErr w:type="spellEnd"/>
      <w:r w:rsidRPr="00205BB6">
        <w:rPr>
          <w:color w:val="000000" w:themeColor="text1"/>
        </w:rPr>
        <w:t xml:space="preserve">, A.I., </w:t>
      </w:r>
      <w:proofErr w:type="spellStart"/>
      <w:r w:rsidRPr="00205BB6">
        <w:rPr>
          <w:color w:val="000000" w:themeColor="text1"/>
        </w:rPr>
        <w:t>Almakhayitah</w:t>
      </w:r>
      <w:proofErr w:type="spellEnd"/>
      <w:r w:rsidRPr="00205BB6">
        <w:rPr>
          <w:color w:val="000000" w:themeColor="text1"/>
        </w:rPr>
        <w:t xml:space="preserve">, M.Y. and Salama, W. (2022). The Nexus between Environmentally Sustainable Practices, Green Satisfaction, and Customer Citizenship </w:t>
      </w:r>
      <w:proofErr w:type="spellStart"/>
      <w:r w:rsidRPr="00205BB6">
        <w:rPr>
          <w:color w:val="000000" w:themeColor="text1"/>
        </w:rPr>
        <w:t>Behavior</w:t>
      </w:r>
      <w:proofErr w:type="spellEnd"/>
      <w:r w:rsidRPr="00205BB6">
        <w:rPr>
          <w:color w:val="000000" w:themeColor="text1"/>
        </w:rPr>
        <w:t xml:space="preserve"> in Eco-Friendly Hotels: Social Exchange Theory Perspective. </w:t>
      </w:r>
      <w:r w:rsidRPr="00205BB6">
        <w:rPr>
          <w:i/>
          <w:iCs/>
          <w:color w:val="000000" w:themeColor="text1"/>
        </w:rPr>
        <w:t>Sustainability</w:t>
      </w:r>
      <w:r w:rsidRPr="00205BB6">
        <w:rPr>
          <w:color w:val="000000" w:themeColor="text1"/>
        </w:rPr>
        <w:t xml:space="preserve">, [online] 14(19), p.12791. </w:t>
      </w:r>
      <w:proofErr w:type="spellStart"/>
      <w:r w:rsidRPr="00205BB6">
        <w:rPr>
          <w:color w:val="000000" w:themeColor="text1"/>
        </w:rPr>
        <w:t>doi:https</w:t>
      </w:r>
      <w:proofErr w:type="spellEnd"/>
      <w:r w:rsidRPr="00205BB6">
        <w:rPr>
          <w:color w:val="000000" w:themeColor="text1"/>
        </w:rPr>
        <w:t>://doi.org/10.3390/su141912791.</w:t>
      </w:r>
    </w:p>
    <w:p w14:paraId="0AF66849" w14:textId="77777777" w:rsidR="00B2527E" w:rsidRPr="00205BB6" w:rsidRDefault="00B2527E" w:rsidP="00B2527E">
      <w:pPr>
        <w:rPr>
          <w:color w:val="000000" w:themeColor="text1"/>
        </w:rPr>
      </w:pPr>
      <w:proofErr w:type="spellStart"/>
      <w:r w:rsidRPr="00205BB6">
        <w:rPr>
          <w:color w:val="000000" w:themeColor="text1"/>
        </w:rPr>
        <w:t>Batabyal</w:t>
      </w:r>
      <w:proofErr w:type="spellEnd"/>
      <w:r w:rsidRPr="00205BB6">
        <w:rPr>
          <w:color w:val="000000" w:themeColor="text1"/>
        </w:rPr>
        <w:t xml:space="preserve">, D. and Das, D.K. (2019) </w:t>
      </w:r>
      <w:r w:rsidRPr="00205BB6">
        <w:rPr>
          <w:i/>
          <w:iCs/>
          <w:color w:val="000000" w:themeColor="text1"/>
        </w:rPr>
        <w:t>Global Trends, Practices, and Challenges in Contemporary Tourism and Hospitality Management</w:t>
      </w:r>
      <w:r w:rsidRPr="00205BB6">
        <w:rPr>
          <w:color w:val="000000" w:themeColor="text1"/>
        </w:rPr>
        <w:t>. Hershey, Pennsylvania: Business Science Reference, an imprint of IGI Global.</w:t>
      </w:r>
    </w:p>
    <w:p w14:paraId="2A0B7A15" w14:textId="77777777" w:rsidR="00B2527E" w:rsidRPr="00205BB6" w:rsidRDefault="00B2527E" w:rsidP="00B2527E">
      <w:pPr>
        <w:rPr>
          <w:color w:val="000000" w:themeColor="text1"/>
        </w:rPr>
      </w:pPr>
      <w:proofErr w:type="spellStart"/>
      <w:r w:rsidRPr="00205BB6">
        <w:rPr>
          <w:color w:val="000000" w:themeColor="text1"/>
        </w:rPr>
        <w:t>Bohdanowicz</w:t>
      </w:r>
      <w:proofErr w:type="spellEnd"/>
      <w:r w:rsidRPr="00205BB6">
        <w:rPr>
          <w:color w:val="000000" w:themeColor="text1"/>
        </w:rPr>
        <w:t xml:space="preserve">, P. (2006). </w:t>
      </w:r>
      <w:r w:rsidRPr="00205BB6">
        <w:rPr>
          <w:i/>
          <w:iCs/>
          <w:color w:val="000000" w:themeColor="text1"/>
        </w:rPr>
        <w:t>Environmental Responsibility in the Hospitality Industry</w:t>
      </w:r>
      <w:r w:rsidRPr="00205BB6">
        <w:rPr>
          <w:color w:val="000000" w:themeColor="text1"/>
        </w:rPr>
        <w:t>. Routledge.</w:t>
      </w:r>
    </w:p>
    <w:p w14:paraId="15574F00" w14:textId="77777777" w:rsidR="00B2527E" w:rsidRPr="00205BB6" w:rsidRDefault="00B2527E" w:rsidP="00B2527E">
      <w:pPr>
        <w:rPr>
          <w:color w:val="000000" w:themeColor="text1"/>
        </w:rPr>
      </w:pPr>
      <w:r w:rsidRPr="00205BB6">
        <w:rPr>
          <w:color w:val="000000" w:themeColor="text1"/>
        </w:rPr>
        <w:t xml:space="preserve">Booking.com, N. (2025). </w:t>
      </w:r>
      <w:r w:rsidRPr="00205BB6">
        <w:rPr>
          <w:i/>
          <w:iCs/>
          <w:color w:val="000000" w:themeColor="text1"/>
        </w:rPr>
        <w:t>Climate, Community and Choice: Booking.com Reveals the Trends Shaping Sustainable Travel in 2022</w:t>
      </w:r>
      <w:r w:rsidRPr="00205BB6">
        <w:rPr>
          <w:color w:val="000000" w:themeColor="text1"/>
        </w:rPr>
        <w:t>. [online] Climate, Community and Choice: Booking.com Reveals the Trends Shaping Sustainable Travel in 2022 . Available at: https://news.booking.com/en/climate-community-and-choice-bookingcom-reveals-the-trends-shaping-sustainable-travel-in-2022/ [Accessed 3 Feb. 2025].</w:t>
      </w:r>
    </w:p>
    <w:p w14:paraId="517E5E88" w14:textId="77777777" w:rsidR="00B2527E" w:rsidRPr="00205BB6" w:rsidRDefault="00B2527E" w:rsidP="00B2527E">
      <w:pPr>
        <w:rPr>
          <w:color w:val="000000" w:themeColor="text1"/>
        </w:rPr>
      </w:pPr>
      <w:r w:rsidRPr="00205BB6">
        <w:rPr>
          <w:color w:val="000000" w:themeColor="text1"/>
        </w:rPr>
        <w:t xml:space="preserve">Bramwell, B., and Lane, B. (2013). </w:t>
      </w:r>
      <w:r w:rsidRPr="00205BB6">
        <w:rPr>
          <w:i/>
          <w:iCs/>
          <w:color w:val="000000" w:themeColor="text1"/>
        </w:rPr>
        <w:t>Tourism Governance: Critical Perspectives on Governance and Sustainability</w:t>
      </w:r>
      <w:r w:rsidRPr="00205BB6">
        <w:rPr>
          <w:color w:val="000000" w:themeColor="text1"/>
        </w:rPr>
        <w:t>. Routledge.</w:t>
      </w:r>
    </w:p>
    <w:p w14:paraId="77FD75B3" w14:textId="77777777" w:rsidR="00B2527E" w:rsidRPr="00205BB6" w:rsidRDefault="00B2527E" w:rsidP="00B2527E">
      <w:pPr>
        <w:rPr>
          <w:color w:val="000000" w:themeColor="text1"/>
        </w:rPr>
      </w:pPr>
      <w:r w:rsidRPr="00205BB6">
        <w:rPr>
          <w:color w:val="000000" w:themeColor="text1"/>
        </w:rPr>
        <w:t xml:space="preserve">Brotherton, B. (2015) </w:t>
      </w:r>
      <w:r w:rsidRPr="00205BB6">
        <w:rPr>
          <w:i/>
          <w:iCs/>
          <w:color w:val="000000" w:themeColor="text1"/>
        </w:rPr>
        <w:t>Researching Hospitality and Tourism</w:t>
      </w:r>
      <w:r w:rsidRPr="00205BB6">
        <w:rPr>
          <w:color w:val="000000" w:themeColor="text1"/>
        </w:rPr>
        <w:t xml:space="preserve">, 2nd </w:t>
      </w:r>
      <w:proofErr w:type="spellStart"/>
      <w:r w:rsidRPr="00205BB6">
        <w:rPr>
          <w:color w:val="000000" w:themeColor="text1"/>
        </w:rPr>
        <w:t>Edn</w:t>
      </w:r>
      <w:proofErr w:type="spellEnd"/>
      <w:r w:rsidRPr="00205BB6">
        <w:rPr>
          <w:color w:val="000000" w:themeColor="text1"/>
        </w:rPr>
        <w:t>. Sage, London.</w:t>
      </w:r>
    </w:p>
    <w:p w14:paraId="51993C40" w14:textId="77777777" w:rsidR="00B2527E" w:rsidRPr="00205BB6" w:rsidRDefault="00B2527E" w:rsidP="00B2527E">
      <w:pPr>
        <w:rPr>
          <w:color w:val="000000" w:themeColor="text1"/>
        </w:rPr>
      </w:pPr>
      <w:r w:rsidRPr="00205BB6">
        <w:rPr>
          <w:color w:val="000000" w:themeColor="text1"/>
        </w:rPr>
        <w:t xml:space="preserve">Bux, C. and </w:t>
      </w:r>
      <w:proofErr w:type="spellStart"/>
      <w:r w:rsidRPr="00205BB6">
        <w:rPr>
          <w:color w:val="000000" w:themeColor="text1"/>
        </w:rPr>
        <w:t>Amicarelli</w:t>
      </w:r>
      <w:proofErr w:type="spellEnd"/>
      <w:r w:rsidRPr="00205BB6">
        <w:rPr>
          <w:color w:val="000000" w:themeColor="text1"/>
        </w:rPr>
        <w:t xml:space="preserve">, V. (2022). Circular economy and sustainable strategies in the hospitality industry: Current trends and empirical implications. </w:t>
      </w:r>
      <w:r w:rsidRPr="00205BB6">
        <w:rPr>
          <w:i/>
          <w:iCs/>
          <w:color w:val="000000" w:themeColor="text1"/>
        </w:rPr>
        <w:t>Tourism and Hospitality Research</w:t>
      </w:r>
      <w:r w:rsidRPr="00205BB6">
        <w:rPr>
          <w:color w:val="000000" w:themeColor="text1"/>
        </w:rPr>
        <w:t xml:space="preserve">, 23(4), p.146735842211195. </w:t>
      </w:r>
      <w:proofErr w:type="spellStart"/>
      <w:r w:rsidRPr="00205BB6">
        <w:rPr>
          <w:color w:val="000000" w:themeColor="text1"/>
        </w:rPr>
        <w:t>doi:https</w:t>
      </w:r>
      <w:proofErr w:type="spellEnd"/>
      <w:r w:rsidRPr="00205BB6">
        <w:rPr>
          <w:color w:val="000000" w:themeColor="text1"/>
        </w:rPr>
        <w:t>://doi.org/10.1177/14673584221119581.</w:t>
      </w:r>
    </w:p>
    <w:p w14:paraId="7EA95690" w14:textId="77777777" w:rsidR="00B2527E" w:rsidRPr="00205BB6" w:rsidRDefault="00B2527E" w:rsidP="00B2527E">
      <w:pPr>
        <w:rPr>
          <w:color w:val="000000" w:themeColor="text1"/>
        </w:rPr>
      </w:pPr>
      <w:proofErr w:type="spellStart"/>
      <w:r w:rsidRPr="00205BB6">
        <w:rPr>
          <w:color w:val="000000" w:themeColor="text1"/>
        </w:rPr>
        <w:t>ClaGlobal</w:t>
      </w:r>
      <w:proofErr w:type="spellEnd"/>
      <w:r w:rsidRPr="00205BB6">
        <w:rPr>
          <w:color w:val="000000" w:themeColor="text1"/>
        </w:rPr>
        <w:t xml:space="preserve">, R. (2025). </w:t>
      </w:r>
      <w:r w:rsidRPr="00205BB6">
        <w:rPr>
          <w:i/>
          <w:iCs/>
          <w:color w:val="000000" w:themeColor="text1"/>
        </w:rPr>
        <w:t>Green accreditation: BREEAM-certified hotels lead the way in green architecture, and save money too | CLAD</w:t>
      </w:r>
      <w:r w:rsidRPr="00205BB6">
        <w:rPr>
          <w:color w:val="000000" w:themeColor="text1"/>
        </w:rPr>
        <w:t>. [online] Cladglobal.com. Available at: https://www.cladglobal.com/architecture-design-features?codeid=31273 [Accessed 3 Feb. 2025].</w:t>
      </w:r>
    </w:p>
    <w:p w14:paraId="416AC10F" w14:textId="77777777" w:rsidR="00B2527E" w:rsidRPr="00205BB6" w:rsidRDefault="00B2527E" w:rsidP="00B2527E">
      <w:pPr>
        <w:rPr>
          <w:color w:val="000000" w:themeColor="text1"/>
        </w:rPr>
      </w:pPr>
      <w:r w:rsidRPr="00205BB6">
        <w:rPr>
          <w:color w:val="000000" w:themeColor="text1"/>
        </w:rPr>
        <w:t xml:space="preserve">Cooper, C. and Hall, M. (2019) </w:t>
      </w:r>
      <w:r w:rsidRPr="00205BB6">
        <w:rPr>
          <w:i/>
          <w:iCs/>
          <w:color w:val="000000" w:themeColor="text1"/>
        </w:rPr>
        <w:t>Contemporary Tourism: An International Approach</w:t>
      </w:r>
      <w:r w:rsidRPr="00205BB6">
        <w:rPr>
          <w:color w:val="000000" w:themeColor="text1"/>
        </w:rPr>
        <w:t xml:space="preserve">, 4th </w:t>
      </w:r>
      <w:proofErr w:type="spellStart"/>
      <w:r w:rsidRPr="00205BB6">
        <w:rPr>
          <w:color w:val="000000" w:themeColor="text1"/>
        </w:rPr>
        <w:t>Edn</w:t>
      </w:r>
      <w:proofErr w:type="spellEnd"/>
      <w:r w:rsidRPr="00205BB6">
        <w:rPr>
          <w:color w:val="000000" w:themeColor="text1"/>
        </w:rPr>
        <w:t>. Goodfellows, Oxford.</w:t>
      </w:r>
    </w:p>
    <w:p w14:paraId="377D21E9" w14:textId="77777777" w:rsidR="00B2527E" w:rsidRPr="00205BB6" w:rsidRDefault="00B2527E" w:rsidP="00B2527E">
      <w:pPr>
        <w:rPr>
          <w:color w:val="000000" w:themeColor="text1"/>
        </w:rPr>
      </w:pPr>
      <w:r w:rsidRPr="00205BB6">
        <w:rPr>
          <w:color w:val="000000" w:themeColor="text1"/>
        </w:rPr>
        <w:t xml:space="preserve">Costa, V. and Costa, C. (eds) (2022) </w:t>
      </w:r>
      <w:r w:rsidRPr="00205BB6">
        <w:rPr>
          <w:i/>
          <w:iCs/>
          <w:color w:val="000000" w:themeColor="text1"/>
        </w:rPr>
        <w:t>Sustainability and Competitiveness in the Hospitality Industry</w:t>
      </w:r>
      <w:r w:rsidRPr="00205BB6">
        <w:rPr>
          <w:color w:val="000000" w:themeColor="text1"/>
        </w:rPr>
        <w:t>. Hershey, Pennsylvania: Business Science Reference.</w:t>
      </w:r>
    </w:p>
    <w:p w14:paraId="568AA9BB" w14:textId="77777777" w:rsidR="00B2527E" w:rsidRPr="00205BB6" w:rsidRDefault="00B2527E" w:rsidP="00B2527E">
      <w:pPr>
        <w:rPr>
          <w:color w:val="000000" w:themeColor="text1"/>
        </w:rPr>
      </w:pPr>
      <w:r w:rsidRPr="00205BB6">
        <w:rPr>
          <w:color w:val="000000" w:themeColor="text1"/>
        </w:rPr>
        <w:lastRenderedPageBreak/>
        <w:t xml:space="preserve">Dani, R., Tiwari, K. and Negi, P. (2021). Ecological approach towards sustainability in hotel industry. </w:t>
      </w:r>
      <w:r w:rsidRPr="00205BB6">
        <w:rPr>
          <w:i/>
          <w:iCs/>
          <w:color w:val="000000" w:themeColor="text1"/>
        </w:rPr>
        <w:t>Materials Today: Proceedings</w:t>
      </w:r>
      <w:r w:rsidRPr="00205BB6">
        <w:rPr>
          <w:color w:val="000000" w:themeColor="text1"/>
        </w:rPr>
        <w:t xml:space="preserve">, 46(14). </w:t>
      </w:r>
      <w:proofErr w:type="spellStart"/>
      <w:r w:rsidRPr="00205BB6">
        <w:rPr>
          <w:color w:val="000000" w:themeColor="text1"/>
        </w:rPr>
        <w:t>doi:https</w:t>
      </w:r>
      <w:proofErr w:type="spellEnd"/>
      <w:r w:rsidRPr="00205BB6">
        <w:rPr>
          <w:color w:val="000000" w:themeColor="text1"/>
        </w:rPr>
        <w:t>://doi.org/10.1016/j.matpr.2020.12.1020.</w:t>
      </w:r>
    </w:p>
    <w:p w14:paraId="209E4CB8" w14:textId="77777777" w:rsidR="00B2527E" w:rsidRPr="00205BB6" w:rsidRDefault="00B2527E" w:rsidP="00B2527E">
      <w:pPr>
        <w:rPr>
          <w:color w:val="000000" w:themeColor="text1"/>
        </w:rPr>
      </w:pPr>
      <w:r w:rsidRPr="00205BB6">
        <w:rPr>
          <w:color w:val="000000" w:themeColor="text1"/>
        </w:rPr>
        <w:t xml:space="preserve">Dawson, J., Lemelin, H. and Stewart, E. (2012) </w:t>
      </w:r>
      <w:r w:rsidRPr="00205BB6">
        <w:rPr>
          <w:i/>
          <w:iCs/>
          <w:color w:val="000000" w:themeColor="text1"/>
        </w:rPr>
        <w:t>Last Chance Tourism: Adapting Tourism Opportunities in a Changing World</w:t>
      </w:r>
      <w:r w:rsidRPr="00205BB6">
        <w:rPr>
          <w:color w:val="000000" w:themeColor="text1"/>
        </w:rPr>
        <w:t>. Routledge, London.</w:t>
      </w:r>
    </w:p>
    <w:p w14:paraId="73F1E3E4" w14:textId="77777777" w:rsidR="00B2527E" w:rsidRPr="00205BB6" w:rsidRDefault="00B2527E" w:rsidP="00B2527E">
      <w:pPr>
        <w:rPr>
          <w:color w:val="000000" w:themeColor="text1"/>
        </w:rPr>
      </w:pPr>
      <w:r w:rsidRPr="00205BB6">
        <w:rPr>
          <w:color w:val="000000" w:themeColor="text1"/>
        </w:rPr>
        <w:t xml:space="preserve">ETAG, N. (2025). </w:t>
      </w:r>
      <w:r w:rsidRPr="00205BB6">
        <w:rPr>
          <w:i/>
          <w:iCs/>
          <w:color w:val="000000" w:themeColor="text1"/>
        </w:rPr>
        <w:t>Net Zero - ETAG | Edinburgh Tourism Action Group %</w:t>
      </w:r>
      <w:r w:rsidRPr="00205BB6">
        <w:rPr>
          <w:color w:val="000000" w:themeColor="text1"/>
        </w:rPr>
        <w:t>. [online] ETAG | Edinburgh Tourism Action Group. Available at: https://www.etag.org.uk/responsible-tourism/net-zero/ [Accessed 3 Feb. 2025].</w:t>
      </w:r>
    </w:p>
    <w:p w14:paraId="21C092BF" w14:textId="77777777" w:rsidR="00B2527E" w:rsidRPr="00205BB6" w:rsidRDefault="00B2527E" w:rsidP="00B2527E">
      <w:pPr>
        <w:rPr>
          <w:color w:val="000000" w:themeColor="text1"/>
        </w:rPr>
      </w:pPr>
      <w:r w:rsidRPr="00205BB6">
        <w:rPr>
          <w:color w:val="000000" w:themeColor="text1"/>
        </w:rPr>
        <w:t xml:space="preserve">European Commission, N. (2025). </w:t>
      </w:r>
      <w:r w:rsidRPr="00205BB6">
        <w:rPr>
          <w:i/>
          <w:iCs/>
          <w:color w:val="000000" w:themeColor="text1"/>
        </w:rPr>
        <w:t>The green transition of tourism</w:t>
      </w:r>
      <w:r w:rsidRPr="00205BB6">
        <w:rPr>
          <w:color w:val="000000" w:themeColor="text1"/>
        </w:rPr>
        <w:t>. [online] single-market-economy.ec.europa.eu. Available at: https://single-market-economy.ec.europa.eu/sectors/tourism/eu-tourism-transition/green-transition-tourism_en [Accessed 3 Feb. 2025].</w:t>
      </w:r>
    </w:p>
    <w:p w14:paraId="73CA7908" w14:textId="77777777" w:rsidR="00B2527E" w:rsidRPr="00205BB6" w:rsidRDefault="00B2527E" w:rsidP="00B2527E">
      <w:pPr>
        <w:rPr>
          <w:color w:val="000000" w:themeColor="text1"/>
        </w:rPr>
      </w:pPr>
      <w:r w:rsidRPr="00205BB6">
        <w:rPr>
          <w:color w:val="000000" w:themeColor="text1"/>
        </w:rPr>
        <w:t xml:space="preserve">Ford, R.C. and Sturman, M.C. (2020) </w:t>
      </w:r>
      <w:r w:rsidRPr="00205BB6">
        <w:rPr>
          <w:i/>
          <w:iCs/>
          <w:color w:val="000000" w:themeColor="text1"/>
        </w:rPr>
        <w:t>Managing Hospitality Organizations</w:t>
      </w:r>
      <w:r w:rsidRPr="00205BB6">
        <w:rPr>
          <w:color w:val="000000" w:themeColor="text1"/>
        </w:rPr>
        <w:t xml:space="preserve">, 2nd </w:t>
      </w:r>
      <w:proofErr w:type="spellStart"/>
      <w:r w:rsidRPr="00205BB6">
        <w:rPr>
          <w:color w:val="000000" w:themeColor="text1"/>
        </w:rPr>
        <w:t>Edn</w:t>
      </w:r>
      <w:proofErr w:type="spellEnd"/>
      <w:r w:rsidRPr="00205BB6">
        <w:rPr>
          <w:color w:val="000000" w:themeColor="text1"/>
        </w:rPr>
        <w:t>. Sage, London.</w:t>
      </w:r>
    </w:p>
    <w:p w14:paraId="39922B55" w14:textId="77777777" w:rsidR="00B2527E" w:rsidRPr="00205BB6" w:rsidRDefault="00B2527E" w:rsidP="00B2527E">
      <w:pPr>
        <w:rPr>
          <w:color w:val="000000" w:themeColor="text1"/>
        </w:rPr>
      </w:pPr>
      <w:r w:rsidRPr="00205BB6">
        <w:rPr>
          <w:color w:val="000000" w:themeColor="text1"/>
        </w:rPr>
        <w:t xml:space="preserve">Gajić, T., Petrović, M.D., </w:t>
      </w:r>
      <w:proofErr w:type="spellStart"/>
      <w:r w:rsidRPr="00205BB6">
        <w:rPr>
          <w:color w:val="000000" w:themeColor="text1"/>
        </w:rPr>
        <w:t>Pešić</w:t>
      </w:r>
      <w:proofErr w:type="spellEnd"/>
      <w:r w:rsidRPr="00205BB6">
        <w:rPr>
          <w:color w:val="000000" w:themeColor="text1"/>
        </w:rPr>
        <w:t xml:space="preserve">, A.M., </w:t>
      </w:r>
      <w:proofErr w:type="spellStart"/>
      <w:r w:rsidRPr="00205BB6">
        <w:rPr>
          <w:color w:val="000000" w:themeColor="text1"/>
        </w:rPr>
        <w:t>Conić</w:t>
      </w:r>
      <w:proofErr w:type="spellEnd"/>
      <w:r w:rsidRPr="00205BB6">
        <w:rPr>
          <w:color w:val="000000" w:themeColor="text1"/>
        </w:rPr>
        <w:t xml:space="preserve">, M. and </w:t>
      </w:r>
      <w:proofErr w:type="spellStart"/>
      <w:r w:rsidRPr="00205BB6">
        <w:rPr>
          <w:color w:val="000000" w:themeColor="text1"/>
        </w:rPr>
        <w:t>Gligorijević</w:t>
      </w:r>
      <w:proofErr w:type="spellEnd"/>
      <w:r w:rsidRPr="00205BB6">
        <w:rPr>
          <w:color w:val="000000" w:themeColor="text1"/>
        </w:rPr>
        <w:t xml:space="preserve">, N. (2024). Innovative Approaches in Hotel Management: Integrating Artificial Intelligence (AI) and the Internet of Things (IoT) to Enhance Operational Efficiency and Sustainability. </w:t>
      </w:r>
      <w:r w:rsidRPr="00205BB6">
        <w:rPr>
          <w:i/>
          <w:iCs/>
          <w:color w:val="000000" w:themeColor="text1"/>
        </w:rPr>
        <w:t>Sustainability</w:t>
      </w:r>
      <w:r w:rsidRPr="00205BB6">
        <w:rPr>
          <w:color w:val="000000" w:themeColor="text1"/>
        </w:rPr>
        <w:t xml:space="preserve">, 16(17), pp.7279–7279. </w:t>
      </w:r>
      <w:proofErr w:type="spellStart"/>
      <w:r w:rsidRPr="00205BB6">
        <w:rPr>
          <w:color w:val="000000" w:themeColor="text1"/>
        </w:rPr>
        <w:t>doi:https</w:t>
      </w:r>
      <w:proofErr w:type="spellEnd"/>
      <w:r w:rsidRPr="00205BB6">
        <w:rPr>
          <w:color w:val="000000" w:themeColor="text1"/>
        </w:rPr>
        <w:t>://doi.org/10.3390/su16177279.</w:t>
      </w:r>
    </w:p>
    <w:p w14:paraId="3795266F" w14:textId="77777777" w:rsidR="00B2527E" w:rsidRPr="00205BB6" w:rsidRDefault="00B2527E" w:rsidP="00B2527E">
      <w:pPr>
        <w:rPr>
          <w:color w:val="000000" w:themeColor="text1"/>
        </w:rPr>
      </w:pPr>
      <w:r w:rsidRPr="00205BB6">
        <w:rPr>
          <w:color w:val="000000" w:themeColor="text1"/>
        </w:rPr>
        <w:t xml:space="preserve">Hilton, N. (2025). </w:t>
      </w:r>
      <w:r w:rsidRPr="00205BB6">
        <w:rPr>
          <w:i/>
          <w:iCs/>
          <w:color w:val="000000" w:themeColor="text1"/>
        </w:rPr>
        <w:t>Hilton Enhances ESG Targets to Drive Climate Action and Social Impact</w:t>
      </w:r>
      <w:r w:rsidRPr="00205BB6">
        <w:rPr>
          <w:color w:val="000000" w:themeColor="text1"/>
        </w:rPr>
        <w:t>. [online] Stories from Hilton. Available at: https://stories.hilton.com/travel-with-purpose/hilton-enhances-esg-targets-climate-action-social-impact [Accessed 3 Feb. 2025].</w:t>
      </w:r>
    </w:p>
    <w:p w14:paraId="6FF03FE5" w14:textId="77777777" w:rsidR="00B2527E" w:rsidRPr="00205BB6" w:rsidRDefault="00B2527E" w:rsidP="00B2527E">
      <w:pPr>
        <w:rPr>
          <w:color w:val="000000" w:themeColor="text1"/>
        </w:rPr>
      </w:pPr>
      <w:r w:rsidRPr="00C54212">
        <w:rPr>
          <w:color w:val="000000" w:themeColor="text1"/>
          <w:lang w:val="de-DE"/>
        </w:rPr>
        <w:t xml:space="preserve">IHG, N. (2024). </w:t>
      </w:r>
      <w:r w:rsidRPr="00C54212">
        <w:rPr>
          <w:i/>
          <w:iCs/>
          <w:color w:val="000000" w:themeColor="text1"/>
          <w:lang w:val="de-DE"/>
        </w:rPr>
        <w:t xml:space="preserve">IHG Green </w:t>
      </w:r>
      <w:proofErr w:type="spellStart"/>
      <w:r w:rsidRPr="00C54212">
        <w:rPr>
          <w:i/>
          <w:iCs/>
          <w:color w:val="000000" w:themeColor="text1"/>
          <w:lang w:val="de-DE"/>
        </w:rPr>
        <w:t>Engage</w:t>
      </w:r>
      <w:r w:rsidRPr="00C54212">
        <w:rPr>
          <w:i/>
          <w:iCs/>
          <w:color w:val="000000" w:themeColor="text1"/>
          <w:vertAlign w:val="superscript"/>
          <w:lang w:val="de-DE"/>
        </w:rPr>
        <w:t>TM</w:t>
      </w:r>
      <w:proofErr w:type="spellEnd"/>
      <w:r w:rsidRPr="00C54212">
        <w:rPr>
          <w:i/>
          <w:iCs/>
          <w:color w:val="000000" w:themeColor="text1"/>
          <w:lang w:val="de-DE"/>
        </w:rPr>
        <w:t xml:space="preserve"> </w:t>
      </w:r>
      <w:proofErr w:type="spellStart"/>
      <w:r w:rsidRPr="00C54212">
        <w:rPr>
          <w:i/>
          <w:iCs/>
          <w:color w:val="000000" w:themeColor="text1"/>
          <w:lang w:val="de-DE"/>
        </w:rPr>
        <w:t>system</w:t>
      </w:r>
      <w:proofErr w:type="spellEnd"/>
      <w:r w:rsidRPr="00C54212">
        <w:rPr>
          <w:color w:val="000000" w:themeColor="text1"/>
          <w:lang w:val="de-DE"/>
        </w:rPr>
        <w:t xml:space="preserve">. [online] IHG. </w:t>
      </w:r>
      <w:r w:rsidRPr="00205BB6">
        <w:rPr>
          <w:color w:val="000000" w:themeColor="text1"/>
        </w:rPr>
        <w:t>Available at: https://www.ihg.com/content/gb/en/support/green-engage [Accessed 3 Feb. 2025].</w:t>
      </w:r>
    </w:p>
    <w:p w14:paraId="6ED030A5" w14:textId="77777777" w:rsidR="00B2527E" w:rsidRPr="00205BB6" w:rsidRDefault="00B2527E" w:rsidP="00B2527E">
      <w:pPr>
        <w:rPr>
          <w:color w:val="000000" w:themeColor="text1"/>
        </w:rPr>
      </w:pPr>
      <w:r w:rsidRPr="00205BB6">
        <w:rPr>
          <w:color w:val="000000" w:themeColor="text1"/>
        </w:rPr>
        <w:t xml:space="preserve">Ivanov, S. and Webster, C. (Eds.). (2019) </w:t>
      </w:r>
      <w:r w:rsidRPr="00205BB6">
        <w:rPr>
          <w:i/>
          <w:iCs/>
          <w:color w:val="000000" w:themeColor="text1"/>
        </w:rPr>
        <w:t>Robots, Artificial Intelligence, and Service Automation in Travel, Tourism and Hospitality</w:t>
      </w:r>
      <w:r w:rsidRPr="00205BB6">
        <w:rPr>
          <w:color w:val="000000" w:themeColor="text1"/>
        </w:rPr>
        <w:t xml:space="preserve">, 1st </w:t>
      </w:r>
      <w:proofErr w:type="spellStart"/>
      <w:r w:rsidRPr="00205BB6">
        <w:rPr>
          <w:color w:val="000000" w:themeColor="text1"/>
        </w:rPr>
        <w:t>Edn</w:t>
      </w:r>
      <w:proofErr w:type="spellEnd"/>
      <w:r w:rsidRPr="00205BB6">
        <w:rPr>
          <w:color w:val="000000" w:themeColor="text1"/>
        </w:rPr>
        <w:t>. Emerald Publishing.</w:t>
      </w:r>
    </w:p>
    <w:p w14:paraId="43E71EE8" w14:textId="77777777" w:rsidR="00B2527E" w:rsidRPr="00205BB6" w:rsidRDefault="00B2527E" w:rsidP="00B2527E">
      <w:pPr>
        <w:rPr>
          <w:color w:val="000000" w:themeColor="text1"/>
        </w:rPr>
      </w:pPr>
      <w:proofErr w:type="spellStart"/>
      <w:r w:rsidRPr="00205BB6">
        <w:rPr>
          <w:color w:val="000000" w:themeColor="text1"/>
        </w:rPr>
        <w:t>Kapiki</w:t>
      </w:r>
      <w:proofErr w:type="spellEnd"/>
      <w:r w:rsidRPr="00205BB6">
        <w:rPr>
          <w:color w:val="000000" w:themeColor="text1"/>
        </w:rPr>
        <w:t xml:space="preserve">, S.T. (2012). Implementing Sustainable Practices in Greek Eco-Friendly Hotels. </w:t>
      </w:r>
      <w:r w:rsidRPr="00205BB6">
        <w:rPr>
          <w:i/>
          <w:iCs/>
          <w:color w:val="000000" w:themeColor="text1"/>
        </w:rPr>
        <w:t>Journal of Environmental Protection and Ecology</w:t>
      </w:r>
      <w:r w:rsidRPr="00205BB6">
        <w:rPr>
          <w:color w:val="000000" w:themeColor="text1"/>
        </w:rPr>
        <w:t xml:space="preserve">, [online] 13(2A), pp.1117–1123. Available at: </w:t>
      </w:r>
      <w:r w:rsidRPr="00205BB6">
        <w:rPr>
          <w:color w:val="000000" w:themeColor="text1"/>
        </w:rPr>
        <w:lastRenderedPageBreak/>
        <w:t>https://www.researchgate.net/publication/256035349_Implementing_Sustainable_Practices_in_Greek_Eco-Friendly_Hotels.</w:t>
      </w:r>
    </w:p>
    <w:p w14:paraId="14997297" w14:textId="77777777" w:rsidR="00B2527E" w:rsidRPr="00205BB6" w:rsidRDefault="00B2527E" w:rsidP="00B2527E">
      <w:pPr>
        <w:rPr>
          <w:color w:val="000000" w:themeColor="text1"/>
        </w:rPr>
      </w:pPr>
      <w:r w:rsidRPr="00205BB6">
        <w:rPr>
          <w:color w:val="000000" w:themeColor="text1"/>
        </w:rPr>
        <w:t xml:space="preserve">Lagun, K. (2023). </w:t>
      </w:r>
      <w:r w:rsidRPr="00205BB6">
        <w:rPr>
          <w:i/>
          <w:iCs/>
          <w:color w:val="000000" w:themeColor="text1"/>
        </w:rPr>
        <w:t>THE ROLE OF ECO-FRIENDLY HOTELS TOWARDS SUSTAINABILITY-AN INITIATIVE FROM THE HOSPITALITY SECTOR</w:t>
      </w:r>
      <w:r w:rsidRPr="00205BB6">
        <w:rPr>
          <w:color w:val="000000" w:themeColor="text1"/>
        </w:rPr>
        <w:t>. [online] Available at: https://ijeks.com/wp-content/uploads/2023/07/IJEKS25012.pdf.</w:t>
      </w:r>
    </w:p>
    <w:p w14:paraId="5DCDC932" w14:textId="77777777" w:rsidR="00B2527E" w:rsidRPr="00205BB6" w:rsidRDefault="00B2527E" w:rsidP="00B2527E">
      <w:pPr>
        <w:rPr>
          <w:color w:val="000000" w:themeColor="text1"/>
        </w:rPr>
      </w:pPr>
      <w:proofErr w:type="spellStart"/>
      <w:r w:rsidRPr="00205BB6">
        <w:rPr>
          <w:color w:val="000000" w:themeColor="text1"/>
        </w:rPr>
        <w:t>Menegaki</w:t>
      </w:r>
      <w:proofErr w:type="spellEnd"/>
      <w:r w:rsidRPr="00205BB6">
        <w:rPr>
          <w:color w:val="000000" w:themeColor="text1"/>
        </w:rPr>
        <w:t xml:space="preserve">, A.N. (2024). Powering Down Hospitality Through a Policy-Driven, Case-Based and Scenario Approach. </w:t>
      </w:r>
      <w:r w:rsidRPr="00205BB6">
        <w:rPr>
          <w:i/>
          <w:iCs/>
          <w:color w:val="000000" w:themeColor="text1"/>
        </w:rPr>
        <w:t>Preprints</w:t>
      </w:r>
      <w:r w:rsidRPr="00205BB6">
        <w:rPr>
          <w:color w:val="000000" w:themeColor="text1"/>
        </w:rPr>
        <w:t xml:space="preserve">, [online] 11(08). </w:t>
      </w:r>
      <w:proofErr w:type="spellStart"/>
      <w:r w:rsidRPr="00205BB6">
        <w:rPr>
          <w:color w:val="000000" w:themeColor="text1"/>
        </w:rPr>
        <w:t>doi:https</w:t>
      </w:r>
      <w:proofErr w:type="spellEnd"/>
      <w:r w:rsidRPr="00205BB6">
        <w:rPr>
          <w:color w:val="000000" w:themeColor="text1"/>
        </w:rPr>
        <w:t>://doi.org/10.20944/preprints202412.2482.v1.</w:t>
      </w:r>
    </w:p>
    <w:p w14:paraId="3AAC61CD" w14:textId="77777777" w:rsidR="00B2527E" w:rsidRPr="00205BB6" w:rsidRDefault="00B2527E" w:rsidP="00B2527E">
      <w:pPr>
        <w:rPr>
          <w:color w:val="000000" w:themeColor="text1"/>
        </w:rPr>
      </w:pPr>
      <w:r w:rsidRPr="00205BB6">
        <w:rPr>
          <w:color w:val="000000" w:themeColor="text1"/>
        </w:rPr>
        <w:t xml:space="preserve">Mohanty, S. (2015). </w:t>
      </w:r>
      <w:r w:rsidRPr="00205BB6">
        <w:rPr>
          <w:i/>
          <w:iCs/>
          <w:color w:val="000000" w:themeColor="text1"/>
        </w:rPr>
        <w:t>Hospitality Sector Staying Green for Competitive Advantage</w:t>
      </w:r>
      <w:r w:rsidRPr="00205BB6">
        <w:rPr>
          <w:color w:val="000000" w:themeColor="text1"/>
        </w:rPr>
        <w:t>. [online] Available at: https://rsisinternational.org/Issue20/36-39.pdf [Accessed 3 Feb. 2025].</w:t>
      </w:r>
    </w:p>
    <w:p w14:paraId="0230B8C3" w14:textId="77777777" w:rsidR="00B2527E" w:rsidRPr="00205BB6" w:rsidRDefault="00B2527E" w:rsidP="00B2527E">
      <w:pPr>
        <w:rPr>
          <w:color w:val="000000" w:themeColor="text1"/>
        </w:rPr>
      </w:pPr>
      <w:r w:rsidRPr="00205BB6">
        <w:rPr>
          <w:color w:val="000000" w:themeColor="text1"/>
        </w:rPr>
        <w:t>Moliner, J., López-Gamero, M.D., Font, X., Molina-</w:t>
      </w:r>
      <w:proofErr w:type="spellStart"/>
      <w:r w:rsidRPr="00205BB6">
        <w:rPr>
          <w:color w:val="000000" w:themeColor="text1"/>
        </w:rPr>
        <w:t>Azorín</w:t>
      </w:r>
      <w:proofErr w:type="spellEnd"/>
      <w:r w:rsidRPr="00205BB6">
        <w:rPr>
          <w:color w:val="000000" w:themeColor="text1"/>
        </w:rPr>
        <w:t xml:space="preserve">, J.F., </w:t>
      </w:r>
      <w:proofErr w:type="spellStart"/>
      <w:r w:rsidRPr="00205BB6">
        <w:rPr>
          <w:color w:val="000000" w:themeColor="text1"/>
        </w:rPr>
        <w:t>Tarí</w:t>
      </w:r>
      <w:proofErr w:type="spellEnd"/>
      <w:r w:rsidRPr="00205BB6">
        <w:rPr>
          <w:color w:val="000000" w:themeColor="text1"/>
        </w:rPr>
        <w:t xml:space="preserve">, J.J. and </w:t>
      </w:r>
      <w:proofErr w:type="spellStart"/>
      <w:r w:rsidRPr="00205BB6">
        <w:rPr>
          <w:color w:val="000000" w:themeColor="text1"/>
        </w:rPr>
        <w:t>Pertusa</w:t>
      </w:r>
      <w:proofErr w:type="spellEnd"/>
      <w:r w:rsidRPr="00205BB6">
        <w:rPr>
          <w:color w:val="000000" w:themeColor="text1"/>
        </w:rPr>
        <w:t xml:space="preserve">-Ortega, E.M. (2021). Sustainability, Competitive Advantages and Performance in the Hotel Industry: A Synergistic Relationship. </w:t>
      </w:r>
      <w:r w:rsidRPr="00205BB6">
        <w:rPr>
          <w:i/>
          <w:iCs/>
          <w:color w:val="000000" w:themeColor="text1"/>
        </w:rPr>
        <w:t>Journal of Tourism and Services</w:t>
      </w:r>
      <w:r w:rsidRPr="00205BB6">
        <w:rPr>
          <w:color w:val="000000" w:themeColor="text1"/>
        </w:rPr>
        <w:t xml:space="preserve">, 12(23), pp.132–149. </w:t>
      </w:r>
      <w:proofErr w:type="spellStart"/>
      <w:r w:rsidRPr="00205BB6">
        <w:rPr>
          <w:color w:val="000000" w:themeColor="text1"/>
        </w:rPr>
        <w:t>doi:https</w:t>
      </w:r>
      <w:proofErr w:type="spellEnd"/>
      <w:r w:rsidRPr="00205BB6">
        <w:rPr>
          <w:color w:val="000000" w:themeColor="text1"/>
        </w:rPr>
        <w:t>://doi.org/10.29036/jots.v12i23.282.</w:t>
      </w:r>
    </w:p>
    <w:p w14:paraId="222CC8AA" w14:textId="77777777" w:rsidR="00B2527E" w:rsidRPr="00205BB6" w:rsidRDefault="00B2527E" w:rsidP="00B2527E">
      <w:pPr>
        <w:rPr>
          <w:color w:val="000000" w:themeColor="text1"/>
        </w:rPr>
      </w:pPr>
      <w:r w:rsidRPr="00205BB6">
        <w:rPr>
          <w:color w:val="000000" w:themeColor="text1"/>
        </w:rPr>
        <w:t xml:space="preserve">Najar, A. (2020). Environmental Sustainable Practices In The Hotels: From Existence To Implementation. </w:t>
      </w:r>
      <w:r w:rsidRPr="00205BB6">
        <w:rPr>
          <w:i/>
          <w:iCs/>
          <w:color w:val="000000" w:themeColor="text1"/>
        </w:rPr>
        <w:t>Ecology Environment and Conservation</w:t>
      </w:r>
      <w:r w:rsidRPr="00205BB6">
        <w:rPr>
          <w:color w:val="000000" w:themeColor="text1"/>
        </w:rPr>
        <w:t>, [online] 26(1), pp.111–116. Available at: https://www.researchgate.net/publication/346081069_Environmental_Sustainable_Practices_In_The_Hotels_From_Existence_To_Implementation.</w:t>
      </w:r>
    </w:p>
    <w:p w14:paraId="2B1AE19A" w14:textId="77777777" w:rsidR="00B2527E" w:rsidRPr="00205BB6" w:rsidRDefault="00B2527E" w:rsidP="00B2527E">
      <w:pPr>
        <w:rPr>
          <w:color w:val="000000" w:themeColor="text1"/>
        </w:rPr>
      </w:pPr>
      <w:proofErr w:type="spellStart"/>
      <w:r w:rsidRPr="00205BB6">
        <w:rPr>
          <w:color w:val="000000" w:themeColor="text1"/>
        </w:rPr>
        <w:t>Popşa</w:t>
      </w:r>
      <w:proofErr w:type="spellEnd"/>
      <w:r w:rsidRPr="00205BB6">
        <w:rPr>
          <w:color w:val="000000" w:themeColor="text1"/>
        </w:rPr>
        <w:t xml:space="preserve">, R.E. (2024). Exploring the Generation Z Travel Trends and </w:t>
      </w:r>
      <w:proofErr w:type="spellStart"/>
      <w:r w:rsidRPr="00205BB6">
        <w:rPr>
          <w:color w:val="000000" w:themeColor="text1"/>
        </w:rPr>
        <w:t>Behavior</w:t>
      </w:r>
      <w:proofErr w:type="spellEnd"/>
      <w:r w:rsidRPr="00205BB6">
        <w:rPr>
          <w:color w:val="000000" w:themeColor="text1"/>
        </w:rPr>
        <w:t xml:space="preserve">. </w:t>
      </w:r>
      <w:r w:rsidRPr="00205BB6">
        <w:rPr>
          <w:i/>
          <w:iCs/>
          <w:color w:val="000000" w:themeColor="text1"/>
        </w:rPr>
        <w:t>Studies in Business and Economics</w:t>
      </w:r>
      <w:r w:rsidRPr="00205BB6">
        <w:rPr>
          <w:color w:val="000000" w:themeColor="text1"/>
        </w:rPr>
        <w:t xml:space="preserve">, 19(1), pp.189–189. </w:t>
      </w:r>
      <w:proofErr w:type="spellStart"/>
      <w:r w:rsidRPr="00205BB6">
        <w:rPr>
          <w:color w:val="000000" w:themeColor="text1"/>
        </w:rPr>
        <w:t>doi:https</w:t>
      </w:r>
      <w:proofErr w:type="spellEnd"/>
      <w:r w:rsidRPr="00205BB6">
        <w:rPr>
          <w:color w:val="000000" w:themeColor="text1"/>
        </w:rPr>
        <w:t>://doi.org/10.2478/sbe-2024-0010.</w:t>
      </w:r>
    </w:p>
    <w:p w14:paraId="414D9222" w14:textId="77777777" w:rsidR="00B2527E" w:rsidRPr="00205BB6" w:rsidRDefault="00B2527E" w:rsidP="00B2527E">
      <w:pPr>
        <w:rPr>
          <w:color w:val="000000" w:themeColor="text1"/>
        </w:rPr>
      </w:pPr>
      <w:r w:rsidRPr="00205BB6">
        <w:rPr>
          <w:color w:val="000000" w:themeColor="text1"/>
        </w:rPr>
        <w:t xml:space="preserve">Radisson, N. (2025). </w:t>
      </w:r>
      <w:r w:rsidRPr="00205BB6">
        <w:rPr>
          <w:i/>
          <w:iCs/>
          <w:color w:val="000000" w:themeColor="text1"/>
        </w:rPr>
        <w:t>We are a Responsible Business</w:t>
      </w:r>
      <w:r w:rsidRPr="00205BB6">
        <w:rPr>
          <w:color w:val="000000" w:themeColor="text1"/>
        </w:rPr>
        <w:t>. [online] Radisson Hotel Group. Available at: https://www.radissonhotels.com/en-us/corporate/responsible-business.</w:t>
      </w:r>
    </w:p>
    <w:p w14:paraId="57EBFD3D" w14:textId="77777777" w:rsidR="00B2527E" w:rsidRPr="00205BB6" w:rsidRDefault="00B2527E" w:rsidP="00B2527E">
      <w:pPr>
        <w:rPr>
          <w:color w:val="000000" w:themeColor="text1"/>
        </w:rPr>
      </w:pPr>
      <w:r w:rsidRPr="00205BB6">
        <w:rPr>
          <w:color w:val="000000" w:themeColor="text1"/>
        </w:rPr>
        <w:t xml:space="preserve">Santos, J.D. and Silva, Ó.L. (2019) </w:t>
      </w:r>
      <w:r w:rsidRPr="00205BB6">
        <w:rPr>
          <w:i/>
          <w:iCs/>
          <w:color w:val="000000" w:themeColor="text1"/>
        </w:rPr>
        <w:t>Digital Marketing Strategies for Tourism, Hospitality, and Airline Industries</w:t>
      </w:r>
      <w:r w:rsidRPr="00205BB6">
        <w:rPr>
          <w:color w:val="000000" w:themeColor="text1"/>
        </w:rPr>
        <w:t xml:space="preserve">, 1st </w:t>
      </w:r>
      <w:proofErr w:type="spellStart"/>
      <w:r w:rsidRPr="00205BB6">
        <w:rPr>
          <w:color w:val="000000" w:themeColor="text1"/>
        </w:rPr>
        <w:t>Edn</w:t>
      </w:r>
      <w:proofErr w:type="spellEnd"/>
      <w:r w:rsidRPr="00205BB6">
        <w:rPr>
          <w:color w:val="000000" w:themeColor="text1"/>
        </w:rPr>
        <w:t>. Hershey: IGI Global.</w:t>
      </w:r>
    </w:p>
    <w:p w14:paraId="135EF3AA" w14:textId="77777777" w:rsidR="00B2527E" w:rsidRPr="00205BB6" w:rsidRDefault="00B2527E" w:rsidP="00B2527E">
      <w:pPr>
        <w:rPr>
          <w:color w:val="000000" w:themeColor="text1"/>
        </w:rPr>
      </w:pPr>
      <w:r w:rsidRPr="00205BB6">
        <w:rPr>
          <w:color w:val="000000" w:themeColor="text1"/>
        </w:rPr>
        <w:t xml:space="preserve">Sharma, M., Singh, A.K. and Tyagi, P. (2024) </w:t>
      </w:r>
      <w:r w:rsidRPr="00205BB6">
        <w:rPr>
          <w:i/>
          <w:iCs/>
          <w:color w:val="000000" w:themeColor="text1"/>
        </w:rPr>
        <w:t>Proceedings of the International Conference on Innovation and Regenerative Trends in Tourism and Hospitality Industry (IRTTHI 2024)</w:t>
      </w:r>
      <w:r w:rsidRPr="00205BB6">
        <w:rPr>
          <w:color w:val="000000" w:themeColor="text1"/>
        </w:rPr>
        <w:t xml:space="preserve">, 1st </w:t>
      </w:r>
      <w:proofErr w:type="spellStart"/>
      <w:r w:rsidRPr="00205BB6">
        <w:rPr>
          <w:color w:val="000000" w:themeColor="text1"/>
        </w:rPr>
        <w:t>Edn</w:t>
      </w:r>
      <w:proofErr w:type="spellEnd"/>
      <w:r w:rsidRPr="00205BB6">
        <w:rPr>
          <w:color w:val="000000" w:themeColor="text1"/>
        </w:rPr>
        <w:t>. Dordrecht: Atlantis Press Zeger Karssen.</w:t>
      </w:r>
    </w:p>
    <w:p w14:paraId="3CB686D1" w14:textId="77777777" w:rsidR="00B2527E" w:rsidRPr="00205BB6" w:rsidRDefault="00B2527E" w:rsidP="00B2527E">
      <w:pPr>
        <w:rPr>
          <w:color w:val="000000" w:themeColor="text1"/>
        </w:rPr>
      </w:pPr>
      <w:proofErr w:type="spellStart"/>
      <w:r w:rsidRPr="00205BB6">
        <w:rPr>
          <w:color w:val="000000" w:themeColor="text1"/>
        </w:rPr>
        <w:lastRenderedPageBreak/>
        <w:t>Swarbrooke</w:t>
      </w:r>
      <w:proofErr w:type="spellEnd"/>
      <w:r w:rsidRPr="00205BB6">
        <w:rPr>
          <w:color w:val="000000" w:themeColor="text1"/>
        </w:rPr>
        <w:t xml:space="preserve">, J. (1999). </w:t>
      </w:r>
      <w:r w:rsidRPr="00205BB6">
        <w:rPr>
          <w:i/>
          <w:iCs/>
          <w:color w:val="000000" w:themeColor="text1"/>
        </w:rPr>
        <w:t>Sustainable Tourism Management</w:t>
      </w:r>
      <w:r w:rsidRPr="00205BB6">
        <w:rPr>
          <w:color w:val="000000" w:themeColor="text1"/>
        </w:rPr>
        <w:t>. CABI Publishing.</w:t>
      </w:r>
    </w:p>
    <w:p w14:paraId="415ED365" w14:textId="77777777" w:rsidR="00B2527E" w:rsidRPr="00205BB6" w:rsidRDefault="00B2527E" w:rsidP="00B2527E">
      <w:pPr>
        <w:rPr>
          <w:color w:val="000000" w:themeColor="text1"/>
        </w:rPr>
      </w:pPr>
      <w:proofErr w:type="spellStart"/>
      <w:r w:rsidRPr="00205BB6">
        <w:rPr>
          <w:color w:val="000000" w:themeColor="text1"/>
        </w:rPr>
        <w:t>Xess</w:t>
      </w:r>
      <w:proofErr w:type="spellEnd"/>
      <w:r w:rsidRPr="00205BB6">
        <w:rPr>
          <w:color w:val="000000" w:themeColor="text1"/>
        </w:rPr>
        <w:t xml:space="preserve">, A., Bhargave, H. and Kumar, P. (2021). A study on influence of eco-friendly technologies in hospitality industry. </w:t>
      </w:r>
      <w:r w:rsidRPr="00205BB6">
        <w:rPr>
          <w:i/>
          <w:iCs/>
          <w:color w:val="000000" w:themeColor="text1"/>
        </w:rPr>
        <w:t>Journal of Physics: Conference Series</w:t>
      </w:r>
      <w:r w:rsidRPr="00205BB6">
        <w:rPr>
          <w:color w:val="000000" w:themeColor="text1"/>
        </w:rPr>
        <w:t xml:space="preserve">, 1950(1), p.012024. </w:t>
      </w:r>
      <w:proofErr w:type="spellStart"/>
      <w:r w:rsidRPr="00205BB6">
        <w:rPr>
          <w:color w:val="000000" w:themeColor="text1"/>
        </w:rPr>
        <w:t>doi:https</w:t>
      </w:r>
      <w:proofErr w:type="spellEnd"/>
      <w:r w:rsidRPr="00205BB6">
        <w:rPr>
          <w:color w:val="000000" w:themeColor="text1"/>
        </w:rPr>
        <w:t>://doi.org/10.1088/1742-6596/1950/1/012024.</w:t>
      </w:r>
    </w:p>
    <w:p w14:paraId="6DE0B0DD" w14:textId="77777777" w:rsidR="00B2527E" w:rsidRPr="00205BB6" w:rsidRDefault="00B2527E" w:rsidP="00B2527E">
      <w:pPr>
        <w:rPr>
          <w:color w:val="000000" w:themeColor="text1"/>
        </w:rPr>
      </w:pPr>
    </w:p>
    <w:p w14:paraId="25A73C56" w14:textId="56D08266" w:rsidR="002D08A1" w:rsidRPr="00B2527E" w:rsidRDefault="002D08A1">
      <w:pPr>
        <w:rPr>
          <w:szCs w:val="24"/>
        </w:rPr>
      </w:pPr>
    </w:p>
    <w:sectPr w:rsidR="002D08A1" w:rsidRPr="00B2527E" w:rsidSect="00B2527E">
      <w:footerReference w:type="default" r:id="rId5"/>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8641016"/>
      <w:docPartObj>
        <w:docPartGallery w:val="Page Numbers (Bottom of Page)"/>
        <w:docPartUnique/>
      </w:docPartObj>
    </w:sdtPr>
    <w:sdtEndPr>
      <w:rPr>
        <w:noProof/>
      </w:rPr>
    </w:sdtEndPr>
    <w:sdtContent>
      <w:p w14:paraId="6F7A7159" w14:textId="77777777" w:rsidR="00B2527E" w:rsidRDefault="00B2527E">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475B4869" w14:textId="77777777" w:rsidR="00B2527E" w:rsidRDefault="00B2527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DEA"/>
    <w:rsid w:val="002D08A1"/>
    <w:rsid w:val="0036162F"/>
    <w:rsid w:val="00B2527E"/>
    <w:rsid w:val="00D62DEA"/>
    <w:rsid w:val="00EB1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DEF6D"/>
  <w15:chartTrackingRefBased/>
  <w15:docId w15:val="{DA8C8EEA-5E47-43B6-8290-C7FB75D60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27E"/>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D62DEA"/>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D62DEA"/>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62DEA"/>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62DEA"/>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D62DEA"/>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D62DEA"/>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D62DEA"/>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D62DEA"/>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D62DEA"/>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D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2D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D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D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D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D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D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D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DEA"/>
    <w:rPr>
      <w:rFonts w:eastAsiaTheme="majorEastAsia" w:cstheme="majorBidi"/>
      <w:color w:val="272727" w:themeColor="text1" w:themeTint="D8"/>
    </w:rPr>
  </w:style>
  <w:style w:type="paragraph" w:styleId="Title">
    <w:name w:val="Title"/>
    <w:basedOn w:val="Normal"/>
    <w:next w:val="Normal"/>
    <w:link w:val="TitleChar"/>
    <w:uiPriority w:val="10"/>
    <w:qFormat/>
    <w:rsid w:val="00D62DEA"/>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62D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DEA"/>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62D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DEA"/>
    <w:pPr>
      <w:spacing w:before="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D62DEA"/>
    <w:rPr>
      <w:i/>
      <w:iCs/>
      <w:color w:val="404040" w:themeColor="text1" w:themeTint="BF"/>
    </w:rPr>
  </w:style>
  <w:style w:type="paragraph" w:styleId="ListParagraph">
    <w:name w:val="List Paragraph"/>
    <w:basedOn w:val="Normal"/>
    <w:uiPriority w:val="34"/>
    <w:qFormat/>
    <w:rsid w:val="00D62DEA"/>
    <w:pPr>
      <w:spacing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D62DEA"/>
    <w:rPr>
      <w:i/>
      <w:iCs/>
      <w:color w:val="0F4761" w:themeColor="accent1" w:themeShade="BF"/>
    </w:rPr>
  </w:style>
  <w:style w:type="paragraph" w:styleId="IntenseQuote">
    <w:name w:val="Intense Quote"/>
    <w:basedOn w:val="Normal"/>
    <w:next w:val="Normal"/>
    <w:link w:val="IntenseQuoteChar"/>
    <w:uiPriority w:val="30"/>
    <w:qFormat/>
    <w:rsid w:val="00D62DE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D62DEA"/>
    <w:rPr>
      <w:i/>
      <w:iCs/>
      <w:color w:val="0F4761" w:themeColor="accent1" w:themeShade="BF"/>
    </w:rPr>
  </w:style>
  <w:style w:type="character" w:styleId="IntenseReference">
    <w:name w:val="Intense Reference"/>
    <w:basedOn w:val="DefaultParagraphFont"/>
    <w:uiPriority w:val="32"/>
    <w:qFormat/>
    <w:rsid w:val="00D62DEA"/>
    <w:rPr>
      <w:b/>
      <w:bCs/>
      <w:smallCaps/>
      <w:color w:val="0F4761" w:themeColor="accent1" w:themeShade="BF"/>
      <w:spacing w:val="5"/>
    </w:rPr>
  </w:style>
  <w:style w:type="paragraph" w:customStyle="1" w:styleId="heading03">
    <w:name w:val="heading 03"/>
    <w:basedOn w:val="Heading3"/>
    <w:link w:val="heading03Char"/>
    <w:qFormat/>
    <w:rsid w:val="00B2527E"/>
    <w:pPr>
      <w:spacing w:before="40" w:after="0" w:line="360" w:lineRule="auto"/>
      <w:jc w:val="both"/>
    </w:pPr>
    <w:rPr>
      <w:rFonts w:ascii="Times New Roman" w:hAnsi="Times New Roman"/>
      <w:b/>
      <w:color w:val="156082" w:themeColor="accent1"/>
      <w:kern w:val="0"/>
      <w:sz w:val="26"/>
      <w:szCs w:val="24"/>
      <w14:ligatures w14:val="none"/>
    </w:rPr>
  </w:style>
  <w:style w:type="character" w:customStyle="1" w:styleId="heading03Char">
    <w:name w:val="heading 03 Char"/>
    <w:basedOn w:val="Heading3Char"/>
    <w:link w:val="heading03"/>
    <w:rsid w:val="00B2527E"/>
    <w:rPr>
      <w:rFonts w:ascii="Times New Roman" w:eastAsiaTheme="majorEastAsia" w:hAnsi="Times New Roman" w:cstheme="majorBidi"/>
      <w:b/>
      <w:color w:val="156082" w:themeColor="accent1"/>
      <w:kern w:val="0"/>
      <w:sz w:val="26"/>
      <w:szCs w:val="24"/>
      <w14:ligatures w14:val="none"/>
    </w:rPr>
  </w:style>
  <w:style w:type="paragraph" w:styleId="Footer">
    <w:name w:val="footer"/>
    <w:basedOn w:val="Normal"/>
    <w:link w:val="FooterChar"/>
    <w:uiPriority w:val="99"/>
    <w:unhideWhenUsed/>
    <w:rsid w:val="00B252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27E"/>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4211</Words>
  <Characters>24003</Characters>
  <Application>Microsoft Office Word</Application>
  <DocSecurity>0</DocSecurity>
  <Lines>200</Lines>
  <Paragraphs>56</Paragraphs>
  <ScaleCrop>false</ScaleCrop>
  <Company/>
  <LinksUpToDate>false</LinksUpToDate>
  <CharactersWithSpaces>28158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Vartolomeu</dc:creator>
  <cp:keywords/>
  <dc:description/>
  <cp:lastModifiedBy>Dana Vartolomeu</cp:lastModifiedBy>
  <cp:revision>2</cp:revision>
  <dcterms:created xsi:type="dcterms:W3CDTF">2025-02-09T20:38:00Z</dcterms:created>
  <dcterms:modified xsi:type="dcterms:W3CDTF">2025-02-09T20:47:00Z</dcterms:modified>
</cp:coreProperties>
</file>