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D2F6D2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627E6">
              <w:rPr>
                <w:b/>
                <w:color w:val="auto"/>
                <w:sz w:val="32"/>
              </w:rPr>
              <w:t xml:space="preserve">Craig McCarthy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15E3206" w:rsidR="005A1BA3" w:rsidRDefault="000627E6" w:rsidP="00340E9A">
            <w:pPr>
              <w:overflowPunct/>
              <w:autoSpaceDE/>
              <w:autoSpaceDN/>
              <w:adjustRightInd/>
              <w:ind w:right="237"/>
              <w:textAlignment w:val="auto"/>
              <w:rPr>
                <w:b/>
                <w:color w:val="auto"/>
                <w:sz w:val="32"/>
              </w:rPr>
            </w:pPr>
            <w:r>
              <w:rPr>
                <w:b/>
                <w:color w:val="auto"/>
                <w:sz w:val="32"/>
              </w:rPr>
              <w:t>2016512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627E6"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1FB1704" w14:textId="3E9651BC"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In this essay, I will critically evaluate the role of the college of policing in professionalising the police force in the United Kingdom (UK). In order to evaluate the role of the college of policing I will consider and highlight the strategic policing requirements, policing vision 2025, the workforce transformation 2018 and the college of policing’s 5-year strategy.  This essay will also evidence how I am working to fulfil the role of a modern police officer while critically reflecting on my final year of probation.</w:t>
      </w:r>
    </w:p>
    <w:p w14:paraId="27CA7A7B" w14:textId="77777777" w:rsidR="00AA1021" w:rsidRPr="00340A67" w:rsidRDefault="00AA1021" w:rsidP="00AA1021">
      <w:pPr>
        <w:rPr>
          <w:rFonts w:ascii="Calibri Light" w:hAnsi="Calibri Light" w:cs="Calibri Light"/>
          <w:sz w:val="24"/>
          <w:szCs w:val="24"/>
        </w:rPr>
      </w:pPr>
    </w:p>
    <w:p w14:paraId="78AEDE2C" w14:textId="5F4545CC"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Professionalism within the United Kingdom police force is not a new phenomenon, and its roots can be dated back the Peelian Principles which were designed and implemented by Sir Robert Peel during 1829. These principles gave an early indication of the requirement for officers to be professional, with one of the principles explaining that the police are the </w:t>
      </w:r>
      <w:r w:rsidRPr="00340A67">
        <w:rPr>
          <w:rFonts w:ascii="Calibri Light" w:hAnsi="Calibri Light" w:cs="Calibri Light"/>
          <w:sz w:val="24"/>
          <w:szCs w:val="24"/>
        </w:rPr>
        <w:t>public,</w:t>
      </w:r>
      <w:r w:rsidRPr="00340A67">
        <w:rPr>
          <w:rFonts w:ascii="Calibri Light" w:hAnsi="Calibri Light" w:cs="Calibri Light"/>
          <w:sz w:val="24"/>
          <w:szCs w:val="24"/>
        </w:rPr>
        <w:t xml:space="preserve"> and the public are the police and another informing of the need for a strict adherence to the police -executive functions. (Home Office, 2012). With the evolution of the criminal fraternity and changes to societal needs, there was a need for a revamp of the Peelian principles, to what we now call the code of ethics. The code of ethics, which like its predecessors, had the aim of professionalising the police force, by creating a number of standards that officers must aim to achieve whilst carrying out their office of constable, whilst also assisting in the </w:t>
      </w:r>
      <w:r w:rsidRPr="00340A67">
        <w:rPr>
          <w:rFonts w:ascii="Calibri Light" w:hAnsi="Calibri Light" w:cs="Calibri Light"/>
          <w:sz w:val="24"/>
          <w:szCs w:val="24"/>
        </w:rPr>
        <w:t>decision-making</w:t>
      </w:r>
      <w:r w:rsidRPr="00340A67">
        <w:rPr>
          <w:rFonts w:ascii="Calibri Light" w:hAnsi="Calibri Light" w:cs="Calibri Light"/>
          <w:sz w:val="24"/>
          <w:szCs w:val="24"/>
        </w:rPr>
        <w:t xml:space="preserve"> process. These standards and principles are at the fore front of modern </w:t>
      </w:r>
      <w:r w:rsidRPr="00340A67">
        <w:rPr>
          <w:rFonts w:ascii="Calibri Light" w:hAnsi="Calibri Light" w:cs="Calibri Light"/>
          <w:sz w:val="24"/>
          <w:szCs w:val="24"/>
        </w:rPr>
        <w:lastRenderedPageBreak/>
        <w:t xml:space="preserve">policing and are the centre of the National Decision Making Model, which are monitored and adapted by the College of Policing. </w:t>
      </w:r>
    </w:p>
    <w:p w14:paraId="7F939EBD" w14:textId="77777777" w:rsidR="00AA1021" w:rsidRPr="00340A67" w:rsidRDefault="00AA1021" w:rsidP="00AA1021">
      <w:pPr>
        <w:rPr>
          <w:rFonts w:ascii="Calibri Light" w:hAnsi="Calibri Light" w:cs="Calibri Light"/>
          <w:sz w:val="24"/>
          <w:szCs w:val="24"/>
        </w:rPr>
      </w:pPr>
    </w:p>
    <w:p w14:paraId="678E4980" w14:textId="5D3DAD9F"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The College of Policing is a professional organisation for all policing personnel in England and Wales.  It is an operationally independent body of the Home Office, which helps bring together everyone involved in police and law enforcement to better understand their challenges. This is achieved through the use of evidence-based knowledge which in turn is used to develop new policies and also adapting existing policy. (College of Policing, 2021).  </w:t>
      </w:r>
    </w:p>
    <w:p w14:paraId="223A9B6F" w14:textId="77777777" w:rsidR="00AA1021" w:rsidRPr="00340A67" w:rsidRDefault="00AA1021" w:rsidP="00AA1021">
      <w:pPr>
        <w:rPr>
          <w:rFonts w:ascii="Calibri Light" w:hAnsi="Calibri Light" w:cs="Calibri Light"/>
          <w:sz w:val="24"/>
          <w:szCs w:val="24"/>
        </w:rPr>
      </w:pPr>
    </w:p>
    <w:p w14:paraId="58A695BB" w14:textId="3D69AFAA"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The Strategic Policing Requirement (SPR) was first introduced in July 2012, in accordance with section 77 of the Police Reform and Social Responsibility Act 2011. As a result of its first report, an inspection was made of the arrangements that police forces had put in place to meet the SPR requirements to counter specific threats to public and national security. This data was based on documented evidence submitted by all 43 police forces in England and Wales. The outcome of the first SPR, highlighted the threats at the time to be, Terrorism, Civil emergencies, organised crime, threats too public order and large-scale cyber incident. (Home Office, 2018). The most current SPR conducted in 2023 has some additions to the list first produced in 2012, including Chid sexual behaviour and violence against women and girls. It is important to note that in addition to the current threats, stakeholders that had taken part in the SPR have also highlighted the current threats that drug trafficking, specifically county lines and fraud as threats that cross the force boundaries and needs addressing, (Home Office, 2023). </w:t>
      </w:r>
    </w:p>
    <w:p w14:paraId="1A84EB65" w14:textId="77777777" w:rsidR="00AA1021" w:rsidRPr="00340A67" w:rsidRDefault="00AA1021" w:rsidP="00AA1021">
      <w:pPr>
        <w:rPr>
          <w:rFonts w:ascii="Calibri Light" w:hAnsi="Calibri Light" w:cs="Calibri Light"/>
          <w:sz w:val="24"/>
          <w:szCs w:val="24"/>
        </w:rPr>
      </w:pPr>
    </w:p>
    <w:p w14:paraId="09CB05CC" w14:textId="1D0B51BC" w:rsidR="00AA1021" w:rsidRDefault="00AA1021" w:rsidP="00AA1021">
      <w:pPr>
        <w:rPr>
          <w:rStyle w:val="Emphasis"/>
          <w:rFonts w:ascii="Calibri Light" w:hAnsi="Calibri Light" w:cs="Calibri Light"/>
          <w:sz w:val="24"/>
          <w:szCs w:val="24"/>
          <w:shd w:val="clear" w:color="auto" w:fill="FFFFFF"/>
        </w:rPr>
      </w:pPr>
      <w:r w:rsidRPr="00340A67">
        <w:rPr>
          <w:rFonts w:ascii="Calibri Light" w:hAnsi="Calibri Light" w:cs="Calibri Light"/>
          <w:sz w:val="24"/>
          <w:szCs w:val="24"/>
        </w:rPr>
        <w:t>The policing vision 2025 is a 10 year plan which shapes the decisions, around the resources used to keep people safe whist still providing a service that is effective, accessible and value for money. As part of the policing vision 2025 recommendations were made</w:t>
      </w:r>
      <w:r>
        <w:rPr>
          <w:rFonts w:ascii="Calibri Light" w:hAnsi="Calibri Light" w:cs="Calibri Light"/>
          <w:sz w:val="24"/>
          <w:szCs w:val="24"/>
        </w:rPr>
        <w:t xml:space="preserve"> that by 2025 policing will become a profession, with a representative workforce. This workforce will have the skills powers and experience needed to meet future requirements In order to achieve the desired professionalism, frameworks will be created for continuing professional development, to assist in progressing their careers. </w:t>
      </w:r>
      <w:r w:rsidRPr="00340A67">
        <w:rPr>
          <w:rStyle w:val="Emphasis"/>
          <w:rFonts w:ascii="Calibri Light" w:hAnsi="Calibri Light" w:cs="Calibri Light"/>
          <w:sz w:val="24"/>
          <w:szCs w:val="24"/>
          <w:shd w:val="clear" w:color="auto" w:fill="FFFFFF"/>
        </w:rPr>
        <w:t>(NPCC, 2016)</w:t>
      </w:r>
      <w:r>
        <w:rPr>
          <w:rStyle w:val="Emphasis"/>
          <w:rFonts w:ascii="Calibri Light" w:hAnsi="Calibri Light" w:cs="Calibri Light"/>
          <w:sz w:val="24"/>
          <w:szCs w:val="24"/>
          <w:shd w:val="clear" w:color="auto" w:fill="FFFFFF"/>
        </w:rPr>
        <w:t>.</w:t>
      </w:r>
    </w:p>
    <w:p w14:paraId="612E0901" w14:textId="77777777" w:rsidR="00AA1021" w:rsidRPr="00340A67" w:rsidRDefault="00AA1021" w:rsidP="00AA1021">
      <w:pPr>
        <w:rPr>
          <w:sz w:val="24"/>
          <w:szCs w:val="24"/>
        </w:rPr>
      </w:pPr>
    </w:p>
    <w:p w14:paraId="4CAA14F0" w14:textId="436D5FAC"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One of the most recent changes in policy was the introduction of the policing degree entry routes, namely the Police constable degree apprenticeship (PCDA) and the Degree holder entry programme (DHEP). These routes were implemented by the College of policing to comply with the Policing Vision 2025.</w:t>
      </w:r>
    </w:p>
    <w:p w14:paraId="55FC347B" w14:textId="77777777" w:rsidR="008D1786" w:rsidRPr="00340A67" w:rsidRDefault="008D1786" w:rsidP="00AA1021">
      <w:pPr>
        <w:rPr>
          <w:sz w:val="24"/>
          <w:szCs w:val="24"/>
        </w:rPr>
      </w:pPr>
    </w:p>
    <w:p w14:paraId="33F20D03" w14:textId="0F2431F6"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Whilst addressing the requirements set by the government, the college of policing also conducted its own review to address the challenges that officers are facing in modern policing.</w:t>
      </w:r>
      <w:r w:rsidRPr="00340A67">
        <w:rPr>
          <w:sz w:val="24"/>
          <w:szCs w:val="24"/>
        </w:rPr>
        <w:t xml:space="preserve"> </w:t>
      </w:r>
      <w:r w:rsidRPr="00340A67">
        <w:rPr>
          <w:rFonts w:ascii="Calibri Light" w:hAnsi="Calibri Light" w:cs="Calibri Light"/>
          <w:sz w:val="24"/>
          <w:szCs w:val="24"/>
        </w:rPr>
        <w:t xml:space="preserve">The modern police service faces numerous challenges, ranging from the ethical aspect such as dealing with ethnic communities, ever changing </w:t>
      </w:r>
      <w:r w:rsidR="008D1786" w:rsidRPr="00340A67">
        <w:rPr>
          <w:rFonts w:ascii="Calibri Light" w:hAnsi="Calibri Light" w:cs="Calibri Light"/>
          <w:sz w:val="24"/>
          <w:szCs w:val="24"/>
        </w:rPr>
        <w:t>methods</w:t>
      </w:r>
      <w:r w:rsidRPr="00340A67">
        <w:rPr>
          <w:rFonts w:ascii="Calibri Light" w:hAnsi="Calibri Light" w:cs="Calibri Light"/>
          <w:sz w:val="24"/>
          <w:szCs w:val="24"/>
        </w:rPr>
        <w:t xml:space="preserve"> of criminality to dealing with mental health incidents. The review, instituted by Nick Herbert, wanted to address these issues and as a result the college of policing introduced its VISION. The outcome of this review produced three strategic priorities that the college of policing have implemented. </w:t>
      </w:r>
    </w:p>
    <w:p w14:paraId="1DCA4902" w14:textId="77777777" w:rsidR="008D1786" w:rsidRPr="00340A67" w:rsidRDefault="008D1786" w:rsidP="00AA1021">
      <w:pPr>
        <w:rPr>
          <w:sz w:val="24"/>
          <w:szCs w:val="24"/>
        </w:rPr>
      </w:pPr>
    </w:p>
    <w:p w14:paraId="67E9ED0D" w14:textId="7A9D766B"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Firstly, the review had highlighted the need to boost professionalism, which will be achieved by making sure they have access to the best continuing professional development (CPD) and </w:t>
      </w:r>
      <w:r w:rsidRPr="00340A67">
        <w:rPr>
          <w:rFonts w:ascii="Calibri Light" w:hAnsi="Calibri Light" w:cs="Calibri Light"/>
          <w:sz w:val="24"/>
          <w:szCs w:val="24"/>
        </w:rPr>
        <w:lastRenderedPageBreak/>
        <w:t>that it is given the proper priority, ensuring upskilling of professional skills.  Secondly there was the need to improve leadership, the college of policing believe that this will be achieved by developing the leadership of police officers and staff at all levels of the profession. Thirdly, there was the need for driving consistency, this was highlighted due to the weakness of having a 43-force model. Within this model there is currently too much variation across the forces which impedes the sharing of information and good practice. (College of Policing, 2022)</w:t>
      </w:r>
    </w:p>
    <w:p w14:paraId="05D4CEBA" w14:textId="77777777" w:rsidR="008D1786" w:rsidRPr="00340A67" w:rsidRDefault="008D1786" w:rsidP="00AA1021">
      <w:pPr>
        <w:rPr>
          <w:rFonts w:ascii="Calibri Light" w:hAnsi="Calibri Light" w:cs="Calibri Light"/>
          <w:sz w:val="24"/>
          <w:szCs w:val="24"/>
        </w:rPr>
      </w:pPr>
    </w:p>
    <w:p w14:paraId="1437F812" w14:textId="5F655311" w:rsidR="00AA1021" w:rsidRPr="00340A67"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For this assignment is will reflect upon an incident whereby I was teamed up with a new student to the team, who was just starting their tuition period </w:t>
      </w:r>
      <w:r w:rsidR="008D1786" w:rsidRPr="00340A67">
        <w:rPr>
          <w:rFonts w:ascii="Calibri Light" w:hAnsi="Calibri Light" w:cs="Calibri Light"/>
          <w:sz w:val="24"/>
          <w:szCs w:val="24"/>
        </w:rPr>
        <w:t>without</w:t>
      </w:r>
      <w:r w:rsidRPr="00340A67">
        <w:rPr>
          <w:rFonts w:ascii="Calibri Light" w:hAnsi="Calibri Light" w:cs="Calibri Light"/>
          <w:sz w:val="24"/>
          <w:szCs w:val="24"/>
        </w:rPr>
        <w:t xml:space="preserve"> shift. Prior to starting the shift, I felt a great deal of pressure, as being a new officer myself I felt that I was still not ready or to a level whereas I could provide leadership and guidance towards another officer.</w:t>
      </w:r>
    </w:p>
    <w:p w14:paraId="4234970B" w14:textId="4D3098DA"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The first call of the shift was an emergency response grade 1 call, meaning that we had to attend within 15 minutes, this grading of call also allows the use of the patrol vehicles emergency lights and sirens. This was the first time that my colleague had experienced this grade of call, and I could see that she was nervous as to urgency to which we had to attend. There was also a realisation from myself that I had to deal with all aspects of this incident and could not rely on assistance from the student, due to their lack of service. </w:t>
      </w:r>
    </w:p>
    <w:p w14:paraId="5C64CFB1" w14:textId="77777777" w:rsidR="008D1786" w:rsidRPr="00340A67" w:rsidRDefault="008D1786" w:rsidP="00AA1021">
      <w:pPr>
        <w:rPr>
          <w:rFonts w:ascii="Calibri Light" w:hAnsi="Calibri Light" w:cs="Calibri Light"/>
          <w:sz w:val="24"/>
          <w:szCs w:val="24"/>
        </w:rPr>
      </w:pPr>
    </w:p>
    <w:p w14:paraId="769345ED" w14:textId="228093BE"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The national decision making model (NDM) was now at the forefront of my mind, this being a model created by the college of policing to assist in decision making.</w:t>
      </w:r>
      <w:r w:rsidRPr="00340A67">
        <w:rPr>
          <w:sz w:val="24"/>
          <w:szCs w:val="24"/>
        </w:rPr>
        <w:t xml:space="preserve"> </w:t>
      </w:r>
      <w:r w:rsidRPr="00340A67">
        <w:rPr>
          <w:rFonts w:ascii="Calibri Light" w:hAnsi="Calibri Light" w:cs="Calibri Light"/>
          <w:sz w:val="24"/>
          <w:szCs w:val="24"/>
        </w:rPr>
        <w:t xml:space="preserve">(College Of Policing, 2014). As a professional police officer I needed to gather all information and intelligence that was available to me in relation to the incident and those involved. This gathering of information and intelligence would allow me to assess the risk and formulate a plan prior to attending the location. </w:t>
      </w:r>
    </w:p>
    <w:p w14:paraId="39B09CB7" w14:textId="77777777" w:rsidR="008D1786" w:rsidRPr="00340A67" w:rsidRDefault="008D1786" w:rsidP="00AA1021">
      <w:pPr>
        <w:rPr>
          <w:sz w:val="24"/>
          <w:szCs w:val="24"/>
        </w:rPr>
      </w:pPr>
    </w:p>
    <w:p w14:paraId="0AEE9980" w14:textId="4778F744"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Information was provided that this was a call for ambulance staff requesting assistance in relation to a male refusing treatment at his home address. Ambulance staff had attended the address on three separate occasions during the week, and at every visit the male’s health appeared to be deteriorating. Ambulance staff had previously advised the male that he needed to go to the hospital, however the male refused and did not believe that his health had deteriorated to a stage where he needed hospitalisation. </w:t>
      </w:r>
    </w:p>
    <w:p w14:paraId="241CB496" w14:textId="77777777" w:rsidR="008D1786" w:rsidRPr="00340A67" w:rsidRDefault="008D1786" w:rsidP="00AA1021">
      <w:pPr>
        <w:rPr>
          <w:rFonts w:ascii="Calibri Light" w:hAnsi="Calibri Light" w:cs="Calibri Light"/>
          <w:sz w:val="24"/>
          <w:szCs w:val="24"/>
        </w:rPr>
      </w:pPr>
    </w:p>
    <w:p w14:paraId="7E837579" w14:textId="58F04624"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With this information I had to now consider the powers and policies that South Wales Police have in order to resolve this incident in an effective </w:t>
      </w:r>
      <w:r w:rsidR="008D1786" w:rsidRPr="00340A67">
        <w:rPr>
          <w:rFonts w:ascii="Calibri Light" w:hAnsi="Calibri Light" w:cs="Calibri Light"/>
          <w:sz w:val="24"/>
          <w:szCs w:val="24"/>
        </w:rPr>
        <w:t>manner</w:t>
      </w:r>
      <w:r w:rsidRPr="00340A67">
        <w:rPr>
          <w:rFonts w:ascii="Calibri Light" w:hAnsi="Calibri Light" w:cs="Calibri Light"/>
          <w:sz w:val="24"/>
          <w:szCs w:val="24"/>
        </w:rPr>
        <w:t xml:space="preserve"> that was safe and provided a satisfactory outcome. This stage of my thought process was slightly hindered as I had not experienced such an incident in my short policing career, that warranted an </w:t>
      </w:r>
      <w:r w:rsidR="008D1786" w:rsidRPr="00340A67">
        <w:rPr>
          <w:rFonts w:ascii="Calibri Light" w:hAnsi="Calibri Light" w:cs="Calibri Light"/>
          <w:sz w:val="24"/>
          <w:szCs w:val="24"/>
        </w:rPr>
        <w:t>officer’s</w:t>
      </w:r>
      <w:r w:rsidRPr="00340A67">
        <w:rPr>
          <w:rFonts w:ascii="Calibri Light" w:hAnsi="Calibri Light" w:cs="Calibri Light"/>
          <w:sz w:val="24"/>
          <w:szCs w:val="24"/>
        </w:rPr>
        <w:t xml:space="preserve"> intervention in this way, and as such I had no experience to draw on to help with my decisions. </w:t>
      </w:r>
    </w:p>
    <w:p w14:paraId="0A61C2BF" w14:textId="77777777" w:rsidR="008D1786" w:rsidRPr="00340A67" w:rsidRDefault="008D1786" w:rsidP="00AA1021">
      <w:pPr>
        <w:rPr>
          <w:rFonts w:ascii="Calibri Light" w:hAnsi="Calibri Light" w:cs="Calibri Light"/>
          <w:sz w:val="24"/>
          <w:szCs w:val="24"/>
        </w:rPr>
      </w:pPr>
    </w:p>
    <w:p w14:paraId="143EA915" w14:textId="512D6A4D"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Upon arrival at the location, I could see that in attendance was both the ambulance service </w:t>
      </w:r>
      <w:r w:rsidR="008D1786" w:rsidRPr="00340A67">
        <w:rPr>
          <w:rFonts w:ascii="Calibri Light" w:hAnsi="Calibri Light" w:cs="Calibri Light"/>
          <w:sz w:val="24"/>
          <w:szCs w:val="24"/>
        </w:rPr>
        <w:t>and</w:t>
      </w:r>
      <w:r w:rsidRPr="00340A67">
        <w:rPr>
          <w:rFonts w:ascii="Calibri Light" w:hAnsi="Calibri Light" w:cs="Calibri Light"/>
          <w:sz w:val="24"/>
          <w:szCs w:val="24"/>
        </w:rPr>
        <w:t xml:space="preserve"> the fire service. This was also the first time that I had delt with an incident that required a multi-agency approach, however I knew that I needed to take the lead. </w:t>
      </w:r>
      <w:r w:rsidR="008D1786" w:rsidRPr="00340A67">
        <w:rPr>
          <w:rFonts w:ascii="Calibri Light" w:hAnsi="Calibri Light" w:cs="Calibri Light"/>
          <w:sz w:val="24"/>
          <w:szCs w:val="24"/>
        </w:rPr>
        <w:t>Firstly,</w:t>
      </w:r>
      <w:r w:rsidRPr="00340A67">
        <w:rPr>
          <w:rFonts w:ascii="Calibri Light" w:hAnsi="Calibri Light" w:cs="Calibri Light"/>
          <w:sz w:val="24"/>
          <w:szCs w:val="24"/>
        </w:rPr>
        <w:t xml:space="preserve"> I needed to speak with the reporting person (RP) in this case it was the paramedic. The paramedic had informed me that he believed the male inside had a serious case of sepsis, with his medical opinion being that the male would die if he did not attend hospital immediately. The </w:t>
      </w:r>
      <w:r w:rsidRPr="00340A67">
        <w:rPr>
          <w:rFonts w:ascii="Calibri Light" w:hAnsi="Calibri Light" w:cs="Calibri Light"/>
          <w:sz w:val="24"/>
          <w:szCs w:val="24"/>
        </w:rPr>
        <w:lastRenderedPageBreak/>
        <w:t xml:space="preserve">paramedic also informed me sepsis is known to </w:t>
      </w:r>
      <w:r w:rsidR="008D1786" w:rsidRPr="00340A67">
        <w:rPr>
          <w:rFonts w:ascii="Calibri Light" w:hAnsi="Calibri Light" w:cs="Calibri Light"/>
          <w:sz w:val="24"/>
          <w:szCs w:val="24"/>
        </w:rPr>
        <w:t>affect</w:t>
      </w:r>
      <w:r w:rsidRPr="00340A67">
        <w:rPr>
          <w:rFonts w:ascii="Calibri Light" w:hAnsi="Calibri Light" w:cs="Calibri Light"/>
          <w:sz w:val="24"/>
          <w:szCs w:val="24"/>
        </w:rPr>
        <w:t xml:space="preserve"> a person’s rationale and decision making. </w:t>
      </w:r>
    </w:p>
    <w:p w14:paraId="5653FD0A" w14:textId="77777777" w:rsidR="008D1786" w:rsidRPr="00340A67" w:rsidRDefault="008D1786" w:rsidP="00AA1021">
      <w:pPr>
        <w:rPr>
          <w:rFonts w:ascii="Calibri Light" w:hAnsi="Calibri Light" w:cs="Calibri Light"/>
          <w:sz w:val="24"/>
          <w:szCs w:val="24"/>
        </w:rPr>
      </w:pPr>
    </w:p>
    <w:p w14:paraId="42E94380" w14:textId="6F1F4624"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I and my colleague have then entered the subjects home address and could see that he was in a state of distress and that he was unable to look after himself. The male at this time was extremely obese and was sitting in the living room chair. The male had informed me that he had been there for over a week and was unable to move. Due to the time the male had been stationary in the chair, he had defecated and urinated over himself. His legs were visibly swollen and infected at the feet, resulting in the flesh beginning to deteriorate. My colleague was now having difficulty in this situation due to the smell of the living area, I knew that she could still be helpful in this case and requested she go outside and take a first account from the paramedic. </w:t>
      </w:r>
    </w:p>
    <w:p w14:paraId="1DD2C74B" w14:textId="77777777" w:rsidR="008D1786" w:rsidRPr="00340A67" w:rsidRDefault="008D1786" w:rsidP="00AA1021">
      <w:pPr>
        <w:rPr>
          <w:rFonts w:ascii="Calibri Light" w:hAnsi="Calibri Light" w:cs="Calibri Light"/>
          <w:sz w:val="24"/>
          <w:szCs w:val="24"/>
        </w:rPr>
      </w:pPr>
    </w:p>
    <w:p w14:paraId="09CF5A2C" w14:textId="3A345799"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Having spoken with the male, it became apparent that he was not willing to attend hospital and he began to instruct myself to leave him alone.  Whilst I was mindful of the code of ethics, which state that as an officer I must act within the policing principles at the forefront, in this case, with respect, fairness and openness</w:t>
      </w:r>
      <w:r w:rsidRPr="00340A67">
        <w:rPr>
          <w:sz w:val="24"/>
          <w:szCs w:val="24"/>
        </w:rPr>
        <w:t xml:space="preserve"> </w:t>
      </w:r>
      <w:r w:rsidRPr="00340A67">
        <w:rPr>
          <w:rFonts w:ascii="Calibri Light" w:hAnsi="Calibri Light" w:cs="Calibri Light"/>
          <w:sz w:val="24"/>
          <w:szCs w:val="24"/>
        </w:rPr>
        <w:t xml:space="preserve">(College of Policing, 2014), I was of the opinion that the male did not have capacity at that time to make a sound decision and was unable to look after his best interest. </w:t>
      </w:r>
    </w:p>
    <w:p w14:paraId="051149C6" w14:textId="77777777" w:rsidR="008D1786" w:rsidRPr="00340A67" w:rsidRDefault="008D1786" w:rsidP="00AA1021">
      <w:pPr>
        <w:rPr>
          <w:sz w:val="24"/>
          <w:szCs w:val="24"/>
        </w:rPr>
      </w:pPr>
    </w:p>
    <w:p w14:paraId="72C30733" w14:textId="0347E575"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Whilst I had considered that under the Human Rights Act 1998, in particular article 8, which states that everyone has the right to a private life and home (Equality and Human Rights Commission, 2021), I understood that if this male did not leave then there was a likely chance that he would die from the infection. </w:t>
      </w:r>
    </w:p>
    <w:p w14:paraId="783A79A4" w14:textId="77777777" w:rsidR="008D1786" w:rsidRPr="00340A67" w:rsidRDefault="008D1786" w:rsidP="00AA1021">
      <w:pPr>
        <w:rPr>
          <w:rFonts w:ascii="Calibri Light" w:hAnsi="Calibri Light" w:cs="Calibri Light"/>
          <w:sz w:val="24"/>
          <w:szCs w:val="24"/>
        </w:rPr>
      </w:pPr>
    </w:p>
    <w:p w14:paraId="3EF818BA" w14:textId="76597500"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I have then considered that the best course of action was to detain the male under the Mental Capacity Act 2005. (Gov.uk, 2005).  With the decision made I then went back outside to liaise with the fire service, and have requested that they assist in removing the male from the address, as he was unable to walk and due to his stature, he would need to be lifted and carried from the address.  Subsequently the male was then removed from his homme address by the fire service and placed into a waiting ambulance by paramedics. </w:t>
      </w:r>
    </w:p>
    <w:p w14:paraId="60EA6B79" w14:textId="77777777" w:rsidR="008D1786" w:rsidRPr="00340A67" w:rsidRDefault="008D1786" w:rsidP="00AA1021">
      <w:pPr>
        <w:rPr>
          <w:rFonts w:ascii="Calibri Light" w:hAnsi="Calibri Light" w:cs="Calibri Light"/>
          <w:sz w:val="24"/>
          <w:szCs w:val="24"/>
        </w:rPr>
      </w:pPr>
    </w:p>
    <w:p w14:paraId="4ED9724F" w14:textId="1C29DF25"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To conclude this essay, it evident that the college of policing plays a clear and concise role in modern day policing, where it is taking steps to professionalise the force whilst also ensuring that there is solid foundation for all officers. The introduction of the degree routes for instance, can help officers with new ways of thinking and a better understanding of areas such as social and legislative issues. Whilst the current foundation of the code of ethics coupled with the national decision making model assist direct all officers to behave in a manor required of an officer, whilst also assisting in the daily decisions they make. </w:t>
      </w:r>
    </w:p>
    <w:p w14:paraId="0D624E49" w14:textId="77777777" w:rsidR="008D1786" w:rsidRPr="00340A67" w:rsidRDefault="008D1786" w:rsidP="00AA1021">
      <w:pPr>
        <w:rPr>
          <w:rFonts w:ascii="Calibri Light" w:hAnsi="Calibri Light" w:cs="Calibri Light"/>
          <w:sz w:val="24"/>
          <w:szCs w:val="24"/>
        </w:rPr>
      </w:pPr>
    </w:p>
    <w:p w14:paraId="3B855813" w14:textId="67A8C4AA" w:rsidR="00FF7784" w:rsidRDefault="00AA1021" w:rsidP="00AA1021">
      <w:pPr>
        <w:ind w:right="237"/>
        <w:jc w:val="both"/>
        <w:rPr>
          <w:rFonts w:ascii="Calibri Light" w:hAnsi="Calibri Light" w:cs="Calibri Light"/>
          <w:sz w:val="24"/>
          <w:szCs w:val="24"/>
        </w:rPr>
      </w:pPr>
      <w:r w:rsidRPr="00340A67">
        <w:rPr>
          <w:rFonts w:ascii="Calibri Light" w:hAnsi="Calibri Light" w:cs="Calibri Light"/>
          <w:sz w:val="24"/>
          <w:szCs w:val="24"/>
        </w:rPr>
        <w:t xml:space="preserve">To reflect on my final year of probation, I have noticed an increase in my confidence and leadership qualities. Due to the rapid recruitment of new students, I have seen a number of students come through on my team. Whilst I deem myself as still a new officer, I am seen as a senior officer to new students, and with that I am expected to pass on my experiences </w:t>
      </w:r>
      <w:r w:rsidR="008D1786" w:rsidRPr="00340A67">
        <w:rPr>
          <w:rFonts w:ascii="Calibri Light" w:hAnsi="Calibri Light" w:cs="Calibri Light"/>
          <w:sz w:val="24"/>
          <w:szCs w:val="24"/>
        </w:rPr>
        <w:t>and</w:t>
      </w:r>
      <w:r w:rsidRPr="00340A67">
        <w:rPr>
          <w:rFonts w:ascii="Calibri Light" w:hAnsi="Calibri Light" w:cs="Calibri Light"/>
          <w:sz w:val="24"/>
          <w:szCs w:val="24"/>
        </w:rPr>
        <w:t xml:space="preserve"> team up with these students. I feel I have grown as a person, and I am confident in my policing abilities, even when I deal with incidents that are new, such as the example above. </w:t>
      </w:r>
      <w:r w:rsidRPr="00340A67">
        <w:rPr>
          <w:rFonts w:ascii="Calibri Light" w:hAnsi="Calibri Light" w:cs="Calibri Light"/>
          <w:sz w:val="24"/>
          <w:szCs w:val="24"/>
        </w:rPr>
        <w:lastRenderedPageBreak/>
        <w:t>I am however mindful that policing is an ever-evolving profession which will require constant adaption, learning and upskilling.</w:t>
      </w:r>
    </w:p>
    <w:p w14:paraId="508D8EDE" w14:textId="61AEB4B6" w:rsidR="005E2770" w:rsidRDefault="005E2770" w:rsidP="00AA1021">
      <w:pPr>
        <w:ind w:right="237"/>
        <w:jc w:val="both"/>
        <w:rPr>
          <w:rFonts w:ascii="Calibri Light" w:hAnsi="Calibri Light" w:cs="Calibri Light"/>
          <w:sz w:val="24"/>
          <w:szCs w:val="24"/>
        </w:rPr>
      </w:pPr>
    </w:p>
    <w:p w14:paraId="065790B3" w14:textId="3CAFD751" w:rsidR="005E2770" w:rsidRPr="00270EEB" w:rsidRDefault="005E2770" w:rsidP="00AA1021">
      <w:pPr>
        <w:ind w:right="237"/>
        <w:jc w:val="both"/>
        <w:rPr>
          <w:sz w:val="24"/>
          <w:szCs w:val="24"/>
        </w:rPr>
      </w:pPr>
      <w:r>
        <w:rPr>
          <w:rFonts w:ascii="Calibri Light" w:hAnsi="Calibri Light" w:cs="Calibri Light"/>
          <w:sz w:val="24"/>
          <w:szCs w:val="24"/>
        </w:rPr>
        <w:t>Wordcount 2024</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640BC3E0"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79C6F38B" w14:textId="77777777" w:rsidR="00AA666E" w:rsidRPr="00270EEB" w:rsidRDefault="00AA666E" w:rsidP="00340E9A">
      <w:pPr>
        <w:ind w:right="237"/>
        <w:jc w:val="both"/>
        <w:rPr>
          <w:sz w:val="24"/>
          <w:szCs w:val="24"/>
        </w:rPr>
      </w:pPr>
    </w:p>
    <w:p w14:paraId="32D8138E" w14:textId="75C5E397" w:rsidR="00AA1021" w:rsidRDefault="00AA1021" w:rsidP="00AA1021">
      <w:pPr>
        <w:rPr>
          <w:rFonts w:ascii="Calibri Light" w:hAnsi="Calibri Light" w:cs="Calibri Light"/>
          <w:sz w:val="24"/>
          <w:szCs w:val="24"/>
        </w:rPr>
      </w:pPr>
      <w:bookmarkStart w:id="0" w:name="_Hlk128815871"/>
      <w:r w:rsidRPr="00340A67">
        <w:rPr>
          <w:rFonts w:ascii="Calibri Light" w:hAnsi="Calibri Light" w:cs="Calibri Light"/>
          <w:sz w:val="24"/>
          <w:szCs w:val="24"/>
        </w:rPr>
        <w:t xml:space="preserve">In this essay I will critically evaluate a policing incident where I have played a significant role, and whilst doing so I have used social media as a means of informing and engaging with the local community. This essay will also evaluate the different forms of social media platforms used, whilst considering force policy on the use of social media. </w:t>
      </w:r>
    </w:p>
    <w:p w14:paraId="43B90088" w14:textId="77777777" w:rsidR="00AA1021" w:rsidRPr="00340A67" w:rsidRDefault="00AA1021" w:rsidP="00AA1021">
      <w:pPr>
        <w:rPr>
          <w:rFonts w:ascii="Calibri Light" w:hAnsi="Calibri Light" w:cs="Calibri Light"/>
          <w:sz w:val="24"/>
          <w:szCs w:val="24"/>
        </w:rPr>
      </w:pPr>
    </w:p>
    <w:p w14:paraId="267306DA" w14:textId="2E9F761E"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Social media refers to online platforms of electronic communication, through which users create online communities. These communities can then create, share and exchange ideas and content in a virtual community.</w:t>
      </w:r>
      <w:r w:rsidRPr="00340A67">
        <w:rPr>
          <w:sz w:val="24"/>
          <w:szCs w:val="24"/>
        </w:rPr>
        <w:t xml:space="preserve"> </w:t>
      </w:r>
      <w:r w:rsidRPr="00340A67">
        <w:rPr>
          <w:rFonts w:ascii="Calibri Light" w:hAnsi="Calibri Light" w:cs="Calibri Light"/>
          <w:sz w:val="24"/>
          <w:szCs w:val="24"/>
        </w:rPr>
        <w:t>(Merriam Webster, 2019). Technology has advanced in haste, where the use of internet for communications has evolved from the basic chat rooms allowing for traditional text-based discussions, to the sharing of videos and pictures. It is believed that social media sites are being used by over two thirds of internet users. During its inception, the use of chat has traditionally been between people who served a common interest. However, the rise of social media has seen technologies that are less technology focused and more user friendly, whist also being more accessible through the use of smart phones.</w:t>
      </w:r>
      <w:r w:rsidRPr="00340A67">
        <w:rPr>
          <w:sz w:val="24"/>
          <w:szCs w:val="24"/>
        </w:rPr>
        <w:t xml:space="preserve"> </w:t>
      </w:r>
      <w:r w:rsidRPr="00340A67">
        <w:rPr>
          <w:rFonts w:ascii="Calibri Light" w:hAnsi="Calibri Light" w:cs="Calibri Light"/>
          <w:sz w:val="24"/>
          <w:szCs w:val="24"/>
        </w:rPr>
        <w:t>(Ortiz-Ospina, 2019).</w:t>
      </w:r>
    </w:p>
    <w:p w14:paraId="36832248" w14:textId="77777777" w:rsidR="00AA1021" w:rsidRPr="00340A67" w:rsidRDefault="00AA1021" w:rsidP="00AA1021">
      <w:pPr>
        <w:rPr>
          <w:rFonts w:ascii="Calibri Light" w:hAnsi="Calibri Light" w:cs="Calibri Light"/>
          <w:sz w:val="24"/>
          <w:szCs w:val="24"/>
        </w:rPr>
      </w:pPr>
    </w:p>
    <w:p w14:paraId="25DAB1FD" w14:textId="171D08CE"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Engagement with the communities that they serve is vitally important to building relationships with the public and effective policing in the United Kingdom which uses the policing by consent model devised by Sir Robert Peel in 1829. One of the principles highlighted states “</w:t>
      </w:r>
      <w:r w:rsidRPr="00340A67">
        <w:rPr>
          <w:rFonts w:asciiTheme="majorHAnsi" w:hAnsiTheme="majorHAnsi" w:cstheme="majorHAnsi"/>
          <w:color w:val="0B0C0C"/>
          <w:sz w:val="24"/>
          <w:szCs w:val="24"/>
        </w:rPr>
        <w:t xml:space="preserve">To maintain at all times a relationship with the public that gives reality to the historic tradition that the police are the public and that the public are the police, the police being only members of the public who are paid to give full time attention to duties which are incumbent on every citizen in the interests of community welfare and existence”. (Home Office, 2012). In order to build and maintain public relations it is important that the </w:t>
      </w:r>
      <w:r w:rsidRPr="00340A67">
        <w:rPr>
          <w:rFonts w:asciiTheme="majorHAnsi" w:hAnsiTheme="majorHAnsi" w:cstheme="majorHAnsi"/>
          <w:color w:val="0B0C0C"/>
          <w:sz w:val="24"/>
          <w:szCs w:val="24"/>
        </w:rPr>
        <w:lastRenderedPageBreak/>
        <w:t>police maintain multiple lines of communication with the public. The college of policing endorses this view and states that e</w:t>
      </w:r>
      <w:r w:rsidRPr="00340A67">
        <w:rPr>
          <w:rFonts w:ascii="Calibri Light" w:hAnsi="Calibri Light" w:cs="Calibri Light"/>
          <w:sz w:val="24"/>
          <w:szCs w:val="24"/>
        </w:rPr>
        <w:t xml:space="preserve">ffective communication is one of many tools used by the </w:t>
      </w:r>
      <w:r w:rsidRPr="00340A67">
        <w:rPr>
          <w:rFonts w:ascii="Calibri Light" w:hAnsi="Calibri Light" w:cs="Calibri Light"/>
          <w:sz w:val="24"/>
          <w:szCs w:val="24"/>
        </w:rPr>
        <w:t>police and</w:t>
      </w:r>
      <w:r w:rsidRPr="00340A67">
        <w:rPr>
          <w:rFonts w:ascii="Calibri Light" w:hAnsi="Calibri Light" w:cs="Calibri Light"/>
          <w:sz w:val="24"/>
          <w:szCs w:val="24"/>
        </w:rPr>
        <w:t xml:space="preserve"> should be proportionate to the needs and requirements of the different communities they serve. There are various ways in which the police use communication, ranging from face to face, telephone communications. However, with the advance in technology over the years the use of open data sources and social media platforms is now more widely used. </w:t>
      </w:r>
      <w:bookmarkStart w:id="1" w:name="_Hlk128656305"/>
      <w:r w:rsidRPr="00340A67">
        <w:rPr>
          <w:rFonts w:ascii="Calibri Light" w:hAnsi="Calibri Light" w:cs="Calibri Light"/>
          <w:sz w:val="24"/>
          <w:szCs w:val="24"/>
        </w:rPr>
        <w:t>(College of Policing, 2013).</w:t>
      </w:r>
      <w:bookmarkEnd w:id="1"/>
    </w:p>
    <w:p w14:paraId="49145E56" w14:textId="77777777" w:rsidR="00AA1021" w:rsidRPr="00340A67" w:rsidRDefault="00AA1021" w:rsidP="00AA1021">
      <w:pPr>
        <w:rPr>
          <w:rFonts w:ascii="Calibri Light" w:hAnsi="Calibri Light" w:cs="Calibri Light"/>
          <w:sz w:val="24"/>
          <w:szCs w:val="24"/>
        </w:rPr>
      </w:pPr>
    </w:p>
    <w:p w14:paraId="51EAF3C0" w14:textId="7A5FA350"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UK police forces began to use social media in 2008, where it would be used by individual officers with varying degrees of official support available. Since </w:t>
      </w:r>
      <w:r w:rsidRPr="00340A67">
        <w:rPr>
          <w:rFonts w:ascii="Calibri Light" w:hAnsi="Calibri Light" w:cs="Calibri Light"/>
          <w:sz w:val="24"/>
          <w:szCs w:val="24"/>
        </w:rPr>
        <w:t>then,</w:t>
      </w:r>
      <w:r w:rsidRPr="00340A67">
        <w:rPr>
          <w:rFonts w:ascii="Calibri Light" w:hAnsi="Calibri Light" w:cs="Calibri Light"/>
          <w:sz w:val="24"/>
          <w:szCs w:val="24"/>
        </w:rPr>
        <w:t xml:space="preserve"> the use of social media within the police has grown substantially, with the force beginning to use Facebook and twitter. All forces within the England and Wales now have some form of social media footprint, with all utilising Twitter and all but two using Facebook.</w:t>
      </w:r>
      <w:r w:rsidRPr="00340A67">
        <w:rPr>
          <w:sz w:val="24"/>
          <w:szCs w:val="24"/>
        </w:rPr>
        <w:t xml:space="preserve"> </w:t>
      </w:r>
      <w:bookmarkStart w:id="2" w:name="_Hlk128684300"/>
      <w:r w:rsidRPr="00340A67">
        <w:rPr>
          <w:rFonts w:ascii="Calibri Light" w:hAnsi="Calibri Light" w:cs="Calibri Light"/>
          <w:sz w:val="24"/>
          <w:szCs w:val="24"/>
        </w:rPr>
        <w:t>(The Police Foundation, 2014). Like all forms of communication between the police and the public, the use of social media must be carefully monitored. The monitoring of communication such as tweet’s of Facebook posts is essential as once posted the information can be copied and can be instantly viewed by millions of people</w:t>
      </w:r>
      <w:bookmarkEnd w:id="2"/>
      <w:r w:rsidRPr="00340A67">
        <w:rPr>
          <w:rFonts w:ascii="Calibri Light" w:hAnsi="Calibri Light" w:cs="Calibri Light"/>
          <w:sz w:val="24"/>
          <w:szCs w:val="24"/>
        </w:rPr>
        <w:t>. Due to this the use of social media is limited to employees that have had specific training to ensure that the right corporate messages are relayed. (College of Policing, 2021).</w:t>
      </w:r>
    </w:p>
    <w:p w14:paraId="5473706D" w14:textId="77777777" w:rsidR="00AA1021" w:rsidRPr="00340A67" w:rsidRDefault="00AA1021" w:rsidP="00AA1021">
      <w:pPr>
        <w:rPr>
          <w:rFonts w:ascii="Calibri Light" w:hAnsi="Calibri Light" w:cs="Calibri Light"/>
          <w:sz w:val="24"/>
          <w:szCs w:val="24"/>
        </w:rPr>
      </w:pPr>
    </w:p>
    <w:p w14:paraId="3D95F979" w14:textId="35F15747"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Due to the accessibility and the ease of use, individuals can now report crimes to the police via </w:t>
      </w:r>
      <w:r w:rsidRPr="00340A67">
        <w:rPr>
          <w:rFonts w:ascii="Calibri Light" w:hAnsi="Calibri Light" w:cs="Calibri Light"/>
          <w:sz w:val="24"/>
          <w:szCs w:val="24"/>
        </w:rPr>
        <w:t>social</w:t>
      </w:r>
      <w:r w:rsidRPr="00340A67">
        <w:rPr>
          <w:rFonts w:ascii="Calibri Light" w:hAnsi="Calibri Light" w:cs="Calibri Light"/>
          <w:sz w:val="24"/>
          <w:szCs w:val="24"/>
        </w:rPr>
        <w:t xml:space="preserve"> media and other </w:t>
      </w:r>
      <w:r w:rsidRPr="00340A67">
        <w:rPr>
          <w:rFonts w:ascii="Calibri Light" w:hAnsi="Calibri Light" w:cs="Calibri Light"/>
          <w:sz w:val="24"/>
          <w:szCs w:val="24"/>
        </w:rPr>
        <w:t>internet-based</w:t>
      </w:r>
      <w:r w:rsidRPr="00340A67">
        <w:rPr>
          <w:rFonts w:ascii="Calibri Light" w:hAnsi="Calibri Light" w:cs="Calibri Light"/>
          <w:sz w:val="24"/>
          <w:szCs w:val="24"/>
        </w:rPr>
        <w:t xml:space="preserve"> outlets. With this new reporting </w:t>
      </w:r>
      <w:r w:rsidRPr="00340A67">
        <w:rPr>
          <w:rFonts w:ascii="Calibri Light" w:hAnsi="Calibri Light" w:cs="Calibri Light"/>
          <w:sz w:val="24"/>
          <w:szCs w:val="24"/>
        </w:rPr>
        <w:t>method,</w:t>
      </w:r>
      <w:r w:rsidRPr="00340A67">
        <w:rPr>
          <w:rFonts w:ascii="Calibri Light" w:hAnsi="Calibri Light" w:cs="Calibri Light"/>
          <w:sz w:val="24"/>
          <w:szCs w:val="24"/>
        </w:rPr>
        <w:t xml:space="preserve"> the college of policing has seen a marked increase in reports from individuals, with a range of benefits now being shown. Individuals can report instances live, and quite often the reporting person is able to capture images and videos of the incident taking place. An additional benefit with the increase of social media within policing is the ability for officers to directly engage with larger audiences over a shared demographic or goal. This can be achieved by responding to messages, posts and even inviting groups to take part in live meetings where direct questions can be asked. (College of Policing, 2013).</w:t>
      </w:r>
    </w:p>
    <w:p w14:paraId="630471D9" w14:textId="77777777" w:rsidR="00AA1021" w:rsidRPr="00340A67" w:rsidRDefault="00AA1021" w:rsidP="00AA1021">
      <w:pPr>
        <w:rPr>
          <w:rFonts w:ascii="Calibri Light" w:hAnsi="Calibri Light" w:cs="Calibri Light"/>
          <w:sz w:val="24"/>
          <w:szCs w:val="24"/>
        </w:rPr>
      </w:pPr>
    </w:p>
    <w:p w14:paraId="3D905FF0" w14:textId="3C907C28"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Social media is particularly effective during critical incidents and is often used when police declare major incidents. An example of this was during the summer riots that took place during 2011, police forces and neighbourhood officers used social media to restore calm in their demographic of citizens, and reassure that riots were not taking place in their areas. (The Police Foundation, 2014).</w:t>
      </w:r>
    </w:p>
    <w:p w14:paraId="0DF7DAB5" w14:textId="77777777" w:rsidR="00AA1021" w:rsidRPr="00340A67" w:rsidRDefault="00AA1021" w:rsidP="00AA1021">
      <w:pPr>
        <w:rPr>
          <w:rFonts w:ascii="Calibri Light" w:hAnsi="Calibri Light" w:cs="Calibri Light"/>
          <w:sz w:val="24"/>
          <w:szCs w:val="24"/>
        </w:rPr>
      </w:pPr>
    </w:p>
    <w:p w14:paraId="66BD50E1" w14:textId="78FA7E6C"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Whilst social media now </w:t>
      </w:r>
      <w:r w:rsidRPr="00340A67">
        <w:rPr>
          <w:rFonts w:ascii="Calibri Light" w:hAnsi="Calibri Light" w:cs="Calibri Light"/>
          <w:sz w:val="24"/>
          <w:szCs w:val="24"/>
        </w:rPr>
        <w:t>plays</w:t>
      </w:r>
      <w:r w:rsidRPr="00340A67">
        <w:rPr>
          <w:rFonts w:ascii="Calibri Light" w:hAnsi="Calibri Light" w:cs="Calibri Light"/>
          <w:sz w:val="24"/>
          <w:szCs w:val="24"/>
        </w:rPr>
        <w:t xml:space="preserve"> an important part of reporting and capturing crimes, it also has a negative side, whereas it can be used in the committing of crime. Online Hate is posting or sharing prejudiced and hateful content against groups, </w:t>
      </w:r>
      <w:r w:rsidRPr="00340A67">
        <w:rPr>
          <w:rFonts w:ascii="Calibri Light" w:hAnsi="Calibri Light" w:cs="Calibri Light"/>
          <w:sz w:val="24"/>
          <w:szCs w:val="24"/>
        </w:rPr>
        <w:t>individuals,</w:t>
      </w:r>
      <w:r w:rsidRPr="00340A67">
        <w:rPr>
          <w:rFonts w:ascii="Calibri Light" w:hAnsi="Calibri Light" w:cs="Calibri Light"/>
          <w:sz w:val="24"/>
          <w:szCs w:val="24"/>
        </w:rPr>
        <w:t xml:space="preserve"> or communities. Forms this can take ranges from threats, racial </w:t>
      </w:r>
      <w:r w:rsidRPr="00340A67">
        <w:rPr>
          <w:rFonts w:ascii="Calibri Light" w:hAnsi="Calibri Light" w:cs="Calibri Light"/>
          <w:sz w:val="24"/>
          <w:szCs w:val="24"/>
        </w:rPr>
        <w:t>slurs,</w:t>
      </w:r>
      <w:r w:rsidRPr="00340A67">
        <w:rPr>
          <w:rFonts w:ascii="Calibri Light" w:hAnsi="Calibri Light" w:cs="Calibri Light"/>
          <w:sz w:val="24"/>
          <w:szCs w:val="24"/>
        </w:rPr>
        <w:t xml:space="preserve"> and </w:t>
      </w:r>
      <w:r w:rsidRPr="00340A67">
        <w:rPr>
          <w:rFonts w:ascii="Calibri Light" w:hAnsi="Calibri Light" w:cs="Calibri Light"/>
          <w:sz w:val="24"/>
          <w:szCs w:val="24"/>
        </w:rPr>
        <w:t>identity-based</w:t>
      </w:r>
      <w:r w:rsidRPr="00340A67">
        <w:rPr>
          <w:rFonts w:ascii="Calibri Light" w:hAnsi="Calibri Light" w:cs="Calibri Light"/>
          <w:sz w:val="24"/>
          <w:szCs w:val="24"/>
        </w:rPr>
        <w:t xml:space="preserve"> insults. (Stop Hate UK, 2022).  On March 2022, James Newton had </w:t>
      </w:r>
      <w:r w:rsidRPr="00340A67">
        <w:rPr>
          <w:rFonts w:ascii="Calibri Light" w:hAnsi="Calibri Light" w:cs="Calibri Light"/>
          <w:sz w:val="24"/>
          <w:szCs w:val="24"/>
        </w:rPr>
        <w:t>pleaded</w:t>
      </w:r>
      <w:r w:rsidRPr="00340A67">
        <w:rPr>
          <w:rFonts w:ascii="Calibri Light" w:hAnsi="Calibri Light" w:cs="Calibri Light"/>
          <w:sz w:val="24"/>
          <w:szCs w:val="24"/>
        </w:rPr>
        <w:t xml:space="preserve"> guilty by public communication an offensive and menacing message, after he posted </w:t>
      </w:r>
      <w:r w:rsidRPr="00340A67">
        <w:rPr>
          <w:rFonts w:ascii="Calibri Light" w:hAnsi="Calibri Light" w:cs="Calibri Light"/>
          <w:sz w:val="24"/>
          <w:szCs w:val="24"/>
        </w:rPr>
        <w:t>racist</w:t>
      </w:r>
      <w:r w:rsidRPr="00340A67">
        <w:rPr>
          <w:rFonts w:ascii="Calibri Light" w:hAnsi="Calibri Light" w:cs="Calibri Light"/>
          <w:sz w:val="24"/>
          <w:szCs w:val="24"/>
        </w:rPr>
        <w:t xml:space="preserve"> remarks on social media. He was sentenced to six weeks imprisonment, suspended for twelve </w:t>
      </w:r>
      <w:r w:rsidRPr="00340A67">
        <w:rPr>
          <w:rFonts w:ascii="Calibri Light" w:hAnsi="Calibri Light" w:cs="Calibri Light"/>
          <w:sz w:val="24"/>
          <w:szCs w:val="24"/>
        </w:rPr>
        <w:t>months,</w:t>
      </w:r>
      <w:r w:rsidRPr="00340A67">
        <w:rPr>
          <w:rFonts w:ascii="Calibri Light" w:hAnsi="Calibri Light" w:cs="Calibri Light"/>
          <w:sz w:val="24"/>
          <w:szCs w:val="24"/>
        </w:rPr>
        <w:t xml:space="preserve"> and ordered to pay £128 court costs and £85 prosecution costs. (CPS, 2022).  </w:t>
      </w:r>
    </w:p>
    <w:p w14:paraId="7D76A291" w14:textId="77777777" w:rsidR="00AA1021" w:rsidRPr="00340A67" w:rsidRDefault="00AA1021" w:rsidP="00AA1021">
      <w:pPr>
        <w:rPr>
          <w:rFonts w:ascii="Calibri Light" w:hAnsi="Calibri Light" w:cs="Calibri Light"/>
          <w:sz w:val="24"/>
          <w:szCs w:val="24"/>
        </w:rPr>
      </w:pPr>
    </w:p>
    <w:p w14:paraId="07D4A7A6" w14:textId="4FE78420"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This incident that I will be critically evaluating where I played an important role with a service user is one in which I had to investigate and locate a high-risk missing person. The report </w:t>
      </w:r>
      <w:r w:rsidRPr="00340A67">
        <w:rPr>
          <w:rFonts w:ascii="Calibri Light" w:hAnsi="Calibri Light" w:cs="Calibri Light"/>
          <w:sz w:val="24"/>
          <w:szCs w:val="24"/>
        </w:rPr>
        <w:lastRenderedPageBreak/>
        <w:t xml:space="preserve">made was in relation to a male that had left his parents address, this male had left a note in his bedroom stating that he was going to end his life. This male had a history of mental health issues and had been reported missing a number of times.  In this incident I will detail how the use of social media had played a part in resolving this incident. </w:t>
      </w:r>
    </w:p>
    <w:p w14:paraId="7FC4AFCA" w14:textId="77777777" w:rsidR="00AA1021" w:rsidRPr="00340A67" w:rsidRDefault="00AA1021" w:rsidP="00AA1021">
      <w:pPr>
        <w:rPr>
          <w:rFonts w:ascii="Calibri Light" w:hAnsi="Calibri Light" w:cs="Calibri Light"/>
          <w:sz w:val="24"/>
          <w:szCs w:val="24"/>
        </w:rPr>
      </w:pPr>
    </w:p>
    <w:p w14:paraId="043051F7" w14:textId="3798D55D"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According to figures published from the UK Missing Persons Unit, it is estimated that around 180,000 people re reported missing in each year. This breaks down to an average of 450 people per day, it is however important to note that the vast majority of these reports are found safe and well. (UK missing persons unit, 2021).</w:t>
      </w:r>
    </w:p>
    <w:p w14:paraId="7D3E29B9" w14:textId="77777777" w:rsidR="00AA1021" w:rsidRPr="00340A67" w:rsidRDefault="00AA1021" w:rsidP="00AA1021">
      <w:pPr>
        <w:rPr>
          <w:rFonts w:ascii="Calibri Light" w:hAnsi="Calibri Light" w:cs="Calibri Light"/>
          <w:sz w:val="24"/>
          <w:szCs w:val="24"/>
        </w:rPr>
      </w:pPr>
    </w:p>
    <w:p w14:paraId="4CC52F38" w14:textId="54D38F59"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Upon arrival at the missing persons home address, it was important to gather as much information as possible. As an officer in South Wales Police, one of the investigation protocols for a missing person is the initial attendance phase. This phase ensures officers conduct the initial investigation in a structured manor and is aimed at obtaining all information that can be utilised to locate a missing person. </w:t>
      </w:r>
    </w:p>
    <w:p w14:paraId="532F2DF6" w14:textId="77777777" w:rsidR="00AA1021" w:rsidRPr="00340A67" w:rsidRDefault="00AA1021" w:rsidP="00AA1021">
      <w:pPr>
        <w:rPr>
          <w:rFonts w:ascii="Calibri Light" w:hAnsi="Calibri Light" w:cs="Calibri Light"/>
          <w:sz w:val="24"/>
          <w:szCs w:val="24"/>
        </w:rPr>
      </w:pPr>
    </w:p>
    <w:p w14:paraId="43B163EA" w14:textId="54030E08"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The first stage of the initial attendance investigation is to look around the missing persons address to see if they could be located within the address. This step has proved to be very successful in past incidents where missing persons have been located within the property, however these instances are normally a result of parents reporting their child missing, with the child found to be hiding at the address. </w:t>
      </w:r>
    </w:p>
    <w:p w14:paraId="143E36AE" w14:textId="77777777" w:rsidR="00AA1021" w:rsidRPr="00340A67" w:rsidRDefault="00AA1021" w:rsidP="00AA1021">
      <w:pPr>
        <w:rPr>
          <w:rFonts w:ascii="Calibri Light" w:hAnsi="Calibri Light" w:cs="Calibri Light"/>
          <w:sz w:val="24"/>
          <w:szCs w:val="24"/>
        </w:rPr>
      </w:pPr>
    </w:p>
    <w:p w14:paraId="0752E96B" w14:textId="4B417744" w:rsidR="00AA1021" w:rsidRPr="00340A67"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With the search of the address proving to be negative, my attention turned to the note that was left in the missing persons bedroom. This note stated words to the effect of “I cant live without her, </w:t>
      </w:r>
      <w:r w:rsidRPr="00340A67">
        <w:rPr>
          <w:rFonts w:ascii="Calibri Light" w:hAnsi="Calibri Light" w:cs="Calibri Light"/>
          <w:sz w:val="24"/>
          <w:szCs w:val="24"/>
        </w:rPr>
        <w:t>I’m</w:t>
      </w:r>
      <w:r w:rsidRPr="00340A67">
        <w:rPr>
          <w:rFonts w:ascii="Calibri Light" w:hAnsi="Calibri Light" w:cs="Calibri Light"/>
          <w:sz w:val="24"/>
          <w:szCs w:val="24"/>
        </w:rPr>
        <w:t xml:space="preserve"> sorry mum please don’t be sad, I feel I need to end it now”. Upon reading this note I could see that the threat and harm level was high. I have then made a decision by utilising the national decision-making model and developed a working strategy. </w:t>
      </w:r>
    </w:p>
    <w:p w14:paraId="12D16672" w14:textId="29894DC9"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Prior to completing the steps of the initial attendance, which would be to gather detailed information on friends, family, bank accounts and known locations, I have called control and requested where the male was located at the previous missing report. I believed the threat to be high enough that an immediate strategy needed to be put in place, once I received information that the male had previously been located in the Gower area of Swansea, I have requested that Townhill officers attend immediately to try and locate the male. I have also placed a request for the National Police Air Service (NPAS) to attend.</w:t>
      </w:r>
    </w:p>
    <w:p w14:paraId="1379E8F2" w14:textId="46EA45FC" w:rsidR="00AA1021" w:rsidRDefault="00AA1021" w:rsidP="00AA1021">
      <w:pPr>
        <w:rPr>
          <w:rFonts w:ascii="Calibri Light" w:hAnsi="Calibri Light" w:cs="Calibri Light"/>
          <w:sz w:val="24"/>
          <w:szCs w:val="24"/>
        </w:rPr>
      </w:pPr>
    </w:p>
    <w:p w14:paraId="248BA59F" w14:textId="77777777" w:rsidR="00AA1021" w:rsidRPr="00340A67" w:rsidRDefault="00AA1021" w:rsidP="00AA1021">
      <w:pPr>
        <w:rPr>
          <w:rFonts w:ascii="Calibri Light" w:hAnsi="Calibri Light" w:cs="Calibri Light"/>
          <w:sz w:val="24"/>
          <w:szCs w:val="24"/>
        </w:rPr>
      </w:pPr>
    </w:p>
    <w:p w14:paraId="0653DC37" w14:textId="1C5D8CC5"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With additional officers involved in the search I have continued to gather information from the mother of the missing person, with one main piece of information being the vehicle index of the car taken by the male. With this index number I was able to request that the use of automatic number plate recognition (ANPR). As a vehicle passes an ANPR camera its registration details are instantly checked against aa data base of vehicles of interest, ANPR has proved important in the detection of criminals including the location of vehicles. (Police UK, 2018). </w:t>
      </w:r>
    </w:p>
    <w:p w14:paraId="4BEE2A65" w14:textId="77777777" w:rsidR="00AA1021" w:rsidRPr="00340A67" w:rsidRDefault="00AA1021" w:rsidP="00AA1021">
      <w:pPr>
        <w:rPr>
          <w:rFonts w:ascii="Calibri Light" w:hAnsi="Calibri Light" w:cs="Calibri Light"/>
          <w:sz w:val="24"/>
          <w:szCs w:val="24"/>
        </w:rPr>
      </w:pPr>
    </w:p>
    <w:p w14:paraId="5A33D151" w14:textId="0ADD53D0"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A short time later, information was received that the subject vehicle had triggered an ANPR camera that indicated he was driving away from the Swansea area and heading to the M4 </w:t>
      </w:r>
      <w:r w:rsidRPr="00340A67">
        <w:rPr>
          <w:rFonts w:ascii="Calibri Light" w:hAnsi="Calibri Light" w:cs="Calibri Light"/>
          <w:sz w:val="24"/>
          <w:szCs w:val="24"/>
        </w:rPr>
        <w:lastRenderedPageBreak/>
        <w:t xml:space="preserve">motorway. With this information received I have informed traffic officers to be aware of the vehicle. </w:t>
      </w:r>
    </w:p>
    <w:p w14:paraId="67E51459" w14:textId="77777777" w:rsidR="00AA1021" w:rsidRPr="00340A67" w:rsidRDefault="00AA1021" w:rsidP="00AA1021">
      <w:pPr>
        <w:rPr>
          <w:rFonts w:ascii="Calibri Light" w:hAnsi="Calibri Light" w:cs="Calibri Light"/>
          <w:sz w:val="24"/>
          <w:szCs w:val="24"/>
        </w:rPr>
      </w:pPr>
    </w:p>
    <w:p w14:paraId="10F1F821" w14:textId="5A4A869A"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Whilst still at the address, the mother of the missing person received a phone call from his ex-partner, stating that she had received a number of Whatsapp messages from him in the last few hours. Whatsapp, launched in 2009, is a free multiplatform messaging application, which allows users to send messages, videos, voice calls and to share their status.</w:t>
      </w:r>
      <w:r w:rsidRPr="00340A67">
        <w:rPr>
          <w:sz w:val="24"/>
          <w:szCs w:val="24"/>
        </w:rPr>
        <w:t xml:space="preserve"> </w:t>
      </w:r>
      <w:r w:rsidRPr="00340A67">
        <w:rPr>
          <w:rFonts w:ascii="Calibri Light" w:hAnsi="Calibri Light" w:cs="Calibri Light"/>
          <w:sz w:val="24"/>
          <w:szCs w:val="24"/>
        </w:rPr>
        <w:t xml:space="preserve">(Dove, 2022). Whilst Whatsapp differs from other social media platforms such as Facebook, Twitter and Instagram, this medium has more than 2 billion monthly users worldwide and ranks high among social media users. (Davison, 2023). </w:t>
      </w:r>
    </w:p>
    <w:p w14:paraId="781AADD7" w14:textId="77777777" w:rsidR="00AA1021" w:rsidRPr="00340A67" w:rsidRDefault="00AA1021" w:rsidP="00AA1021">
      <w:pPr>
        <w:rPr>
          <w:rFonts w:ascii="Calibri Light" w:hAnsi="Calibri Light" w:cs="Calibri Light"/>
          <w:sz w:val="24"/>
          <w:szCs w:val="24"/>
        </w:rPr>
      </w:pPr>
    </w:p>
    <w:p w14:paraId="2DC8CC73" w14:textId="77777777" w:rsidR="00AA1021" w:rsidRPr="00340A67"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A function of Whatsapp was allowing the recipient of the messages see what location to the message was sent from, which meant with every message the male sent his ex-partner, his location would also update. The ex-partner has then relayed me the location which was in the Gower area of Swansea and more specifically the car park at just above the cliffs in the area. With this new information I have requested that all available officers were to attend the area indicated by the whatsapp messages. Unfortunately, there were two high risk operations already ongoing at this point, with one involving firearms, which meant there were now no officers available to attend. Due to the high risk the male posed to himself, both myself and my colleague blue lighted down to the location in the Gower, where upon our arrival at the car park, I could see the suspect vehicle with the male inside. </w:t>
      </w:r>
    </w:p>
    <w:p w14:paraId="0B58360A" w14:textId="2F9516BE" w:rsidR="00AA1021"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Before we could get close enough to the vehicle, the male has spotted our marked police vehicle and has driven off, at one point failing to stop when indicated to do so. As I am not an advanced trained driver, I could not peruse this male. My only option at this time was to request specialist traffic officers attend the location, who are pursuit trained. Whilst waiting for the officers, I have re contacted the </w:t>
      </w:r>
      <w:r w:rsidRPr="00340A67">
        <w:rPr>
          <w:rFonts w:ascii="Calibri Light" w:hAnsi="Calibri Light" w:cs="Calibri Light"/>
          <w:sz w:val="24"/>
          <w:szCs w:val="24"/>
        </w:rPr>
        <w:t>ex-partner</w:t>
      </w:r>
      <w:r w:rsidRPr="00340A67">
        <w:rPr>
          <w:rFonts w:ascii="Calibri Light" w:hAnsi="Calibri Light" w:cs="Calibri Light"/>
          <w:sz w:val="24"/>
          <w:szCs w:val="24"/>
        </w:rPr>
        <w:t xml:space="preserve"> of the male and asked if she could see his new location on Whatsapp. She informed me that he was still in the Gower area and was not too far away from my current location. I did not want to attend the location myself, due to the risk that the male may drive away upon seeing my vehicle, instead I have used this information to brief the traffic officers, who were able to locate the car and extract the male safely. </w:t>
      </w:r>
    </w:p>
    <w:p w14:paraId="3FFCF26A" w14:textId="77777777" w:rsidR="00AA1021" w:rsidRPr="00340A67" w:rsidRDefault="00AA1021" w:rsidP="00AA1021">
      <w:pPr>
        <w:rPr>
          <w:rFonts w:ascii="Calibri Light" w:hAnsi="Calibri Light" w:cs="Calibri Light"/>
          <w:sz w:val="24"/>
          <w:szCs w:val="24"/>
        </w:rPr>
      </w:pPr>
    </w:p>
    <w:p w14:paraId="521DE470" w14:textId="77777777" w:rsidR="00AA1021" w:rsidRPr="00340A67"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In conclusion on this occasion, the social media, in this case Whatsapp played a significant role in locating the high risk missing male, prior to him hurting himself. Utilising the mapping facility which identifies were messages had been sent from allowed myself and other police units to locate the male on two separate occasions.  This function of whatsapp proved to be extremely accurate, and without it officers could have possibly spent the whole night looking for this male, and at worst the male could have seriously harmed himself.  </w:t>
      </w:r>
    </w:p>
    <w:p w14:paraId="2F8D53A7" w14:textId="77777777" w:rsidR="005E2770" w:rsidRDefault="00AA1021" w:rsidP="00AA1021">
      <w:pPr>
        <w:rPr>
          <w:rFonts w:ascii="Calibri Light" w:hAnsi="Calibri Light" w:cs="Calibri Light"/>
          <w:sz w:val="24"/>
          <w:szCs w:val="24"/>
        </w:rPr>
      </w:pPr>
      <w:r w:rsidRPr="00340A67">
        <w:rPr>
          <w:rFonts w:ascii="Calibri Light" w:hAnsi="Calibri Light" w:cs="Calibri Light"/>
          <w:sz w:val="24"/>
          <w:szCs w:val="24"/>
        </w:rPr>
        <w:t xml:space="preserve">This particular incident was assisted by one aspect of social media, there are other uses that I have seen my current force use during missing person incidents. If the person is not located within a specific period of </w:t>
      </w:r>
      <w:r w:rsidR="005E2770" w:rsidRPr="00340A67">
        <w:rPr>
          <w:rFonts w:ascii="Calibri Light" w:hAnsi="Calibri Light" w:cs="Calibri Light"/>
          <w:sz w:val="24"/>
          <w:szCs w:val="24"/>
        </w:rPr>
        <w:t>time,</w:t>
      </w:r>
      <w:r w:rsidRPr="00340A67">
        <w:rPr>
          <w:rFonts w:ascii="Calibri Light" w:hAnsi="Calibri Light" w:cs="Calibri Light"/>
          <w:sz w:val="24"/>
          <w:szCs w:val="24"/>
        </w:rPr>
        <w:t xml:space="preserve"> then the police can request permission from the next of kin to post pictures on the force Twitter and Facebook page. This information is then shared to millions of people at the press of a button and enables police to use the eyes of the public to assist in the </w:t>
      </w:r>
      <w:bookmarkEnd w:id="0"/>
      <w:r w:rsidR="005E2770" w:rsidRPr="00340A67">
        <w:rPr>
          <w:rFonts w:ascii="Calibri Light" w:hAnsi="Calibri Light" w:cs="Calibri Light"/>
          <w:sz w:val="24"/>
          <w:szCs w:val="24"/>
        </w:rPr>
        <w:t>search.</w:t>
      </w:r>
      <w:r w:rsidR="005E2770">
        <w:rPr>
          <w:rFonts w:ascii="Calibri Light" w:hAnsi="Calibri Light" w:cs="Calibri Light"/>
          <w:sz w:val="24"/>
          <w:szCs w:val="24"/>
        </w:rPr>
        <w:t xml:space="preserve"> </w:t>
      </w:r>
    </w:p>
    <w:p w14:paraId="2D99D7D8" w14:textId="77777777" w:rsidR="005E2770" w:rsidRDefault="005E2770" w:rsidP="00AA1021">
      <w:pPr>
        <w:rPr>
          <w:rFonts w:ascii="Calibri Light" w:hAnsi="Calibri Light" w:cs="Calibri Light"/>
          <w:sz w:val="24"/>
          <w:szCs w:val="24"/>
        </w:rPr>
      </w:pPr>
    </w:p>
    <w:p w14:paraId="4519C025" w14:textId="5BCEF500" w:rsidR="008B28E7" w:rsidRPr="00AA1021" w:rsidRDefault="005E2770" w:rsidP="00AA1021">
      <w:pPr>
        <w:rPr>
          <w:rFonts w:ascii="Calibri Light" w:hAnsi="Calibri Light" w:cs="Calibri Light"/>
          <w:sz w:val="24"/>
          <w:szCs w:val="24"/>
        </w:rPr>
      </w:pPr>
      <w:r>
        <w:rPr>
          <w:rFonts w:ascii="Calibri Light" w:hAnsi="Calibri Light" w:cs="Calibri Light"/>
          <w:sz w:val="24"/>
          <w:szCs w:val="24"/>
        </w:rPr>
        <w:t xml:space="preserve">Wordcount 2062 </w:t>
      </w:r>
    </w:p>
    <w:p w14:paraId="07ED14A6" w14:textId="0BE81EBB" w:rsidR="00AA666E" w:rsidRDefault="00AA666E" w:rsidP="00340E9A">
      <w:pPr>
        <w:ind w:right="237"/>
        <w:jc w:val="both"/>
        <w:rPr>
          <w:sz w:val="24"/>
          <w:szCs w:val="24"/>
        </w:rPr>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0797331D" w14:textId="01FA40F4" w:rsidR="00025650" w:rsidRPr="005E2770" w:rsidRDefault="00711A70" w:rsidP="00340E9A">
      <w:pPr>
        <w:ind w:right="237"/>
        <w:jc w:val="both"/>
        <w:rPr>
          <w:b/>
          <w:sz w:val="24"/>
          <w:szCs w:val="24"/>
        </w:rPr>
      </w:pPr>
      <w:r w:rsidRPr="00450C83">
        <w:rPr>
          <w:b/>
          <w:sz w:val="24"/>
          <w:szCs w:val="24"/>
        </w:rPr>
        <w:t>ANSWER:</w:t>
      </w:r>
    </w:p>
    <w:p w14:paraId="4E9085BF" w14:textId="77777777" w:rsidR="00025650" w:rsidRPr="00270EEB" w:rsidRDefault="00025650" w:rsidP="00340E9A">
      <w:pPr>
        <w:ind w:right="237"/>
        <w:jc w:val="both"/>
        <w:rPr>
          <w:sz w:val="24"/>
          <w:szCs w:val="24"/>
        </w:rPr>
      </w:pPr>
    </w:p>
    <w:p w14:paraId="6BD67DA2" w14:textId="77777777" w:rsidR="00AC4AF8" w:rsidRPr="00C25154" w:rsidRDefault="00AC4AF8" w:rsidP="00AC4AF8">
      <w:pPr>
        <w:rPr>
          <w:rFonts w:asciiTheme="majorHAnsi" w:hAnsiTheme="majorHAnsi" w:cstheme="majorHAnsi"/>
          <w:sz w:val="24"/>
          <w:szCs w:val="24"/>
        </w:rPr>
      </w:pPr>
      <w:r w:rsidRPr="00C25154">
        <w:rPr>
          <w:rFonts w:asciiTheme="majorHAnsi" w:hAnsiTheme="majorHAnsi" w:cstheme="majorHAnsi"/>
          <w:sz w:val="24"/>
          <w:szCs w:val="24"/>
        </w:rPr>
        <w:t xml:space="preserve">In this essay I will critically evaluate my flexibility in leadership style and document situations to evidence different leadership strategies that I have used whilst playing a significant role with a service user. I will consider leadership models used in poling and how I am able to draw on those different forms of models to policing in changing circumstances. </w:t>
      </w:r>
    </w:p>
    <w:p w14:paraId="1E9EAEDB" w14:textId="79948B33" w:rsidR="00AC4AF8" w:rsidRDefault="00AC4AF8" w:rsidP="00AC4AF8">
      <w:pPr>
        <w:rPr>
          <w:rFonts w:asciiTheme="majorHAnsi" w:hAnsiTheme="majorHAnsi" w:cstheme="majorHAnsi"/>
          <w:sz w:val="24"/>
          <w:szCs w:val="24"/>
        </w:rPr>
      </w:pPr>
      <w:r>
        <w:rPr>
          <w:rFonts w:asciiTheme="majorHAnsi" w:hAnsiTheme="majorHAnsi" w:cstheme="majorHAnsi"/>
          <w:sz w:val="24"/>
          <w:szCs w:val="24"/>
        </w:rPr>
        <w:t>A L</w:t>
      </w:r>
      <w:r w:rsidRPr="00C25154">
        <w:rPr>
          <w:rFonts w:asciiTheme="majorHAnsi" w:hAnsiTheme="majorHAnsi" w:cstheme="majorHAnsi"/>
          <w:sz w:val="24"/>
          <w:szCs w:val="24"/>
        </w:rPr>
        <w:t xml:space="preserve">eader and leadership as defined in the Cambridge Dictionary is described as “a person who manages or controls other people, esp. because of his or her ability or position” (Cambridge Dictionary, 2023) However this definition only encompasses the controlling and managing of person and leadership is more than managing and control. </w:t>
      </w:r>
    </w:p>
    <w:p w14:paraId="52AD296C" w14:textId="77777777" w:rsidR="00AC4AF8" w:rsidRPr="00C25154" w:rsidRDefault="00AC4AF8" w:rsidP="00AC4AF8">
      <w:pPr>
        <w:rPr>
          <w:rFonts w:asciiTheme="majorHAnsi" w:hAnsiTheme="majorHAnsi" w:cstheme="majorHAnsi"/>
          <w:sz w:val="24"/>
          <w:szCs w:val="24"/>
        </w:rPr>
      </w:pPr>
    </w:p>
    <w:p w14:paraId="48A6DCE7" w14:textId="581B04DA" w:rsidR="00AC4AF8" w:rsidRDefault="00AC4AF8" w:rsidP="00AC4AF8">
      <w:pPr>
        <w:rPr>
          <w:rFonts w:asciiTheme="majorHAnsi" w:hAnsiTheme="majorHAnsi" w:cstheme="majorHAnsi"/>
          <w:sz w:val="24"/>
          <w:szCs w:val="24"/>
        </w:rPr>
      </w:pPr>
      <w:r w:rsidRPr="00C25154">
        <w:rPr>
          <w:rFonts w:asciiTheme="majorHAnsi" w:hAnsiTheme="majorHAnsi" w:cstheme="majorHAnsi"/>
          <w:sz w:val="24"/>
          <w:szCs w:val="24"/>
        </w:rPr>
        <w:t>According to Tony Robbins “</w:t>
      </w:r>
      <w:r w:rsidRPr="00C25154">
        <w:rPr>
          <w:rFonts w:asciiTheme="majorHAnsi" w:hAnsiTheme="majorHAnsi" w:cstheme="majorHAnsi"/>
          <w:sz w:val="24"/>
          <w:szCs w:val="24"/>
          <w:shd w:val="clear" w:color="auto" w:fill="FFFFFF"/>
        </w:rPr>
        <w:t>Leadership is the ability to inspire a team to achieve a certain goal. It’s usually discussed in the context of business, but leadership is also how you, as an individual, choose to lead your life”. Leadership should involve the inspiration of others whilst being able to influence and help others by building their skills and achieving goals along the way. (Robbins, 2019)</w:t>
      </w:r>
      <w:r>
        <w:rPr>
          <w:rFonts w:asciiTheme="majorHAnsi" w:hAnsiTheme="majorHAnsi" w:cstheme="majorHAnsi"/>
          <w:sz w:val="24"/>
          <w:szCs w:val="24"/>
          <w:shd w:val="clear" w:color="auto" w:fill="FFFFFF"/>
        </w:rPr>
        <w:t xml:space="preserve">. </w:t>
      </w:r>
      <w:r w:rsidRPr="00C25154">
        <w:rPr>
          <w:rFonts w:asciiTheme="majorHAnsi" w:hAnsiTheme="majorHAnsi" w:cstheme="majorHAnsi"/>
          <w:sz w:val="24"/>
          <w:szCs w:val="24"/>
        </w:rPr>
        <w:t>Leadership is not just for the people at the top of the organisation, it can indeed at all levels and by any individual. It is important for leaders to instil leadership on those below them to develop others leadership skills. (Bass and Riggio, 2006, p.2).</w:t>
      </w:r>
    </w:p>
    <w:p w14:paraId="1F95F943" w14:textId="77777777" w:rsidR="00AC4AF8" w:rsidRDefault="00AC4AF8" w:rsidP="00AC4AF8">
      <w:pPr>
        <w:rPr>
          <w:rFonts w:asciiTheme="majorHAnsi" w:hAnsiTheme="majorHAnsi" w:cstheme="majorHAnsi"/>
          <w:sz w:val="24"/>
          <w:szCs w:val="24"/>
        </w:rPr>
      </w:pPr>
    </w:p>
    <w:p w14:paraId="44755F7C" w14:textId="77777777" w:rsidR="00AC4AF8" w:rsidRDefault="00AC4AF8" w:rsidP="00AC4AF8">
      <w:pPr>
        <w:rPr>
          <w:rFonts w:asciiTheme="majorHAnsi" w:hAnsiTheme="majorHAnsi" w:cstheme="majorHAnsi"/>
          <w:sz w:val="24"/>
          <w:szCs w:val="24"/>
        </w:rPr>
      </w:pPr>
      <w:r>
        <w:rPr>
          <w:rFonts w:asciiTheme="majorHAnsi" w:hAnsiTheme="majorHAnsi" w:cstheme="majorHAnsi"/>
          <w:sz w:val="24"/>
          <w:szCs w:val="24"/>
        </w:rPr>
        <w:t xml:space="preserve">Leadership on modern policing needs to be flexible and the ability to adapt and change leadership styles in fluid situations is vital to resolving an incident. Policing an incident is not always a task that can be planned, officers are often dealing with vulnerable persons who are mainly hostile, unpredictable, and sometimes dangerous. </w:t>
      </w:r>
    </w:p>
    <w:p w14:paraId="65DD0285" w14:textId="57883F8D" w:rsidR="00AC4AF8" w:rsidRDefault="00AC4AF8" w:rsidP="00AC4AF8">
      <w:pPr>
        <w:rPr>
          <w:rFonts w:asciiTheme="majorHAnsi" w:hAnsiTheme="majorHAnsi" w:cstheme="majorHAnsi"/>
          <w:sz w:val="24"/>
          <w:szCs w:val="24"/>
        </w:rPr>
      </w:pPr>
      <w:r>
        <w:rPr>
          <w:rFonts w:asciiTheme="majorHAnsi" w:hAnsiTheme="majorHAnsi" w:cstheme="majorHAnsi"/>
          <w:sz w:val="24"/>
          <w:szCs w:val="24"/>
        </w:rPr>
        <w:lastRenderedPageBreak/>
        <w:t xml:space="preserve">As a police officer I am duty bound to abide by the code of ethics set out by the College of Policing, this ensures that I always conduct myself in a professional manor. Within the code of ethics there is guidance on how officers should conduct themselves from a leadership stance. The college of policing suggest that all police personnel in leadership roles are critical role models and that the right leadership will encourage ethical behaviour. The college states that those who are valued, listened to and like will feel a greater sense of belonging and are more likely to take pride in their work and act with integrity. </w:t>
      </w:r>
      <w:r w:rsidRPr="00B67AB2">
        <w:rPr>
          <w:rFonts w:asciiTheme="majorHAnsi" w:hAnsiTheme="majorHAnsi" w:cstheme="majorHAnsi"/>
          <w:sz w:val="24"/>
          <w:szCs w:val="24"/>
        </w:rPr>
        <w:t>(College of Policing, 2014)</w:t>
      </w:r>
      <w:r>
        <w:rPr>
          <w:rFonts w:asciiTheme="majorHAnsi" w:hAnsiTheme="majorHAnsi" w:cstheme="majorHAnsi"/>
          <w:sz w:val="24"/>
          <w:szCs w:val="24"/>
        </w:rPr>
        <w:t xml:space="preserve">. </w:t>
      </w:r>
    </w:p>
    <w:p w14:paraId="20FAF79D" w14:textId="77777777" w:rsidR="00AC4AF8" w:rsidRDefault="00AC4AF8" w:rsidP="00AC4AF8">
      <w:pPr>
        <w:rPr>
          <w:rFonts w:asciiTheme="majorHAnsi" w:hAnsiTheme="majorHAnsi" w:cstheme="majorHAnsi"/>
          <w:sz w:val="24"/>
          <w:szCs w:val="24"/>
        </w:rPr>
      </w:pPr>
    </w:p>
    <w:p w14:paraId="6AB6866D" w14:textId="1E76B5F3" w:rsidR="00AC4AF8" w:rsidRDefault="00AC4AF8" w:rsidP="00AC4AF8">
      <w:pPr>
        <w:rPr>
          <w:rFonts w:ascii="Open Sans" w:hAnsi="Open Sans" w:cs="Open Sans"/>
          <w:color w:val="2E2E2E"/>
          <w:shd w:val="clear" w:color="auto" w:fill="FFFFFF"/>
        </w:rPr>
      </w:pPr>
      <w:r>
        <w:rPr>
          <w:rFonts w:asciiTheme="majorHAnsi" w:hAnsiTheme="majorHAnsi" w:cstheme="majorHAnsi"/>
          <w:sz w:val="24"/>
          <w:szCs w:val="24"/>
        </w:rPr>
        <w:t xml:space="preserve">It is important to emphasise the role of leadership for every police officer and not just those higher up the rank structure. This is evident when even officers that are at the bottom of the organisation possess a tremendous amount of discretion during their interactions with victims, witnesses and offenders. During incidents officers attempt to influence citizens towards goals such as order maintenance and the formation of groups such as neighbourhood watch. </w:t>
      </w:r>
      <w:r w:rsidRPr="00D465D6">
        <w:rPr>
          <w:rFonts w:ascii="Open Sans" w:hAnsi="Open Sans" w:cs="Open Sans"/>
          <w:color w:val="2E2E2E"/>
          <w:shd w:val="clear" w:color="auto" w:fill="FFFFFF"/>
        </w:rPr>
        <w:t>(Giblin, 2017)</w:t>
      </w:r>
      <w:r>
        <w:rPr>
          <w:rFonts w:ascii="Open Sans" w:hAnsi="Open Sans" w:cs="Open Sans"/>
          <w:color w:val="2E2E2E"/>
          <w:shd w:val="clear" w:color="auto" w:fill="FFFFFF"/>
        </w:rPr>
        <w:t xml:space="preserve">.  </w:t>
      </w:r>
    </w:p>
    <w:p w14:paraId="4B2EE173" w14:textId="77777777" w:rsidR="009C46CE" w:rsidRDefault="009C46CE" w:rsidP="00AC4AF8">
      <w:pPr>
        <w:rPr>
          <w:rFonts w:ascii="Open Sans" w:hAnsi="Open Sans" w:cs="Open Sans"/>
          <w:color w:val="2E2E2E"/>
          <w:shd w:val="clear" w:color="auto" w:fill="FFFFFF"/>
        </w:rPr>
      </w:pPr>
    </w:p>
    <w:p w14:paraId="774FE2D4" w14:textId="77777777" w:rsidR="00AC4AF8" w:rsidRDefault="00AC4AF8" w:rsidP="00AC4AF8">
      <w:pPr>
        <w:rPr>
          <w:rFonts w:asciiTheme="majorHAnsi" w:hAnsiTheme="majorHAnsi" w:cstheme="majorHAnsi"/>
          <w:sz w:val="24"/>
          <w:szCs w:val="24"/>
        </w:rPr>
      </w:pPr>
      <w:r>
        <w:rPr>
          <w:noProof/>
        </w:rPr>
        <w:drawing>
          <wp:anchor distT="0" distB="0" distL="114300" distR="114300" simplePos="0" relativeHeight="251659264" behindDoc="1" locked="0" layoutInCell="1" allowOverlap="1" wp14:anchorId="751D18AE" wp14:editId="7848BBE6">
            <wp:simplePos x="0" y="0"/>
            <wp:positionH relativeFrom="column">
              <wp:posOffset>1082040</wp:posOffset>
            </wp:positionH>
            <wp:positionV relativeFrom="paragraph">
              <wp:posOffset>0</wp:posOffset>
            </wp:positionV>
            <wp:extent cx="3162300" cy="3162300"/>
            <wp:effectExtent l="0" t="0" r="0" b="0"/>
            <wp:wrapSquare wrapText="bothSides"/>
            <wp:docPr id="2" name="Picture 2" descr="Books law of attraction handbook, leadership traits and styles, smal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ooks law of attraction handbook, leadership traits and styles, small ..."/>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162300" cy="3162300"/>
                    </a:xfrm>
                    <a:prstGeom prst="rect">
                      <a:avLst/>
                    </a:prstGeom>
                    <a:noFill/>
                    <a:ln>
                      <a:noFill/>
                    </a:ln>
                  </pic:spPr>
                </pic:pic>
              </a:graphicData>
            </a:graphic>
          </wp:anchor>
        </w:drawing>
      </w:r>
    </w:p>
    <w:p w14:paraId="4EBDDA0C" w14:textId="77777777" w:rsidR="00AC4AF8" w:rsidRDefault="00AC4AF8" w:rsidP="00AC4AF8">
      <w:pPr>
        <w:rPr>
          <w:rFonts w:asciiTheme="majorHAnsi" w:hAnsiTheme="majorHAnsi" w:cstheme="majorHAnsi"/>
          <w:sz w:val="24"/>
          <w:szCs w:val="24"/>
        </w:rPr>
      </w:pPr>
    </w:p>
    <w:p w14:paraId="6462E216" w14:textId="77777777" w:rsidR="00AC4AF8" w:rsidRPr="00340A67" w:rsidRDefault="00AC4AF8" w:rsidP="00AC4AF8">
      <w:pPr>
        <w:rPr>
          <w:rFonts w:ascii="Calibri Light" w:hAnsi="Calibri Light" w:cs="Calibri Light"/>
          <w:sz w:val="24"/>
          <w:szCs w:val="24"/>
        </w:rPr>
      </w:pPr>
    </w:p>
    <w:p w14:paraId="40885D21" w14:textId="77777777" w:rsidR="00AC4AF8" w:rsidRPr="00340A67" w:rsidRDefault="00AC4AF8" w:rsidP="00AC4AF8">
      <w:pPr>
        <w:rPr>
          <w:rFonts w:ascii="Calibri Light" w:hAnsi="Calibri Light" w:cs="Calibri Light"/>
          <w:sz w:val="24"/>
          <w:szCs w:val="24"/>
        </w:rPr>
      </w:pPr>
    </w:p>
    <w:p w14:paraId="4A698D7C" w14:textId="77777777" w:rsidR="00AC4AF8" w:rsidRPr="00340A67" w:rsidRDefault="00AC4AF8" w:rsidP="00AC4AF8">
      <w:pPr>
        <w:rPr>
          <w:rFonts w:ascii="Calibri Light" w:hAnsi="Calibri Light" w:cs="Calibri Light"/>
          <w:sz w:val="24"/>
          <w:szCs w:val="24"/>
        </w:rPr>
      </w:pPr>
    </w:p>
    <w:p w14:paraId="4E65A75C" w14:textId="77777777" w:rsidR="00AC4AF8" w:rsidRPr="00340A67" w:rsidRDefault="00AC4AF8" w:rsidP="00AC4AF8">
      <w:pPr>
        <w:rPr>
          <w:rFonts w:ascii="Calibri Light" w:hAnsi="Calibri Light" w:cs="Calibri Light"/>
          <w:sz w:val="24"/>
          <w:szCs w:val="24"/>
        </w:rPr>
      </w:pPr>
    </w:p>
    <w:p w14:paraId="2CD2620B" w14:textId="77777777" w:rsidR="00AC4AF8" w:rsidRPr="00340A67" w:rsidRDefault="00AC4AF8" w:rsidP="00AC4AF8">
      <w:pPr>
        <w:rPr>
          <w:rFonts w:ascii="Calibri Light" w:hAnsi="Calibri Light" w:cs="Calibri Light"/>
          <w:sz w:val="24"/>
          <w:szCs w:val="24"/>
        </w:rPr>
      </w:pPr>
    </w:p>
    <w:p w14:paraId="1E080FDF" w14:textId="77777777" w:rsidR="00AC4AF8" w:rsidRPr="00340A67" w:rsidRDefault="00AC4AF8" w:rsidP="00AC4AF8">
      <w:pPr>
        <w:rPr>
          <w:rFonts w:asciiTheme="majorHAnsi" w:hAnsiTheme="majorHAnsi" w:cstheme="majorHAnsi"/>
          <w:color w:val="0B0C0C"/>
          <w:sz w:val="24"/>
          <w:szCs w:val="24"/>
        </w:rPr>
      </w:pPr>
    </w:p>
    <w:p w14:paraId="3655A99E" w14:textId="77777777" w:rsidR="00AC4AF8" w:rsidRPr="00340A67" w:rsidRDefault="00AC4AF8" w:rsidP="00AC4AF8">
      <w:pPr>
        <w:rPr>
          <w:rFonts w:ascii="Calibri Light" w:hAnsi="Calibri Light" w:cs="Calibri Light"/>
          <w:sz w:val="24"/>
          <w:szCs w:val="24"/>
        </w:rPr>
      </w:pPr>
    </w:p>
    <w:p w14:paraId="0F58D071" w14:textId="608BDF21" w:rsidR="00AC4AF8" w:rsidRDefault="00AC4AF8" w:rsidP="00AC4AF8">
      <w:pPr>
        <w:rPr>
          <w:rFonts w:ascii="Calibri Light" w:hAnsi="Calibri Light" w:cs="Calibri Light"/>
          <w:sz w:val="24"/>
          <w:szCs w:val="24"/>
        </w:rPr>
      </w:pPr>
      <w:r w:rsidRPr="00340A67">
        <w:rPr>
          <w:rFonts w:ascii="Calibri Light" w:hAnsi="Calibri Light" w:cs="Calibri Light"/>
          <w:sz w:val="24"/>
          <w:szCs w:val="24"/>
        </w:rPr>
        <w:t xml:space="preserve">   </w:t>
      </w:r>
    </w:p>
    <w:p w14:paraId="70FBD378" w14:textId="07ECA4AC" w:rsidR="009C46CE" w:rsidRDefault="009C46CE" w:rsidP="00AC4AF8">
      <w:pPr>
        <w:rPr>
          <w:rFonts w:ascii="Calibri Light" w:hAnsi="Calibri Light" w:cs="Calibri Light"/>
          <w:sz w:val="24"/>
          <w:szCs w:val="24"/>
        </w:rPr>
      </w:pPr>
    </w:p>
    <w:p w14:paraId="1C761A8D" w14:textId="79E5524F" w:rsidR="009C46CE" w:rsidRDefault="009C46CE" w:rsidP="00AC4AF8">
      <w:pPr>
        <w:rPr>
          <w:rFonts w:ascii="Calibri Light" w:hAnsi="Calibri Light" w:cs="Calibri Light"/>
          <w:sz w:val="24"/>
          <w:szCs w:val="24"/>
        </w:rPr>
      </w:pPr>
    </w:p>
    <w:p w14:paraId="6D939EA7" w14:textId="533A538B" w:rsidR="009C46CE" w:rsidRDefault="009C46CE" w:rsidP="00AC4AF8">
      <w:pPr>
        <w:rPr>
          <w:rFonts w:ascii="Calibri Light" w:hAnsi="Calibri Light" w:cs="Calibri Light"/>
          <w:sz w:val="24"/>
          <w:szCs w:val="24"/>
        </w:rPr>
      </w:pPr>
    </w:p>
    <w:p w14:paraId="7FA3E478" w14:textId="4D80BBCA" w:rsidR="009C46CE" w:rsidRDefault="009C46CE" w:rsidP="00AC4AF8">
      <w:pPr>
        <w:rPr>
          <w:rFonts w:ascii="Calibri Light" w:hAnsi="Calibri Light" w:cs="Calibri Light"/>
          <w:sz w:val="24"/>
          <w:szCs w:val="24"/>
        </w:rPr>
      </w:pPr>
    </w:p>
    <w:p w14:paraId="5EB1194F" w14:textId="4B24DF3D" w:rsidR="009C46CE" w:rsidRDefault="009C46CE" w:rsidP="00AC4AF8">
      <w:pPr>
        <w:rPr>
          <w:rFonts w:ascii="Calibri Light" w:hAnsi="Calibri Light" w:cs="Calibri Light"/>
          <w:sz w:val="24"/>
          <w:szCs w:val="24"/>
        </w:rPr>
      </w:pPr>
    </w:p>
    <w:p w14:paraId="60950472" w14:textId="4FD868B9" w:rsidR="009C46CE" w:rsidRDefault="009C46CE" w:rsidP="00AC4AF8">
      <w:pPr>
        <w:rPr>
          <w:rFonts w:ascii="Calibri Light" w:hAnsi="Calibri Light" w:cs="Calibri Light"/>
          <w:sz w:val="24"/>
          <w:szCs w:val="24"/>
        </w:rPr>
      </w:pPr>
    </w:p>
    <w:p w14:paraId="3C365CD8" w14:textId="77777777" w:rsidR="009C46CE" w:rsidRPr="00340A67" w:rsidRDefault="009C46CE" w:rsidP="00AC4AF8">
      <w:pPr>
        <w:rPr>
          <w:rFonts w:ascii="Calibri Light" w:hAnsi="Calibri Light" w:cs="Calibri Light"/>
          <w:sz w:val="24"/>
          <w:szCs w:val="24"/>
        </w:rPr>
      </w:pPr>
    </w:p>
    <w:p w14:paraId="5D4141CF" w14:textId="77777777" w:rsidR="00AC4AF8" w:rsidRPr="00340A67" w:rsidRDefault="00AC4AF8" w:rsidP="00AC4AF8">
      <w:pPr>
        <w:rPr>
          <w:rFonts w:ascii="Calibri Light" w:hAnsi="Calibri Light" w:cs="Calibri Light"/>
          <w:sz w:val="24"/>
          <w:szCs w:val="24"/>
        </w:rPr>
      </w:pPr>
    </w:p>
    <w:p w14:paraId="2B869C55" w14:textId="0C94A9EE" w:rsidR="00AC4AF8" w:rsidRDefault="00AC4AF8" w:rsidP="00AC4AF8">
      <w:pPr>
        <w:rPr>
          <w:rFonts w:ascii="Calibri Light" w:hAnsi="Calibri Light" w:cs="Calibri Light"/>
          <w:sz w:val="24"/>
          <w:szCs w:val="24"/>
        </w:rPr>
      </w:pPr>
      <w:r>
        <w:rPr>
          <w:rFonts w:ascii="Calibri Light" w:hAnsi="Calibri Light" w:cs="Calibri Light"/>
          <w:sz w:val="24"/>
          <w:szCs w:val="24"/>
        </w:rPr>
        <w:t xml:space="preserve">Fig 1, Common Leadership Styles </w:t>
      </w:r>
      <w:r w:rsidRPr="006917EF">
        <w:rPr>
          <w:rFonts w:ascii="Calibri Light" w:hAnsi="Calibri Light" w:cs="Calibri Light"/>
          <w:sz w:val="24"/>
          <w:szCs w:val="24"/>
        </w:rPr>
        <w:t>(Indeed Editorial Team, 2021)</w:t>
      </w:r>
    </w:p>
    <w:p w14:paraId="3E47D2AC" w14:textId="77777777" w:rsidR="009C46CE" w:rsidRDefault="009C46CE" w:rsidP="00AC4AF8">
      <w:pPr>
        <w:rPr>
          <w:rFonts w:ascii="Calibri Light" w:hAnsi="Calibri Light" w:cs="Calibri Light"/>
          <w:sz w:val="24"/>
          <w:szCs w:val="24"/>
        </w:rPr>
      </w:pPr>
    </w:p>
    <w:p w14:paraId="66284590" w14:textId="6469E7B3" w:rsidR="00AC4AF8" w:rsidRDefault="00AC4AF8" w:rsidP="00AC4AF8">
      <w:pPr>
        <w:rPr>
          <w:rFonts w:ascii="Calibri Light" w:hAnsi="Calibri Light" w:cs="Calibri Light"/>
          <w:sz w:val="24"/>
          <w:szCs w:val="24"/>
        </w:rPr>
      </w:pPr>
      <w:r>
        <w:rPr>
          <w:rFonts w:ascii="Calibri Light" w:hAnsi="Calibri Light" w:cs="Calibri Light"/>
          <w:sz w:val="24"/>
          <w:szCs w:val="24"/>
        </w:rPr>
        <w:t xml:space="preserve">As the above diagram shows, there are ten common leadership styles, however not all are transferable to roles such as that of a Police officer. The leadership styles that I believe are more relevant to modern day policing are, Autocratic, Democratic and Laissez-faire however I do believe that the organisation as a whole is now also beginning to usher in the coach style of leadership. </w:t>
      </w:r>
    </w:p>
    <w:p w14:paraId="4DEAA85A" w14:textId="77777777" w:rsidR="009C46CE" w:rsidRDefault="009C46CE" w:rsidP="00AC4AF8">
      <w:pPr>
        <w:rPr>
          <w:rFonts w:ascii="Calibri Light" w:hAnsi="Calibri Light" w:cs="Calibri Light"/>
          <w:sz w:val="24"/>
          <w:szCs w:val="24"/>
        </w:rPr>
      </w:pPr>
    </w:p>
    <w:p w14:paraId="3201999A" w14:textId="3E4954DE" w:rsidR="00AC4AF8" w:rsidRDefault="00AC4AF8" w:rsidP="00AC4AF8">
      <w:pPr>
        <w:rPr>
          <w:rFonts w:ascii="Calibri Light" w:hAnsi="Calibri Light" w:cs="Calibri Light"/>
          <w:sz w:val="24"/>
          <w:szCs w:val="24"/>
        </w:rPr>
      </w:pPr>
      <w:r>
        <w:rPr>
          <w:rFonts w:ascii="Calibri Light" w:hAnsi="Calibri Light" w:cs="Calibri Light"/>
          <w:sz w:val="24"/>
          <w:szCs w:val="24"/>
        </w:rPr>
        <w:t xml:space="preserve">Autocratic leadership also known as authoritarian leadership is characterised by an individual’s control over all decisions made with little to no input from the group. Autocratic leaders will typically make decisions based on their own judgments and will seldomly take advice from their subordinates. This style of leadership involves absolute control over a group. The benefits to this style of leadership include the allocation of a quick decision, which </w:t>
      </w:r>
      <w:r>
        <w:rPr>
          <w:rFonts w:ascii="Calibri Light" w:hAnsi="Calibri Light" w:cs="Calibri Light"/>
          <w:sz w:val="24"/>
          <w:szCs w:val="24"/>
        </w:rPr>
        <w:lastRenderedPageBreak/>
        <w:t xml:space="preserve">is often needed in high stress incidents and allows for a clear chain of command and oversight. </w:t>
      </w:r>
      <w:r w:rsidRPr="004113D9">
        <w:rPr>
          <w:rFonts w:ascii="Calibri Light" w:hAnsi="Calibri Light" w:cs="Calibri Light"/>
          <w:sz w:val="24"/>
          <w:szCs w:val="24"/>
        </w:rPr>
        <w:t>(Cherry, 2022)</w:t>
      </w:r>
      <w:r>
        <w:rPr>
          <w:rFonts w:ascii="Calibri Light" w:hAnsi="Calibri Light" w:cs="Calibri Light"/>
          <w:sz w:val="24"/>
          <w:szCs w:val="24"/>
        </w:rPr>
        <w:t xml:space="preserve">.  </w:t>
      </w:r>
    </w:p>
    <w:p w14:paraId="1E49B020" w14:textId="77777777" w:rsidR="009C46CE" w:rsidRPr="00340A67" w:rsidRDefault="009C46CE" w:rsidP="00AC4AF8">
      <w:pPr>
        <w:rPr>
          <w:rFonts w:ascii="Calibri Light" w:hAnsi="Calibri Light" w:cs="Calibri Light"/>
          <w:sz w:val="24"/>
          <w:szCs w:val="24"/>
        </w:rPr>
      </w:pPr>
    </w:p>
    <w:p w14:paraId="026E7F31" w14:textId="0BF68F8C" w:rsidR="00AC4AF8" w:rsidRDefault="00AC4AF8" w:rsidP="00AC4AF8">
      <w:pPr>
        <w:rPr>
          <w:rFonts w:ascii="Calibri Light" w:hAnsi="Calibri Light" w:cs="Calibri Light"/>
          <w:sz w:val="24"/>
          <w:szCs w:val="24"/>
        </w:rPr>
      </w:pPr>
      <w:r>
        <w:rPr>
          <w:rFonts w:ascii="Calibri Light" w:hAnsi="Calibri Light" w:cs="Calibri Light"/>
          <w:sz w:val="24"/>
          <w:szCs w:val="24"/>
        </w:rPr>
        <w:t xml:space="preserve">Democratic leadership style is one in which the leader encourages participation in the decision making. This form of leadership tends to relate to higher levels of morale within the workforce. Democratic leaders will offer guidance to members of the group whilst also allowing them to participate in the group, with this form of leadership often being referred to as the most effective of leadership styles. </w:t>
      </w:r>
      <w:r w:rsidRPr="00366A16">
        <w:rPr>
          <w:rFonts w:ascii="Calibri Light" w:hAnsi="Calibri Light" w:cs="Calibri Light"/>
          <w:sz w:val="24"/>
          <w:szCs w:val="24"/>
        </w:rPr>
        <w:t>(</w:t>
      </w:r>
      <w:r>
        <w:rPr>
          <w:rFonts w:ascii="Calibri Light" w:hAnsi="Calibri Light" w:cs="Calibri Light"/>
          <w:sz w:val="24"/>
          <w:szCs w:val="24"/>
        </w:rPr>
        <w:t>S</w:t>
      </w:r>
      <w:r w:rsidRPr="00366A16">
        <w:rPr>
          <w:rFonts w:ascii="Calibri Light" w:hAnsi="Calibri Light" w:cs="Calibri Light"/>
          <w:sz w:val="24"/>
          <w:szCs w:val="24"/>
        </w:rPr>
        <w:t xml:space="preserve">harma and </w:t>
      </w:r>
      <w:r>
        <w:rPr>
          <w:rFonts w:ascii="Calibri Light" w:hAnsi="Calibri Light" w:cs="Calibri Light"/>
          <w:sz w:val="24"/>
          <w:szCs w:val="24"/>
        </w:rPr>
        <w:t>S</w:t>
      </w:r>
      <w:r w:rsidRPr="00366A16">
        <w:rPr>
          <w:rFonts w:ascii="Calibri Light" w:hAnsi="Calibri Light" w:cs="Calibri Light"/>
          <w:sz w:val="24"/>
          <w:szCs w:val="24"/>
        </w:rPr>
        <w:t>ingh, 2013)</w:t>
      </w:r>
      <w:r>
        <w:rPr>
          <w:rFonts w:ascii="Calibri Light" w:hAnsi="Calibri Light" w:cs="Calibri Light"/>
          <w:sz w:val="24"/>
          <w:szCs w:val="24"/>
        </w:rPr>
        <w:t xml:space="preserve">. </w:t>
      </w:r>
    </w:p>
    <w:p w14:paraId="0CEDB21F" w14:textId="77777777" w:rsidR="009C46CE" w:rsidRDefault="009C46CE" w:rsidP="00AC4AF8">
      <w:pPr>
        <w:rPr>
          <w:rFonts w:ascii="Calibri Light" w:hAnsi="Calibri Light" w:cs="Calibri Light"/>
          <w:sz w:val="24"/>
          <w:szCs w:val="24"/>
        </w:rPr>
      </w:pPr>
    </w:p>
    <w:p w14:paraId="641230E6" w14:textId="15D714F3" w:rsidR="00AC4AF8" w:rsidRDefault="00AC4AF8" w:rsidP="00AC4AF8">
      <w:pPr>
        <w:rPr>
          <w:rFonts w:ascii="Calibri Light" w:hAnsi="Calibri Light" w:cs="Calibri Light"/>
          <w:sz w:val="24"/>
          <w:szCs w:val="24"/>
        </w:rPr>
      </w:pPr>
      <w:r>
        <w:rPr>
          <w:rFonts w:ascii="Calibri Light" w:hAnsi="Calibri Light" w:cs="Calibri Light"/>
          <w:sz w:val="24"/>
          <w:szCs w:val="24"/>
        </w:rPr>
        <w:t xml:space="preserve">Laissez-faire leaders have a reliance on their group and show a large amount of trust. These leaders will not micromanage or get too involved and will often not instruct nor given the group any guidance. These leader types will instead allow the group to use their creativity, resources, and experience to achieve their goals. This style of leadership relies on a hands-off approach with the leaders having full trust that the group will achieve its aim. </w:t>
      </w:r>
      <w:r w:rsidRPr="00195A10">
        <w:rPr>
          <w:rFonts w:ascii="Calibri Light" w:hAnsi="Calibri Light" w:cs="Calibri Light"/>
          <w:sz w:val="24"/>
          <w:szCs w:val="24"/>
        </w:rPr>
        <w:t>(Western Governors University, 2020)</w:t>
      </w:r>
      <w:r>
        <w:rPr>
          <w:rFonts w:ascii="Calibri Light" w:hAnsi="Calibri Light" w:cs="Calibri Light"/>
          <w:sz w:val="24"/>
          <w:szCs w:val="24"/>
        </w:rPr>
        <w:t xml:space="preserve">.  Whilst there are advantages to this style of leadership, such as increased creativity, the freedom to make decisions and increased networking among the group, it can also have its disadvantages. These disadvantages can result in a lack of understanding of the undertaken role, which is a result of the lack of guidance from the leader, and passivity, which can occur when the group are unfamiliar with the task at hand. </w:t>
      </w:r>
      <w:r w:rsidRPr="00D04416">
        <w:rPr>
          <w:rFonts w:ascii="Calibri Light" w:hAnsi="Calibri Light" w:cs="Calibri Light"/>
          <w:sz w:val="24"/>
          <w:szCs w:val="24"/>
        </w:rPr>
        <w:t>(Commerce mates, 2019)</w:t>
      </w:r>
      <w:r>
        <w:rPr>
          <w:rFonts w:ascii="Calibri Light" w:hAnsi="Calibri Light" w:cs="Calibri Light"/>
          <w:sz w:val="24"/>
          <w:szCs w:val="24"/>
        </w:rPr>
        <w:t xml:space="preserve">. </w:t>
      </w:r>
    </w:p>
    <w:p w14:paraId="774B5EE7" w14:textId="77777777" w:rsidR="009C46CE" w:rsidRDefault="009C46CE" w:rsidP="00AC4AF8">
      <w:pPr>
        <w:rPr>
          <w:rFonts w:ascii="Calibri Light" w:hAnsi="Calibri Light" w:cs="Calibri Light"/>
          <w:sz w:val="24"/>
          <w:szCs w:val="24"/>
        </w:rPr>
      </w:pPr>
    </w:p>
    <w:p w14:paraId="28EAC6F1" w14:textId="2184BFB4" w:rsidR="00AC4AF8" w:rsidRDefault="00AC4AF8" w:rsidP="00AC4AF8">
      <w:pPr>
        <w:rPr>
          <w:rFonts w:ascii="Calibri Light" w:hAnsi="Calibri Light" w:cs="Calibri Light"/>
          <w:sz w:val="24"/>
          <w:szCs w:val="24"/>
        </w:rPr>
      </w:pPr>
      <w:r>
        <w:rPr>
          <w:rFonts w:ascii="Calibri Light" w:hAnsi="Calibri Light" w:cs="Calibri Light"/>
          <w:sz w:val="24"/>
          <w:szCs w:val="24"/>
        </w:rPr>
        <w:t xml:space="preserve">The final leadership style that I believe is becoming relevant in modern day policing is the coach style. This style of leadership is one that supports and challenges groups, with the intent of helping them achieve individual development goals. This style is recognised b y its commitment to partnership and collaboration. </w:t>
      </w:r>
      <w:r w:rsidRPr="00896054">
        <w:rPr>
          <w:rFonts w:ascii="Calibri Light" w:hAnsi="Calibri Light" w:cs="Calibri Light"/>
          <w:sz w:val="24"/>
          <w:szCs w:val="24"/>
        </w:rPr>
        <w:t>(Sutton, 2021)</w:t>
      </w:r>
      <w:r>
        <w:rPr>
          <w:rFonts w:ascii="Calibri Light" w:hAnsi="Calibri Light" w:cs="Calibri Light"/>
          <w:sz w:val="24"/>
          <w:szCs w:val="24"/>
        </w:rPr>
        <w:t xml:space="preserve"> This style I believe is slowly being shown through the development of officers through the Degree joiner routes, in partnership with the college of policing and various UK universities. This style is being used in which new officers are nurtured into the role of an officer. This style can also be seen further up the ranks, where higher ranking officers are coaching the younger, less experienced officers into desired roles. </w:t>
      </w:r>
    </w:p>
    <w:p w14:paraId="7CBB128F" w14:textId="77777777" w:rsidR="009C46CE" w:rsidRDefault="009C46CE" w:rsidP="00AC4AF8">
      <w:pPr>
        <w:rPr>
          <w:rFonts w:ascii="Calibri Light" w:hAnsi="Calibri Light" w:cs="Calibri Light"/>
          <w:sz w:val="24"/>
          <w:szCs w:val="24"/>
        </w:rPr>
      </w:pPr>
    </w:p>
    <w:p w14:paraId="51DEDECC" w14:textId="2FC404AA" w:rsidR="00AC4AF8" w:rsidRDefault="00AC4AF8" w:rsidP="00AC4AF8">
      <w:pPr>
        <w:rPr>
          <w:rFonts w:ascii="Calibri Light" w:hAnsi="Calibri Light" w:cs="Calibri Light"/>
          <w:sz w:val="24"/>
          <w:szCs w:val="24"/>
        </w:rPr>
      </w:pPr>
      <w:r>
        <w:rPr>
          <w:rFonts w:ascii="Calibri Light" w:hAnsi="Calibri Light" w:cs="Calibri Light"/>
          <w:sz w:val="24"/>
          <w:szCs w:val="24"/>
        </w:rPr>
        <w:t xml:space="preserve">This incident which I will be critically evaluating my leadership styles and strategies whilst demonstrating my flexibility using each leadership style. The incident was of a domestic assault, where I was accompanied by an officer who was still in the tutorship phase of training. This would be the first time that I had worked with this officer, and I was aware that the officer had only been on our team for a couple of weeks. </w:t>
      </w:r>
    </w:p>
    <w:p w14:paraId="0DF3CC65" w14:textId="77777777" w:rsidR="009C46CE" w:rsidRDefault="009C46CE" w:rsidP="00AC4AF8">
      <w:pPr>
        <w:rPr>
          <w:rFonts w:ascii="Calibri Light" w:hAnsi="Calibri Light" w:cs="Calibri Light"/>
          <w:sz w:val="24"/>
          <w:szCs w:val="24"/>
        </w:rPr>
      </w:pPr>
    </w:p>
    <w:p w14:paraId="6E160A61" w14:textId="5CF501FA" w:rsidR="00AC4AF8" w:rsidRDefault="00AC4AF8" w:rsidP="00AC4AF8">
      <w:pPr>
        <w:rPr>
          <w:rFonts w:ascii="Calibri Light" w:hAnsi="Calibri Light" w:cs="Calibri Light"/>
          <w:sz w:val="24"/>
          <w:szCs w:val="24"/>
        </w:rPr>
      </w:pPr>
      <w:r>
        <w:rPr>
          <w:rFonts w:ascii="Calibri Light" w:hAnsi="Calibri Light" w:cs="Calibri Light"/>
          <w:sz w:val="24"/>
          <w:szCs w:val="24"/>
        </w:rPr>
        <w:t xml:space="preserve">This incident was one that was still ongoing and was being reported by a neighbour of the victim. The information that I had received was that there was an ongoing disturbance with the neighbour being witness to an assault, whereby she has seen a female being punched to the face on two occasions by a male believed to be the victim’s partner. </w:t>
      </w:r>
    </w:p>
    <w:p w14:paraId="3E59B201" w14:textId="77777777" w:rsidR="009C46CE" w:rsidRDefault="009C46CE" w:rsidP="00AC4AF8">
      <w:pPr>
        <w:rPr>
          <w:rFonts w:ascii="Calibri Light" w:hAnsi="Calibri Light" w:cs="Calibri Light"/>
          <w:sz w:val="24"/>
          <w:szCs w:val="24"/>
        </w:rPr>
      </w:pPr>
    </w:p>
    <w:p w14:paraId="5E991602" w14:textId="120EB692" w:rsidR="00AC4AF8" w:rsidRDefault="00AC4AF8" w:rsidP="00AC4AF8">
      <w:pPr>
        <w:rPr>
          <w:rFonts w:ascii="Calibri Light" w:hAnsi="Calibri Light" w:cs="Calibri Light"/>
          <w:sz w:val="24"/>
          <w:szCs w:val="24"/>
        </w:rPr>
      </w:pPr>
      <w:r>
        <w:rPr>
          <w:rFonts w:ascii="Calibri Light" w:hAnsi="Calibri Light" w:cs="Calibri Light"/>
          <w:sz w:val="24"/>
          <w:szCs w:val="24"/>
        </w:rPr>
        <w:t xml:space="preserve">Prior to arrival I have asked my colleague what their level experience is in relation to dealing with conflict and domestic incidents.  My colleague at this point looked visibly shaken and has informed me that she had dealt with a few domestic related incidents but had not attended any that involved conflict. I gave my colleague some reassurance and explained that due to her lack of experience, I would take the lead if there was conflict at scene, to control the </w:t>
      </w:r>
      <w:r>
        <w:rPr>
          <w:rFonts w:ascii="Calibri Light" w:hAnsi="Calibri Light" w:cs="Calibri Light"/>
          <w:sz w:val="24"/>
          <w:szCs w:val="24"/>
        </w:rPr>
        <w:lastRenderedPageBreak/>
        <w:t xml:space="preserve">situation and ensure the safety of all involved and once control was gained, we would re assess the situation. </w:t>
      </w:r>
    </w:p>
    <w:p w14:paraId="597EA939" w14:textId="77777777" w:rsidR="009C46CE" w:rsidRDefault="009C46CE" w:rsidP="00AC4AF8">
      <w:pPr>
        <w:rPr>
          <w:rFonts w:ascii="Calibri Light" w:hAnsi="Calibri Light" w:cs="Calibri Light"/>
          <w:sz w:val="24"/>
          <w:szCs w:val="24"/>
        </w:rPr>
      </w:pPr>
    </w:p>
    <w:p w14:paraId="31EE44C9" w14:textId="7BFF6F7E" w:rsidR="00AC4AF8" w:rsidRDefault="00AC4AF8" w:rsidP="00AC4AF8">
      <w:pPr>
        <w:rPr>
          <w:rFonts w:ascii="Calibri Light" w:hAnsi="Calibri Light" w:cs="Calibri Light"/>
          <w:sz w:val="24"/>
          <w:szCs w:val="24"/>
        </w:rPr>
      </w:pPr>
      <w:r>
        <w:rPr>
          <w:rFonts w:ascii="Calibri Light" w:hAnsi="Calibri Light" w:cs="Calibri Light"/>
          <w:sz w:val="24"/>
          <w:szCs w:val="24"/>
        </w:rPr>
        <w:t xml:space="preserve">Upon arrival at the location, I could see a male and female who were arguing outside the address given, the female was in a state of distress and upon approach I could see that she had slight facial injuries. My leadership approach at this time was one on an autocratic </w:t>
      </w:r>
      <w:r w:rsidR="009C46CE">
        <w:rPr>
          <w:rFonts w:ascii="Calibri Light" w:hAnsi="Calibri Light" w:cs="Calibri Light"/>
          <w:sz w:val="24"/>
          <w:szCs w:val="24"/>
        </w:rPr>
        <w:t>style. I</w:t>
      </w:r>
      <w:r>
        <w:rPr>
          <w:rFonts w:ascii="Calibri Light" w:hAnsi="Calibri Light" w:cs="Calibri Light"/>
          <w:sz w:val="24"/>
          <w:szCs w:val="24"/>
        </w:rPr>
        <w:t xml:space="preserve"> have told my colleague that we would need to detain the male, and due to his demeanour, he may not be compliant. As myself and my colleague have run towards the male, he has stopped arguing with the female and he has said to me he has not done anything wrong. I have immediately placed the male in handcuffs, and upon doing so he has said to the female victim, tell the officers I have not done anything. </w:t>
      </w:r>
    </w:p>
    <w:p w14:paraId="7E7AE012" w14:textId="77777777" w:rsidR="009C46CE" w:rsidRDefault="009C46CE" w:rsidP="00AC4AF8">
      <w:pPr>
        <w:rPr>
          <w:rFonts w:ascii="Calibri Light" w:hAnsi="Calibri Light" w:cs="Calibri Light"/>
          <w:sz w:val="24"/>
          <w:szCs w:val="24"/>
        </w:rPr>
      </w:pPr>
    </w:p>
    <w:p w14:paraId="1CD1A8BD" w14:textId="4AF2FF1C" w:rsidR="00AC4AF8" w:rsidRDefault="00AC4AF8" w:rsidP="00AC4AF8">
      <w:pPr>
        <w:rPr>
          <w:rFonts w:ascii="Calibri Light" w:hAnsi="Calibri Light" w:cs="Calibri Light"/>
          <w:sz w:val="24"/>
          <w:szCs w:val="24"/>
        </w:rPr>
      </w:pPr>
      <w:r>
        <w:rPr>
          <w:rFonts w:ascii="Calibri Light" w:hAnsi="Calibri Light" w:cs="Calibri Light"/>
          <w:sz w:val="24"/>
          <w:szCs w:val="24"/>
        </w:rPr>
        <w:t xml:space="preserve">I was conscious that the female would feel pressured into telling me what the suspect had requested, with that I have told the male that he was under arrest on suspicion of domestic assault and have conveyed him to the marked police van. The male has remonstrated towards myself, proclaiming his innocence in this mater, however I have told the male that I have made the decision due to the information I had received and what I had witnessed upon arrival, he was informed that he would not have any say in the matter at this point. Once at the back of the police vehicle I have searched the male and located a quantity of what I believed to be cocaine on his person, the male was then further arrested by myself on suspicion of possession with intent to supply. </w:t>
      </w:r>
    </w:p>
    <w:p w14:paraId="6731B6A7" w14:textId="77777777" w:rsidR="009C46CE" w:rsidRDefault="009C46CE" w:rsidP="00AC4AF8">
      <w:pPr>
        <w:rPr>
          <w:rFonts w:ascii="Calibri Light" w:hAnsi="Calibri Light" w:cs="Calibri Light"/>
          <w:sz w:val="24"/>
          <w:szCs w:val="24"/>
        </w:rPr>
      </w:pPr>
    </w:p>
    <w:p w14:paraId="32432CB5" w14:textId="79390A91" w:rsidR="00AC4AF8" w:rsidRDefault="00AC4AF8" w:rsidP="00AC4AF8">
      <w:pPr>
        <w:rPr>
          <w:rFonts w:ascii="Calibri Light" w:hAnsi="Calibri Light" w:cs="Calibri Light"/>
          <w:sz w:val="24"/>
          <w:szCs w:val="24"/>
        </w:rPr>
      </w:pPr>
      <w:r>
        <w:rPr>
          <w:rFonts w:ascii="Calibri Light" w:hAnsi="Calibri Light" w:cs="Calibri Light"/>
          <w:sz w:val="24"/>
          <w:szCs w:val="24"/>
        </w:rPr>
        <w:t xml:space="preserve">My colleague has then asked me what I needed her to do, I told my colleague that the situation has now changed from one in which the female was in immediate harm to a situation where the suspect was in custody, and I was now willing for her to take some control. Due to the change in circumstances, I have moved towards a Laissez-faire leadership style and towards my colleague and asked that she go and speak with the female and for her to assess the level of injuries sustained and to go through the process of obtaining a statement and house to house, allowing her to make decisions on which houses to attend and who to speak with. </w:t>
      </w:r>
    </w:p>
    <w:p w14:paraId="1C575E14" w14:textId="77777777" w:rsidR="009C46CE" w:rsidRDefault="009C46CE" w:rsidP="00AC4AF8">
      <w:pPr>
        <w:rPr>
          <w:rFonts w:ascii="Calibri Light" w:hAnsi="Calibri Light" w:cs="Calibri Light"/>
          <w:sz w:val="24"/>
          <w:szCs w:val="24"/>
        </w:rPr>
      </w:pPr>
    </w:p>
    <w:p w14:paraId="5616F19F" w14:textId="1165332E" w:rsidR="00AC4AF8" w:rsidRDefault="00AC4AF8" w:rsidP="00AC4AF8">
      <w:pPr>
        <w:rPr>
          <w:rFonts w:ascii="Calibri Light" w:hAnsi="Calibri Light" w:cs="Calibri Light"/>
          <w:sz w:val="24"/>
          <w:szCs w:val="24"/>
        </w:rPr>
      </w:pPr>
      <w:r>
        <w:rPr>
          <w:rFonts w:ascii="Calibri Light" w:hAnsi="Calibri Light" w:cs="Calibri Light"/>
          <w:sz w:val="24"/>
          <w:szCs w:val="24"/>
        </w:rPr>
        <w:t xml:space="preserve">I have remained with the suspect until other officers have arrived a short time later to convey him to custody. During this time, I could see that my colleague was talking with the victim and that the victim was now calm and engaging with my colleague. I have approached the victim and began to engage in the conversation. With the female being a victim, it was important that she had some form of input over what level of police involvement would be implemented and how willing she was to engage with partner agencies. In this instance it was important that I again changed my leadership style whilst dealing with the victim to one that was more democratic. I needed the victims input to provide details on what had happened, when it happened in order to make my decision going forward. The female had informed myself and my colleague that she had been assaulted and wanted to provide a statement of complaint. </w:t>
      </w:r>
    </w:p>
    <w:p w14:paraId="72692FAB" w14:textId="77777777" w:rsidR="009C46CE" w:rsidRDefault="009C46CE" w:rsidP="00AC4AF8">
      <w:pPr>
        <w:rPr>
          <w:rFonts w:ascii="Calibri Light" w:hAnsi="Calibri Light" w:cs="Calibri Light"/>
          <w:sz w:val="24"/>
          <w:szCs w:val="24"/>
        </w:rPr>
      </w:pPr>
    </w:p>
    <w:p w14:paraId="494040BF" w14:textId="4856A9A8" w:rsidR="00AC4AF8" w:rsidRDefault="00AC4AF8" w:rsidP="00AC4AF8">
      <w:pPr>
        <w:rPr>
          <w:rFonts w:ascii="Calibri Light" w:hAnsi="Calibri Light" w:cs="Calibri Light"/>
          <w:sz w:val="24"/>
          <w:szCs w:val="24"/>
        </w:rPr>
      </w:pPr>
      <w:r>
        <w:rPr>
          <w:rFonts w:ascii="Calibri Light" w:hAnsi="Calibri Light" w:cs="Calibri Light"/>
          <w:sz w:val="24"/>
          <w:szCs w:val="24"/>
        </w:rPr>
        <w:t xml:space="preserve">Myself along with my colleague and the victim have then entered the victims home address in order to obtain a statement. Once inside the address I could see that the living conditions were well below that in which she should be living, there were bags of rubbish throughout the house and drug paraphernalia lying, and knives lying around. I have walked upstairs in the </w:t>
      </w:r>
      <w:r>
        <w:rPr>
          <w:rFonts w:ascii="Calibri Light" w:hAnsi="Calibri Light" w:cs="Calibri Light"/>
          <w:sz w:val="24"/>
          <w:szCs w:val="24"/>
        </w:rPr>
        <w:lastRenderedPageBreak/>
        <w:t xml:space="preserve">address and have entered a bedroom, which I was told was a child’s bedroom. This room consisted of one mattress on the floor and a pillow, and several rubbish bags on the floor and smelt strongly of urine. </w:t>
      </w:r>
    </w:p>
    <w:p w14:paraId="3FB779A8" w14:textId="77777777" w:rsidR="009C46CE" w:rsidRDefault="009C46CE" w:rsidP="00AC4AF8">
      <w:pPr>
        <w:rPr>
          <w:rFonts w:ascii="Calibri Light" w:hAnsi="Calibri Light" w:cs="Calibri Light"/>
          <w:sz w:val="24"/>
          <w:szCs w:val="24"/>
        </w:rPr>
      </w:pPr>
    </w:p>
    <w:p w14:paraId="4100AD03" w14:textId="7CC303E2" w:rsidR="00AC4AF8" w:rsidRDefault="00AC4AF8" w:rsidP="00AC4AF8">
      <w:pPr>
        <w:rPr>
          <w:rFonts w:ascii="Calibri Light" w:hAnsi="Calibri Light" w:cs="Calibri Light"/>
          <w:sz w:val="24"/>
          <w:szCs w:val="24"/>
        </w:rPr>
      </w:pPr>
      <w:r>
        <w:rPr>
          <w:rFonts w:ascii="Calibri Light" w:hAnsi="Calibri Light" w:cs="Calibri Light"/>
          <w:sz w:val="24"/>
          <w:szCs w:val="24"/>
        </w:rPr>
        <w:t xml:space="preserve">I have once again found that I needed to change my leadership style and revert to autocratic, where I have told the victim that I was not happy with the living condition at the address and had concerns that the children were being neglected. I have then made the decision to contact the local authorities and request that an immediate inspection of the address was needed as I believed that the children were at risk. A short time later social services representatives have attended the address and removed the children, whist stipulating the victim that the address needed to be clean and clear of any rubbish before the children could return. </w:t>
      </w:r>
    </w:p>
    <w:p w14:paraId="6078FDD8" w14:textId="77777777" w:rsidR="009C46CE" w:rsidRDefault="009C46CE" w:rsidP="00AC4AF8">
      <w:pPr>
        <w:rPr>
          <w:rFonts w:ascii="Calibri Light" w:hAnsi="Calibri Light" w:cs="Calibri Light"/>
          <w:sz w:val="24"/>
          <w:szCs w:val="24"/>
        </w:rPr>
      </w:pPr>
    </w:p>
    <w:p w14:paraId="51FA2CD2" w14:textId="1CAF3458" w:rsidR="00AC4AF8" w:rsidRDefault="00AC4AF8" w:rsidP="00AC4AF8">
      <w:pPr>
        <w:rPr>
          <w:rFonts w:ascii="Calibri Light" w:hAnsi="Calibri Light" w:cs="Calibri Light"/>
          <w:sz w:val="24"/>
          <w:szCs w:val="24"/>
        </w:rPr>
      </w:pPr>
      <w:r>
        <w:rPr>
          <w:rFonts w:ascii="Calibri Light" w:hAnsi="Calibri Light" w:cs="Calibri Light"/>
          <w:sz w:val="24"/>
          <w:szCs w:val="24"/>
        </w:rPr>
        <w:t xml:space="preserve">I have then concluded this incident and have returned to the police station, where I have had a debrief with my colleague. At this stage I have demonstrated the coaching style of leadership, where we have both discussed what had gone well, and how I believed she had demonstrated the skills needed of a police officer. </w:t>
      </w:r>
    </w:p>
    <w:p w14:paraId="0877C487" w14:textId="77777777" w:rsidR="009C46CE" w:rsidRDefault="009C46CE" w:rsidP="00AC4AF8">
      <w:pPr>
        <w:rPr>
          <w:rFonts w:ascii="Calibri Light" w:hAnsi="Calibri Light" w:cs="Calibri Light"/>
          <w:sz w:val="24"/>
          <w:szCs w:val="24"/>
        </w:rPr>
      </w:pPr>
    </w:p>
    <w:p w14:paraId="0596613D" w14:textId="789A8F0E" w:rsidR="00AC4AF8" w:rsidRDefault="00AC4AF8" w:rsidP="00AC4AF8">
      <w:pPr>
        <w:rPr>
          <w:rFonts w:ascii="Calibri Light" w:hAnsi="Calibri Light" w:cs="Calibri Light"/>
          <w:sz w:val="24"/>
          <w:szCs w:val="24"/>
        </w:rPr>
      </w:pPr>
      <w:r>
        <w:rPr>
          <w:rFonts w:ascii="Calibri Light" w:hAnsi="Calibri Light" w:cs="Calibri Light"/>
          <w:sz w:val="24"/>
          <w:szCs w:val="24"/>
        </w:rPr>
        <w:t xml:space="preserve">To conclude this essay, I believe that due to the role of a modern police officer, there I a need to be able to demonstrate a number of leadership styles in order to resolve the incidents in which they attend. The above example is evidence to his and demonstrates how a number of leadership styles can be used in one incident dependant on who they are talking to and what outcome is desired. </w:t>
      </w:r>
    </w:p>
    <w:p w14:paraId="5C6EF1B1" w14:textId="273AE98C" w:rsidR="005E2770" w:rsidRDefault="005E2770" w:rsidP="00AC4AF8">
      <w:pPr>
        <w:rPr>
          <w:rFonts w:ascii="Calibri Light" w:hAnsi="Calibri Light" w:cs="Calibri Light"/>
          <w:sz w:val="24"/>
          <w:szCs w:val="24"/>
        </w:rPr>
      </w:pPr>
    </w:p>
    <w:p w14:paraId="1A1E55F6" w14:textId="78571636" w:rsidR="005E2770" w:rsidRDefault="005E2770" w:rsidP="00AC4AF8">
      <w:pPr>
        <w:rPr>
          <w:rFonts w:ascii="Calibri Light" w:hAnsi="Calibri Light" w:cs="Calibri Light"/>
          <w:sz w:val="24"/>
          <w:szCs w:val="24"/>
        </w:rPr>
      </w:pPr>
      <w:r>
        <w:rPr>
          <w:rFonts w:ascii="Calibri Light" w:hAnsi="Calibri Light" w:cs="Calibri Light"/>
          <w:sz w:val="24"/>
          <w:szCs w:val="24"/>
        </w:rPr>
        <w:t>Wordcount 2098</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213021C8" w14:textId="25FFD73B" w:rsidR="000B261A" w:rsidRDefault="000B261A" w:rsidP="000B261A">
      <w:pPr>
        <w:rPr>
          <w:rFonts w:ascii="Calibri Light" w:hAnsi="Calibri Light" w:cs="Calibri Light"/>
          <w:sz w:val="24"/>
          <w:szCs w:val="24"/>
        </w:rPr>
      </w:pPr>
      <w:r>
        <w:rPr>
          <w:rFonts w:ascii="Calibri Light" w:hAnsi="Calibri Light" w:cs="Calibri Light"/>
          <w:sz w:val="24"/>
          <w:szCs w:val="24"/>
        </w:rPr>
        <w:t xml:space="preserve">In this essay I will critically reflect upon my three years of probation working as a police officer within South Wales Police. To assist in my writing this essay I will be using the Borton’s model of reflection method. This essay will also explain how I have benefited from mentoring and coaching, how the coaching and mentoring has helped me meet personal, professional, and organisational goals and how it has assisted my learning and development. </w:t>
      </w:r>
    </w:p>
    <w:p w14:paraId="62F0BCC3" w14:textId="77777777" w:rsidR="000B261A" w:rsidRDefault="000B261A" w:rsidP="000B261A">
      <w:pPr>
        <w:rPr>
          <w:rFonts w:ascii="Calibri Light" w:hAnsi="Calibri Light" w:cs="Calibri Light"/>
          <w:sz w:val="24"/>
          <w:szCs w:val="24"/>
        </w:rPr>
      </w:pPr>
    </w:p>
    <w:p w14:paraId="4E8CB8A4" w14:textId="5F750EFE" w:rsidR="000B261A" w:rsidRDefault="000B261A" w:rsidP="000B261A">
      <w:pPr>
        <w:rPr>
          <w:rFonts w:ascii="Calibri Light" w:hAnsi="Calibri Light" w:cs="Calibri Light"/>
          <w:sz w:val="24"/>
          <w:szCs w:val="24"/>
        </w:rPr>
      </w:pPr>
      <w:r>
        <w:rPr>
          <w:rFonts w:ascii="Calibri Light" w:hAnsi="Calibri Light" w:cs="Calibri Light"/>
          <w:sz w:val="24"/>
          <w:szCs w:val="24"/>
        </w:rPr>
        <w:t xml:space="preserve">Having heavily researched the recruitment and training process of becoming a police officer I was aware of the challenges that I would be facing coming into training by way of the Police Constable Degree Apprentice (PCDA) route. I have always been a capable person and enjoy the aspect of getting hands on and training, however I was very mindful that I was 38 years old and had not been in any form of education for around 20 years. Training for me started in late 2021, which was during the Covid 19 pandemic, meaning that the classes were reduced, and training had been adapted to ensure all efforts had been made to reduce the risk of infection at the training centre. Unfortunately for me this meant that a large proportion of training was completed form home via a training medium called Panopto’s. Panopto’s were a form of power point presentation which were completed on our works laptops. I found this way of learning difficult as I find that I learn effectively through a hands-on approach which is attributed to experiential theory. This form of learning as proposed by Kolb, takes a more holistic approach and places emphasis on experiences to influence the learning process.  </w:t>
      </w:r>
      <w:r w:rsidRPr="000159E0">
        <w:rPr>
          <w:rFonts w:ascii="Calibri Light" w:hAnsi="Calibri Light" w:cs="Calibri Light"/>
          <w:sz w:val="24"/>
          <w:szCs w:val="24"/>
        </w:rPr>
        <w:t>(Cherry, 2012)</w:t>
      </w:r>
      <w:r>
        <w:rPr>
          <w:rFonts w:ascii="Calibri Light" w:hAnsi="Calibri Light" w:cs="Calibri Light"/>
          <w:sz w:val="24"/>
          <w:szCs w:val="24"/>
        </w:rPr>
        <w:t>.</w:t>
      </w:r>
    </w:p>
    <w:p w14:paraId="28CD1877" w14:textId="77777777" w:rsidR="000B261A" w:rsidRDefault="000B261A" w:rsidP="000B261A">
      <w:pPr>
        <w:rPr>
          <w:rFonts w:ascii="Calibri Light" w:hAnsi="Calibri Light" w:cs="Calibri Light"/>
          <w:sz w:val="24"/>
          <w:szCs w:val="24"/>
        </w:rPr>
      </w:pPr>
    </w:p>
    <w:p w14:paraId="07945442" w14:textId="5F30602D" w:rsidR="000B261A" w:rsidRDefault="000B261A" w:rsidP="000B261A">
      <w:pPr>
        <w:rPr>
          <w:rFonts w:ascii="Calibri Light" w:hAnsi="Calibri Light" w:cs="Calibri Light"/>
          <w:sz w:val="24"/>
          <w:szCs w:val="24"/>
        </w:rPr>
      </w:pPr>
      <w:r>
        <w:rPr>
          <w:rFonts w:ascii="Calibri Light" w:hAnsi="Calibri Light" w:cs="Calibri Light"/>
          <w:sz w:val="24"/>
          <w:szCs w:val="24"/>
        </w:rPr>
        <w:t xml:space="preserve">The initial six months training was intense, and I often felt out of my depth, with the added pressure of having to undertake examinations, which needed I needed to pass to progress </w:t>
      </w:r>
      <w:r>
        <w:rPr>
          <w:rFonts w:ascii="Calibri Light" w:hAnsi="Calibri Light" w:cs="Calibri Light"/>
          <w:sz w:val="24"/>
          <w:szCs w:val="24"/>
        </w:rPr>
        <w:lastRenderedPageBreak/>
        <w:t xml:space="preserve">through the training. Being the oldest in my class of eight, I often found that the younger students were taking to the academic aspects far quicker than myself, which at times gave me a sense of frustration. As the training progressed and I had the pleasure of trying to learn the complexities of law and legislation. It daunted on me how big a task this would be, and I often felt that a large portion of the training was not sinking in, that was until we began to hit the practical aspect of training. The practical training is where I felt I began to excel, it was a hands on approach to which we enacted police based scenarios. Throughout this initial stage of training, I was often told by the training staff that their role was to get us through the exam element of training and that the real training would come from the tutorship phase. This resonated with me and was a comfort, as I now knew that putting myself under pressure in a learning environment to which I was not comfortable was just a small aspect of the training and I would be able to relax and learn more through the hands-on approach that I would experience through tutorship. </w:t>
      </w:r>
    </w:p>
    <w:p w14:paraId="5DE67B1B" w14:textId="77777777" w:rsidR="000B261A" w:rsidRDefault="000B261A" w:rsidP="000B261A">
      <w:pPr>
        <w:rPr>
          <w:rFonts w:ascii="Calibri Light" w:hAnsi="Calibri Light" w:cs="Calibri Light"/>
          <w:sz w:val="24"/>
          <w:szCs w:val="24"/>
        </w:rPr>
      </w:pPr>
    </w:p>
    <w:p w14:paraId="607111EF" w14:textId="6E0DB610" w:rsidR="000B261A" w:rsidRDefault="000B261A" w:rsidP="000B261A">
      <w:pPr>
        <w:rPr>
          <w:rFonts w:ascii="Calibri Light" w:hAnsi="Calibri Light" w:cs="Calibri Light"/>
          <w:sz w:val="24"/>
          <w:szCs w:val="24"/>
        </w:rPr>
      </w:pPr>
      <w:r>
        <w:rPr>
          <w:rFonts w:ascii="Calibri Light" w:hAnsi="Calibri Light" w:cs="Calibri Light"/>
          <w:sz w:val="24"/>
          <w:szCs w:val="24"/>
        </w:rPr>
        <w:t>Having completed the initial training, I had then moved onto the tutorship phase, which would see me being teamed up with a tutor constable. A tutor constable provides mentoring, instruction and guidance and assesses student constables on a 1 to 1 basis. Tutors plan for and enable worked based learning, by coaching, feedback, and assessment.</w:t>
      </w:r>
      <w:r w:rsidRPr="004C4235">
        <w:t xml:space="preserve"> </w:t>
      </w:r>
      <w:r w:rsidRPr="004C4235">
        <w:rPr>
          <w:rFonts w:ascii="Calibri Light" w:hAnsi="Calibri Light" w:cs="Calibri Light"/>
          <w:sz w:val="24"/>
          <w:szCs w:val="24"/>
        </w:rPr>
        <w:t>(College of policing, 2022)</w:t>
      </w:r>
      <w:r>
        <w:rPr>
          <w:rFonts w:ascii="Calibri Light" w:hAnsi="Calibri Light" w:cs="Calibri Light"/>
          <w:sz w:val="24"/>
          <w:szCs w:val="24"/>
        </w:rPr>
        <w:t xml:space="preserve">. </w:t>
      </w:r>
    </w:p>
    <w:p w14:paraId="1F0E7C4D" w14:textId="77777777" w:rsidR="000B261A" w:rsidRDefault="000B261A" w:rsidP="000B261A">
      <w:pPr>
        <w:rPr>
          <w:rFonts w:ascii="Calibri Light" w:hAnsi="Calibri Light" w:cs="Calibri Light"/>
          <w:sz w:val="24"/>
          <w:szCs w:val="24"/>
        </w:rPr>
      </w:pPr>
    </w:p>
    <w:p w14:paraId="6CC9F33C" w14:textId="77777777" w:rsidR="000B261A" w:rsidRDefault="000B261A" w:rsidP="000B261A">
      <w:pPr>
        <w:rPr>
          <w:rFonts w:ascii="Calibri Light" w:hAnsi="Calibri Light" w:cs="Calibri Light"/>
          <w:sz w:val="24"/>
          <w:szCs w:val="24"/>
        </w:rPr>
      </w:pPr>
      <w:r>
        <w:rPr>
          <w:rFonts w:ascii="Calibri Light" w:hAnsi="Calibri Light" w:cs="Calibri Light"/>
          <w:sz w:val="24"/>
          <w:szCs w:val="24"/>
        </w:rPr>
        <w:t xml:space="preserve">I feel it important to note at this point that prior to beginning my role as a police officer I believed that mentoring and coaching were one in the same, however there are differences between both. </w:t>
      </w:r>
    </w:p>
    <w:p w14:paraId="1A8536D7" w14:textId="77777777" w:rsidR="000B261A" w:rsidRDefault="000B261A" w:rsidP="000B261A">
      <w:pPr>
        <w:rPr>
          <w:rFonts w:ascii="Calibri Light" w:hAnsi="Calibri Light" w:cs="Calibri Light"/>
          <w:sz w:val="24"/>
          <w:szCs w:val="24"/>
        </w:rPr>
      </w:pPr>
    </w:p>
    <w:tbl>
      <w:tblPr>
        <w:tblW w:w="8356" w:type="dxa"/>
        <w:jc w:val="center"/>
        <w:tblCellSpacing w:w="15" w:type="dxa"/>
        <w:tblBorders>
          <w:top w:val="outset" w:sz="6" w:space="0" w:color="auto"/>
          <w:left w:val="outset" w:sz="6" w:space="0" w:color="auto"/>
          <w:bottom w:val="outset" w:sz="6" w:space="0" w:color="auto"/>
          <w:right w:val="outset" w:sz="6" w:space="0" w:color="auto"/>
        </w:tblBorders>
        <w:shd w:val="clear" w:color="auto" w:fill="FFFFFF"/>
        <w:tblCellMar>
          <w:top w:w="24" w:type="dxa"/>
          <w:left w:w="24" w:type="dxa"/>
          <w:bottom w:w="24" w:type="dxa"/>
          <w:right w:w="24" w:type="dxa"/>
        </w:tblCellMar>
        <w:tblLook w:val="04A0" w:firstRow="1" w:lastRow="0" w:firstColumn="1" w:lastColumn="0" w:noHBand="0" w:noVBand="1"/>
      </w:tblPr>
      <w:tblGrid>
        <w:gridCol w:w="4070"/>
        <w:gridCol w:w="4286"/>
      </w:tblGrid>
      <w:tr w:rsidR="000B261A" w:rsidRPr="00731358" w14:paraId="44E5320F" w14:textId="77777777" w:rsidTr="00D77015">
        <w:trPr>
          <w:tblCellSpacing w:w="15" w:type="dxa"/>
          <w:jc w:val="center"/>
        </w:trPr>
        <w:tc>
          <w:tcPr>
            <w:tcW w:w="402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3959B45" w14:textId="77777777" w:rsidR="000B261A" w:rsidRPr="00731358" w:rsidRDefault="000B261A" w:rsidP="00D77015">
            <w:pPr>
              <w:autoSpaceDN/>
              <w:rPr>
                <w:rFonts w:asciiTheme="majorHAnsi" w:hAnsiTheme="majorHAnsi" w:cstheme="majorHAnsi"/>
                <w:color w:val="000000" w:themeColor="text1"/>
                <w:sz w:val="24"/>
                <w:szCs w:val="24"/>
              </w:rPr>
            </w:pPr>
            <w:r w:rsidRPr="00731358">
              <w:rPr>
                <w:rFonts w:asciiTheme="majorHAnsi" w:hAnsiTheme="majorHAnsi" w:cstheme="majorHAnsi"/>
                <w:color w:val="000000" w:themeColor="text1"/>
                <w:sz w:val="24"/>
                <w:szCs w:val="24"/>
              </w:rPr>
              <w:t>Mentoring </w:t>
            </w:r>
          </w:p>
        </w:tc>
        <w:tc>
          <w:tcPr>
            <w:tcW w:w="4241"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D724C48" w14:textId="77777777" w:rsidR="000B261A" w:rsidRPr="00731358" w:rsidRDefault="000B261A" w:rsidP="00D77015">
            <w:pPr>
              <w:autoSpaceDN/>
              <w:rPr>
                <w:rFonts w:asciiTheme="majorHAnsi" w:hAnsiTheme="majorHAnsi" w:cstheme="majorHAnsi"/>
                <w:color w:val="000000" w:themeColor="text1"/>
                <w:sz w:val="24"/>
                <w:szCs w:val="24"/>
              </w:rPr>
            </w:pPr>
            <w:r w:rsidRPr="00731358">
              <w:rPr>
                <w:rFonts w:asciiTheme="majorHAnsi" w:hAnsiTheme="majorHAnsi" w:cstheme="majorHAnsi"/>
                <w:color w:val="000000" w:themeColor="text1"/>
                <w:sz w:val="24"/>
                <w:szCs w:val="24"/>
              </w:rPr>
              <w:t>Coaching</w:t>
            </w:r>
          </w:p>
        </w:tc>
      </w:tr>
      <w:tr w:rsidR="000B261A" w:rsidRPr="00731358" w14:paraId="16616DDE" w14:textId="77777777" w:rsidTr="00D77015">
        <w:trPr>
          <w:tblCellSpacing w:w="15" w:type="dxa"/>
          <w:jc w:val="center"/>
        </w:trPr>
        <w:tc>
          <w:tcPr>
            <w:tcW w:w="402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7BE435D" w14:textId="77777777" w:rsidR="000B261A" w:rsidRPr="00731358" w:rsidRDefault="000B261A" w:rsidP="00D77015">
            <w:pPr>
              <w:autoSpaceDN/>
              <w:rPr>
                <w:rFonts w:asciiTheme="majorHAnsi" w:hAnsiTheme="majorHAnsi" w:cstheme="majorHAnsi"/>
                <w:color w:val="000000" w:themeColor="text1"/>
                <w:sz w:val="24"/>
                <w:szCs w:val="24"/>
              </w:rPr>
            </w:pPr>
            <w:r w:rsidRPr="00731358">
              <w:rPr>
                <w:rFonts w:asciiTheme="majorHAnsi" w:hAnsiTheme="majorHAnsi" w:cstheme="majorHAnsi"/>
                <w:color w:val="000000" w:themeColor="text1"/>
                <w:sz w:val="24"/>
                <w:szCs w:val="24"/>
              </w:rPr>
              <w:t>Ongoing relationship that can last for a long time. To be really successful, the mentor and mentee need to develop ‘rapport’.  They often become friends.</w:t>
            </w:r>
          </w:p>
        </w:tc>
        <w:tc>
          <w:tcPr>
            <w:tcW w:w="4241"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492B1F6D" w14:textId="77777777" w:rsidR="000B261A" w:rsidRPr="00731358" w:rsidRDefault="000B261A" w:rsidP="00D77015">
            <w:pPr>
              <w:autoSpaceDN/>
              <w:rPr>
                <w:rFonts w:asciiTheme="majorHAnsi" w:hAnsiTheme="majorHAnsi" w:cstheme="majorHAnsi"/>
                <w:color w:val="000000" w:themeColor="text1"/>
                <w:sz w:val="24"/>
                <w:szCs w:val="24"/>
              </w:rPr>
            </w:pPr>
            <w:r w:rsidRPr="00731358">
              <w:rPr>
                <w:rFonts w:asciiTheme="majorHAnsi" w:hAnsiTheme="majorHAnsi" w:cstheme="majorHAnsi"/>
                <w:color w:val="000000" w:themeColor="text1"/>
                <w:sz w:val="24"/>
                <w:szCs w:val="24"/>
              </w:rPr>
              <w:t>Relationship generally has a short duration. ‘Rapport’ is not so important, although the client needs to be comfortable with being ‘open and honest’.</w:t>
            </w:r>
          </w:p>
        </w:tc>
      </w:tr>
      <w:tr w:rsidR="000B261A" w:rsidRPr="00731358" w14:paraId="309CDB6C" w14:textId="77777777" w:rsidTr="00D77015">
        <w:trPr>
          <w:tblCellSpacing w:w="15" w:type="dxa"/>
          <w:jc w:val="center"/>
        </w:trPr>
        <w:tc>
          <w:tcPr>
            <w:tcW w:w="402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2C0AC40" w14:textId="77777777" w:rsidR="000B261A" w:rsidRPr="00731358" w:rsidRDefault="000B261A" w:rsidP="00D77015">
            <w:pPr>
              <w:autoSpaceDN/>
              <w:rPr>
                <w:rFonts w:asciiTheme="majorHAnsi" w:hAnsiTheme="majorHAnsi" w:cstheme="majorHAnsi"/>
                <w:color w:val="000000" w:themeColor="text1"/>
                <w:sz w:val="24"/>
                <w:szCs w:val="24"/>
              </w:rPr>
            </w:pPr>
            <w:r w:rsidRPr="00731358">
              <w:rPr>
                <w:rFonts w:asciiTheme="majorHAnsi" w:hAnsiTheme="majorHAnsi" w:cstheme="majorHAnsi"/>
                <w:color w:val="000000" w:themeColor="text1"/>
                <w:sz w:val="24"/>
                <w:szCs w:val="24"/>
              </w:rPr>
              <w:t>Can be more informal and meetings can take place as and when the mentee needs some guidance and or support</w:t>
            </w:r>
          </w:p>
        </w:tc>
        <w:tc>
          <w:tcPr>
            <w:tcW w:w="4241"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49CDB7C" w14:textId="77777777" w:rsidR="000B261A" w:rsidRPr="00731358" w:rsidRDefault="000B261A" w:rsidP="00D77015">
            <w:pPr>
              <w:autoSpaceDN/>
              <w:rPr>
                <w:rFonts w:asciiTheme="majorHAnsi" w:hAnsiTheme="majorHAnsi" w:cstheme="majorHAnsi"/>
                <w:color w:val="000000" w:themeColor="text1"/>
                <w:sz w:val="24"/>
                <w:szCs w:val="24"/>
              </w:rPr>
            </w:pPr>
            <w:r w:rsidRPr="00731358">
              <w:rPr>
                <w:rFonts w:asciiTheme="majorHAnsi" w:hAnsiTheme="majorHAnsi" w:cstheme="majorHAnsi"/>
                <w:color w:val="000000" w:themeColor="text1"/>
                <w:sz w:val="24"/>
                <w:szCs w:val="24"/>
              </w:rPr>
              <w:t>Generally more structured in nature and meetings will be scheduled on a regular basis.</w:t>
            </w:r>
          </w:p>
        </w:tc>
      </w:tr>
      <w:tr w:rsidR="000B261A" w:rsidRPr="00731358" w14:paraId="68906BC2" w14:textId="77777777" w:rsidTr="00D77015">
        <w:trPr>
          <w:tblCellSpacing w:w="15" w:type="dxa"/>
          <w:jc w:val="center"/>
        </w:trPr>
        <w:tc>
          <w:tcPr>
            <w:tcW w:w="402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C9A7AA1" w14:textId="77777777" w:rsidR="000B261A" w:rsidRPr="00731358" w:rsidRDefault="000B261A" w:rsidP="00D77015">
            <w:pPr>
              <w:autoSpaceDN/>
              <w:rPr>
                <w:rFonts w:asciiTheme="majorHAnsi" w:hAnsiTheme="majorHAnsi" w:cstheme="majorHAnsi"/>
                <w:color w:val="000000" w:themeColor="text1"/>
                <w:sz w:val="24"/>
                <w:szCs w:val="24"/>
              </w:rPr>
            </w:pPr>
            <w:r w:rsidRPr="00731358">
              <w:rPr>
                <w:rFonts w:asciiTheme="majorHAnsi" w:hAnsiTheme="majorHAnsi" w:cstheme="majorHAnsi"/>
                <w:color w:val="000000" w:themeColor="text1"/>
                <w:sz w:val="24"/>
                <w:szCs w:val="24"/>
              </w:rPr>
              <w:t>Agenda is set by the mentee with the mentor providing support and guidance to prepare them for future roles or specific skills development.</w:t>
            </w:r>
          </w:p>
        </w:tc>
        <w:tc>
          <w:tcPr>
            <w:tcW w:w="4241"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D5F3567" w14:textId="77777777" w:rsidR="000B261A" w:rsidRPr="00731358" w:rsidRDefault="000B261A" w:rsidP="00D77015">
            <w:pPr>
              <w:autoSpaceDN/>
              <w:rPr>
                <w:rFonts w:asciiTheme="majorHAnsi" w:hAnsiTheme="majorHAnsi" w:cstheme="majorHAnsi"/>
                <w:color w:val="000000" w:themeColor="text1"/>
                <w:sz w:val="24"/>
                <w:szCs w:val="24"/>
              </w:rPr>
            </w:pPr>
            <w:r w:rsidRPr="00731358">
              <w:rPr>
                <w:rFonts w:asciiTheme="majorHAnsi" w:hAnsiTheme="majorHAnsi" w:cstheme="majorHAnsi"/>
                <w:color w:val="000000" w:themeColor="text1"/>
                <w:sz w:val="24"/>
                <w:szCs w:val="24"/>
              </w:rPr>
              <w:t>Agenda is set by the client and is focused on achieving specific, immediate goals.</w:t>
            </w:r>
          </w:p>
        </w:tc>
      </w:tr>
      <w:tr w:rsidR="000B261A" w:rsidRPr="00731358" w14:paraId="1B15FC5E" w14:textId="77777777" w:rsidTr="00D77015">
        <w:trPr>
          <w:tblCellSpacing w:w="15" w:type="dxa"/>
          <w:jc w:val="center"/>
        </w:trPr>
        <w:tc>
          <w:tcPr>
            <w:tcW w:w="402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782EC4A" w14:textId="77777777" w:rsidR="000B261A" w:rsidRPr="00731358" w:rsidRDefault="000B261A" w:rsidP="00D77015">
            <w:pPr>
              <w:autoSpaceDN/>
              <w:rPr>
                <w:rFonts w:asciiTheme="majorHAnsi" w:hAnsiTheme="majorHAnsi" w:cstheme="majorHAnsi"/>
                <w:color w:val="000000" w:themeColor="text1"/>
                <w:sz w:val="24"/>
                <w:szCs w:val="24"/>
              </w:rPr>
            </w:pPr>
            <w:r w:rsidRPr="00731358">
              <w:rPr>
                <w:rFonts w:asciiTheme="majorHAnsi" w:hAnsiTheme="majorHAnsi" w:cstheme="majorHAnsi"/>
                <w:color w:val="000000" w:themeColor="text1"/>
                <w:sz w:val="24"/>
                <w:szCs w:val="24"/>
              </w:rPr>
              <w:t>Revolves more around developing the mentee professionally, particularly regarding their skills and their application to the specific work context.</w:t>
            </w:r>
          </w:p>
        </w:tc>
        <w:tc>
          <w:tcPr>
            <w:tcW w:w="4241"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44AF7B32" w14:textId="77777777" w:rsidR="000B261A" w:rsidRPr="00731358" w:rsidRDefault="000B261A" w:rsidP="00D77015">
            <w:pPr>
              <w:autoSpaceDN/>
              <w:rPr>
                <w:rFonts w:asciiTheme="majorHAnsi" w:hAnsiTheme="majorHAnsi" w:cstheme="majorHAnsi"/>
                <w:color w:val="000000" w:themeColor="text1"/>
                <w:sz w:val="24"/>
                <w:szCs w:val="24"/>
              </w:rPr>
            </w:pPr>
            <w:r w:rsidRPr="00731358">
              <w:rPr>
                <w:rFonts w:asciiTheme="majorHAnsi" w:hAnsiTheme="majorHAnsi" w:cstheme="majorHAnsi"/>
                <w:color w:val="000000" w:themeColor="text1"/>
                <w:sz w:val="24"/>
                <w:szCs w:val="24"/>
              </w:rPr>
              <w:t>Revolves more around specific personal development areas/issues, perhaps related to behaviour, attitudes or self-awareness.</w:t>
            </w:r>
          </w:p>
        </w:tc>
      </w:tr>
      <w:tr w:rsidR="000B261A" w:rsidRPr="00731358" w14:paraId="1092A9D4" w14:textId="77777777" w:rsidTr="00D77015">
        <w:trPr>
          <w:tblCellSpacing w:w="15" w:type="dxa"/>
          <w:jc w:val="center"/>
        </w:trPr>
        <w:tc>
          <w:tcPr>
            <w:tcW w:w="402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57F5566" w14:textId="77777777" w:rsidR="000B261A" w:rsidRPr="00731358" w:rsidRDefault="000B261A" w:rsidP="00D77015">
            <w:pPr>
              <w:autoSpaceDN/>
              <w:rPr>
                <w:rFonts w:asciiTheme="majorHAnsi" w:hAnsiTheme="majorHAnsi" w:cstheme="majorHAnsi"/>
                <w:color w:val="000000" w:themeColor="text1"/>
                <w:sz w:val="24"/>
                <w:szCs w:val="24"/>
              </w:rPr>
            </w:pPr>
            <w:r w:rsidRPr="00731358">
              <w:rPr>
                <w:rFonts w:asciiTheme="majorHAnsi" w:hAnsiTheme="majorHAnsi" w:cstheme="majorHAnsi"/>
                <w:color w:val="000000" w:themeColor="text1"/>
                <w:sz w:val="24"/>
                <w:szCs w:val="24"/>
              </w:rPr>
              <w:t>More long term and takes a broader view of the person. Often known as the 'mentee' but the term client or mentored person can be used.</w:t>
            </w:r>
          </w:p>
        </w:tc>
        <w:tc>
          <w:tcPr>
            <w:tcW w:w="4241"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70FC0D2F" w14:textId="77777777" w:rsidR="000B261A" w:rsidRPr="00731358" w:rsidRDefault="000B261A" w:rsidP="00D77015">
            <w:pPr>
              <w:autoSpaceDN/>
              <w:rPr>
                <w:rFonts w:asciiTheme="majorHAnsi" w:hAnsiTheme="majorHAnsi" w:cstheme="majorHAnsi"/>
                <w:color w:val="000000" w:themeColor="text1"/>
                <w:sz w:val="24"/>
                <w:szCs w:val="24"/>
              </w:rPr>
            </w:pPr>
            <w:r w:rsidRPr="00731358">
              <w:rPr>
                <w:rFonts w:asciiTheme="majorHAnsi" w:hAnsiTheme="majorHAnsi" w:cstheme="majorHAnsi"/>
                <w:color w:val="000000" w:themeColor="text1"/>
                <w:sz w:val="24"/>
                <w:szCs w:val="24"/>
              </w:rPr>
              <w:t>Short-term (sometimes time bounded) and focused on specific current development areas/issues.</w:t>
            </w:r>
          </w:p>
        </w:tc>
      </w:tr>
    </w:tbl>
    <w:p w14:paraId="78DFCFF4" w14:textId="77777777" w:rsidR="000B261A" w:rsidRDefault="000B261A" w:rsidP="000B261A">
      <w:pPr>
        <w:rPr>
          <w:rFonts w:ascii="Calibri Light" w:hAnsi="Calibri Light" w:cs="Calibri Light"/>
          <w:sz w:val="24"/>
          <w:szCs w:val="24"/>
        </w:rPr>
      </w:pPr>
      <w:r>
        <w:rPr>
          <w:rFonts w:ascii="Calibri Light" w:hAnsi="Calibri Light" w:cs="Calibri Light"/>
          <w:sz w:val="24"/>
          <w:szCs w:val="24"/>
        </w:rPr>
        <w:t xml:space="preserve">Fig 2 Mentoring Vs Coaching </w:t>
      </w:r>
      <w:r w:rsidRPr="000C54C8">
        <w:rPr>
          <w:rFonts w:ascii="Calibri Light" w:hAnsi="Calibri Light" w:cs="Calibri Light"/>
          <w:sz w:val="24"/>
          <w:szCs w:val="24"/>
        </w:rPr>
        <w:t>(Blakemore, 2014)</w:t>
      </w:r>
    </w:p>
    <w:p w14:paraId="3D39C531" w14:textId="538FAAA7" w:rsidR="000B261A" w:rsidRDefault="000B261A" w:rsidP="000B261A">
      <w:pPr>
        <w:rPr>
          <w:rFonts w:ascii="Calibri Light" w:hAnsi="Calibri Light" w:cs="Calibri Light"/>
          <w:sz w:val="24"/>
          <w:szCs w:val="24"/>
        </w:rPr>
      </w:pPr>
      <w:r>
        <w:rPr>
          <w:rFonts w:ascii="Calibri Light" w:hAnsi="Calibri Light" w:cs="Calibri Light"/>
          <w:sz w:val="24"/>
          <w:szCs w:val="24"/>
        </w:rPr>
        <w:lastRenderedPageBreak/>
        <w:t xml:space="preserve">During this stage of my training, I was able to implement my initial training and to further work out what was effective in real life scenarios. It was evident from day one that the people we deal with are often very unpredictable and aggressive, which was not catered for in training, however due to my life experience I was able to adapt and deal with each situation. I feel that I began to develop as an officer during this phase of training, as I also found when completing practical training in initial training. </w:t>
      </w:r>
    </w:p>
    <w:p w14:paraId="4992B5C3" w14:textId="77777777" w:rsidR="0051403B" w:rsidRDefault="0051403B" w:rsidP="000B261A">
      <w:pPr>
        <w:rPr>
          <w:rFonts w:ascii="Calibri Light" w:hAnsi="Calibri Light" w:cs="Calibri Light"/>
          <w:sz w:val="24"/>
          <w:szCs w:val="24"/>
        </w:rPr>
      </w:pPr>
    </w:p>
    <w:p w14:paraId="6C4EC4E3" w14:textId="1C53E5AA" w:rsidR="000B261A" w:rsidRDefault="000B261A" w:rsidP="000B261A">
      <w:pPr>
        <w:rPr>
          <w:rFonts w:ascii="Calibri Light" w:hAnsi="Calibri Light" w:cs="Calibri Light"/>
          <w:sz w:val="24"/>
          <w:szCs w:val="24"/>
        </w:rPr>
      </w:pPr>
      <w:r>
        <w:rPr>
          <w:rFonts w:ascii="Calibri Light" w:hAnsi="Calibri Light" w:cs="Calibri Light"/>
          <w:sz w:val="24"/>
          <w:szCs w:val="24"/>
        </w:rPr>
        <w:t xml:space="preserve">The first few weeks of tutorship saw me shadowing the tutor, whereby they would take control of the situation and I would be acting as more of an observer, however, has the weeks progressed my tutor took a step back I was left to take charge and deal with the incidents. After each encounter with the public my confidence grew, this was reinforced by my tutor during our reflection period. The reflection period would focus on talking about a specific incident that I attended, where we would discuss what went well and what could be improved on.  At this stage I found that my leadership was improving and my ability to adapt through different styles, such as an autocratic style when dealing with aggressive individuals to a more democratic style when talking to victims. </w:t>
      </w:r>
    </w:p>
    <w:p w14:paraId="599E6CD8" w14:textId="77777777" w:rsidR="0051403B" w:rsidRDefault="0051403B" w:rsidP="000B261A">
      <w:pPr>
        <w:rPr>
          <w:rFonts w:ascii="Calibri Light" w:hAnsi="Calibri Light" w:cs="Calibri Light"/>
          <w:sz w:val="24"/>
          <w:szCs w:val="24"/>
        </w:rPr>
      </w:pPr>
    </w:p>
    <w:p w14:paraId="24E41B5F" w14:textId="2DC27C40" w:rsidR="000B261A" w:rsidRDefault="000B261A" w:rsidP="000B261A">
      <w:pPr>
        <w:rPr>
          <w:rFonts w:ascii="Calibri Light" w:hAnsi="Calibri Light" w:cs="Calibri Light"/>
          <w:sz w:val="24"/>
          <w:szCs w:val="24"/>
        </w:rPr>
      </w:pPr>
      <w:r>
        <w:rPr>
          <w:rFonts w:ascii="Calibri Light" w:hAnsi="Calibri Light" w:cs="Calibri Light"/>
          <w:sz w:val="24"/>
          <w:szCs w:val="24"/>
        </w:rPr>
        <w:t xml:space="preserve">The benefits of having a tutor at this stage are vital for progression, as they offer a safety net should something go wrong. My tutor mentioned that “The best way to learn is through making mistakes”. Having spent a few weeks with my tutor I could see that due to him having over 20 years’ experience as an officer, he was able to provide top class mentoring. Mentoring being a relationship where a more experienced officer offers guidance, and support to less experienced officers, in order to help and develop them. </w:t>
      </w:r>
      <w:r w:rsidRPr="00524CEA">
        <w:rPr>
          <w:rFonts w:ascii="Calibri Light" w:hAnsi="Calibri Light" w:cs="Calibri Light"/>
          <w:sz w:val="24"/>
          <w:szCs w:val="24"/>
        </w:rPr>
        <w:t>(College of Policing, 2022b)</w:t>
      </w:r>
      <w:r>
        <w:rPr>
          <w:rFonts w:ascii="Calibri Light" w:hAnsi="Calibri Light" w:cs="Calibri Light"/>
          <w:sz w:val="24"/>
          <w:szCs w:val="24"/>
        </w:rPr>
        <w:t xml:space="preserve">. </w:t>
      </w:r>
    </w:p>
    <w:p w14:paraId="19257EAA" w14:textId="77777777" w:rsidR="0051403B" w:rsidRDefault="0051403B" w:rsidP="000B261A">
      <w:pPr>
        <w:rPr>
          <w:rFonts w:ascii="Calibri Light" w:hAnsi="Calibri Light" w:cs="Calibri Light"/>
          <w:sz w:val="24"/>
          <w:szCs w:val="24"/>
        </w:rPr>
      </w:pPr>
    </w:p>
    <w:p w14:paraId="5DFADC5C" w14:textId="4E790A50" w:rsidR="000B261A" w:rsidRDefault="000B261A" w:rsidP="000B261A">
      <w:pPr>
        <w:rPr>
          <w:rFonts w:ascii="Calibri Light" w:hAnsi="Calibri Light" w:cs="Calibri Light"/>
          <w:sz w:val="24"/>
          <w:szCs w:val="24"/>
        </w:rPr>
      </w:pPr>
      <w:r>
        <w:rPr>
          <w:rFonts w:ascii="Calibri Light" w:hAnsi="Calibri Light" w:cs="Calibri Light"/>
          <w:sz w:val="24"/>
          <w:szCs w:val="24"/>
        </w:rPr>
        <w:t>Tutorship also prepared me for an aspect of policing that I did not believe would be challenging at first and was not talked about during the initial stages of training, and that was dealing with a workload. Dealing with your own workload is stressful due to the lack of free time response officers get. My tutor was key in preparing me for the challenges that managing a workload would bring whilst also ensuring that I was able to meet organisational goals, such as victim contact and safeguarding. Throughout my tutorship phase I would say that my tutor had acted in a coaching manor, with our relationship being short lived and the daily goals were being set by the tutor himself.</w:t>
      </w:r>
    </w:p>
    <w:p w14:paraId="1ED55A3A" w14:textId="77777777" w:rsidR="0051403B" w:rsidRDefault="0051403B" w:rsidP="000B261A">
      <w:pPr>
        <w:rPr>
          <w:rFonts w:ascii="Calibri Light" w:hAnsi="Calibri Light" w:cs="Calibri Light"/>
          <w:sz w:val="24"/>
          <w:szCs w:val="24"/>
        </w:rPr>
      </w:pPr>
    </w:p>
    <w:p w14:paraId="7BE48EE2" w14:textId="79F32454" w:rsidR="000B261A" w:rsidRDefault="000B261A" w:rsidP="000B261A">
      <w:pPr>
        <w:rPr>
          <w:rFonts w:ascii="Calibri Light" w:hAnsi="Calibri Light" w:cs="Calibri Light"/>
          <w:sz w:val="24"/>
          <w:szCs w:val="24"/>
        </w:rPr>
      </w:pPr>
      <w:r>
        <w:rPr>
          <w:rFonts w:ascii="Calibri Light" w:hAnsi="Calibri Light" w:cs="Calibri Light"/>
          <w:sz w:val="24"/>
          <w:szCs w:val="24"/>
        </w:rPr>
        <w:t xml:space="preserve">With my tutor phase successfully completed and independent patrol status achieved, it was time for me to take more responsibility in my progression whilst ensuring that I still achieved the work set out as part of the PCDA. </w:t>
      </w:r>
    </w:p>
    <w:p w14:paraId="7FC5B2BB" w14:textId="77777777" w:rsidR="0051403B" w:rsidRDefault="0051403B" w:rsidP="000B261A">
      <w:pPr>
        <w:rPr>
          <w:rFonts w:ascii="Calibri Light" w:hAnsi="Calibri Light" w:cs="Calibri Light"/>
          <w:sz w:val="24"/>
          <w:szCs w:val="24"/>
        </w:rPr>
      </w:pPr>
    </w:p>
    <w:p w14:paraId="0A4A6FA9" w14:textId="5E66B8D3" w:rsidR="000B261A" w:rsidRDefault="000B261A" w:rsidP="000B261A">
      <w:pPr>
        <w:rPr>
          <w:rFonts w:ascii="Calibri Light" w:hAnsi="Calibri Light" w:cs="Calibri Light"/>
          <w:sz w:val="24"/>
          <w:szCs w:val="24"/>
        </w:rPr>
      </w:pPr>
      <w:r>
        <w:rPr>
          <w:rFonts w:ascii="Calibri Light" w:hAnsi="Calibri Light" w:cs="Calibri Light"/>
          <w:sz w:val="24"/>
          <w:szCs w:val="24"/>
        </w:rPr>
        <w:t xml:space="preserve">With independent patrol status came a move to a new team in a different area of South Wales and the knowledge that I was now able to attend incidents on my own if needs be. This new status brought a great sense of achievement but also the additional pressure of no longer having the safety net that a tutor provided and building new relationships with the other officers in my team. Joining a new team, where there were already 7 long standing officers was hard, and sometimes uncomfortable. I thought back to a workbook I completed as part of the PCDA where I talked about building effective teams. From this work I remembered that in the beginning, when joining a new team individuals may be unsure of the team’s purpose, where they fit in and how well they will work together. This can cause </w:t>
      </w:r>
      <w:r>
        <w:rPr>
          <w:rFonts w:ascii="Calibri Light" w:hAnsi="Calibri Light" w:cs="Calibri Light"/>
          <w:sz w:val="24"/>
          <w:szCs w:val="24"/>
        </w:rPr>
        <w:lastRenderedPageBreak/>
        <w:t xml:space="preserve">people to become anxious and cautious.  </w:t>
      </w:r>
      <w:r w:rsidRPr="0091441B">
        <w:rPr>
          <w:rFonts w:ascii="Calibri Light" w:hAnsi="Calibri Light" w:cs="Calibri Light"/>
          <w:sz w:val="24"/>
          <w:szCs w:val="24"/>
        </w:rPr>
        <w:t>(Mind Tools Content Team, 2022)</w:t>
      </w:r>
      <w:r>
        <w:rPr>
          <w:rFonts w:ascii="Calibri Light" w:hAnsi="Calibri Light" w:cs="Calibri Light"/>
          <w:sz w:val="24"/>
          <w:szCs w:val="24"/>
        </w:rPr>
        <w:t xml:space="preserve">. I did find that my anxiety did not last long, as the team I had joined had a mixture of experience, which I was able to draw from as and when needed. Even with me being independent now it felt as though I was now in a group that were actively providing me mentoring, each day ii would work with a different member of the team, which allowed me to draw on their experience and get an idea of their character.   </w:t>
      </w:r>
    </w:p>
    <w:p w14:paraId="25CD7176" w14:textId="77777777" w:rsidR="0051403B" w:rsidRDefault="0051403B" w:rsidP="000B261A">
      <w:pPr>
        <w:rPr>
          <w:rFonts w:ascii="Calibri Light" w:hAnsi="Calibri Light" w:cs="Calibri Light"/>
          <w:sz w:val="24"/>
          <w:szCs w:val="24"/>
        </w:rPr>
      </w:pPr>
    </w:p>
    <w:p w14:paraId="1B87E1ED" w14:textId="77777777" w:rsidR="0051403B" w:rsidRDefault="000B261A" w:rsidP="000B261A">
      <w:pPr>
        <w:rPr>
          <w:rFonts w:ascii="Calibri Light" w:hAnsi="Calibri Light" w:cs="Calibri Light"/>
          <w:sz w:val="24"/>
          <w:szCs w:val="24"/>
        </w:rPr>
      </w:pPr>
      <w:r>
        <w:rPr>
          <w:rFonts w:ascii="Calibri Light" w:hAnsi="Calibri Light" w:cs="Calibri Light"/>
          <w:sz w:val="24"/>
          <w:szCs w:val="24"/>
        </w:rPr>
        <w:t>Once settled in the team I then actively looked at ways in which I could better improve my skills and make myself more useful to the team and organisation. One day I got called in to the Sergeants room, where I was informed that there had been a drop out in the Tazer course.  I have had many discussions with my Sergeant prior to this meeting, expressing my interest in moving towards the role of a firearms officer and willingness to attend courses at short notice, and I believe this was at the forefront of his mind when he selected me for the course. This course is offered to officers that have more than one and a half years’ service, to which I was just reaching and allows an officer to carry a Tazer. A Tazer is a conductive energy device used to incapacitate people in a safe manor and at distance. With my development in mind, I have jumped at the chance to attend this course, as it not only provided me with more tools to deal with incidents, it also puts me one step closer to my chosen policing role.</w:t>
      </w:r>
    </w:p>
    <w:p w14:paraId="64AA6E19" w14:textId="65161747" w:rsidR="000B261A" w:rsidRDefault="000B261A" w:rsidP="000B261A">
      <w:pPr>
        <w:rPr>
          <w:rFonts w:ascii="Calibri Light" w:hAnsi="Calibri Light" w:cs="Calibri Light"/>
          <w:sz w:val="24"/>
          <w:szCs w:val="24"/>
        </w:rPr>
      </w:pPr>
      <w:r>
        <w:rPr>
          <w:rFonts w:ascii="Calibri Light" w:hAnsi="Calibri Light" w:cs="Calibri Light"/>
          <w:sz w:val="24"/>
          <w:szCs w:val="24"/>
        </w:rPr>
        <w:t xml:space="preserve"> </w:t>
      </w:r>
    </w:p>
    <w:p w14:paraId="794EAEC3" w14:textId="55868A8A" w:rsidR="000B261A" w:rsidRDefault="000B261A" w:rsidP="000B261A">
      <w:pPr>
        <w:rPr>
          <w:rFonts w:ascii="Calibri Light" w:hAnsi="Calibri Light" w:cs="Calibri Light"/>
          <w:sz w:val="24"/>
          <w:szCs w:val="24"/>
        </w:rPr>
      </w:pPr>
      <w:r>
        <w:rPr>
          <w:rFonts w:ascii="Calibri Light" w:hAnsi="Calibri Light" w:cs="Calibri Light"/>
          <w:sz w:val="24"/>
          <w:szCs w:val="24"/>
        </w:rPr>
        <w:t>After successfully completing the Tazer course, I once again got asked my Sergeant if I wished to attend an initial driver’s course, as there was space due to an officer dropping out. This course has a long waiting list with officers of two or more years’ service still waiting to attend. I jumped at the chance to attend, however with taking the course at short notice I had put extra pressure on myself, as rather than the one-month preparation time officers normally get, I was given three days’ notice. Having attended the course and being successful, I was now able to attend calls on blue lights and attend G1 calls effectively.</w:t>
      </w:r>
    </w:p>
    <w:p w14:paraId="257DC5B2" w14:textId="77777777" w:rsidR="0051403B" w:rsidRDefault="0051403B" w:rsidP="000B261A">
      <w:pPr>
        <w:rPr>
          <w:rFonts w:ascii="Calibri Light" w:hAnsi="Calibri Light" w:cs="Calibri Light"/>
          <w:sz w:val="24"/>
          <w:szCs w:val="24"/>
        </w:rPr>
      </w:pPr>
    </w:p>
    <w:p w14:paraId="5A936E71" w14:textId="46F3007D" w:rsidR="000B261A" w:rsidRDefault="000B261A" w:rsidP="000B261A">
      <w:pPr>
        <w:rPr>
          <w:rFonts w:ascii="Calibri Light" w:hAnsi="Calibri Light" w:cs="Calibri Light"/>
          <w:sz w:val="24"/>
          <w:szCs w:val="24"/>
        </w:rPr>
      </w:pPr>
      <w:r>
        <w:rPr>
          <w:rFonts w:ascii="Calibri Light" w:hAnsi="Calibri Light" w:cs="Calibri Light"/>
          <w:sz w:val="24"/>
          <w:szCs w:val="24"/>
        </w:rPr>
        <w:t xml:space="preserve">After completing both courses, I feel that I have become a more valued member of the team, with me now being more than just an extra body at an incident. I now had the skills to navigate to calls reaching speeds that exceed the speed limit, which I feel safe doing so with the training provide. I can now also attend Tazer authority calls, these are calls whereby a low-level weapon has been seen or used in an incident, such as a knife. I also feel that I have now demonstrated my desire to progress and learn new skills, not only for my personal development but also to assist the team going forward. </w:t>
      </w:r>
    </w:p>
    <w:p w14:paraId="73668882" w14:textId="77777777" w:rsidR="0051403B" w:rsidRDefault="0051403B" w:rsidP="000B261A">
      <w:pPr>
        <w:rPr>
          <w:rFonts w:ascii="Calibri Light" w:hAnsi="Calibri Light" w:cs="Calibri Light"/>
          <w:sz w:val="24"/>
          <w:szCs w:val="24"/>
        </w:rPr>
      </w:pPr>
    </w:p>
    <w:p w14:paraId="6500CBC7" w14:textId="010056BC" w:rsidR="000B261A" w:rsidRDefault="000B261A" w:rsidP="000B261A">
      <w:pPr>
        <w:rPr>
          <w:rFonts w:ascii="Calibri Light" w:hAnsi="Calibri Light" w:cs="Calibri Light"/>
          <w:sz w:val="24"/>
          <w:szCs w:val="24"/>
        </w:rPr>
      </w:pPr>
      <w:r>
        <w:rPr>
          <w:rFonts w:ascii="Calibri Light" w:hAnsi="Calibri Light" w:cs="Calibri Light"/>
          <w:sz w:val="24"/>
          <w:szCs w:val="24"/>
        </w:rPr>
        <w:t xml:space="preserve">Coming into my third and final year of probation I can see that I have made great strides in my role as a police officer.  I have successfully passed two years of university, which has been achieved through hard work and the coaching and mentoring of the training team. I have also attained new skills which allow me to police more effectively and in a safer manor. The coaching and mentoring that I have received to date, and still receive, has allowed me to grow in confidence </w:t>
      </w:r>
      <w:r w:rsidR="0051403B">
        <w:rPr>
          <w:rFonts w:ascii="Calibri Light" w:hAnsi="Calibri Light" w:cs="Calibri Light"/>
          <w:sz w:val="24"/>
          <w:szCs w:val="24"/>
        </w:rPr>
        <w:t>and</w:t>
      </w:r>
      <w:r>
        <w:rPr>
          <w:rFonts w:ascii="Calibri Light" w:hAnsi="Calibri Light" w:cs="Calibri Light"/>
          <w:sz w:val="24"/>
          <w:szCs w:val="24"/>
        </w:rPr>
        <w:t xml:space="preserve"> set me on a path of further development. I have received </w:t>
      </w:r>
      <w:r w:rsidR="0051403B">
        <w:rPr>
          <w:rFonts w:ascii="Calibri Light" w:hAnsi="Calibri Light" w:cs="Calibri Light"/>
          <w:sz w:val="24"/>
          <w:szCs w:val="24"/>
        </w:rPr>
        <w:t>several</w:t>
      </w:r>
      <w:r>
        <w:rPr>
          <w:rFonts w:ascii="Calibri Light" w:hAnsi="Calibri Light" w:cs="Calibri Light"/>
          <w:sz w:val="24"/>
          <w:szCs w:val="24"/>
        </w:rPr>
        <w:t xml:space="preserve"> emails to date from senior staff highlighting the work that I have done. With being in my third year, bizarrely I am now becoming one of the senior members on my team, there have been three students attached to my team, who often look to me for advice and support. I believe that I am now at the stage where I can offer coaching and mentoring to officers that are younger in service, which is rewarding as I can remember when I was in their position and new to a team. This has helped me build a strong bond with my team, with my dedication to </w:t>
      </w:r>
      <w:r>
        <w:rPr>
          <w:rFonts w:ascii="Calibri Light" w:hAnsi="Calibri Light" w:cs="Calibri Light"/>
          <w:sz w:val="24"/>
          <w:szCs w:val="24"/>
        </w:rPr>
        <w:lastRenderedPageBreak/>
        <w:t xml:space="preserve">future development being noted by my sergeant. My </w:t>
      </w:r>
      <w:r w:rsidR="0051403B">
        <w:rPr>
          <w:rFonts w:ascii="Calibri Light" w:hAnsi="Calibri Light" w:cs="Calibri Light"/>
          <w:sz w:val="24"/>
          <w:szCs w:val="24"/>
        </w:rPr>
        <w:t>focus</w:t>
      </w:r>
      <w:r>
        <w:rPr>
          <w:rFonts w:ascii="Calibri Light" w:hAnsi="Calibri Light" w:cs="Calibri Light"/>
          <w:sz w:val="24"/>
          <w:szCs w:val="24"/>
        </w:rPr>
        <w:t xml:space="preserve"> now is on completing the third year of my PCDA in which I will need to complete a dissertation. </w:t>
      </w:r>
    </w:p>
    <w:p w14:paraId="050C080C" w14:textId="77777777" w:rsidR="0051403B" w:rsidRDefault="0051403B" w:rsidP="000B261A">
      <w:pPr>
        <w:rPr>
          <w:rFonts w:ascii="Calibri Light" w:hAnsi="Calibri Light" w:cs="Calibri Light"/>
          <w:sz w:val="24"/>
          <w:szCs w:val="24"/>
        </w:rPr>
      </w:pPr>
    </w:p>
    <w:p w14:paraId="6A966C41" w14:textId="49BA8561" w:rsidR="000B261A" w:rsidRDefault="000B261A" w:rsidP="000B261A">
      <w:pPr>
        <w:rPr>
          <w:rFonts w:ascii="Calibri Light" w:hAnsi="Calibri Light" w:cs="Calibri Light"/>
          <w:sz w:val="24"/>
          <w:szCs w:val="24"/>
        </w:rPr>
      </w:pPr>
      <w:r>
        <w:rPr>
          <w:rFonts w:ascii="Calibri Light" w:hAnsi="Calibri Light" w:cs="Calibri Light"/>
          <w:sz w:val="24"/>
          <w:szCs w:val="24"/>
        </w:rPr>
        <w:t>In conclusion, I am satisfied that I am currently at a level where I should be I relation to policing and I know there is a lot left for me to learn. I constantly reflect on situations I have been in with more experienced officers where I ask for feedback, and I also provide feedback for officers that are younger in service to myself. Even with South Wales Police using tutors to get officers through their probation period, I can see how all officers going forward act as mentors and coaches, which is important to pass down experience gained and for the organisation to achieve its goals.</w:t>
      </w:r>
    </w:p>
    <w:p w14:paraId="139BAE9C" w14:textId="56865E61" w:rsidR="005E2770" w:rsidRDefault="005E2770" w:rsidP="000B261A">
      <w:pPr>
        <w:rPr>
          <w:rFonts w:ascii="Calibri Light" w:hAnsi="Calibri Light" w:cs="Calibri Light"/>
          <w:sz w:val="24"/>
          <w:szCs w:val="24"/>
        </w:rPr>
      </w:pPr>
    </w:p>
    <w:p w14:paraId="7BDF828E" w14:textId="6DF68406" w:rsidR="005E2770" w:rsidRDefault="005E2770" w:rsidP="000B261A">
      <w:pPr>
        <w:rPr>
          <w:rFonts w:ascii="Calibri Light" w:hAnsi="Calibri Light" w:cs="Calibri Light"/>
          <w:sz w:val="24"/>
          <w:szCs w:val="24"/>
        </w:rPr>
      </w:pPr>
      <w:r>
        <w:rPr>
          <w:rFonts w:ascii="Calibri Light" w:hAnsi="Calibri Light" w:cs="Calibri Light"/>
          <w:sz w:val="24"/>
          <w:szCs w:val="24"/>
        </w:rPr>
        <w:t>Wordcount 2091</w:t>
      </w:r>
    </w:p>
    <w:p w14:paraId="27C3E716" w14:textId="77777777" w:rsidR="000B261A" w:rsidRDefault="000B261A" w:rsidP="000B261A">
      <w:pPr>
        <w:rPr>
          <w:rFonts w:ascii="Calibri Light" w:hAnsi="Calibri Light" w:cs="Calibri Light"/>
          <w:sz w:val="24"/>
          <w:szCs w:val="24"/>
        </w:rPr>
      </w:pPr>
    </w:p>
    <w:p w14:paraId="55E8513B" w14:textId="0D7B2EAE"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C4F5CD3" w14:textId="77777777" w:rsidR="00D855A6" w:rsidRDefault="00D855A6" w:rsidP="00340E9A">
      <w:pPr>
        <w:keepNext/>
        <w:ind w:right="237"/>
        <w:jc w:val="center"/>
        <w:rPr>
          <w:b/>
          <w:sz w:val="24"/>
          <w:szCs w:val="24"/>
        </w:rPr>
      </w:pPr>
    </w:p>
    <w:p w14:paraId="3312BC48"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Bass, B.M. and Riggio, R.E. (2006). </w:t>
      </w:r>
      <w:r w:rsidRPr="00983FAE">
        <w:rPr>
          <w:rFonts w:asciiTheme="majorHAnsi" w:hAnsiTheme="majorHAnsi" w:cstheme="majorHAnsi"/>
          <w:i/>
          <w:iCs/>
          <w:sz w:val="24"/>
          <w:szCs w:val="24"/>
          <w:lang w:val="en-US"/>
        </w:rPr>
        <w:t>Transformational Leadership</w:t>
      </w:r>
      <w:r w:rsidRPr="00983FAE">
        <w:rPr>
          <w:rFonts w:asciiTheme="majorHAnsi" w:hAnsiTheme="majorHAnsi" w:cstheme="majorHAnsi"/>
          <w:sz w:val="24"/>
          <w:szCs w:val="24"/>
          <w:lang w:val="en-US"/>
        </w:rPr>
        <w:t xml:space="preserve">. 2nd ed. [online] New York: Routledge, p.2. Available at: </w:t>
      </w:r>
      <w:hyperlink r:id="rId21" w:history="1">
        <w:r w:rsidRPr="00983FAE">
          <w:rPr>
            <w:rFonts w:asciiTheme="majorHAnsi" w:hAnsiTheme="majorHAnsi" w:cstheme="majorHAnsi"/>
            <w:sz w:val="24"/>
            <w:szCs w:val="24"/>
            <w:lang w:val="en-US"/>
          </w:rPr>
          <w:t>https://www.taylorfrancis.com/books/mono/10.4324/9781410617095/transformational-leadership-bernard-bass-ronald-riggio</w:t>
        </w:r>
      </w:hyperlink>
      <w:r w:rsidRPr="00983FAE">
        <w:rPr>
          <w:rFonts w:asciiTheme="majorHAnsi" w:hAnsiTheme="majorHAnsi" w:cstheme="majorHAnsi"/>
          <w:sz w:val="24"/>
          <w:szCs w:val="24"/>
          <w:lang w:val="en-US"/>
        </w:rPr>
        <w:t xml:space="preserve"> [Accessed 2 Mar. 2023].</w:t>
      </w:r>
    </w:p>
    <w:p w14:paraId="70CDDF82"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Blakemore, R. (2014). </w:t>
      </w:r>
      <w:r w:rsidRPr="00983FAE">
        <w:rPr>
          <w:rFonts w:asciiTheme="majorHAnsi" w:hAnsiTheme="majorHAnsi" w:cstheme="majorHAnsi"/>
          <w:i/>
          <w:iCs/>
          <w:sz w:val="24"/>
          <w:szCs w:val="24"/>
          <w:lang w:val="en-US"/>
        </w:rPr>
        <w:t>Coaching vs mentoring - why the difference matters</w:t>
      </w:r>
      <w:r w:rsidRPr="00983FAE">
        <w:rPr>
          <w:rFonts w:asciiTheme="majorHAnsi" w:hAnsiTheme="majorHAnsi" w:cstheme="majorHAnsi"/>
          <w:sz w:val="24"/>
          <w:szCs w:val="24"/>
          <w:lang w:val="en-US"/>
        </w:rPr>
        <w:t xml:space="preserve">. [online] www.apm.org.uk. Available at: </w:t>
      </w:r>
      <w:hyperlink r:id="rId22" w:history="1">
        <w:r w:rsidRPr="00983FAE">
          <w:rPr>
            <w:rFonts w:asciiTheme="majorHAnsi" w:hAnsiTheme="majorHAnsi" w:cstheme="majorHAnsi"/>
            <w:sz w:val="24"/>
            <w:szCs w:val="24"/>
            <w:lang w:val="en-US"/>
          </w:rPr>
          <w:t>https://www.apm.org.uk/blog/coaching-vs-mentoring-why-the-difference-matters/#:~:text=Coaching%20can%20be%20particularly%20powerful%20when%20used%20to</w:t>
        </w:r>
      </w:hyperlink>
      <w:r w:rsidRPr="00983FAE">
        <w:rPr>
          <w:rFonts w:asciiTheme="majorHAnsi" w:hAnsiTheme="majorHAnsi" w:cstheme="majorHAnsi"/>
          <w:sz w:val="24"/>
          <w:szCs w:val="24"/>
          <w:lang w:val="en-US"/>
        </w:rPr>
        <w:t xml:space="preserve"> [Accessed 6 Mar. 2023].</w:t>
      </w:r>
    </w:p>
    <w:p w14:paraId="250477C3"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Cambridge Dictionary (2023). </w:t>
      </w:r>
      <w:r w:rsidRPr="00983FAE">
        <w:rPr>
          <w:rFonts w:asciiTheme="majorHAnsi" w:hAnsiTheme="majorHAnsi" w:cstheme="majorHAnsi"/>
          <w:i/>
          <w:iCs/>
          <w:sz w:val="24"/>
          <w:szCs w:val="24"/>
          <w:lang w:val="en-US"/>
        </w:rPr>
        <w:t>LEADERSHIP | definition in the Cambridge English Dictionary</w:t>
      </w:r>
      <w:r w:rsidRPr="00983FAE">
        <w:rPr>
          <w:rFonts w:asciiTheme="majorHAnsi" w:hAnsiTheme="majorHAnsi" w:cstheme="majorHAnsi"/>
          <w:sz w:val="24"/>
          <w:szCs w:val="24"/>
          <w:lang w:val="en-US"/>
        </w:rPr>
        <w:t xml:space="preserve">. [online] dictionary.cambridge.org. Available at: </w:t>
      </w:r>
      <w:hyperlink r:id="rId23" w:history="1">
        <w:r w:rsidRPr="00983FAE">
          <w:rPr>
            <w:rFonts w:asciiTheme="majorHAnsi" w:hAnsiTheme="majorHAnsi" w:cstheme="majorHAnsi"/>
            <w:sz w:val="24"/>
            <w:szCs w:val="24"/>
            <w:lang w:val="en-US"/>
          </w:rPr>
          <w:t>https://dictionary.cambridge.org/us/dictionary/english/leadership</w:t>
        </w:r>
      </w:hyperlink>
      <w:r w:rsidRPr="00983FAE">
        <w:rPr>
          <w:rFonts w:asciiTheme="majorHAnsi" w:hAnsiTheme="majorHAnsi" w:cstheme="majorHAnsi"/>
          <w:sz w:val="24"/>
          <w:szCs w:val="24"/>
          <w:lang w:val="en-US"/>
        </w:rPr>
        <w:t xml:space="preserve"> [Accessed 2 Mar. 2023].</w:t>
      </w:r>
    </w:p>
    <w:p w14:paraId="37733F4B"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Cherry, K. (2012). </w:t>
      </w:r>
      <w:r w:rsidRPr="00983FAE">
        <w:rPr>
          <w:rFonts w:asciiTheme="majorHAnsi" w:hAnsiTheme="majorHAnsi" w:cstheme="majorHAnsi"/>
          <w:i/>
          <w:iCs/>
          <w:sz w:val="24"/>
          <w:szCs w:val="24"/>
          <w:lang w:val="en-US"/>
        </w:rPr>
        <w:t>Experiential Learning Theory of David Kolb</w:t>
      </w:r>
      <w:r w:rsidRPr="00983FAE">
        <w:rPr>
          <w:rFonts w:asciiTheme="majorHAnsi" w:hAnsiTheme="majorHAnsi" w:cstheme="majorHAnsi"/>
          <w:sz w:val="24"/>
          <w:szCs w:val="24"/>
          <w:lang w:val="en-US"/>
        </w:rPr>
        <w:t xml:space="preserve">. [online] Verywell Mind. Available at: </w:t>
      </w:r>
      <w:hyperlink r:id="rId24" w:history="1">
        <w:r w:rsidRPr="00983FAE">
          <w:rPr>
            <w:rFonts w:asciiTheme="majorHAnsi" w:hAnsiTheme="majorHAnsi" w:cstheme="majorHAnsi"/>
            <w:sz w:val="24"/>
            <w:szCs w:val="24"/>
            <w:lang w:val="en-US"/>
          </w:rPr>
          <w:t>https://www.verywellmind.com/experiential-learning-2795154</w:t>
        </w:r>
      </w:hyperlink>
      <w:r w:rsidRPr="00983FAE">
        <w:rPr>
          <w:rFonts w:asciiTheme="majorHAnsi" w:hAnsiTheme="majorHAnsi" w:cstheme="majorHAnsi"/>
          <w:sz w:val="24"/>
          <w:szCs w:val="24"/>
          <w:lang w:val="en-US"/>
        </w:rPr>
        <w:t xml:space="preserve"> [Accessed 6 Mar. 2023].</w:t>
      </w:r>
    </w:p>
    <w:p w14:paraId="5B4FF6B6"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Cherry, K. (2022). </w:t>
      </w:r>
      <w:r w:rsidRPr="00983FAE">
        <w:rPr>
          <w:rFonts w:asciiTheme="majorHAnsi" w:hAnsiTheme="majorHAnsi" w:cstheme="majorHAnsi"/>
          <w:i/>
          <w:iCs/>
          <w:sz w:val="24"/>
          <w:szCs w:val="24"/>
          <w:lang w:val="en-US"/>
        </w:rPr>
        <w:t>Autocratic Leadership</w:t>
      </w:r>
      <w:r w:rsidRPr="00983FAE">
        <w:rPr>
          <w:rFonts w:asciiTheme="majorHAnsi" w:hAnsiTheme="majorHAnsi" w:cstheme="majorHAnsi"/>
          <w:sz w:val="24"/>
          <w:szCs w:val="24"/>
          <w:lang w:val="en-US"/>
        </w:rPr>
        <w:t xml:space="preserve">. [online] Verywell Mind. Available at: </w:t>
      </w:r>
      <w:hyperlink r:id="rId25" w:history="1">
        <w:r w:rsidRPr="00983FAE">
          <w:rPr>
            <w:rFonts w:asciiTheme="majorHAnsi" w:hAnsiTheme="majorHAnsi" w:cstheme="majorHAnsi"/>
            <w:sz w:val="24"/>
            <w:szCs w:val="24"/>
            <w:lang w:val="en-US"/>
          </w:rPr>
          <w:t>https://www.verywellmind.com/what-is-autocratic-leadership-2795314</w:t>
        </w:r>
      </w:hyperlink>
      <w:r w:rsidRPr="00983FAE">
        <w:rPr>
          <w:rFonts w:asciiTheme="majorHAnsi" w:hAnsiTheme="majorHAnsi" w:cstheme="majorHAnsi"/>
          <w:sz w:val="24"/>
          <w:szCs w:val="24"/>
          <w:lang w:val="en-US"/>
        </w:rPr>
        <w:t xml:space="preserve"> [Accessed 2 Mar. 2023].</w:t>
      </w:r>
    </w:p>
    <w:p w14:paraId="25B8957C"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College Of Policing (2014). </w:t>
      </w:r>
      <w:r w:rsidRPr="00983FAE">
        <w:rPr>
          <w:rFonts w:asciiTheme="majorHAnsi" w:hAnsiTheme="majorHAnsi" w:cstheme="majorHAnsi"/>
          <w:i/>
          <w:iCs/>
          <w:sz w:val="24"/>
          <w:szCs w:val="24"/>
          <w:lang w:val="en-US"/>
        </w:rPr>
        <w:t>National Decision Model</w:t>
      </w:r>
      <w:r w:rsidRPr="00983FAE">
        <w:rPr>
          <w:rFonts w:asciiTheme="majorHAnsi" w:hAnsiTheme="majorHAnsi" w:cstheme="majorHAnsi"/>
          <w:sz w:val="24"/>
          <w:szCs w:val="24"/>
          <w:lang w:val="en-US"/>
        </w:rPr>
        <w:t xml:space="preserve">. [online] College of Policing. Available at: </w:t>
      </w:r>
      <w:hyperlink r:id="rId26" w:history="1">
        <w:r w:rsidRPr="00983FAE">
          <w:rPr>
            <w:rFonts w:asciiTheme="majorHAnsi" w:hAnsiTheme="majorHAnsi" w:cstheme="majorHAnsi"/>
            <w:sz w:val="24"/>
            <w:szCs w:val="24"/>
            <w:lang w:val="en-US"/>
          </w:rPr>
          <w:t>https://www.college.police.uk/app/national-decision-model/national-decision-model</w:t>
        </w:r>
      </w:hyperlink>
      <w:r w:rsidRPr="00983FAE">
        <w:rPr>
          <w:rFonts w:asciiTheme="majorHAnsi" w:hAnsiTheme="majorHAnsi" w:cstheme="majorHAnsi"/>
          <w:sz w:val="24"/>
          <w:szCs w:val="24"/>
          <w:lang w:val="en-US"/>
        </w:rPr>
        <w:t xml:space="preserve"> [Accessed 22 Feb. 2023].</w:t>
      </w:r>
    </w:p>
    <w:p w14:paraId="354B8912"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College of Policing (2013). </w:t>
      </w:r>
      <w:r w:rsidRPr="00983FAE">
        <w:rPr>
          <w:rFonts w:asciiTheme="majorHAnsi" w:hAnsiTheme="majorHAnsi" w:cstheme="majorHAnsi"/>
          <w:i/>
          <w:iCs/>
          <w:sz w:val="24"/>
          <w:szCs w:val="24"/>
          <w:lang w:val="en-US"/>
        </w:rPr>
        <w:t>Communication</w:t>
      </w:r>
      <w:r w:rsidRPr="00983FAE">
        <w:rPr>
          <w:rFonts w:asciiTheme="majorHAnsi" w:hAnsiTheme="majorHAnsi" w:cstheme="majorHAnsi"/>
          <w:sz w:val="24"/>
          <w:szCs w:val="24"/>
          <w:lang w:val="en-US"/>
        </w:rPr>
        <w:t xml:space="preserve">. [online] College of Policing. Available at: </w:t>
      </w:r>
      <w:hyperlink r:id="rId27" w:history="1">
        <w:r w:rsidRPr="00983FAE">
          <w:rPr>
            <w:rFonts w:asciiTheme="majorHAnsi" w:hAnsiTheme="majorHAnsi" w:cstheme="majorHAnsi"/>
            <w:sz w:val="24"/>
            <w:szCs w:val="24"/>
            <w:lang w:val="en-US"/>
          </w:rPr>
          <w:t>https://www.college.police.uk/app/engagement-and-communication/communication</w:t>
        </w:r>
      </w:hyperlink>
      <w:r w:rsidRPr="00983FAE">
        <w:rPr>
          <w:rFonts w:asciiTheme="majorHAnsi" w:hAnsiTheme="majorHAnsi" w:cstheme="majorHAnsi"/>
          <w:sz w:val="24"/>
          <w:szCs w:val="24"/>
          <w:lang w:val="en-US"/>
        </w:rPr>
        <w:t xml:space="preserve"> [Accessed 1 Mar. 2023].</w:t>
      </w:r>
    </w:p>
    <w:p w14:paraId="2DD634E8"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College of Policing (2014). </w:t>
      </w:r>
      <w:r w:rsidRPr="00983FAE">
        <w:rPr>
          <w:rFonts w:asciiTheme="majorHAnsi" w:hAnsiTheme="majorHAnsi" w:cstheme="majorHAnsi"/>
          <w:i/>
          <w:iCs/>
          <w:sz w:val="24"/>
          <w:szCs w:val="24"/>
          <w:lang w:val="en-US"/>
        </w:rPr>
        <w:t>Code Of Ethics</w:t>
      </w:r>
      <w:r w:rsidRPr="00983FAE">
        <w:rPr>
          <w:rFonts w:asciiTheme="majorHAnsi" w:hAnsiTheme="majorHAnsi" w:cstheme="majorHAnsi"/>
          <w:sz w:val="24"/>
          <w:szCs w:val="24"/>
          <w:lang w:val="en-US"/>
        </w:rPr>
        <w:t xml:space="preserve">. [online] </w:t>
      </w:r>
      <w:r w:rsidRPr="00983FAE">
        <w:rPr>
          <w:rFonts w:asciiTheme="majorHAnsi" w:hAnsiTheme="majorHAnsi" w:cstheme="majorHAnsi"/>
          <w:i/>
          <w:iCs/>
          <w:sz w:val="24"/>
          <w:szCs w:val="24"/>
          <w:lang w:val="en-US"/>
        </w:rPr>
        <w:t>College Of Policing</w:t>
      </w:r>
      <w:r w:rsidRPr="00983FAE">
        <w:rPr>
          <w:rFonts w:asciiTheme="majorHAnsi" w:hAnsiTheme="majorHAnsi" w:cstheme="majorHAnsi"/>
          <w:sz w:val="24"/>
          <w:szCs w:val="24"/>
          <w:lang w:val="en-US"/>
        </w:rPr>
        <w:t xml:space="preserve">, College of Policing, p.3. Available at: </w:t>
      </w:r>
      <w:hyperlink r:id="rId28" w:history="1">
        <w:r w:rsidRPr="00983FAE">
          <w:rPr>
            <w:rFonts w:asciiTheme="majorHAnsi" w:hAnsiTheme="majorHAnsi" w:cstheme="majorHAnsi"/>
            <w:sz w:val="24"/>
            <w:szCs w:val="24"/>
            <w:lang w:val="en-US"/>
          </w:rPr>
          <w:t>https://assets.college.police.uk/s3fs-public/2021-02/code_of_ethics.pdf</w:t>
        </w:r>
      </w:hyperlink>
      <w:r w:rsidRPr="00983FAE">
        <w:rPr>
          <w:rFonts w:asciiTheme="majorHAnsi" w:hAnsiTheme="majorHAnsi" w:cstheme="majorHAnsi"/>
          <w:sz w:val="24"/>
          <w:szCs w:val="24"/>
          <w:lang w:val="en-US"/>
        </w:rPr>
        <w:t xml:space="preserve"> [Accessed 23 Feb. 2023].</w:t>
      </w:r>
    </w:p>
    <w:p w14:paraId="0DB8790F"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College of Policing (2021). </w:t>
      </w:r>
      <w:r w:rsidRPr="00983FAE">
        <w:rPr>
          <w:rFonts w:asciiTheme="majorHAnsi" w:hAnsiTheme="majorHAnsi" w:cstheme="majorHAnsi"/>
          <w:i/>
          <w:iCs/>
          <w:sz w:val="24"/>
          <w:szCs w:val="24"/>
          <w:lang w:val="en-US"/>
        </w:rPr>
        <w:t>About us</w:t>
      </w:r>
      <w:r w:rsidRPr="00983FAE">
        <w:rPr>
          <w:rFonts w:asciiTheme="majorHAnsi" w:hAnsiTheme="majorHAnsi" w:cstheme="majorHAnsi"/>
          <w:sz w:val="24"/>
          <w:szCs w:val="24"/>
          <w:lang w:val="en-US"/>
        </w:rPr>
        <w:t xml:space="preserve">. [online] College of Policing. Available at: </w:t>
      </w:r>
      <w:hyperlink r:id="rId29" w:history="1">
        <w:r w:rsidRPr="00983FAE">
          <w:rPr>
            <w:rFonts w:asciiTheme="majorHAnsi" w:hAnsiTheme="majorHAnsi" w:cstheme="majorHAnsi"/>
            <w:sz w:val="24"/>
            <w:szCs w:val="24"/>
            <w:lang w:val="en-US"/>
          </w:rPr>
          <w:t>https://www.college.police.uk/about</w:t>
        </w:r>
      </w:hyperlink>
      <w:r w:rsidRPr="00983FAE">
        <w:rPr>
          <w:rFonts w:asciiTheme="majorHAnsi" w:hAnsiTheme="majorHAnsi" w:cstheme="majorHAnsi"/>
          <w:sz w:val="24"/>
          <w:szCs w:val="24"/>
          <w:lang w:val="en-US"/>
        </w:rPr>
        <w:t xml:space="preserve"> [Accessed 21 Feb. 2023].</w:t>
      </w:r>
    </w:p>
    <w:p w14:paraId="7908E094"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College of Policing (2022a). </w:t>
      </w:r>
      <w:r w:rsidRPr="00983FAE">
        <w:rPr>
          <w:rFonts w:asciiTheme="majorHAnsi" w:hAnsiTheme="majorHAnsi" w:cstheme="majorHAnsi"/>
          <w:i/>
          <w:iCs/>
          <w:sz w:val="24"/>
          <w:szCs w:val="24"/>
          <w:lang w:val="en-US"/>
        </w:rPr>
        <w:t>Fundamental review of the College of Policing Boosting professionalism, improving leadership, and driving consistency</w:t>
      </w:r>
      <w:r w:rsidRPr="00983FAE">
        <w:rPr>
          <w:rFonts w:asciiTheme="majorHAnsi" w:hAnsiTheme="majorHAnsi" w:cstheme="majorHAnsi"/>
          <w:sz w:val="24"/>
          <w:szCs w:val="24"/>
          <w:lang w:val="en-US"/>
        </w:rPr>
        <w:t xml:space="preserve">. [online] Available at: </w:t>
      </w:r>
      <w:hyperlink r:id="rId30" w:history="1">
        <w:r w:rsidRPr="00983FAE">
          <w:rPr>
            <w:rFonts w:asciiTheme="majorHAnsi" w:hAnsiTheme="majorHAnsi" w:cstheme="majorHAnsi"/>
            <w:sz w:val="24"/>
            <w:szCs w:val="24"/>
            <w:lang w:val="en-US"/>
          </w:rPr>
          <w:t>https://assets.college.police.uk/s3fs-public/2022-02/Fundamental-review-of-the-College-of-Policing.pdf</w:t>
        </w:r>
      </w:hyperlink>
      <w:r w:rsidRPr="00983FAE">
        <w:rPr>
          <w:rFonts w:asciiTheme="majorHAnsi" w:hAnsiTheme="majorHAnsi" w:cstheme="majorHAnsi"/>
          <w:sz w:val="24"/>
          <w:szCs w:val="24"/>
          <w:lang w:val="en-US"/>
        </w:rPr>
        <w:t xml:space="preserve"> [Accessed 21 Feb. 2023].</w:t>
      </w:r>
    </w:p>
    <w:p w14:paraId="649C8D71"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College of Policing (2022b). </w:t>
      </w:r>
      <w:r w:rsidRPr="00983FAE">
        <w:rPr>
          <w:rFonts w:asciiTheme="majorHAnsi" w:hAnsiTheme="majorHAnsi" w:cstheme="majorHAnsi"/>
          <w:i/>
          <w:iCs/>
          <w:sz w:val="24"/>
          <w:szCs w:val="24"/>
          <w:lang w:val="en-US"/>
        </w:rPr>
        <w:t>Mentoring</w:t>
      </w:r>
      <w:r w:rsidRPr="00983FAE">
        <w:rPr>
          <w:rFonts w:asciiTheme="majorHAnsi" w:hAnsiTheme="majorHAnsi" w:cstheme="majorHAnsi"/>
          <w:sz w:val="24"/>
          <w:szCs w:val="24"/>
          <w:lang w:val="en-US"/>
        </w:rPr>
        <w:t xml:space="preserve">. [online] College of Policing. Available at: </w:t>
      </w:r>
      <w:hyperlink r:id="rId31" w:history="1">
        <w:r w:rsidRPr="00983FAE">
          <w:rPr>
            <w:rFonts w:asciiTheme="majorHAnsi" w:hAnsiTheme="majorHAnsi" w:cstheme="majorHAnsi"/>
            <w:sz w:val="24"/>
            <w:szCs w:val="24"/>
            <w:lang w:val="en-US"/>
          </w:rPr>
          <w:t>https://www.college.police.uk/career-learning/career-development/mentoring</w:t>
        </w:r>
      </w:hyperlink>
      <w:r w:rsidRPr="00983FAE">
        <w:rPr>
          <w:rFonts w:asciiTheme="majorHAnsi" w:hAnsiTheme="majorHAnsi" w:cstheme="majorHAnsi"/>
          <w:sz w:val="24"/>
          <w:szCs w:val="24"/>
          <w:lang w:val="en-US"/>
        </w:rPr>
        <w:t xml:space="preserve"> [Accessed 6 Mar. 2023].</w:t>
      </w:r>
    </w:p>
    <w:p w14:paraId="64EB15AB"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College of policing (2022). </w:t>
      </w:r>
      <w:r w:rsidRPr="00983FAE">
        <w:rPr>
          <w:rFonts w:asciiTheme="majorHAnsi" w:hAnsiTheme="majorHAnsi" w:cstheme="majorHAnsi"/>
          <w:i/>
          <w:iCs/>
          <w:sz w:val="24"/>
          <w:szCs w:val="24"/>
          <w:lang w:val="en-US"/>
        </w:rPr>
        <w:t>Tutor/Tutor Constable</w:t>
      </w:r>
      <w:r w:rsidRPr="00983FAE">
        <w:rPr>
          <w:rFonts w:asciiTheme="majorHAnsi" w:hAnsiTheme="majorHAnsi" w:cstheme="majorHAnsi"/>
          <w:sz w:val="24"/>
          <w:szCs w:val="24"/>
          <w:lang w:val="en-US"/>
        </w:rPr>
        <w:t xml:space="preserve">. [online] College of Policing. Available at: </w:t>
      </w:r>
      <w:hyperlink r:id="rId32" w:history="1">
        <w:r w:rsidRPr="00983FAE">
          <w:rPr>
            <w:rFonts w:asciiTheme="majorHAnsi" w:hAnsiTheme="majorHAnsi" w:cstheme="majorHAnsi"/>
            <w:sz w:val="24"/>
            <w:szCs w:val="24"/>
            <w:lang w:val="en-US"/>
          </w:rPr>
          <w:t>https://profdev.college.police.uk/professional-profile/tutor-tutor-constable/</w:t>
        </w:r>
      </w:hyperlink>
      <w:r w:rsidRPr="00983FAE">
        <w:rPr>
          <w:rFonts w:asciiTheme="majorHAnsi" w:hAnsiTheme="majorHAnsi" w:cstheme="majorHAnsi"/>
          <w:sz w:val="24"/>
          <w:szCs w:val="24"/>
          <w:lang w:val="en-US"/>
        </w:rPr>
        <w:t xml:space="preserve"> [Accessed 6 Mar. 2023].</w:t>
      </w:r>
    </w:p>
    <w:p w14:paraId="29AB375C"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Commerce mates (2019). </w:t>
      </w:r>
      <w:r w:rsidRPr="00983FAE">
        <w:rPr>
          <w:rFonts w:asciiTheme="majorHAnsi" w:hAnsiTheme="majorHAnsi" w:cstheme="majorHAnsi"/>
          <w:i/>
          <w:iCs/>
          <w:sz w:val="24"/>
          <w:szCs w:val="24"/>
          <w:lang w:val="en-US"/>
        </w:rPr>
        <w:t>Advantages and Disadvantages of Laissez-Faire Leadership</w:t>
      </w:r>
      <w:r w:rsidRPr="00983FAE">
        <w:rPr>
          <w:rFonts w:asciiTheme="majorHAnsi" w:hAnsiTheme="majorHAnsi" w:cstheme="majorHAnsi"/>
          <w:sz w:val="24"/>
          <w:szCs w:val="24"/>
          <w:lang w:val="en-US"/>
        </w:rPr>
        <w:t xml:space="preserve">. [online] commerce mates. Available at: </w:t>
      </w:r>
      <w:hyperlink r:id="rId33" w:history="1">
        <w:r w:rsidRPr="00983FAE">
          <w:rPr>
            <w:rFonts w:asciiTheme="majorHAnsi" w:hAnsiTheme="majorHAnsi" w:cstheme="majorHAnsi"/>
            <w:sz w:val="24"/>
            <w:szCs w:val="24"/>
            <w:lang w:val="en-US"/>
          </w:rPr>
          <w:t>https://commercemates.com/advantages-and-disadvantages-of-laissez-faire-leadership/?utm_content=cmp-true</w:t>
        </w:r>
      </w:hyperlink>
      <w:r w:rsidRPr="00983FAE">
        <w:rPr>
          <w:rFonts w:asciiTheme="majorHAnsi" w:hAnsiTheme="majorHAnsi" w:cstheme="majorHAnsi"/>
          <w:sz w:val="24"/>
          <w:szCs w:val="24"/>
          <w:lang w:val="en-US"/>
        </w:rPr>
        <w:t xml:space="preserve"> [Accessed 4 Mar. 2023].</w:t>
      </w:r>
    </w:p>
    <w:p w14:paraId="28779007"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CPS (2022). </w:t>
      </w:r>
      <w:r w:rsidRPr="00983FAE">
        <w:rPr>
          <w:rFonts w:asciiTheme="majorHAnsi" w:hAnsiTheme="majorHAnsi" w:cstheme="majorHAnsi"/>
          <w:i/>
          <w:iCs/>
          <w:sz w:val="24"/>
          <w:szCs w:val="24"/>
          <w:lang w:val="en-US"/>
        </w:rPr>
        <w:t>Hate online is a crime | The Crown Prosecution Service</w:t>
      </w:r>
      <w:r w:rsidRPr="00983FAE">
        <w:rPr>
          <w:rFonts w:asciiTheme="majorHAnsi" w:hAnsiTheme="majorHAnsi" w:cstheme="majorHAnsi"/>
          <w:sz w:val="24"/>
          <w:szCs w:val="24"/>
          <w:lang w:val="en-US"/>
        </w:rPr>
        <w:t xml:space="preserve">. [online] www.cps.gov.uk. Available at: </w:t>
      </w:r>
      <w:hyperlink r:id="rId34" w:history="1">
        <w:r w:rsidRPr="00983FAE">
          <w:rPr>
            <w:rFonts w:asciiTheme="majorHAnsi" w:hAnsiTheme="majorHAnsi" w:cstheme="majorHAnsi"/>
            <w:sz w:val="24"/>
            <w:szCs w:val="24"/>
            <w:lang w:val="en-US"/>
          </w:rPr>
          <w:t>https://www.cps.gov.uk/mersey-cheshire/news/hate-online-crime</w:t>
        </w:r>
      </w:hyperlink>
      <w:r w:rsidRPr="00983FAE">
        <w:rPr>
          <w:rFonts w:asciiTheme="majorHAnsi" w:hAnsiTheme="majorHAnsi" w:cstheme="majorHAnsi"/>
          <w:sz w:val="24"/>
          <w:szCs w:val="24"/>
          <w:lang w:val="en-US"/>
        </w:rPr>
        <w:t xml:space="preserve"> [Accessed 1 Mar. 2023].</w:t>
      </w:r>
    </w:p>
    <w:p w14:paraId="0DDD1A96"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Davison, A. (2023). </w:t>
      </w:r>
      <w:r w:rsidRPr="00983FAE">
        <w:rPr>
          <w:rFonts w:asciiTheme="majorHAnsi" w:hAnsiTheme="majorHAnsi" w:cstheme="majorHAnsi"/>
          <w:i/>
          <w:iCs/>
          <w:sz w:val="24"/>
          <w:szCs w:val="24"/>
          <w:lang w:val="en-US"/>
        </w:rPr>
        <w:t>WhatsApp the favourite social media platform</w:t>
      </w:r>
      <w:r w:rsidRPr="00983FAE">
        <w:rPr>
          <w:rFonts w:asciiTheme="majorHAnsi" w:hAnsiTheme="majorHAnsi" w:cstheme="majorHAnsi"/>
          <w:sz w:val="24"/>
          <w:szCs w:val="24"/>
          <w:lang w:val="en-US"/>
        </w:rPr>
        <w:t xml:space="preserve">. [online] IT-Online. Available at: </w:t>
      </w:r>
      <w:hyperlink r:id="rId35" w:history="1">
        <w:r w:rsidRPr="00983FAE">
          <w:rPr>
            <w:rFonts w:asciiTheme="majorHAnsi" w:hAnsiTheme="majorHAnsi" w:cstheme="majorHAnsi"/>
            <w:sz w:val="24"/>
            <w:szCs w:val="24"/>
            <w:lang w:val="en-US"/>
          </w:rPr>
          <w:t>https://it-online.co.za/2023/03/01/whatsapp-the-favourite-social-media-platform/</w:t>
        </w:r>
      </w:hyperlink>
      <w:r w:rsidRPr="00983FAE">
        <w:rPr>
          <w:rFonts w:asciiTheme="majorHAnsi" w:hAnsiTheme="majorHAnsi" w:cstheme="majorHAnsi"/>
          <w:sz w:val="24"/>
          <w:szCs w:val="24"/>
          <w:lang w:val="en-US"/>
        </w:rPr>
        <w:t xml:space="preserve"> [Accessed 1 Mar. 2023].</w:t>
      </w:r>
    </w:p>
    <w:p w14:paraId="7651AF40"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Dove, J. (2022). </w:t>
      </w:r>
      <w:r w:rsidRPr="00983FAE">
        <w:rPr>
          <w:rFonts w:asciiTheme="majorHAnsi" w:hAnsiTheme="majorHAnsi" w:cstheme="majorHAnsi"/>
          <w:i/>
          <w:iCs/>
          <w:sz w:val="24"/>
          <w:szCs w:val="24"/>
          <w:lang w:val="en-US"/>
        </w:rPr>
        <w:t>What is WhatsApp?</w:t>
      </w:r>
      <w:r w:rsidRPr="00983FAE">
        <w:rPr>
          <w:rFonts w:asciiTheme="majorHAnsi" w:hAnsiTheme="majorHAnsi" w:cstheme="majorHAnsi"/>
          <w:sz w:val="24"/>
          <w:szCs w:val="24"/>
          <w:lang w:val="en-US"/>
        </w:rPr>
        <w:t xml:space="preserve"> [online] Digital Trends. Available at: </w:t>
      </w:r>
      <w:hyperlink r:id="rId36" w:history="1">
        <w:r w:rsidRPr="00983FAE">
          <w:rPr>
            <w:rFonts w:asciiTheme="majorHAnsi" w:hAnsiTheme="majorHAnsi" w:cstheme="majorHAnsi"/>
            <w:sz w:val="24"/>
            <w:szCs w:val="24"/>
            <w:lang w:val="en-US"/>
          </w:rPr>
          <w:t>https://www.digitaltrends.com/mobile/what-is-whatsapp/#:~:text=Launched%20in%202009%2C%20WhatsApp%20is%20a%20free%2C%20multi-platform</w:t>
        </w:r>
      </w:hyperlink>
      <w:r w:rsidRPr="00983FAE">
        <w:rPr>
          <w:rFonts w:asciiTheme="majorHAnsi" w:hAnsiTheme="majorHAnsi" w:cstheme="majorHAnsi"/>
          <w:sz w:val="24"/>
          <w:szCs w:val="24"/>
          <w:lang w:val="en-US"/>
        </w:rPr>
        <w:t xml:space="preserve"> [Accessed 1 Mar. 2023].</w:t>
      </w:r>
    </w:p>
    <w:p w14:paraId="36BD2462"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Equality and Human Rights Commission (2021). </w:t>
      </w:r>
      <w:r w:rsidRPr="00983FAE">
        <w:rPr>
          <w:rFonts w:asciiTheme="majorHAnsi" w:hAnsiTheme="majorHAnsi" w:cstheme="majorHAnsi"/>
          <w:i/>
          <w:iCs/>
          <w:sz w:val="24"/>
          <w:szCs w:val="24"/>
          <w:lang w:val="en-US"/>
        </w:rPr>
        <w:t>Article 8: Respect for your private and family life | Equality and Human Rights Commission</w:t>
      </w:r>
      <w:r w:rsidRPr="00983FAE">
        <w:rPr>
          <w:rFonts w:asciiTheme="majorHAnsi" w:hAnsiTheme="majorHAnsi" w:cstheme="majorHAnsi"/>
          <w:sz w:val="24"/>
          <w:szCs w:val="24"/>
          <w:lang w:val="en-US"/>
        </w:rPr>
        <w:t xml:space="preserve">. [online] Equalityhumanrights.com. Available at: </w:t>
      </w:r>
      <w:hyperlink r:id="rId37" w:history="1">
        <w:r w:rsidRPr="00983FAE">
          <w:rPr>
            <w:rFonts w:asciiTheme="majorHAnsi" w:hAnsiTheme="majorHAnsi" w:cstheme="majorHAnsi"/>
            <w:sz w:val="24"/>
            <w:szCs w:val="24"/>
            <w:lang w:val="en-US"/>
          </w:rPr>
          <w:t>https://www.equalityhumanrights.com/en/human-rights-act/article-8-respect-your-private-and-family-life</w:t>
        </w:r>
      </w:hyperlink>
      <w:r w:rsidRPr="00983FAE">
        <w:rPr>
          <w:rFonts w:asciiTheme="majorHAnsi" w:hAnsiTheme="majorHAnsi" w:cstheme="majorHAnsi"/>
          <w:sz w:val="24"/>
          <w:szCs w:val="24"/>
          <w:lang w:val="en-US"/>
        </w:rPr>
        <w:t xml:space="preserve"> [Accessed 23 Feb. 2023].</w:t>
      </w:r>
    </w:p>
    <w:p w14:paraId="1129A071"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Giblin, M.J. (2017). Leadership and Management in Police Organizations. </w:t>
      </w:r>
      <w:r w:rsidRPr="00983FAE">
        <w:rPr>
          <w:rFonts w:asciiTheme="majorHAnsi" w:hAnsiTheme="majorHAnsi" w:cstheme="majorHAnsi"/>
          <w:i/>
          <w:iCs/>
          <w:sz w:val="24"/>
          <w:szCs w:val="24"/>
          <w:lang w:val="en-US"/>
        </w:rPr>
        <w:t>Leadership and management in police organisations</w:t>
      </w:r>
      <w:r w:rsidRPr="00983FAE">
        <w:rPr>
          <w:rFonts w:asciiTheme="majorHAnsi" w:hAnsiTheme="majorHAnsi" w:cstheme="majorHAnsi"/>
          <w:sz w:val="24"/>
          <w:szCs w:val="24"/>
          <w:lang w:val="en-US"/>
        </w:rPr>
        <w:t>, 7. doi:</w:t>
      </w:r>
      <w:hyperlink r:id="rId38" w:history="1">
        <w:r w:rsidRPr="00983FAE">
          <w:rPr>
            <w:rFonts w:asciiTheme="majorHAnsi" w:hAnsiTheme="majorHAnsi" w:cstheme="majorHAnsi"/>
            <w:sz w:val="24"/>
            <w:szCs w:val="24"/>
            <w:lang w:val="en-US"/>
          </w:rPr>
          <w:t>https://doi.org/10.4135/9781483398006</w:t>
        </w:r>
      </w:hyperlink>
      <w:r w:rsidRPr="00983FAE">
        <w:rPr>
          <w:rFonts w:asciiTheme="majorHAnsi" w:hAnsiTheme="majorHAnsi" w:cstheme="majorHAnsi"/>
          <w:sz w:val="24"/>
          <w:szCs w:val="24"/>
          <w:lang w:val="en-US"/>
        </w:rPr>
        <w:t>.</w:t>
      </w:r>
    </w:p>
    <w:p w14:paraId="04FCC48E"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Gov.uk (2005). </w:t>
      </w:r>
      <w:r w:rsidRPr="00983FAE">
        <w:rPr>
          <w:rFonts w:asciiTheme="majorHAnsi" w:hAnsiTheme="majorHAnsi" w:cstheme="majorHAnsi"/>
          <w:i/>
          <w:iCs/>
          <w:sz w:val="24"/>
          <w:szCs w:val="24"/>
          <w:lang w:val="en-US"/>
        </w:rPr>
        <w:t>Mental Capacity Act 2005</w:t>
      </w:r>
      <w:r w:rsidRPr="00983FAE">
        <w:rPr>
          <w:rFonts w:asciiTheme="majorHAnsi" w:hAnsiTheme="majorHAnsi" w:cstheme="majorHAnsi"/>
          <w:sz w:val="24"/>
          <w:szCs w:val="24"/>
          <w:lang w:val="en-US"/>
        </w:rPr>
        <w:t xml:space="preserve">. [online] www.legislation.gov.uk. Available at: </w:t>
      </w:r>
      <w:hyperlink r:id="rId39" w:history="1">
        <w:r w:rsidRPr="00983FAE">
          <w:rPr>
            <w:rFonts w:asciiTheme="majorHAnsi" w:hAnsiTheme="majorHAnsi" w:cstheme="majorHAnsi"/>
            <w:sz w:val="24"/>
            <w:szCs w:val="24"/>
            <w:lang w:val="en-US"/>
          </w:rPr>
          <w:t>https://www.legislation.gov.uk/ukpga/2005/9/section/3</w:t>
        </w:r>
      </w:hyperlink>
      <w:r w:rsidRPr="00983FAE">
        <w:rPr>
          <w:rFonts w:asciiTheme="majorHAnsi" w:hAnsiTheme="majorHAnsi" w:cstheme="majorHAnsi"/>
          <w:sz w:val="24"/>
          <w:szCs w:val="24"/>
          <w:lang w:val="en-US"/>
        </w:rPr>
        <w:t>.</w:t>
      </w:r>
    </w:p>
    <w:p w14:paraId="700D2338"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Home Office (2012). </w:t>
      </w:r>
      <w:r w:rsidRPr="00983FAE">
        <w:rPr>
          <w:rFonts w:asciiTheme="majorHAnsi" w:hAnsiTheme="majorHAnsi" w:cstheme="majorHAnsi"/>
          <w:i/>
          <w:iCs/>
          <w:sz w:val="24"/>
          <w:szCs w:val="24"/>
          <w:lang w:val="en-US"/>
        </w:rPr>
        <w:t>Definition of Policing by Consent</w:t>
      </w:r>
      <w:r w:rsidRPr="00983FAE">
        <w:rPr>
          <w:rFonts w:asciiTheme="majorHAnsi" w:hAnsiTheme="majorHAnsi" w:cstheme="majorHAnsi"/>
          <w:sz w:val="24"/>
          <w:szCs w:val="24"/>
          <w:lang w:val="en-US"/>
        </w:rPr>
        <w:t xml:space="preserve">. [online] gov.uk. Available at: </w:t>
      </w:r>
      <w:hyperlink r:id="rId40" w:history="1">
        <w:r w:rsidRPr="00983FAE">
          <w:rPr>
            <w:rFonts w:asciiTheme="majorHAnsi" w:hAnsiTheme="majorHAnsi" w:cstheme="majorHAnsi"/>
            <w:sz w:val="24"/>
            <w:szCs w:val="24"/>
            <w:lang w:val="en-US"/>
          </w:rPr>
          <w:t>https://www.gov.uk/government/publications/policing-by-consent/definition-of-policing-by-consent</w:t>
        </w:r>
      </w:hyperlink>
      <w:r w:rsidRPr="00983FAE">
        <w:rPr>
          <w:rFonts w:asciiTheme="majorHAnsi" w:hAnsiTheme="majorHAnsi" w:cstheme="majorHAnsi"/>
          <w:sz w:val="24"/>
          <w:szCs w:val="24"/>
          <w:lang w:val="en-US"/>
        </w:rPr>
        <w:t xml:space="preserve"> [Accessed 1 Mar. 2023].</w:t>
      </w:r>
    </w:p>
    <w:p w14:paraId="430D1EEB"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Home Office (2018). </w:t>
      </w:r>
      <w:r w:rsidRPr="00983FAE">
        <w:rPr>
          <w:rFonts w:asciiTheme="majorHAnsi" w:hAnsiTheme="majorHAnsi" w:cstheme="majorHAnsi"/>
          <w:i/>
          <w:iCs/>
          <w:sz w:val="24"/>
          <w:szCs w:val="24"/>
          <w:lang w:val="en-US"/>
        </w:rPr>
        <w:t>Strategic Policing Requirement inspections</w:t>
      </w:r>
      <w:r w:rsidRPr="00983FAE">
        <w:rPr>
          <w:rFonts w:asciiTheme="majorHAnsi" w:hAnsiTheme="majorHAnsi" w:cstheme="majorHAnsi"/>
          <w:sz w:val="24"/>
          <w:szCs w:val="24"/>
          <w:lang w:val="en-US"/>
        </w:rPr>
        <w:t xml:space="preserve">. [online] His Majesty’s Inspectorate of Constabulary and Fire &amp; Rescue Services (HMICFRS) – Home. Available at: </w:t>
      </w:r>
      <w:hyperlink r:id="rId41" w:history="1">
        <w:r w:rsidRPr="00983FAE">
          <w:rPr>
            <w:rFonts w:asciiTheme="majorHAnsi" w:hAnsiTheme="majorHAnsi" w:cstheme="majorHAnsi"/>
            <w:sz w:val="24"/>
            <w:szCs w:val="24"/>
            <w:lang w:val="en-US"/>
          </w:rPr>
          <w:t>https://www.justiceinspectorates.gov.uk/hmicfrs/our-work/article/strategic-policing-requirement</w:t>
        </w:r>
      </w:hyperlink>
      <w:r w:rsidRPr="00983FAE">
        <w:rPr>
          <w:rFonts w:asciiTheme="majorHAnsi" w:hAnsiTheme="majorHAnsi" w:cstheme="majorHAnsi"/>
          <w:sz w:val="24"/>
          <w:szCs w:val="24"/>
          <w:lang w:val="en-US"/>
        </w:rPr>
        <w:t xml:space="preserve"> [Accessed 21 Feb. 2023].</w:t>
      </w:r>
    </w:p>
    <w:p w14:paraId="6967F5B6"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Home Office (2023). </w:t>
      </w:r>
      <w:r w:rsidRPr="00983FAE">
        <w:rPr>
          <w:rFonts w:asciiTheme="majorHAnsi" w:hAnsiTheme="majorHAnsi" w:cstheme="majorHAnsi"/>
          <w:i/>
          <w:iCs/>
          <w:sz w:val="24"/>
          <w:szCs w:val="24"/>
          <w:lang w:val="en-US"/>
        </w:rPr>
        <w:t>Strategic Policing Requirement 2023</w:t>
      </w:r>
      <w:r w:rsidRPr="00983FAE">
        <w:rPr>
          <w:rFonts w:asciiTheme="majorHAnsi" w:hAnsiTheme="majorHAnsi" w:cstheme="majorHAnsi"/>
          <w:sz w:val="24"/>
          <w:szCs w:val="24"/>
          <w:lang w:val="en-US"/>
        </w:rPr>
        <w:t xml:space="preserve">. [online] GOV.UK. Available at: </w:t>
      </w:r>
      <w:hyperlink r:id="rId42" w:history="1">
        <w:r w:rsidRPr="00983FAE">
          <w:rPr>
            <w:rFonts w:asciiTheme="majorHAnsi" w:hAnsiTheme="majorHAnsi" w:cstheme="majorHAnsi"/>
            <w:sz w:val="24"/>
            <w:szCs w:val="24"/>
            <w:lang w:val="en-US"/>
          </w:rPr>
          <w:t>https://www.gov.uk/government/publications/strategic-policing-requirement-2023</w:t>
        </w:r>
      </w:hyperlink>
      <w:r w:rsidRPr="00983FAE">
        <w:rPr>
          <w:rFonts w:asciiTheme="majorHAnsi" w:hAnsiTheme="majorHAnsi" w:cstheme="majorHAnsi"/>
          <w:sz w:val="24"/>
          <w:szCs w:val="24"/>
          <w:lang w:val="en-US"/>
        </w:rPr>
        <w:t xml:space="preserve"> [Accessed 21 Feb. 2023].</w:t>
      </w:r>
    </w:p>
    <w:p w14:paraId="544A26E0"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Indeed Editorial Team (2021). </w:t>
      </w:r>
      <w:r w:rsidRPr="00983FAE">
        <w:rPr>
          <w:rFonts w:asciiTheme="majorHAnsi" w:hAnsiTheme="majorHAnsi" w:cstheme="majorHAnsi"/>
          <w:i/>
          <w:iCs/>
          <w:sz w:val="24"/>
          <w:szCs w:val="24"/>
          <w:lang w:val="en-US"/>
        </w:rPr>
        <w:t>10 common leadership styles</w:t>
      </w:r>
      <w:r w:rsidRPr="00983FAE">
        <w:rPr>
          <w:rFonts w:asciiTheme="majorHAnsi" w:hAnsiTheme="majorHAnsi" w:cstheme="majorHAnsi"/>
          <w:sz w:val="24"/>
          <w:szCs w:val="24"/>
          <w:lang w:val="en-US"/>
        </w:rPr>
        <w:t xml:space="preserve">. [online] Indeed. Available at: </w:t>
      </w:r>
      <w:hyperlink r:id="rId43" w:history="1">
        <w:r w:rsidRPr="00983FAE">
          <w:rPr>
            <w:rFonts w:asciiTheme="majorHAnsi" w:hAnsiTheme="majorHAnsi" w:cstheme="majorHAnsi"/>
            <w:sz w:val="24"/>
            <w:szCs w:val="24"/>
            <w:lang w:val="en-US"/>
          </w:rPr>
          <w:t>https://www.indeed.com/career-advice/career-development/10-common-leadership-styles</w:t>
        </w:r>
      </w:hyperlink>
      <w:r w:rsidRPr="00983FAE">
        <w:rPr>
          <w:rFonts w:asciiTheme="majorHAnsi" w:hAnsiTheme="majorHAnsi" w:cstheme="majorHAnsi"/>
          <w:sz w:val="24"/>
          <w:szCs w:val="24"/>
          <w:lang w:val="en-US"/>
        </w:rPr>
        <w:t xml:space="preserve"> [Accessed 2 Mar. 2023].</w:t>
      </w:r>
    </w:p>
    <w:p w14:paraId="3BC23E76"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Merriam Webster (2019). </w:t>
      </w:r>
      <w:r w:rsidRPr="00983FAE">
        <w:rPr>
          <w:rFonts w:asciiTheme="majorHAnsi" w:hAnsiTheme="majorHAnsi" w:cstheme="majorHAnsi"/>
          <w:i/>
          <w:iCs/>
          <w:sz w:val="24"/>
          <w:szCs w:val="24"/>
          <w:lang w:val="en-US"/>
        </w:rPr>
        <w:t>Definition of SOCIAL NETWORKING</w:t>
      </w:r>
      <w:r w:rsidRPr="00983FAE">
        <w:rPr>
          <w:rFonts w:asciiTheme="majorHAnsi" w:hAnsiTheme="majorHAnsi" w:cstheme="majorHAnsi"/>
          <w:sz w:val="24"/>
          <w:szCs w:val="24"/>
          <w:lang w:val="en-US"/>
        </w:rPr>
        <w:t xml:space="preserve">. [online] Merriam-webster.com. Available at: </w:t>
      </w:r>
      <w:hyperlink r:id="rId44" w:history="1">
        <w:r w:rsidRPr="00983FAE">
          <w:rPr>
            <w:rFonts w:asciiTheme="majorHAnsi" w:hAnsiTheme="majorHAnsi" w:cstheme="majorHAnsi"/>
            <w:sz w:val="24"/>
            <w:szCs w:val="24"/>
            <w:lang w:val="en-US"/>
          </w:rPr>
          <w:t>https://www.merriam-webster.com/dictionary/social%20networking</w:t>
        </w:r>
      </w:hyperlink>
      <w:r w:rsidRPr="00983FAE">
        <w:rPr>
          <w:rFonts w:asciiTheme="majorHAnsi" w:hAnsiTheme="majorHAnsi" w:cstheme="majorHAnsi"/>
          <w:sz w:val="24"/>
          <w:szCs w:val="24"/>
          <w:lang w:val="en-US"/>
        </w:rPr>
        <w:t xml:space="preserve"> [Accessed 1 Mar. 2023].</w:t>
      </w:r>
    </w:p>
    <w:p w14:paraId="25E2FB9A"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lastRenderedPageBreak/>
        <w:t xml:space="preserve">Mind Tools Content Team (2022). </w:t>
      </w:r>
      <w:r w:rsidRPr="00983FAE">
        <w:rPr>
          <w:rFonts w:asciiTheme="majorHAnsi" w:hAnsiTheme="majorHAnsi" w:cstheme="majorHAnsi"/>
          <w:i/>
          <w:iCs/>
          <w:sz w:val="24"/>
          <w:szCs w:val="24"/>
          <w:lang w:val="en-US"/>
        </w:rPr>
        <w:t>Forming, Storming, Norming, and Performing</w:t>
      </w:r>
      <w:r w:rsidRPr="00983FAE">
        <w:rPr>
          <w:rFonts w:asciiTheme="majorHAnsi" w:hAnsiTheme="majorHAnsi" w:cstheme="majorHAnsi"/>
          <w:sz w:val="24"/>
          <w:szCs w:val="24"/>
          <w:lang w:val="en-US"/>
        </w:rPr>
        <w:t xml:space="preserve">. [online] www.mindtools.com. Available at: </w:t>
      </w:r>
      <w:hyperlink r:id="rId45" w:history="1">
        <w:r w:rsidRPr="00983FAE">
          <w:rPr>
            <w:rFonts w:asciiTheme="majorHAnsi" w:hAnsiTheme="majorHAnsi" w:cstheme="majorHAnsi"/>
            <w:sz w:val="24"/>
            <w:szCs w:val="24"/>
            <w:lang w:val="en-US"/>
          </w:rPr>
          <w:t>https://www.mindtools.com/abyj5fi/forming-storming-norming-and-performing</w:t>
        </w:r>
      </w:hyperlink>
      <w:r w:rsidRPr="00983FAE">
        <w:rPr>
          <w:rFonts w:asciiTheme="majorHAnsi" w:hAnsiTheme="majorHAnsi" w:cstheme="majorHAnsi"/>
          <w:sz w:val="24"/>
          <w:szCs w:val="24"/>
          <w:lang w:val="en-US"/>
        </w:rPr>
        <w:t xml:space="preserve"> [Accessed 6 Mar. 2023].</w:t>
      </w:r>
    </w:p>
    <w:p w14:paraId="0FDB0868"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NPCC (2016). </w:t>
      </w:r>
      <w:r w:rsidRPr="00983FAE">
        <w:rPr>
          <w:rFonts w:asciiTheme="majorHAnsi" w:hAnsiTheme="majorHAnsi" w:cstheme="majorHAnsi"/>
          <w:i/>
          <w:iCs/>
          <w:sz w:val="24"/>
          <w:szCs w:val="24"/>
          <w:lang w:val="en-US"/>
        </w:rPr>
        <w:t>Police chiefs and PCCs set out a vision for policing in 2025</w:t>
      </w:r>
      <w:r w:rsidRPr="00983FAE">
        <w:rPr>
          <w:rFonts w:asciiTheme="majorHAnsi" w:hAnsiTheme="majorHAnsi" w:cstheme="majorHAnsi"/>
          <w:sz w:val="24"/>
          <w:szCs w:val="24"/>
          <w:lang w:val="en-US"/>
        </w:rPr>
        <w:t xml:space="preserve">. [online] Police.uk. Available at: </w:t>
      </w:r>
      <w:hyperlink r:id="rId46" w:history="1">
        <w:r w:rsidRPr="00983FAE">
          <w:rPr>
            <w:rFonts w:asciiTheme="majorHAnsi" w:hAnsiTheme="majorHAnsi" w:cstheme="majorHAnsi"/>
            <w:sz w:val="24"/>
            <w:szCs w:val="24"/>
            <w:lang w:val="en-US"/>
          </w:rPr>
          <w:t>https://news.npcc.police.uk/releases/police-chiefs-and-pccs-set-out-a-vision-for-policing-in-2025</w:t>
        </w:r>
      </w:hyperlink>
      <w:r w:rsidRPr="00983FAE">
        <w:rPr>
          <w:rFonts w:asciiTheme="majorHAnsi" w:hAnsiTheme="majorHAnsi" w:cstheme="majorHAnsi"/>
          <w:sz w:val="24"/>
          <w:szCs w:val="24"/>
          <w:lang w:val="en-US"/>
        </w:rPr>
        <w:t xml:space="preserve"> [Accessed 21 Feb. 2023].</w:t>
      </w:r>
    </w:p>
    <w:p w14:paraId="60DE3FDE"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Ortiz-Ospina, E. (2019). </w:t>
      </w:r>
      <w:r w:rsidRPr="00983FAE">
        <w:rPr>
          <w:rFonts w:asciiTheme="majorHAnsi" w:hAnsiTheme="majorHAnsi" w:cstheme="majorHAnsi"/>
          <w:i/>
          <w:iCs/>
          <w:sz w:val="24"/>
          <w:szCs w:val="24"/>
          <w:lang w:val="en-US"/>
        </w:rPr>
        <w:t>The rise of social media</w:t>
      </w:r>
      <w:r w:rsidRPr="00983FAE">
        <w:rPr>
          <w:rFonts w:asciiTheme="majorHAnsi" w:hAnsiTheme="majorHAnsi" w:cstheme="majorHAnsi"/>
          <w:sz w:val="24"/>
          <w:szCs w:val="24"/>
          <w:lang w:val="en-US"/>
        </w:rPr>
        <w:t xml:space="preserve">. [online] Our World in Data. Available at: </w:t>
      </w:r>
      <w:hyperlink r:id="rId47" w:history="1">
        <w:r w:rsidRPr="00983FAE">
          <w:rPr>
            <w:rFonts w:asciiTheme="majorHAnsi" w:hAnsiTheme="majorHAnsi" w:cstheme="majorHAnsi"/>
            <w:sz w:val="24"/>
            <w:szCs w:val="24"/>
            <w:lang w:val="en-US"/>
          </w:rPr>
          <w:t>https://ourworldindata.org/rise-of-social-media</w:t>
        </w:r>
      </w:hyperlink>
      <w:r w:rsidRPr="00983FAE">
        <w:rPr>
          <w:rFonts w:asciiTheme="majorHAnsi" w:hAnsiTheme="majorHAnsi" w:cstheme="majorHAnsi"/>
          <w:sz w:val="24"/>
          <w:szCs w:val="24"/>
          <w:lang w:val="en-US"/>
        </w:rPr>
        <w:t xml:space="preserve"> [Accessed 1 Mar. 2023].</w:t>
      </w:r>
    </w:p>
    <w:p w14:paraId="4945096E"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Police UK (2018). </w:t>
      </w:r>
      <w:r w:rsidRPr="00983FAE">
        <w:rPr>
          <w:rFonts w:asciiTheme="majorHAnsi" w:hAnsiTheme="majorHAnsi" w:cstheme="majorHAnsi"/>
          <w:i/>
          <w:iCs/>
          <w:sz w:val="24"/>
          <w:szCs w:val="24"/>
          <w:lang w:val="en-US"/>
        </w:rPr>
        <w:t>Automatic number plate recognition</w:t>
      </w:r>
      <w:r w:rsidRPr="00983FAE">
        <w:rPr>
          <w:rFonts w:asciiTheme="majorHAnsi" w:hAnsiTheme="majorHAnsi" w:cstheme="majorHAnsi"/>
          <w:sz w:val="24"/>
          <w:szCs w:val="24"/>
          <w:lang w:val="en-US"/>
        </w:rPr>
        <w:t>. https://www.police.uk/advice/advice-and-information/rs/road-safety/automatic-number-plate-recognition-anpr/.</w:t>
      </w:r>
    </w:p>
    <w:p w14:paraId="78879C5F"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ROBBINS, T. (2019). </w:t>
      </w:r>
      <w:r w:rsidRPr="00983FAE">
        <w:rPr>
          <w:rFonts w:asciiTheme="majorHAnsi" w:hAnsiTheme="majorHAnsi" w:cstheme="majorHAnsi"/>
          <w:i/>
          <w:iCs/>
          <w:sz w:val="24"/>
          <w:szCs w:val="24"/>
          <w:lang w:val="en-US"/>
        </w:rPr>
        <w:t>What is Leadership? A Comprehensive Guide to Outstanding Leadership</w:t>
      </w:r>
      <w:r w:rsidRPr="00983FAE">
        <w:rPr>
          <w:rFonts w:asciiTheme="majorHAnsi" w:hAnsiTheme="majorHAnsi" w:cstheme="majorHAnsi"/>
          <w:sz w:val="24"/>
          <w:szCs w:val="24"/>
          <w:lang w:val="en-US"/>
        </w:rPr>
        <w:t xml:space="preserve">. [online] tonyrobbins.com. Available at: </w:t>
      </w:r>
      <w:hyperlink r:id="rId48" w:history="1">
        <w:r w:rsidRPr="00983FAE">
          <w:rPr>
            <w:rFonts w:asciiTheme="majorHAnsi" w:hAnsiTheme="majorHAnsi" w:cstheme="majorHAnsi"/>
            <w:sz w:val="24"/>
            <w:szCs w:val="24"/>
            <w:lang w:val="en-US"/>
          </w:rPr>
          <w:t>https://www.tonyrobbins.com/what-is-leadership/</w:t>
        </w:r>
      </w:hyperlink>
      <w:r w:rsidRPr="00983FAE">
        <w:rPr>
          <w:rFonts w:asciiTheme="majorHAnsi" w:hAnsiTheme="majorHAnsi" w:cstheme="majorHAnsi"/>
          <w:sz w:val="24"/>
          <w:szCs w:val="24"/>
          <w:lang w:val="en-US"/>
        </w:rPr>
        <w:t xml:space="preserve"> [Accessed 2 Mar. 2023].</w:t>
      </w:r>
    </w:p>
    <w:p w14:paraId="0586D96F"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sharma and singh (2013). </w:t>
      </w:r>
      <w:r w:rsidRPr="00983FAE">
        <w:rPr>
          <w:rFonts w:asciiTheme="majorHAnsi" w:hAnsiTheme="majorHAnsi" w:cstheme="majorHAnsi"/>
          <w:i/>
          <w:iCs/>
          <w:sz w:val="24"/>
          <w:szCs w:val="24"/>
          <w:lang w:val="en-US"/>
        </w:rPr>
        <w:t>(PDF) A Study on the Democratic Style of Leadership</w:t>
      </w:r>
      <w:r w:rsidRPr="00983FAE">
        <w:rPr>
          <w:rFonts w:asciiTheme="majorHAnsi" w:hAnsiTheme="majorHAnsi" w:cstheme="majorHAnsi"/>
          <w:sz w:val="24"/>
          <w:szCs w:val="24"/>
          <w:lang w:val="en-US"/>
        </w:rPr>
        <w:t xml:space="preserve">. [online] ResearchGate. Available at: </w:t>
      </w:r>
      <w:hyperlink r:id="rId49" w:history="1">
        <w:r w:rsidRPr="00983FAE">
          <w:rPr>
            <w:rFonts w:asciiTheme="majorHAnsi" w:hAnsiTheme="majorHAnsi" w:cstheme="majorHAnsi"/>
            <w:sz w:val="24"/>
            <w:szCs w:val="24"/>
            <w:lang w:val="en-US"/>
          </w:rPr>
          <w:t>https://www.researchgate.net/publication/331082855_A_Study_on_the_Democratic_Style_of_Leadership</w:t>
        </w:r>
      </w:hyperlink>
      <w:r w:rsidRPr="00983FAE">
        <w:rPr>
          <w:rFonts w:asciiTheme="majorHAnsi" w:hAnsiTheme="majorHAnsi" w:cstheme="majorHAnsi"/>
          <w:sz w:val="24"/>
          <w:szCs w:val="24"/>
          <w:lang w:val="en-US"/>
        </w:rPr>
        <w:t xml:space="preserve"> [Accessed 2 Mar. 2023].</w:t>
      </w:r>
    </w:p>
    <w:p w14:paraId="2150209D"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Stop Hate UK (2022). </w:t>
      </w:r>
      <w:r w:rsidRPr="00983FAE">
        <w:rPr>
          <w:rFonts w:asciiTheme="majorHAnsi" w:hAnsiTheme="majorHAnsi" w:cstheme="majorHAnsi"/>
          <w:i/>
          <w:iCs/>
          <w:sz w:val="24"/>
          <w:szCs w:val="24"/>
          <w:lang w:val="en-US"/>
        </w:rPr>
        <w:t>Online Hate Crime</w:t>
      </w:r>
      <w:r w:rsidRPr="00983FAE">
        <w:rPr>
          <w:rFonts w:asciiTheme="majorHAnsi" w:hAnsiTheme="majorHAnsi" w:cstheme="majorHAnsi"/>
          <w:sz w:val="24"/>
          <w:szCs w:val="24"/>
          <w:lang w:val="en-US"/>
        </w:rPr>
        <w:t xml:space="preserve">. [online] Stop Hate UK. Available at: </w:t>
      </w:r>
      <w:hyperlink r:id="rId50" w:history="1">
        <w:r w:rsidRPr="00983FAE">
          <w:rPr>
            <w:rFonts w:asciiTheme="majorHAnsi" w:hAnsiTheme="majorHAnsi" w:cstheme="majorHAnsi"/>
            <w:sz w:val="24"/>
            <w:szCs w:val="24"/>
            <w:lang w:val="en-US"/>
          </w:rPr>
          <w:t>https://www.stophateuk.org/about-hate-crime/what-is-online-hate-crime/</w:t>
        </w:r>
      </w:hyperlink>
      <w:r w:rsidRPr="00983FAE">
        <w:rPr>
          <w:rFonts w:asciiTheme="majorHAnsi" w:hAnsiTheme="majorHAnsi" w:cstheme="majorHAnsi"/>
          <w:sz w:val="24"/>
          <w:szCs w:val="24"/>
          <w:lang w:val="en-US"/>
        </w:rPr>
        <w:t xml:space="preserve"> [Accessed 1 Mar. 2023].</w:t>
      </w:r>
    </w:p>
    <w:p w14:paraId="19FFDDBC"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Sutton, J. (2021). </w:t>
      </w:r>
      <w:r w:rsidRPr="00983FAE">
        <w:rPr>
          <w:rFonts w:asciiTheme="majorHAnsi" w:hAnsiTheme="majorHAnsi" w:cstheme="majorHAnsi"/>
          <w:i/>
          <w:iCs/>
          <w:sz w:val="24"/>
          <w:szCs w:val="24"/>
          <w:lang w:val="en-US"/>
        </w:rPr>
        <w:t>What Is the Coaching Leadership Style?</w:t>
      </w:r>
      <w:r w:rsidRPr="00983FAE">
        <w:rPr>
          <w:rFonts w:asciiTheme="majorHAnsi" w:hAnsiTheme="majorHAnsi" w:cstheme="majorHAnsi"/>
          <w:sz w:val="24"/>
          <w:szCs w:val="24"/>
          <w:lang w:val="en-US"/>
        </w:rPr>
        <w:t xml:space="preserve"> [online] PositivePsychology.com. Available at: </w:t>
      </w:r>
      <w:hyperlink r:id="rId51" w:history="1">
        <w:r w:rsidRPr="00983FAE">
          <w:rPr>
            <w:rFonts w:asciiTheme="majorHAnsi" w:hAnsiTheme="majorHAnsi" w:cstheme="majorHAnsi"/>
            <w:sz w:val="24"/>
            <w:szCs w:val="24"/>
            <w:lang w:val="en-US"/>
          </w:rPr>
          <w:t>https://positivepsychology.com/coaching-leadership-style/#coaching-leadership</w:t>
        </w:r>
      </w:hyperlink>
      <w:r w:rsidRPr="00983FAE">
        <w:rPr>
          <w:rFonts w:asciiTheme="majorHAnsi" w:hAnsiTheme="majorHAnsi" w:cstheme="majorHAnsi"/>
          <w:sz w:val="24"/>
          <w:szCs w:val="24"/>
          <w:lang w:val="en-US"/>
        </w:rPr>
        <w:t xml:space="preserve"> [Accessed 2 Mar. 2023].</w:t>
      </w:r>
    </w:p>
    <w:p w14:paraId="07EA3FB4"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the Police Foundation (2014). </w:t>
      </w:r>
      <w:r w:rsidRPr="00983FAE">
        <w:rPr>
          <w:rFonts w:asciiTheme="majorHAnsi" w:hAnsiTheme="majorHAnsi" w:cstheme="majorHAnsi"/>
          <w:i/>
          <w:iCs/>
          <w:sz w:val="24"/>
          <w:szCs w:val="24"/>
          <w:lang w:val="en-US"/>
        </w:rPr>
        <w:t>briefing The Series 3, Edition 1</w:t>
      </w:r>
      <w:r w:rsidRPr="00983FAE">
        <w:rPr>
          <w:rFonts w:asciiTheme="majorHAnsi" w:hAnsiTheme="majorHAnsi" w:cstheme="majorHAnsi"/>
          <w:sz w:val="24"/>
          <w:szCs w:val="24"/>
          <w:lang w:val="en-US"/>
        </w:rPr>
        <w:t xml:space="preserve">. [online] Available at: </w:t>
      </w:r>
      <w:hyperlink r:id="rId52" w:history="1">
        <w:r w:rsidRPr="00983FAE">
          <w:rPr>
            <w:rFonts w:asciiTheme="majorHAnsi" w:hAnsiTheme="majorHAnsi" w:cstheme="majorHAnsi"/>
            <w:sz w:val="24"/>
            <w:szCs w:val="24"/>
            <w:lang w:val="en-US"/>
          </w:rPr>
          <w:t>https://www.police-foundation.org.uk/2017/wp-content/uploads/2017/08/Social_media_briefing_FINAL.pdf</w:t>
        </w:r>
      </w:hyperlink>
      <w:r w:rsidRPr="00983FAE">
        <w:rPr>
          <w:rFonts w:asciiTheme="majorHAnsi" w:hAnsiTheme="majorHAnsi" w:cstheme="majorHAnsi"/>
          <w:sz w:val="24"/>
          <w:szCs w:val="24"/>
          <w:lang w:val="en-US"/>
        </w:rPr>
        <w:t xml:space="preserve"> [Accessed 1 Mar. 2023].</w:t>
      </w:r>
    </w:p>
    <w:p w14:paraId="409A9E07"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UK missing persons unit (2021). </w:t>
      </w:r>
      <w:r w:rsidRPr="00983FAE">
        <w:rPr>
          <w:rFonts w:asciiTheme="majorHAnsi" w:hAnsiTheme="majorHAnsi" w:cstheme="majorHAnsi"/>
          <w:i/>
          <w:iCs/>
          <w:sz w:val="24"/>
          <w:szCs w:val="24"/>
          <w:lang w:val="en-US"/>
        </w:rPr>
        <w:t>UK Missing Persons Unit</w:t>
      </w:r>
      <w:r w:rsidRPr="00983FAE">
        <w:rPr>
          <w:rFonts w:asciiTheme="majorHAnsi" w:hAnsiTheme="majorHAnsi" w:cstheme="majorHAnsi"/>
          <w:sz w:val="24"/>
          <w:szCs w:val="24"/>
          <w:lang w:val="en-US"/>
        </w:rPr>
        <w:t xml:space="preserve">. [online] MPB. Available at: </w:t>
      </w:r>
      <w:hyperlink r:id="rId53" w:history="1">
        <w:r w:rsidRPr="00983FAE">
          <w:rPr>
            <w:rFonts w:asciiTheme="majorHAnsi" w:hAnsiTheme="majorHAnsi" w:cstheme="majorHAnsi"/>
            <w:sz w:val="24"/>
            <w:szCs w:val="24"/>
            <w:lang w:val="en-US"/>
          </w:rPr>
          <w:t>https://missingpersons.police.uk/en-gb/home</w:t>
        </w:r>
      </w:hyperlink>
      <w:r w:rsidRPr="00983FAE">
        <w:rPr>
          <w:rFonts w:asciiTheme="majorHAnsi" w:hAnsiTheme="majorHAnsi" w:cstheme="majorHAnsi"/>
          <w:sz w:val="24"/>
          <w:szCs w:val="24"/>
          <w:lang w:val="en-US"/>
        </w:rPr>
        <w:t xml:space="preserve"> [Accessed 1 Mar. 2023].</w:t>
      </w:r>
    </w:p>
    <w:p w14:paraId="06AD50E2" w14:textId="77777777" w:rsidR="00D855A6" w:rsidRPr="00983FAE" w:rsidRDefault="00D855A6" w:rsidP="00D855A6">
      <w:pPr>
        <w:widowControl w:val="0"/>
        <w:spacing w:after="240" w:line="360" w:lineRule="auto"/>
        <w:rPr>
          <w:rFonts w:asciiTheme="majorHAnsi" w:hAnsiTheme="majorHAnsi" w:cstheme="majorHAnsi"/>
          <w:sz w:val="24"/>
          <w:szCs w:val="24"/>
          <w:lang w:val="en-US"/>
        </w:rPr>
      </w:pPr>
      <w:r w:rsidRPr="00983FAE">
        <w:rPr>
          <w:rFonts w:asciiTheme="majorHAnsi" w:hAnsiTheme="majorHAnsi" w:cstheme="majorHAnsi"/>
          <w:sz w:val="24"/>
          <w:szCs w:val="24"/>
          <w:lang w:val="en-US"/>
        </w:rPr>
        <w:t xml:space="preserve">Western Governors University (2020). </w:t>
      </w:r>
      <w:r w:rsidRPr="00983FAE">
        <w:rPr>
          <w:rFonts w:asciiTheme="majorHAnsi" w:hAnsiTheme="majorHAnsi" w:cstheme="majorHAnsi"/>
          <w:i/>
          <w:iCs/>
          <w:sz w:val="24"/>
          <w:szCs w:val="24"/>
          <w:lang w:val="en-US"/>
        </w:rPr>
        <w:t>What Is Laissez-Faire Leadership?</w:t>
      </w:r>
      <w:r w:rsidRPr="00983FAE">
        <w:rPr>
          <w:rFonts w:asciiTheme="majorHAnsi" w:hAnsiTheme="majorHAnsi" w:cstheme="majorHAnsi"/>
          <w:sz w:val="24"/>
          <w:szCs w:val="24"/>
          <w:lang w:val="en-US"/>
        </w:rPr>
        <w:t xml:space="preserve"> [online] Western Governors University. Available at: </w:t>
      </w:r>
      <w:hyperlink r:id="rId54" w:history="1">
        <w:r w:rsidRPr="00983FAE">
          <w:rPr>
            <w:rFonts w:asciiTheme="majorHAnsi" w:hAnsiTheme="majorHAnsi" w:cstheme="majorHAnsi"/>
            <w:sz w:val="24"/>
            <w:szCs w:val="24"/>
            <w:lang w:val="en-US"/>
          </w:rPr>
          <w:t>https://www.wgu.edu/blog/what-laissez-faire-leadership2006.html#close</w:t>
        </w:r>
      </w:hyperlink>
      <w:r w:rsidRPr="00983FAE">
        <w:rPr>
          <w:rFonts w:asciiTheme="majorHAnsi" w:hAnsiTheme="majorHAnsi" w:cstheme="majorHAnsi"/>
          <w:sz w:val="24"/>
          <w:szCs w:val="24"/>
          <w:lang w:val="en-US"/>
        </w:rPr>
        <w:t xml:space="preserve"> [Accessed 2 Mar. 2023].</w:t>
      </w:r>
    </w:p>
    <w:p w14:paraId="26F402BC" w14:textId="77777777" w:rsidR="00D855A6" w:rsidRDefault="00D855A6" w:rsidP="00D855A6">
      <w:pPr>
        <w:keepNext/>
        <w:ind w:right="237"/>
        <w:jc w:val="both"/>
        <w:rPr>
          <w:b/>
          <w:sz w:val="24"/>
          <w:szCs w:val="24"/>
        </w:rPr>
      </w:pPr>
    </w:p>
    <w:p w14:paraId="6ED77802" w14:textId="4BA8D4AE"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A8CD9D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D855A6">
        <w:rPr>
          <w:rFonts w:eastAsia="Arial"/>
          <w:b/>
          <w:bCs/>
          <w:color w:val="000000" w:themeColor="text1"/>
          <w:sz w:val="24"/>
          <w:szCs w:val="24"/>
          <w:highlight w:val="yellow"/>
        </w:rPr>
        <w:t xml:space="preserve">      Craig McCarthy </w:t>
      </w:r>
    </w:p>
    <w:p w14:paraId="574DF1C8" w14:textId="1C0C00AA" w:rsidR="28D1B5E1" w:rsidRDefault="28D1B5E1" w:rsidP="28D1B5E1">
      <w:pPr>
        <w:jc w:val="both"/>
        <w:rPr>
          <w:b/>
          <w:bCs/>
          <w:color w:val="000000" w:themeColor="text1"/>
          <w:sz w:val="24"/>
          <w:szCs w:val="24"/>
          <w:highlight w:val="yellow"/>
        </w:rPr>
      </w:pPr>
    </w:p>
    <w:p w14:paraId="6AF6F333" w14:textId="6741D27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D855A6">
        <w:rPr>
          <w:rFonts w:eastAsia="Arial"/>
          <w:b/>
          <w:bCs/>
          <w:color w:val="000000" w:themeColor="text1"/>
          <w:sz w:val="24"/>
          <w:szCs w:val="24"/>
          <w:highlight w:val="yellow"/>
        </w:rPr>
        <w:t xml:space="preserve">      06/03/2023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A0F268" w14:textId="77777777" w:rsidR="0051403B" w:rsidRDefault="005140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559CED1" w:rsidR="00F6513F" w:rsidRDefault="00F6513F">
    <w:pPr>
      <w:pStyle w:val="Footer"/>
      <w:jc w:val="right"/>
    </w:pPr>
    <w:r>
      <w:fldChar w:fldCharType="begin"/>
    </w:r>
    <w:r>
      <w:instrText xml:space="preserve"> PAGE   \* MERGEFORMAT </w:instrText>
    </w:r>
    <w:r>
      <w:fldChar w:fldCharType="separate"/>
    </w:r>
    <w:r w:rsidR="008D2A80">
      <w:rPr>
        <w:noProof/>
      </w:rPr>
      <w:t>6</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4CC3D2" w14:textId="77777777" w:rsidR="0051403B" w:rsidRDefault="005140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49328A" w14:textId="77777777" w:rsidR="0051403B" w:rsidRDefault="005140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144BE5" w14:textId="77777777" w:rsidR="0051403B" w:rsidRDefault="005140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8E6D63" w14:textId="77777777" w:rsidR="0051403B" w:rsidRDefault="005140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CE3ECDBE"/>
    <w:lvl w:ilvl="0" w:tplc="6D946096">
      <w:start w:val="1"/>
      <w:numFmt w:val="bullet"/>
      <w:lvlText w:val=""/>
      <w:lvlJc w:val="left"/>
      <w:pPr>
        <w:ind w:left="720" w:hanging="360"/>
      </w:pPr>
      <w:rPr>
        <w:rFonts w:ascii="Symbol" w:hAnsi="Symbol" w:hint="default"/>
      </w:rPr>
    </w:lvl>
    <w:lvl w:ilvl="1" w:tplc="AEFCA876">
      <w:start w:val="1"/>
      <w:numFmt w:val="bullet"/>
      <w:lvlText w:val="o"/>
      <w:lvlJc w:val="left"/>
      <w:pPr>
        <w:ind w:left="1440" w:hanging="360"/>
      </w:pPr>
      <w:rPr>
        <w:rFonts w:ascii="Courier New" w:hAnsi="Courier New" w:hint="default"/>
      </w:rPr>
    </w:lvl>
    <w:lvl w:ilvl="2" w:tplc="6B6A428C">
      <w:start w:val="1"/>
      <w:numFmt w:val="bullet"/>
      <w:lvlText w:val=""/>
      <w:lvlJc w:val="left"/>
      <w:pPr>
        <w:ind w:left="2160" w:hanging="360"/>
      </w:pPr>
      <w:rPr>
        <w:rFonts w:ascii="Wingdings" w:hAnsi="Wingdings" w:hint="default"/>
      </w:rPr>
    </w:lvl>
    <w:lvl w:ilvl="3" w:tplc="43580EF2">
      <w:start w:val="1"/>
      <w:numFmt w:val="bullet"/>
      <w:lvlText w:val=""/>
      <w:lvlJc w:val="left"/>
      <w:pPr>
        <w:ind w:left="2880" w:hanging="360"/>
      </w:pPr>
      <w:rPr>
        <w:rFonts w:ascii="Symbol" w:hAnsi="Symbol" w:hint="default"/>
      </w:rPr>
    </w:lvl>
    <w:lvl w:ilvl="4" w:tplc="A8264748">
      <w:start w:val="1"/>
      <w:numFmt w:val="bullet"/>
      <w:lvlText w:val="o"/>
      <w:lvlJc w:val="left"/>
      <w:pPr>
        <w:ind w:left="3600" w:hanging="360"/>
      </w:pPr>
      <w:rPr>
        <w:rFonts w:ascii="Courier New" w:hAnsi="Courier New" w:hint="default"/>
      </w:rPr>
    </w:lvl>
    <w:lvl w:ilvl="5" w:tplc="253A6FBE">
      <w:start w:val="1"/>
      <w:numFmt w:val="bullet"/>
      <w:lvlText w:val=""/>
      <w:lvlJc w:val="left"/>
      <w:pPr>
        <w:ind w:left="4320" w:hanging="360"/>
      </w:pPr>
      <w:rPr>
        <w:rFonts w:ascii="Wingdings" w:hAnsi="Wingdings" w:hint="default"/>
      </w:rPr>
    </w:lvl>
    <w:lvl w:ilvl="6" w:tplc="6D2EF710">
      <w:start w:val="1"/>
      <w:numFmt w:val="bullet"/>
      <w:lvlText w:val=""/>
      <w:lvlJc w:val="left"/>
      <w:pPr>
        <w:ind w:left="5040" w:hanging="360"/>
      </w:pPr>
      <w:rPr>
        <w:rFonts w:ascii="Symbol" w:hAnsi="Symbol" w:hint="default"/>
      </w:rPr>
    </w:lvl>
    <w:lvl w:ilvl="7" w:tplc="C32AD008">
      <w:start w:val="1"/>
      <w:numFmt w:val="bullet"/>
      <w:lvlText w:val="o"/>
      <w:lvlJc w:val="left"/>
      <w:pPr>
        <w:ind w:left="5760" w:hanging="360"/>
      </w:pPr>
      <w:rPr>
        <w:rFonts w:ascii="Courier New" w:hAnsi="Courier New" w:hint="default"/>
      </w:rPr>
    </w:lvl>
    <w:lvl w:ilvl="8" w:tplc="3E688BD4">
      <w:start w:val="1"/>
      <w:numFmt w:val="bullet"/>
      <w:lvlText w:val=""/>
      <w:lvlJc w:val="left"/>
      <w:pPr>
        <w:ind w:left="6480" w:hanging="360"/>
      </w:pPr>
      <w:rPr>
        <w:rFonts w:ascii="Wingdings" w:hAnsi="Wingdings" w:hint="default"/>
      </w:rPr>
    </w:lvl>
  </w:abstractNum>
  <w:num w:numId="1" w16cid:durableId="166330893">
    <w:abstractNumId w:val="3"/>
  </w:num>
  <w:num w:numId="2" w16cid:durableId="1766195817">
    <w:abstractNumId w:val="1"/>
  </w:num>
  <w:num w:numId="3" w16cid:durableId="482699279">
    <w:abstractNumId w:val="2"/>
  </w:num>
  <w:num w:numId="4" w16cid:durableId="1457405972">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7E6"/>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61A"/>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403B"/>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2770"/>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1786"/>
    <w:rsid w:val="008D2A80"/>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C46CE"/>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1021"/>
    <w:rsid w:val="00AA241A"/>
    <w:rsid w:val="00AA252C"/>
    <w:rsid w:val="00AA666E"/>
    <w:rsid w:val="00AB5518"/>
    <w:rsid w:val="00AC01D4"/>
    <w:rsid w:val="00AC4A04"/>
    <w:rsid w:val="00AC4AF8"/>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55A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Emphasis">
    <w:name w:val="Emphasis"/>
    <w:basedOn w:val="DefaultParagraphFont"/>
    <w:rsid w:val="00AA102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national-decision-model/national-decision-model" TargetMode="External"/><Relationship Id="rId39" Type="http://schemas.openxmlformats.org/officeDocument/2006/relationships/hyperlink" Target="https://www.legislation.gov.uk/ukpga/2005/9/section/3" TargetMode="External"/><Relationship Id="rId21" Type="http://schemas.openxmlformats.org/officeDocument/2006/relationships/hyperlink" Target="https://www.taylorfrancis.com/books/mono/10.4324/9781410617095/transformational-leadership-bernard-bass-ronald-riggio" TargetMode="External"/><Relationship Id="rId34" Type="http://schemas.openxmlformats.org/officeDocument/2006/relationships/hyperlink" Target="https://www.cps.gov.uk/mersey-cheshire/news/hate-online-crime" TargetMode="External"/><Relationship Id="rId42" Type="http://schemas.openxmlformats.org/officeDocument/2006/relationships/hyperlink" Target="https://www.gov.uk/government/publications/strategic-policing-requirement-2023" TargetMode="External"/><Relationship Id="rId47" Type="http://schemas.openxmlformats.org/officeDocument/2006/relationships/hyperlink" Target="https://ourworldindata.org/rise-of-social-media" TargetMode="External"/><Relationship Id="rId50" Type="http://schemas.openxmlformats.org/officeDocument/2006/relationships/hyperlink" Target="https://www.stophateuk.org/about-hate-crime/what-is-online-hate-crime/"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about" TargetMode="External"/><Relationship Id="rId11" Type="http://schemas.openxmlformats.org/officeDocument/2006/relationships/image" Target="media/image1.png"/><Relationship Id="rId24" Type="http://schemas.openxmlformats.org/officeDocument/2006/relationships/hyperlink" Target="https://www.verywellmind.com/experiential-learning-2795154" TargetMode="External"/><Relationship Id="rId32" Type="http://schemas.openxmlformats.org/officeDocument/2006/relationships/hyperlink" Target="https://profdev.college.police.uk/professional-profile/tutor-tutor-constable/" TargetMode="External"/><Relationship Id="rId37" Type="http://schemas.openxmlformats.org/officeDocument/2006/relationships/hyperlink" Target="https://www.equalityhumanrights.com/en/human-rights-act/article-8-respect-your-private-and-family-life" TargetMode="External"/><Relationship Id="rId40" Type="http://schemas.openxmlformats.org/officeDocument/2006/relationships/hyperlink" Target="https://www.gov.uk/government/publications/policing-by-consent/definition-of-policing-by-consent" TargetMode="External"/><Relationship Id="rId45" Type="http://schemas.openxmlformats.org/officeDocument/2006/relationships/hyperlink" Target="https://www.mindtools.com/abyj5fi/forming-storming-norming-and-performing" TargetMode="External"/><Relationship Id="rId53" Type="http://schemas.openxmlformats.org/officeDocument/2006/relationships/hyperlink" Target="https://missingpersons.police.uk/en-gb/home"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career-learning/career-development/mentoring" TargetMode="External"/><Relationship Id="rId44" Type="http://schemas.openxmlformats.org/officeDocument/2006/relationships/hyperlink" Target="https://www.merriam-webster.com/dictionary/social%20networking" TargetMode="External"/><Relationship Id="rId52" Type="http://schemas.openxmlformats.org/officeDocument/2006/relationships/hyperlink" Target="https://www.police-foundation.org.uk/2017/wp-content/uploads/2017/08/Social_media_briefing_FINAL.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pm.org.uk/blog/coaching-vs-mentoring-why-the-difference-matters/#:~:text=Coaching%20can%20be%20particularly%20powerful%20when%20used%20to" TargetMode="External"/><Relationship Id="rId27" Type="http://schemas.openxmlformats.org/officeDocument/2006/relationships/hyperlink" Target="https://www.college.police.uk/app/engagement-and-communication/communication" TargetMode="External"/><Relationship Id="rId30" Type="http://schemas.openxmlformats.org/officeDocument/2006/relationships/hyperlink" Target="https://assets.college.police.uk/s3fs-public/2022-02/Fundamental-review-of-the-College-of-Policing.pdf" TargetMode="External"/><Relationship Id="rId35" Type="http://schemas.openxmlformats.org/officeDocument/2006/relationships/hyperlink" Target="https://it-online.co.za/2023/03/01/whatsapp-the-favourite-social-media-platform/" TargetMode="External"/><Relationship Id="rId43" Type="http://schemas.openxmlformats.org/officeDocument/2006/relationships/hyperlink" Target="https://www.indeed.com/career-advice/career-development/10-common-leadership-styles" TargetMode="External"/><Relationship Id="rId48" Type="http://schemas.openxmlformats.org/officeDocument/2006/relationships/hyperlink" Target="https://www.tonyrobbins.com/what-is-leadership/"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positivepsychology.com/coaching-leadership-style/#coaching-leadership"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verywellmind.com/what-is-autocratic-leadership-2795314" TargetMode="External"/><Relationship Id="rId33" Type="http://schemas.openxmlformats.org/officeDocument/2006/relationships/hyperlink" Target="https://commercemates.com/advantages-and-disadvantages-of-laissez-faire-leadership/?utm_content=cmp-true" TargetMode="External"/><Relationship Id="rId38" Type="http://schemas.openxmlformats.org/officeDocument/2006/relationships/hyperlink" Target="https://doi.org/10.4135/9781483398006" TargetMode="External"/><Relationship Id="rId46" Type="http://schemas.openxmlformats.org/officeDocument/2006/relationships/hyperlink" Target="https://news.npcc.police.uk/releases/police-chiefs-and-pccs-set-out-a-vision-for-policing-in-2025" TargetMode="External"/><Relationship Id="rId20" Type="http://schemas.openxmlformats.org/officeDocument/2006/relationships/image" Target="media/image2.jpeg"/><Relationship Id="rId41" Type="http://schemas.openxmlformats.org/officeDocument/2006/relationships/hyperlink" Target="https://www.justiceinspectorates.gov.uk/hmicfrs/our-work/article/strategic-policing-requirement" TargetMode="External"/><Relationship Id="rId54" Type="http://schemas.openxmlformats.org/officeDocument/2006/relationships/hyperlink" Target="https://www.wgu.edu/blog/what-laissez-faire-leadership2006.html#clos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dictionary.cambridge.org/us/dictionary/english/leadership" TargetMode="External"/><Relationship Id="rId28" Type="http://schemas.openxmlformats.org/officeDocument/2006/relationships/hyperlink" Target="https://assets.college.police.uk/s3fs-public/2021-02/code_of_ethics.pdf" TargetMode="External"/><Relationship Id="rId36" Type="http://schemas.openxmlformats.org/officeDocument/2006/relationships/hyperlink" Target="https://www.digitaltrends.com/mobile/what-is-whatsapp/#:~:text=Launched%20in%202009%2C%20WhatsApp%20is%20a%20free%2C%20multi-platform" TargetMode="External"/><Relationship Id="rId49" Type="http://schemas.openxmlformats.org/officeDocument/2006/relationships/hyperlink" Target="https://www.researchgate.net/publication/331082855_A_Study_on_the_Democratic_Style_of_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B4B537BC-0486-48C7-A7D4-9C8236F56E19}">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2e89cfda-a374-4413-9f0d-8b601eddeb70"/>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32</Pages>
  <Words>10469</Words>
  <Characters>59412</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McCarthy,Craig swp6795</cp:lastModifiedBy>
  <cp:revision>9</cp:revision>
  <cp:lastPrinted>2014-08-26T08:55:00Z</cp:lastPrinted>
  <dcterms:created xsi:type="dcterms:W3CDTF">2022-10-02T00:40:00Z</dcterms:created>
  <dcterms:modified xsi:type="dcterms:W3CDTF">2023-03-06T17:31:00Z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f43b9966-b81e-40f3-bb94-1192a9e90e46</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2023-03-06T17:06:21Z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e1943a1a-de24-4378-a782-6d5e13b901ab</vt:lpwstr>
  </property>
  <property fmtid="{D5CDD505-2E9C-101B-9397-08002B2CF9AE}" pid="12" name="MSIP_Label_66cf8fe5-b7b7-4df7-b38d-1c61ac2f6639_ContentBits">
    <vt:lpwstr>0</vt:lpwstr>
  </property>
</Properties>
</file>