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sidP="00E07E50">
      <w:pPr>
        <w:spacing w:line="360" w:lineRule="auto"/>
      </w:pPr>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rsidP="00E07E50">
      <w:pPr>
        <w:spacing w:line="360" w:lineRule="auto"/>
      </w:pPr>
    </w:p>
    <w:p w14:paraId="478C11A1" w14:textId="77777777" w:rsidR="00ED5964" w:rsidRDefault="00ED5964" w:rsidP="00E07E50">
      <w:pPr>
        <w:spacing w:line="360" w:lineRule="auto"/>
      </w:pPr>
    </w:p>
    <w:p w14:paraId="6B8ADB81" w14:textId="77777777" w:rsidR="006A5CFC" w:rsidRDefault="006A5CFC" w:rsidP="00E07E50">
      <w:pPr>
        <w:spacing w:line="360" w:lineRule="auto"/>
      </w:pPr>
    </w:p>
    <w:p w14:paraId="168F467C" w14:textId="77777777" w:rsidR="006A5CFC" w:rsidRDefault="006A5CFC" w:rsidP="00E07E50">
      <w:pPr>
        <w:spacing w:line="360" w:lineRule="auto"/>
      </w:pPr>
    </w:p>
    <w:p w14:paraId="3BEDB360" w14:textId="77777777" w:rsidR="00ED5964" w:rsidRPr="000F698C" w:rsidRDefault="00ED5964" w:rsidP="00E07E50">
      <w:pPr>
        <w:spacing w:line="360" w:lineRule="auto"/>
        <w:rPr>
          <w:rFonts w:asciiTheme="minorHAnsi" w:hAnsiTheme="minorHAnsi" w:cstheme="minorHAnsi"/>
          <w:b/>
          <w:bCs/>
          <w:sz w:val="28"/>
          <w:szCs w:val="28"/>
        </w:rPr>
      </w:pPr>
    </w:p>
    <w:p w14:paraId="2EF804A0" w14:textId="5215110E" w:rsidR="00ED5964" w:rsidRPr="000F698C" w:rsidRDefault="00ED5964" w:rsidP="00E07E50">
      <w:pPr>
        <w:spacing w:line="360" w:lineRule="auto"/>
        <w:jc w:val="both"/>
        <w:rPr>
          <w:rFonts w:asciiTheme="minorHAnsi" w:hAnsiTheme="minorHAnsi" w:cstheme="minorHAnsi"/>
          <w:sz w:val="28"/>
          <w:szCs w:val="28"/>
        </w:rPr>
      </w:pPr>
      <w:r w:rsidRPr="000F698C">
        <w:rPr>
          <w:rFonts w:asciiTheme="minorHAnsi" w:hAnsiTheme="minorHAnsi" w:cstheme="minorHAnsi"/>
          <w:b/>
          <w:bCs/>
          <w:sz w:val="28"/>
          <w:szCs w:val="28"/>
        </w:rPr>
        <w:t xml:space="preserve">Name: </w:t>
      </w:r>
      <w:r w:rsidR="00607287" w:rsidRPr="000F698C">
        <w:rPr>
          <w:rFonts w:asciiTheme="minorHAnsi" w:hAnsiTheme="minorHAnsi" w:cstheme="minorHAnsi"/>
          <w:sz w:val="28"/>
          <w:szCs w:val="28"/>
        </w:rPr>
        <w:t xml:space="preserve">Benie Njamen </w:t>
      </w:r>
    </w:p>
    <w:p w14:paraId="485B6F49" w14:textId="34AB0908" w:rsidR="00ED5964" w:rsidRPr="000F698C" w:rsidRDefault="00ED5964" w:rsidP="00E07E50">
      <w:pPr>
        <w:spacing w:line="360" w:lineRule="auto"/>
        <w:jc w:val="both"/>
        <w:rPr>
          <w:rFonts w:asciiTheme="minorHAnsi" w:hAnsiTheme="minorHAnsi" w:cstheme="minorHAnsi"/>
          <w:b/>
          <w:bCs/>
          <w:sz w:val="28"/>
          <w:szCs w:val="28"/>
        </w:rPr>
      </w:pPr>
      <w:r w:rsidRPr="000F698C">
        <w:rPr>
          <w:rFonts w:asciiTheme="minorHAnsi" w:hAnsiTheme="minorHAnsi" w:cstheme="minorHAnsi"/>
          <w:b/>
          <w:bCs/>
          <w:sz w:val="28"/>
          <w:szCs w:val="28"/>
        </w:rPr>
        <w:t xml:space="preserve">Student ID: </w:t>
      </w:r>
      <w:r w:rsidR="00044ABB" w:rsidRPr="000F698C">
        <w:rPr>
          <w:rFonts w:asciiTheme="minorHAnsi" w:hAnsiTheme="minorHAnsi" w:cstheme="minorHAnsi"/>
          <w:sz w:val="28"/>
          <w:szCs w:val="28"/>
        </w:rPr>
        <w:t>2541494</w:t>
      </w:r>
    </w:p>
    <w:p w14:paraId="441A0437" w14:textId="3D790800" w:rsidR="00341DCF" w:rsidRPr="000F698C" w:rsidRDefault="00ED5964" w:rsidP="00E07E50">
      <w:pPr>
        <w:spacing w:line="360" w:lineRule="auto"/>
        <w:jc w:val="both"/>
        <w:rPr>
          <w:rFonts w:asciiTheme="minorHAnsi" w:eastAsia="Times New Roman" w:hAnsiTheme="minorHAnsi" w:cstheme="minorHAnsi"/>
          <w:b/>
          <w:bCs/>
          <w:color w:val="1D2125"/>
          <w:sz w:val="28"/>
          <w:szCs w:val="28"/>
        </w:rPr>
      </w:pPr>
      <w:r w:rsidRPr="000F698C">
        <w:rPr>
          <w:rFonts w:asciiTheme="minorHAnsi" w:hAnsiTheme="minorHAnsi" w:cstheme="minorHAnsi"/>
          <w:b/>
          <w:bCs/>
          <w:sz w:val="28"/>
          <w:szCs w:val="28"/>
        </w:rPr>
        <w:t xml:space="preserve">Module Code: </w:t>
      </w:r>
      <w:r w:rsidR="00C0617E" w:rsidRPr="000F698C">
        <w:rPr>
          <w:rStyle w:val="Strong"/>
          <w:rFonts w:asciiTheme="minorHAnsi" w:eastAsia="Times New Roman" w:hAnsiTheme="minorHAnsi" w:cstheme="minorHAnsi"/>
          <w:b w:val="0"/>
          <w:bCs w:val="0"/>
          <w:color w:val="1D2125"/>
          <w:sz w:val="28"/>
          <w:szCs w:val="28"/>
        </w:rPr>
        <w:t>LCHS4001</w:t>
      </w:r>
    </w:p>
    <w:p w14:paraId="4EEB2DA3" w14:textId="675C501C" w:rsidR="00ED5964" w:rsidRPr="000F698C" w:rsidRDefault="00ED5964" w:rsidP="00E07E50">
      <w:pPr>
        <w:spacing w:line="360" w:lineRule="auto"/>
        <w:jc w:val="both"/>
        <w:rPr>
          <w:rFonts w:asciiTheme="minorHAnsi" w:hAnsiTheme="minorHAnsi" w:cstheme="minorHAnsi"/>
          <w:b/>
          <w:bCs/>
          <w:sz w:val="28"/>
          <w:szCs w:val="28"/>
        </w:rPr>
      </w:pPr>
      <w:r w:rsidRPr="000F698C">
        <w:rPr>
          <w:rFonts w:asciiTheme="minorHAnsi" w:hAnsiTheme="minorHAnsi" w:cstheme="minorHAnsi"/>
          <w:b/>
          <w:bCs/>
          <w:sz w:val="28"/>
          <w:szCs w:val="28"/>
        </w:rPr>
        <w:t xml:space="preserve">Module: </w:t>
      </w:r>
      <w:r w:rsidR="00E77999" w:rsidRPr="000F698C">
        <w:rPr>
          <w:rStyle w:val="Strong"/>
          <w:rFonts w:asciiTheme="minorHAnsi" w:eastAsia="Times New Roman" w:hAnsiTheme="minorHAnsi" w:cstheme="minorHAnsi"/>
          <w:b w:val="0"/>
          <w:bCs w:val="0"/>
          <w:color w:val="1D2125"/>
          <w:sz w:val="28"/>
          <w:szCs w:val="28"/>
        </w:rPr>
        <w:t>Academic and Employability Skills</w:t>
      </w:r>
    </w:p>
    <w:p w14:paraId="78C0B80E" w14:textId="52580455" w:rsidR="00ED5964" w:rsidRPr="000F698C" w:rsidRDefault="00ED5964" w:rsidP="00E07E50">
      <w:pPr>
        <w:spacing w:line="360" w:lineRule="auto"/>
        <w:jc w:val="both"/>
        <w:rPr>
          <w:rFonts w:asciiTheme="minorHAnsi" w:hAnsiTheme="minorHAnsi" w:cstheme="minorHAnsi"/>
          <w:b/>
          <w:bCs/>
          <w:sz w:val="28"/>
          <w:szCs w:val="28"/>
        </w:rPr>
      </w:pPr>
      <w:r w:rsidRPr="000F698C">
        <w:rPr>
          <w:rFonts w:asciiTheme="minorHAnsi" w:hAnsiTheme="minorHAnsi" w:cstheme="minorHAnsi"/>
          <w:b/>
          <w:bCs/>
          <w:sz w:val="28"/>
          <w:szCs w:val="28"/>
        </w:rPr>
        <w:t xml:space="preserve">Lecturer: </w:t>
      </w:r>
      <w:r w:rsidR="0084755F" w:rsidRPr="000F698C">
        <w:rPr>
          <w:rStyle w:val="apple-converted-space"/>
          <w:rFonts w:asciiTheme="minorHAnsi" w:eastAsia="Times New Roman" w:hAnsiTheme="minorHAnsi" w:cstheme="minorHAnsi"/>
          <w:b/>
          <w:bCs/>
          <w:color w:val="1D2125"/>
          <w:sz w:val="28"/>
          <w:szCs w:val="28"/>
          <w:shd w:val="clear" w:color="auto" w:fill="FFFFFF"/>
        </w:rPr>
        <w:t> </w:t>
      </w:r>
      <w:proofErr w:type="spellStart"/>
      <w:r w:rsidR="0084755F" w:rsidRPr="000F698C">
        <w:rPr>
          <w:rStyle w:val="Strong"/>
          <w:rFonts w:asciiTheme="minorHAnsi" w:eastAsia="Times New Roman" w:hAnsiTheme="minorHAnsi" w:cstheme="minorHAnsi"/>
          <w:b w:val="0"/>
          <w:bCs w:val="0"/>
          <w:color w:val="1D2125"/>
          <w:sz w:val="28"/>
          <w:szCs w:val="28"/>
        </w:rPr>
        <w:t>Oluwadamilola</w:t>
      </w:r>
      <w:proofErr w:type="spellEnd"/>
      <w:r w:rsidR="0084755F" w:rsidRPr="000F698C">
        <w:rPr>
          <w:rStyle w:val="Strong"/>
          <w:rFonts w:asciiTheme="minorHAnsi" w:eastAsia="Times New Roman" w:hAnsiTheme="minorHAnsi" w:cstheme="minorHAnsi"/>
          <w:b w:val="0"/>
          <w:bCs w:val="0"/>
          <w:color w:val="1D2125"/>
          <w:sz w:val="28"/>
          <w:szCs w:val="28"/>
        </w:rPr>
        <w:t xml:space="preserve"> Tayo</w:t>
      </w:r>
    </w:p>
    <w:p w14:paraId="0C6F95D6" w14:textId="77777777" w:rsidR="00ED5964" w:rsidRDefault="00ED5964" w:rsidP="00E07E50">
      <w:pPr>
        <w:spacing w:line="360" w:lineRule="auto"/>
        <w:jc w:val="both"/>
        <w:rPr>
          <w:rFonts w:asciiTheme="minorBidi" w:hAnsiTheme="minorBidi"/>
          <w:sz w:val="28"/>
          <w:szCs w:val="28"/>
        </w:rPr>
      </w:pPr>
    </w:p>
    <w:p w14:paraId="71D7459F" w14:textId="77777777" w:rsidR="00ED5964" w:rsidRDefault="00ED5964" w:rsidP="00E07E50">
      <w:pPr>
        <w:spacing w:line="360" w:lineRule="auto"/>
        <w:jc w:val="both"/>
        <w:rPr>
          <w:rFonts w:asciiTheme="minorBidi" w:hAnsiTheme="minorBidi"/>
          <w:sz w:val="28"/>
          <w:szCs w:val="28"/>
        </w:rPr>
      </w:pPr>
    </w:p>
    <w:p w14:paraId="38621A58" w14:textId="77777777" w:rsidR="00ED5964" w:rsidRDefault="00ED5964" w:rsidP="00E07E50">
      <w:pPr>
        <w:spacing w:line="360" w:lineRule="auto"/>
        <w:jc w:val="both"/>
        <w:rPr>
          <w:rFonts w:asciiTheme="minorBidi" w:hAnsiTheme="minorBidi"/>
          <w:sz w:val="28"/>
          <w:szCs w:val="28"/>
        </w:rPr>
      </w:pPr>
    </w:p>
    <w:p w14:paraId="6988A1DC" w14:textId="77777777" w:rsidR="00ED5964" w:rsidRDefault="00ED5964" w:rsidP="00E07E50">
      <w:pPr>
        <w:spacing w:line="360" w:lineRule="auto"/>
        <w:jc w:val="both"/>
        <w:rPr>
          <w:rFonts w:asciiTheme="minorBidi" w:hAnsiTheme="minorBidi"/>
          <w:sz w:val="28"/>
          <w:szCs w:val="28"/>
        </w:rPr>
      </w:pPr>
    </w:p>
    <w:p w14:paraId="25C114EE" w14:textId="77777777" w:rsidR="00ED5964" w:rsidRDefault="00ED5964" w:rsidP="00E07E50">
      <w:pPr>
        <w:spacing w:line="360" w:lineRule="auto"/>
        <w:jc w:val="both"/>
        <w:rPr>
          <w:rFonts w:asciiTheme="minorBidi" w:hAnsiTheme="minorBidi"/>
          <w:sz w:val="28"/>
          <w:szCs w:val="28"/>
        </w:rPr>
      </w:pPr>
    </w:p>
    <w:p w14:paraId="4A73B1BE" w14:textId="77777777" w:rsidR="00ED5964" w:rsidRDefault="00ED5964" w:rsidP="00E07E50">
      <w:pPr>
        <w:spacing w:line="360" w:lineRule="auto"/>
        <w:jc w:val="both"/>
        <w:rPr>
          <w:rFonts w:asciiTheme="minorBidi" w:hAnsiTheme="minorBidi"/>
          <w:sz w:val="28"/>
          <w:szCs w:val="28"/>
        </w:rPr>
      </w:pPr>
    </w:p>
    <w:p w14:paraId="072506E1" w14:textId="4EADD710" w:rsidR="00ED5964" w:rsidRDefault="00ED5964" w:rsidP="00E07E50">
      <w:pPr>
        <w:spacing w:line="360" w:lineRule="auto"/>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E400AB">
        <w:rPr>
          <w:rFonts w:asciiTheme="minorBidi" w:hAnsiTheme="minorBidi"/>
          <w:sz w:val="28"/>
          <w:szCs w:val="28"/>
        </w:rPr>
        <w:t>21/08/26</w:t>
      </w:r>
    </w:p>
    <w:p w14:paraId="3C6FB008" w14:textId="77777777" w:rsidR="00ED5964" w:rsidRDefault="00ED5964" w:rsidP="00E07E50">
      <w:pPr>
        <w:spacing w:line="360" w:lineRule="auto"/>
        <w:jc w:val="both"/>
        <w:rPr>
          <w:rFonts w:asciiTheme="minorBidi" w:hAnsiTheme="minorBidi"/>
          <w:sz w:val="28"/>
          <w:szCs w:val="28"/>
        </w:rPr>
      </w:pPr>
    </w:p>
    <w:p w14:paraId="3EA711CF" w14:textId="77777777" w:rsidR="00ED5964" w:rsidRDefault="00ED5964" w:rsidP="00E07E50">
      <w:pPr>
        <w:spacing w:line="360" w:lineRule="auto"/>
        <w:jc w:val="both"/>
        <w:rPr>
          <w:rFonts w:asciiTheme="minorBidi" w:hAnsiTheme="minorBidi"/>
          <w:sz w:val="28"/>
          <w:szCs w:val="28"/>
        </w:rPr>
      </w:pPr>
    </w:p>
    <w:p w14:paraId="32C3A4F9" w14:textId="77777777" w:rsidR="00ED5964" w:rsidRDefault="00ED5964" w:rsidP="00E07E50">
      <w:pPr>
        <w:spacing w:line="360" w:lineRule="auto"/>
        <w:jc w:val="both"/>
        <w:rPr>
          <w:rFonts w:asciiTheme="minorBidi" w:hAnsiTheme="minorBidi"/>
          <w:sz w:val="28"/>
          <w:szCs w:val="28"/>
        </w:rPr>
      </w:pPr>
    </w:p>
    <w:p w14:paraId="1434F2B1" w14:textId="77777777" w:rsidR="00ED5964" w:rsidRDefault="00ED5964" w:rsidP="00E07E50">
      <w:pPr>
        <w:spacing w:line="360" w:lineRule="auto"/>
        <w:jc w:val="both"/>
        <w:rPr>
          <w:rFonts w:asciiTheme="minorBidi" w:hAnsiTheme="minorBidi"/>
          <w:sz w:val="28"/>
          <w:szCs w:val="28"/>
        </w:rPr>
      </w:pPr>
    </w:p>
    <w:p w14:paraId="4F979E62" w14:textId="77777777" w:rsidR="00ED5964" w:rsidRDefault="00ED5964" w:rsidP="00E07E50">
      <w:pPr>
        <w:spacing w:line="360" w:lineRule="auto"/>
        <w:jc w:val="both"/>
        <w:rPr>
          <w:rFonts w:asciiTheme="minorBidi" w:hAnsiTheme="minorBidi"/>
          <w:sz w:val="28"/>
          <w:szCs w:val="28"/>
        </w:rPr>
      </w:pPr>
    </w:p>
    <w:p w14:paraId="4180CDBC" w14:textId="77777777" w:rsidR="00ED5964" w:rsidRPr="00242974" w:rsidRDefault="00ED5964" w:rsidP="00E07E50">
      <w:pPr>
        <w:spacing w:line="360" w:lineRule="auto"/>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343122915"/>
        <w:docPartObj>
          <w:docPartGallery w:val="Table of Contents"/>
          <w:docPartUnique/>
        </w:docPartObj>
      </w:sdtPr>
      <w:sdtEndPr>
        <w:rPr>
          <w:b/>
          <w:noProof/>
        </w:rPr>
      </w:sdtEndPr>
      <w:sdtContent>
        <w:p w14:paraId="69A45AB4" w14:textId="1BC22B3F" w:rsidR="001F4D6C" w:rsidRDefault="001F4D6C" w:rsidP="00E07E50">
          <w:pPr>
            <w:pStyle w:val="TOCHeading"/>
            <w:spacing w:line="360" w:lineRule="auto"/>
          </w:pPr>
          <w:r>
            <w:t>Table of Contents</w:t>
          </w:r>
        </w:p>
        <w:p w14:paraId="731BB700" w14:textId="0FC13AC9" w:rsidR="001F4D6C" w:rsidRDefault="001F4D6C" w:rsidP="00E07E50">
          <w:pPr>
            <w:pStyle w:val="TOC2"/>
            <w:tabs>
              <w:tab w:val="left" w:pos="880"/>
              <w:tab w:val="right" w:leader="dot" w:pos="9016"/>
            </w:tabs>
            <w:spacing w:line="360" w:lineRule="auto"/>
            <w:rPr>
              <w:rFonts w:asciiTheme="minorHAnsi" w:hAnsiTheme="minorHAnsi" w:cstheme="minorBidi"/>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236739390" w:history="1">
            <w:r w:rsidRPr="000867A4">
              <w:rPr>
                <w:rStyle w:val="Hyperlink"/>
                <w:noProof/>
              </w:rPr>
              <w:t>1.1</w:t>
            </w:r>
            <w:r>
              <w:rPr>
                <w:rFonts w:asciiTheme="minorHAnsi" w:hAnsiTheme="minorHAnsi" w:cstheme="minorBidi"/>
                <w:b w:val="0"/>
                <w:bCs w:val="0"/>
                <w:noProof/>
                <w:sz w:val="24"/>
                <w:szCs w:val="24"/>
                <w:lang w:eastAsia="en-GB"/>
              </w:rPr>
              <w:tab/>
            </w:r>
            <w:r w:rsidRPr="000867A4">
              <w:rPr>
                <w:rStyle w:val="Hyperlink"/>
                <w:noProof/>
              </w:rPr>
              <w:t>Introduction</w:t>
            </w:r>
            <w:r>
              <w:rPr>
                <w:noProof/>
                <w:webHidden/>
              </w:rPr>
              <w:tab/>
            </w:r>
            <w:r>
              <w:rPr>
                <w:noProof/>
                <w:webHidden/>
              </w:rPr>
              <w:fldChar w:fldCharType="begin"/>
            </w:r>
            <w:r>
              <w:rPr>
                <w:noProof/>
                <w:webHidden/>
              </w:rPr>
              <w:instrText xml:space="preserve"> PAGEREF _Toc236739390 \h </w:instrText>
            </w:r>
            <w:r>
              <w:rPr>
                <w:noProof/>
                <w:webHidden/>
              </w:rPr>
            </w:r>
            <w:r>
              <w:rPr>
                <w:noProof/>
                <w:webHidden/>
              </w:rPr>
              <w:fldChar w:fldCharType="separate"/>
            </w:r>
            <w:r>
              <w:rPr>
                <w:noProof/>
                <w:webHidden/>
              </w:rPr>
              <w:t>3</w:t>
            </w:r>
            <w:r>
              <w:rPr>
                <w:noProof/>
                <w:webHidden/>
              </w:rPr>
              <w:fldChar w:fldCharType="end"/>
            </w:r>
          </w:hyperlink>
        </w:p>
        <w:p w14:paraId="09487942" w14:textId="23739604" w:rsidR="001F4D6C" w:rsidRDefault="001F4D6C" w:rsidP="00E07E50">
          <w:pPr>
            <w:pStyle w:val="TOC2"/>
            <w:tabs>
              <w:tab w:val="right" w:leader="dot" w:pos="9016"/>
            </w:tabs>
            <w:spacing w:line="360" w:lineRule="auto"/>
            <w:rPr>
              <w:rFonts w:asciiTheme="minorHAnsi" w:hAnsiTheme="minorHAnsi" w:cstheme="minorBidi"/>
              <w:b w:val="0"/>
              <w:bCs w:val="0"/>
              <w:noProof/>
              <w:sz w:val="24"/>
              <w:szCs w:val="24"/>
              <w:lang w:eastAsia="en-GB"/>
            </w:rPr>
          </w:pPr>
          <w:hyperlink w:anchor="_Toc236739391" w:history="1">
            <w:r w:rsidRPr="000867A4">
              <w:rPr>
                <w:rStyle w:val="Hyperlink"/>
                <w:noProof/>
              </w:rPr>
              <w:t>2 Adult Nurses in the Health and Social Care Field</w:t>
            </w:r>
            <w:r>
              <w:rPr>
                <w:noProof/>
                <w:webHidden/>
              </w:rPr>
              <w:tab/>
            </w:r>
            <w:r>
              <w:rPr>
                <w:noProof/>
                <w:webHidden/>
              </w:rPr>
              <w:fldChar w:fldCharType="begin"/>
            </w:r>
            <w:r>
              <w:rPr>
                <w:noProof/>
                <w:webHidden/>
              </w:rPr>
              <w:instrText xml:space="preserve"> PAGEREF _Toc236739391 \h </w:instrText>
            </w:r>
            <w:r>
              <w:rPr>
                <w:noProof/>
                <w:webHidden/>
              </w:rPr>
            </w:r>
            <w:r>
              <w:rPr>
                <w:noProof/>
                <w:webHidden/>
              </w:rPr>
              <w:fldChar w:fldCharType="separate"/>
            </w:r>
            <w:r>
              <w:rPr>
                <w:noProof/>
                <w:webHidden/>
              </w:rPr>
              <w:t>3</w:t>
            </w:r>
            <w:r>
              <w:rPr>
                <w:noProof/>
                <w:webHidden/>
              </w:rPr>
              <w:fldChar w:fldCharType="end"/>
            </w:r>
          </w:hyperlink>
        </w:p>
        <w:p w14:paraId="3C609A64" w14:textId="7F13A664" w:rsidR="001F4D6C" w:rsidRDefault="001F4D6C" w:rsidP="00E07E50">
          <w:pPr>
            <w:pStyle w:val="TOC2"/>
            <w:tabs>
              <w:tab w:val="right" w:leader="dot" w:pos="9016"/>
            </w:tabs>
            <w:spacing w:line="360" w:lineRule="auto"/>
            <w:rPr>
              <w:rFonts w:asciiTheme="minorHAnsi" w:hAnsiTheme="minorHAnsi" w:cstheme="minorBidi"/>
              <w:b w:val="0"/>
              <w:bCs w:val="0"/>
              <w:noProof/>
              <w:sz w:val="24"/>
              <w:szCs w:val="24"/>
              <w:lang w:eastAsia="en-GB"/>
            </w:rPr>
          </w:pPr>
          <w:hyperlink w:anchor="_Toc236739392" w:history="1">
            <w:r w:rsidRPr="000867A4">
              <w:rPr>
                <w:rStyle w:val="Hyperlink"/>
                <w:noProof/>
              </w:rPr>
              <w:t>2.1 Description of Adult Nurse in Health and Social Care</w:t>
            </w:r>
            <w:r>
              <w:rPr>
                <w:noProof/>
                <w:webHidden/>
              </w:rPr>
              <w:tab/>
            </w:r>
            <w:r>
              <w:rPr>
                <w:noProof/>
                <w:webHidden/>
              </w:rPr>
              <w:fldChar w:fldCharType="begin"/>
            </w:r>
            <w:r>
              <w:rPr>
                <w:noProof/>
                <w:webHidden/>
              </w:rPr>
              <w:instrText xml:space="preserve"> PAGEREF _Toc236739392 \h </w:instrText>
            </w:r>
            <w:r>
              <w:rPr>
                <w:noProof/>
                <w:webHidden/>
              </w:rPr>
            </w:r>
            <w:r>
              <w:rPr>
                <w:noProof/>
                <w:webHidden/>
              </w:rPr>
              <w:fldChar w:fldCharType="separate"/>
            </w:r>
            <w:r>
              <w:rPr>
                <w:noProof/>
                <w:webHidden/>
              </w:rPr>
              <w:t>3</w:t>
            </w:r>
            <w:r>
              <w:rPr>
                <w:noProof/>
                <w:webHidden/>
              </w:rPr>
              <w:fldChar w:fldCharType="end"/>
            </w:r>
          </w:hyperlink>
        </w:p>
        <w:p w14:paraId="610FB7C2" w14:textId="3AD7D5CC" w:rsidR="001F4D6C" w:rsidRDefault="001F4D6C" w:rsidP="00E07E50">
          <w:pPr>
            <w:pStyle w:val="TOC2"/>
            <w:tabs>
              <w:tab w:val="right" w:leader="dot" w:pos="9016"/>
            </w:tabs>
            <w:spacing w:line="360" w:lineRule="auto"/>
            <w:rPr>
              <w:rFonts w:asciiTheme="minorHAnsi" w:hAnsiTheme="minorHAnsi" w:cstheme="minorBidi"/>
              <w:b w:val="0"/>
              <w:bCs w:val="0"/>
              <w:noProof/>
              <w:sz w:val="24"/>
              <w:szCs w:val="24"/>
              <w:lang w:eastAsia="en-GB"/>
            </w:rPr>
          </w:pPr>
          <w:hyperlink w:anchor="_Toc236739393" w:history="1">
            <w:r w:rsidRPr="000867A4">
              <w:rPr>
                <w:rStyle w:val="Hyperlink"/>
                <w:noProof/>
              </w:rPr>
              <w:t>2.2 Explanation of Most Significant Skills Needed for Adult Nurse in Health and Social Care</w:t>
            </w:r>
            <w:r>
              <w:rPr>
                <w:noProof/>
                <w:webHidden/>
              </w:rPr>
              <w:tab/>
            </w:r>
            <w:r>
              <w:rPr>
                <w:noProof/>
                <w:webHidden/>
              </w:rPr>
              <w:fldChar w:fldCharType="begin"/>
            </w:r>
            <w:r>
              <w:rPr>
                <w:noProof/>
                <w:webHidden/>
              </w:rPr>
              <w:instrText xml:space="preserve"> PAGEREF _Toc236739393 \h </w:instrText>
            </w:r>
            <w:r>
              <w:rPr>
                <w:noProof/>
                <w:webHidden/>
              </w:rPr>
            </w:r>
            <w:r>
              <w:rPr>
                <w:noProof/>
                <w:webHidden/>
              </w:rPr>
              <w:fldChar w:fldCharType="separate"/>
            </w:r>
            <w:r>
              <w:rPr>
                <w:noProof/>
                <w:webHidden/>
              </w:rPr>
              <w:t>3</w:t>
            </w:r>
            <w:r>
              <w:rPr>
                <w:noProof/>
                <w:webHidden/>
              </w:rPr>
              <w:fldChar w:fldCharType="end"/>
            </w:r>
          </w:hyperlink>
        </w:p>
        <w:p w14:paraId="3309679E" w14:textId="6384ACF4" w:rsidR="001F4D6C" w:rsidRDefault="001F4D6C" w:rsidP="00E07E50">
          <w:pPr>
            <w:pStyle w:val="TOC2"/>
            <w:tabs>
              <w:tab w:val="right" w:leader="dot" w:pos="9016"/>
            </w:tabs>
            <w:spacing w:line="360" w:lineRule="auto"/>
            <w:rPr>
              <w:rFonts w:asciiTheme="minorHAnsi" w:hAnsiTheme="minorHAnsi" w:cstheme="minorBidi"/>
              <w:b w:val="0"/>
              <w:bCs w:val="0"/>
              <w:noProof/>
              <w:sz w:val="24"/>
              <w:szCs w:val="24"/>
              <w:lang w:eastAsia="en-GB"/>
            </w:rPr>
          </w:pPr>
          <w:hyperlink w:anchor="_Toc236739394" w:history="1">
            <w:r w:rsidRPr="000867A4">
              <w:rPr>
                <w:rStyle w:val="Hyperlink"/>
                <w:noProof/>
              </w:rPr>
              <w:t>3 Strategies for Skill Improvement for Adult Nurse</w:t>
            </w:r>
            <w:r>
              <w:rPr>
                <w:noProof/>
                <w:webHidden/>
              </w:rPr>
              <w:tab/>
            </w:r>
            <w:r>
              <w:rPr>
                <w:noProof/>
                <w:webHidden/>
              </w:rPr>
              <w:fldChar w:fldCharType="begin"/>
            </w:r>
            <w:r>
              <w:rPr>
                <w:noProof/>
                <w:webHidden/>
              </w:rPr>
              <w:instrText xml:space="preserve"> PAGEREF _Toc236739394 \h </w:instrText>
            </w:r>
            <w:r>
              <w:rPr>
                <w:noProof/>
                <w:webHidden/>
              </w:rPr>
            </w:r>
            <w:r>
              <w:rPr>
                <w:noProof/>
                <w:webHidden/>
              </w:rPr>
              <w:fldChar w:fldCharType="separate"/>
            </w:r>
            <w:r>
              <w:rPr>
                <w:noProof/>
                <w:webHidden/>
              </w:rPr>
              <w:t>4</w:t>
            </w:r>
            <w:r>
              <w:rPr>
                <w:noProof/>
                <w:webHidden/>
              </w:rPr>
              <w:fldChar w:fldCharType="end"/>
            </w:r>
          </w:hyperlink>
        </w:p>
        <w:p w14:paraId="0AD8DF95" w14:textId="40E3B595" w:rsidR="001F4D6C" w:rsidRDefault="001F4D6C" w:rsidP="00E07E50">
          <w:pPr>
            <w:pStyle w:val="TOC2"/>
            <w:tabs>
              <w:tab w:val="right" w:leader="dot" w:pos="9016"/>
            </w:tabs>
            <w:spacing w:line="360" w:lineRule="auto"/>
            <w:rPr>
              <w:rFonts w:asciiTheme="minorHAnsi" w:hAnsiTheme="minorHAnsi" w:cstheme="minorBidi"/>
              <w:b w:val="0"/>
              <w:bCs w:val="0"/>
              <w:noProof/>
              <w:sz w:val="24"/>
              <w:szCs w:val="24"/>
              <w:lang w:eastAsia="en-GB"/>
            </w:rPr>
          </w:pPr>
          <w:hyperlink w:anchor="_Toc236739395" w:history="1">
            <w:r w:rsidRPr="000867A4">
              <w:rPr>
                <w:rStyle w:val="Hyperlink"/>
                <w:noProof/>
              </w:rPr>
              <w:t>3.1 Three Strategies to Improve the Skills for Staff Nurse</w:t>
            </w:r>
            <w:r>
              <w:rPr>
                <w:noProof/>
                <w:webHidden/>
              </w:rPr>
              <w:tab/>
            </w:r>
            <w:r>
              <w:rPr>
                <w:noProof/>
                <w:webHidden/>
              </w:rPr>
              <w:fldChar w:fldCharType="begin"/>
            </w:r>
            <w:r>
              <w:rPr>
                <w:noProof/>
                <w:webHidden/>
              </w:rPr>
              <w:instrText xml:space="preserve"> PAGEREF _Toc236739395 \h </w:instrText>
            </w:r>
            <w:r>
              <w:rPr>
                <w:noProof/>
                <w:webHidden/>
              </w:rPr>
            </w:r>
            <w:r>
              <w:rPr>
                <w:noProof/>
                <w:webHidden/>
              </w:rPr>
              <w:fldChar w:fldCharType="separate"/>
            </w:r>
            <w:r>
              <w:rPr>
                <w:noProof/>
                <w:webHidden/>
              </w:rPr>
              <w:t>4</w:t>
            </w:r>
            <w:r>
              <w:rPr>
                <w:noProof/>
                <w:webHidden/>
              </w:rPr>
              <w:fldChar w:fldCharType="end"/>
            </w:r>
          </w:hyperlink>
        </w:p>
        <w:p w14:paraId="3D062009" w14:textId="491A3CE3" w:rsidR="001F4D6C" w:rsidRDefault="001F4D6C" w:rsidP="00E07E50">
          <w:pPr>
            <w:pStyle w:val="TOC2"/>
            <w:tabs>
              <w:tab w:val="right" w:leader="dot" w:pos="9016"/>
            </w:tabs>
            <w:spacing w:line="360" w:lineRule="auto"/>
            <w:rPr>
              <w:rFonts w:asciiTheme="minorHAnsi" w:hAnsiTheme="minorHAnsi" w:cstheme="minorBidi"/>
              <w:b w:val="0"/>
              <w:bCs w:val="0"/>
              <w:noProof/>
              <w:sz w:val="24"/>
              <w:szCs w:val="24"/>
              <w:lang w:eastAsia="en-GB"/>
            </w:rPr>
          </w:pPr>
          <w:hyperlink w:anchor="_Toc236739396" w:history="1">
            <w:r w:rsidRPr="000867A4">
              <w:rPr>
                <w:rStyle w:val="Hyperlink"/>
                <w:noProof/>
              </w:rPr>
              <w:t>4 Conclusion</w:t>
            </w:r>
            <w:r>
              <w:rPr>
                <w:noProof/>
                <w:webHidden/>
              </w:rPr>
              <w:tab/>
            </w:r>
            <w:r>
              <w:rPr>
                <w:noProof/>
                <w:webHidden/>
              </w:rPr>
              <w:fldChar w:fldCharType="begin"/>
            </w:r>
            <w:r>
              <w:rPr>
                <w:noProof/>
                <w:webHidden/>
              </w:rPr>
              <w:instrText xml:space="preserve"> PAGEREF _Toc236739396 \h </w:instrText>
            </w:r>
            <w:r>
              <w:rPr>
                <w:noProof/>
                <w:webHidden/>
              </w:rPr>
            </w:r>
            <w:r>
              <w:rPr>
                <w:noProof/>
                <w:webHidden/>
              </w:rPr>
              <w:fldChar w:fldCharType="separate"/>
            </w:r>
            <w:r>
              <w:rPr>
                <w:noProof/>
                <w:webHidden/>
              </w:rPr>
              <w:t>4</w:t>
            </w:r>
            <w:r>
              <w:rPr>
                <w:noProof/>
                <w:webHidden/>
              </w:rPr>
              <w:fldChar w:fldCharType="end"/>
            </w:r>
          </w:hyperlink>
        </w:p>
        <w:p w14:paraId="2F07C8FF" w14:textId="7945B501" w:rsidR="001F4D6C" w:rsidRDefault="001F4D6C" w:rsidP="00E07E50">
          <w:pPr>
            <w:pStyle w:val="TOC2"/>
            <w:tabs>
              <w:tab w:val="right" w:leader="dot" w:pos="9016"/>
            </w:tabs>
            <w:spacing w:line="360" w:lineRule="auto"/>
            <w:rPr>
              <w:rFonts w:asciiTheme="minorHAnsi" w:hAnsiTheme="minorHAnsi" w:cstheme="minorBidi"/>
              <w:b w:val="0"/>
              <w:bCs w:val="0"/>
              <w:noProof/>
              <w:sz w:val="24"/>
              <w:szCs w:val="24"/>
              <w:lang w:eastAsia="en-GB"/>
            </w:rPr>
          </w:pPr>
          <w:hyperlink w:anchor="_Toc236739397" w:history="1">
            <w:r w:rsidRPr="000867A4">
              <w:rPr>
                <w:rStyle w:val="Hyperlink"/>
                <w:noProof/>
              </w:rPr>
              <w:t>5 Reference List</w:t>
            </w:r>
            <w:r>
              <w:rPr>
                <w:noProof/>
                <w:webHidden/>
              </w:rPr>
              <w:tab/>
            </w:r>
            <w:r>
              <w:rPr>
                <w:noProof/>
                <w:webHidden/>
              </w:rPr>
              <w:fldChar w:fldCharType="begin"/>
            </w:r>
            <w:r>
              <w:rPr>
                <w:noProof/>
                <w:webHidden/>
              </w:rPr>
              <w:instrText xml:space="preserve"> PAGEREF _Toc236739397 \h </w:instrText>
            </w:r>
            <w:r>
              <w:rPr>
                <w:noProof/>
                <w:webHidden/>
              </w:rPr>
            </w:r>
            <w:r>
              <w:rPr>
                <w:noProof/>
                <w:webHidden/>
              </w:rPr>
              <w:fldChar w:fldCharType="separate"/>
            </w:r>
            <w:r>
              <w:rPr>
                <w:noProof/>
                <w:webHidden/>
              </w:rPr>
              <w:t>5</w:t>
            </w:r>
            <w:r>
              <w:rPr>
                <w:noProof/>
                <w:webHidden/>
              </w:rPr>
              <w:fldChar w:fldCharType="end"/>
            </w:r>
          </w:hyperlink>
        </w:p>
        <w:p w14:paraId="5C0D8E96" w14:textId="023DD570" w:rsidR="001F4D6C" w:rsidRDefault="001F4D6C" w:rsidP="00E07E50">
          <w:pPr>
            <w:spacing w:line="360" w:lineRule="auto"/>
          </w:pPr>
          <w:r>
            <w:rPr>
              <w:b/>
              <w:bCs/>
              <w:noProof/>
            </w:rPr>
            <w:fldChar w:fldCharType="end"/>
          </w:r>
        </w:p>
      </w:sdtContent>
    </w:sdt>
    <w:p w14:paraId="6138A55F" w14:textId="5BBC1E8C" w:rsidR="00184A9A" w:rsidRPr="00242974" w:rsidRDefault="00184A9A" w:rsidP="00E07E50">
      <w:pPr>
        <w:spacing w:line="360" w:lineRule="auto"/>
      </w:pPr>
    </w:p>
    <w:p w14:paraId="4A159F97" w14:textId="77777777" w:rsidR="00ED5964" w:rsidRPr="00242974" w:rsidRDefault="00ED5964" w:rsidP="00E07E50">
      <w:pPr>
        <w:spacing w:line="360" w:lineRule="auto"/>
        <w:jc w:val="both"/>
        <w:rPr>
          <w:rFonts w:asciiTheme="minorBidi" w:hAnsiTheme="minorBidi"/>
          <w:b/>
          <w:bCs/>
          <w:sz w:val="28"/>
          <w:szCs w:val="28"/>
        </w:rPr>
      </w:pPr>
    </w:p>
    <w:p w14:paraId="09E24E55" w14:textId="77777777" w:rsidR="00ED5964" w:rsidRPr="00242974" w:rsidRDefault="00ED5964" w:rsidP="00E07E50">
      <w:pPr>
        <w:spacing w:line="360" w:lineRule="auto"/>
        <w:jc w:val="both"/>
        <w:rPr>
          <w:rFonts w:asciiTheme="minorBidi" w:hAnsiTheme="minorBidi"/>
          <w:b/>
          <w:bCs/>
          <w:sz w:val="28"/>
          <w:szCs w:val="28"/>
        </w:rPr>
      </w:pPr>
    </w:p>
    <w:p w14:paraId="40BC340F" w14:textId="77777777" w:rsidR="00ED5964" w:rsidRPr="00242974" w:rsidRDefault="00ED5964" w:rsidP="00E07E50">
      <w:pPr>
        <w:spacing w:line="360" w:lineRule="auto"/>
        <w:jc w:val="both"/>
        <w:rPr>
          <w:rFonts w:asciiTheme="minorBidi" w:hAnsiTheme="minorBidi"/>
          <w:b/>
          <w:bCs/>
          <w:sz w:val="28"/>
          <w:szCs w:val="28"/>
        </w:rPr>
      </w:pPr>
    </w:p>
    <w:p w14:paraId="41A63835" w14:textId="77777777" w:rsidR="00ED5964" w:rsidRPr="00242974" w:rsidRDefault="00ED5964" w:rsidP="00E07E50">
      <w:pPr>
        <w:spacing w:line="360" w:lineRule="auto"/>
        <w:jc w:val="both"/>
        <w:rPr>
          <w:rFonts w:asciiTheme="minorBidi" w:hAnsiTheme="minorBidi"/>
          <w:b/>
          <w:bCs/>
          <w:sz w:val="28"/>
          <w:szCs w:val="28"/>
        </w:rPr>
      </w:pPr>
    </w:p>
    <w:p w14:paraId="123865CA" w14:textId="77777777" w:rsidR="00ED5964" w:rsidRPr="00242974" w:rsidRDefault="00ED5964" w:rsidP="00E07E50">
      <w:pPr>
        <w:spacing w:line="360" w:lineRule="auto"/>
        <w:jc w:val="both"/>
        <w:rPr>
          <w:rFonts w:asciiTheme="minorBidi" w:hAnsiTheme="minorBidi"/>
          <w:b/>
          <w:bCs/>
          <w:sz w:val="28"/>
          <w:szCs w:val="28"/>
        </w:rPr>
      </w:pPr>
    </w:p>
    <w:p w14:paraId="2A21042D" w14:textId="77777777" w:rsidR="00ED5964" w:rsidRPr="00242974" w:rsidRDefault="00ED5964" w:rsidP="00E07E50">
      <w:pPr>
        <w:spacing w:line="360" w:lineRule="auto"/>
        <w:jc w:val="both"/>
        <w:rPr>
          <w:rFonts w:asciiTheme="minorBidi" w:hAnsiTheme="minorBidi"/>
          <w:b/>
          <w:bCs/>
          <w:sz w:val="28"/>
          <w:szCs w:val="28"/>
        </w:rPr>
      </w:pPr>
    </w:p>
    <w:p w14:paraId="48382F67" w14:textId="77777777" w:rsidR="00ED5964" w:rsidRPr="00242974" w:rsidRDefault="00ED5964" w:rsidP="00E07E50">
      <w:pPr>
        <w:spacing w:line="360" w:lineRule="auto"/>
        <w:jc w:val="both"/>
        <w:rPr>
          <w:rFonts w:asciiTheme="minorBidi" w:hAnsiTheme="minorBidi"/>
          <w:b/>
          <w:bCs/>
          <w:sz w:val="28"/>
          <w:szCs w:val="28"/>
        </w:rPr>
      </w:pPr>
    </w:p>
    <w:p w14:paraId="6A057EFD" w14:textId="77777777" w:rsidR="00ED5964" w:rsidRPr="00242974" w:rsidRDefault="00ED5964" w:rsidP="00E07E50">
      <w:pPr>
        <w:spacing w:line="360" w:lineRule="auto"/>
        <w:jc w:val="both"/>
        <w:rPr>
          <w:rFonts w:asciiTheme="minorBidi" w:hAnsiTheme="minorBidi"/>
          <w:b/>
          <w:bCs/>
          <w:sz w:val="28"/>
          <w:szCs w:val="28"/>
        </w:rPr>
      </w:pPr>
    </w:p>
    <w:p w14:paraId="55078F3B" w14:textId="77777777" w:rsidR="00ED5964" w:rsidRPr="00242974" w:rsidRDefault="00ED5964" w:rsidP="00E07E50">
      <w:pPr>
        <w:spacing w:line="360" w:lineRule="auto"/>
        <w:jc w:val="both"/>
        <w:rPr>
          <w:rFonts w:asciiTheme="minorBidi" w:hAnsiTheme="minorBidi"/>
          <w:b/>
          <w:bCs/>
          <w:sz w:val="28"/>
          <w:szCs w:val="28"/>
        </w:rPr>
      </w:pPr>
    </w:p>
    <w:p w14:paraId="4CEF6B46" w14:textId="77777777" w:rsidR="005709B1" w:rsidRPr="00242974" w:rsidRDefault="005709B1" w:rsidP="00E07E50">
      <w:pPr>
        <w:spacing w:line="360" w:lineRule="auto"/>
      </w:pPr>
    </w:p>
    <w:p w14:paraId="3E34A5EF" w14:textId="77777777" w:rsidR="002E71BA" w:rsidRPr="00C936EC" w:rsidRDefault="002E71BA" w:rsidP="00E07E50">
      <w:pPr>
        <w:spacing w:line="360" w:lineRule="auto"/>
        <w:rPr>
          <w:rFonts w:ascii="Arial" w:hAnsi="Arial" w:cs="Arial"/>
          <w:b/>
          <w:bCs/>
          <w:sz w:val="24"/>
          <w:szCs w:val="24"/>
        </w:rPr>
      </w:pPr>
      <w:r w:rsidRPr="00C936EC">
        <w:rPr>
          <w:rFonts w:ascii="Arial" w:hAnsi="Arial" w:cs="Arial"/>
          <w:b/>
          <w:bCs/>
          <w:sz w:val="24"/>
          <w:szCs w:val="24"/>
        </w:rPr>
        <w:br w:type="page"/>
      </w:r>
    </w:p>
    <w:p w14:paraId="1BB574EA" w14:textId="448FD3A6" w:rsidR="00800AEC" w:rsidRPr="00C936EC" w:rsidRDefault="00A035CD" w:rsidP="00E07E50">
      <w:pPr>
        <w:pStyle w:val="Heading2"/>
        <w:numPr>
          <w:ilvl w:val="1"/>
          <w:numId w:val="33"/>
        </w:numPr>
        <w:spacing w:line="360" w:lineRule="auto"/>
        <w:rPr>
          <w:rFonts w:ascii="Arial" w:hAnsi="Arial" w:cs="Arial"/>
          <w:color w:val="4471C4"/>
          <w:sz w:val="24"/>
          <w:szCs w:val="24"/>
        </w:rPr>
      </w:pPr>
      <w:bookmarkStart w:id="0" w:name="_Toc236739390"/>
      <w:r w:rsidRPr="00C936EC">
        <w:rPr>
          <w:rFonts w:ascii="Arial" w:hAnsi="Arial" w:cs="Arial"/>
          <w:color w:val="4471C4"/>
          <w:sz w:val="24"/>
          <w:szCs w:val="24"/>
        </w:rPr>
        <w:t>Introduction</w:t>
      </w:r>
      <w:bookmarkEnd w:id="0"/>
    </w:p>
    <w:p w14:paraId="55074A1C" w14:textId="152DB74B" w:rsidR="007D158B" w:rsidRPr="00C936EC" w:rsidRDefault="007D158B" w:rsidP="00E07E50">
      <w:pPr>
        <w:pStyle w:val="p1"/>
        <w:spacing w:line="360" w:lineRule="auto"/>
        <w:rPr>
          <w:rFonts w:ascii="Arial" w:hAnsi="Arial" w:cs="Arial"/>
          <w:sz w:val="24"/>
          <w:szCs w:val="24"/>
        </w:rPr>
      </w:pPr>
      <w:r w:rsidRPr="00C936EC">
        <w:rPr>
          <w:rStyle w:val="s1"/>
          <w:rFonts w:ascii="Arial" w:hAnsi="Arial" w:cs="Arial"/>
          <w:sz w:val="24"/>
          <w:szCs w:val="24"/>
        </w:rPr>
        <w:t xml:space="preserve">Health and Social Care is a sector that provides support, </w:t>
      </w:r>
      <w:r w:rsidR="00423EB7" w:rsidRPr="00C936EC">
        <w:rPr>
          <w:rStyle w:val="s1"/>
          <w:rFonts w:ascii="Arial" w:hAnsi="Arial" w:cs="Arial"/>
          <w:sz w:val="24"/>
          <w:szCs w:val="24"/>
        </w:rPr>
        <w:t>treatment,</w:t>
      </w:r>
      <w:r w:rsidRPr="00C936EC">
        <w:rPr>
          <w:rStyle w:val="s1"/>
          <w:rFonts w:ascii="Arial" w:hAnsi="Arial" w:cs="Arial"/>
          <w:sz w:val="24"/>
          <w:szCs w:val="24"/>
        </w:rPr>
        <w:t xml:space="preserve"> and care to people of all ages to help improve their health, </w:t>
      </w:r>
      <w:r w:rsidR="00423EB7" w:rsidRPr="00C936EC">
        <w:rPr>
          <w:rStyle w:val="s1"/>
          <w:rFonts w:ascii="Arial" w:hAnsi="Arial" w:cs="Arial"/>
          <w:sz w:val="24"/>
          <w:szCs w:val="24"/>
        </w:rPr>
        <w:t>wellbeing,</w:t>
      </w:r>
      <w:r w:rsidRPr="00C936EC">
        <w:rPr>
          <w:rStyle w:val="s1"/>
          <w:rFonts w:ascii="Arial" w:hAnsi="Arial" w:cs="Arial"/>
          <w:sz w:val="24"/>
          <w:szCs w:val="24"/>
        </w:rPr>
        <w:t xml:space="preserve"> and quality of life (Department of Health and Social Care, 2022). It includes a range of services such as hospitals, GP surgeries, community </w:t>
      </w:r>
      <w:r w:rsidR="00423EB7" w:rsidRPr="00C936EC">
        <w:rPr>
          <w:rStyle w:val="s1"/>
          <w:rFonts w:ascii="Arial" w:hAnsi="Arial" w:cs="Arial"/>
          <w:sz w:val="24"/>
          <w:szCs w:val="24"/>
        </w:rPr>
        <w:t>services,</w:t>
      </w:r>
      <w:r w:rsidRPr="00C936EC">
        <w:rPr>
          <w:rStyle w:val="s1"/>
          <w:rFonts w:ascii="Arial" w:hAnsi="Arial" w:cs="Arial"/>
          <w:sz w:val="24"/>
          <w:szCs w:val="24"/>
        </w:rPr>
        <w:t xml:space="preserve"> and care homes, where different healthcare professionals work together to meet people’s needs. Within this sector, </w:t>
      </w:r>
      <w:r w:rsidR="00135D38" w:rsidRPr="00C936EC">
        <w:rPr>
          <w:rStyle w:val="s1"/>
          <w:rFonts w:ascii="Arial" w:hAnsi="Arial" w:cs="Arial"/>
          <w:sz w:val="24"/>
          <w:szCs w:val="24"/>
        </w:rPr>
        <w:t>a</w:t>
      </w:r>
      <w:r w:rsidRPr="00C936EC">
        <w:rPr>
          <w:rStyle w:val="s1"/>
          <w:rFonts w:ascii="Arial" w:hAnsi="Arial" w:cs="Arial"/>
          <w:sz w:val="24"/>
          <w:szCs w:val="24"/>
        </w:rPr>
        <w:t xml:space="preserve">dult Nurses play </w:t>
      </w:r>
      <w:r w:rsidR="00423EB7" w:rsidRPr="00C936EC">
        <w:rPr>
          <w:rStyle w:val="s1"/>
          <w:rFonts w:ascii="Arial" w:hAnsi="Arial" w:cs="Arial"/>
          <w:sz w:val="24"/>
          <w:szCs w:val="24"/>
        </w:rPr>
        <w:t>a key role</w:t>
      </w:r>
      <w:r w:rsidRPr="00C936EC">
        <w:rPr>
          <w:rStyle w:val="s1"/>
          <w:rFonts w:ascii="Arial" w:hAnsi="Arial" w:cs="Arial"/>
          <w:sz w:val="24"/>
          <w:szCs w:val="24"/>
        </w:rPr>
        <w:t xml:space="preserve"> by caring for adults with different physical and mental health conditions and helping them to recover and </w:t>
      </w:r>
      <w:r w:rsidR="00423EB7" w:rsidRPr="00C936EC">
        <w:rPr>
          <w:rStyle w:val="s1"/>
          <w:rFonts w:ascii="Arial" w:hAnsi="Arial" w:cs="Arial"/>
          <w:sz w:val="24"/>
          <w:szCs w:val="24"/>
        </w:rPr>
        <w:t>keep</w:t>
      </w:r>
      <w:r w:rsidRPr="00C936EC">
        <w:rPr>
          <w:rStyle w:val="s1"/>
          <w:rFonts w:ascii="Arial" w:hAnsi="Arial" w:cs="Arial"/>
          <w:sz w:val="24"/>
          <w:szCs w:val="24"/>
        </w:rPr>
        <w:t xml:space="preserve"> their health (Nursing and Midwifery Council, 2018). The aim of this report is to discuss the role of an Adult Nurse within Health and Social Care. It will explain the responsibilities, skills and qualifications needed for the role. The report will also discuss the professional values expected of nurses and some of the challenges they face in practice</w:t>
      </w:r>
      <w:r w:rsidR="001F4D6C" w:rsidRPr="00C936EC">
        <w:rPr>
          <w:rStyle w:val="s1"/>
          <w:rFonts w:ascii="Arial" w:hAnsi="Arial" w:cs="Arial"/>
          <w:sz w:val="24"/>
          <w:szCs w:val="24"/>
        </w:rPr>
        <w:t>.</w:t>
      </w:r>
    </w:p>
    <w:p w14:paraId="032D19D6" w14:textId="025E77B7" w:rsidR="005F33CB" w:rsidRPr="00C936EC" w:rsidRDefault="005F33CB" w:rsidP="00E07E50">
      <w:pPr>
        <w:pStyle w:val="p1"/>
        <w:spacing w:line="360" w:lineRule="auto"/>
        <w:ind w:left="440"/>
        <w:rPr>
          <w:rFonts w:ascii="Arial" w:hAnsi="Arial" w:cs="Arial"/>
          <w:sz w:val="24"/>
          <w:szCs w:val="24"/>
        </w:rPr>
      </w:pPr>
    </w:p>
    <w:p w14:paraId="1CA36CC0" w14:textId="77777777" w:rsidR="005F33CB" w:rsidRPr="00C936EC" w:rsidRDefault="005F33CB" w:rsidP="00E07E50">
      <w:pPr>
        <w:spacing w:line="360" w:lineRule="auto"/>
        <w:rPr>
          <w:rFonts w:ascii="Arial" w:hAnsi="Arial" w:cs="Arial"/>
          <w:sz w:val="24"/>
          <w:szCs w:val="24"/>
        </w:rPr>
      </w:pPr>
    </w:p>
    <w:p w14:paraId="4CC61BC1" w14:textId="55FEF9DD" w:rsidR="00F36ADC" w:rsidRPr="00C936EC" w:rsidRDefault="00F36ADC" w:rsidP="00E07E50">
      <w:pPr>
        <w:spacing w:after="0" w:line="360" w:lineRule="auto"/>
        <w:rPr>
          <w:rFonts w:ascii="Arial" w:hAnsi="Arial" w:cs="Arial"/>
          <w:sz w:val="24"/>
          <w:szCs w:val="24"/>
        </w:rPr>
      </w:pPr>
    </w:p>
    <w:p w14:paraId="3C079BEF" w14:textId="78594C59" w:rsidR="0156E134" w:rsidRPr="00C936EC" w:rsidRDefault="3C659699" w:rsidP="00E07E50">
      <w:pPr>
        <w:pStyle w:val="Heading2"/>
        <w:spacing w:line="360" w:lineRule="auto"/>
        <w:rPr>
          <w:rFonts w:ascii="Arial" w:hAnsi="Arial" w:cs="Arial"/>
          <w:color w:val="4471C4"/>
          <w:sz w:val="24"/>
          <w:szCs w:val="24"/>
        </w:rPr>
      </w:pPr>
      <w:bookmarkStart w:id="1" w:name="_Toc236739391"/>
      <w:r w:rsidRPr="00C936EC">
        <w:rPr>
          <w:rFonts w:ascii="Arial" w:hAnsi="Arial" w:cs="Arial"/>
          <w:color w:val="4471C4"/>
          <w:sz w:val="24"/>
          <w:szCs w:val="24"/>
        </w:rPr>
        <w:t xml:space="preserve">2 </w:t>
      </w:r>
      <w:r w:rsidR="006F2387" w:rsidRPr="00C936EC">
        <w:rPr>
          <w:rFonts w:ascii="Arial" w:hAnsi="Arial" w:cs="Arial"/>
          <w:color w:val="4471C4"/>
          <w:sz w:val="24"/>
          <w:szCs w:val="24"/>
        </w:rPr>
        <w:t xml:space="preserve">Adult </w:t>
      </w:r>
      <w:r w:rsidR="00EC767A" w:rsidRPr="00C936EC">
        <w:rPr>
          <w:rFonts w:ascii="Arial" w:hAnsi="Arial" w:cs="Arial"/>
          <w:color w:val="4471C4"/>
          <w:sz w:val="24"/>
          <w:szCs w:val="24"/>
        </w:rPr>
        <w:t>Nurse</w:t>
      </w:r>
      <w:r w:rsidR="007D158B" w:rsidRPr="00C936EC">
        <w:rPr>
          <w:rFonts w:ascii="Arial" w:hAnsi="Arial" w:cs="Arial"/>
          <w:color w:val="4471C4"/>
          <w:sz w:val="24"/>
          <w:szCs w:val="24"/>
        </w:rPr>
        <w:t>s</w:t>
      </w:r>
      <w:r w:rsidRPr="00C936EC">
        <w:rPr>
          <w:rFonts w:ascii="Arial" w:hAnsi="Arial" w:cs="Arial"/>
          <w:color w:val="4471C4"/>
          <w:sz w:val="24"/>
          <w:szCs w:val="24"/>
        </w:rPr>
        <w:t xml:space="preserve"> in the Health and Social Care Field</w:t>
      </w:r>
      <w:bookmarkEnd w:id="1"/>
    </w:p>
    <w:p w14:paraId="50A9FBC6" w14:textId="4D72D836" w:rsidR="008B0B22" w:rsidRPr="00C936EC" w:rsidRDefault="5CF7C3DB" w:rsidP="00E07E50">
      <w:pPr>
        <w:pStyle w:val="Heading2"/>
        <w:spacing w:line="360" w:lineRule="auto"/>
        <w:rPr>
          <w:rFonts w:ascii="Arial" w:hAnsi="Arial" w:cs="Arial"/>
          <w:color w:val="4472C4" w:themeColor="accent1"/>
          <w:sz w:val="24"/>
          <w:szCs w:val="24"/>
        </w:rPr>
      </w:pPr>
      <w:bookmarkStart w:id="2" w:name="_Toc236739392"/>
      <w:r w:rsidRPr="00C936EC">
        <w:rPr>
          <w:rFonts w:ascii="Arial" w:hAnsi="Arial" w:cs="Arial"/>
          <w:color w:val="4471C4"/>
          <w:sz w:val="24"/>
          <w:szCs w:val="24"/>
        </w:rPr>
        <w:t>2.1</w:t>
      </w:r>
      <w:r w:rsidR="002370CE" w:rsidRPr="00C936EC">
        <w:rPr>
          <w:rFonts w:ascii="Arial" w:hAnsi="Arial" w:cs="Arial"/>
          <w:color w:val="4471C4"/>
          <w:sz w:val="24"/>
          <w:szCs w:val="24"/>
        </w:rPr>
        <w:t xml:space="preserve"> </w:t>
      </w:r>
      <w:r w:rsidR="071F48DC" w:rsidRPr="00C936EC">
        <w:rPr>
          <w:rFonts w:ascii="Arial" w:hAnsi="Arial" w:cs="Arial"/>
          <w:color w:val="4471C4"/>
          <w:sz w:val="24"/>
          <w:szCs w:val="24"/>
        </w:rPr>
        <w:t>Description</w:t>
      </w:r>
      <w:r w:rsidR="00070818" w:rsidRPr="00C936EC">
        <w:rPr>
          <w:rFonts w:ascii="Arial" w:hAnsi="Arial" w:cs="Arial"/>
          <w:color w:val="4471C4"/>
          <w:sz w:val="24"/>
          <w:szCs w:val="24"/>
        </w:rPr>
        <w:t xml:space="preserve"> </w:t>
      </w:r>
      <w:r w:rsidR="13BD3D5D" w:rsidRPr="00C936EC">
        <w:rPr>
          <w:rFonts w:ascii="Arial" w:hAnsi="Arial" w:cs="Arial"/>
          <w:color w:val="4471C4"/>
          <w:sz w:val="24"/>
          <w:szCs w:val="24"/>
        </w:rPr>
        <w:t>of</w:t>
      </w:r>
      <w:r w:rsidR="00A11840" w:rsidRPr="00C936EC">
        <w:rPr>
          <w:rFonts w:ascii="Arial" w:hAnsi="Arial" w:cs="Arial"/>
          <w:color w:val="4471C4"/>
          <w:sz w:val="24"/>
          <w:szCs w:val="24"/>
        </w:rPr>
        <w:t xml:space="preserve"> </w:t>
      </w:r>
      <w:r w:rsidR="006F2387" w:rsidRPr="00C936EC">
        <w:rPr>
          <w:rFonts w:ascii="Arial" w:hAnsi="Arial" w:cs="Arial"/>
          <w:color w:val="4471C4"/>
          <w:sz w:val="24"/>
          <w:szCs w:val="24"/>
        </w:rPr>
        <w:t xml:space="preserve">Adult </w:t>
      </w:r>
      <w:r w:rsidR="00897A07" w:rsidRPr="00C936EC">
        <w:rPr>
          <w:rFonts w:ascii="Arial" w:hAnsi="Arial" w:cs="Arial"/>
          <w:color w:val="4471C4"/>
          <w:sz w:val="24"/>
          <w:szCs w:val="24"/>
        </w:rPr>
        <w:t>Nurse</w:t>
      </w:r>
      <w:r w:rsidR="008B0B22" w:rsidRPr="00C936EC">
        <w:rPr>
          <w:rFonts w:ascii="Arial" w:hAnsi="Arial" w:cs="Arial"/>
          <w:color w:val="4471C4"/>
          <w:sz w:val="24"/>
          <w:szCs w:val="24"/>
        </w:rPr>
        <w:t xml:space="preserve"> in Health</w:t>
      </w:r>
      <w:r w:rsidR="3464B4D3" w:rsidRPr="00C936EC">
        <w:rPr>
          <w:rFonts w:ascii="Arial" w:hAnsi="Arial" w:cs="Arial"/>
          <w:color w:val="4471C4"/>
          <w:sz w:val="24"/>
          <w:szCs w:val="24"/>
        </w:rPr>
        <w:t xml:space="preserve"> and Social </w:t>
      </w:r>
      <w:r w:rsidR="3D6135D7" w:rsidRPr="00C936EC">
        <w:rPr>
          <w:rFonts w:ascii="Arial" w:hAnsi="Arial" w:cs="Arial"/>
          <w:color w:val="4471C4"/>
          <w:sz w:val="24"/>
          <w:szCs w:val="24"/>
        </w:rPr>
        <w:t>C</w:t>
      </w:r>
      <w:r w:rsidR="008B0B22" w:rsidRPr="00C936EC">
        <w:rPr>
          <w:rFonts w:ascii="Arial" w:hAnsi="Arial" w:cs="Arial"/>
          <w:color w:val="4471C4"/>
          <w:sz w:val="24"/>
          <w:szCs w:val="24"/>
        </w:rPr>
        <w:t>are</w:t>
      </w:r>
      <w:bookmarkEnd w:id="2"/>
      <w:r w:rsidR="008B0B22" w:rsidRPr="00C936EC">
        <w:rPr>
          <w:rFonts w:ascii="Arial" w:hAnsi="Arial" w:cs="Arial"/>
          <w:color w:val="4471C4"/>
          <w:sz w:val="24"/>
          <w:szCs w:val="24"/>
        </w:rPr>
        <w:t xml:space="preserve"> </w:t>
      </w:r>
    </w:p>
    <w:p w14:paraId="26E0D1A5" w14:textId="06C7C686" w:rsidR="00B661BC" w:rsidRPr="00C936EC" w:rsidRDefault="00B661BC" w:rsidP="00E07E50">
      <w:pPr>
        <w:pStyle w:val="p1"/>
        <w:spacing w:line="360" w:lineRule="auto"/>
        <w:rPr>
          <w:rFonts w:ascii="Arial" w:hAnsi="Arial" w:cs="Arial"/>
          <w:sz w:val="24"/>
          <w:szCs w:val="24"/>
        </w:rPr>
      </w:pPr>
    </w:p>
    <w:p w14:paraId="2833EDC9" w14:textId="0035313A" w:rsidR="00B661BC" w:rsidRPr="00C936EC" w:rsidRDefault="00B661BC" w:rsidP="00E07E50">
      <w:pPr>
        <w:pStyle w:val="p2"/>
        <w:spacing w:line="360" w:lineRule="auto"/>
        <w:rPr>
          <w:rFonts w:ascii="Arial" w:hAnsi="Arial" w:cs="Arial"/>
          <w:sz w:val="24"/>
          <w:szCs w:val="24"/>
        </w:rPr>
      </w:pPr>
      <w:r w:rsidRPr="00C936EC">
        <w:rPr>
          <w:rStyle w:val="s1"/>
          <w:rFonts w:ascii="Arial" w:hAnsi="Arial" w:cs="Arial"/>
          <w:sz w:val="24"/>
          <w:szCs w:val="24"/>
        </w:rPr>
        <w:t xml:space="preserve">Adult Nurses play a key role in Health and Social Care because they look after adults who are ill, injured or living with long-term health conditions. They work in places such as hospitals, GP surgeries, care </w:t>
      </w:r>
      <w:r w:rsidR="00B342C9" w:rsidRPr="00C936EC">
        <w:rPr>
          <w:rStyle w:val="s1"/>
          <w:rFonts w:ascii="Arial" w:hAnsi="Arial" w:cs="Arial"/>
          <w:sz w:val="24"/>
          <w:szCs w:val="24"/>
        </w:rPr>
        <w:t>homes,</w:t>
      </w:r>
      <w:r w:rsidRPr="00C936EC">
        <w:rPr>
          <w:rStyle w:val="s1"/>
          <w:rFonts w:ascii="Arial" w:hAnsi="Arial" w:cs="Arial"/>
          <w:sz w:val="24"/>
          <w:szCs w:val="24"/>
        </w:rPr>
        <w:t xml:space="preserve"> and the community. Their role is important because they help patients recover, manage their </w:t>
      </w:r>
      <w:r w:rsidR="00B342C9" w:rsidRPr="00C936EC">
        <w:rPr>
          <w:rStyle w:val="s1"/>
          <w:rFonts w:ascii="Arial" w:hAnsi="Arial" w:cs="Arial"/>
          <w:sz w:val="24"/>
          <w:szCs w:val="24"/>
        </w:rPr>
        <w:t>health,</w:t>
      </w:r>
      <w:r w:rsidRPr="00C936EC">
        <w:rPr>
          <w:rStyle w:val="s1"/>
          <w:rFonts w:ascii="Arial" w:hAnsi="Arial" w:cs="Arial"/>
          <w:sz w:val="24"/>
          <w:szCs w:val="24"/>
        </w:rPr>
        <w:t xml:space="preserve"> and improve their quality of life. They also provide emotional support to patients and their families while making sure people receive safe and effective care (Nursing and Midwifery Council, 2018).</w:t>
      </w:r>
    </w:p>
    <w:p w14:paraId="6B361321" w14:textId="77777777" w:rsidR="00B661BC" w:rsidRPr="00C936EC" w:rsidRDefault="00B661BC" w:rsidP="00E07E50">
      <w:pPr>
        <w:pStyle w:val="p1"/>
        <w:spacing w:line="360" w:lineRule="auto"/>
        <w:rPr>
          <w:rFonts w:ascii="Arial" w:hAnsi="Arial" w:cs="Arial"/>
          <w:sz w:val="24"/>
          <w:szCs w:val="24"/>
        </w:rPr>
      </w:pPr>
    </w:p>
    <w:p w14:paraId="1488D466" w14:textId="16D22F18" w:rsidR="00B661BC" w:rsidRPr="00C936EC" w:rsidRDefault="00B661BC" w:rsidP="00E07E50">
      <w:pPr>
        <w:pStyle w:val="p2"/>
        <w:spacing w:line="360" w:lineRule="auto"/>
        <w:rPr>
          <w:rFonts w:ascii="Arial" w:hAnsi="Arial" w:cs="Arial"/>
          <w:sz w:val="24"/>
          <w:szCs w:val="24"/>
        </w:rPr>
      </w:pPr>
      <w:r w:rsidRPr="00C936EC">
        <w:rPr>
          <w:rStyle w:val="s1"/>
          <w:rFonts w:ascii="Arial" w:hAnsi="Arial" w:cs="Arial"/>
          <w:sz w:val="24"/>
          <w:szCs w:val="24"/>
        </w:rPr>
        <w:t xml:space="preserve">An Adult Nurse has many responsibilities. These include assessing patients, checking their health, giving medication, carrying out </w:t>
      </w:r>
      <w:r w:rsidR="00B342C9" w:rsidRPr="00C936EC">
        <w:rPr>
          <w:rStyle w:val="s1"/>
          <w:rFonts w:ascii="Arial" w:hAnsi="Arial" w:cs="Arial"/>
          <w:sz w:val="24"/>
          <w:szCs w:val="24"/>
        </w:rPr>
        <w:t>treatments,</w:t>
      </w:r>
      <w:r w:rsidRPr="00C936EC">
        <w:rPr>
          <w:rStyle w:val="s1"/>
          <w:rFonts w:ascii="Arial" w:hAnsi="Arial" w:cs="Arial"/>
          <w:sz w:val="24"/>
          <w:szCs w:val="24"/>
        </w:rPr>
        <w:t xml:space="preserve"> and keeping </w:t>
      </w:r>
      <w:r w:rsidR="00B342C9" w:rsidRPr="00C936EC">
        <w:rPr>
          <w:rStyle w:val="s1"/>
          <w:rFonts w:ascii="Arial" w:hAnsi="Arial" w:cs="Arial"/>
          <w:sz w:val="24"/>
          <w:szCs w:val="24"/>
        </w:rPr>
        <w:t>correct</w:t>
      </w:r>
      <w:r w:rsidRPr="00C936EC">
        <w:rPr>
          <w:rStyle w:val="s1"/>
          <w:rFonts w:ascii="Arial" w:hAnsi="Arial" w:cs="Arial"/>
          <w:sz w:val="24"/>
          <w:szCs w:val="24"/>
        </w:rPr>
        <w:t xml:space="preserve"> patient records. They also work with doctors and other healthcare professionals to make sure patients receive the right care. To do this role well, </w:t>
      </w:r>
      <w:r w:rsidR="00A37EBF" w:rsidRPr="00C936EC">
        <w:rPr>
          <w:rStyle w:val="s1"/>
          <w:rFonts w:ascii="Arial" w:hAnsi="Arial" w:cs="Arial"/>
          <w:sz w:val="24"/>
          <w:szCs w:val="24"/>
        </w:rPr>
        <w:t>adu</w:t>
      </w:r>
      <w:r w:rsidR="00D201A6" w:rsidRPr="00C936EC">
        <w:rPr>
          <w:rStyle w:val="s1"/>
          <w:rFonts w:ascii="Arial" w:hAnsi="Arial" w:cs="Arial"/>
          <w:sz w:val="24"/>
          <w:szCs w:val="24"/>
        </w:rPr>
        <w:t>lt</w:t>
      </w:r>
      <w:r w:rsidRPr="00C936EC">
        <w:rPr>
          <w:rStyle w:val="s1"/>
          <w:rFonts w:ascii="Arial" w:hAnsi="Arial" w:cs="Arial"/>
          <w:sz w:val="24"/>
          <w:szCs w:val="24"/>
        </w:rPr>
        <w:t xml:space="preserve"> </w:t>
      </w:r>
      <w:r w:rsidR="00263F9B" w:rsidRPr="00C936EC">
        <w:rPr>
          <w:rStyle w:val="s1"/>
          <w:rFonts w:ascii="Arial" w:hAnsi="Arial" w:cs="Arial"/>
          <w:sz w:val="24"/>
          <w:szCs w:val="24"/>
        </w:rPr>
        <w:t>nur</w:t>
      </w:r>
      <w:r w:rsidR="00D9390E" w:rsidRPr="00C936EC">
        <w:rPr>
          <w:rStyle w:val="s1"/>
          <w:rFonts w:ascii="Arial" w:hAnsi="Arial" w:cs="Arial"/>
          <w:sz w:val="24"/>
          <w:szCs w:val="24"/>
        </w:rPr>
        <w:t xml:space="preserve">ses </w:t>
      </w:r>
      <w:r w:rsidRPr="00C936EC">
        <w:rPr>
          <w:rStyle w:val="s1"/>
          <w:rFonts w:ascii="Arial" w:hAnsi="Arial" w:cs="Arial"/>
          <w:sz w:val="24"/>
          <w:szCs w:val="24"/>
        </w:rPr>
        <w:t xml:space="preserve">need </w:t>
      </w:r>
      <w:r w:rsidR="00B342C9" w:rsidRPr="00C936EC">
        <w:rPr>
          <w:rStyle w:val="s1"/>
          <w:rFonts w:ascii="Arial" w:hAnsi="Arial" w:cs="Arial"/>
          <w:sz w:val="24"/>
          <w:szCs w:val="24"/>
        </w:rPr>
        <w:t>effective communication</w:t>
      </w:r>
      <w:r w:rsidRPr="00C936EC">
        <w:rPr>
          <w:rStyle w:val="s1"/>
          <w:rFonts w:ascii="Arial" w:hAnsi="Arial" w:cs="Arial"/>
          <w:sz w:val="24"/>
          <w:szCs w:val="24"/>
        </w:rPr>
        <w:t xml:space="preserve">, </w:t>
      </w:r>
      <w:r w:rsidR="00B342C9" w:rsidRPr="00C936EC">
        <w:rPr>
          <w:rStyle w:val="s1"/>
          <w:rFonts w:ascii="Arial" w:hAnsi="Arial" w:cs="Arial"/>
          <w:sz w:val="24"/>
          <w:szCs w:val="24"/>
        </w:rPr>
        <w:t>teamwork,</w:t>
      </w:r>
      <w:r w:rsidRPr="00C936EC">
        <w:rPr>
          <w:rStyle w:val="s1"/>
          <w:rFonts w:ascii="Arial" w:hAnsi="Arial" w:cs="Arial"/>
          <w:sz w:val="24"/>
          <w:szCs w:val="24"/>
        </w:rPr>
        <w:t xml:space="preserve"> and problem-solving skills. They also need to be caring, patient and able to stay calm in stressful situations. These skills help nurses build trust with patients and make safe decisions when providing care (NHS England, 2023). Overall, </w:t>
      </w:r>
      <w:r w:rsidR="00447F66" w:rsidRPr="00C936EC">
        <w:rPr>
          <w:rStyle w:val="s1"/>
          <w:rFonts w:ascii="Arial" w:hAnsi="Arial" w:cs="Arial"/>
          <w:sz w:val="24"/>
          <w:szCs w:val="24"/>
        </w:rPr>
        <w:t>adult</w:t>
      </w:r>
      <w:r w:rsidR="00C274B4" w:rsidRPr="00C936EC">
        <w:rPr>
          <w:rStyle w:val="s1"/>
          <w:rFonts w:ascii="Arial" w:hAnsi="Arial" w:cs="Arial"/>
          <w:sz w:val="24"/>
          <w:szCs w:val="24"/>
        </w:rPr>
        <w:t xml:space="preserve"> nurses</w:t>
      </w:r>
      <w:r w:rsidRPr="00C936EC">
        <w:rPr>
          <w:rStyle w:val="s1"/>
          <w:rFonts w:ascii="Arial" w:hAnsi="Arial" w:cs="Arial"/>
          <w:sz w:val="24"/>
          <w:szCs w:val="24"/>
        </w:rPr>
        <w:t xml:space="preserve"> make a positive difference by helping people receive the care and support they need.</w:t>
      </w:r>
    </w:p>
    <w:p w14:paraId="1CB8B0F1" w14:textId="34C40497" w:rsidR="0156E134" w:rsidRPr="00C936EC" w:rsidRDefault="0156E134" w:rsidP="00E07E50">
      <w:pPr>
        <w:spacing w:after="0" w:line="360" w:lineRule="auto"/>
        <w:jc w:val="both"/>
        <w:rPr>
          <w:rFonts w:ascii="Arial" w:hAnsi="Arial" w:cs="Arial"/>
          <w:sz w:val="24"/>
          <w:szCs w:val="24"/>
        </w:rPr>
      </w:pPr>
    </w:p>
    <w:p w14:paraId="4010C35E" w14:textId="0837B8C2" w:rsidR="00EC7EBE" w:rsidRPr="00C936EC" w:rsidRDefault="04019B15" w:rsidP="00E07E50">
      <w:pPr>
        <w:pStyle w:val="Heading2"/>
        <w:spacing w:line="360" w:lineRule="auto"/>
        <w:rPr>
          <w:rFonts w:ascii="Arial" w:hAnsi="Arial" w:cs="Arial"/>
          <w:color w:val="4471C4"/>
          <w:sz w:val="24"/>
          <w:szCs w:val="24"/>
        </w:rPr>
      </w:pPr>
      <w:bookmarkStart w:id="3" w:name="_Toc236739393"/>
      <w:r w:rsidRPr="00C936EC">
        <w:rPr>
          <w:rFonts w:ascii="Arial" w:hAnsi="Arial" w:cs="Arial"/>
          <w:color w:val="4471C4"/>
          <w:sz w:val="24"/>
          <w:szCs w:val="24"/>
        </w:rPr>
        <w:t>2.2</w:t>
      </w:r>
      <w:r w:rsidR="00676FEB" w:rsidRPr="00C936EC">
        <w:rPr>
          <w:rFonts w:ascii="Arial" w:hAnsi="Arial" w:cs="Arial"/>
          <w:color w:val="4471C4"/>
          <w:sz w:val="24"/>
          <w:szCs w:val="24"/>
        </w:rPr>
        <w:t xml:space="preserve"> </w:t>
      </w:r>
      <w:r w:rsidR="00DD5135" w:rsidRPr="00C936EC">
        <w:rPr>
          <w:rFonts w:ascii="Arial" w:hAnsi="Arial" w:cs="Arial"/>
          <w:color w:val="4471C4"/>
          <w:sz w:val="24"/>
          <w:szCs w:val="24"/>
        </w:rPr>
        <w:t>Explanation</w:t>
      </w:r>
      <w:r w:rsidR="00805726" w:rsidRPr="00C936EC">
        <w:rPr>
          <w:rFonts w:ascii="Arial" w:hAnsi="Arial" w:cs="Arial"/>
          <w:color w:val="4471C4"/>
          <w:sz w:val="24"/>
          <w:szCs w:val="24"/>
        </w:rPr>
        <w:t xml:space="preserve"> of </w:t>
      </w:r>
      <w:r w:rsidR="549B9698" w:rsidRPr="00C936EC">
        <w:rPr>
          <w:rFonts w:ascii="Arial" w:hAnsi="Arial" w:cs="Arial"/>
          <w:color w:val="4471C4"/>
          <w:sz w:val="24"/>
          <w:szCs w:val="24"/>
        </w:rPr>
        <w:t>M</w:t>
      </w:r>
      <w:r w:rsidR="00824CB1" w:rsidRPr="00C936EC">
        <w:rPr>
          <w:rFonts w:ascii="Arial" w:hAnsi="Arial" w:cs="Arial"/>
          <w:color w:val="4471C4"/>
          <w:sz w:val="24"/>
          <w:szCs w:val="24"/>
        </w:rPr>
        <w:t xml:space="preserve">ost </w:t>
      </w:r>
      <w:r w:rsidR="7AC44C89" w:rsidRPr="00C936EC">
        <w:rPr>
          <w:rFonts w:ascii="Arial" w:hAnsi="Arial" w:cs="Arial"/>
          <w:color w:val="4471C4"/>
          <w:sz w:val="24"/>
          <w:szCs w:val="24"/>
        </w:rPr>
        <w:t>S</w:t>
      </w:r>
      <w:r w:rsidR="00824CB1" w:rsidRPr="00C936EC">
        <w:rPr>
          <w:rFonts w:ascii="Arial" w:hAnsi="Arial" w:cs="Arial"/>
          <w:color w:val="4471C4"/>
          <w:sz w:val="24"/>
          <w:szCs w:val="24"/>
        </w:rPr>
        <w:t xml:space="preserve">ignificant </w:t>
      </w:r>
      <w:r w:rsidR="556E2D6A" w:rsidRPr="00C936EC">
        <w:rPr>
          <w:rFonts w:ascii="Arial" w:hAnsi="Arial" w:cs="Arial"/>
          <w:color w:val="4471C4"/>
          <w:sz w:val="24"/>
          <w:szCs w:val="24"/>
        </w:rPr>
        <w:t>S</w:t>
      </w:r>
      <w:r w:rsidR="00D4006B" w:rsidRPr="00C936EC">
        <w:rPr>
          <w:rFonts w:ascii="Arial" w:hAnsi="Arial" w:cs="Arial"/>
          <w:color w:val="4471C4"/>
          <w:sz w:val="24"/>
          <w:szCs w:val="24"/>
        </w:rPr>
        <w:t xml:space="preserve">kills </w:t>
      </w:r>
      <w:r w:rsidR="653BE314" w:rsidRPr="00C936EC">
        <w:rPr>
          <w:rFonts w:ascii="Arial" w:hAnsi="Arial" w:cs="Arial"/>
          <w:color w:val="4471C4"/>
          <w:sz w:val="24"/>
          <w:szCs w:val="24"/>
        </w:rPr>
        <w:t>N</w:t>
      </w:r>
      <w:r w:rsidR="00D4006B" w:rsidRPr="00C936EC">
        <w:rPr>
          <w:rFonts w:ascii="Arial" w:hAnsi="Arial" w:cs="Arial"/>
          <w:color w:val="4471C4"/>
          <w:sz w:val="24"/>
          <w:szCs w:val="24"/>
        </w:rPr>
        <w:t xml:space="preserve">eeded for </w:t>
      </w:r>
      <w:r w:rsidR="006F2387" w:rsidRPr="00C936EC">
        <w:rPr>
          <w:rFonts w:ascii="Arial" w:hAnsi="Arial" w:cs="Arial"/>
          <w:color w:val="4471C4"/>
          <w:sz w:val="24"/>
          <w:szCs w:val="24"/>
        </w:rPr>
        <w:t>Adult</w:t>
      </w:r>
      <w:r w:rsidR="00A71F71" w:rsidRPr="00C936EC">
        <w:rPr>
          <w:rFonts w:ascii="Arial" w:hAnsi="Arial" w:cs="Arial"/>
          <w:color w:val="4471C4"/>
          <w:sz w:val="24"/>
          <w:szCs w:val="24"/>
        </w:rPr>
        <w:t xml:space="preserve"> Nurse</w:t>
      </w:r>
      <w:r w:rsidR="007138EF" w:rsidRPr="00C936EC">
        <w:rPr>
          <w:rFonts w:ascii="Arial" w:hAnsi="Arial" w:cs="Arial"/>
          <w:color w:val="4471C4"/>
          <w:sz w:val="24"/>
          <w:szCs w:val="24"/>
        </w:rPr>
        <w:t xml:space="preserve"> in Health</w:t>
      </w:r>
      <w:r w:rsidR="655ACEAB" w:rsidRPr="00C936EC">
        <w:rPr>
          <w:rFonts w:ascii="Arial" w:hAnsi="Arial" w:cs="Arial"/>
          <w:color w:val="4471C4"/>
          <w:sz w:val="24"/>
          <w:szCs w:val="24"/>
        </w:rPr>
        <w:t xml:space="preserve"> and Social C</w:t>
      </w:r>
      <w:r w:rsidR="007138EF" w:rsidRPr="00C936EC">
        <w:rPr>
          <w:rFonts w:ascii="Arial" w:hAnsi="Arial" w:cs="Arial"/>
          <w:color w:val="4471C4"/>
          <w:sz w:val="24"/>
          <w:szCs w:val="24"/>
        </w:rPr>
        <w:t>are</w:t>
      </w:r>
      <w:bookmarkEnd w:id="3"/>
    </w:p>
    <w:p w14:paraId="255E8131" w14:textId="24E67B66" w:rsidR="003466DB" w:rsidRPr="00C936EC" w:rsidRDefault="003466DB" w:rsidP="00E07E50">
      <w:pPr>
        <w:spacing w:after="0" w:line="360" w:lineRule="auto"/>
        <w:rPr>
          <w:rFonts w:ascii="Arial" w:hAnsi="Arial" w:cs="Arial"/>
          <w:kern w:val="0"/>
          <w:sz w:val="24"/>
          <w:szCs w:val="24"/>
          <w:lang w:eastAsia="en-GB"/>
          <w14:ligatures w14:val="none"/>
        </w:rPr>
      </w:pPr>
      <w:r w:rsidRPr="00C936EC">
        <w:rPr>
          <w:rFonts w:ascii="Arial" w:hAnsi="Arial" w:cs="Arial"/>
          <w:kern w:val="0"/>
          <w:sz w:val="24"/>
          <w:szCs w:val="24"/>
          <w:lang w:eastAsia="en-GB"/>
          <w14:ligatures w14:val="none"/>
        </w:rPr>
        <w:t xml:space="preserve">Communication is one of the most important skills needed by an </w:t>
      </w:r>
      <w:r w:rsidR="00FC3D19" w:rsidRPr="00C936EC">
        <w:rPr>
          <w:rFonts w:ascii="Arial" w:hAnsi="Arial" w:cs="Arial"/>
          <w:kern w:val="0"/>
          <w:sz w:val="24"/>
          <w:szCs w:val="24"/>
          <w:lang w:eastAsia="en-GB"/>
          <w14:ligatures w14:val="none"/>
        </w:rPr>
        <w:t>adul</w:t>
      </w:r>
      <w:r w:rsidR="00A1252F" w:rsidRPr="00C936EC">
        <w:rPr>
          <w:rFonts w:ascii="Arial" w:hAnsi="Arial" w:cs="Arial"/>
          <w:kern w:val="0"/>
          <w:sz w:val="24"/>
          <w:szCs w:val="24"/>
          <w:lang w:eastAsia="en-GB"/>
          <w14:ligatures w14:val="none"/>
        </w:rPr>
        <w:t>t nurse</w:t>
      </w:r>
      <w:r w:rsidRPr="00C936EC">
        <w:rPr>
          <w:rFonts w:ascii="Arial" w:hAnsi="Arial" w:cs="Arial"/>
          <w:kern w:val="0"/>
          <w:sz w:val="24"/>
          <w:szCs w:val="24"/>
          <w:lang w:eastAsia="en-GB"/>
          <w14:ligatures w14:val="none"/>
        </w:rPr>
        <w:t xml:space="preserve"> because nurses communicate with patients, </w:t>
      </w:r>
      <w:r w:rsidR="004C1701" w:rsidRPr="00C936EC">
        <w:rPr>
          <w:rFonts w:ascii="Arial" w:hAnsi="Arial" w:cs="Arial"/>
          <w:kern w:val="0"/>
          <w:sz w:val="24"/>
          <w:szCs w:val="24"/>
          <w:lang w:eastAsia="en-GB"/>
          <w14:ligatures w14:val="none"/>
        </w:rPr>
        <w:t>families,</w:t>
      </w:r>
      <w:r w:rsidRPr="00C936EC">
        <w:rPr>
          <w:rFonts w:ascii="Arial" w:hAnsi="Arial" w:cs="Arial"/>
          <w:kern w:val="0"/>
          <w:sz w:val="24"/>
          <w:szCs w:val="24"/>
          <w:lang w:eastAsia="en-GB"/>
          <w14:ligatures w14:val="none"/>
        </w:rPr>
        <w:t xml:space="preserve"> and other healthcare professionals every day. </w:t>
      </w:r>
      <w:r w:rsidR="004C1701" w:rsidRPr="00C936EC">
        <w:rPr>
          <w:rFonts w:ascii="Arial" w:hAnsi="Arial" w:cs="Arial"/>
          <w:kern w:val="0"/>
          <w:sz w:val="24"/>
          <w:szCs w:val="24"/>
          <w:lang w:eastAsia="en-GB"/>
          <w14:ligatures w14:val="none"/>
        </w:rPr>
        <w:t>Effective communication</w:t>
      </w:r>
      <w:r w:rsidRPr="00C936EC">
        <w:rPr>
          <w:rFonts w:ascii="Arial" w:hAnsi="Arial" w:cs="Arial"/>
          <w:kern w:val="0"/>
          <w:sz w:val="24"/>
          <w:szCs w:val="24"/>
          <w:lang w:eastAsia="en-GB"/>
          <w14:ligatures w14:val="none"/>
        </w:rPr>
        <w:t xml:space="preserve"> allows nurses to understand a patient’s needs, concerns and preferences and provide safe, person-centred care. The NMC Code states that nurses should communicate clearly and listen to people and respond to their preferences and concerns (NMC, 2018). For example, an </w:t>
      </w:r>
      <w:r w:rsidR="00B31BF9" w:rsidRPr="00C936EC">
        <w:rPr>
          <w:rFonts w:ascii="Arial" w:hAnsi="Arial" w:cs="Arial"/>
          <w:kern w:val="0"/>
          <w:sz w:val="24"/>
          <w:szCs w:val="24"/>
          <w:lang w:eastAsia="en-GB"/>
          <w14:ligatures w14:val="none"/>
        </w:rPr>
        <w:t xml:space="preserve">adult </w:t>
      </w:r>
      <w:r w:rsidR="009C3DF7" w:rsidRPr="00C936EC">
        <w:rPr>
          <w:rFonts w:ascii="Arial" w:hAnsi="Arial" w:cs="Arial"/>
          <w:kern w:val="0"/>
          <w:sz w:val="24"/>
          <w:szCs w:val="24"/>
          <w:lang w:eastAsia="en-GB"/>
          <w14:ligatures w14:val="none"/>
        </w:rPr>
        <w:t>nurse</w:t>
      </w:r>
      <w:r w:rsidRPr="00C936EC">
        <w:rPr>
          <w:rFonts w:ascii="Arial" w:hAnsi="Arial" w:cs="Arial"/>
          <w:kern w:val="0"/>
          <w:sz w:val="24"/>
          <w:szCs w:val="24"/>
          <w:lang w:eastAsia="en-GB"/>
          <w14:ligatures w14:val="none"/>
        </w:rPr>
        <w:t xml:space="preserve"> may need to explain a patient’s treatment or medication in a way that the patient understands. The nurse should also listen carefully if the patient reports new symptoms or concerns and communicate this information to the relevant healthcare professional. This shows that effective communication is important because it can help nurses understand patients and reduce the risk of misunderstandings that could affect their care. </w:t>
      </w:r>
    </w:p>
    <w:p w14:paraId="358EFEE8" w14:textId="77777777" w:rsidR="003466DB" w:rsidRPr="00C936EC" w:rsidRDefault="003466DB" w:rsidP="00E07E50">
      <w:pPr>
        <w:spacing w:after="0" w:line="360" w:lineRule="auto"/>
        <w:rPr>
          <w:rFonts w:ascii="Arial" w:hAnsi="Arial" w:cs="Arial"/>
          <w:kern w:val="0"/>
          <w:sz w:val="24"/>
          <w:szCs w:val="24"/>
          <w:lang w:eastAsia="en-GB"/>
          <w14:ligatures w14:val="none"/>
        </w:rPr>
      </w:pPr>
    </w:p>
    <w:p w14:paraId="49D5D668" w14:textId="16D88678" w:rsidR="003466DB" w:rsidRPr="00C936EC" w:rsidRDefault="003466DB" w:rsidP="00E07E50">
      <w:pPr>
        <w:spacing w:after="0" w:line="360" w:lineRule="auto"/>
        <w:rPr>
          <w:rFonts w:ascii="Arial" w:hAnsi="Arial" w:cs="Arial"/>
          <w:kern w:val="0"/>
          <w:sz w:val="24"/>
          <w:szCs w:val="24"/>
          <w:lang w:eastAsia="en-GB"/>
          <w14:ligatures w14:val="none"/>
        </w:rPr>
      </w:pPr>
      <w:r w:rsidRPr="00C936EC">
        <w:rPr>
          <w:rFonts w:ascii="Arial" w:hAnsi="Arial" w:cs="Arial"/>
          <w:kern w:val="0"/>
          <w:sz w:val="24"/>
          <w:szCs w:val="24"/>
          <w:lang w:eastAsia="en-GB"/>
          <w14:ligatures w14:val="none"/>
        </w:rPr>
        <w:t xml:space="preserve">Teamwork is another important skill because </w:t>
      </w:r>
      <w:r w:rsidR="006704EC" w:rsidRPr="00C936EC">
        <w:rPr>
          <w:rFonts w:ascii="Arial" w:hAnsi="Arial" w:cs="Arial"/>
          <w:kern w:val="0"/>
          <w:sz w:val="24"/>
          <w:szCs w:val="24"/>
          <w:lang w:eastAsia="en-GB"/>
          <w14:ligatures w14:val="none"/>
        </w:rPr>
        <w:t>adul</w:t>
      </w:r>
      <w:r w:rsidR="008906BB" w:rsidRPr="00C936EC">
        <w:rPr>
          <w:rFonts w:ascii="Arial" w:hAnsi="Arial" w:cs="Arial"/>
          <w:kern w:val="0"/>
          <w:sz w:val="24"/>
          <w:szCs w:val="24"/>
          <w:lang w:eastAsia="en-GB"/>
          <w14:ligatures w14:val="none"/>
        </w:rPr>
        <w:t>t</w:t>
      </w:r>
      <w:r w:rsidRPr="00C936EC">
        <w:rPr>
          <w:rFonts w:ascii="Arial" w:hAnsi="Arial" w:cs="Arial"/>
          <w:kern w:val="0"/>
          <w:sz w:val="24"/>
          <w:szCs w:val="24"/>
          <w:lang w:eastAsia="en-GB"/>
          <w14:ligatures w14:val="none"/>
        </w:rPr>
        <w:t xml:space="preserve"> </w:t>
      </w:r>
      <w:r w:rsidR="00961B8B" w:rsidRPr="00C936EC">
        <w:rPr>
          <w:rFonts w:ascii="Arial" w:hAnsi="Arial" w:cs="Arial"/>
          <w:kern w:val="0"/>
          <w:sz w:val="24"/>
          <w:szCs w:val="24"/>
          <w:lang w:eastAsia="en-GB"/>
          <w14:ligatures w14:val="none"/>
        </w:rPr>
        <w:t>nurses</w:t>
      </w:r>
      <w:r w:rsidR="005B664B" w:rsidRPr="00C936EC">
        <w:rPr>
          <w:rFonts w:ascii="Arial" w:hAnsi="Arial" w:cs="Arial"/>
          <w:kern w:val="0"/>
          <w:sz w:val="24"/>
          <w:szCs w:val="24"/>
          <w:lang w:eastAsia="en-GB"/>
          <w14:ligatures w14:val="none"/>
        </w:rPr>
        <w:t xml:space="preserve"> </w:t>
      </w:r>
      <w:r w:rsidRPr="00C936EC">
        <w:rPr>
          <w:rFonts w:ascii="Arial" w:hAnsi="Arial" w:cs="Arial"/>
          <w:kern w:val="0"/>
          <w:sz w:val="24"/>
          <w:szCs w:val="24"/>
          <w:lang w:eastAsia="en-GB"/>
          <w14:ligatures w14:val="none"/>
        </w:rPr>
        <w:t xml:space="preserve">work alongside different professionals to provide effective care. Nurses may work with doctors, healthcare assistants, physiotherapists, occupational </w:t>
      </w:r>
      <w:r w:rsidR="00206709" w:rsidRPr="00C936EC">
        <w:rPr>
          <w:rFonts w:ascii="Arial" w:hAnsi="Arial" w:cs="Arial"/>
          <w:kern w:val="0"/>
          <w:sz w:val="24"/>
          <w:szCs w:val="24"/>
          <w:lang w:eastAsia="en-GB"/>
          <w14:ligatures w14:val="none"/>
        </w:rPr>
        <w:t>therapists,</w:t>
      </w:r>
      <w:r w:rsidRPr="00C936EC">
        <w:rPr>
          <w:rFonts w:ascii="Arial" w:hAnsi="Arial" w:cs="Arial"/>
          <w:kern w:val="0"/>
          <w:sz w:val="24"/>
          <w:szCs w:val="24"/>
          <w:lang w:eastAsia="en-GB"/>
          <w14:ligatures w14:val="none"/>
        </w:rPr>
        <w:t xml:space="preserve"> and social workers. The NMC Code expects nurses to work cooperatively with colleagues, while NHS England highlights that good teamwork and communication are important for delivering safe, high-quality care (NMC, 2018; NHS England, 2023). For example, if an older patient is struggling to walk after an illness, the nurse may work with a physiotherapist to support the patient’s mobility and recovery. Each professional contributes their own knowledge and skills to the patient’s care. Therefore, good teamwork helps healthcare professionals work towards the same goal and ensures that the patient receives </w:t>
      </w:r>
      <w:r w:rsidR="00945482" w:rsidRPr="00C936EC">
        <w:rPr>
          <w:rFonts w:ascii="Arial" w:hAnsi="Arial" w:cs="Arial"/>
          <w:kern w:val="0"/>
          <w:sz w:val="24"/>
          <w:szCs w:val="24"/>
          <w:lang w:eastAsia="en-GB"/>
          <w14:ligatures w14:val="none"/>
        </w:rPr>
        <w:t>proper</w:t>
      </w:r>
      <w:r w:rsidRPr="00C936EC">
        <w:rPr>
          <w:rFonts w:ascii="Arial" w:hAnsi="Arial" w:cs="Arial"/>
          <w:kern w:val="0"/>
          <w:sz w:val="24"/>
          <w:szCs w:val="24"/>
          <w:lang w:eastAsia="en-GB"/>
          <w14:ligatures w14:val="none"/>
        </w:rPr>
        <w:t xml:space="preserve"> and coordinated care. </w:t>
      </w:r>
    </w:p>
    <w:p w14:paraId="2B8F429A" w14:textId="77777777" w:rsidR="003466DB" w:rsidRPr="00C936EC" w:rsidRDefault="003466DB" w:rsidP="00E07E50">
      <w:pPr>
        <w:spacing w:after="0" w:line="360" w:lineRule="auto"/>
        <w:rPr>
          <w:rFonts w:ascii="Arial" w:hAnsi="Arial" w:cs="Arial"/>
          <w:kern w:val="0"/>
          <w:sz w:val="24"/>
          <w:szCs w:val="24"/>
          <w:lang w:eastAsia="en-GB"/>
          <w14:ligatures w14:val="none"/>
        </w:rPr>
      </w:pPr>
    </w:p>
    <w:p w14:paraId="31FADA39" w14:textId="283093F8" w:rsidR="003466DB" w:rsidRPr="00C936EC" w:rsidRDefault="003466DB" w:rsidP="00E07E50">
      <w:pPr>
        <w:spacing w:after="0" w:line="360" w:lineRule="auto"/>
        <w:rPr>
          <w:rFonts w:ascii="Arial" w:hAnsi="Arial" w:cs="Arial"/>
          <w:kern w:val="0"/>
          <w:sz w:val="24"/>
          <w:szCs w:val="24"/>
          <w:lang w:eastAsia="en-GB"/>
          <w14:ligatures w14:val="none"/>
        </w:rPr>
      </w:pPr>
      <w:r w:rsidRPr="00C936EC">
        <w:rPr>
          <w:rFonts w:ascii="Arial" w:hAnsi="Arial" w:cs="Arial"/>
          <w:kern w:val="0"/>
          <w:sz w:val="24"/>
          <w:szCs w:val="24"/>
          <w:lang w:eastAsia="en-GB"/>
          <w14:ligatures w14:val="none"/>
        </w:rPr>
        <w:t xml:space="preserve">Compassion is also a significant skill for an </w:t>
      </w:r>
      <w:r w:rsidR="00BC0876" w:rsidRPr="00C936EC">
        <w:rPr>
          <w:rFonts w:ascii="Arial" w:hAnsi="Arial" w:cs="Arial"/>
          <w:kern w:val="0"/>
          <w:sz w:val="24"/>
          <w:szCs w:val="24"/>
          <w:lang w:eastAsia="en-GB"/>
          <w14:ligatures w14:val="none"/>
        </w:rPr>
        <w:t>adu</w:t>
      </w:r>
      <w:r w:rsidR="00AA6054" w:rsidRPr="00C936EC">
        <w:rPr>
          <w:rFonts w:ascii="Arial" w:hAnsi="Arial" w:cs="Arial"/>
          <w:kern w:val="0"/>
          <w:sz w:val="24"/>
          <w:szCs w:val="24"/>
          <w:lang w:eastAsia="en-GB"/>
          <w14:ligatures w14:val="none"/>
        </w:rPr>
        <w:t>lt nurs</w:t>
      </w:r>
      <w:r w:rsidR="002C715E" w:rsidRPr="00C936EC">
        <w:rPr>
          <w:rFonts w:ascii="Arial" w:hAnsi="Arial" w:cs="Arial"/>
          <w:kern w:val="0"/>
          <w:sz w:val="24"/>
          <w:szCs w:val="24"/>
          <w:lang w:eastAsia="en-GB"/>
          <w14:ligatures w14:val="none"/>
        </w:rPr>
        <w:t>e</w:t>
      </w:r>
      <w:r w:rsidRPr="00C936EC">
        <w:rPr>
          <w:rFonts w:ascii="Arial" w:hAnsi="Arial" w:cs="Arial"/>
          <w:kern w:val="0"/>
          <w:sz w:val="24"/>
          <w:szCs w:val="24"/>
          <w:lang w:eastAsia="en-GB"/>
          <w14:ligatures w14:val="none"/>
        </w:rPr>
        <w:t xml:space="preserve"> because patients may feel frightened, </w:t>
      </w:r>
      <w:r w:rsidR="00206709" w:rsidRPr="00C936EC">
        <w:rPr>
          <w:rFonts w:ascii="Arial" w:hAnsi="Arial" w:cs="Arial"/>
          <w:kern w:val="0"/>
          <w:sz w:val="24"/>
          <w:szCs w:val="24"/>
          <w:lang w:eastAsia="en-GB"/>
          <w14:ligatures w14:val="none"/>
        </w:rPr>
        <w:t>vulnerable,</w:t>
      </w:r>
      <w:r w:rsidRPr="00C936EC">
        <w:rPr>
          <w:rFonts w:ascii="Arial" w:hAnsi="Arial" w:cs="Arial"/>
          <w:kern w:val="0"/>
          <w:sz w:val="24"/>
          <w:szCs w:val="24"/>
          <w:lang w:eastAsia="en-GB"/>
          <w14:ligatures w14:val="none"/>
        </w:rPr>
        <w:t xml:space="preserve"> or worried about their health. Nurses need to show kindness, empathy and respect while </w:t>
      </w:r>
      <w:r w:rsidR="004F7808" w:rsidRPr="00C936EC">
        <w:rPr>
          <w:rFonts w:ascii="Arial" w:hAnsi="Arial" w:cs="Arial"/>
          <w:kern w:val="0"/>
          <w:sz w:val="24"/>
          <w:szCs w:val="24"/>
          <w:lang w:eastAsia="en-GB"/>
          <w14:ligatures w14:val="none"/>
        </w:rPr>
        <w:t>supporting</w:t>
      </w:r>
      <w:r w:rsidRPr="00C936EC">
        <w:rPr>
          <w:rFonts w:ascii="Arial" w:hAnsi="Arial" w:cs="Arial"/>
          <w:kern w:val="0"/>
          <w:sz w:val="24"/>
          <w:szCs w:val="24"/>
          <w:lang w:eastAsia="en-GB"/>
          <w14:ligatures w14:val="none"/>
        </w:rPr>
        <w:t xml:space="preserve"> the patient’s dignity. The NMC Code states that nurses should treat people as individuals and uphold their dignity. For example, an </w:t>
      </w:r>
      <w:r w:rsidR="000E41BC" w:rsidRPr="00C936EC">
        <w:rPr>
          <w:rFonts w:ascii="Arial" w:hAnsi="Arial" w:cs="Arial"/>
          <w:kern w:val="0"/>
          <w:sz w:val="24"/>
          <w:szCs w:val="24"/>
          <w:lang w:eastAsia="en-GB"/>
          <w14:ligatures w14:val="none"/>
        </w:rPr>
        <w:t>adult nu</w:t>
      </w:r>
      <w:r w:rsidR="00733135" w:rsidRPr="00C936EC">
        <w:rPr>
          <w:rFonts w:ascii="Arial" w:hAnsi="Arial" w:cs="Arial"/>
          <w:kern w:val="0"/>
          <w:sz w:val="24"/>
          <w:szCs w:val="24"/>
          <w:lang w:eastAsia="en-GB"/>
          <w14:ligatures w14:val="none"/>
        </w:rPr>
        <w:t>rse</w:t>
      </w:r>
      <w:r w:rsidRPr="00C936EC">
        <w:rPr>
          <w:rFonts w:ascii="Arial" w:hAnsi="Arial" w:cs="Arial"/>
          <w:kern w:val="0"/>
          <w:sz w:val="24"/>
          <w:szCs w:val="24"/>
          <w:lang w:eastAsia="en-GB"/>
          <w14:ligatures w14:val="none"/>
        </w:rPr>
        <w:t xml:space="preserve"> caring for a patient who is anxious before an operation could listen to their concerns, reassure </w:t>
      </w:r>
      <w:r w:rsidR="001E687D" w:rsidRPr="00C936EC">
        <w:rPr>
          <w:rFonts w:ascii="Arial" w:hAnsi="Arial" w:cs="Arial"/>
          <w:kern w:val="0"/>
          <w:sz w:val="24"/>
          <w:szCs w:val="24"/>
          <w:lang w:eastAsia="en-GB"/>
          <w14:ligatures w14:val="none"/>
        </w:rPr>
        <w:t>them,</w:t>
      </w:r>
      <w:r w:rsidRPr="00C936EC">
        <w:rPr>
          <w:rFonts w:ascii="Arial" w:hAnsi="Arial" w:cs="Arial"/>
          <w:kern w:val="0"/>
          <w:sz w:val="24"/>
          <w:szCs w:val="24"/>
          <w:lang w:eastAsia="en-GB"/>
          <w14:ligatures w14:val="none"/>
        </w:rPr>
        <w:t xml:space="preserve"> and explain what will happen. This can help the patient feel more comfortable and respected. Compassion is therefore important because nursing is not only about completing clinical tasks but also about making sure patients feel valued and supported throughout their care. </w:t>
      </w:r>
    </w:p>
    <w:p w14:paraId="7F929319" w14:textId="77777777" w:rsidR="003466DB" w:rsidRPr="00C936EC" w:rsidRDefault="003466DB" w:rsidP="00E07E50">
      <w:pPr>
        <w:spacing w:after="0" w:line="360" w:lineRule="auto"/>
        <w:rPr>
          <w:rFonts w:ascii="Arial" w:hAnsi="Arial" w:cs="Arial"/>
          <w:kern w:val="0"/>
          <w:sz w:val="24"/>
          <w:szCs w:val="24"/>
          <w:lang w:eastAsia="en-GB"/>
          <w14:ligatures w14:val="none"/>
        </w:rPr>
      </w:pPr>
    </w:p>
    <w:p w14:paraId="3522107B" w14:textId="64C063FE" w:rsidR="003466DB" w:rsidRPr="00C936EC" w:rsidRDefault="003466DB" w:rsidP="00E07E50">
      <w:pPr>
        <w:spacing w:after="0" w:line="360" w:lineRule="auto"/>
        <w:rPr>
          <w:rFonts w:ascii="Arial" w:hAnsi="Arial" w:cs="Arial"/>
          <w:kern w:val="0"/>
          <w:sz w:val="24"/>
          <w:szCs w:val="24"/>
          <w:lang w:eastAsia="en-GB"/>
          <w14:ligatures w14:val="none"/>
        </w:rPr>
      </w:pPr>
      <w:r w:rsidRPr="00C936EC">
        <w:rPr>
          <w:rFonts w:ascii="Arial" w:hAnsi="Arial" w:cs="Arial"/>
          <w:kern w:val="0"/>
          <w:sz w:val="24"/>
          <w:szCs w:val="24"/>
          <w:lang w:eastAsia="en-GB"/>
          <w14:ligatures w14:val="none"/>
        </w:rPr>
        <w:t xml:space="preserve">A lack of these skills can negatively affect patients and the quality of care they receive. Poor communication could result in </w:t>
      </w:r>
      <w:r w:rsidR="00E31BBB" w:rsidRPr="00C936EC">
        <w:rPr>
          <w:rFonts w:ascii="Arial" w:hAnsi="Arial" w:cs="Arial"/>
          <w:kern w:val="0"/>
          <w:sz w:val="24"/>
          <w:szCs w:val="24"/>
          <w:lang w:eastAsia="en-GB"/>
          <w14:ligatures w14:val="none"/>
        </w:rPr>
        <w:t>essential information</w:t>
      </w:r>
      <w:r w:rsidRPr="00C936EC">
        <w:rPr>
          <w:rFonts w:ascii="Arial" w:hAnsi="Arial" w:cs="Arial"/>
          <w:kern w:val="0"/>
          <w:sz w:val="24"/>
          <w:szCs w:val="24"/>
          <w:lang w:eastAsia="en-GB"/>
          <w14:ligatures w14:val="none"/>
        </w:rPr>
        <w:t xml:space="preserve"> being missed or misunderstood, while poor teamwork could mean that healthcare professionals do not work effectively together. NHS England </w:t>
      </w:r>
      <w:r w:rsidR="00E31BBB" w:rsidRPr="00C936EC">
        <w:rPr>
          <w:rFonts w:ascii="Arial" w:hAnsi="Arial" w:cs="Arial"/>
          <w:kern w:val="0"/>
          <w:sz w:val="24"/>
          <w:szCs w:val="24"/>
          <w:lang w:eastAsia="en-GB"/>
          <w14:ligatures w14:val="none"/>
        </w:rPr>
        <w:t>finds</w:t>
      </w:r>
      <w:r w:rsidRPr="00C936EC">
        <w:rPr>
          <w:rFonts w:ascii="Arial" w:hAnsi="Arial" w:cs="Arial"/>
          <w:kern w:val="0"/>
          <w:sz w:val="24"/>
          <w:szCs w:val="24"/>
          <w:lang w:eastAsia="en-GB"/>
          <w14:ligatures w14:val="none"/>
        </w:rPr>
        <w:t xml:space="preserve"> communication failure as a common finding in patient safety incidents (NHS England, 2022). For example, if a nurse </w:t>
      </w:r>
      <w:r w:rsidR="009060E8" w:rsidRPr="00C936EC">
        <w:rPr>
          <w:rFonts w:ascii="Arial" w:hAnsi="Arial" w:cs="Arial"/>
          <w:kern w:val="0"/>
          <w:sz w:val="24"/>
          <w:szCs w:val="24"/>
          <w:lang w:eastAsia="en-GB"/>
          <w14:ligatures w14:val="none"/>
        </w:rPr>
        <w:t>does not</w:t>
      </w:r>
      <w:r w:rsidRPr="00C936EC">
        <w:rPr>
          <w:rFonts w:ascii="Arial" w:hAnsi="Arial" w:cs="Arial"/>
          <w:kern w:val="0"/>
          <w:sz w:val="24"/>
          <w:szCs w:val="24"/>
          <w:lang w:eastAsia="en-GB"/>
          <w14:ligatures w14:val="none"/>
        </w:rPr>
        <w:t xml:space="preserve"> communicate a patient’s change in condition to another member of the healthcare team, the patient may not receive the </w:t>
      </w:r>
      <w:r w:rsidR="009060E8" w:rsidRPr="00C936EC">
        <w:rPr>
          <w:rFonts w:ascii="Arial" w:hAnsi="Arial" w:cs="Arial"/>
          <w:kern w:val="0"/>
          <w:sz w:val="24"/>
          <w:szCs w:val="24"/>
          <w:lang w:eastAsia="en-GB"/>
          <w14:ligatures w14:val="none"/>
        </w:rPr>
        <w:t>proper care</w:t>
      </w:r>
      <w:r w:rsidRPr="00C936EC">
        <w:rPr>
          <w:rFonts w:ascii="Arial" w:hAnsi="Arial" w:cs="Arial"/>
          <w:kern w:val="0"/>
          <w:sz w:val="24"/>
          <w:szCs w:val="24"/>
          <w:lang w:eastAsia="en-GB"/>
          <w14:ligatures w14:val="none"/>
        </w:rPr>
        <w:t xml:space="preserve"> quickly enough. A lack of compassion could also make patients feel ignored or disrespected. Therefore, communication, teamwork and compassion are essential skills for Adult Nurses because they support safe, </w:t>
      </w:r>
      <w:r w:rsidR="00945482" w:rsidRPr="00C936EC">
        <w:rPr>
          <w:rFonts w:ascii="Arial" w:hAnsi="Arial" w:cs="Arial"/>
          <w:kern w:val="0"/>
          <w:sz w:val="24"/>
          <w:szCs w:val="24"/>
          <w:lang w:eastAsia="en-GB"/>
          <w14:ligatures w14:val="none"/>
        </w:rPr>
        <w:t>respectful,</w:t>
      </w:r>
      <w:r w:rsidRPr="00C936EC">
        <w:rPr>
          <w:rFonts w:ascii="Arial" w:hAnsi="Arial" w:cs="Arial"/>
          <w:kern w:val="0"/>
          <w:sz w:val="24"/>
          <w:szCs w:val="24"/>
          <w:lang w:eastAsia="en-GB"/>
          <w14:ligatures w14:val="none"/>
        </w:rPr>
        <w:t xml:space="preserve"> and person-centred care. </w:t>
      </w:r>
    </w:p>
    <w:p w14:paraId="04ADD4FA" w14:textId="77777777" w:rsidR="002665CF" w:rsidRPr="00C936EC" w:rsidRDefault="002665CF" w:rsidP="00E07E50">
      <w:pPr>
        <w:spacing w:line="360" w:lineRule="auto"/>
        <w:rPr>
          <w:rFonts w:ascii="Arial" w:hAnsi="Arial" w:cs="Arial"/>
          <w:sz w:val="24"/>
          <w:szCs w:val="24"/>
        </w:rPr>
      </w:pPr>
    </w:p>
    <w:p w14:paraId="7338813D" w14:textId="77777777" w:rsidR="00C85A7C" w:rsidRPr="00C936EC" w:rsidRDefault="00C85A7C" w:rsidP="00E07E50">
      <w:pPr>
        <w:spacing w:after="0" w:line="360" w:lineRule="auto"/>
        <w:jc w:val="both"/>
        <w:rPr>
          <w:rFonts w:ascii="Arial" w:hAnsi="Arial" w:cs="Arial"/>
          <w:sz w:val="24"/>
          <w:szCs w:val="24"/>
        </w:rPr>
      </w:pPr>
    </w:p>
    <w:p w14:paraId="2CAEA1EC" w14:textId="262FAE79" w:rsidR="002370CE" w:rsidRPr="00C936EC" w:rsidRDefault="1F09BC6E" w:rsidP="00E07E50">
      <w:pPr>
        <w:pStyle w:val="Heading2"/>
        <w:spacing w:line="360" w:lineRule="auto"/>
        <w:rPr>
          <w:rFonts w:ascii="Arial" w:hAnsi="Arial" w:cs="Arial"/>
          <w:color w:val="4472C4" w:themeColor="accent1"/>
          <w:sz w:val="24"/>
          <w:szCs w:val="24"/>
        </w:rPr>
      </w:pPr>
      <w:bookmarkStart w:id="4" w:name="_Toc236739394"/>
      <w:r w:rsidRPr="00C936EC">
        <w:rPr>
          <w:rFonts w:ascii="Arial" w:hAnsi="Arial" w:cs="Arial"/>
          <w:color w:val="4471C4"/>
          <w:sz w:val="24"/>
          <w:szCs w:val="24"/>
        </w:rPr>
        <w:t>3</w:t>
      </w:r>
      <w:r w:rsidR="005D5457" w:rsidRPr="00C936EC">
        <w:rPr>
          <w:rFonts w:ascii="Arial" w:hAnsi="Arial" w:cs="Arial"/>
          <w:color w:val="4471C4"/>
          <w:sz w:val="24"/>
          <w:szCs w:val="24"/>
        </w:rPr>
        <w:t xml:space="preserve"> </w:t>
      </w:r>
      <w:r w:rsidR="003003FD" w:rsidRPr="00C936EC">
        <w:rPr>
          <w:rFonts w:ascii="Arial" w:hAnsi="Arial" w:cs="Arial"/>
          <w:color w:val="4471C4"/>
          <w:sz w:val="24"/>
          <w:szCs w:val="24"/>
        </w:rPr>
        <w:t>Strategies</w:t>
      </w:r>
      <w:r w:rsidR="00183CB9" w:rsidRPr="00C936EC">
        <w:rPr>
          <w:rFonts w:ascii="Arial" w:hAnsi="Arial" w:cs="Arial"/>
          <w:color w:val="4471C4"/>
          <w:sz w:val="24"/>
          <w:szCs w:val="24"/>
        </w:rPr>
        <w:t xml:space="preserve"> </w:t>
      </w:r>
      <w:r w:rsidR="59AB5A3E" w:rsidRPr="00C936EC">
        <w:rPr>
          <w:rFonts w:ascii="Arial" w:hAnsi="Arial" w:cs="Arial"/>
          <w:color w:val="4471C4"/>
          <w:sz w:val="24"/>
          <w:szCs w:val="24"/>
        </w:rPr>
        <w:t xml:space="preserve">for Skill Improvement for </w:t>
      </w:r>
      <w:r w:rsidR="006F2387" w:rsidRPr="00C936EC">
        <w:rPr>
          <w:rFonts w:ascii="Arial" w:hAnsi="Arial" w:cs="Arial"/>
          <w:color w:val="4471C4"/>
          <w:sz w:val="24"/>
          <w:szCs w:val="24"/>
        </w:rPr>
        <w:t>Adult</w:t>
      </w:r>
      <w:r w:rsidR="00A11840" w:rsidRPr="00C936EC">
        <w:rPr>
          <w:rFonts w:ascii="Arial" w:hAnsi="Arial" w:cs="Arial"/>
          <w:color w:val="4471C4"/>
          <w:sz w:val="24"/>
          <w:szCs w:val="24"/>
        </w:rPr>
        <w:t xml:space="preserve"> Nurse</w:t>
      </w:r>
      <w:bookmarkEnd w:id="4"/>
    </w:p>
    <w:p w14:paraId="01C49510" w14:textId="3F71E3D8" w:rsidR="002370CE" w:rsidRPr="00C936EC" w:rsidRDefault="0C5D0C5C" w:rsidP="00E07E50">
      <w:pPr>
        <w:pStyle w:val="Heading2"/>
        <w:spacing w:line="360" w:lineRule="auto"/>
        <w:rPr>
          <w:rFonts w:ascii="Arial" w:hAnsi="Arial" w:cs="Arial"/>
          <w:color w:val="4472C4" w:themeColor="accent1"/>
          <w:sz w:val="24"/>
          <w:szCs w:val="24"/>
        </w:rPr>
      </w:pPr>
      <w:bookmarkStart w:id="5" w:name="_Toc236739395"/>
      <w:r w:rsidRPr="00C936EC">
        <w:rPr>
          <w:rFonts w:ascii="Arial" w:hAnsi="Arial" w:cs="Arial"/>
          <w:color w:val="4471C4"/>
          <w:sz w:val="24"/>
          <w:szCs w:val="24"/>
        </w:rPr>
        <w:t xml:space="preserve">3.1 Three Strategies </w:t>
      </w:r>
      <w:r w:rsidR="00183CB9" w:rsidRPr="00C936EC">
        <w:rPr>
          <w:rFonts w:ascii="Arial" w:hAnsi="Arial" w:cs="Arial"/>
          <w:color w:val="4471C4"/>
          <w:sz w:val="24"/>
          <w:szCs w:val="24"/>
        </w:rPr>
        <w:t xml:space="preserve">to </w:t>
      </w:r>
      <w:r w:rsidR="5CE671C3" w:rsidRPr="00C936EC">
        <w:rPr>
          <w:rFonts w:ascii="Arial" w:hAnsi="Arial" w:cs="Arial"/>
          <w:color w:val="4471C4"/>
          <w:sz w:val="24"/>
          <w:szCs w:val="24"/>
        </w:rPr>
        <w:t>I</w:t>
      </w:r>
      <w:r w:rsidR="00183CB9" w:rsidRPr="00C936EC">
        <w:rPr>
          <w:rFonts w:ascii="Arial" w:hAnsi="Arial" w:cs="Arial"/>
          <w:color w:val="4471C4"/>
          <w:sz w:val="24"/>
          <w:szCs w:val="24"/>
        </w:rPr>
        <w:t xml:space="preserve">mprove the </w:t>
      </w:r>
      <w:r w:rsidR="40F0AB75" w:rsidRPr="00C936EC">
        <w:rPr>
          <w:rFonts w:ascii="Arial" w:hAnsi="Arial" w:cs="Arial"/>
          <w:color w:val="4471C4"/>
          <w:sz w:val="24"/>
          <w:szCs w:val="24"/>
        </w:rPr>
        <w:t>S</w:t>
      </w:r>
      <w:r w:rsidR="00183CB9" w:rsidRPr="00C936EC">
        <w:rPr>
          <w:rFonts w:ascii="Arial" w:hAnsi="Arial" w:cs="Arial"/>
          <w:color w:val="4471C4"/>
          <w:sz w:val="24"/>
          <w:szCs w:val="24"/>
        </w:rPr>
        <w:t>kills</w:t>
      </w:r>
      <w:r w:rsidR="005D5457" w:rsidRPr="00C936EC">
        <w:rPr>
          <w:rFonts w:ascii="Arial" w:hAnsi="Arial" w:cs="Arial"/>
          <w:color w:val="4471C4"/>
          <w:sz w:val="24"/>
          <w:szCs w:val="24"/>
        </w:rPr>
        <w:t xml:space="preserve"> </w:t>
      </w:r>
      <w:r w:rsidR="00070818" w:rsidRPr="00C936EC">
        <w:rPr>
          <w:rFonts w:ascii="Arial" w:hAnsi="Arial" w:cs="Arial"/>
          <w:color w:val="4471C4"/>
          <w:sz w:val="24"/>
          <w:szCs w:val="24"/>
        </w:rPr>
        <w:t xml:space="preserve">for </w:t>
      </w:r>
      <w:r w:rsidR="00A11840" w:rsidRPr="00C936EC">
        <w:rPr>
          <w:rFonts w:ascii="Arial" w:hAnsi="Arial" w:cs="Arial"/>
          <w:color w:val="4471C4"/>
          <w:sz w:val="24"/>
          <w:szCs w:val="24"/>
        </w:rPr>
        <w:t>Staff Nurse</w:t>
      </w:r>
      <w:bookmarkEnd w:id="5"/>
    </w:p>
    <w:p w14:paraId="2DB07E6B" w14:textId="175B4B5D" w:rsidR="00E36BAE" w:rsidRPr="00C936EC" w:rsidRDefault="00E36BAE" w:rsidP="00E07E50">
      <w:pPr>
        <w:spacing w:after="0" w:line="360" w:lineRule="auto"/>
        <w:rPr>
          <w:rFonts w:ascii="Arial" w:hAnsi="Arial" w:cs="Arial"/>
          <w:kern w:val="0"/>
          <w:sz w:val="24"/>
          <w:szCs w:val="24"/>
          <w:lang w:eastAsia="en-GB"/>
          <w14:ligatures w14:val="none"/>
        </w:rPr>
      </w:pPr>
      <w:r w:rsidRPr="00C936EC">
        <w:rPr>
          <w:rFonts w:ascii="Arial" w:hAnsi="Arial" w:cs="Arial"/>
          <w:kern w:val="0"/>
          <w:sz w:val="24"/>
          <w:szCs w:val="24"/>
          <w:lang w:eastAsia="en-GB"/>
          <w14:ligatures w14:val="none"/>
        </w:rPr>
        <w:t xml:space="preserve">Communication can be improved through role-play and simulation training. This strategy allows student or staff nurses to practise communicating with patients and colleagues in realistic situations without putting a real patient at risk. The NMC </w:t>
      </w:r>
      <w:r w:rsidR="005B1AFD" w:rsidRPr="00C936EC">
        <w:rPr>
          <w:rFonts w:ascii="Arial" w:hAnsi="Arial" w:cs="Arial"/>
          <w:kern w:val="0"/>
          <w:sz w:val="24"/>
          <w:szCs w:val="24"/>
          <w:lang w:eastAsia="en-GB"/>
          <w14:ligatures w14:val="none"/>
        </w:rPr>
        <w:t>finds</w:t>
      </w:r>
      <w:r w:rsidRPr="00C936EC">
        <w:rPr>
          <w:rFonts w:ascii="Arial" w:hAnsi="Arial" w:cs="Arial"/>
          <w:kern w:val="0"/>
          <w:sz w:val="24"/>
          <w:szCs w:val="24"/>
          <w:lang w:eastAsia="en-GB"/>
          <w14:ligatures w14:val="none"/>
        </w:rPr>
        <w:t xml:space="preserve"> active listening, checking understanding, using </w:t>
      </w:r>
      <w:r w:rsidR="005B1AFD" w:rsidRPr="00C936EC">
        <w:rPr>
          <w:rFonts w:ascii="Arial" w:hAnsi="Arial" w:cs="Arial"/>
          <w:kern w:val="0"/>
          <w:sz w:val="24"/>
          <w:szCs w:val="24"/>
          <w:lang w:eastAsia="en-GB"/>
          <w14:ligatures w14:val="none"/>
        </w:rPr>
        <w:t>proper questions,</w:t>
      </w:r>
      <w:r w:rsidRPr="00C936EC">
        <w:rPr>
          <w:rFonts w:ascii="Arial" w:hAnsi="Arial" w:cs="Arial"/>
          <w:kern w:val="0"/>
          <w:sz w:val="24"/>
          <w:szCs w:val="24"/>
          <w:lang w:eastAsia="en-GB"/>
          <w14:ligatures w14:val="none"/>
        </w:rPr>
        <w:t xml:space="preserve"> and communicating clearly as important nursing skills (NMC, 2018). For example, a nurse could take part in a role-play where they </w:t>
      </w:r>
      <w:r w:rsidR="005B1AFD" w:rsidRPr="00C936EC">
        <w:rPr>
          <w:rFonts w:ascii="Arial" w:hAnsi="Arial" w:cs="Arial"/>
          <w:kern w:val="0"/>
          <w:sz w:val="24"/>
          <w:szCs w:val="24"/>
          <w:lang w:eastAsia="en-GB"/>
          <w14:ligatures w14:val="none"/>
        </w:rPr>
        <w:t>must</w:t>
      </w:r>
      <w:r w:rsidRPr="00C936EC">
        <w:rPr>
          <w:rFonts w:ascii="Arial" w:hAnsi="Arial" w:cs="Arial"/>
          <w:kern w:val="0"/>
          <w:sz w:val="24"/>
          <w:szCs w:val="24"/>
          <w:lang w:eastAsia="en-GB"/>
          <w14:ligatures w14:val="none"/>
        </w:rPr>
        <w:t xml:space="preserve"> explain a patient’s treatment, listen to their concerns and check that the patient understands the information. Feedback from a lecturer, supervisor or other nurse can then help </w:t>
      </w:r>
      <w:r w:rsidR="005B1AFD" w:rsidRPr="00C936EC">
        <w:rPr>
          <w:rFonts w:ascii="Arial" w:hAnsi="Arial" w:cs="Arial"/>
          <w:kern w:val="0"/>
          <w:sz w:val="24"/>
          <w:szCs w:val="24"/>
          <w:lang w:eastAsia="en-GB"/>
          <w14:ligatures w14:val="none"/>
        </w:rPr>
        <w:t>find</w:t>
      </w:r>
      <w:r w:rsidRPr="00C936EC">
        <w:rPr>
          <w:rFonts w:ascii="Arial" w:hAnsi="Arial" w:cs="Arial"/>
          <w:kern w:val="0"/>
          <w:sz w:val="24"/>
          <w:szCs w:val="24"/>
          <w:lang w:eastAsia="en-GB"/>
          <w14:ligatures w14:val="none"/>
        </w:rPr>
        <w:t xml:space="preserve"> areas that need improvement. Repeated practice can help the nurse become more confident when communicating in real healthcare situations. Therefore, role-play and simulation can improve communication by allowing nurses to practise, receive feedback and develop their skills in a safe environment. </w:t>
      </w:r>
    </w:p>
    <w:p w14:paraId="2ADB1424" w14:textId="77777777" w:rsidR="00295AA2" w:rsidRPr="00C936EC" w:rsidRDefault="00295AA2" w:rsidP="00E07E50">
      <w:pPr>
        <w:spacing w:after="0" w:line="360" w:lineRule="auto"/>
        <w:rPr>
          <w:rFonts w:ascii="Arial" w:hAnsi="Arial" w:cs="Arial"/>
          <w:kern w:val="0"/>
          <w:sz w:val="24"/>
          <w:szCs w:val="24"/>
          <w:lang w:eastAsia="en-GB"/>
          <w14:ligatures w14:val="none"/>
        </w:rPr>
      </w:pPr>
    </w:p>
    <w:p w14:paraId="66EE8CD6" w14:textId="7497F86E" w:rsidR="00E36BAE" w:rsidRPr="00C936EC" w:rsidRDefault="00E36BAE" w:rsidP="00E07E50">
      <w:pPr>
        <w:spacing w:after="0" w:line="360" w:lineRule="auto"/>
        <w:rPr>
          <w:rFonts w:ascii="Arial" w:hAnsi="Arial" w:cs="Arial"/>
          <w:kern w:val="0"/>
          <w:sz w:val="24"/>
          <w:szCs w:val="24"/>
          <w:lang w:eastAsia="en-GB"/>
          <w14:ligatures w14:val="none"/>
        </w:rPr>
      </w:pPr>
      <w:r w:rsidRPr="00C936EC">
        <w:rPr>
          <w:rFonts w:ascii="Arial" w:hAnsi="Arial" w:cs="Arial"/>
          <w:kern w:val="0"/>
          <w:sz w:val="24"/>
          <w:szCs w:val="24"/>
          <w:lang w:eastAsia="en-GB"/>
          <w14:ligatures w14:val="none"/>
        </w:rPr>
        <w:t xml:space="preserve">Teamwork can be improved through </w:t>
      </w:r>
      <w:r w:rsidR="001653A7" w:rsidRPr="00C936EC">
        <w:rPr>
          <w:rFonts w:ascii="Arial" w:hAnsi="Arial" w:cs="Arial"/>
          <w:kern w:val="0"/>
          <w:sz w:val="24"/>
          <w:szCs w:val="24"/>
          <w:lang w:eastAsia="en-GB"/>
          <w14:ligatures w14:val="none"/>
        </w:rPr>
        <w:t>inter-professional</w:t>
      </w:r>
      <w:r w:rsidRPr="00C936EC">
        <w:rPr>
          <w:rFonts w:ascii="Arial" w:hAnsi="Arial" w:cs="Arial"/>
          <w:kern w:val="0"/>
          <w:sz w:val="24"/>
          <w:szCs w:val="24"/>
          <w:lang w:eastAsia="en-GB"/>
          <w14:ligatures w14:val="none"/>
        </w:rPr>
        <w:t xml:space="preserve"> training and learning with other healthcare professionals. This strategy involves healthcare workers from different professions learning and working together so that they understand each other’s roles and responsibilities. NHS England explains that effective teamwork involves people working together to provide safe, high-quality care and that </w:t>
      </w:r>
      <w:r w:rsidR="001653A7" w:rsidRPr="00C936EC">
        <w:rPr>
          <w:rFonts w:ascii="Arial" w:hAnsi="Arial" w:cs="Arial"/>
          <w:kern w:val="0"/>
          <w:sz w:val="24"/>
          <w:szCs w:val="24"/>
          <w:lang w:eastAsia="en-GB"/>
          <w14:ligatures w14:val="none"/>
        </w:rPr>
        <w:t>effective communication</w:t>
      </w:r>
      <w:r w:rsidRPr="00C936EC">
        <w:rPr>
          <w:rFonts w:ascii="Arial" w:hAnsi="Arial" w:cs="Arial"/>
          <w:kern w:val="0"/>
          <w:sz w:val="24"/>
          <w:szCs w:val="24"/>
          <w:lang w:eastAsia="en-GB"/>
          <w14:ligatures w14:val="none"/>
        </w:rPr>
        <w:t xml:space="preserve"> is essential between different professional groups (NHS England, 2023). For example, an </w:t>
      </w:r>
      <w:r w:rsidR="00B052E0" w:rsidRPr="00C936EC">
        <w:rPr>
          <w:rFonts w:ascii="Arial" w:hAnsi="Arial" w:cs="Arial"/>
          <w:kern w:val="0"/>
          <w:sz w:val="24"/>
          <w:szCs w:val="24"/>
          <w:lang w:eastAsia="en-GB"/>
          <w14:ligatures w14:val="none"/>
        </w:rPr>
        <w:t>adult nu</w:t>
      </w:r>
      <w:r w:rsidR="00FE4AFB" w:rsidRPr="00C936EC">
        <w:rPr>
          <w:rFonts w:ascii="Arial" w:hAnsi="Arial" w:cs="Arial"/>
          <w:kern w:val="0"/>
          <w:sz w:val="24"/>
          <w:szCs w:val="24"/>
          <w:lang w:eastAsia="en-GB"/>
          <w14:ligatures w14:val="none"/>
        </w:rPr>
        <w:t xml:space="preserve">rse </w:t>
      </w:r>
      <w:r w:rsidRPr="00C936EC">
        <w:rPr>
          <w:rFonts w:ascii="Arial" w:hAnsi="Arial" w:cs="Arial"/>
          <w:kern w:val="0"/>
          <w:sz w:val="24"/>
          <w:szCs w:val="24"/>
          <w:lang w:eastAsia="en-GB"/>
          <w14:ligatures w14:val="none"/>
        </w:rPr>
        <w:t xml:space="preserve">could take part in a team training session with doctors, </w:t>
      </w:r>
      <w:r w:rsidR="001653A7" w:rsidRPr="00C936EC">
        <w:rPr>
          <w:rFonts w:ascii="Arial" w:hAnsi="Arial" w:cs="Arial"/>
          <w:kern w:val="0"/>
          <w:sz w:val="24"/>
          <w:szCs w:val="24"/>
          <w:lang w:eastAsia="en-GB"/>
          <w14:ligatures w14:val="none"/>
        </w:rPr>
        <w:t>physiotherapists,</w:t>
      </w:r>
      <w:r w:rsidRPr="00C936EC">
        <w:rPr>
          <w:rFonts w:ascii="Arial" w:hAnsi="Arial" w:cs="Arial"/>
          <w:kern w:val="0"/>
          <w:sz w:val="24"/>
          <w:szCs w:val="24"/>
          <w:lang w:eastAsia="en-GB"/>
          <w14:ligatures w14:val="none"/>
        </w:rPr>
        <w:t xml:space="preserve"> and healthcare assistants where they practise responding to a patient’s changing condition. This would allow each professional to understand how their role contributes to the patient’s care and practise sharing information effectively. As a result, </w:t>
      </w:r>
      <w:r w:rsidR="001653A7" w:rsidRPr="00C936EC">
        <w:rPr>
          <w:rFonts w:ascii="Arial" w:hAnsi="Arial" w:cs="Arial"/>
          <w:kern w:val="0"/>
          <w:sz w:val="24"/>
          <w:szCs w:val="24"/>
          <w:lang w:eastAsia="en-GB"/>
          <w14:ligatures w14:val="none"/>
        </w:rPr>
        <w:t>inter-professional</w:t>
      </w:r>
      <w:r w:rsidRPr="00C936EC">
        <w:rPr>
          <w:rFonts w:ascii="Arial" w:hAnsi="Arial" w:cs="Arial"/>
          <w:kern w:val="0"/>
          <w:sz w:val="24"/>
          <w:szCs w:val="24"/>
          <w:lang w:eastAsia="en-GB"/>
          <w14:ligatures w14:val="none"/>
        </w:rPr>
        <w:t xml:space="preserve"> training can strengthen teamwork and help healthcare professionals work together more effectively to provide safe and coordinated care. </w:t>
      </w:r>
    </w:p>
    <w:p w14:paraId="20F88085" w14:textId="77777777" w:rsidR="00295AA2" w:rsidRPr="00C936EC" w:rsidRDefault="00295AA2" w:rsidP="00E07E50">
      <w:pPr>
        <w:spacing w:after="0" w:line="360" w:lineRule="auto"/>
        <w:rPr>
          <w:rFonts w:ascii="Arial" w:hAnsi="Arial" w:cs="Arial"/>
          <w:kern w:val="0"/>
          <w:sz w:val="24"/>
          <w:szCs w:val="24"/>
          <w:lang w:eastAsia="en-GB"/>
          <w14:ligatures w14:val="none"/>
        </w:rPr>
      </w:pPr>
    </w:p>
    <w:p w14:paraId="689DCFE5" w14:textId="4FD2F6C8" w:rsidR="00E36BAE" w:rsidRPr="00C936EC" w:rsidRDefault="00E36BAE" w:rsidP="00E07E50">
      <w:pPr>
        <w:spacing w:after="0" w:line="360" w:lineRule="auto"/>
        <w:rPr>
          <w:rFonts w:ascii="Arial" w:hAnsi="Arial" w:cs="Arial"/>
          <w:kern w:val="0"/>
          <w:sz w:val="24"/>
          <w:szCs w:val="24"/>
          <w:lang w:eastAsia="en-GB"/>
          <w14:ligatures w14:val="none"/>
        </w:rPr>
      </w:pPr>
      <w:r w:rsidRPr="00C936EC">
        <w:rPr>
          <w:rFonts w:ascii="Arial" w:hAnsi="Arial" w:cs="Arial"/>
          <w:kern w:val="0"/>
          <w:sz w:val="24"/>
          <w:szCs w:val="24"/>
          <w:lang w:eastAsia="en-GB"/>
          <w14:ligatures w14:val="none"/>
        </w:rPr>
        <w:t xml:space="preserve">Compassion can be improved through reflective practice. Reflective practice involves thinking about experiences in practice and considering what went well, what could have been done differently and how future care could be improved. The NMC and other UK health and care regulators recognise reflection as a way for professionals to learn from their experiences and </w:t>
      </w:r>
      <w:r w:rsidR="00750835" w:rsidRPr="00C936EC">
        <w:rPr>
          <w:rFonts w:ascii="Arial" w:hAnsi="Arial" w:cs="Arial"/>
          <w:kern w:val="0"/>
          <w:sz w:val="24"/>
          <w:szCs w:val="24"/>
          <w:lang w:eastAsia="en-GB"/>
          <w14:ligatures w14:val="none"/>
        </w:rPr>
        <w:t>find</w:t>
      </w:r>
      <w:r w:rsidRPr="00C936EC">
        <w:rPr>
          <w:rFonts w:ascii="Arial" w:hAnsi="Arial" w:cs="Arial"/>
          <w:kern w:val="0"/>
          <w:sz w:val="24"/>
          <w:szCs w:val="24"/>
          <w:lang w:eastAsia="en-GB"/>
          <w14:ligatures w14:val="none"/>
        </w:rPr>
        <w:t xml:space="preserve"> opportunities for improvement (NMC, 2019). For example, after caring for an anxious patient, a nurse could reflect on whether they listened carefully, showed </w:t>
      </w:r>
      <w:r w:rsidR="00750835" w:rsidRPr="00C936EC">
        <w:rPr>
          <w:rFonts w:ascii="Arial" w:hAnsi="Arial" w:cs="Arial"/>
          <w:kern w:val="0"/>
          <w:sz w:val="24"/>
          <w:szCs w:val="24"/>
          <w:lang w:eastAsia="en-GB"/>
          <w14:ligatures w14:val="none"/>
        </w:rPr>
        <w:t>empathy,</w:t>
      </w:r>
      <w:r w:rsidRPr="00C936EC">
        <w:rPr>
          <w:rFonts w:ascii="Arial" w:hAnsi="Arial" w:cs="Arial"/>
          <w:kern w:val="0"/>
          <w:sz w:val="24"/>
          <w:szCs w:val="24"/>
          <w:lang w:eastAsia="en-GB"/>
          <w14:ligatures w14:val="none"/>
        </w:rPr>
        <w:t xml:space="preserve"> and gave the patient enough time to express their concerns. They could then </w:t>
      </w:r>
      <w:r w:rsidR="00750835" w:rsidRPr="00C936EC">
        <w:rPr>
          <w:rFonts w:ascii="Arial" w:hAnsi="Arial" w:cs="Arial"/>
          <w:kern w:val="0"/>
          <w:sz w:val="24"/>
          <w:szCs w:val="24"/>
          <w:lang w:eastAsia="en-GB"/>
          <w14:ligatures w14:val="none"/>
        </w:rPr>
        <w:t>name</w:t>
      </w:r>
      <w:r w:rsidRPr="00C936EC">
        <w:rPr>
          <w:rFonts w:ascii="Arial" w:hAnsi="Arial" w:cs="Arial"/>
          <w:kern w:val="0"/>
          <w:sz w:val="24"/>
          <w:szCs w:val="24"/>
          <w:lang w:eastAsia="en-GB"/>
          <w14:ligatures w14:val="none"/>
        </w:rPr>
        <w:t xml:space="preserve"> how they could provide more compassionate support in </w:t>
      </w:r>
      <w:r w:rsidR="00750835" w:rsidRPr="00C936EC">
        <w:rPr>
          <w:rFonts w:ascii="Arial" w:hAnsi="Arial" w:cs="Arial"/>
          <w:kern w:val="0"/>
          <w:sz w:val="24"/>
          <w:szCs w:val="24"/>
          <w:lang w:eastAsia="en-GB"/>
          <w14:ligatures w14:val="none"/>
        </w:rPr>
        <w:t>a related situation</w:t>
      </w:r>
      <w:r w:rsidRPr="00C936EC">
        <w:rPr>
          <w:rFonts w:ascii="Arial" w:hAnsi="Arial" w:cs="Arial"/>
          <w:kern w:val="0"/>
          <w:sz w:val="24"/>
          <w:szCs w:val="24"/>
          <w:lang w:eastAsia="en-GB"/>
          <w14:ligatures w14:val="none"/>
        </w:rPr>
        <w:t xml:space="preserve"> in the future. Regular reflection can help nurses recognise how their behaviour affects patients and encourage them to continually improve their approach to care. Therefore, reflective practice is a useful strategy for developing compassion and supporting kind, person-centred nursing care. </w:t>
      </w:r>
    </w:p>
    <w:p w14:paraId="58A1B501" w14:textId="01B0AB07" w:rsidR="0156E134" w:rsidRPr="00C936EC" w:rsidRDefault="0156E134" w:rsidP="00E07E50">
      <w:pPr>
        <w:spacing w:after="0" w:line="360" w:lineRule="auto"/>
        <w:rPr>
          <w:rFonts w:ascii="Arial" w:hAnsi="Arial" w:cs="Arial"/>
          <w:sz w:val="24"/>
          <w:szCs w:val="24"/>
        </w:rPr>
      </w:pPr>
    </w:p>
    <w:p w14:paraId="1497148C" w14:textId="5D9ACA22" w:rsidR="00A946CB" w:rsidRPr="00C936EC" w:rsidRDefault="5617AA6E" w:rsidP="00E07E50">
      <w:pPr>
        <w:pStyle w:val="Heading2"/>
        <w:spacing w:line="360" w:lineRule="auto"/>
        <w:rPr>
          <w:rFonts w:ascii="Arial" w:hAnsi="Arial" w:cs="Arial"/>
          <w:color w:val="4472C4" w:themeColor="accent1"/>
          <w:sz w:val="24"/>
          <w:szCs w:val="24"/>
        </w:rPr>
      </w:pPr>
      <w:bookmarkStart w:id="6" w:name="_Toc236739396"/>
      <w:r w:rsidRPr="00C936EC">
        <w:rPr>
          <w:rFonts w:ascii="Arial" w:hAnsi="Arial" w:cs="Arial"/>
          <w:color w:val="4471C4"/>
          <w:sz w:val="24"/>
          <w:szCs w:val="24"/>
        </w:rPr>
        <w:t>4</w:t>
      </w:r>
      <w:r w:rsidR="00A946CB" w:rsidRPr="00C936EC">
        <w:rPr>
          <w:rFonts w:ascii="Arial" w:hAnsi="Arial" w:cs="Arial"/>
          <w:color w:val="4471C4"/>
          <w:sz w:val="24"/>
          <w:szCs w:val="24"/>
        </w:rPr>
        <w:t xml:space="preserve"> Conclusion</w:t>
      </w:r>
      <w:bookmarkEnd w:id="6"/>
    </w:p>
    <w:p w14:paraId="2D251939" w14:textId="1AC0D7B8" w:rsidR="008440D3" w:rsidRPr="00C936EC" w:rsidRDefault="008440D3" w:rsidP="00E07E50">
      <w:pPr>
        <w:pStyle w:val="p1"/>
        <w:spacing w:line="360" w:lineRule="auto"/>
        <w:rPr>
          <w:rFonts w:ascii="Arial" w:hAnsi="Arial" w:cs="Arial"/>
          <w:sz w:val="24"/>
          <w:szCs w:val="24"/>
        </w:rPr>
      </w:pPr>
      <w:r w:rsidRPr="00C936EC">
        <w:rPr>
          <w:rStyle w:val="s1"/>
          <w:rFonts w:ascii="Arial" w:hAnsi="Arial" w:cs="Arial"/>
          <w:sz w:val="24"/>
          <w:szCs w:val="24"/>
        </w:rPr>
        <w:t xml:space="preserve">In conclusion, the role of an </w:t>
      </w:r>
      <w:r w:rsidR="00D0472F" w:rsidRPr="00C936EC">
        <w:rPr>
          <w:rStyle w:val="s1"/>
          <w:rFonts w:ascii="Arial" w:hAnsi="Arial" w:cs="Arial"/>
          <w:sz w:val="24"/>
          <w:szCs w:val="24"/>
        </w:rPr>
        <w:t>adult n</w:t>
      </w:r>
      <w:r w:rsidR="007C3579" w:rsidRPr="00C936EC">
        <w:rPr>
          <w:rStyle w:val="s1"/>
          <w:rFonts w:ascii="Arial" w:hAnsi="Arial" w:cs="Arial"/>
          <w:sz w:val="24"/>
          <w:szCs w:val="24"/>
        </w:rPr>
        <w:t>urs</w:t>
      </w:r>
      <w:r w:rsidR="00A256F0" w:rsidRPr="00C936EC">
        <w:rPr>
          <w:rStyle w:val="s1"/>
          <w:rFonts w:ascii="Arial" w:hAnsi="Arial" w:cs="Arial"/>
          <w:sz w:val="24"/>
          <w:szCs w:val="24"/>
        </w:rPr>
        <w:t>e</w:t>
      </w:r>
      <w:r w:rsidRPr="00C936EC">
        <w:rPr>
          <w:rStyle w:val="s1"/>
          <w:rFonts w:ascii="Arial" w:hAnsi="Arial" w:cs="Arial"/>
          <w:sz w:val="24"/>
          <w:szCs w:val="24"/>
        </w:rPr>
        <w:t xml:space="preserve"> is important in providing safe, </w:t>
      </w:r>
      <w:r w:rsidR="000D1529" w:rsidRPr="00C936EC">
        <w:rPr>
          <w:rStyle w:val="s1"/>
          <w:rFonts w:ascii="Arial" w:hAnsi="Arial" w:cs="Arial"/>
          <w:sz w:val="24"/>
          <w:szCs w:val="24"/>
        </w:rPr>
        <w:t>person-centred,</w:t>
      </w:r>
      <w:r w:rsidRPr="00C936EC">
        <w:rPr>
          <w:rStyle w:val="s1"/>
          <w:rFonts w:ascii="Arial" w:hAnsi="Arial" w:cs="Arial"/>
          <w:sz w:val="24"/>
          <w:szCs w:val="24"/>
        </w:rPr>
        <w:t xml:space="preserve"> and high-quality care to patients. This report has explored the duties and responsibilities of an Adult Nurse, including assessing patients, providing treatments, administering medication, </w:t>
      </w:r>
      <w:r w:rsidR="000D1529" w:rsidRPr="00C936EC">
        <w:rPr>
          <w:rStyle w:val="s1"/>
          <w:rFonts w:ascii="Arial" w:hAnsi="Arial" w:cs="Arial"/>
          <w:sz w:val="24"/>
          <w:szCs w:val="24"/>
        </w:rPr>
        <w:t>keeping</w:t>
      </w:r>
      <w:r w:rsidRPr="00C936EC">
        <w:rPr>
          <w:rStyle w:val="s1"/>
          <w:rFonts w:ascii="Arial" w:hAnsi="Arial" w:cs="Arial"/>
          <w:sz w:val="24"/>
          <w:szCs w:val="24"/>
        </w:rPr>
        <w:t xml:space="preserve"> </w:t>
      </w:r>
      <w:r w:rsidR="000D1529" w:rsidRPr="00C936EC">
        <w:rPr>
          <w:rStyle w:val="s1"/>
          <w:rFonts w:ascii="Arial" w:hAnsi="Arial" w:cs="Arial"/>
          <w:sz w:val="24"/>
          <w:szCs w:val="24"/>
        </w:rPr>
        <w:t>records,</w:t>
      </w:r>
      <w:r w:rsidRPr="00C936EC">
        <w:rPr>
          <w:rStyle w:val="s1"/>
          <w:rFonts w:ascii="Arial" w:hAnsi="Arial" w:cs="Arial"/>
          <w:sz w:val="24"/>
          <w:szCs w:val="24"/>
        </w:rPr>
        <w:t xml:space="preserve"> and working with other healthcare professionals. It has also highlighted the importance of skills such as communication, teamwork, problem-solving, caring and </w:t>
      </w:r>
      <w:r w:rsidR="000D1529" w:rsidRPr="00C936EC">
        <w:rPr>
          <w:rStyle w:val="s1"/>
          <w:rFonts w:ascii="Arial" w:hAnsi="Arial" w:cs="Arial"/>
          <w:sz w:val="24"/>
          <w:szCs w:val="24"/>
        </w:rPr>
        <w:t>staying</w:t>
      </w:r>
      <w:r w:rsidRPr="00C936EC">
        <w:rPr>
          <w:rStyle w:val="s1"/>
          <w:rFonts w:ascii="Arial" w:hAnsi="Arial" w:cs="Arial"/>
          <w:sz w:val="24"/>
          <w:szCs w:val="24"/>
        </w:rPr>
        <w:t xml:space="preserve"> calm under pressure. Although nurses may face challenges in their role, having the </w:t>
      </w:r>
      <w:r w:rsidR="000D1529" w:rsidRPr="00C936EC">
        <w:rPr>
          <w:rStyle w:val="s1"/>
          <w:rFonts w:ascii="Arial" w:hAnsi="Arial" w:cs="Arial"/>
          <w:sz w:val="24"/>
          <w:szCs w:val="24"/>
        </w:rPr>
        <w:t>proper skills</w:t>
      </w:r>
      <w:r w:rsidRPr="00C936EC">
        <w:rPr>
          <w:rStyle w:val="s1"/>
          <w:rFonts w:ascii="Arial" w:hAnsi="Arial" w:cs="Arial"/>
          <w:sz w:val="24"/>
          <w:szCs w:val="24"/>
        </w:rPr>
        <w:t xml:space="preserve">, knowledge, </w:t>
      </w:r>
      <w:r w:rsidR="000D1529" w:rsidRPr="00C936EC">
        <w:rPr>
          <w:rStyle w:val="s1"/>
          <w:rFonts w:ascii="Arial" w:hAnsi="Arial" w:cs="Arial"/>
          <w:sz w:val="24"/>
          <w:szCs w:val="24"/>
        </w:rPr>
        <w:t>qualifications,</w:t>
      </w:r>
      <w:r w:rsidRPr="00C936EC">
        <w:rPr>
          <w:rStyle w:val="s1"/>
          <w:rFonts w:ascii="Arial" w:hAnsi="Arial" w:cs="Arial"/>
          <w:sz w:val="24"/>
          <w:szCs w:val="24"/>
        </w:rPr>
        <w:t xml:space="preserve"> and professional values can support them in providing effective care. Overall, </w:t>
      </w:r>
      <w:r w:rsidR="00FB43B7" w:rsidRPr="00C936EC">
        <w:rPr>
          <w:rStyle w:val="s1"/>
          <w:rFonts w:ascii="Arial" w:hAnsi="Arial" w:cs="Arial"/>
          <w:sz w:val="24"/>
          <w:szCs w:val="24"/>
        </w:rPr>
        <w:t>ad</w:t>
      </w:r>
      <w:r w:rsidR="0054560E" w:rsidRPr="00C936EC">
        <w:rPr>
          <w:rStyle w:val="s1"/>
          <w:rFonts w:ascii="Arial" w:hAnsi="Arial" w:cs="Arial"/>
          <w:sz w:val="24"/>
          <w:szCs w:val="24"/>
        </w:rPr>
        <w:t>ult</w:t>
      </w:r>
      <w:r w:rsidRPr="00C936EC">
        <w:rPr>
          <w:rStyle w:val="s1"/>
          <w:rFonts w:ascii="Arial" w:hAnsi="Arial" w:cs="Arial"/>
          <w:sz w:val="24"/>
          <w:szCs w:val="24"/>
        </w:rPr>
        <w:t xml:space="preserve"> </w:t>
      </w:r>
      <w:r w:rsidR="005C6E8E" w:rsidRPr="00C936EC">
        <w:rPr>
          <w:rStyle w:val="s1"/>
          <w:rFonts w:ascii="Arial" w:hAnsi="Arial" w:cs="Arial"/>
          <w:sz w:val="24"/>
          <w:szCs w:val="24"/>
        </w:rPr>
        <w:t>nurses</w:t>
      </w:r>
      <w:r w:rsidR="00AD7B61" w:rsidRPr="00C936EC">
        <w:rPr>
          <w:rStyle w:val="s1"/>
          <w:rFonts w:ascii="Arial" w:hAnsi="Arial" w:cs="Arial"/>
          <w:sz w:val="24"/>
          <w:szCs w:val="24"/>
        </w:rPr>
        <w:t xml:space="preserve"> </w:t>
      </w:r>
      <w:r w:rsidRPr="00C936EC">
        <w:rPr>
          <w:rStyle w:val="s1"/>
          <w:rFonts w:ascii="Arial" w:hAnsi="Arial" w:cs="Arial"/>
          <w:sz w:val="24"/>
          <w:szCs w:val="24"/>
        </w:rPr>
        <w:t xml:space="preserve">play </w:t>
      </w:r>
      <w:r w:rsidR="000D1529" w:rsidRPr="00C936EC">
        <w:rPr>
          <w:rStyle w:val="s1"/>
          <w:rFonts w:ascii="Arial" w:hAnsi="Arial" w:cs="Arial"/>
          <w:sz w:val="24"/>
          <w:szCs w:val="24"/>
        </w:rPr>
        <w:t>a vital role</w:t>
      </w:r>
      <w:r w:rsidRPr="00C936EC">
        <w:rPr>
          <w:rStyle w:val="s1"/>
          <w:rFonts w:ascii="Arial" w:hAnsi="Arial" w:cs="Arial"/>
          <w:sz w:val="24"/>
          <w:szCs w:val="24"/>
        </w:rPr>
        <w:t xml:space="preserve"> in supporting patients’ health, </w:t>
      </w:r>
      <w:r w:rsidR="000D1529" w:rsidRPr="00C936EC">
        <w:rPr>
          <w:rStyle w:val="s1"/>
          <w:rFonts w:ascii="Arial" w:hAnsi="Arial" w:cs="Arial"/>
          <w:sz w:val="24"/>
          <w:szCs w:val="24"/>
        </w:rPr>
        <w:t>wellbeing,</w:t>
      </w:r>
      <w:r w:rsidRPr="00C936EC">
        <w:rPr>
          <w:rStyle w:val="s1"/>
          <w:rFonts w:ascii="Arial" w:hAnsi="Arial" w:cs="Arial"/>
          <w:sz w:val="24"/>
          <w:szCs w:val="24"/>
        </w:rPr>
        <w:t xml:space="preserve"> and quality of life.</w:t>
      </w:r>
    </w:p>
    <w:p w14:paraId="76565AE3" w14:textId="76222F57" w:rsidR="003458DB" w:rsidRPr="008440D3" w:rsidRDefault="003458DB" w:rsidP="00E07E50">
      <w:pPr>
        <w:spacing w:after="0" w:line="360" w:lineRule="auto"/>
        <w:rPr>
          <w:sz w:val="22"/>
        </w:rPr>
      </w:pPr>
    </w:p>
    <w:p w14:paraId="3F34EF19" w14:textId="5E3278EB" w:rsidR="00D676C3" w:rsidRDefault="00D676C3" w:rsidP="00E07E50">
      <w:pPr>
        <w:spacing w:line="360" w:lineRule="auto"/>
        <w:rPr>
          <w:sz w:val="21"/>
          <w:szCs w:val="21"/>
        </w:rPr>
      </w:pPr>
      <w:r>
        <w:rPr>
          <w:sz w:val="21"/>
          <w:szCs w:val="21"/>
        </w:rPr>
        <w:br w:type="page"/>
      </w:r>
    </w:p>
    <w:p w14:paraId="5155B0ED" w14:textId="77777777" w:rsidR="00D676C3" w:rsidRPr="00242974" w:rsidRDefault="00D676C3" w:rsidP="00E07E50">
      <w:pPr>
        <w:pStyle w:val="ListParagraph"/>
        <w:spacing w:after="0" w:line="360" w:lineRule="auto"/>
        <w:rPr>
          <w:sz w:val="21"/>
          <w:szCs w:val="21"/>
        </w:rPr>
      </w:pPr>
    </w:p>
    <w:p w14:paraId="6C4B494D" w14:textId="3FD9A722" w:rsidR="00226D31" w:rsidRPr="002976D4" w:rsidRDefault="00226D31" w:rsidP="00E07E50">
      <w:pPr>
        <w:pStyle w:val="Heading2"/>
        <w:spacing w:line="360" w:lineRule="auto"/>
        <w:rPr>
          <w:color w:val="4472C4" w:themeColor="accent1"/>
        </w:rPr>
      </w:pPr>
      <w:bookmarkStart w:id="7" w:name="_Toc236739397"/>
      <w:r w:rsidRPr="0CF501EC">
        <w:rPr>
          <w:color w:val="4471C4"/>
        </w:rPr>
        <w:t>5 Reference List</w:t>
      </w:r>
      <w:bookmarkEnd w:id="7"/>
    </w:p>
    <w:p w14:paraId="29592396" w14:textId="77777777" w:rsidR="00793F99" w:rsidRPr="007D158B" w:rsidRDefault="00793F99" w:rsidP="00E07E50">
      <w:pPr>
        <w:spacing w:after="0" w:line="360" w:lineRule="auto"/>
        <w:rPr>
          <w:rFonts w:asciiTheme="minorHAnsi" w:hAnsiTheme="minorHAnsi" w:cstheme="minorHAnsi"/>
          <w:kern w:val="0"/>
          <w:sz w:val="24"/>
          <w:szCs w:val="24"/>
          <w:lang w:eastAsia="en-GB"/>
          <w14:ligatures w14:val="none"/>
        </w:rPr>
      </w:pPr>
      <w:r w:rsidRPr="007D158B">
        <w:rPr>
          <w:rFonts w:asciiTheme="minorHAnsi" w:hAnsiTheme="minorHAnsi" w:cstheme="minorHAnsi"/>
          <w:kern w:val="0"/>
          <w:sz w:val="24"/>
          <w:szCs w:val="24"/>
          <w:lang w:eastAsia="en-GB"/>
          <w14:ligatures w14:val="none"/>
        </w:rPr>
        <w:t xml:space="preserve">Department of Health and Social Care (2022) </w:t>
      </w:r>
      <w:r w:rsidRPr="007D158B">
        <w:rPr>
          <w:rFonts w:asciiTheme="minorHAnsi" w:hAnsiTheme="minorHAnsi" w:cstheme="minorHAnsi"/>
          <w:i/>
          <w:iCs/>
          <w:kern w:val="0"/>
          <w:sz w:val="24"/>
          <w:szCs w:val="24"/>
          <w:lang w:eastAsia="en-GB"/>
          <w14:ligatures w14:val="none"/>
        </w:rPr>
        <w:t>About us</w:t>
      </w:r>
      <w:r w:rsidRPr="007D158B">
        <w:rPr>
          <w:rFonts w:asciiTheme="minorHAnsi" w:hAnsiTheme="minorHAnsi" w:cstheme="minorHAnsi"/>
          <w:kern w:val="0"/>
          <w:sz w:val="24"/>
          <w:szCs w:val="24"/>
          <w:lang w:eastAsia="en-GB"/>
          <w14:ligatures w14:val="none"/>
        </w:rPr>
        <w:t xml:space="preserve">. Available at: </w:t>
      </w:r>
      <w:hyperlink r:id="rId9" w:history="1">
        <w:r w:rsidRPr="007D158B">
          <w:rPr>
            <w:rFonts w:asciiTheme="minorHAnsi" w:hAnsiTheme="minorHAnsi" w:cstheme="minorHAnsi"/>
            <w:color w:val="0000FF"/>
            <w:kern w:val="0"/>
            <w:sz w:val="24"/>
            <w:szCs w:val="24"/>
            <w:u w:val="single"/>
            <w:lang w:eastAsia="en-GB"/>
            <w14:ligatures w14:val="none"/>
          </w:rPr>
          <w:t>https://www.gov.uk/government/organisations/department-of-health-and-social-care/about</w:t>
        </w:r>
      </w:hyperlink>
      <w:r w:rsidRPr="007D158B">
        <w:rPr>
          <w:rFonts w:asciiTheme="minorHAnsi" w:hAnsiTheme="minorHAnsi" w:cstheme="minorHAnsi"/>
          <w:kern w:val="0"/>
          <w:sz w:val="24"/>
          <w:szCs w:val="24"/>
          <w:lang w:eastAsia="en-GB"/>
          <w14:ligatures w14:val="none"/>
        </w:rPr>
        <w:t xml:space="preserve"> (Accessed: 4 August 2026).</w:t>
      </w:r>
    </w:p>
    <w:p w14:paraId="5BB6E890" w14:textId="77777777" w:rsidR="00793F99" w:rsidRPr="007D158B" w:rsidRDefault="00793F99" w:rsidP="00E07E50">
      <w:pPr>
        <w:spacing w:after="0" w:line="360" w:lineRule="auto"/>
        <w:rPr>
          <w:rFonts w:asciiTheme="minorHAnsi" w:hAnsiTheme="minorHAnsi" w:cstheme="minorHAnsi"/>
          <w:kern w:val="0"/>
          <w:sz w:val="24"/>
          <w:szCs w:val="24"/>
          <w:lang w:eastAsia="en-GB"/>
          <w14:ligatures w14:val="none"/>
        </w:rPr>
      </w:pPr>
    </w:p>
    <w:p w14:paraId="710CC135" w14:textId="0F8E152E" w:rsidR="00C80CCE" w:rsidRDefault="00793F99" w:rsidP="00E07E50">
      <w:pPr>
        <w:spacing w:after="0" w:line="360" w:lineRule="auto"/>
        <w:rPr>
          <w:rFonts w:ascii=".AppleSystemUIFont" w:hAnsi=".AppleSystemUIFont" w:cs="Times New Roman" w:hint="eastAsia"/>
          <w:kern w:val="0"/>
          <w:sz w:val="29"/>
          <w:szCs w:val="29"/>
          <w:lang w:eastAsia="en-GB"/>
          <w14:ligatures w14:val="none"/>
        </w:rPr>
      </w:pPr>
      <w:r w:rsidRPr="007D158B">
        <w:rPr>
          <w:rFonts w:asciiTheme="minorHAnsi" w:hAnsiTheme="minorHAnsi" w:cstheme="minorHAnsi"/>
          <w:kern w:val="0"/>
          <w:sz w:val="24"/>
          <w:szCs w:val="24"/>
          <w:lang w:eastAsia="en-GB"/>
          <w14:ligatures w14:val="none"/>
        </w:rPr>
        <w:t xml:space="preserve">Nursing and Midwifery Council (2018) </w:t>
      </w:r>
      <w:r w:rsidRPr="007D158B">
        <w:rPr>
          <w:rFonts w:asciiTheme="minorHAnsi" w:hAnsiTheme="minorHAnsi" w:cstheme="minorHAnsi"/>
          <w:i/>
          <w:iCs/>
          <w:kern w:val="0"/>
          <w:sz w:val="24"/>
          <w:szCs w:val="24"/>
          <w:lang w:eastAsia="en-GB"/>
          <w14:ligatures w14:val="none"/>
        </w:rPr>
        <w:t>The Code: Professional standards of practice and behaviour for nurses, midwives and nursing associates.</w:t>
      </w:r>
      <w:r w:rsidRPr="007D158B">
        <w:rPr>
          <w:rFonts w:asciiTheme="minorHAnsi" w:hAnsiTheme="minorHAnsi" w:cstheme="minorHAnsi"/>
          <w:kern w:val="0"/>
          <w:sz w:val="24"/>
          <w:szCs w:val="24"/>
          <w:lang w:eastAsia="en-GB"/>
          <w14:ligatures w14:val="none"/>
        </w:rPr>
        <w:t xml:space="preserve"> London: Nursing and Midwifery Council. Available at: </w:t>
      </w:r>
      <w:hyperlink r:id="rId10" w:history="1">
        <w:r w:rsidRPr="007D158B">
          <w:rPr>
            <w:rFonts w:asciiTheme="minorHAnsi" w:hAnsiTheme="minorHAnsi" w:cstheme="minorHAnsi"/>
            <w:color w:val="0000FF"/>
            <w:kern w:val="0"/>
            <w:sz w:val="24"/>
            <w:szCs w:val="24"/>
            <w:u w:val="single"/>
            <w:lang w:eastAsia="en-GB"/>
            <w14:ligatures w14:val="none"/>
          </w:rPr>
          <w:t>https://www.nmc.org.uk/standards/code/</w:t>
        </w:r>
      </w:hyperlink>
      <w:r w:rsidRPr="007D158B">
        <w:rPr>
          <w:rFonts w:asciiTheme="minorHAnsi" w:hAnsiTheme="minorHAnsi" w:cstheme="minorHAnsi"/>
          <w:kern w:val="0"/>
          <w:sz w:val="24"/>
          <w:szCs w:val="24"/>
          <w:lang w:eastAsia="en-GB"/>
          <w14:ligatures w14:val="none"/>
        </w:rPr>
        <w:t xml:space="preserve"> (Accessed: 4 August 2026).</w:t>
      </w:r>
    </w:p>
    <w:p w14:paraId="1F398A7A" w14:textId="77777777" w:rsidR="006A4D88" w:rsidRPr="00C80CCE" w:rsidRDefault="006A4D88" w:rsidP="00E07E50">
      <w:pPr>
        <w:spacing w:after="0" w:line="360" w:lineRule="auto"/>
        <w:rPr>
          <w:rFonts w:ascii=".AppleSystemUIFont" w:hAnsi=".AppleSystemUIFont" w:cs="Times New Roman" w:hint="eastAsia"/>
          <w:kern w:val="0"/>
          <w:sz w:val="29"/>
          <w:szCs w:val="29"/>
          <w:lang w:eastAsia="en-GB"/>
          <w14:ligatures w14:val="none"/>
        </w:rPr>
      </w:pPr>
    </w:p>
    <w:p w14:paraId="3EE5E42C" w14:textId="0C1AA4B9" w:rsidR="00316B6E" w:rsidRDefault="00C80CCE" w:rsidP="00E07E50">
      <w:pPr>
        <w:spacing w:after="0" w:line="360" w:lineRule="auto"/>
        <w:rPr>
          <w:rFonts w:asciiTheme="minorHAnsi" w:hAnsiTheme="minorHAnsi" w:cstheme="minorHAnsi"/>
          <w:kern w:val="0"/>
          <w:sz w:val="24"/>
          <w:szCs w:val="24"/>
          <w:lang w:eastAsia="en-GB"/>
          <w14:ligatures w14:val="none"/>
        </w:rPr>
      </w:pPr>
      <w:r w:rsidRPr="007A1EC4">
        <w:rPr>
          <w:rFonts w:asciiTheme="minorHAnsi" w:hAnsiTheme="minorHAnsi" w:cstheme="minorHAnsi"/>
          <w:kern w:val="0"/>
          <w:sz w:val="24"/>
          <w:szCs w:val="24"/>
          <w:lang w:eastAsia="en-GB"/>
          <w14:ligatures w14:val="none"/>
        </w:rPr>
        <w:t>NHS England (2023)</w:t>
      </w:r>
      <w:r w:rsidRPr="00085F15">
        <w:rPr>
          <w:rFonts w:asciiTheme="minorHAnsi" w:hAnsiTheme="minorHAnsi" w:cstheme="minorHAnsi"/>
          <w:i/>
          <w:iCs/>
          <w:kern w:val="0"/>
          <w:sz w:val="24"/>
          <w:szCs w:val="24"/>
          <w:lang w:eastAsia="en-GB"/>
          <w14:ligatures w14:val="none"/>
        </w:rPr>
        <w:t xml:space="preserve"> Nursing careers</w:t>
      </w:r>
      <w:r w:rsidRPr="007A1EC4">
        <w:rPr>
          <w:rFonts w:asciiTheme="minorHAnsi" w:hAnsiTheme="minorHAnsi" w:cstheme="minorHAnsi"/>
          <w:kern w:val="0"/>
          <w:sz w:val="24"/>
          <w:szCs w:val="24"/>
          <w:lang w:eastAsia="en-GB"/>
          <w14:ligatures w14:val="none"/>
        </w:rPr>
        <w:t xml:space="preserve">. Available at: </w:t>
      </w:r>
      <w:hyperlink r:id="rId11" w:history="1">
        <w:r w:rsidRPr="007A1EC4">
          <w:rPr>
            <w:rFonts w:asciiTheme="minorHAnsi" w:hAnsiTheme="minorHAnsi" w:cstheme="minorHAnsi"/>
            <w:color w:val="0000FF"/>
            <w:kern w:val="0"/>
            <w:sz w:val="24"/>
            <w:szCs w:val="24"/>
            <w:u w:val="single"/>
            <w:lang w:eastAsia="en-GB"/>
            <w14:ligatures w14:val="none"/>
          </w:rPr>
          <w:t>https://www.england.nhs.uk/ourwork/nursing-and-midwifery/</w:t>
        </w:r>
      </w:hyperlink>
      <w:r w:rsidRPr="007A1EC4">
        <w:rPr>
          <w:rFonts w:asciiTheme="minorHAnsi" w:hAnsiTheme="minorHAnsi" w:cstheme="minorHAnsi"/>
          <w:kern w:val="0"/>
          <w:sz w:val="24"/>
          <w:szCs w:val="24"/>
          <w:lang w:eastAsia="en-GB"/>
          <w14:ligatures w14:val="none"/>
        </w:rPr>
        <w:t xml:space="preserve"> (Accessed: 4 August </w:t>
      </w:r>
    </w:p>
    <w:p w14:paraId="7EE32201" w14:textId="77777777" w:rsidR="00A21DC4" w:rsidRPr="00A21DC4" w:rsidRDefault="00A21DC4" w:rsidP="00E07E50">
      <w:pPr>
        <w:spacing w:after="0" w:line="360" w:lineRule="auto"/>
        <w:rPr>
          <w:rFonts w:asciiTheme="minorHAnsi" w:hAnsiTheme="minorHAnsi" w:cstheme="minorHAnsi"/>
          <w:kern w:val="0"/>
          <w:sz w:val="24"/>
          <w:szCs w:val="24"/>
          <w:lang w:eastAsia="en-GB"/>
          <w14:ligatures w14:val="none"/>
        </w:rPr>
      </w:pPr>
    </w:p>
    <w:p w14:paraId="146F3258" w14:textId="77777777" w:rsidR="00316B6E" w:rsidRPr="00C32DDB" w:rsidRDefault="00316B6E" w:rsidP="00E07E50">
      <w:pPr>
        <w:spacing w:before="100" w:beforeAutospacing="1" w:after="100" w:afterAutospacing="1" w:line="360" w:lineRule="auto"/>
        <w:rPr>
          <w:rFonts w:asciiTheme="minorHAnsi" w:hAnsiTheme="minorHAnsi" w:cstheme="minorHAnsi"/>
          <w:kern w:val="0"/>
          <w:sz w:val="24"/>
          <w:szCs w:val="24"/>
          <w:lang w:eastAsia="en-GB"/>
          <w14:ligatures w14:val="none"/>
        </w:rPr>
      </w:pPr>
      <w:r w:rsidRPr="00C32DDB">
        <w:rPr>
          <w:rFonts w:asciiTheme="minorHAnsi" w:hAnsiTheme="minorHAnsi" w:cstheme="minorHAnsi"/>
          <w:kern w:val="0"/>
          <w:sz w:val="24"/>
          <w:szCs w:val="24"/>
          <w:lang w:eastAsia="en-GB"/>
          <w14:ligatures w14:val="none"/>
        </w:rPr>
        <w:t>NHS England (2023)</w:t>
      </w:r>
      <w:r w:rsidRPr="00D17799">
        <w:rPr>
          <w:rFonts w:asciiTheme="minorHAnsi" w:hAnsiTheme="minorHAnsi" w:cstheme="minorHAnsi"/>
          <w:i/>
          <w:iCs/>
          <w:kern w:val="0"/>
          <w:sz w:val="24"/>
          <w:szCs w:val="24"/>
          <w:lang w:eastAsia="en-GB"/>
          <w14:ligatures w14:val="none"/>
        </w:rPr>
        <w:t xml:space="preserve"> Improving patient safety culture – a practical guide.</w:t>
      </w:r>
      <w:r w:rsidRPr="00C32DDB">
        <w:rPr>
          <w:rFonts w:asciiTheme="minorHAnsi" w:hAnsiTheme="minorHAnsi" w:cstheme="minorHAnsi"/>
          <w:kern w:val="0"/>
          <w:sz w:val="24"/>
          <w:szCs w:val="24"/>
          <w:lang w:eastAsia="en-GB"/>
          <w14:ligatures w14:val="none"/>
        </w:rPr>
        <w:t xml:space="preserve"> Available at: </w:t>
      </w:r>
      <w:hyperlink r:id="rId12" w:history="1">
        <w:r w:rsidRPr="00C32DDB">
          <w:rPr>
            <w:rFonts w:asciiTheme="minorHAnsi" w:hAnsiTheme="minorHAnsi" w:cstheme="minorHAnsi"/>
            <w:color w:val="0000FF"/>
            <w:kern w:val="0"/>
            <w:sz w:val="24"/>
            <w:szCs w:val="24"/>
            <w:u w:val="single"/>
            <w:lang w:eastAsia="en-GB"/>
            <w14:ligatures w14:val="none"/>
          </w:rPr>
          <w:t>https://www.england.nhs.uk/publication/improving-patient-safety-culture-a-practical-guide/</w:t>
        </w:r>
      </w:hyperlink>
      <w:r w:rsidRPr="00C32DDB">
        <w:rPr>
          <w:rFonts w:asciiTheme="minorHAnsi" w:hAnsiTheme="minorHAnsi" w:cstheme="minorHAnsi"/>
          <w:kern w:val="0"/>
          <w:sz w:val="24"/>
          <w:szCs w:val="24"/>
          <w:lang w:eastAsia="en-GB"/>
          <w14:ligatures w14:val="none"/>
        </w:rPr>
        <w:t xml:space="preserve"> (Accessed: 11 August 2026).</w:t>
      </w:r>
    </w:p>
    <w:p w14:paraId="08EB22F4" w14:textId="77777777" w:rsidR="00316B6E" w:rsidRPr="00C32DDB" w:rsidRDefault="00316B6E" w:rsidP="00E07E50">
      <w:pPr>
        <w:spacing w:before="100" w:beforeAutospacing="1" w:after="100" w:afterAutospacing="1" w:line="360" w:lineRule="auto"/>
        <w:rPr>
          <w:rFonts w:asciiTheme="minorHAnsi" w:hAnsiTheme="minorHAnsi" w:cstheme="minorHAnsi"/>
          <w:kern w:val="0"/>
          <w:sz w:val="24"/>
          <w:szCs w:val="24"/>
          <w:lang w:eastAsia="en-GB"/>
          <w14:ligatures w14:val="none"/>
        </w:rPr>
      </w:pPr>
      <w:r w:rsidRPr="00C32DDB">
        <w:rPr>
          <w:rFonts w:asciiTheme="minorHAnsi" w:hAnsiTheme="minorHAnsi" w:cstheme="minorHAnsi"/>
          <w:kern w:val="0"/>
          <w:sz w:val="24"/>
          <w:szCs w:val="24"/>
          <w:lang w:eastAsia="en-GB"/>
          <w14:ligatures w14:val="none"/>
        </w:rPr>
        <w:t xml:space="preserve">NHS England (2022) </w:t>
      </w:r>
      <w:r w:rsidRPr="00585554">
        <w:rPr>
          <w:rFonts w:asciiTheme="minorHAnsi" w:hAnsiTheme="minorHAnsi" w:cstheme="minorHAnsi"/>
          <w:i/>
          <w:iCs/>
          <w:kern w:val="0"/>
          <w:sz w:val="24"/>
          <w:szCs w:val="24"/>
          <w:lang w:eastAsia="en-GB"/>
          <w14:ligatures w14:val="none"/>
        </w:rPr>
        <w:t>Spoken communication and patient safety in the NHS.</w:t>
      </w:r>
      <w:r w:rsidRPr="00C32DDB">
        <w:rPr>
          <w:rFonts w:asciiTheme="minorHAnsi" w:hAnsiTheme="minorHAnsi" w:cstheme="minorHAnsi"/>
          <w:kern w:val="0"/>
          <w:sz w:val="24"/>
          <w:szCs w:val="24"/>
          <w:lang w:eastAsia="en-GB"/>
          <w14:ligatures w14:val="none"/>
        </w:rPr>
        <w:t xml:space="preserve"> Available at: </w:t>
      </w:r>
      <w:hyperlink r:id="rId13" w:history="1">
        <w:r w:rsidRPr="00C32DDB">
          <w:rPr>
            <w:rFonts w:asciiTheme="minorHAnsi" w:hAnsiTheme="minorHAnsi" w:cstheme="minorHAnsi"/>
            <w:color w:val="0000FF"/>
            <w:kern w:val="0"/>
            <w:sz w:val="24"/>
            <w:szCs w:val="24"/>
            <w:u w:val="single"/>
            <w:lang w:eastAsia="en-GB"/>
            <w14:ligatures w14:val="none"/>
          </w:rPr>
          <w:t>https://www.england.nhs.uk/publication/spoken-communication-and-patient-safety-in-the-nhs/</w:t>
        </w:r>
      </w:hyperlink>
      <w:r w:rsidRPr="00C32DDB">
        <w:rPr>
          <w:rFonts w:asciiTheme="minorHAnsi" w:hAnsiTheme="minorHAnsi" w:cstheme="minorHAnsi"/>
          <w:kern w:val="0"/>
          <w:sz w:val="24"/>
          <w:szCs w:val="24"/>
          <w:lang w:eastAsia="en-GB"/>
          <w14:ligatures w14:val="none"/>
        </w:rPr>
        <w:t xml:space="preserve"> (Accessed: 11 August 2026).</w:t>
      </w:r>
    </w:p>
    <w:p w14:paraId="1E6716E5" w14:textId="77E796CC" w:rsidR="00242611" w:rsidRPr="006839D2" w:rsidRDefault="00316B6E" w:rsidP="00E07E50">
      <w:pPr>
        <w:spacing w:before="100" w:beforeAutospacing="1" w:after="100" w:afterAutospacing="1" w:line="360" w:lineRule="auto"/>
        <w:rPr>
          <w:rFonts w:asciiTheme="minorHAnsi" w:hAnsiTheme="minorHAnsi" w:cstheme="minorHAnsi"/>
          <w:kern w:val="0"/>
          <w:sz w:val="24"/>
          <w:szCs w:val="24"/>
          <w:lang w:eastAsia="en-GB"/>
          <w14:ligatures w14:val="none"/>
        </w:rPr>
      </w:pPr>
      <w:r w:rsidRPr="00C32DDB">
        <w:rPr>
          <w:rFonts w:asciiTheme="minorHAnsi" w:hAnsiTheme="minorHAnsi" w:cstheme="minorHAnsi"/>
          <w:kern w:val="0"/>
          <w:sz w:val="24"/>
          <w:szCs w:val="24"/>
          <w:lang w:eastAsia="en-GB"/>
          <w14:ligatures w14:val="none"/>
        </w:rPr>
        <w:t xml:space="preserve">NHS England (2025) Safety culture. Available at: </w:t>
      </w:r>
      <w:hyperlink r:id="rId14" w:history="1">
        <w:r w:rsidRPr="00C32DDB">
          <w:rPr>
            <w:rFonts w:asciiTheme="minorHAnsi" w:hAnsiTheme="minorHAnsi" w:cstheme="minorHAnsi"/>
            <w:color w:val="0000FF"/>
            <w:kern w:val="0"/>
            <w:sz w:val="24"/>
            <w:szCs w:val="24"/>
            <w:u w:val="single"/>
            <w:lang w:eastAsia="en-GB"/>
            <w14:ligatures w14:val="none"/>
          </w:rPr>
          <w:t>https://www.england.nhs.uk/patient-safety/patient-safety-culture/safety-culture/</w:t>
        </w:r>
      </w:hyperlink>
      <w:r w:rsidRPr="00C32DDB">
        <w:rPr>
          <w:rFonts w:asciiTheme="minorHAnsi" w:hAnsiTheme="minorHAnsi" w:cstheme="minorHAnsi"/>
          <w:kern w:val="0"/>
          <w:sz w:val="24"/>
          <w:szCs w:val="24"/>
          <w:lang w:eastAsia="en-GB"/>
          <w14:ligatures w14:val="none"/>
        </w:rPr>
        <w:t xml:space="preserve"> (Accessed: 11 August 2026).</w:t>
      </w:r>
    </w:p>
    <w:p w14:paraId="5D3746CE" w14:textId="77777777" w:rsidR="00242611" w:rsidRPr="00A1634D" w:rsidRDefault="00242611" w:rsidP="00E07E50">
      <w:pPr>
        <w:spacing w:before="100" w:beforeAutospacing="1" w:after="100" w:afterAutospacing="1" w:line="360" w:lineRule="auto"/>
        <w:rPr>
          <w:rFonts w:asciiTheme="minorHAnsi" w:hAnsiTheme="minorHAnsi" w:cstheme="minorHAnsi"/>
          <w:kern w:val="0"/>
          <w:sz w:val="24"/>
          <w:szCs w:val="24"/>
          <w:lang w:eastAsia="en-GB"/>
          <w14:ligatures w14:val="none"/>
        </w:rPr>
      </w:pPr>
      <w:r w:rsidRPr="00A1634D">
        <w:rPr>
          <w:rFonts w:asciiTheme="minorHAnsi" w:hAnsiTheme="minorHAnsi" w:cstheme="minorHAnsi"/>
          <w:kern w:val="0"/>
          <w:sz w:val="24"/>
          <w:szCs w:val="24"/>
          <w:lang w:eastAsia="en-GB"/>
          <w14:ligatures w14:val="none"/>
        </w:rPr>
        <w:t xml:space="preserve">Nursing and Midwifery Council (NMC) (2018) Standards of proficiency for registered nurses. Available at: </w:t>
      </w:r>
      <w:hyperlink r:id="rId15" w:history="1">
        <w:r w:rsidRPr="00A1634D">
          <w:rPr>
            <w:rFonts w:asciiTheme="minorHAnsi" w:hAnsiTheme="minorHAnsi" w:cstheme="minorHAnsi"/>
            <w:color w:val="0000FF"/>
            <w:kern w:val="0"/>
            <w:sz w:val="24"/>
            <w:szCs w:val="24"/>
            <w:u w:val="single"/>
            <w:lang w:eastAsia="en-GB"/>
            <w14:ligatures w14:val="none"/>
          </w:rPr>
          <w:t>NMC – Standards of proficiency for registered nurses</w:t>
        </w:r>
      </w:hyperlink>
      <w:r w:rsidRPr="00A1634D">
        <w:rPr>
          <w:rFonts w:asciiTheme="minorHAnsi" w:hAnsiTheme="minorHAnsi" w:cstheme="minorHAnsi"/>
          <w:kern w:val="0"/>
          <w:sz w:val="24"/>
          <w:szCs w:val="24"/>
          <w:lang w:eastAsia="en-GB"/>
          <w14:ligatures w14:val="none"/>
        </w:rPr>
        <w:t xml:space="preserve"> (Accessed: 11 August 2026).</w:t>
      </w:r>
    </w:p>
    <w:p w14:paraId="2CA430DE" w14:textId="77777777" w:rsidR="00242611" w:rsidRPr="00A1634D" w:rsidRDefault="00242611" w:rsidP="00E07E50">
      <w:pPr>
        <w:spacing w:before="100" w:beforeAutospacing="1" w:after="100" w:afterAutospacing="1" w:line="360" w:lineRule="auto"/>
        <w:rPr>
          <w:rFonts w:asciiTheme="minorHAnsi" w:hAnsiTheme="minorHAnsi" w:cstheme="minorHAnsi"/>
          <w:kern w:val="0"/>
          <w:sz w:val="24"/>
          <w:szCs w:val="24"/>
          <w:lang w:eastAsia="en-GB"/>
          <w14:ligatures w14:val="none"/>
        </w:rPr>
      </w:pPr>
      <w:r w:rsidRPr="00A1634D">
        <w:rPr>
          <w:rFonts w:asciiTheme="minorHAnsi" w:hAnsiTheme="minorHAnsi" w:cstheme="minorHAnsi"/>
          <w:kern w:val="0"/>
          <w:sz w:val="24"/>
          <w:szCs w:val="24"/>
          <w:lang w:eastAsia="en-GB"/>
          <w14:ligatures w14:val="none"/>
        </w:rPr>
        <w:t xml:space="preserve">NHS England (2023) Improving patient safety culture – a practical guide. Available at: </w:t>
      </w:r>
      <w:hyperlink r:id="rId16" w:history="1">
        <w:r w:rsidRPr="00A1634D">
          <w:rPr>
            <w:rFonts w:asciiTheme="minorHAnsi" w:hAnsiTheme="minorHAnsi" w:cstheme="minorHAnsi"/>
            <w:color w:val="0000FF"/>
            <w:kern w:val="0"/>
            <w:sz w:val="24"/>
            <w:szCs w:val="24"/>
            <w:u w:val="single"/>
            <w:lang w:eastAsia="en-GB"/>
            <w14:ligatures w14:val="none"/>
          </w:rPr>
          <w:t>NHS England – Improving patient safety culture</w:t>
        </w:r>
      </w:hyperlink>
      <w:r w:rsidRPr="00A1634D">
        <w:rPr>
          <w:rFonts w:asciiTheme="minorHAnsi" w:hAnsiTheme="minorHAnsi" w:cstheme="minorHAnsi"/>
          <w:kern w:val="0"/>
          <w:sz w:val="24"/>
          <w:szCs w:val="24"/>
          <w:lang w:eastAsia="en-GB"/>
          <w14:ligatures w14:val="none"/>
        </w:rPr>
        <w:t xml:space="preserve"> (Accessed: 11 August 2026).</w:t>
      </w:r>
    </w:p>
    <w:p w14:paraId="31F37AEF" w14:textId="77777777" w:rsidR="00242611" w:rsidRPr="00A1634D" w:rsidRDefault="00242611" w:rsidP="00E07E50">
      <w:pPr>
        <w:spacing w:before="100" w:beforeAutospacing="1" w:after="100" w:afterAutospacing="1" w:line="360" w:lineRule="auto"/>
        <w:rPr>
          <w:rFonts w:asciiTheme="minorHAnsi" w:hAnsiTheme="minorHAnsi" w:cstheme="minorHAnsi"/>
          <w:kern w:val="0"/>
          <w:sz w:val="24"/>
          <w:szCs w:val="24"/>
          <w:lang w:eastAsia="en-GB"/>
          <w14:ligatures w14:val="none"/>
        </w:rPr>
      </w:pPr>
      <w:r w:rsidRPr="00A1634D">
        <w:rPr>
          <w:rFonts w:asciiTheme="minorHAnsi" w:hAnsiTheme="minorHAnsi" w:cstheme="minorHAnsi"/>
          <w:kern w:val="0"/>
          <w:sz w:val="24"/>
          <w:szCs w:val="24"/>
          <w:lang w:eastAsia="en-GB"/>
          <w14:ligatures w14:val="none"/>
        </w:rPr>
        <w:t xml:space="preserve">Nursing and Midwifery Council (NMC) (2019) Regulators unite to support reflective practice across health and care. Available at: </w:t>
      </w:r>
      <w:hyperlink r:id="rId17" w:history="1">
        <w:r w:rsidRPr="00A1634D">
          <w:rPr>
            <w:rFonts w:asciiTheme="minorHAnsi" w:hAnsiTheme="minorHAnsi" w:cstheme="minorHAnsi"/>
            <w:color w:val="0000FF"/>
            <w:kern w:val="0"/>
            <w:sz w:val="24"/>
            <w:szCs w:val="24"/>
            <w:u w:val="single"/>
            <w:lang w:eastAsia="en-GB"/>
            <w14:ligatures w14:val="none"/>
          </w:rPr>
          <w:t>NMC – Reflective practice</w:t>
        </w:r>
      </w:hyperlink>
      <w:r w:rsidRPr="00A1634D">
        <w:rPr>
          <w:rFonts w:asciiTheme="minorHAnsi" w:hAnsiTheme="minorHAnsi" w:cstheme="minorHAnsi"/>
          <w:kern w:val="0"/>
          <w:sz w:val="24"/>
          <w:szCs w:val="24"/>
          <w:lang w:eastAsia="en-GB"/>
          <w14:ligatures w14:val="none"/>
        </w:rPr>
        <w:t xml:space="preserve"> (Accessed: 11 August 2026).</w:t>
      </w:r>
    </w:p>
    <w:p w14:paraId="06DC8103" w14:textId="22B3A267" w:rsidR="00765D82" w:rsidRPr="00765D82" w:rsidRDefault="00765D82" w:rsidP="00E07E50">
      <w:pPr>
        <w:spacing w:before="100" w:beforeAutospacing="1" w:after="100" w:afterAutospacing="1" w:line="360" w:lineRule="auto"/>
        <w:rPr>
          <w:rFonts w:ascii="Times New Roman" w:hAnsi="Times New Roman" w:cs="Times New Roman"/>
          <w:kern w:val="0"/>
          <w:sz w:val="24"/>
          <w:szCs w:val="24"/>
          <w:lang w:eastAsia="en-GB"/>
          <w14:ligatures w14:val="none"/>
        </w:rPr>
      </w:pPr>
    </w:p>
    <w:p w14:paraId="3832D55B" w14:textId="77777777" w:rsidR="00506F85" w:rsidRDefault="00506F85" w:rsidP="00E07E50">
      <w:pPr>
        <w:spacing w:after="0" w:line="360" w:lineRule="auto"/>
        <w:rPr>
          <w:sz w:val="22"/>
        </w:rPr>
      </w:pPr>
    </w:p>
    <w:p w14:paraId="276841DE" w14:textId="77777777" w:rsidR="00506F85" w:rsidRPr="00D118DC" w:rsidRDefault="00506F85" w:rsidP="00E07E50">
      <w:pPr>
        <w:spacing w:after="0" w:line="360" w:lineRule="auto"/>
        <w:rPr>
          <w:sz w:val="22"/>
        </w:rPr>
      </w:pPr>
    </w:p>
    <w:sectPr w:rsidR="00506F85" w:rsidRPr="00D118DC" w:rsidSect="00D676C3">
      <w:headerReference w:type="even" r:id="rId18"/>
      <w:head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FBEEE" w14:textId="77777777" w:rsidR="004F7133" w:rsidRDefault="004F7133" w:rsidP="003C7C97">
      <w:pPr>
        <w:spacing w:after="0" w:line="240" w:lineRule="auto"/>
      </w:pPr>
      <w:r>
        <w:separator/>
      </w:r>
    </w:p>
  </w:endnote>
  <w:endnote w:type="continuationSeparator" w:id="0">
    <w:p w14:paraId="6DD3AE36" w14:textId="77777777" w:rsidR="004F7133" w:rsidRDefault="004F7133"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UICTFontTextStyleItalicBody">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C5EE6" w14:textId="77777777" w:rsidR="004F7133" w:rsidRDefault="004F7133" w:rsidP="003C7C97">
      <w:pPr>
        <w:spacing w:after="0" w:line="240" w:lineRule="auto"/>
      </w:pPr>
      <w:r>
        <w:separator/>
      </w:r>
    </w:p>
  </w:footnote>
  <w:footnote w:type="continuationSeparator" w:id="0">
    <w:p w14:paraId="1B6CF478" w14:textId="77777777" w:rsidR="004F7133" w:rsidRDefault="004F7133"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BD21F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BD21F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FFFFFFFF"/>
    <w:lvl w:ilvl="0" w:tplc="077A4566">
      <w:start w:val="1"/>
      <w:numFmt w:val="bullet"/>
      <w:lvlText w:val=""/>
      <w:lvlJc w:val="left"/>
      <w:pPr>
        <w:ind w:left="720" w:hanging="360"/>
      </w:pPr>
      <w:rPr>
        <w:rFonts w:ascii="Symbol" w:hAnsi="Symbol" w:hint="default"/>
      </w:rPr>
    </w:lvl>
    <w:lvl w:ilvl="1" w:tplc="B20E3D04">
      <w:start w:val="1"/>
      <w:numFmt w:val="bullet"/>
      <w:lvlText w:val="o"/>
      <w:lvlJc w:val="left"/>
      <w:pPr>
        <w:ind w:left="1440" w:hanging="360"/>
      </w:pPr>
      <w:rPr>
        <w:rFonts w:ascii="Courier New" w:hAnsi="Courier New" w:hint="default"/>
      </w:rPr>
    </w:lvl>
    <w:lvl w:ilvl="2" w:tplc="4E58FCA0">
      <w:start w:val="1"/>
      <w:numFmt w:val="bullet"/>
      <w:lvlText w:val=""/>
      <w:lvlJc w:val="left"/>
      <w:pPr>
        <w:ind w:left="2160" w:hanging="360"/>
      </w:pPr>
      <w:rPr>
        <w:rFonts w:ascii="Wingdings" w:hAnsi="Wingdings" w:hint="default"/>
      </w:rPr>
    </w:lvl>
    <w:lvl w:ilvl="3" w:tplc="4C88575C">
      <w:start w:val="1"/>
      <w:numFmt w:val="bullet"/>
      <w:lvlText w:val=""/>
      <w:lvlJc w:val="left"/>
      <w:pPr>
        <w:ind w:left="2880" w:hanging="360"/>
      </w:pPr>
      <w:rPr>
        <w:rFonts w:ascii="Symbol" w:hAnsi="Symbol" w:hint="default"/>
      </w:rPr>
    </w:lvl>
    <w:lvl w:ilvl="4" w:tplc="C6645C88">
      <w:start w:val="1"/>
      <w:numFmt w:val="bullet"/>
      <w:lvlText w:val="o"/>
      <w:lvlJc w:val="left"/>
      <w:pPr>
        <w:ind w:left="3600" w:hanging="360"/>
      </w:pPr>
      <w:rPr>
        <w:rFonts w:ascii="Courier New" w:hAnsi="Courier New" w:hint="default"/>
      </w:rPr>
    </w:lvl>
    <w:lvl w:ilvl="5" w:tplc="5D6C7BAE">
      <w:start w:val="1"/>
      <w:numFmt w:val="bullet"/>
      <w:lvlText w:val=""/>
      <w:lvlJc w:val="left"/>
      <w:pPr>
        <w:ind w:left="4320" w:hanging="360"/>
      </w:pPr>
      <w:rPr>
        <w:rFonts w:ascii="Wingdings" w:hAnsi="Wingdings" w:hint="default"/>
      </w:rPr>
    </w:lvl>
    <w:lvl w:ilvl="6" w:tplc="200A84F4">
      <w:start w:val="1"/>
      <w:numFmt w:val="bullet"/>
      <w:lvlText w:val=""/>
      <w:lvlJc w:val="left"/>
      <w:pPr>
        <w:ind w:left="5040" w:hanging="360"/>
      </w:pPr>
      <w:rPr>
        <w:rFonts w:ascii="Symbol" w:hAnsi="Symbol" w:hint="default"/>
      </w:rPr>
    </w:lvl>
    <w:lvl w:ilvl="7" w:tplc="F37698FE">
      <w:start w:val="1"/>
      <w:numFmt w:val="bullet"/>
      <w:lvlText w:val="o"/>
      <w:lvlJc w:val="left"/>
      <w:pPr>
        <w:ind w:left="5760" w:hanging="360"/>
      </w:pPr>
      <w:rPr>
        <w:rFonts w:ascii="Courier New" w:hAnsi="Courier New" w:hint="default"/>
      </w:rPr>
    </w:lvl>
    <w:lvl w:ilvl="8" w:tplc="CFA2116C">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FFFFFFFF"/>
    <w:lvl w:ilvl="0" w:tplc="C662266A">
      <w:start w:val="1"/>
      <w:numFmt w:val="bullet"/>
      <w:lvlText w:val=""/>
      <w:lvlJc w:val="left"/>
      <w:pPr>
        <w:ind w:left="720" w:hanging="360"/>
      </w:pPr>
      <w:rPr>
        <w:rFonts w:ascii="Symbol" w:hAnsi="Symbol" w:hint="default"/>
      </w:rPr>
    </w:lvl>
    <w:lvl w:ilvl="1" w:tplc="389C3DDA">
      <w:start w:val="1"/>
      <w:numFmt w:val="bullet"/>
      <w:lvlText w:val="o"/>
      <w:lvlJc w:val="left"/>
      <w:pPr>
        <w:ind w:left="1440" w:hanging="360"/>
      </w:pPr>
      <w:rPr>
        <w:rFonts w:ascii="Courier New" w:hAnsi="Courier New" w:hint="default"/>
      </w:rPr>
    </w:lvl>
    <w:lvl w:ilvl="2" w:tplc="205256F4">
      <w:start w:val="1"/>
      <w:numFmt w:val="bullet"/>
      <w:lvlText w:val=""/>
      <w:lvlJc w:val="left"/>
      <w:pPr>
        <w:ind w:left="2160" w:hanging="360"/>
      </w:pPr>
      <w:rPr>
        <w:rFonts w:ascii="Wingdings" w:hAnsi="Wingdings" w:hint="default"/>
      </w:rPr>
    </w:lvl>
    <w:lvl w:ilvl="3" w:tplc="54C8F5AC">
      <w:start w:val="1"/>
      <w:numFmt w:val="bullet"/>
      <w:lvlText w:val=""/>
      <w:lvlJc w:val="left"/>
      <w:pPr>
        <w:ind w:left="2880" w:hanging="360"/>
      </w:pPr>
      <w:rPr>
        <w:rFonts w:ascii="Symbol" w:hAnsi="Symbol" w:hint="default"/>
      </w:rPr>
    </w:lvl>
    <w:lvl w:ilvl="4" w:tplc="603423B2">
      <w:start w:val="1"/>
      <w:numFmt w:val="bullet"/>
      <w:lvlText w:val="o"/>
      <w:lvlJc w:val="left"/>
      <w:pPr>
        <w:ind w:left="3600" w:hanging="360"/>
      </w:pPr>
      <w:rPr>
        <w:rFonts w:ascii="Courier New" w:hAnsi="Courier New" w:hint="default"/>
      </w:rPr>
    </w:lvl>
    <w:lvl w:ilvl="5" w:tplc="C99CFAC8">
      <w:start w:val="1"/>
      <w:numFmt w:val="bullet"/>
      <w:lvlText w:val=""/>
      <w:lvlJc w:val="left"/>
      <w:pPr>
        <w:ind w:left="4320" w:hanging="360"/>
      </w:pPr>
      <w:rPr>
        <w:rFonts w:ascii="Wingdings" w:hAnsi="Wingdings" w:hint="default"/>
      </w:rPr>
    </w:lvl>
    <w:lvl w:ilvl="6" w:tplc="68BAFFCC">
      <w:start w:val="1"/>
      <w:numFmt w:val="bullet"/>
      <w:lvlText w:val=""/>
      <w:lvlJc w:val="left"/>
      <w:pPr>
        <w:ind w:left="5040" w:hanging="360"/>
      </w:pPr>
      <w:rPr>
        <w:rFonts w:ascii="Symbol" w:hAnsi="Symbol" w:hint="default"/>
      </w:rPr>
    </w:lvl>
    <w:lvl w:ilvl="7" w:tplc="FED61F2C">
      <w:start w:val="1"/>
      <w:numFmt w:val="bullet"/>
      <w:lvlText w:val="o"/>
      <w:lvlJc w:val="left"/>
      <w:pPr>
        <w:ind w:left="5760" w:hanging="360"/>
      </w:pPr>
      <w:rPr>
        <w:rFonts w:ascii="Courier New" w:hAnsi="Courier New" w:hint="default"/>
      </w:rPr>
    </w:lvl>
    <w:lvl w:ilvl="8" w:tplc="28F47DA4">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FFFFFFFF"/>
    <w:lvl w:ilvl="0" w:tplc="594C3004">
      <w:start w:val="1"/>
      <w:numFmt w:val="bullet"/>
      <w:lvlText w:val=""/>
      <w:lvlJc w:val="left"/>
      <w:pPr>
        <w:ind w:left="720" w:hanging="360"/>
      </w:pPr>
      <w:rPr>
        <w:rFonts w:ascii="Symbol" w:hAnsi="Symbol" w:hint="default"/>
      </w:rPr>
    </w:lvl>
    <w:lvl w:ilvl="1" w:tplc="833E50CC">
      <w:start w:val="1"/>
      <w:numFmt w:val="bullet"/>
      <w:lvlText w:val="o"/>
      <w:lvlJc w:val="left"/>
      <w:pPr>
        <w:ind w:left="1440" w:hanging="360"/>
      </w:pPr>
      <w:rPr>
        <w:rFonts w:ascii="Courier New" w:hAnsi="Courier New" w:hint="default"/>
      </w:rPr>
    </w:lvl>
    <w:lvl w:ilvl="2" w:tplc="329AAD40">
      <w:start w:val="1"/>
      <w:numFmt w:val="bullet"/>
      <w:lvlText w:val=""/>
      <w:lvlJc w:val="left"/>
      <w:pPr>
        <w:ind w:left="2160" w:hanging="360"/>
      </w:pPr>
      <w:rPr>
        <w:rFonts w:ascii="Wingdings" w:hAnsi="Wingdings" w:hint="default"/>
      </w:rPr>
    </w:lvl>
    <w:lvl w:ilvl="3" w:tplc="01463D02">
      <w:start w:val="1"/>
      <w:numFmt w:val="bullet"/>
      <w:lvlText w:val=""/>
      <w:lvlJc w:val="left"/>
      <w:pPr>
        <w:ind w:left="2880" w:hanging="360"/>
      </w:pPr>
      <w:rPr>
        <w:rFonts w:ascii="Symbol" w:hAnsi="Symbol" w:hint="default"/>
      </w:rPr>
    </w:lvl>
    <w:lvl w:ilvl="4" w:tplc="ED520FAA">
      <w:start w:val="1"/>
      <w:numFmt w:val="bullet"/>
      <w:lvlText w:val="o"/>
      <w:lvlJc w:val="left"/>
      <w:pPr>
        <w:ind w:left="3600" w:hanging="360"/>
      </w:pPr>
      <w:rPr>
        <w:rFonts w:ascii="Courier New" w:hAnsi="Courier New" w:hint="default"/>
      </w:rPr>
    </w:lvl>
    <w:lvl w:ilvl="5" w:tplc="29EEFBF8">
      <w:start w:val="1"/>
      <w:numFmt w:val="bullet"/>
      <w:lvlText w:val=""/>
      <w:lvlJc w:val="left"/>
      <w:pPr>
        <w:ind w:left="4320" w:hanging="360"/>
      </w:pPr>
      <w:rPr>
        <w:rFonts w:ascii="Wingdings" w:hAnsi="Wingdings" w:hint="default"/>
      </w:rPr>
    </w:lvl>
    <w:lvl w:ilvl="6" w:tplc="1E201CC0">
      <w:start w:val="1"/>
      <w:numFmt w:val="bullet"/>
      <w:lvlText w:val=""/>
      <w:lvlJc w:val="left"/>
      <w:pPr>
        <w:ind w:left="5040" w:hanging="360"/>
      </w:pPr>
      <w:rPr>
        <w:rFonts w:ascii="Symbol" w:hAnsi="Symbol" w:hint="default"/>
      </w:rPr>
    </w:lvl>
    <w:lvl w:ilvl="7" w:tplc="54CEE748">
      <w:start w:val="1"/>
      <w:numFmt w:val="bullet"/>
      <w:lvlText w:val="o"/>
      <w:lvlJc w:val="left"/>
      <w:pPr>
        <w:ind w:left="5760" w:hanging="360"/>
      </w:pPr>
      <w:rPr>
        <w:rFonts w:ascii="Courier New" w:hAnsi="Courier New" w:hint="default"/>
      </w:rPr>
    </w:lvl>
    <w:lvl w:ilvl="8" w:tplc="790E7570">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FFFFFFFF"/>
    <w:lvl w:ilvl="0" w:tplc="7196DFC8">
      <w:start w:val="1"/>
      <w:numFmt w:val="bullet"/>
      <w:lvlText w:val=""/>
      <w:lvlJc w:val="left"/>
      <w:pPr>
        <w:ind w:left="720" w:hanging="360"/>
      </w:pPr>
      <w:rPr>
        <w:rFonts w:ascii="Symbol" w:hAnsi="Symbol" w:hint="default"/>
      </w:rPr>
    </w:lvl>
    <w:lvl w:ilvl="1" w:tplc="BD60A322">
      <w:start w:val="1"/>
      <w:numFmt w:val="bullet"/>
      <w:lvlText w:val="o"/>
      <w:lvlJc w:val="left"/>
      <w:pPr>
        <w:ind w:left="1440" w:hanging="360"/>
      </w:pPr>
      <w:rPr>
        <w:rFonts w:ascii="Courier New" w:hAnsi="Courier New" w:hint="default"/>
      </w:rPr>
    </w:lvl>
    <w:lvl w:ilvl="2" w:tplc="FB942A98">
      <w:start w:val="1"/>
      <w:numFmt w:val="bullet"/>
      <w:lvlText w:val=""/>
      <w:lvlJc w:val="left"/>
      <w:pPr>
        <w:ind w:left="2160" w:hanging="360"/>
      </w:pPr>
      <w:rPr>
        <w:rFonts w:ascii="Wingdings" w:hAnsi="Wingdings" w:hint="default"/>
      </w:rPr>
    </w:lvl>
    <w:lvl w:ilvl="3" w:tplc="54745C1E">
      <w:start w:val="1"/>
      <w:numFmt w:val="bullet"/>
      <w:lvlText w:val=""/>
      <w:lvlJc w:val="left"/>
      <w:pPr>
        <w:ind w:left="2880" w:hanging="360"/>
      </w:pPr>
      <w:rPr>
        <w:rFonts w:ascii="Symbol" w:hAnsi="Symbol" w:hint="default"/>
      </w:rPr>
    </w:lvl>
    <w:lvl w:ilvl="4" w:tplc="760AFA4E">
      <w:start w:val="1"/>
      <w:numFmt w:val="bullet"/>
      <w:lvlText w:val="o"/>
      <w:lvlJc w:val="left"/>
      <w:pPr>
        <w:ind w:left="3600" w:hanging="360"/>
      </w:pPr>
      <w:rPr>
        <w:rFonts w:ascii="Courier New" w:hAnsi="Courier New" w:hint="default"/>
      </w:rPr>
    </w:lvl>
    <w:lvl w:ilvl="5" w:tplc="1FBA97B6">
      <w:start w:val="1"/>
      <w:numFmt w:val="bullet"/>
      <w:lvlText w:val=""/>
      <w:lvlJc w:val="left"/>
      <w:pPr>
        <w:ind w:left="4320" w:hanging="360"/>
      </w:pPr>
      <w:rPr>
        <w:rFonts w:ascii="Wingdings" w:hAnsi="Wingdings" w:hint="default"/>
      </w:rPr>
    </w:lvl>
    <w:lvl w:ilvl="6" w:tplc="A89AC342">
      <w:start w:val="1"/>
      <w:numFmt w:val="bullet"/>
      <w:lvlText w:val=""/>
      <w:lvlJc w:val="left"/>
      <w:pPr>
        <w:ind w:left="5040" w:hanging="360"/>
      </w:pPr>
      <w:rPr>
        <w:rFonts w:ascii="Symbol" w:hAnsi="Symbol" w:hint="default"/>
      </w:rPr>
    </w:lvl>
    <w:lvl w:ilvl="7" w:tplc="772AF1EE">
      <w:start w:val="1"/>
      <w:numFmt w:val="bullet"/>
      <w:lvlText w:val="o"/>
      <w:lvlJc w:val="left"/>
      <w:pPr>
        <w:ind w:left="5760" w:hanging="360"/>
      </w:pPr>
      <w:rPr>
        <w:rFonts w:ascii="Courier New" w:hAnsi="Courier New" w:hint="default"/>
      </w:rPr>
    </w:lvl>
    <w:lvl w:ilvl="8" w:tplc="CF604004">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FFFFFFFF"/>
    <w:lvl w:ilvl="0" w:tplc="4CC816EA">
      <w:start w:val="1"/>
      <w:numFmt w:val="bullet"/>
      <w:lvlText w:val=""/>
      <w:lvlJc w:val="left"/>
      <w:pPr>
        <w:ind w:left="720" w:hanging="360"/>
      </w:pPr>
      <w:rPr>
        <w:rFonts w:ascii="Symbol" w:hAnsi="Symbol" w:hint="default"/>
      </w:rPr>
    </w:lvl>
    <w:lvl w:ilvl="1" w:tplc="5FD03BB8">
      <w:start w:val="1"/>
      <w:numFmt w:val="bullet"/>
      <w:lvlText w:val="o"/>
      <w:lvlJc w:val="left"/>
      <w:pPr>
        <w:ind w:left="1440" w:hanging="360"/>
      </w:pPr>
      <w:rPr>
        <w:rFonts w:ascii="Courier New" w:hAnsi="Courier New" w:hint="default"/>
      </w:rPr>
    </w:lvl>
    <w:lvl w:ilvl="2" w:tplc="5AA85D56">
      <w:start w:val="1"/>
      <w:numFmt w:val="bullet"/>
      <w:lvlText w:val=""/>
      <w:lvlJc w:val="left"/>
      <w:pPr>
        <w:ind w:left="2160" w:hanging="360"/>
      </w:pPr>
      <w:rPr>
        <w:rFonts w:ascii="Wingdings" w:hAnsi="Wingdings" w:hint="default"/>
      </w:rPr>
    </w:lvl>
    <w:lvl w:ilvl="3" w:tplc="005E9258">
      <w:start w:val="1"/>
      <w:numFmt w:val="bullet"/>
      <w:lvlText w:val=""/>
      <w:lvlJc w:val="left"/>
      <w:pPr>
        <w:ind w:left="2880" w:hanging="360"/>
      </w:pPr>
      <w:rPr>
        <w:rFonts w:ascii="Symbol" w:hAnsi="Symbol" w:hint="default"/>
      </w:rPr>
    </w:lvl>
    <w:lvl w:ilvl="4" w:tplc="AC5E1514">
      <w:start w:val="1"/>
      <w:numFmt w:val="bullet"/>
      <w:lvlText w:val="o"/>
      <w:lvlJc w:val="left"/>
      <w:pPr>
        <w:ind w:left="3600" w:hanging="360"/>
      </w:pPr>
      <w:rPr>
        <w:rFonts w:ascii="Courier New" w:hAnsi="Courier New" w:hint="default"/>
      </w:rPr>
    </w:lvl>
    <w:lvl w:ilvl="5" w:tplc="E6640880">
      <w:start w:val="1"/>
      <w:numFmt w:val="bullet"/>
      <w:lvlText w:val=""/>
      <w:lvlJc w:val="left"/>
      <w:pPr>
        <w:ind w:left="4320" w:hanging="360"/>
      </w:pPr>
      <w:rPr>
        <w:rFonts w:ascii="Wingdings" w:hAnsi="Wingdings" w:hint="default"/>
      </w:rPr>
    </w:lvl>
    <w:lvl w:ilvl="6" w:tplc="5DE0CD44">
      <w:start w:val="1"/>
      <w:numFmt w:val="bullet"/>
      <w:lvlText w:val=""/>
      <w:lvlJc w:val="left"/>
      <w:pPr>
        <w:ind w:left="5040" w:hanging="360"/>
      </w:pPr>
      <w:rPr>
        <w:rFonts w:ascii="Symbol" w:hAnsi="Symbol" w:hint="default"/>
      </w:rPr>
    </w:lvl>
    <w:lvl w:ilvl="7" w:tplc="31DE6824">
      <w:start w:val="1"/>
      <w:numFmt w:val="bullet"/>
      <w:lvlText w:val="o"/>
      <w:lvlJc w:val="left"/>
      <w:pPr>
        <w:ind w:left="5760" w:hanging="360"/>
      </w:pPr>
      <w:rPr>
        <w:rFonts w:ascii="Courier New" w:hAnsi="Courier New" w:hint="default"/>
      </w:rPr>
    </w:lvl>
    <w:lvl w:ilvl="8" w:tplc="9EF8F94C">
      <w:start w:val="1"/>
      <w:numFmt w:val="bullet"/>
      <w:lvlText w:val=""/>
      <w:lvlJc w:val="left"/>
      <w:pPr>
        <w:ind w:left="6480" w:hanging="360"/>
      </w:pPr>
      <w:rPr>
        <w:rFonts w:ascii="Wingdings" w:hAnsi="Wingdings" w:hint="default"/>
      </w:rPr>
    </w:lvl>
  </w:abstractNum>
  <w:abstractNum w:abstractNumId="16" w15:restartNumberingAfterBreak="0">
    <w:nsid w:val="4AEE3EBC"/>
    <w:multiLevelType w:val="multilevel"/>
    <w:tmpl w:val="FFFFFFFF"/>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26354"/>
    <w:multiLevelType w:val="hybridMultilevel"/>
    <w:tmpl w:val="FFFFFFFF"/>
    <w:lvl w:ilvl="0" w:tplc="D8223812">
      <w:start w:val="1"/>
      <w:numFmt w:val="bullet"/>
      <w:lvlText w:val=""/>
      <w:lvlJc w:val="left"/>
      <w:pPr>
        <w:ind w:left="720" w:hanging="360"/>
      </w:pPr>
      <w:rPr>
        <w:rFonts w:ascii="Symbol" w:hAnsi="Symbol" w:hint="default"/>
      </w:rPr>
    </w:lvl>
    <w:lvl w:ilvl="1" w:tplc="710C5288">
      <w:start w:val="1"/>
      <w:numFmt w:val="bullet"/>
      <w:lvlText w:val="o"/>
      <w:lvlJc w:val="left"/>
      <w:pPr>
        <w:ind w:left="1440" w:hanging="360"/>
      </w:pPr>
      <w:rPr>
        <w:rFonts w:ascii="Courier New" w:hAnsi="Courier New" w:hint="default"/>
      </w:rPr>
    </w:lvl>
    <w:lvl w:ilvl="2" w:tplc="A1B89C22">
      <w:start w:val="1"/>
      <w:numFmt w:val="bullet"/>
      <w:lvlText w:val=""/>
      <w:lvlJc w:val="left"/>
      <w:pPr>
        <w:ind w:left="2160" w:hanging="360"/>
      </w:pPr>
      <w:rPr>
        <w:rFonts w:ascii="Wingdings" w:hAnsi="Wingdings" w:hint="default"/>
      </w:rPr>
    </w:lvl>
    <w:lvl w:ilvl="3" w:tplc="6B1A5C3C">
      <w:start w:val="1"/>
      <w:numFmt w:val="bullet"/>
      <w:lvlText w:val=""/>
      <w:lvlJc w:val="left"/>
      <w:pPr>
        <w:ind w:left="2880" w:hanging="360"/>
      </w:pPr>
      <w:rPr>
        <w:rFonts w:ascii="Symbol" w:hAnsi="Symbol" w:hint="default"/>
      </w:rPr>
    </w:lvl>
    <w:lvl w:ilvl="4" w:tplc="DC682D5A">
      <w:start w:val="1"/>
      <w:numFmt w:val="bullet"/>
      <w:lvlText w:val="o"/>
      <w:lvlJc w:val="left"/>
      <w:pPr>
        <w:ind w:left="3600" w:hanging="360"/>
      </w:pPr>
      <w:rPr>
        <w:rFonts w:ascii="Courier New" w:hAnsi="Courier New" w:hint="default"/>
      </w:rPr>
    </w:lvl>
    <w:lvl w:ilvl="5" w:tplc="2974B72A">
      <w:start w:val="1"/>
      <w:numFmt w:val="bullet"/>
      <w:lvlText w:val=""/>
      <w:lvlJc w:val="left"/>
      <w:pPr>
        <w:ind w:left="4320" w:hanging="360"/>
      </w:pPr>
      <w:rPr>
        <w:rFonts w:ascii="Wingdings" w:hAnsi="Wingdings" w:hint="default"/>
      </w:rPr>
    </w:lvl>
    <w:lvl w:ilvl="6" w:tplc="6A2EFBC8">
      <w:start w:val="1"/>
      <w:numFmt w:val="bullet"/>
      <w:lvlText w:val=""/>
      <w:lvlJc w:val="left"/>
      <w:pPr>
        <w:ind w:left="5040" w:hanging="360"/>
      </w:pPr>
      <w:rPr>
        <w:rFonts w:ascii="Symbol" w:hAnsi="Symbol" w:hint="default"/>
      </w:rPr>
    </w:lvl>
    <w:lvl w:ilvl="7" w:tplc="F04C3C30">
      <w:start w:val="1"/>
      <w:numFmt w:val="bullet"/>
      <w:lvlText w:val="o"/>
      <w:lvlJc w:val="left"/>
      <w:pPr>
        <w:ind w:left="5760" w:hanging="360"/>
      </w:pPr>
      <w:rPr>
        <w:rFonts w:ascii="Courier New" w:hAnsi="Courier New" w:hint="default"/>
      </w:rPr>
    </w:lvl>
    <w:lvl w:ilvl="8" w:tplc="839C6B56">
      <w:start w:val="1"/>
      <w:numFmt w:val="bullet"/>
      <w:lvlText w:val=""/>
      <w:lvlJc w:val="left"/>
      <w:pPr>
        <w:ind w:left="6480" w:hanging="360"/>
      </w:pPr>
      <w:rPr>
        <w:rFonts w:ascii="Wingdings" w:hAnsi="Wingdings" w:hint="default"/>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6861434">
    <w:abstractNumId w:val="11"/>
  </w:num>
  <w:num w:numId="2" w16cid:durableId="32195018">
    <w:abstractNumId w:val="12"/>
  </w:num>
  <w:num w:numId="3" w16cid:durableId="1067654980">
    <w:abstractNumId w:val="1"/>
  </w:num>
  <w:num w:numId="4" w16cid:durableId="710305747">
    <w:abstractNumId w:val="3"/>
  </w:num>
  <w:num w:numId="5" w16cid:durableId="1368262585">
    <w:abstractNumId w:val="15"/>
  </w:num>
  <w:num w:numId="6" w16cid:durableId="1034234821">
    <w:abstractNumId w:val="24"/>
  </w:num>
  <w:num w:numId="7" w16cid:durableId="52895227">
    <w:abstractNumId w:val="8"/>
  </w:num>
  <w:num w:numId="8" w16cid:durableId="351032333">
    <w:abstractNumId w:val="2"/>
  </w:num>
  <w:num w:numId="9" w16cid:durableId="1067413603">
    <w:abstractNumId w:val="13"/>
  </w:num>
  <w:num w:numId="10" w16cid:durableId="931426930">
    <w:abstractNumId w:val="27"/>
  </w:num>
  <w:num w:numId="11" w16cid:durableId="1422484198">
    <w:abstractNumId w:val="22"/>
  </w:num>
  <w:num w:numId="12" w16cid:durableId="552929862">
    <w:abstractNumId w:val="23"/>
  </w:num>
  <w:num w:numId="13" w16cid:durableId="587203086">
    <w:abstractNumId w:val="28"/>
  </w:num>
  <w:num w:numId="14" w16cid:durableId="389156196">
    <w:abstractNumId w:val="19"/>
  </w:num>
  <w:num w:numId="15" w16cid:durableId="1393503788">
    <w:abstractNumId w:val="5"/>
  </w:num>
  <w:num w:numId="16" w16cid:durableId="1579359955">
    <w:abstractNumId w:val="17"/>
  </w:num>
  <w:num w:numId="17" w16cid:durableId="806699681">
    <w:abstractNumId w:val="18"/>
  </w:num>
  <w:num w:numId="18" w16cid:durableId="1314750107">
    <w:abstractNumId w:val="14"/>
  </w:num>
  <w:num w:numId="19" w16cid:durableId="1766919701">
    <w:abstractNumId w:val="21"/>
  </w:num>
  <w:num w:numId="20" w16cid:durableId="1957908719">
    <w:abstractNumId w:val="10"/>
  </w:num>
  <w:num w:numId="21" w16cid:durableId="1132019979">
    <w:abstractNumId w:val="4"/>
  </w:num>
  <w:num w:numId="22" w16cid:durableId="1457524365">
    <w:abstractNumId w:val="7"/>
  </w:num>
  <w:num w:numId="23" w16cid:durableId="1386294306">
    <w:abstractNumId w:val="30"/>
  </w:num>
  <w:num w:numId="24" w16cid:durableId="1838374920">
    <w:abstractNumId w:val="25"/>
  </w:num>
  <w:num w:numId="25" w16cid:durableId="1827044992">
    <w:abstractNumId w:val="9"/>
  </w:num>
  <w:num w:numId="26" w16cid:durableId="895820667">
    <w:abstractNumId w:val="20"/>
  </w:num>
  <w:num w:numId="27" w16cid:durableId="817497522">
    <w:abstractNumId w:val="32"/>
  </w:num>
  <w:num w:numId="28" w16cid:durableId="725690465">
    <w:abstractNumId w:val="0"/>
  </w:num>
  <w:num w:numId="29" w16cid:durableId="1814372142">
    <w:abstractNumId w:val="26"/>
  </w:num>
  <w:num w:numId="30" w16cid:durableId="258563261">
    <w:abstractNumId w:val="29"/>
  </w:num>
  <w:num w:numId="31" w16cid:durableId="1306274523">
    <w:abstractNumId w:val="31"/>
  </w:num>
  <w:num w:numId="32" w16cid:durableId="1396465663">
    <w:abstractNumId w:val="6"/>
  </w:num>
  <w:num w:numId="33" w16cid:durableId="20687931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327C"/>
    <w:rsid w:val="000057D8"/>
    <w:rsid w:val="00015B11"/>
    <w:rsid w:val="0001715D"/>
    <w:rsid w:val="00017AC8"/>
    <w:rsid w:val="00022C42"/>
    <w:rsid w:val="0002392C"/>
    <w:rsid w:val="00026526"/>
    <w:rsid w:val="00027B15"/>
    <w:rsid w:val="00030A05"/>
    <w:rsid w:val="00031E0B"/>
    <w:rsid w:val="0003303E"/>
    <w:rsid w:val="000334CE"/>
    <w:rsid w:val="00034082"/>
    <w:rsid w:val="000426D2"/>
    <w:rsid w:val="00044ABB"/>
    <w:rsid w:val="0004634E"/>
    <w:rsid w:val="00070818"/>
    <w:rsid w:val="0008238F"/>
    <w:rsid w:val="00082EC6"/>
    <w:rsid w:val="00085388"/>
    <w:rsid w:val="00085F15"/>
    <w:rsid w:val="000903E6"/>
    <w:rsid w:val="000909A2"/>
    <w:rsid w:val="00093405"/>
    <w:rsid w:val="00093560"/>
    <w:rsid w:val="000A2AE8"/>
    <w:rsid w:val="000A3F20"/>
    <w:rsid w:val="000A6EB0"/>
    <w:rsid w:val="000C269B"/>
    <w:rsid w:val="000C3DF3"/>
    <w:rsid w:val="000D1169"/>
    <w:rsid w:val="000D1529"/>
    <w:rsid w:val="000D1B76"/>
    <w:rsid w:val="000D2706"/>
    <w:rsid w:val="000D3C90"/>
    <w:rsid w:val="000D41DC"/>
    <w:rsid w:val="000D5DEB"/>
    <w:rsid w:val="000E41BC"/>
    <w:rsid w:val="000F45E3"/>
    <w:rsid w:val="000F698C"/>
    <w:rsid w:val="00101E33"/>
    <w:rsid w:val="00107719"/>
    <w:rsid w:val="00110415"/>
    <w:rsid w:val="0011084F"/>
    <w:rsid w:val="001211D3"/>
    <w:rsid w:val="001218F2"/>
    <w:rsid w:val="00125D37"/>
    <w:rsid w:val="00127C1A"/>
    <w:rsid w:val="001338B5"/>
    <w:rsid w:val="00135D38"/>
    <w:rsid w:val="0014047E"/>
    <w:rsid w:val="00143521"/>
    <w:rsid w:val="00150D81"/>
    <w:rsid w:val="001653A7"/>
    <w:rsid w:val="00166CEB"/>
    <w:rsid w:val="00167786"/>
    <w:rsid w:val="00176C0A"/>
    <w:rsid w:val="00183CB9"/>
    <w:rsid w:val="00184A9A"/>
    <w:rsid w:val="001910F8"/>
    <w:rsid w:val="0019350D"/>
    <w:rsid w:val="0019359E"/>
    <w:rsid w:val="001947DF"/>
    <w:rsid w:val="001972C0"/>
    <w:rsid w:val="001A6AF1"/>
    <w:rsid w:val="001A7425"/>
    <w:rsid w:val="001B22BB"/>
    <w:rsid w:val="001B364D"/>
    <w:rsid w:val="001B4E67"/>
    <w:rsid w:val="001B548F"/>
    <w:rsid w:val="001B5701"/>
    <w:rsid w:val="001B619C"/>
    <w:rsid w:val="001C1C53"/>
    <w:rsid w:val="001C57B7"/>
    <w:rsid w:val="001C5C88"/>
    <w:rsid w:val="001D1D3C"/>
    <w:rsid w:val="001D2020"/>
    <w:rsid w:val="001D4D0A"/>
    <w:rsid w:val="001E687D"/>
    <w:rsid w:val="001F0048"/>
    <w:rsid w:val="001F4D6C"/>
    <w:rsid w:val="001F74F6"/>
    <w:rsid w:val="00200AAD"/>
    <w:rsid w:val="00203D29"/>
    <w:rsid w:val="00206709"/>
    <w:rsid w:val="002156D8"/>
    <w:rsid w:val="002159D5"/>
    <w:rsid w:val="00216289"/>
    <w:rsid w:val="002205D4"/>
    <w:rsid w:val="00221379"/>
    <w:rsid w:val="00222C3A"/>
    <w:rsid w:val="00226D31"/>
    <w:rsid w:val="002303CD"/>
    <w:rsid w:val="00236401"/>
    <w:rsid w:val="002370CE"/>
    <w:rsid w:val="00242611"/>
    <w:rsid w:val="00242974"/>
    <w:rsid w:val="00246789"/>
    <w:rsid w:val="0025021E"/>
    <w:rsid w:val="00250B40"/>
    <w:rsid w:val="0025301A"/>
    <w:rsid w:val="00253F24"/>
    <w:rsid w:val="00260559"/>
    <w:rsid w:val="00263F9B"/>
    <w:rsid w:val="002661E9"/>
    <w:rsid w:val="002665CF"/>
    <w:rsid w:val="00274BF6"/>
    <w:rsid w:val="00275731"/>
    <w:rsid w:val="0028213E"/>
    <w:rsid w:val="0028339D"/>
    <w:rsid w:val="00283670"/>
    <w:rsid w:val="00295AA2"/>
    <w:rsid w:val="002976D4"/>
    <w:rsid w:val="002A0BFB"/>
    <w:rsid w:val="002A24AA"/>
    <w:rsid w:val="002A3C24"/>
    <w:rsid w:val="002A5577"/>
    <w:rsid w:val="002B4AA4"/>
    <w:rsid w:val="002C4FD5"/>
    <w:rsid w:val="002C715E"/>
    <w:rsid w:val="002C7361"/>
    <w:rsid w:val="002D1F9F"/>
    <w:rsid w:val="002D2428"/>
    <w:rsid w:val="002E3C3D"/>
    <w:rsid w:val="002E71BA"/>
    <w:rsid w:val="002F5066"/>
    <w:rsid w:val="003003FD"/>
    <w:rsid w:val="003013F0"/>
    <w:rsid w:val="00307280"/>
    <w:rsid w:val="00310245"/>
    <w:rsid w:val="00311EC9"/>
    <w:rsid w:val="00316B6E"/>
    <w:rsid w:val="00316C95"/>
    <w:rsid w:val="0033045D"/>
    <w:rsid w:val="00330FEE"/>
    <w:rsid w:val="003365CF"/>
    <w:rsid w:val="00341DCF"/>
    <w:rsid w:val="003458DB"/>
    <w:rsid w:val="003466DB"/>
    <w:rsid w:val="00350CE0"/>
    <w:rsid w:val="003523D3"/>
    <w:rsid w:val="00352536"/>
    <w:rsid w:val="00352B2B"/>
    <w:rsid w:val="003560B3"/>
    <w:rsid w:val="00356EBD"/>
    <w:rsid w:val="00357226"/>
    <w:rsid w:val="00364C35"/>
    <w:rsid w:val="00364D4F"/>
    <w:rsid w:val="00365123"/>
    <w:rsid w:val="00370659"/>
    <w:rsid w:val="00373E4D"/>
    <w:rsid w:val="00374CD6"/>
    <w:rsid w:val="00375A4A"/>
    <w:rsid w:val="00390DEB"/>
    <w:rsid w:val="00391085"/>
    <w:rsid w:val="00392299"/>
    <w:rsid w:val="00396F60"/>
    <w:rsid w:val="00397FF7"/>
    <w:rsid w:val="003A273E"/>
    <w:rsid w:val="003A51D6"/>
    <w:rsid w:val="003A5AF8"/>
    <w:rsid w:val="003A6A5E"/>
    <w:rsid w:val="003B125E"/>
    <w:rsid w:val="003B18A9"/>
    <w:rsid w:val="003B2A5E"/>
    <w:rsid w:val="003C7C97"/>
    <w:rsid w:val="003E24F7"/>
    <w:rsid w:val="003F4106"/>
    <w:rsid w:val="00402D7E"/>
    <w:rsid w:val="0040690C"/>
    <w:rsid w:val="00406B8D"/>
    <w:rsid w:val="00410068"/>
    <w:rsid w:val="0041078A"/>
    <w:rsid w:val="0041094A"/>
    <w:rsid w:val="00411DED"/>
    <w:rsid w:val="00412072"/>
    <w:rsid w:val="0041618E"/>
    <w:rsid w:val="00416D45"/>
    <w:rsid w:val="0042295C"/>
    <w:rsid w:val="004232A0"/>
    <w:rsid w:val="00423EB7"/>
    <w:rsid w:val="004242F9"/>
    <w:rsid w:val="00424DA8"/>
    <w:rsid w:val="00424F76"/>
    <w:rsid w:val="00426EEC"/>
    <w:rsid w:val="00430288"/>
    <w:rsid w:val="00430CDC"/>
    <w:rsid w:val="0043328A"/>
    <w:rsid w:val="00433454"/>
    <w:rsid w:val="00435F48"/>
    <w:rsid w:val="00441AFF"/>
    <w:rsid w:val="004466C3"/>
    <w:rsid w:val="00447F66"/>
    <w:rsid w:val="00450AB3"/>
    <w:rsid w:val="00451989"/>
    <w:rsid w:val="004552CE"/>
    <w:rsid w:val="00462ACA"/>
    <w:rsid w:val="00477447"/>
    <w:rsid w:val="004818D6"/>
    <w:rsid w:val="00481FF7"/>
    <w:rsid w:val="0049233C"/>
    <w:rsid w:val="00496289"/>
    <w:rsid w:val="004A34B7"/>
    <w:rsid w:val="004A3E8B"/>
    <w:rsid w:val="004B061D"/>
    <w:rsid w:val="004C0C35"/>
    <w:rsid w:val="004C1701"/>
    <w:rsid w:val="004C20B4"/>
    <w:rsid w:val="004D70CB"/>
    <w:rsid w:val="004E6AAA"/>
    <w:rsid w:val="004F7133"/>
    <w:rsid w:val="004F7808"/>
    <w:rsid w:val="00500295"/>
    <w:rsid w:val="00501AAF"/>
    <w:rsid w:val="005031BC"/>
    <w:rsid w:val="00505C9A"/>
    <w:rsid w:val="00506F85"/>
    <w:rsid w:val="00510BBD"/>
    <w:rsid w:val="0052248F"/>
    <w:rsid w:val="00522A0E"/>
    <w:rsid w:val="00523421"/>
    <w:rsid w:val="00523AF3"/>
    <w:rsid w:val="00527AFA"/>
    <w:rsid w:val="005419DA"/>
    <w:rsid w:val="0054560E"/>
    <w:rsid w:val="00554997"/>
    <w:rsid w:val="00554EBE"/>
    <w:rsid w:val="00555237"/>
    <w:rsid w:val="005613A1"/>
    <w:rsid w:val="0056697E"/>
    <w:rsid w:val="005678AC"/>
    <w:rsid w:val="005679BD"/>
    <w:rsid w:val="005709B1"/>
    <w:rsid w:val="00572B3B"/>
    <w:rsid w:val="005743E9"/>
    <w:rsid w:val="00577749"/>
    <w:rsid w:val="005836D2"/>
    <w:rsid w:val="00585554"/>
    <w:rsid w:val="00587C58"/>
    <w:rsid w:val="005916EF"/>
    <w:rsid w:val="005918F9"/>
    <w:rsid w:val="005925E0"/>
    <w:rsid w:val="00595600"/>
    <w:rsid w:val="005968D1"/>
    <w:rsid w:val="005A12CF"/>
    <w:rsid w:val="005A1D30"/>
    <w:rsid w:val="005A7FD4"/>
    <w:rsid w:val="005B007B"/>
    <w:rsid w:val="005B0C26"/>
    <w:rsid w:val="005B1A84"/>
    <w:rsid w:val="005B1AFD"/>
    <w:rsid w:val="005B39C2"/>
    <w:rsid w:val="005B664B"/>
    <w:rsid w:val="005C370E"/>
    <w:rsid w:val="005C453A"/>
    <w:rsid w:val="005C4915"/>
    <w:rsid w:val="005C4945"/>
    <w:rsid w:val="005C4F24"/>
    <w:rsid w:val="005C6E8E"/>
    <w:rsid w:val="005D0B82"/>
    <w:rsid w:val="005D16D7"/>
    <w:rsid w:val="005D1AF9"/>
    <w:rsid w:val="005D4C83"/>
    <w:rsid w:val="005D5457"/>
    <w:rsid w:val="005D627A"/>
    <w:rsid w:val="005D7A55"/>
    <w:rsid w:val="005E0E9B"/>
    <w:rsid w:val="005E1C2A"/>
    <w:rsid w:val="005E2699"/>
    <w:rsid w:val="005E44B5"/>
    <w:rsid w:val="005E76E0"/>
    <w:rsid w:val="005F33CB"/>
    <w:rsid w:val="005F4918"/>
    <w:rsid w:val="005F65DF"/>
    <w:rsid w:val="00602D13"/>
    <w:rsid w:val="0060306A"/>
    <w:rsid w:val="00604EDB"/>
    <w:rsid w:val="00606273"/>
    <w:rsid w:val="00607287"/>
    <w:rsid w:val="00610298"/>
    <w:rsid w:val="00612DEA"/>
    <w:rsid w:val="00614572"/>
    <w:rsid w:val="00614E0B"/>
    <w:rsid w:val="00620C49"/>
    <w:rsid w:val="006218BA"/>
    <w:rsid w:val="00621D7F"/>
    <w:rsid w:val="006232DF"/>
    <w:rsid w:val="006241EE"/>
    <w:rsid w:val="0062508D"/>
    <w:rsid w:val="00630DF7"/>
    <w:rsid w:val="00631F2E"/>
    <w:rsid w:val="00633EAD"/>
    <w:rsid w:val="00633ED6"/>
    <w:rsid w:val="00641D9F"/>
    <w:rsid w:val="00642A55"/>
    <w:rsid w:val="006457C0"/>
    <w:rsid w:val="00652BB7"/>
    <w:rsid w:val="00661758"/>
    <w:rsid w:val="006704EC"/>
    <w:rsid w:val="0067612C"/>
    <w:rsid w:val="006763D5"/>
    <w:rsid w:val="00676FEB"/>
    <w:rsid w:val="006839D2"/>
    <w:rsid w:val="006912C4"/>
    <w:rsid w:val="0069154C"/>
    <w:rsid w:val="006A2A98"/>
    <w:rsid w:val="006A4D88"/>
    <w:rsid w:val="006A5CFC"/>
    <w:rsid w:val="006A6C8A"/>
    <w:rsid w:val="006A7D88"/>
    <w:rsid w:val="006B04B6"/>
    <w:rsid w:val="006B2021"/>
    <w:rsid w:val="006C4632"/>
    <w:rsid w:val="006C5138"/>
    <w:rsid w:val="006C689B"/>
    <w:rsid w:val="006D03A9"/>
    <w:rsid w:val="006D0549"/>
    <w:rsid w:val="006D42ED"/>
    <w:rsid w:val="006D6A71"/>
    <w:rsid w:val="006E005C"/>
    <w:rsid w:val="006E6AD2"/>
    <w:rsid w:val="006E6EE5"/>
    <w:rsid w:val="006F0029"/>
    <w:rsid w:val="006F1D5D"/>
    <w:rsid w:val="006F2387"/>
    <w:rsid w:val="006F6CDE"/>
    <w:rsid w:val="00700465"/>
    <w:rsid w:val="007005DC"/>
    <w:rsid w:val="00703D14"/>
    <w:rsid w:val="0071005B"/>
    <w:rsid w:val="00712F41"/>
    <w:rsid w:val="007138EF"/>
    <w:rsid w:val="00727998"/>
    <w:rsid w:val="00730BB0"/>
    <w:rsid w:val="00732013"/>
    <w:rsid w:val="00733135"/>
    <w:rsid w:val="0073638D"/>
    <w:rsid w:val="00750835"/>
    <w:rsid w:val="0075568F"/>
    <w:rsid w:val="00756699"/>
    <w:rsid w:val="007632A9"/>
    <w:rsid w:val="00765D82"/>
    <w:rsid w:val="00774092"/>
    <w:rsid w:val="00782830"/>
    <w:rsid w:val="0078664A"/>
    <w:rsid w:val="00793F99"/>
    <w:rsid w:val="007968EF"/>
    <w:rsid w:val="007A1EC4"/>
    <w:rsid w:val="007A4AEF"/>
    <w:rsid w:val="007B0F6D"/>
    <w:rsid w:val="007C3579"/>
    <w:rsid w:val="007C62C3"/>
    <w:rsid w:val="007D158B"/>
    <w:rsid w:val="007D25AA"/>
    <w:rsid w:val="007D488F"/>
    <w:rsid w:val="007E0DE7"/>
    <w:rsid w:val="007E0F8B"/>
    <w:rsid w:val="007F0873"/>
    <w:rsid w:val="007F11FA"/>
    <w:rsid w:val="007F14FB"/>
    <w:rsid w:val="007F4015"/>
    <w:rsid w:val="007F7297"/>
    <w:rsid w:val="008003A0"/>
    <w:rsid w:val="00800AEC"/>
    <w:rsid w:val="008035BA"/>
    <w:rsid w:val="00805726"/>
    <w:rsid w:val="00810522"/>
    <w:rsid w:val="00815117"/>
    <w:rsid w:val="00815E97"/>
    <w:rsid w:val="00817631"/>
    <w:rsid w:val="00821116"/>
    <w:rsid w:val="00824CB1"/>
    <w:rsid w:val="008258CA"/>
    <w:rsid w:val="00825ED2"/>
    <w:rsid w:val="008301CA"/>
    <w:rsid w:val="00832584"/>
    <w:rsid w:val="00835F59"/>
    <w:rsid w:val="00836F6B"/>
    <w:rsid w:val="00841FCE"/>
    <w:rsid w:val="008440D3"/>
    <w:rsid w:val="00846250"/>
    <w:rsid w:val="0084755F"/>
    <w:rsid w:val="008520F8"/>
    <w:rsid w:val="008532F0"/>
    <w:rsid w:val="00855F34"/>
    <w:rsid w:val="00864F98"/>
    <w:rsid w:val="00870AFB"/>
    <w:rsid w:val="00871CDD"/>
    <w:rsid w:val="00874A44"/>
    <w:rsid w:val="00875233"/>
    <w:rsid w:val="00876BD0"/>
    <w:rsid w:val="00882372"/>
    <w:rsid w:val="008826B6"/>
    <w:rsid w:val="008906BB"/>
    <w:rsid w:val="00891BF4"/>
    <w:rsid w:val="00897A07"/>
    <w:rsid w:val="008A1A5F"/>
    <w:rsid w:val="008A5583"/>
    <w:rsid w:val="008B0B22"/>
    <w:rsid w:val="008B437B"/>
    <w:rsid w:val="008B475C"/>
    <w:rsid w:val="008C1545"/>
    <w:rsid w:val="008C2407"/>
    <w:rsid w:val="008C49ED"/>
    <w:rsid w:val="008C4A07"/>
    <w:rsid w:val="008C558E"/>
    <w:rsid w:val="008C58B0"/>
    <w:rsid w:val="008C591B"/>
    <w:rsid w:val="008C6182"/>
    <w:rsid w:val="008D1B70"/>
    <w:rsid w:val="008D231E"/>
    <w:rsid w:val="008D306B"/>
    <w:rsid w:val="008E0D3D"/>
    <w:rsid w:val="008E3F0C"/>
    <w:rsid w:val="008F0AA1"/>
    <w:rsid w:val="009013F8"/>
    <w:rsid w:val="009023BD"/>
    <w:rsid w:val="009060E8"/>
    <w:rsid w:val="0090779E"/>
    <w:rsid w:val="00910ACE"/>
    <w:rsid w:val="00917157"/>
    <w:rsid w:val="009201B8"/>
    <w:rsid w:val="00926370"/>
    <w:rsid w:val="00926458"/>
    <w:rsid w:val="00927B3F"/>
    <w:rsid w:val="00927F05"/>
    <w:rsid w:val="00931709"/>
    <w:rsid w:val="00933720"/>
    <w:rsid w:val="00935ADE"/>
    <w:rsid w:val="00936BB0"/>
    <w:rsid w:val="00942730"/>
    <w:rsid w:val="00945482"/>
    <w:rsid w:val="00953E6C"/>
    <w:rsid w:val="00961B8B"/>
    <w:rsid w:val="009620E5"/>
    <w:rsid w:val="00962EC3"/>
    <w:rsid w:val="009632E5"/>
    <w:rsid w:val="00967259"/>
    <w:rsid w:val="0097079D"/>
    <w:rsid w:val="00972D1F"/>
    <w:rsid w:val="00975D26"/>
    <w:rsid w:val="0097660F"/>
    <w:rsid w:val="009847EA"/>
    <w:rsid w:val="00986647"/>
    <w:rsid w:val="00986D7E"/>
    <w:rsid w:val="00987A38"/>
    <w:rsid w:val="00990DED"/>
    <w:rsid w:val="00992017"/>
    <w:rsid w:val="009938E1"/>
    <w:rsid w:val="0099580D"/>
    <w:rsid w:val="009A43A5"/>
    <w:rsid w:val="009C3DF7"/>
    <w:rsid w:val="009C465D"/>
    <w:rsid w:val="009C7E52"/>
    <w:rsid w:val="009E1A53"/>
    <w:rsid w:val="009E4934"/>
    <w:rsid w:val="009E674A"/>
    <w:rsid w:val="009F40A7"/>
    <w:rsid w:val="009F5CE6"/>
    <w:rsid w:val="009F63ED"/>
    <w:rsid w:val="00A02D24"/>
    <w:rsid w:val="00A035CD"/>
    <w:rsid w:val="00A11545"/>
    <w:rsid w:val="00A11840"/>
    <w:rsid w:val="00A1252F"/>
    <w:rsid w:val="00A1634D"/>
    <w:rsid w:val="00A21DC4"/>
    <w:rsid w:val="00A2245B"/>
    <w:rsid w:val="00A24190"/>
    <w:rsid w:val="00A24A20"/>
    <w:rsid w:val="00A256F0"/>
    <w:rsid w:val="00A30AB8"/>
    <w:rsid w:val="00A31D96"/>
    <w:rsid w:val="00A3362E"/>
    <w:rsid w:val="00A37EBF"/>
    <w:rsid w:val="00A4334A"/>
    <w:rsid w:val="00A44B60"/>
    <w:rsid w:val="00A50E80"/>
    <w:rsid w:val="00A513B0"/>
    <w:rsid w:val="00A52BC1"/>
    <w:rsid w:val="00A53828"/>
    <w:rsid w:val="00A567C9"/>
    <w:rsid w:val="00A568C4"/>
    <w:rsid w:val="00A6058C"/>
    <w:rsid w:val="00A6223F"/>
    <w:rsid w:val="00A62996"/>
    <w:rsid w:val="00A63F7F"/>
    <w:rsid w:val="00A642BC"/>
    <w:rsid w:val="00A667CE"/>
    <w:rsid w:val="00A71F71"/>
    <w:rsid w:val="00A72D86"/>
    <w:rsid w:val="00A75042"/>
    <w:rsid w:val="00A75D21"/>
    <w:rsid w:val="00A75FA7"/>
    <w:rsid w:val="00A76758"/>
    <w:rsid w:val="00A774BC"/>
    <w:rsid w:val="00A82678"/>
    <w:rsid w:val="00A94099"/>
    <w:rsid w:val="00A946CB"/>
    <w:rsid w:val="00A95E2A"/>
    <w:rsid w:val="00A965C8"/>
    <w:rsid w:val="00A96603"/>
    <w:rsid w:val="00AA1E70"/>
    <w:rsid w:val="00AA6054"/>
    <w:rsid w:val="00AA77C8"/>
    <w:rsid w:val="00AB0946"/>
    <w:rsid w:val="00AB5871"/>
    <w:rsid w:val="00AC7BE2"/>
    <w:rsid w:val="00AD4D84"/>
    <w:rsid w:val="00AD7B61"/>
    <w:rsid w:val="00AE35BF"/>
    <w:rsid w:val="00AE52E2"/>
    <w:rsid w:val="00AE5D33"/>
    <w:rsid w:val="00AE656E"/>
    <w:rsid w:val="00AF0328"/>
    <w:rsid w:val="00AF0A22"/>
    <w:rsid w:val="00AF7BEA"/>
    <w:rsid w:val="00B052E0"/>
    <w:rsid w:val="00B1067E"/>
    <w:rsid w:val="00B1231A"/>
    <w:rsid w:val="00B13844"/>
    <w:rsid w:val="00B17684"/>
    <w:rsid w:val="00B17927"/>
    <w:rsid w:val="00B226EE"/>
    <w:rsid w:val="00B2461C"/>
    <w:rsid w:val="00B272D4"/>
    <w:rsid w:val="00B3009D"/>
    <w:rsid w:val="00B313EB"/>
    <w:rsid w:val="00B31BF9"/>
    <w:rsid w:val="00B342C9"/>
    <w:rsid w:val="00B35B16"/>
    <w:rsid w:val="00B425BB"/>
    <w:rsid w:val="00B45EDE"/>
    <w:rsid w:val="00B46020"/>
    <w:rsid w:val="00B53E85"/>
    <w:rsid w:val="00B560C6"/>
    <w:rsid w:val="00B63BC3"/>
    <w:rsid w:val="00B6429A"/>
    <w:rsid w:val="00B661BC"/>
    <w:rsid w:val="00B67CD5"/>
    <w:rsid w:val="00B7530F"/>
    <w:rsid w:val="00B7594C"/>
    <w:rsid w:val="00B75FF9"/>
    <w:rsid w:val="00B80049"/>
    <w:rsid w:val="00B81790"/>
    <w:rsid w:val="00B81BBC"/>
    <w:rsid w:val="00B81DD3"/>
    <w:rsid w:val="00B85E0B"/>
    <w:rsid w:val="00B87E88"/>
    <w:rsid w:val="00B9178F"/>
    <w:rsid w:val="00B9735E"/>
    <w:rsid w:val="00BC0876"/>
    <w:rsid w:val="00BC3585"/>
    <w:rsid w:val="00BC5566"/>
    <w:rsid w:val="00BD03D5"/>
    <w:rsid w:val="00BD21F0"/>
    <w:rsid w:val="00BD49EA"/>
    <w:rsid w:val="00BD4F12"/>
    <w:rsid w:val="00BD7411"/>
    <w:rsid w:val="00BE5A3C"/>
    <w:rsid w:val="00BE7998"/>
    <w:rsid w:val="00BF2548"/>
    <w:rsid w:val="00C0617E"/>
    <w:rsid w:val="00C147D3"/>
    <w:rsid w:val="00C274B4"/>
    <w:rsid w:val="00C276FC"/>
    <w:rsid w:val="00C3215E"/>
    <w:rsid w:val="00C32DDB"/>
    <w:rsid w:val="00C3673B"/>
    <w:rsid w:val="00C36F8C"/>
    <w:rsid w:val="00C41497"/>
    <w:rsid w:val="00C45272"/>
    <w:rsid w:val="00C47770"/>
    <w:rsid w:val="00C52FAA"/>
    <w:rsid w:val="00C60829"/>
    <w:rsid w:val="00C67882"/>
    <w:rsid w:val="00C71786"/>
    <w:rsid w:val="00C72019"/>
    <w:rsid w:val="00C75856"/>
    <w:rsid w:val="00C7686D"/>
    <w:rsid w:val="00C80CCE"/>
    <w:rsid w:val="00C85A7C"/>
    <w:rsid w:val="00C90795"/>
    <w:rsid w:val="00C936EC"/>
    <w:rsid w:val="00C93EDC"/>
    <w:rsid w:val="00C95214"/>
    <w:rsid w:val="00C96B0F"/>
    <w:rsid w:val="00CA64AE"/>
    <w:rsid w:val="00CA727E"/>
    <w:rsid w:val="00CB3DE7"/>
    <w:rsid w:val="00CB6DB7"/>
    <w:rsid w:val="00CB6ED0"/>
    <w:rsid w:val="00CC0D6E"/>
    <w:rsid w:val="00CC3F59"/>
    <w:rsid w:val="00CC5C27"/>
    <w:rsid w:val="00CC7387"/>
    <w:rsid w:val="00CD4774"/>
    <w:rsid w:val="00CD6998"/>
    <w:rsid w:val="00CE0891"/>
    <w:rsid w:val="00CE08A2"/>
    <w:rsid w:val="00CE1732"/>
    <w:rsid w:val="00CE3F9E"/>
    <w:rsid w:val="00CF0BF5"/>
    <w:rsid w:val="00CF43C8"/>
    <w:rsid w:val="00CF5995"/>
    <w:rsid w:val="00CF5E94"/>
    <w:rsid w:val="00D0472F"/>
    <w:rsid w:val="00D053D3"/>
    <w:rsid w:val="00D07D12"/>
    <w:rsid w:val="00D10AAF"/>
    <w:rsid w:val="00D118DC"/>
    <w:rsid w:val="00D17799"/>
    <w:rsid w:val="00D201A6"/>
    <w:rsid w:val="00D22D5F"/>
    <w:rsid w:val="00D27540"/>
    <w:rsid w:val="00D364B6"/>
    <w:rsid w:val="00D376ED"/>
    <w:rsid w:val="00D4006B"/>
    <w:rsid w:val="00D40D7A"/>
    <w:rsid w:val="00D430DE"/>
    <w:rsid w:val="00D5406C"/>
    <w:rsid w:val="00D5516E"/>
    <w:rsid w:val="00D57870"/>
    <w:rsid w:val="00D57C1D"/>
    <w:rsid w:val="00D614C1"/>
    <w:rsid w:val="00D6364A"/>
    <w:rsid w:val="00D64A0D"/>
    <w:rsid w:val="00D676C3"/>
    <w:rsid w:val="00D750B4"/>
    <w:rsid w:val="00D8003B"/>
    <w:rsid w:val="00D81C18"/>
    <w:rsid w:val="00D82CFA"/>
    <w:rsid w:val="00D8461A"/>
    <w:rsid w:val="00D864C3"/>
    <w:rsid w:val="00D86F4D"/>
    <w:rsid w:val="00D9390E"/>
    <w:rsid w:val="00D95CAF"/>
    <w:rsid w:val="00D95F8A"/>
    <w:rsid w:val="00DA22E4"/>
    <w:rsid w:val="00DB5302"/>
    <w:rsid w:val="00DB60B6"/>
    <w:rsid w:val="00DC055E"/>
    <w:rsid w:val="00DC1CC6"/>
    <w:rsid w:val="00DD4BC2"/>
    <w:rsid w:val="00DD5135"/>
    <w:rsid w:val="00DF68E4"/>
    <w:rsid w:val="00DF79AF"/>
    <w:rsid w:val="00E02454"/>
    <w:rsid w:val="00E03636"/>
    <w:rsid w:val="00E067A8"/>
    <w:rsid w:val="00E07E50"/>
    <w:rsid w:val="00E12D75"/>
    <w:rsid w:val="00E13190"/>
    <w:rsid w:val="00E1319A"/>
    <w:rsid w:val="00E13924"/>
    <w:rsid w:val="00E15FD5"/>
    <w:rsid w:val="00E160BE"/>
    <w:rsid w:val="00E16914"/>
    <w:rsid w:val="00E1725A"/>
    <w:rsid w:val="00E308A6"/>
    <w:rsid w:val="00E31BBB"/>
    <w:rsid w:val="00E33758"/>
    <w:rsid w:val="00E36718"/>
    <w:rsid w:val="00E36BAE"/>
    <w:rsid w:val="00E400AB"/>
    <w:rsid w:val="00E436D0"/>
    <w:rsid w:val="00E44A6A"/>
    <w:rsid w:val="00E52D2A"/>
    <w:rsid w:val="00E53E5E"/>
    <w:rsid w:val="00E558E5"/>
    <w:rsid w:val="00E639A0"/>
    <w:rsid w:val="00E64325"/>
    <w:rsid w:val="00E673C5"/>
    <w:rsid w:val="00E67967"/>
    <w:rsid w:val="00E70A41"/>
    <w:rsid w:val="00E77999"/>
    <w:rsid w:val="00E82360"/>
    <w:rsid w:val="00E82723"/>
    <w:rsid w:val="00E957EB"/>
    <w:rsid w:val="00EA29A5"/>
    <w:rsid w:val="00EA68DA"/>
    <w:rsid w:val="00EA7D0B"/>
    <w:rsid w:val="00EB1E9E"/>
    <w:rsid w:val="00EB51CE"/>
    <w:rsid w:val="00EC107C"/>
    <w:rsid w:val="00EC55A1"/>
    <w:rsid w:val="00EC767A"/>
    <w:rsid w:val="00EC7EBE"/>
    <w:rsid w:val="00EC7FD2"/>
    <w:rsid w:val="00ED3529"/>
    <w:rsid w:val="00ED5964"/>
    <w:rsid w:val="00EE2187"/>
    <w:rsid w:val="00EE4BAD"/>
    <w:rsid w:val="00EE6F55"/>
    <w:rsid w:val="00EE787E"/>
    <w:rsid w:val="00EF69C9"/>
    <w:rsid w:val="00F00EDC"/>
    <w:rsid w:val="00F018D8"/>
    <w:rsid w:val="00F04810"/>
    <w:rsid w:val="00F05412"/>
    <w:rsid w:val="00F05922"/>
    <w:rsid w:val="00F05A5E"/>
    <w:rsid w:val="00F0768A"/>
    <w:rsid w:val="00F13612"/>
    <w:rsid w:val="00F1720B"/>
    <w:rsid w:val="00F24022"/>
    <w:rsid w:val="00F265E9"/>
    <w:rsid w:val="00F36ADC"/>
    <w:rsid w:val="00F373EA"/>
    <w:rsid w:val="00F4066F"/>
    <w:rsid w:val="00F50EB6"/>
    <w:rsid w:val="00F539D1"/>
    <w:rsid w:val="00F605C6"/>
    <w:rsid w:val="00F63E62"/>
    <w:rsid w:val="00F6785B"/>
    <w:rsid w:val="00F722C0"/>
    <w:rsid w:val="00F729E5"/>
    <w:rsid w:val="00F72FB1"/>
    <w:rsid w:val="00F767B3"/>
    <w:rsid w:val="00F865C6"/>
    <w:rsid w:val="00F9012D"/>
    <w:rsid w:val="00F915D6"/>
    <w:rsid w:val="00F94388"/>
    <w:rsid w:val="00F9536F"/>
    <w:rsid w:val="00F96360"/>
    <w:rsid w:val="00FB4127"/>
    <w:rsid w:val="00FB43B7"/>
    <w:rsid w:val="00FC047A"/>
    <w:rsid w:val="00FC3D19"/>
    <w:rsid w:val="00FD4A34"/>
    <w:rsid w:val="00FE4AFB"/>
    <w:rsid w:val="00FE5522"/>
    <w:rsid w:val="00FF2B0A"/>
    <w:rsid w:val="00FF3944"/>
    <w:rsid w:val="00FF448B"/>
    <w:rsid w:val="00FF5D06"/>
    <w:rsid w:val="00FF7FF3"/>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76053095-A14C-441E-9D16-B7A2091E4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customStyle="1" w:styleId="apple-converted-space">
    <w:name w:val="apple-converted-space"/>
    <w:basedOn w:val="DefaultParagraphFont"/>
    <w:rsid w:val="0084755F"/>
  </w:style>
  <w:style w:type="paragraph" w:customStyle="1" w:styleId="p1">
    <w:name w:val="p1"/>
    <w:basedOn w:val="Normal"/>
    <w:rsid w:val="00793F99"/>
    <w:pPr>
      <w:spacing w:after="0" w:line="240" w:lineRule="auto"/>
    </w:pPr>
    <w:rPr>
      <w:rFonts w:ascii=".AppleSystemUIFont" w:hAnsi=".AppleSystemUIFont" w:cs="Times New Roman"/>
      <w:kern w:val="0"/>
      <w:sz w:val="29"/>
      <w:szCs w:val="29"/>
      <w:lang w:eastAsia="en-GB"/>
      <w14:ligatures w14:val="none"/>
    </w:rPr>
  </w:style>
  <w:style w:type="paragraph" w:customStyle="1" w:styleId="p2">
    <w:name w:val="p2"/>
    <w:basedOn w:val="Normal"/>
    <w:rsid w:val="00793F99"/>
    <w:pPr>
      <w:spacing w:after="0" w:line="240" w:lineRule="auto"/>
    </w:pPr>
    <w:rPr>
      <w:rFonts w:ascii=".AppleSystemUIFont" w:hAnsi=".AppleSystemUIFont" w:cs="Times New Roman"/>
      <w:kern w:val="0"/>
      <w:sz w:val="29"/>
      <w:szCs w:val="29"/>
      <w:lang w:eastAsia="en-GB"/>
      <w14:ligatures w14:val="none"/>
    </w:rPr>
  </w:style>
  <w:style w:type="character" w:customStyle="1" w:styleId="s1">
    <w:name w:val="s1"/>
    <w:basedOn w:val="DefaultParagraphFont"/>
    <w:rsid w:val="00793F99"/>
    <w:rPr>
      <w:rFonts w:ascii="UICTFontTextStyleBody" w:hAnsi="UICTFontTextStyleBody" w:hint="default"/>
      <w:b w:val="0"/>
      <w:bCs w:val="0"/>
      <w:i w:val="0"/>
      <w:iCs w:val="0"/>
      <w:sz w:val="29"/>
      <w:szCs w:val="29"/>
    </w:rPr>
  </w:style>
  <w:style w:type="character" w:customStyle="1" w:styleId="s2">
    <w:name w:val="s2"/>
    <w:basedOn w:val="DefaultParagraphFont"/>
    <w:rsid w:val="00793F99"/>
    <w:rPr>
      <w:rFonts w:ascii="UICTFontTextStyleItalicBody" w:hAnsi="UICTFontTextStyleItalicBody" w:hint="default"/>
      <w:b w:val="0"/>
      <w:bCs w:val="0"/>
      <w:i/>
      <w:iCs/>
      <w:sz w:val="29"/>
      <w:szCs w:val="29"/>
    </w:rPr>
  </w:style>
  <w:style w:type="character" w:customStyle="1" w:styleId="s3">
    <w:name w:val="s3"/>
    <w:basedOn w:val="DefaultParagraphFont"/>
    <w:rsid w:val="00506F85"/>
    <w:rPr>
      <w:rFonts w:ascii="UICTFontTextStyleItalicBody" w:hAnsi="UICTFontTextStyleItalicBody" w:hint="default"/>
      <w:b w:val="0"/>
      <w:bCs w:val="0"/>
      <w:i/>
      <w:iCs/>
      <w:sz w:val="29"/>
      <w:szCs w:val="29"/>
    </w:rPr>
  </w:style>
  <w:style w:type="paragraph" w:customStyle="1" w:styleId="p3">
    <w:name w:val="p3"/>
    <w:basedOn w:val="Normal"/>
    <w:rsid w:val="00316B6E"/>
    <w:pPr>
      <w:spacing w:before="100" w:beforeAutospacing="1" w:after="100" w:afterAutospacing="1" w:line="240" w:lineRule="auto"/>
    </w:pPr>
    <w:rPr>
      <w:rFonts w:ascii="Times New Roman" w:hAnsi="Times New Roman" w:cs="Times New Roman"/>
      <w:kern w:val="0"/>
      <w:sz w:val="24"/>
      <w:szCs w:val="24"/>
      <w:lang w:eastAsia="en-GB"/>
      <w14:ligatures w14:val="none"/>
    </w:rPr>
  </w:style>
  <w:style w:type="paragraph" w:customStyle="1" w:styleId="p4">
    <w:name w:val="p4"/>
    <w:basedOn w:val="Normal"/>
    <w:rsid w:val="00316B6E"/>
    <w:pPr>
      <w:spacing w:before="100" w:beforeAutospacing="1" w:after="100" w:afterAutospacing="1" w:line="240" w:lineRule="auto"/>
    </w:pPr>
    <w:rPr>
      <w:rFonts w:ascii="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publication/spoken-communication-and-patient-safety-in-the-nhs/?utm_source=chatgpt.co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ngland.nhs.uk/publication/improving-patient-safety-culture-a-practical-guide/?utm_source=chatgpt.com" TargetMode="External"/><Relationship Id="rId17" Type="http://schemas.openxmlformats.org/officeDocument/2006/relationships/hyperlink" Target="https://www.nmc.org.uk/news/press-releases/joint-statement-reflective-practice/?utm_source=chatgpt.com" TargetMode="External"/><Relationship Id="rId2" Type="http://schemas.openxmlformats.org/officeDocument/2006/relationships/numbering" Target="numbering.xml"/><Relationship Id="rId16" Type="http://schemas.openxmlformats.org/officeDocument/2006/relationships/hyperlink" Target="https://www.england.nhs.uk/publication/improving-patient-safety-culture-a-practical-guide/?utm_source=chatgp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ourwork/nursing-and-midwifery/" TargetMode="External"/><Relationship Id="rId5" Type="http://schemas.openxmlformats.org/officeDocument/2006/relationships/webSettings" Target="webSettings.xml"/><Relationship Id="rId15" Type="http://schemas.openxmlformats.org/officeDocument/2006/relationships/hyperlink" Target="https://www.nmc.org.uk/standards/standards-for-nurses/standards-of-proficiency-for-registered-nurses/?utm_source=chatgpt.com" TargetMode="External"/><Relationship Id="rId10" Type="http://schemas.openxmlformats.org/officeDocument/2006/relationships/hyperlink" Target="https://www.nmc.org.uk/standards/code/"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gov.uk/government/organisations/department-of-health-and-social-care/about" TargetMode="External"/><Relationship Id="rId14" Type="http://schemas.openxmlformats.org/officeDocument/2006/relationships/hyperlink" Target="https://www.england.nhs.uk/patient-safety/patient-safety-culture/safety-culture/?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1</Pages>
  <Words>1973</Words>
  <Characters>11249</Characters>
  <Application>Microsoft Office Word</Application>
  <DocSecurity>4</DocSecurity>
  <Lines>93</Lines>
  <Paragraphs>26</Paragraphs>
  <ScaleCrop>false</ScaleCrop>
  <Company>University of Wales Trinity Saint David</Company>
  <LinksUpToDate>false</LinksUpToDate>
  <CharactersWithSpaces>13196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Benie Tchakounte Njamen (2541494)</cp:lastModifiedBy>
  <cp:revision>371</cp:revision>
  <dcterms:created xsi:type="dcterms:W3CDTF">2026-07-14T19:11:00Z</dcterms:created>
  <dcterms:modified xsi:type="dcterms:W3CDTF">2026-08-16T19:59:00Z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