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4C615BA" wp14:paraId="687E58CC" wp14:textId="0199E9A8">
      <w:pPr>
        <w:pStyle w:val="Normal"/>
        <w:jc w:val="center"/>
        <w:rPr>
          <w:rFonts w:ascii="Segoe UI" w:hAnsi="Segoe UI" w:eastAsia="Segoe UI" w:cs="Segoe UI"/>
          <w:b w:val="0"/>
          <w:bCs w:val="0"/>
          <w:noProof w:val="0"/>
          <w:sz w:val="24"/>
          <w:szCs w:val="24"/>
          <w:lang w:val="en-GB"/>
        </w:rPr>
      </w:pPr>
      <w:r w:rsidRPr="14C615BA" w:rsidR="4EFE5354">
        <w:rPr>
          <w:rFonts w:ascii="Segoe UI" w:hAnsi="Segoe UI" w:eastAsia="Segoe UI" w:cs="Segoe UI"/>
          <w:b w:val="0"/>
          <w:bCs w:val="0"/>
          <w:noProof w:val="0"/>
          <w:sz w:val="24"/>
          <w:szCs w:val="24"/>
          <w:lang w:val="en-GB"/>
        </w:rPr>
        <w:t>Amelia Grainger-Brooks 2405201</w:t>
      </w:r>
    </w:p>
    <w:p xmlns:wp14="http://schemas.microsoft.com/office/word/2010/wordml" w:rsidP="14C615BA" wp14:paraId="6A4503CE" wp14:textId="3B63B16F">
      <w:pPr>
        <w:pStyle w:val="Normal"/>
        <w:jc w:val="center"/>
        <w:rPr>
          <w:rFonts w:ascii="Segoe UI" w:hAnsi="Segoe UI" w:eastAsia="Segoe UI" w:cs="Segoe UI"/>
          <w:b w:val="0"/>
          <w:bCs w:val="0"/>
          <w:noProof w:val="0"/>
          <w:sz w:val="24"/>
          <w:szCs w:val="24"/>
          <w:lang w:val="en-GB"/>
        </w:rPr>
      </w:pPr>
    </w:p>
    <w:p xmlns:wp14="http://schemas.microsoft.com/office/word/2010/wordml" w:rsidP="14C615BA" wp14:paraId="5E5787A5" wp14:textId="29146A2E">
      <w:pPr>
        <w:pStyle w:val="Normal"/>
        <w:jc w:val="center"/>
        <w:rPr>
          <w:rFonts w:ascii="Segoe UI" w:hAnsi="Segoe UI" w:eastAsia="Segoe UI" w:cs="Segoe UI"/>
          <w:b w:val="0"/>
          <w:bCs w:val="0"/>
          <w:noProof w:val="0"/>
          <w:sz w:val="24"/>
          <w:szCs w:val="24"/>
          <w:lang w:val="en-GB"/>
        </w:rPr>
      </w:pPr>
      <w:r w:rsidRPr="14C615BA" w:rsidR="4EFE5354">
        <w:rPr>
          <w:rFonts w:ascii="Segoe UI" w:hAnsi="Segoe UI" w:eastAsia="Segoe UI" w:cs="Segoe UI"/>
          <w:b w:val="0"/>
          <w:bCs w:val="0"/>
          <w:noProof w:val="0"/>
          <w:sz w:val="24"/>
          <w:szCs w:val="24"/>
          <w:lang w:val="en-GB"/>
        </w:rPr>
        <w:t>“</w:t>
      </w:r>
      <w:r w:rsidRPr="14C615BA" w:rsidR="4E9EDCDF">
        <w:rPr>
          <w:rFonts w:ascii="Segoe UI" w:hAnsi="Segoe UI" w:eastAsia="Segoe UI" w:cs="Segoe UI"/>
          <w:b w:val="0"/>
          <w:bCs w:val="0"/>
          <w:noProof w:val="0"/>
          <w:sz w:val="24"/>
          <w:szCs w:val="24"/>
          <w:lang w:val="en-GB"/>
        </w:rPr>
        <w:t>Critically evaluate the impact of the National Vulnerability Action Plan (NVAP) on police practices in safeguarding vulnerable people. To what extent has NVAP improved multi-agency collaboration, early intervention, and outcomes for at-risk vulnerable people?</w:t>
      </w:r>
      <w:r w:rsidRPr="14C615BA" w:rsidR="3B48C311">
        <w:rPr>
          <w:rFonts w:ascii="Segoe UI" w:hAnsi="Segoe UI" w:eastAsia="Segoe UI" w:cs="Segoe UI"/>
          <w:b w:val="0"/>
          <w:bCs w:val="0"/>
          <w:noProof w:val="0"/>
          <w:sz w:val="24"/>
          <w:szCs w:val="24"/>
          <w:lang w:val="en-GB"/>
        </w:rPr>
        <w:t>”</w:t>
      </w:r>
    </w:p>
    <w:p w:rsidR="14C615BA" w:rsidP="14C615BA" w:rsidRDefault="14C615BA" w14:paraId="4D0F019A" w14:textId="0BA10B79">
      <w:pPr>
        <w:pStyle w:val="Normal"/>
        <w:jc w:val="center"/>
        <w:rPr>
          <w:rFonts w:ascii="Segoe UI" w:hAnsi="Segoe UI" w:eastAsia="Segoe UI" w:cs="Segoe UI"/>
          <w:b w:val="0"/>
          <w:bCs w:val="0"/>
          <w:noProof w:val="0"/>
          <w:sz w:val="24"/>
          <w:szCs w:val="24"/>
          <w:lang w:val="en-GB"/>
        </w:rPr>
      </w:pPr>
    </w:p>
    <w:p w:rsidR="14C615BA" w:rsidP="14C615BA" w:rsidRDefault="14C615BA" w14:paraId="7C65861B" w14:textId="0B0D0BB7">
      <w:pPr>
        <w:pStyle w:val="Normal"/>
        <w:jc w:val="center"/>
        <w:rPr>
          <w:rFonts w:ascii="Segoe UI" w:hAnsi="Segoe UI" w:eastAsia="Segoe UI" w:cs="Segoe UI"/>
          <w:b w:val="0"/>
          <w:bCs w:val="0"/>
          <w:noProof w:val="0"/>
          <w:sz w:val="24"/>
          <w:szCs w:val="24"/>
          <w:lang w:val="en-GB"/>
        </w:rPr>
      </w:pPr>
    </w:p>
    <w:p w:rsidR="14C615BA" w:rsidP="14C615BA" w:rsidRDefault="14C615BA" w14:paraId="6A5E98E8" w14:textId="42B837B1">
      <w:pPr>
        <w:pStyle w:val="Normal"/>
        <w:jc w:val="center"/>
        <w:rPr>
          <w:rFonts w:ascii="Segoe UI" w:hAnsi="Segoe UI" w:eastAsia="Segoe UI" w:cs="Segoe UI"/>
          <w:b w:val="0"/>
          <w:bCs w:val="0"/>
          <w:noProof w:val="0"/>
          <w:sz w:val="24"/>
          <w:szCs w:val="24"/>
          <w:lang w:val="en-GB"/>
        </w:rPr>
      </w:pPr>
    </w:p>
    <w:p w:rsidR="14C615BA" w:rsidP="14C615BA" w:rsidRDefault="14C615BA" w14:paraId="1CBE23EB" w14:textId="45CD8F02">
      <w:pPr>
        <w:pStyle w:val="Normal"/>
        <w:jc w:val="center"/>
        <w:rPr>
          <w:rFonts w:ascii="Segoe UI" w:hAnsi="Segoe UI" w:eastAsia="Segoe UI" w:cs="Segoe UI"/>
          <w:b w:val="0"/>
          <w:bCs w:val="0"/>
          <w:noProof w:val="0"/>
          <w:sz w:val="24"/>
          <w:szCs w:val="24"/>
          <w:lang w:val="en-GB"/>
        </w:rPr>
      </w:pPr>
    </w:p>
    <w:p w:rsidR="14C615BA" w:rsidP="14C615BA" w:rsidRDefault="14C615BA" w14:paraId="74457C5E" w14:textId="65F8588D">
      <w:pPr>
        <w:pStyle w:val="Normal"/>
        <w:jc w:val="center"/>
        <w:rPr>
          <w:rFonts w:ascii="Segoe UI" w:hAnsi="Segoe UI" w:eastAsia="Segoe UI" w:cs="Segoe UI"/>
          <w:b w:val="0"/>
          <w:bCs w:val="0"/>
          <w:noProof w:val="0"/>
          <w:sz w:val="24"/>
          <w:szCs w:val="24"/>
          <w:lang w:val="en-GB"/>
        </w:rPr>
      </w:pPr>
    </w:p>
    <w:p w:rsidR="14C615BA" w:rsidP="14C615BA" w:rsidRDefault="14C615BA" w14:paraId="0CD668E8" w14:textId="7DA89B4C">
      <w:pPr>
        <w:pStyle w:val="Normal"/>
        <w:jc w:val="center"/>
        <w:rPr>
          <w:rFonts w:ascii="Segoe UI" w:hAnsi="Segoe UI" w:eastAsia="Segoe UI" w:cs="Segoe UI"/>
          <w:b w:val="0"/>
          <w:bCs w:val="0"/>
          <w:noProof w:val="0"/>
          <w:sz w:val="24"/>
          <w:szCs w:val="24"/>
          <w:lang w:val="en-GB"/>
        </w:rPr>
      </w:pPr>
    </w:p>
    <w:p w:rsidR="14C615BA" w:rsidP="14C615BA" w:rsidRDefault="14C615BA" w14:paraId="486C5B42" w14:textId="7A0CD073">
      <w:pPr>
        <w:pStyle w:val="Normal"/>
        <w:jc w:val="center"/>
        <w:rPr>
          <w:rFonts w:ascii="Segoe UI" w:hAnsi="Segoe UI" w:eastAsia="Segoe UI" w:cs="Segoe UI"/>
          <w:b w:val="0"/>
          <w:bCs w:val="0"/>
          <w:noProof w:val="0"/>
          <w:sz w:val="24"/>
          <w:szCs w:val="24"/>
          <w:lang w:val="en-GB"/>
        </w:rPr>
      </w:pPr>
    </w:p>
    <w:p w:rsidR="14C615BA" w:rsidP="14C615BA" w:rsidRDefault="14C615BA" w14:paraId="60E4AAA0" w14:textId="1987245F">
      <w:pPr>
        <w:pStyle w:val="Normal"/>
        <w:jc w:val="center"/>
        <w:rPr>
          <w:rFonts w:ascii="Segoe UI" w:hAnsi="Segoe UI" w:eastAsia="Segoe UI" w:cs="Segoe UI"/>
          <w:b w:val="0"/>
          <w:bCs w:val="0"/>
          <w:noProof w:val="0"/>
          <w:sz w:val="24"/>
          <w:szCs w:val="24"/>
          <w:lang w:val="en-GB"/>
        </w:rPr>
      </w:pPr>
    </w:p>
    <w:p w:rsidR="14C615BA" w:rsidP="14C615BA" w:rsidRDefault="14C615BA" w14:paraId="658FC267" w14:textId="444E6EF4">
      <w:pPr>
        <w:pStyle w:val="Normal"/>
        <w:jc w:val="center"/>
        <w:rPr>
          <w:rFonts w:ascii="Segoe UI" w:hAnsi="Segoe UI" w:eastAsia="Segoe UI" w:cs="Segoe UI"/>
          <w:b w:val="0"/>
          <w:bCs w:val="0"/>
          <w:noProof w:val="0"/>
          <w:sz w:val="24"/>
          <w:szCs w:val="24"/>
          <w:lang w:val="en-GB"/>
        </w:rPr>
      </w:pPr>
    </w:p>
    <w:p w:rsidR="14C615BA" w:rsidP="14C615BA" w:rsidRDefault="14C615BA" w14:paraId="010F1031" w14:textId="0A0DFE5C">
      <w:pPr>
        <w:pStyle w:val="Normal"/>
        <w:jc w:val="center"/>
        <w:rPr>
          <w:rFonts w:ascii="Segoe UI" w:hAnsi="Segoe UI" w:eastAsia="Segoe UI" w:cs="Segoe UI"/>
          <w:b w:val="0"/>
          <w:bCs w:val="0"/>
          <w:noProof w:val="0"/>
          <w:sz w:val="24"/>
          <w:szCs w:val="24"/>
          <w:lang w:val="en-GB"/>
        </w:rPr>
      </w:pPr>
    </w:p>
    <w:p w:rsidR="14C615BA" w:rsidP="14C615BA" w:rsidRDefault="14C615BA" w14:paraId="338B61F3" w14:textId="48993259">
      <w:pPr>
        <w:pStyle w:val="Normal"/>
        <w:jc w:val="center"/>
        <w:rPr>
          <w:rFonts w:ascii="Segoe UI" w:hAnsi="Segoe UI" w:eastAsia="Segoe UI" w:cs="Segoe UI"/>
          <w:b w:val="0"/>
          <w:bCs w:val="0"/>
          <w:noProof w:val="0"/>
          <w:sz w:val="24"/>
          <w:szCs w:val="24"/>
          <w:lang w:val="en-GB"/>
        </w:rPr>
      </w:pPr>
    </w:p>
    <w:p w:rsidR="14C615BA" w:rsidP="14C615BA" w:rsidRDefault="14C615BA" w14:paraId="4CBEB261" w14:textId="2D4ABCCB">
      <w:pPr>
        <w:pStyle w:val="Normal"/>
        <w:jc w:val="center"/>
        <w:rPr>
          <w:rFonts w:ascii="Segoe UI" w:hAnsi="Segoe UI" w:eastAsia="Segoe UI" w:cs="Segoe UI"/>
          <w:b w:val="0"/>
          <w:bCs w:val="0"/>
          <w:noProof w:val="0"/>
          <w:sz w:val="24"/>
          <w:szCs w:val="24"/>
          <w:lang w:val="en-GB"/>
        </w:rPr>
      </w:pPr>
    </w:p>
    <w:p w:rsidR="14C615BA" w:rsidP="14C615BA" w:rsidRDefault="14C615BA" w14:paraId="19944A80" w14:textId="4A53863F">
      <w:pPr>
        <w:pStyle w:val="Normal"/>
        <w:jc w:val="center"/>
        <w:rPr>
          <w:rFonts w:ascii="Segoe UI" w:hAnsi="Segoe UI" w:eastAsia="Segoe UI" w:cs="Segoe UI"/>
          <w:b w:val="0"/>
          <w:bCs w:val="0"/>
          <w:noProof w:val="0"/>
          <w:sz w:val="24"/>
          <w:szCs w:val="24"/>
          <w:lang w:val="en-GB"/>
        </w:rPr>
      </w:pPr>
    </w:p>
    <w:p w:rsidR="14C615BA" w:rsidP="14C615BA" w:rsidRDefault="14C615BA" w14:paraId="238CE55F" w14:textId="7C0711BE">
      <w:pPr>
        <w:pStyle w:val="Normal"/>
        <w:jc w:val="center"/>
        <w:rPr>
          <w:rFonts w:ascii="Segoe UI" w:hAnsi="Segoe UI" w:eastAsia="Segoe UI" w:cs="Segoe UI"/>
          <w:b w:val="0"/>
          <w:bCs w:val="0"/>
          <w:noProof w:val="0"/>
          <w:sz w:val="24"/>
          <w:szCs w:val="24"/>
          <w:lang w:val="en-GB"/>
        </w:rPr>
      </w:pPr>
    </w:p>
    <w:p w:rsidR="14C615BA" w:rsidP="14C615BA" w:rsidRDefault="14C615BA" w14:paraId="07AEF4D9" w14:textId="3BB7F41D">
      <w:pPr>
        <w:pStyle w:val="Normal"/>
        <w:jc w:val="center"/>
        <w:rPr>
          <w:rFonts w:ascii="Segoe UI" w:hAnsi="Segoe UI" w:eastAsia="Segoe UI" w:cs="Segoe UI"/>
          <w:b w:val="0"/>
          <w:bCs w:val="0"/>
          <w:noProof w:val="0"/>
          <w:sz w:val="24"/>
          <w:szCs w:val="24"/>
          <w:lang w:val="en-GB"/>
        </w:rPr>
      </w:pPr>
    </w:p>
    <w:p w:rsidR="14C615BA" w:rsidP="14C615BA" w:rsidRDefault="14C615BA" w14:paraId="2ED9EF94" w14:textId="429D1877">
      <w:pPr>
        <w:pStyle w:val="Normal"/>
        <w:jc w:val="center"/>
        <w:rPr>
          <w:rFonts w:ascii="Segoe UI" w:hAnsi="Segoe UI" w:eastAsia="Segoe UI" w:cs="Segoe UI"/>
          <w:b w:val="0"/>
          <w:bCs w:val="0"/>
          <w:noProof w:val="0"/>
          <w:sz w:val="24"/>
          <w:szCs w:val="24"/>
          <w:lang w:val="en-GB"/>
        </w:rPr>
      </w:pPr>
    </w:p>
    <w:p w:rsidR="14C615BA" w:rsidP="14C615BA" w:rsidRDefault="14C615BA" w14:paraId="5294ADB7" w14:textId="7F619822">
      <w:pPr>
        <w:pStyle w:val="Normal"/>
        <w:jc w:val="center"/>
        <w:rPr>
          <w:rFonts w:ascii="Segoe UI" w:hAnsi="Segoe UI" w:eastAsia="Segoe UI" w:cs="Segoe UI"/>
          <w:b w:val="0"/>
          <w:bCs w:val="0"/>
          <w:noProof w:val="0"/>
          <w:sz w:val="24"/>
          <w:szCs w:val="24"/>
          <w:lang w:val="en-GB"/>
        </w:rPr>
      </w:pPr>
    </w:p>
    <w:p w:rsidR="14C615BA" w:rsidP="14C615BA" w:rsidRDefault="14C615BA" w14:paraId="578AB605" w14:textId="091F71BE">
      <w:pPr>
        <w:pStyle w:val="Normal"/>
        <w:jc w:val="center"/>
        <w:rPr>
          <w:rFonts w:ascii="Segoe UI" w:hAnsi="Segoe UI" w:eastAsia="Segoe UI" w:cs="Segoe UI"/>
          <w:b w:val="0"/>
          <w:bCs w:val="0"/>
          <w:noProof w:val="0"/>
          <w:sz w:val="24"/>
          <w:szCs w:val="24"/>
          <w:lang w:val="en-GB"/>
        </w:rPr>
      </w:pPr>
    </w:p>
    <w:p w:rsidR="14C615BA" w:rsidP="14C615BA" w:rsidRDefault="14C615BA" w14:paraId="13E66CEE" w14:textId="469B45D8">
      <w:pPr>
        <w:pStyle w:val="Normal"/>
        <w:jc w:val="center"/>
        <w:rPr>
          <w:rFonts w:ascii="Segoe UI" w:hAnsi="Segoe UI" w:eastAsia="Segoe UI" w:cs="Segoe UI"/>
          <w:b w:val="0"/>
          <w:bCs w:val="0"/>
          <w:noProof w:val="0"/>
          <w:sz w:val="24"/>
          <w:szCs w:val="24"/>
          <w:lang w:val="en-GB"/>
        </w:rPr>
      </w:pPr>
    </w:p>
    <w:p w:rsidR="14C615BA" w:rsidP="14C615BA" w:rsidRDefault="14C615BA" w14:paraId="12930BDD" w14:textId="0B2E8FF4">
      <w:pPr>
        <w:pStyle w:val="Normal"/>
        <w:jc w:val="center"/>
        <w:rPr>
          <w:rFonts w:ascii="Segoe UI" w:hAnsi="Segoe UI" w:eastAsia="Segoe UI" w:cs="Segoe UI"/>
          <w:b w:val="0"/>
          <w:bCs w:val="0"/>
          <w:noProof w:val="0"/>
          <w:sz w:val="24"/>
          <w:szCs w:val="24"/>
          <w:lang w:val="en-GB"/>
        </w:rPr>
      </w:pPr>
    </w:p>
    <w:p w:rsidR="14C615BA" w:rsidP="14C615BA" w:rsidRDefault="14C615BA" w14:paraId="6929A640" w14:textId="2B377CFF">
      <w:pPr>
        <w:pStyle w:val="Normal"/>
        <w:jc w:val="center"/>
        <w:rPr>
          <w:rFonts w:ascii="Segoe UI" w:hAnsi="Segoe UI" w:eastAsia="Segoe UI" w:cs="Segoe UI"/>
          <w:b w:val="0"/>
          <w:bCs w:val="0"/>
          <w:noProof w:val="0"/>
          <w:sz w:val="24"/>
          <w:szCs w:val="24"/>
          <w:lang w:val="en-GB"/>
        </w:rPr>
      </w:pPr>
    </w:p>
    <w:p w:rsidR="14C615BA" w:rsidP="14C615BA" w:rsidRDefault="14C615BA" w14:paraId="6C5E760D" w14:textId="0604D025">
      <w:pPr>
        <w:pStyle w:val="Normal"/>
        <w:jc w:val="center"/>
        <w:rPr>
          <w:rFonts w:ascii="Segoe UI" w:hAnsi="Segoe UI" w:eastAsia="Segoe UI" w:cs="Segoe UI"/>
          <w:b w:val="0"/>
          <w:bCs w:val="0"/>
          <w:noProof w:val="0"/>
          <w:sz w:val="24"/>
          <w:szCs w:val="24"/>
          <w:lang w:val="en-GB"/>
        </w:rPr>
      </w:pPr>
    </w:p>
    <w:p w:rsidR="1386AE4D" w:rsidP="14C615BA" w:rsidRDefault="1386AE4D" w14:paraId="66C14094" w14:textId="3C761A84">
      <w:pPr>
        <w:pStyle w:val="Normal"/>
        <w:rPr>
          <w:noProof w:val="0"/>
          <w:lang w:val="en-GB"/>
        </w:rPr>
      </w:pPr>
      <w:r w:rsidRPr="14C615BA" w:rsidR="1386AE4D">
        <w:rPr>
          <w:noProof w:val="0"/>
          <w:lang w:val="en-GB"/>
        </w:rPr>
        <w:t>The National</w:t>
      </w:r>
      <w:r w:rsidRPr="14C615BA" w:rsidR="2786E475">
        <w:rPr>
          <w:noProof w:val="0"/>
          <w:lang w:val="en-GB"/>
        </w:rPr>
        <w:t xml:space="preserve"> </w:t>
      </w:r>
      <w:r w:rsidRPr="14C615BA" w:rsidR="72F9405A">
        <w:rPr>
          <w:noProof w:val="0"/>
          <w:lang w:val="en-GB"/>
        </w:rPr>
        <w:t xml:space="preserve">Vulnerability Action Plan </w:t>
      </w:r>
      <w:r w:rsidRPr="14C615BA" w:rsidR="7922B2E1">
        <w:rPr>
          <w:noProof w:val="0"/>
          <w:lang w:val="en-GB"/>
        </w:rPr>
        <w:t xml:space="preserve">(NVAP) </w:t>
      </w:r>
      <w:r w:rsidRPr="14C615BA" w:rsidR="72F9405A">
        <w:rPr>
          <w:noProof w:val="0"/>
          <w:lang w:val="en-GB"/>
        </w:rPr>
        <w:t xml:space="preserve">was developed by the NPCC and the Collage of Policing </w:t>
      </w:r>
      <w:r w:rsidRPr="14C615BA" w:rsidR="52241509">
        <w:rPr>
          <w:noProof w:val="0"/>
          <w:lang w:val="en-GB"/>
        </w:rPr>
        <w:t xml:space="preserve">in </w:t>
      </w:r>
      <w:r w:rsidRPr="14C615BA" w:rsidR="7F56486C">
        <w:rPr>
          <w:noProof w:val="0"/>
          <w:lang w:val="en-GB"/>
        </w:rPr>
        <w:t>2020</w:t>
      </w:r>
      <w:r w:rsidRPr="14C615BA" w:rsidR="52241509">
        <w:rPr>
          <w:noProof w:val="0"/>
          <w:lang w:val="en-GB"/>
        </w:rPr>
        <w:t xml:space="preserve">, </w:t>
      </w:r>
      <w:r w:rsidRPr="14C615BA" w:rsidR="72F9405A">
        <w:rPr>
          <w:noProof w:val="0"/>
          <w:lang w:val="en-GB"/>
        </w:rPr>
        <w:t>and it aimed to direct policing t</w:t>
      </w:r>
      <w:r w:rsidRPr="14C615BA" w:rsidR="1CE49926">
        <w:rPr>
          <w:noProof w:val="0"/>
          <w:lang w:val="en-GB"/>
        </w:rPr>
        <w:t xml:space="preserve">actics from incident response to safeguarding </w:t>
      </w:r>
      <w:r w:rsidRPr="14C615BA" w:rsidR="1D9EA036">
        <w:rPr>
          <w:noProof w:val="0"/>
          <w:lang w:val="en-GB"/>
        </w:rPr>
        <w:t>through standardising definitions</w:t>
      </w:r>
      <w:r w:rsidRPr="14C615BA" w:rsidR="6C3BE1FE">
        <w:rPr>
          <w:noProof w:val="0"/>
          <w:lang w:val="en-GB"/>
        </w:rPr>
        <w:t xml:space="preserve"> and practice</w:t>
      </w:r>
      <w:r w:rsidRPr="14C615BA" w:rsidR="1D9EA036">
        <w:rPr>
          <w:noProof w:val="0"/>
          <w:lang w:val="en-GB"/>
        </w:rPr>
        <w:t xml:space="preserve"> </w:t>
      </w:r>
      <w:r w:rsidRPr="14C615BA" w:rsidR="569CAB90">
        <w:rPr>
          <w:noProof w:val="0"/>
          <w:lang w:val="en-GB"/>
        </w:rPr>
        <w:t>around</w:t>
      </w:r>
      <w:r w:rsidRPr="14C615BA" w:rsidR="1D9EA036">
        <w:rPr>
          <w:noProof w:val="0"/>
          <w:lang w:val="en-GB"/>
        </w:rPr>
        <w:t xml:space="preserve"> vulnerability</w:t>
      </w:r>
      <w:r w:rsidRPr="14C615BA" w:rsidR="43EACCFF">
        <w:rPr>
          <w:noProof w:val="0"/>
          <w:lang w:val="en-GB"/>
        </w:rPr>
        <w:t>, early-stage identification and intervention</w:t>
      </w:r>
      <w:r w:rsidRPr="14C615BA" w:rsidR="33CD73B7">
        <w:rPr>
          <w:noProof w:val="0"/>
          <w:lang w:val="en-GB"/>
        </w:rPr>
        <w:t xml:space="preserve"> and working for strong and functioning multi-agency collaboration of information sharing to protect vulnerable people</w:t>
      </w:r>
      <w:r w:rsidRPr="14C615BA" w:rsidR="63A98362">
        <w:rPr>
          <w:noProof w:val="0"/>
          <w:lang w:val="en-GB"/>
        </w:rPr>
        <w:t>.</w:t>
      </w:r>
      <w:r w:rsidRPr="14C615BA" w:rsidR="0551EA97">
        <w:rPr>
          <w:noProof w:val="0"/>
          <w:lang w:val="en-GB"/>
        </w:rPr>
        <w:t xml:space="preserve"> (College of Policing &amp; NPCC, 2022).</w:t>
      </w:r>
      <w:r w:rsidRPr="14C615BA" w:rsidR="63A98362">
        <w:rPr>
          <w:noProof w:val="0"/>
          <w:lang w:val="en-GB"/>
        </w:rPr>
        <w:t xml:space="preserve"> </w:t>
      </w:r>
      <w:r w:rsidRPr="14C615BA" w:rsidR="04A9E7C1">
        <w:rPr>
          <w:noProof w:val="0"/>
          <w:lang w:val="en-GB"/>
        </w:rPr>
        <w:t xml:space="preserve">The NVAP </w:t>
      </w:r>
      <w:r w:rsidRPr="14C615BA" w:rsidR="04A9E7C1">
        <w:rPr>
          <w:noProof w:val="0"/>
          <w:lang w:val="en-GB"/>
        </w:rPr>
        <w:t>identified</w:t>
      </w:r>
      <w:r w:rsidRPr="14C615BA" w:rsidR="04A9E7C1">
        <w:rPr>
          <w:noProof w:val="0"/>
          <w:lang w:val="en-GB"/>
        </w:rPr>
        <w:t xml:space="preserve"> 7 key themes</w:t>
      </w:r>
      <w:r w:rsidRPr="14C615BA" w:rsidR="580D9D43">
        <w:rPr>
          <w:noProof w:val="0"/>
          <w:lang w:val="en-GB"/>
        </w:rPr>
        <w:t>:</w:t>
      </w:r>
      <w:r w:rsidRPr="14C615BA" w:rsidR="04A9E7C1">
        <w:rPr>
          <w:noProof w:val="0"/>
          <w:lang w:val="en-GB"/>
        </w:rPr>
        <w:t xml:space="preserve"> </w:t>
      </w:r>
      <w:r w:rsidRPr="14C615BA" w:rsidR="444CC05D">
        <w:rPr>
          <w:noProof w:val="0"/>
          <w:lang w:val="en-GB"/>
        </w:rPr>
        <w:t>early intervention and protection</w:t>
      </w:r>
      <w:r w:rsidRPr="14C615BA" w:rsidR="044ABBF8">
        <w:rPr>
          <w:noProof w:val="0"/>
          <w:lang w:val="en-GB"/>
        </w:rPr>
        <w:t>;</w:t>
      </w:r>
      <w:r w:rsidRPr="14C615BA" w:rsidR="444CC05D">
        <w:rPr>
          <w:noProof w:val="0"/>
          <w:lang w:val="en-GB"/>
        </w:rPr>
        <w:t xml:space="preserve"> protecting</w:t>
      </w:r>
      <w:r w:rsidRPr="14C615BA" w:rsidR="78D59E95">
        <w:rPr>
          <w:noProof w:val="0"/>
          <w:lang w:val="en-GB"/>
        </w:rPr>
        <w:t>,</w:t>
      </w:r>
      <w:r w:rsidRPr="14C615BA" w:rsidR="444CC05D">
        <w:rPr>
          <w:noProof w:val="0"/>
          <w:lang w:val="en-GB"/>
        </w:rPr>
        <w:t xml:space="preserve"> supporting</w:t>
      </w:r>
      <w:r w:rsidRPr="14C615BA" w:rsidR="037AF62E">
        <w:rPr>
          <w:noProof w:val="0"/>
          <w:lang w:val="en-GB"/>
        </w:rPr>
        <w:t>,</w:t>
      </w:r>
      <w:r w:rsidRPr="14C615BA" w:rsidR="444CC05D">
        <w:rPr>
          <w:noProof w:val="0"/>
          <w:lang w:val="en-GB"/>
        </w:rPr>
        <w:t xml:space="preserve"> </w:t>
      </w:r>
      <w:r w:rsidRPr="14C615BA" w:rsidR="444CC05D">
        <w:rPr>
          <w:noProof w:val="0"/>
          <w:lang w:val="en-GB"/>
        </w:rPr>
        <w:t>safeguarding</w:t>
      </w:r>
      <w:r w:rsidRPr="14C615BA" w:rsidR="444CC05D">
        <w:rPr>
          <w:noProof w:val="0"/>
          <w:lang w:val="en-GB"/>
        </w:rPr>
        <w:t xml:space="preserve"> and managing risk</w:t>
      </w:r>
      <w:r w:rsidRPr="14C615BA" w:rsidR="58370A81">
        <w:rPr>
          <w:noProof w:val="0"/>
          <w:lang w:val="en-GB"/>
        </w:rPr>
        <w:t>;</w:t>
      </w:r>
      <w:r w:rsidRPr="14C615BA" w:rsidR="3C3F4841">
        <w:rPr>
          <w:noProof w:val="0"/>
          <w:lang w:val="en-GB"/>
        </w:rPr>
        <w:t xml:space="preserve"> information, intelligence, data </w:t>
      </w:r>
      <w:r w:rsidRPr="14C615BA" w:rsidR="3C3F4841">
        <w:rPr>
          <w:noProof w:val="0"/>
          <w:lang w:val="en-GB"/>
        </w:rPr>
        <w:t>collection</w:t>
      </w:r>
      <w:r w:rsidRPr="14C615BA" w:rsidR="3C3F4841">
        <w:rPr>
          <w:noProof w:val="0"/>
          <w:lang w:val="en-GB"/>
        </w:rPr>
        <w:t xml:space="preserve"> and management of information</w:t>
      </w:r>
      <w:r w:rsidRPr="14C615BA" w:rsidR="1B810C6B">
        <w:rPr>
          <w:noProof w:val="0"/>
          <w:lang w:val="en-GB"/>
        </w:rPr>
        <w:t xml:space="preserve">; </w:t>
      </w:r>
      <w:r w:rsidRPr="14C615BA" w:rsidR="35CDD8D1">
        <w:rPr>
          <w:noProof w:val="0"/>
          <w:lang w:val="en-GB"/>
        </w:rPr>
        <w:t>effective investigation and outcomes; leadership; learning and development; and communications.</w:t>
      </w:r>
    </w:p>
    <w:p w:rsidR="63A98362" w:rsidP="14C615BA" w:rsidRDefault="63A98362" w14:paraId="63D0AB36" w14:textId="76699200">
      <w:pPr>
        <w:pStyle w:val="Normal"/>
        <w:rPr>
          <w:noProof w:val="0"/>
          <w:lang w:val="en-GB"/>
        </w:rPr>
      </w:pPr>
      <w:r w:rsidRPr="14C615BA" w:rsidR="63A98362">
        <w:rPr>
          <w:noProof w:val="0"/>
          <w:lang w:val="en-GB"/>
        </w:rPr>
        <w:t>Vulnerab</w:t>
      </w:r>
      <w:r w:rsidRPr="14C615BA" w:rsidR="63A98362">
        <w:rPr>
          <w:noProof w:val="0"/>
          <w:lang w:val="en-GB"/>
        </w:rPr>
        <w:t xml:space="preserve">ility is </w:t>
      </w:r>
      <w:r w:rsidRPr="14C615BA" w:rsidR="63A98362">
        <w:rPr>
          <w:noProof w:val="0"/>
          <w:lang w:val="en-GB"/>
        </w:rPr>
        <w:t xml:space="preserve">defined by the THRIVE model by the NPCC as </w:t>
      </w:r>
      <w:r w:rsidRPr="14C615BA" w:rsidR="0CF0E4C9">
        <w:rPr>
          <w:noProof w:val="0"/>
          <w:lang w:val="en-GB"/>
        </w:rPr>
        <w:t>‘</w:t>
      </w:r>
      <w:r w:rsidRPr="14C615BA" w:rsidR="0EAA29C7">
        <w:rPr>
          <w:noProof w:val="0"/>
          <w:lang w:val="en-GB"/>
        </w:rPr>
        <w:t xml:space="preserve">a person who </w:t>
      </w:r>
      <w:bookmarkStart w:name="_Int_8cF9EhjW" w:id="995076797"/>
      <w:r w:rsidRPr="14C615BA" w:rsidR="0EAA29C7">
        <w:rPr>
          <w:noProof w:val="0"/>
          <w:lang w:val="en-GB"/>
        </w:rPr>
        <w:t xml:space="preserve">as a result </w:t>
      </w:r>
      <w:r w:rsidRPr="14C615BA" w:rsidR="0EAA29C7">
        <w:rPr>
          <w:noProof w:val="0"/>
          <w:lang w:val="en-GB"/>
        </w:rPr>
        <w:t>of</w:t>
      </w:r>
      <w:bookmarkEnd w:id="995076797"/>
      <w:r w:rsidRPr="14C615BA" w:rsidR="0EAA29C7">
        <w:rPr>
          <w:noProof w:val="0"/>
          <w:lang w:val="en-GB"/>
        </w:rPr>
        <w:t xml:space="preserve"> their s</w:t>
      </w:r>
      <w:r w:rsidRPr="14C615BA" w:rsidR="0EAA29C7">
        <w:rPr>
          <w:noProof w:val="0"/>
          <w:lang w:val="en-GB"/>
        </w:rPr>
        <w:t>ituation or circumstances, they a</w:t>
      </w:r>
      <w:r w:rsidRPr="14C615BA" w:rsidR="0EAA29C7">
        <w:rPr>
          <w:noProof w:val="0"/>
          <w:lang w:val="en-GB"/>
        </w:rPr>
        <w:t>re unabl</w:t>
      </w:r>
      <w:r w:rsidRPr="14C615BA" w:rsidR="0EAA29C7">
        <w:rPr>
          <w:noProof w:val="0"/>
          <w:lang w:val="en-GB"/>
        </w:rPr>
        <w:t>e to take care or protect themselves of others from harm or exp</w:t>
      </w:r>
      <w:r w:rsidRPr="14C615BA" w:rsidR="7D9E2AF0">
        <w:rPr>
          <w:noProof w:val="0"/>
          <w:lang w:val="en-GB"/>
        </w:rPr>
        <w:t>loitation</w:t>
      </w:r>
      <w:r w:rsidRPr="14C615BA" w:rsidR="2EA7A480">
        <w:rPr>
          <w:noProof w:val="0"/>
          <w:lang w:val="en-GB"/>
        </w:rPr>
        <w:t>’</w:t>
      </w:r>
      <w:r w:rsidRPr="14C615BA" w:rsidR="43D33E06">
        <w:rPr>
          <w:noProof w:val="0"/>
          <w:lang w:val="en-GB"/>
        </w:rPr>
        <w:t xml:space="preserve"> </w:t>
      </w:r>
      <w:r w:rsidRPr="14C615BA" w:rsidR="6B11F00A">
        <w:rPr>
          <w:noProof w:val="0"/>
          <w:lang w:val="en-GB"/>
        </w:rPr>
        <w:t xml:space="preserve">(Wood et al., </w:t>
      </w:r>
      <w:r w:rsidRPr="14C615BA" w:rsidR="6B11F00A">
        <w:rPr>
          <w:noProof w:val="0"/>
          <w:lang w:val="en-GB"/>
        </w:rPr>
        <w:t xml:space="preserve">2024). </w:t>
      </w:r>
      <w:r w:rsidRPr="14C615BA" w:rsidR="0ADEFCD2">
        <w:rPr>
          <w:noProof w:val="0"/>
          <w:lang w:val="en-GB"/>
        </w:rPr>
        <w:t>THRIVE is u</w:t>
      </w:r>
      <w:r w:rsidRPr="14C615BA" w:rsidR="0ADEFCD2">
        <w:rPr>
          <w:noProof w:val="0"/>
          <w:lang w:val="en-GB"/>
        </w:rPr>
        <w:t xml:space="preserve">sed by officers from the very beginning of each call out to </w:t>
      </w:r>
      <w:r w:rsidRPr="14C615BA" w:rsidR="0ADEFCD2">
        <w:rPr>
          <w:noProof w:val="0"/>
          <w:lang w:val="en-GB"/>
        </w:rPr>
        <w:t>determine</w:t>
      </w:r>
      <w:r w:rsidRPr="14C615BA" w:rsidR="0ADEFCD2">
        <w:rPr>
          <w:noProof w:val="0"/>
          <w:lang w:val="en-GB"/>
        </w:rPr>
        <w:t xml:space="preserve"> whether the person they are dealing with is vulnerable and requires </w:t>
      </w:r>
      <w:r w:rsidRPr="14C615BA" w:rsidR="0ADEFCD2">
        <w:rPr>
          <w:noProof w:val="0"/>
          <w:lang w:val="en-GB"/>
        </w:rPr>
        <w:t>additional</w:t>
      </w:r>
      <w:r w:rsidRPr="14C615BA" w:rsidR="0ADEFCD2">
        <w:rPr>
          <w:noProof w:val="0"/>
          <w:lang w:val="en-GB"/>
        </w:rPr>
        <w:t xml:space="preserve"> support.</w:t>
      </w:r>
      <w:r w:rsidRPr="14C615BA" w:rsidR="50C97E03">
        <w:rPr>
          <w:noProof w:val="0"/>
          <w:lang w:val="en-GB"/>
        </w:rPr>
        <w:t xml:space="preserve"> </w:t>
      </w:r>
      <w:r w:rsidRPr="14C615BA" w:rsidR="50C97E03">
        <w:rPr>
          <w:rFonts w:ascii="Aptos" w:hAnsi="Aptos" w:eastAsia="Aptos" w:cs="Aptos"/>
          <w:noProof w:val="0"/>
          <w:sz w:val="24"/>
          <w:szCs w:val="24"/>
          <w:lang w:val="en-GB"/>
        </w:rPr>
        <w:t>The identifiable characteristics of a vulnerable person include age, disability, sexual orientation, gender, religion, mental health, ethnicity, etc (College of Policing, 2017).</w:t>
      </w:r>
      <w:r w:rsidRPr="14C615BA" w:rsidR="0ADEFCD2">
        <w:rPr>
          <w:noProof w:val="0"/>
          <w:lang w:val="en-GB"/>
        </w:rPr>
        <w:t xml:space="preserve"> </w:t>
      </w:r>
      <w:r w:rsidRPr="14C615BA" w:rsidR="28D68C64">
        <w:rPr>
          <w:noProof w:val="0"/>
          <w:lang w:val="en-GB"/>
        </w:rPr>
        <w:t>I</w:t>
      </w:r>
      <w:r w:rsidRPr="14C615BA" w:rsidR="61F2809A">
        <w:rPr>
          <w:noProof w:val="0"/>
          <w:lang w:val="en-GB"/>
        </w:rPr>
        <w:t xml:space="preserve">t aims to discard the </w:t>
      </w:r>
      <w:r w:rsidRPr="14C615BA" w:rsidR="61F2809A">
        <w:rPr>
          <w:noProof w:val="0"/>
          <w:lang w:val="en-GB"/>
        </w:rPr>
        <w:t>previous</w:t>
      </w:r>
      <w:r w:rsidRPr="14C615BA" w:rsidR="61F2809A">
        <w:rPr>
          <w:noProof w:val="0"/>
          <w:lang w:val="en-GB"/>
        </w:rPr>
        <w:t xml:space="preserve"> one size fits all approach.</w:t>
      </w:r>
      <w:r w:rsidRPr="14C615BA" w:rsidR="69F799E6">
        <w:rPr>
          <w:noProof w:val="0"/>
          <w:lang w:val="en-GB"/>
        </w:rPr>
        <w:t xml:space="preserve"> </w:t>
      </w:r>
      <w:r w:rsidRPr="14C615BA" w:rsidR="6C2588E3">
        <w:rPr>
          <w:noProof w:val="0"/>
          <w:lang w:val="en-GB"/>
        </w:rPr>
        <w:t xml:space="preserve">This essay will answer the question of whether the NVAP is </w:t>
      </w:r>
      <w:r w:rsidRPr="14C615BA" w:rsidR="6C2588E3">
        <w:rPr>
          <w:noProof w:val="0"/>
          <w:lang w:val="en-GB"/>
        </w:rPr>
        <w:t>actually effective</w:t>
      </w:r>
      <w:r w:rsidRPr="14C615BA" w:rsidR="6C2588E3">
        <w:rPr>
          <w:noProof w:val="0"/>
          <w:lang w:val="en-GB"/>
        </w:rPr>
        <w:t xml:space="preserve"> in implementing its goals of</w:t>
      </w:r>
      <w:r w:rsidRPr="14C615BA" w:rsidR="00885697">
        <w:rPr>
          <w:noProof w:val="0"/>
          <w:lang w:val="en-GB"/>
        </w:rPr>
        <w:t xml:space="preserve"> </w:t>
      </w:r>
      <w:r w:rsidRPr="14C615BA" w:rsidR="7180473E">
        <w:rPr>
          <w:noProof w:val="0"/>
          <w:lang w:val="en-GB"/>
        </w:rPr>
        <w:t>successful</w:t>
      </w:r>
      <w:r w:rsidRPr="14C615BA" w:rsidR="6C2588E3">
        <w:rPr>
          <w:noProof w:val="0"/>
          <w:lang w:val="en-GB"/>
        </w:rPr>
        <w:t xml:space="preserve"> multi-agency collaboration, early intervention, and the outcomes of vulnerable people</w:t>
      </w:r>
      <w:r w:rsidRPr="14C615BA" w:rsidR="4121E3AB">
        <w:rPr>
          <w:noProof w:val="0"/>
          <w:lang w:val="en-GB"/>
        </w:rPr>
        <w:t>.</w:t>
      </w:r>
      <w:r w:rsidRPr="14C615BA" w:rsidR="53119E4B">
        <w:rPr>
          <w:noProof w:val="0"/>
          <w:lang w:val="en-GB"/>
        </w:rPr>
        <w:t xml:space="preserve"> </w:t>
      </w:r>
    </w:p>
    <w:p w:rsidR="4121E3AB" w:rsidP="14C615BA" w:rsidRDefault="4121E3AB" w14:paraId="359F384A" w14:textId="4B838F6F">
      <w:pPr>
        <w:pStyle w:val="Normal"/>
        <w:rPr>
          <w:noProof w:val="0"/>
          <w:lang w:val="en-GB"/>
        </w:rPr>
      </w:pPr>
      <w:r w:rsidRPr="14C615BA" w:rsidR="4121E3AB">
        <w:rPr>
          <w:noProof w:val="0"/>
          <w:lang w:val="en-GB"/>
        </w:rPr>
        <w:t xml:space="preserve">The NPCC highlights their action plan </w:t>
      </w:r>
      <w:r w:rsidRPr="14C615BA" w:rsidR="1E952ED2">
        <w:rPr>
          <w:noProof w:val="0"/>
          <w:lang w:val="en-GB"/>
        </w:rPr>
        <w:t xml:space="preserve">in the NVAP </w:t>
      </w:r>
      <w:r w:rsidRPr="14C615BA" w:rsidR="4121E3AB">
        <w:rPr>
          <w:noProof w:val="0"/>
          <w:lang w:val="en-GB"/>
        </w:rPr>
        <w:t>to effectively utilise multi-agency collaboration to ensure the safety and wellbeing of vulnerable people</w:t>
      </w:r>
      <w:r w:rsidRPr="14C615BA" w:rsidR="4121E3AB">
        <w:rPr>
          <w:noProof w:val="0"/>
          <w:lang w:val="en-GB"/>
        </w:rPr>
        <w:t xml:space="preserve">. </w:t>
      </w:r>
      <w:r w:rsidRPr="14C615BA" w:rsidR="7E5AF4D6">
        <w:rPr>
          <w:noProof w:val="0"/>
          <w:lang w:val="en-GB"/>
        </w:rPr>
        <w:t>The plan is to ensure that the Multi-agency Safeguarding H</w:t>
      </w:r>
      <w:r w:rsidRPr="14C615BA" w:rsidR="302BF57E">
        <w:rPr>
          <w:noProof w:val="0"/>
          <w:lang w:val="en-GB"/>
        </w:rPr>
        <w:t xml:space="preserve">ub (MASH) </w:t>
      </w:r>
      <w:r w:rsidRPr="14C615BA" w:rsidR="594E3BF0">
        <w:rPr>
          <w:noProof w:val="0"/>
          <w:lang w:val="en-GB"/>
        </w:rPr>
        <w:t xml:space="preserve">fully understands </w:t>
      </w:r>
      <w:r w:rsidRPr="14C615BA" w:rsidR="472903F7">
        <w:rPr>
          <w:noProof w:val="0"/>
          <w:lang w:val="en-GB"/>
        </w:rPr>
        <w:t>vulnerability,</w:t>
      </w:r>
      <w:r w:rsidRPr="14C615BA" w:rsidR="594E3BF0">
        <w:rPr>
          <w:noProof w:val="0"/>
          <w:lang w:val="en-GB"/>
        </w:rPr>
        <w:t xml:space="preserve"> and it is used throughout the entire process of refer</w:t>
      </w:r>
      <w:r w:rsidRPr="14C615BA" w:rsidR="4194C6B7">
        <w:rPr>
          <w:noProof w:val="0"/>
          <w:lang w:val="en-GB"/>
        </w:rPr>
        <w:t>ring vulnerable people to the required agency</w:t>
      </w:r>
      <w:r w:rsidRPr="14C615BA" w:rsidR="79A8718E">
        <w:rPr>
          <w:noProof w:val="0"/>
          <w:lang w:val="en-GB"/>
        </w:rPr>
        <w:t>.</w:t>
      </w:r>
      <w:r w:rsidRPr="14C615BA" w:rsidR="4194C6B7">
        <w:rPr>
          <w:noProof w:val="0"/>
          <w:lang w:val="en-GB"/>
        </w:rPr>
        <w:t xml:space="preserve"> </w:t>
      </w:r>
      <w:r w:rsidRPr="14C615BA" w:rsidR="5650EB11">
        <w:rPr>
          <w:noProof w:val="0"/>
          <w:lang w:val="en-GB"/>
        </w:rPr>
        <w:t>They are also expected to use and encourage professional curiosity to gather more information for more effective</w:t>
      </w:r>
      <w:r w:rsidRPr="14C615BA" w:rsidR="717D3240">
        <w:rPr>
          <w:noProof w:val="0"/>
          <w:lang w:val="en-GB"/>
        </w:rPr>
        <w:t xml:space="preserve"> information sharing.</w:t>
      </w:r>
      <w:r w:rsidRPr="14C615BA" w:rsidR="5650EB11">
        <w:rPr>
          <w:noProof w:val="0"/>
          <w:lang w:val="en-GB"/>
        </w:rPr>
        <w:t xml:space="preserve"> </w:t>
      </w:r>
      <w:r w:rsidRPr="14C615BA" w:rsidR="774062E2">
        <w:rPr>
          <w:noProof w:val="0"/>
          <w:lang w:val="en-GB"/>
        </w:rPr>
        <w:t>F</w:t>
      </w:r>
      <w:r w:rsidRPr="14C615BA" w:rsidR="4194C6B7">
        <w:rPr>
          <w:noProof w:val="0"/>
          <w:lang w:val="en-GB"/>
        </w:rPr>
        <w:t>or</w:t>
      </w:r>
      <w:r w:rsidRPr="14C615BA" w:rsidR="4194C6B7">
        <w:rPr>
          <w:noProof w:val="0"/>
          <w:lang w:val="en-GB"/>
        </w:rPr>
        <w:t xml:space="preserve"> example, in the case of a domestic abuse incident the case is </w:t>
      </w:r>
      <w:r w:rsidRPr="14C615BA" w:rsidR="1A764A10">
        <w:rPr>
          <w:noProof w:val="0"/>
          <w:lang w:val="en-GB"/>
        </w:rPr>
        <w:t>to be overseen by a domestic abuse specialist who can then give more</w:t>
      </w:r>
      <w:r w:rsidRPr="14C615BA" w:rsidR="296AAE5A">
        <w:rPr>
          <w:noProof w:val="0"/>
          <w:lang w:val="en-GB"/>
        </w:rPr>
        <w:t xml:space="preserve"> insight and knowledge to the police on how they should deal with the vulnerable person. </w:t>
      </w:r>
    </w:p>
    <w:p w:rsidR="6EB04467" w:rsidP="14C615BA" w:rsidRDefault="6EB04467" w14:paraId="456B3D7F" w14:textId="103CC9DA">
      <w:pPr>
        <w:pStyle w:val="Normal"/>
        <w:rPr>
          <w:rFonts w:ascii="Aptos" w:hAnsi="Aptos" w:eastAsia="Aptos" w:cs="Aptos"/>
          <w:noProof w:val="0"/>
          <w:sz w:val="24"/>
          <w:szCs w:val="24"/>
          <w:lang w:val="en-GB"/>
        </w:rPr>
      </w:pPr>
      <w:r w:rsidRPr="14C615BA" w:rsidR="6EB04467">
        <w:rPr>
          <w:noProof w:val="0"/>
          <w:lang w:val="en-GB"/>
        </w:rPr>
        <w:t xml:space="preserve">Communication between the different agencies involved is crucial for the process to work and for the police to successfully care for the vulnerable person. </w:t>
      </w:r>
      <w:r w:rsidRPr="14C615BA" w:rsidR="76A366BA">
        <w:rPr>
          <w:noProof w:val="0"/>
          <w:lang w:val="en-GB"/>
        </w:rPr>
        <w:t>The case of Daniel Pelka</w:t>
      </w:r>
      <w:r w:rsidRPr="14C615BA" w:rsidR="23931981">
        <w:rPr>
          <w:noProof w:val="0"/>
          <w:lang w:val="en-GB"/>
        </w:rPr>
        <w:t xml:space="preserve"> (2014)</w:t>
      </w:r>
      <w:r w:rsidRPr="14C615BA" w:rsidR="76A366BA">
        <w:rPr>
          <w:noProof w:val="0"/>
          <w:lang w:val="en-GB"/>
        </w:rPr>
        <w:t xml:space="preserve">, a </w:t>
      </w:r>
      <w:r w:rsidRPr="14C615BA" w:rsidR="4A4BE475">
        <w:rPr>
          <w:noProof w:val="0"/>
          <w:lang w:val="en-GB"/>
        </w:rPr>
        <w:t>four-year-old</w:t>
      </w:r>
      <w:r w:rsidRPr="14C615BA" w:rsidR="76A366BA">
        <w:rPr>
          <w:noProof w:val="0"/>
          <w:lang w:val="en-GB"/>
        </w:rPr>
        <w:t xml:space="preserve"> boy murdered by his mother and </w:t>
      </w:r>
      <w:r w:rsidRPr="14C615BA" w:rsidR="389C177A">
        <w:rPr>
          <w:noProof w:val="0"/>
          <w:lang w:val="en-GB"/>
        </w:rPr>
        <w:t>stepdad</w:t>
      </w:r>
      <w:r w:rsidRPr="14C615BA" w:rsidR="718A6FBE">
        <w:rPr>
          <w:noProof w:val="0"/>
          <w:lang w:val="en-GB"/>
        </w:rPr>
        <w:t>,</w:t>
      </w:r>
      <w:r w:rsidRPr="14C615BA" w:rsidR="76A366BA">
        <w:rPr>
          <w:noProof w:val="0"/>
          <w:lang w:val="en-GB"/>
        </w:rPr>
        <w:t xml:space="preserve"> </w:t>
      </w:r>
      <w:r w:rsidRPr="14C615BA" w:rsidR="79FCEC73">
        <w:rPr>
          <w:noProof w:val="0"/>
          <w:lang w:val="en-GB"/>
        </w:rPr>
        <w:t>reviled</w:t>
      </w:r>
      <w:r w:rsidRPr="14C615BA" w:rsidR="76A366BA">
        <w:rPr>
          <w:noProof w:val="0"/>
          <w:lang w:val="en-GB"/>
        </w:rPr>
        <w:t xml:space="preserve"> the</w:t>
      </w:r>
      <w:r w:rsidRPr="14C615BA" w:rsidR="0C0056A7">
        <w:rPr>
          <w:noProof w:val="0"/>
          <w:lang w:val="en-GB"/>
        </w:rPr>
        <w:t xml:space="preserve"> consequences of poor collaboration where critical information of the level of risk for Daniel was</w:t>
      </w:r>
      <w:r w:rsidRPr="14C615BA" w:rsidR="7FC48154">
        <w:rPr>
          <w:noProof w:val="0"/>
          <w:lang w:val="en-GB"/>
        </w:rPr>
        <w:t xml:space="preserve"> delayed and</w:t>
      </w:r>
      <w:r w:rsidRPr="14C615BA" w:rsidR="0C0056A7">
        <w:rPr>
          <w:noProof w:val="0"/>
          <w:lang w:val="en-GB"/>
        </w:rPr>
        <w:t xml:space="preserve"> </w:t>
      </w:r>
      <w:r w:rsidRPr="14C615BA" w:rsidR="627989A6">
        <w:rPr>
          <w:noProof w:val="0"/>
          <w:lang w:val="en-GB"/>
        </w:rPr>
        <w:t xml:space="preserve">withheld from other agencies resulting in </w:t>
      </w:r>
      <w:r w:rsidRPr="14C615BA" w:rsidR="5FFE1DAD">
        <w:rPr>
          <w:noProof w:val="0"/>
          <w:lang w:val="en-GB"/>
        </w:rPr>
        <w:t>his tragic death</w:t>
      </w:r>
      <w:r w:rsidRPr="14C615BA" w:rsidR="5BC39009">
        <w:rPr>
          <w:noProof w:val="0"/>
          <w:lang w:val="en-GB"/>
        </w:rPr>
        <w:t xml:space="preserve"> (Wonnacott and Watts, 2014).</w:t>
      </w:r>
      <w:r w:rsidRPr="14C615BA" w:rsidR="5FFE1DAD">
        <w:rPr>
          <w:noProof w:val="0"/>
          <w:lang w:val="en-GB"/>
        </w:rPr>
        <w:t xml:space="preserve"> </w:t>
      </w:r>
      <w:r w:rsidRPr="14C615BA" w:rsidR="045B0A27">
        <w:rPr>
          <w:noProof w:val="0"/>
          <w:lang w:val="en-GB"/>
        </w:rPr>
        <w:t xml:space="preserve">Cases like this influenced the need for a complete internal review of why agencies were </w:t>
      </w:r>
      <w:r w:rsidRPr="14C615BA" w:rsidR="045B0A27">
        <w:rPr>
          <w:noProof w:val="0"/>
          <w:lang w:val="en-GB"/>
        </w:rPr>
        <w:t>failing to communicate</w:t>
      </w:r>
      <w:r w:rsidRPr="14C615BA" w:rsidR="045B0A27">
        <w:rPr>
          <w:noProof w:val="0"/>
          <w:lang w:val="en-GB"/>
        </w:rPr>
        <w:t xml:space="preserve"> and the need for change</w:t>
      </w:r>
      <w:r w:rsidRPr="14C615BA" w:rsidR="23E79257">
        <w:rPr>
          <w:noProof w:val="0"/>
          <w:lang w:val="en-GB"/>
        </w:rPr>
        <w:t>.</w:t>
      </w:r>
      <w:r w:rsidRPr="14C615BA" w:rsidR="2257473B">
        <w:rPr>
          <w:noProof w:val="0"/>
          <w:lang w:val="en-GB"/>
        </w:rPr>
        <w:t xml:space="preserve"> </w:t>
      </w:r>
      <w:r w:rsidRPr="14C615BA" w:rsidR="23E79257">
        <w:rPr>
          <w:noProof w:val="0"/>
          <w:lang w:val="en-GB"/>
        </w:rPr>
        <w:t>After multiple failures of multi-agency collaboration as highlighted in the case of Daniel Pelka, the NVAP worked on a</w:t>
      </w:r>
      <w:r w:rsidRPr="14C615BA" w:rsidR="69A48C0C">
        <w:rPr>
          <w:noProof w:val="0"/>
          <w:lang w:val="en-GB"/>
        </w:rPr>
        <w:t>ddressing those issues</w:t>
      </w:r>
      <w:r w:rsidRPr="14C615BA" w:rsidR="61C92CDB">
        <w:rPr>
          <w:noProof w:val="0"/>
          <w:lang w:val="en-GB"/>
        </w:rPr>
        <w:t xml:space="preserve"> with their plan to </w:t>
      </w:r>
      <w:r w:rsidRPr="14C615BA" w:rsidR="2197E97C">
        <w:rPr>
          <w:noProof w:val="0"/>
          <w:lang w:val="en-GB"/>
        </w:rPr>
        <w:t xml:space="preserve">encourage professional curiosity </w:t>
      </w:r>
      <w:r w:rsidRPr="14C615BA" w:rsidR="32ACD660">
        <w:rPr>
          <w:noProof w:val="0"/>
          <w:lang w:val="en-GB"/>
        </w:rPr>
        <w:t>by</w:t>
      </w:r>
      <w:r w:rsidRPr="14C615BA" w:rsidR="32ACD660">
        <w:rPr>
          <w:noProof w:val="0"/>
          <w:lang w:val="en-GB"/>
        </w:rPr>
        <w:t xml:space="preserve"> </w:t>
      </w:r>
      <w:r w:rsidRPr="14C615BA" w:rsidR="1EEB1D16">
        <w:rPr>
          <w:noProof w:val="0"/>
          <w:lang w:val="en-GB"/>
        </w:rPr>
        <w:t xml:space="preserve">introducing stronger leadership and </w:t>
      </w:r>
      <w:r w:rsidRPr="14C615BA" w:rsidR="32ACD660">
        <w:rPr>
          <w:noProof w:val="0"/>
          <w:lang w:val="en-GB"/>
        </w:rPr>
        <w:t>fostering</w:t>
      </w:r>
      <w:r w:rsidRPr="14C615BA" w:rsidR="32ACD660">
        <w:rPr>
          <w:noProof w:val="0"/>
          <w:lang w:val="en-GB"/>
        </w:rPr>
        <w:t xml:space="preserve"> a culture that encourages challenging assumptions and exploring referrals, </w:t>
      </w:r>
      <w:r w:rsidRPr="14C615BA" w:rsidR="265940E7">
        <w:rPr>
          <w:noProof w:val="0"/>
          <w:lang w:val="en-GB"/>
        </w:rPr>
        <w:t xml:space="preserve">and </w:t>
      </w:r>
      <w:r w:rsidRPr="14C615BA" w:rsidR="32ACD660">
        <w:rPr>
          <w:noProof w:val="0"/>
          <w:lang w:val="en-GB"/>
        </w:rPr>
        <w:t>supporting staff with time and resources to be professionally curious. This</w:t>
      </w:r>
      <w:r w:rsidRPr="14C615BA" w:rsidR="695D49F2">
        <w:rPr>
          <w:noProof w:val="0"/>
          <w:lang w:val="en-GB"/>
        </w:rPr>
        <w:t xml:space="preserve"> is to</w:t>
      </w:r>
      <w:r w:rsidRPr="14C615BA" w:rsidR="32ACD660">
        <w:rPr>
          <w:noProof w:val="0"/>
          <w:lang w:val="en-GB"/>
        </w:rPr>
        <w:t xml:space="preserve"> </w:t>
      </w:r>
      <w:r w:rsidRPr="14C615BA" w:rsidR="32ACD660">
        <w:rPr>
          <w:noProof w:val="0"/>
          <w:lang w:val="en-GB"/>
        </w:rPr>
        <w:t>make staff feel supported in their decision making</w:t>
      </w:r>
      <w:r w:rsidRPr="14C615BA" w:rsidR="6A077202">
        <w:rPr>
          <w:noProof w:val="0"/>
          <w:lang w:val="en-GB"/>
        </w:rPr>
        <w:t xml:space="preserve"> resulting in a positive ch</w:t>
      </w:r>
      <w:r w:rsidRPr="14C615BA" w:rsidR="293CFCF6">
        <w:rPr>
          <w:noProof w:val="0"/>
          <w:lang w:val="en-GB"/>
        </w:rPr>
        <w:t>ange in information gathering and sharing</w:t>
      </w:r>
      <w:r w:rsidRPr="14C615BA" w:rsidR="2ABA2F57">
        <w:rPr>
          <w:noProof w:val="0"/>
          <w:lang w:val="en-GB"/>
        </w:rPr>
        <w:t xml:space="preserve"> information</w:t>
      </w:r>
      <w:r w:rsidRPr="14C615BA" w:rsidR="19B05FDB">
        <w:rPr>
          <w:noProof w:val="0"/>
          <w:lang w:val="en-GB"/>
        </w:rPr>
        <w:t xml:space="preserve"> (VKPP, 2020</w:t>
      </w:r>
      <w:r w:rsidRPr="14C615BA" w:rsidR="768F7939">
        <w:rPr>
          <w:noProof w:val="0"/>
          <w:lang w:val="en-GB"/>
        </w:rPr>
        <w:t xml:space="preserve"> [a]</w:t>
      </w:r>
      <w:r w:rsidRPr="14C615BA" w:rsidR="19B05FDB">
        <w:rPr>
          <w:noProof w:val="0"/>
          <w:lang w:val="en-GB"/>
        </w:rPr>
        <w:t>)</w:t>
      </w:r>
      <w:r w:rsidRPr="14C615BA" w:rsidR="2ABA2F57">
        <w:rPr>
          <w:noProof w:val="0"/>
          <w:lang w:val="en-GB"/>
        </w:rPr>
        <w:t xml:space="preserve">. </w:t>
      </w:r>
    </w:p>
    <w:p w:rsidR="0BC656AD" w:rsidP="14C615BA" w:rsidRDefault="0BC656AD" w14:paraId="41C01D35" w14:textId="4B96DCE9">
      <w:pPr>
        <w:pStyle w:val="Normal"/>
        <w:rPr>
          <w:rFonts w:ascii="Aptos" w:hAnsi="Aptos" w:eastAsia="Aptos" w:cs="Aptos"/>
          <w:noProof w:val="0"/>
          <w:sz w:val="24"/>
          <w:szCs w:val="24"/>
          <w:lang w:val="en-GB"/>
        </w:rPr>
      </w:pPr>
      <w:r w:rsidRPr="14C615BA" w:rsidR="0BC656AD">
        <w:rPr>
          <w:noProof w:val="0"/>
          <w:lang w:val="en-GB"/>
        </w:rPr>
        <w:t>According to Safe</w:t>
      </w:r>
      <w:r w:rsidRPr="14C615BA" w:rsidR="511316C1">
        <w:rPr>
          <w:noProof w:val="0"/>
          <w:lang w:val="en-GB"/>
        </w:rPr>
        <w:t xml:space="preserve"> </w:t>
      </w:r>
      <w:r w:rsidRPr="14C615BA" w:rsidR="0BC656AD">
        <w:rPr>
          <w:noProof w:val="0"/>
          <w:lang w:val="en-GB"/>
        </w:rPr>
        <w:t>Lives (2024), Multi-agency Risk Assessment Meetings (MARACs) are held across the UK where high-risk domestic violence cases are discussed to determine which cases need further attention</w:t>
      </w:r>
      <w:r w:rsidRPr="14C615BA" w:rsidR="6062E488">
        <w:rPr>
          <w:noProof w:val="0"/>
          <w:lang w:val="en-GB"/>
        </w:rPr>
        <w:t xml:space="preserve">. Representatives from multiple agencies are present at the meetings such as the police, health, housing, child protection, </w:t>
      </w:r>
      <w:r w:rsidRPr="14C615BA" w:rsidR="1ECEF0D1">
        <w:rPr>
          <w:noProof w:val="0"/>
          <w:lang w:val="en-GB"/>
        </w:rPr>
        <w:t xml:space="preserve">independent domestic abuse support services, and other professionals that may be required there. In these meetings they share information about the victim and </w:t>
      </w:r>
      <w:r w:rsidRPr="14C615BA" w:rsidR="2A3B59FA">
        <w:rPr>
          <w:noProof w:val="0"/>
          <w:lang w:val="en-GB"/>
        </w:rPr>
        <w:t>ascertain</w:t>
      </w:r>
      <w:r w:rsidRPr="14C615BA" w:rsidR="1ECEF0D1">
        <w:rPr>
          <w:noProof w:val="0"/>
          <w:lang w:val="en-GB"/>
        </w:rPr>
        <w:t xml:space="preserve"> wh</w:t>
      </w:r>
      <w:r w:rsidRPr="14C615BA" w:rsidR="63238610">
        <w:rPr>
          <w:noProof w:val="0"/>
          <w:lang w:val="en-GB"/>
        </w:rPr>
        <w:t xml:space="preserve">at agency is needed. Plans for </w:t>
      </w:r>
      <w:r w:rsidRPr="14C615BA" w:rsidR="5DA11B56">
        <w:rPr>
          <w:noProof w:val="0"/>
          <w:lang w:val="en-GB"/>
        </w:rPr>
        <w:t>victims'</w:t>
      </w:r>
      <w:r w:rsidRPr="14C615BA" w:rsidR="63238610">
        <w:rPr>
          <w:noProof w:val="0"/>
          <w:lang w:val="en-GB"/>
        </w:rPr>
        <w:t xml:space="preserve"> safety and </w:t>
      </w:r>
      <w:r w:rsidRPr="14C615BA" w:rsidR="70366157">
        <w:rPr>
          <w:noProof w:val="0"/>
          <w:lang w:val="en-GB"/>
        </w:rPr>
        <w:t>coordinated</w:t>
      </w:r>
      <w:r w:rsidRPr="14C615BA" w:rsidR="63238610">
        <w:rPr>
          <w:noProof w:val="0"/>
          <w:lang w:val="en-GB"/>
        </w:rPr>
        <w:t xml:space="preserve"> action plans are also discussed. </w:t>
      </w:r>
      <w:r w:rsidRPr="14C615BA" w:rsidR="61D5E122">
        <w:rPr>
          <w:noProof w:val="0"/>
          <w:lang w:val="en-GB"/>
        </w:rPr>
        <w:t>In 2014, a report showed that there was a 60% decrease in cases of domestic violence thanks to successful multi-agency meetings</w:t>
      </w:r>
      <w:r w:rsidRPr="14C615BA" w:rsidR="2B923D0F">
        <w:rPr>
          <w:noProof w:val="0"/>
          <w:lang w:val="en-GB"/>
        </w:rPr>
        <w:t xml:space="preserve"> (Wilkinson, 2014).</w:t>
      </w:r>
    </w:p>
    <w:p w:rsidR="1E093F91" w:rsidP="14C615BA" w:rsidRDefault="1E093F91" w14:paraId="33FFB4D5" w14:textId="532C7A68">
      <w:pPr>
        <w:pStyle w:val="Normal"/>
        <w:rPr>
          <w:rFonts w:ascii="Aptos" w:hAnsi="Aptos" w:eastAsia="Aptos" w:cs="Aptos"/>
          <w:noProof w:val="0"/>
          <w:sz w:val="24"/>
          <w:szCs w:val="24"/>
          <w:lang w:val="en-GB"/>
        </w:rPr>
      </w:pPr>
      <w:r w:rsidRPr="14C615BA" w:rsidR="1E093F91">
        <w:rPr>
          <w:noProof w:val="0"/>
          <w:lang w:val="en-GB"/>
        </w:rPr>
        <w:t xml:space="preserve">The NVAP also set out the new training required for all MASH workers to ensure they are all fully </w:t>
      </w:r>
      <w:r w:rsidRPr="14C615BA" w:rsidR="1D124C05">
        <w:rPr>
          <w:noProof w:val="0"/>
          <w:lang w:val="en-GB"/>
        </w:rPr>
        <w:t xml:space="preserve">equipped to deal with each case with the proper care and detail. </w:t>
      </w:r>
      <w:r w:rsidRPr="14C615BA" w:rsidR="60B940A3">
        <w:rPr>
          <w:noProof w:val="0"/>
          <w:lang w:val="en-GB"/>
        </w:rPr>
        <w:t xml:space="preserve">There are core skills and experience needed </w:t>
      </w:r>
      <w:r w:rsidRPr="14C615BA" w:rsidR="227BE2A4">
        <w:rPr>
          <w:noProof w:val="0"/>
          <w:lang w:val="en-GB"/>
        </w:rPr>
        <w:t xml:space="preserve">for workers to communicate successfully with partner agencies </w:t>
      </w:r>
      <w:r w:rsidRPr="14C615BA" w:rsidR="180A485F">
        <w:rPr>
          <w:noProof w:val="0"/>
          <w:lang w:val="en-GB"/>
        </w:rPr>
        <w:t>(VKPP.org, 2020 [b])</w:t>
      </w:r>
      <w:r w:rsidRPr="14C615BA" w:rsidR="2D7C1F0B">
        <w:rPr>
          <w:noProof w:val="0"/>
          <w:lang w:val="en-GB"/>
        </w:rPr>
        <w:t>.</w:t>
      </w:r>
    </w:p>
    <w:p w:rsidR="1A23B8B7" w:rsidP="14C615BA" w:rsidRDefault="1A23B8B7" w14:paraId="4FCBF1CF" w14:textId="44A82C5D">
      <w:pPr>
        <w:pStyle w:val="Normal"/>
        <w:rPr>
          <w:rFonts w:ascii="Aptos" w:hAnsi="Aptos" w:eastAsia="Aptos" w:cs="Aptos"/>
          <w:noProof w:val="0"/>
          <w:sz w:val="24"/>
          <w:szCs w:val="24"/>
          <w:lang w:val="en-GB"/>
        </w:rPr>
      </w:pPr>
      <w:r w:rsidRPr="14C615BA" w:rsidR="1A23B8B7">
        <w:rPr>
          <w:noProof w:val="0"/>
          <w:lang w:val="en-GB"/>
        </w:rPr>
        <w:t xml:space="preserve">Although the NVAP is </w:t>
      </w:r>
      <w:r w:rsidRPr="14C615BA" w:rsidR="1A23B8B7">
        <w:rPr>
          <w:noProof w:val="0"/>
          <w:lang w:val="en-GB"/>
        </w:rPr>
        <w:t>mainly police</w:t>
      </w:r>
      <w:r w:rsidRPr="14C615BA" w:rsidR="1A23B8B7">
        <w:rPr>
          <w:noProof w:val="0"/>
          <w:lang w:val="en-GB"/>
        </w:rPr>
        <w:t xml:space="preserve"> led, the social sector is also working on their </w:t>
      </w:r>
      <w:r w:rsidRPr="14C615BA" w:rsidR="44D4E67A">
        <w:rPr>
          <w:noProof w:val="0"/>
          <w:lang w:val="en-GB"/>
        </w:rPr>
        <w:t xml:space="preserve">collaboration </w:t>
      </w:r>
      <w:r w:rsidRPr="14C615BA" w:rsidR="1A23B8B7">
        <w:rPr>
          <w:noProof w:val="0"/>
          <w:lang w:val="en-GB"/>
        </w:rPr>
        <w:t>with other agencies using the action plan</w:t>
      </w:r>
      <w:r w:rsidRPr="14C615BA" w:rsidR="25333F0F">
        <w:rPr>
          <w:noProof w:val="0"/>
          <w:lang w:val="en-GB"/>
        </w:rPr>
        <w:t xml:space="preserve"> </w:t>
      </w:r>
      <w:r w:rsidRPr="14C615BA" w:rsidR="25333F0F">
        <w:rPr>
          <w:noProof w:val="0"/>
          <w:lang w:val="en-GB"/>
        </w:rPr>
        <w:t>(Social Work England, 2024)</w:t>
      </w:r>
      <w:r w:rsidRPr="14C615BA" w:rsidR="617CA4B0">
        <w:rPr>
          <w:noProof w:val="0"/>
          <w:lang w:val="en-GB"/>
        </w:rPr>
        <w:t xml:space="preserve">. </w:t>
      </w:r>
      <w:r w:rsidRPr="14C615BA" w:rsidR="36470CB1">
        <w:rPr>
          <w:noProof w:val="0"/>
          <w:lang w:val="en-GB"/>
        </w:rPr>
        <w:t>Organisations</w:t>
      </w:r>
      <w:r w:rsidRPr="14C615BA" w:rsidR="76657DEC">
        <w:rPr>
          <w:noProof w:val="0"/>
          <w:lang w:val="en-GB"/>
        </w:rPr>
        <w:t xml:space="preserve"> such as </w:t>
      </w:r>
      <w:r w:rsidRPr="14C615BA" w:rsidR="70AF8A25">
        <w:rPr>
          <w:noProof w:val="0"/>
          <w:lang w:val="en-GB"/>
        </w:rPr>
        <w:t xml:space="preserve">IRIS, </w:t>
      </w:r>
      <w:r w:rsidRPr="14C615BA" w:rsidR="5B12DCCB">
        <w:rPr>
          <w:noProof w:val="0"/>
          <w:lang w:val="en-GB"/>
        </w:rPr>
        <w:t xml:space="preserve">work on training doctors and nurses on spotting the signs of domestic abuse and through this many more victims have </w:t>
      </w:r>
      <w:r w:rsidRPr="14C615BA" w:rsidR="067603C3">
        <w:rPr>
          <w:noProof w:val="0"/>
          <w:lang w:val="en-GB"/>
        </w:rPr>
        <w:t xml:space="preserve">been </w:t>
      </w:r>
      <w:r w:rsidRPr="14C615BA" w:rsidR="067603C3">
        <w:rPr>
          <w:noProof w:val="0"/>
          <w:lang w:val="en-GB"/>
        </w:rPr>
        <w:t>i</w:t>
      </w:r>
      <w:r w:rsidRPr="14C615BA" w:rsidR="067603C3">
        <w:rPr>
          <w:noProof w:val="0"/>
          <w:lang w:val="en-GB"/>
        </w:rPr>
        <w:t>dentified</w:t>
      </w:r>
      <w:r w:rsidRPr="14C615BA" w:rsidR="067603C3">
        <w:rPr>
          <w:noProof w:val="0"/>
          <w:lang w:val="en-GB"/>
        </w:rPr>
        <w:t xml:space="preserve"> </w:t>
      </w:r>
      <w:r w:rsidRPr="14C615BA" w:rsidR="067603C3">
        <w:rPr>
          <w:noProof w:val="0"/>
          <w:lang w:val="en-GB"/>
        </w:rPr>
        <w:t xml:space="preserve">and referred to the </w:t>
      </w:r>
      <w:r w:rsidRPr="14C615BA" w:rsidR="067603C3">
        <w:rPr>
          <w:noProof w:val="0"/>
          <w:lang w:val="en-GB"/>
        </w:rPr>
        <w:t>a</w:t>
      </w:r>
      <w:r w:rsidRPr="14C615BA" w:rsidR="067603C3">
        <w:rPr>
          <w:noProof w:val="0"/>
          <w:lang w:val="en-GB"/>
        </w:rPr>
        <w:t>ppropriate agencies</w:t>
      </w:r>
      <w:r w:rsidRPr="14C615BA" w:rsidR="067603C3">
        <w:rPr>
          <w:noProof w:val="0"/>
          <w:lang w:val="en-GB"/>
        </w:rPr>
        <w:t>,</w:t>
      </w:r>
      <w:r w:rsidRPr="14C615BA" w:rsidR="067603C3">
        <w:rPr>
          <w:noProof w:val="0"/>
          <w:lang w:val="en-GB"/>
        </w:rPr>
        <w:t xml:space="preserve"> </w:t>
      </w:r>
      <w:r w:rsidRPr="14C615BA" w:rsidR="067603C3">
        <w:rPr>
          <w:noProof w:val="0"/>
          <w:lang w:val="en-GB"/>
        </w:rPr>
        <w:t xml:space="preserve">further </w:t>
      </w:r>
      <w:r w:rsidRPr="14C615BA" w:rsidR="067603C3">
        <w:rPr>
          <w:noProof w:val="0"/>
          <w:lang w:val="en-GB"/>
        </w:rPr>
        <w:t>s</w:t>
      </w:r>
      <w:r w:rsidRPr="14C615BA" w:rsidR="067603C3">
        <w:rPr>
          <w:noProof w:val="0"/>
          <w:lang w:val="en-GB"/>
        </w:rPr>
        <w:t>howcasing</w:t>
      </w:r>
      <w:r w:rsidRPr="14C615BA" w:rsidR="067603C3">
        <w:rPr>
          <w:noProof w:val="0"/>
          <w:lang w:val="en-GB"/>
        </w:rPr>
        <w:t xml:space="preserve"> </w:t>
      </w:r>
      <w:r w:rsidRPr="14C615BA" w:rsidR="067603C3">
        <w:rPr>
          <w:noProof w:val="0"/>
          <w:lang w:val="en-GB"/>
        </w:rPr>
        <w:t>the importance of collaboration of multi agencies</w:t>
      </w:r>
      <w:r w:rsidRPr="14C615BA" w:rsidR="36BB8F48">
        <w:rPr>
          <w:noProof w:val="0"/>
          <w:lang w:val="en-GB"/>
        </w:rPr>
        <w:t xml:space="preserve"> (SMT, 2025)</w:t>
      </w:r>
      <w:r w:rsidRPr="14C615BA" w:rsidR="067603C3">
        <w:rPr>
          <w:noProof w:val="0"/>
          <w:lang w:val="en-GB"/>
        </w:rPr>
        <w:t xml:space="preserve">. </w:t>
      </w:r>
      <w:r w:rsidRPr="14C615BA" w:rsidR="045C4A7D">
        <w:rPr>
          <w:noProof w:val="0"/>
          <w:lang w:val="en-GB"/>
        </w:rPr>
        <w:t xml:space="preserve">This push in collaboration can be tied to the NVAP as </w:t>
      </w:r>
      <w:r w:rsidRPr="14C615BA" w:rsidR="5CA2F795">
        <w:rPr>
          <w:noProof w:val="0"/>
          <w:lang w:val="en-GB"/>
        </w:rPr>
        <w:t>the central goal for the action plan is to encourage multi age</w:t>
      </w:r>
      <w:r w:rsidRPr="14C615BA" w:rsidR="62485087">
        <w:rPr>
          <w:noProof w:val="0"/>
          <w:lang w:val="en-GB"/>
        </w:rPr>
        <w:t xml:space="preserve">ncies to work together sharing knowledge and information. </w:t>
      </w:r>
    </w:p>
    <w:p w:rsidR="2478D436" w:rsidP="14C615BA" w:rsidRDefault="2478D436" w14:paraId="77A8293B" w14:textId="0022C4DF">
      <w:pPr>
        <w:pStyle w:val="Normal"/>
        <w:rPr>
          <w:noProof w:val="0"/>
          <w:lang w:val="en-GB"/>
        </w:rPr>
      </w:pPr>
      <w:r w:rsidRPr="14C615BA" w:rsidR="2478D436">
        <w:rPr>
          <w:noProof w:val="0"/>
          <w:lang w:val="en-GB"/>
        </w:rPr>
        <w:t xml:space="preserve">According to </w:t>
      </w:r>
      <w:r w:rsidRPr="14C615BA" w:rsidR="6D654B12">
        <w:rPr>
          <w:noProof w:val="0"/>
          <w:lang w:val="en-GB"/>
        </w:rPr>
        <w:t>the College of Policing (2015)</w:t>
      </w:r>
      <w:r w:rsidRPr="14C615BA" w:rsidR="5A17C13E">
        <w:rPr>
          <w:noProof w:val="0"/>
          <w:lang w:val="en-GB"/>
        </w:rPr>
        <w:t xml:space="preserve">, early intervention in cases of domestic abuse especially in repeat cases is critical in helping </w:t>
      </w:r>
      <w:r w:rsidRPr="14C615BA" w:rsidR="328FA3A1">
        <w:rPr>
          <w:noProof w:val="0"/>
          <w:lang w:val="en-GB"/>
        </w:rPr>
        <w:t xml:space="preserve">and supporting the victim and </w:t>
      </w:r>
      <w:r w:rsidRPr="14C615BA" w:rsidR="7E6F56F3">
        <w:rPr>
          <w:noProof w:val="0"/>
          <w:lang w:val="en-GB"/>
        </w:rPr>
        <w:t xml:space="preserve">hopefully preventing further incident. </w:t>
      </w:r>
      <w:r w:rsidRPr="14C615BA" w:rsidR="0DD29DDE">
        <w:rPr>
          <w:noProof w:val="0"/>
          <w:lang w:val="en-GB"/>
        </w:rPr>
        <w:t xml:space="preserve">Support and communication with victims </w:t>
      </w:r>
      <w:r w:rsidRPr="14C615BA" w:rsidR="12C03925">
        <w:rPr>
          <w:noProof w:val="0"/>
          <w:lang w:val="en-GB"/>
        </w:rPr>
        <w:t>provides</w:t>
      </w:r>
      <w:r w:rsidRPr="14C615BA" w:rsidR="65178FD3">
        <w:rPr>
          <w:noProof w:val="0"/>
          <w:lang w:val="en-GB"/>
        </w:rPr>
        <w:t xml:space="preserve"> them with</w:t>
      </w:r>
      <w:r w:rsidRPr="14C615BA" w:rsidR="0DD29DDE">
        <w:rPr>
          <w:noProof w:val="0"/>
          <w:lang w:val="en-GB"/>
        </w:rPr>
        <w:t xml:space="preserve"> confidence </w:t>
      </w:r>
      <w:r w:rsidRPr="14C615BA" w:rsidR="112BA19D">
        <w:rPr>
          <w:noProof w:val="0"/>
          <w:lang w:val="en-GB"/>
        </w:rPr>
        <w:t xml:space="preserve">in the process for them to leave </w:t>
      </w:r>
      <w:r w:rsidRPr="14C615BA" w:rsidR="641F33C5">
        <w:rPr>
          <w:noProof w:val="0"/>
          <w:lang w:val="en-GB"/>
        </w:rPr>
        <w:t xml:space="preserve">their situation </w:t>
      </w:r>
      <w:r w:rsidRPr="14C615BA" w:rsidR="112BA19D">
        <w:rPr>
          <w:noProof w:val="0"/>
          <w:lang w:val="en-GB"/>
        </w:rPr>
        <w:t xml:space="preserve">and </w:t>
      </w:r>
      <w:r w:rsidRPr="14C615BA" w:rsidR="352CB6CC">
        <w:rPr>
          <w:noProof w:val="0"/>
          <w:lang w:val="en-GB"/>
        </w:rPr>
        <w:t xml:space="preserve">potentially go through the legal process to press charges on their abuser. </w:t>
      </w:r>
      <w:r w:rsidRPr="14C615BA" w:rsidR="4EB7E100">
        <w:rPr>
          <w:noProof w:val="0"/>
          <w:lang w:val="en-GB"/>
        </w:rPr>
        <w:t xml:space="preserve">Intervening early on in a domestic situation reduces the risk of harm and the risk of repeat harm, which is a main goal of the NVAP, </w:t>
      </w:r>
      <w:r w:rsidRPr="14C615BA" w:rsidR="6C6152FF">
        <w:rPr>
          <w:noProof w:val="0"/>
          <w:lang w:val="en-GB"/>
        </w:rPr>
        <w:t xml:space="preserve">it </w:t>
      </w:r>
      <w:r w:rsidRPr="14C615BA" w:rsidR="4EB7E100">
        <w:rPr>
          <w:noProof w:val="0"/>
          <w:lang w:val="en-GB"/>
        </w:rPr>
        <w:t xml:space="preserve">benefits not only the victim but also the legal process by reducing policing costs. </w:t>
      </w:r>
      <w:r w:rsidRPr="14C615BA" w:rsidR="50EA7C4C">
        <w:rPr>
          <w:noProof w:val="0"/>
          <w:lang w:val="en-GB"/>
        </w:rPr>
        <w:t xml:space="preserve">The NVAP emphasises the need for early engagement with victims and for police to be </w:t>
      </w:r>
      <w:r w:rsidRPr="14C615BA" w:rsidR="3328006F">
        <w:rPr>
          <w:noProof w:val="0"/>
          <w:lang w:val="en-GB"/>
        </w:rPr>
        <w:t>actively</w:t>
      </w:r>
      <w:r w:rsidRPr="14C615BA" w:rsidR="50EA7C4C">
        <w:rPr>
          <w:noProof w:val="0"/>
          <w:lang w:val="en-GB"/>
        </w:rPr>
        <w:t xml:space="preserve"> curious to gather in</w:t>
      </w:r>
      <w:r w:rsidRPr="14C615BA" w:rsidR="40C77847">
        <w:rPr>
          <w:noProof w:val="0"/>
          <w:lang w:val="en-GB"/>
        </w:rPr>
        <w:t>formation to then share with other agencies</w:t>
      </w:r>
      <w:r w:rsidRPr="14C615BA" w:rsidR="612F0A11">
        <w:rPr>
          <w:noProof w:val="0"/>
          <w:lang w:val="en-GB"/>
        </w:rPr>
        <w:t xml:space="preserve"> (College of Policing, NPCC, 2022)</w:t>
      </w:r>
      <w:r w:rsidRPr="14C615BA" w:rsidR="40C77847">
        <w:rPr>
          <w:noProof w:val="0"/>
          <w:lang w:val="en-GB"/>
        </w:rPr>
        <w:t xml:space="preserve">. </w:t>
      </w:r>
    </w:p>
    <w:p w:rsidR="205B6758" w:rsidP="14C615BA" w:rsidRDefault="205B6758" w14:paraId="6F4981EF" w14:textId="72FE9E43">
      <w:pPr>
        <w:pStyle w:val="Normal"/>
        <w:rPr>
          <w:noProof w:val="0"/>
          <w:lang w:val="en-GB"/>
        </w:rPr>
      </w:pPr>
      <w:r w:rsidRPr="14C615BA" w:rsidR="205B6758">
        <w:rPr>
          <w:noProof w:val="0"/>
          <w:lang w:val="en-GB"/>
        </w:rPr>
        <w:t>Social Work England</w:t>
      </w:r>
      <w:r w:rsidRPr="14C615BA" w:rsidR="746422B9">
        <w:rPr>
          <w:noProof w:val="0"/>
          <w:lang w:val="en-GB"/>
        </w:rPr>
        <w:t xml:space="preserve"> </w:t>
      </w:r>
      <w:r w:rsidRPr="14C615BA" w:rsidR="5F7DD361">
        <w:rPr>
          <w:noProof w:val="0"/>
          <w:lang w:val="en-GB"/>
        </w:rPr>
        <w:t>(</w:t>
      </w:r>
      <w:r w:rsidRPr="14C615BA" w:rsidR="746422B9">
        <w:rPr>
          <w:noProof w:val="0"/>
          <w:lang w:val="en-GB"/>
        </w:rPr>
        <w:t>2024</w:t>
      </w:r>
      <w:r w:rsidRPr="14C615BA" w:rsidR="0BD28943">
        <w:rPr>
          <w:noProof w:val="0"/>
          <w:lang w:val="en-GB"/>
        </w:rPr>
        <w:t>)</w:t>
      </w:r>
      <w:r w:rsidRPr="14C615BA" w:rsidR="746422B9">
        <w:rPr>
          <w:noProof w:val="0"/>
          <w:lang w:val="en-GB"/>
        </w:rPr>
        <w:t xml:space="preserve">, state in their action plan that they will be working towards prevention and impact </w:t>
      </w:r>
      <w:r w:rsidRPr="14C615BA" w:rsidR="595B9C34">
        <w:rPr>
          <w:noProof w:val="0"/>
          <w:lang w:val="en-GB"/>
        </w:rPr>
        <w:t>to</w:t>
      </w:r>
      <w:r w:rsidRPr="14C615BA" w:rsidR="746422B9">
        <w:rPr>
          <w:noProof w:val="0"/>
          <w:lang w:val="en-GB"/>
        </w:rPr>
        <w:t xml:space="preserve"> get ahead of</w:t>
      </w:r>
      <w:r w:rsidRPr="14C615BA" w:rsidR="6053C96A">
        <w:rPr>
          <w:noProof w:val="0"/>
          <w:lang w:val="en-GB"/>
        </w:rPr>
        <w:t xml:space="preserve"> risk through </w:t>
      </w:r>
      <w:r w:rsidRPr="14C615BA" w:rsidR="233AC857">
        <w:rPr>
          <w:noProof w:val="0"/>
          <w:lang w:val="en-GB"/>
        </w:rPr>
        <w:t>utilising</w:t>
      </w:r>
      <w:r w:rsidRPr="14C615BA" w:rsidR="6053C96A">
        <w:rPr>
          <w:noProof w:val="0"/>
          <w:lang w:val="en-GB"/>
        </w:rPr>
        <w:t xml:space="preserve"> </w:t>
      </w:r>
      <w:r w:rsidRPr="14C615BA" w:rsidR="3DBEBC8A">
        <w:rPr>
          <w:noProof w:val="0"/>
          <w:lang w:val="en-GB"/>
        </w:rPr>
        <w:t xml:space="preserve">partnerships </w:t>
      </w:r>
      <w:r w:rsidRPr="14C615BA" w:rsidR="0061E4D5">
        <w:rPr>
          <w:noProof w:val="0"/>
          <w:lang w:val="en-GB"/>
        </w:rPr>
        <w:t xml:space="preserve">within other sectors and adopting their strategies. </w:t>
      </w:r>
      <w:r w:rsidRPr="14C615BA" w:rsidR="4FC1B2EE">
        <w:rPr>
          <w:noProof w:val="0"/>
          <w:lang w:val="en-GB"/>
        </w:rPr>
        <w:t>Again, with multi-agency collaboration helping with early intervention we can see the i</w:t>
      </w:r>
      <w:r w:rsidRPr="14C615BA" w:rsidR="7D8E848B">
        <w:rPr>
          <w:noProof w:val="0"/>
          <w:lang w:val="en-GB"/>
        </w:rPr>
        <w:t xml:space="preserve">mpact of the NVAP. </w:t>
      </w:r>
    </w:p>
    <w:p w:rsidR="61DC1DFF" w:rsidP="14C615BA" w:rsidRDefault="61DC1DFF" w14:paraId="7BBC126C" w14:textId="3173855C">
      <w:pPr>
        <w:pStyle w:val="Normal"/>
        <w:rPr>
          <w:noProof w:val="0"/>
          <w:lang w:val="en-GB"/>
        </w:rPr>
      </w:pPr>
      <w:r w:rsidRPr="14C615BA" w:rsidR="61DC1DFF">
        <w:rPr>
          <w:noProof w:val="0"/>
          <w:lang w:val="en-GB"/>
        </w:rPr>
        <w:t xml:space="preserve">The NVAP also makes </w:t>
      </w:r>
      <w:r w:rsidRPr="14C615BA" w:rsidR="4208ECAD">
        <w:rPr>
          <w:noProof w:val="0"/>
          <w:lang w:val="en-GB"/>
        </w:rPr>
        <w:t>it,</w:t>
      </w:r>
      <w:r w:rsidRPr="14C615BA" w:rsidR="61DC1DFF">
        <w:rPr>
          <w:noProof w:val="0"/>
          <w:lang w:val="en-GB"/>
        </w:rPr>
        <w:t xml:space="preserve"> so agencies use data to </w:t>
      </w:r>
      <w:r w:rsidRPr="14C615BA" w:rsidR="61DC1DFF">
        <w:rPr>
          <w:noProof w:val="0"/>
          <w:lang w:val="en-GB"/>
        </w:rPr>
        <w:t>identify</w:t>
      </w:r>
      <w:r w:rsidRPr="14C615BA" w:rsidR="61DC1DFF">
        <w:rPr>
          <w:noProof w:val="0"/>
          <w:lang w:val="en-GB"/>
        </w:rPr>
        <w:t xml:space="preserve"> patterns and</w:t>
      </w:r>
      <w:r w:rsidRPr="14C615BA" w:rsidR="4B0505D8">
        <w:rPr>
          <w:noProof w:val="0"/>
          <w:lang w:val="en-GB"/>
        </w:rPr>
        <w:t xml:space="preserve"> trends to predict potential risk </w:t>
      </w:r>
      <w:r w:rsidRPr="14C615BA" w:rsidR="0DB3F0A4">
        <w:rPr>
          <w:noProof w:val="0"/>
          <w:lang w:val="en-GB"/>
        </w:rPr>
        <w:t>(</w:t>
      </w:r>
      <w:r w:rsidRPr="14C615BA" w:rsidR="0DB3F0A4">
        <w:rPr>
          <w:noProof w:val="0"/>
          <w:lang w:val="en-GB"/>
        </w:rPr>
        <w:t>Krewski</w:t>
      </w:r>
      <w:r w:rsidRPr="14C615BA" w:rsidR="0DB3F0A4">
        <w:rPr>
          <w:noProof w:val="0"/>
          <w:lang w:val="en-GB"/>
        </w:rPr>
        <w:t>, 2022)</w:t>
      </w:r>
      <w:r w:rsidRPr="14C615BA" w:rsidR="0DB3F0A4">
        <w:rPr>
          <w:noProof w:val="0"/>
          <w:lang w:val="en-GB"/>
        </w:rPr>
        <w:t xml:space="preserve"> </w:t>
      </w:r>
      <w:r w:rsidRPr="14C615BA" w:rsidR="04D287EE">
        <w:rPr>
          <w:noProof w:val="0"/>
          <w:lang w:val="en-GB"/>
        </w:rPr>
        <w:t xml:space="preserve">of children with schools helping </w:t>
      </w:r>
      <w:r w:rsidRPr="14C615BA" w:rsidR="04D287EE">
        <w:rPr>
          <w:noProof w:val="0"/>
          <w:lang w:val="en-GB"/>
        </w:rPr>
        <w:t>identify</w:t>
      </w:r>
      <w:r w:rsidRPr="14C615BA" w:rsidR="04D287EE">
        <w:rPr>
          <w:noProof w:val="0"/>
          <w:lang w:val="en-GB"/>
        </w:rPr>
        <w:t xml:space="preserve">, for victims of domestic violence doctors and nurses may help </w:t>
      </w:r>
      <w:r w:rsidRPr="14C615BA" w:rsidR="04D287EE">
        <w:rPr>
          <w:noProof w:val="0"/>
          <w:lang w:val="en-GB"/>
        </w:rPr>
        <w:t>identify</w:t>
      </w:r>
      <w:r w:rsidRPr="14C615BA" w:rsidR="04D287EE">
        <w:rPr>
          <w:noProof w:val="0"/>
          <w:lang w:val="en-GB"/>
        </w:rPr>
        <w:t xml:space="preserve"> risk</w:t>
      </w:r>
      <w:r w:rsidRPr="14C615BA" w:rsidR="5A93E1FD">
        <w:rPr>
          <w:noProof w:val="0"/>
          <w:lang w:val="en-GB"/>
        </w:rPr>
        <w:t xml:space="preserve">, etc. In cases of domestic violence, questioning and </w:t>
      </w:r>
      <w:r w:rsidRPr="14C615BA" w:rsidR="5A93E1FD">
        <w:rPr>
          <w:noProof w:val="0"/>
          <w:lang w:val="en-GB"/>
        </w:rPr>
        <w:t>identifying</w:t>
      </w:r>
      <w:r w:rsidRPr="14C615BA" w:rsidR="5A93E1FD">
        <w:rPr>
          <w:noProof w:val="0"/>
          <w:lang w:val="en-GB"/>
        </w:rPr>
        <w:t xml:space="preserve"> injuries or behaviour </w:t>
      </w:r>
      <w:r w:rsidRPr="14C615BA" w:rsidR="222495C5">
        <w:rPr>
          <w:noProof w:val="0"/>
          <w:lang w:val="en-GB"/>
        </w:rPr>
        <w:t>from potential victims allows police and agencies to build a profile and help the victims. Identification and in</w:t>
      </w:r>
      <w:r w:rsidRPr="14C615BA" w:rsidR="3E16594D">
        <w:rPr>
          <w:noProof w:val="0"/>
          <w:lang w:val="en-GB"/>
        </w:rPr>
        <w:t xml:space="preserve">tervention </w:t>
      </w:r>
      <w:r w:rsidRPr="14C615BA" w:rsidR="3E16594D">
        <w:rPr>
          <w:noProof w:val="0"/>
          <w:lang w:val="en-GB"/>
        </w:rPr>
        <w:t>is</w:t>
      </w:r>
      <w:r w:rsidRPr="14C615BA" w:rsidR="3E16594D">
        <w:rPr>
          <w:noProof w:val="0"/>
          <w:lang w:val="en-GB"/>
        </w:rPr>
        <w:t xml:space="preserve"> </w:t>
      </w:r>
      <w:r w:rsidRPr="14C615BA" w:rsidR="395DB80C">
        <w:rPr>
          <w:noProof w:val="0"/>
          <w:lang w:val="en-GB"/>
        </w:rPr>
        <w:t xml:space="preserve">at </w:t>
      </w:r>
      <w:r w:rsidRPr="14C615BA" w:rsidR="3E16594D">
        <w:rPr>
          <w:noProof w:val="0"/>
          <w:lang w:val="en-GB"/>
        </w:rPr>
        <w:t xml:space="preserve">the core. </w:t>
      </w:r>
    </w:p>
    <w:p w:rsidR="77495CE9" w:rsidP="14C615BA" w:rsidRDefault="77495CE9" w14:paraId="17AFF964" w14:textId="7985EEEF">
      <w:pPr>
        <w:pStyle w:val="Normal"/>
        <w:spacing w:before="240" w:beforeAutospacing="off" w:after="240" w:afterAutospacing="off"/>
        <w:rPr>
          <w:rFonts w:ascii="Aptos" w:hAnsi="Aptos" w:eastAsia="Aptos" w:cs="Aptos"/>
          <w:noProof w:val="0"/>
          <w:sz w:val="24"/>
          <w:szCs w:val="24"/>
          <w:lang w:val="en-GB"/>
        </w:rPr>
      </w:pPr>
      <w:r w:rsidRPr="14C615BA" w:rsidR="77495CE9">
        <w:rPr>
          <w:noProof w:val="0"/>
          <w:lang w:val="en-GB"/>
        </w:rPr>
        <w:t>Early intervention is not only crucial for victims in the moment to prevent physical risk but also according to GOV.UK (</w:t>
      </w:r>
      <w:r w:rsidRPr="14C615BA" w:rsidR="02C61946">
        <w:rPr>
          <w:noProof w:val="0"/>
          <w:lang w:val="en-GB"/>
        </w:rPr>
        <w:t xml:space="preserve">2024), </w:t>
      </w:r>
      <w:r w:rsidRPr="14C615BA" w:rsidR="73BCE8EF">
        <w:rPr>
          <w:noProof w:val="0"/>
          <w:lang w:val="en-GB"/>
        </w:rPr>
        <w:t>trauma informed identification</w:t>
      </w:r>
      <w:r w:rsidRPr="14C615BA" w:rsidR="73BCE8EF">
        <w:rPr>
          <w:rFonts w:ascii="Aptos" w:hAnsi="Aptos" w:eastAsia="Aptos" w:cs="Aptos"/>
          <w:noProof w:val="0"/>
          <w:sz w:val="24"/>
          <w:szCs w:val="24"/>
          <w:lang w:val="en-GB"/>
        </w:rPr>
        <w:t xml:space="preserve"> recognizes that exposure to trauma can significantly and sometimes </w:t>
      </w:r>
      <w:r w:rsidRPr="14C615BA" w:rsidR="6651A885">
        <w:rPr>
          <w:rFonts w:ascii="Aptos" w:hAnsi="Aptos" w:eastAsia="Aptos" w:cs="Aptos"/>
          <w:noProof w:val="0"/>
          <w:sz w:val="24"/>
          <w:szCs w:val="24"/>
          <w:lang w:val="en-GB"/>
        </w:rPr>
        <w:t>permanently</w:t>
      </w:r>
      <w:r w:rsidRPr="14C615BA" w:rsidR="73BCE8EF">
        <w:rPr>
          <w:rFonts w:ascii="Aptos" w:hAnsi="Aptos" w:eastAsia="Aptos" w:cs="Aptos"/>
          <w:noProof w:val="0"/>
          <w:sz w:val="24"/>
          <w:szCs w:val="24"/>
          <w:lang w:val="en-GB"/>
        </w:rPr>
        <w:t xml:space="preserve"> influence an individual’s development, life opportunities, sense of safety, and capacity to build trusting relationships, while also impacting entire communities. Working with domestic abuse sp</w:t>
      </w:r>
      <w:r w:rsidRPr="14C615BA" w:rsidR="05DDDFC7">
        <w:rPr>
          <w:rFonts w:ascii="Aptos" w:hAnsi="Aptos" w:eastAsia="Aptos" w:cs="Aptos"/>
          <w:noProof w:val="0"/>
          <w:sz w:val="24"/>
          <w:szCs w:val="24"/>
          <w:lang w:val="en-GB"/>
        </w:rPr>
        <w:t>ecialist organisations through multi agency collaboration using early intervention can</w:t>
      </w:r>
      <w:r w:rsidRPr="14C615BA" w:rsidR="13E1E1FA">
        <w:rPr>
          <w:rFonts w:ascii="Aptos" w:hAnsi="Aptos" w:eastAsia="Aptos" w:cs="Aptos"/>
          <w:noProof w:val="0"/>
          <w:sz w:val="24"/>
          <w:szCs w:val="24"/>
          <w:lang w:val="en-GB"/>
        </w:rPr>
        <w:t xml:space="preserve"> catch trauma before more occurs and</w:t>
      </w:r>
      <w:r w:rsidRPr="14C615BA" w:rsidR="05DDDFC7">
        <w:rPr>
          <w:rFonts w:ascii="Aptos" w:hAnsi="Aptos" w:eastAsia="Aptos" w:cs="Aptos"/>
          <w:noProof w:val="0"/>
          <w:sz w:val="24"/>
          <w:szCs w:val="24"/>
          <w:lang w:val="en-GB"/>
        </w:rPr>
        <w:t xml:space="preserve"> help work on the trauma that has already occurred</w:t>
      </w:r>
      <w:r w:rsidRPr="14C615BA" w:rsidR="4F735C35">
        <w:rPr>
          <w:rFonts w:ascii="Aptos" w:hAnsi="Aptos" w:eastAsia="Aptos" w:cs="Aptos"/>
          <w:noProof w:val="0"/>
          <w:sz w:val="24"/>
          <w:szCs w:val="24"/>
          <w:lang w:val="en-GB"/>
        </w:rPr>
        <w:t xml:space="preserve">. </w:t>
      </w:r>
    </w:p>
    <w:p w:rsidR="2F1BEE57" w:rsidP="14C615BA" w:rsidRDefault="2F1BEE57" w14:paraId="0B66BB60" w14:textId="3D180FF7">
      <w:pPr>
        <w:pStyle w:val="Normal"/>
        <w:spacing w:before="240" w:beforeAutospacing="off" w:after="240" w:afterAutospacing="off"/>
        <w:rPr>
          <w:rFonts w:ascii="Aptos" w:hAnsi="Aptos" w:eastAsia="Aptos" w:cs="Aptos"/>
          <w:noProof w:val="0"/>
          <w:sz w:val="24"/>
          <w:szCs w:val="24"/>
          <w:lang w:val="en-GB"/>
        </w:rPr>
      </w:pPr>
      <w:r w:rsidRPr="14C615BA" w:rsidR="2F1BEE57">
        <w:rPr>
          <w:rFonts w:ascii="Aptos" w:hAnsi="Aptos" w:eastAsia="Aptos" w:cs="Aptos"/>
          <w:noProof w:val="0"/>
          <w:sz w:val="24"/>
          <w:szCs w:val="24"/>
          <w:lang w:val="en-GB"/>
        </w:rPr>
        <w:t>A study from the University of Leicester by</w:t>
      </w:r>
      <w:r w:rsidRPr="14C615BA" w:rsidR="7F8DE010">
        <w:rPr>
          <w:rFonts w:ascii="Aptos" w:hAnsi="Aptos" w:eastAsia="Aptos" w:cs="Aptos"/>
          <w:noProof w:val="0"/>
          <w:sz w:val="24"/>
          <w:szCs w:val="24"/>
          <w:lang w:val="en-GB"/>
        </w:rPr>
        <w:t xml:space="preserve"> </w:t>
      </w:r>
      <w:r w:rsidRPr="14C615BA" w:rsidR="7F8DE010">
        <w:rPr>
          <w:rFonts w:ascii="Aptos" w:hAnsi="Aptos" w:eastAsia="Aptos" w:cs="Aptos"/>
          <w:noProof w:val="0"/>
          <w:sz w:val="24"/>
          <w:szCs w:val="24"/>
          <w:lang w:val="en-GB"/>
        </w:rPr>
        <w:t>Koppensteiner</w:t>
      </w:r>
      <w:r w:rsidRPr="14C615BA" w:rsidR="7F8DE010">
        <w:rPr>
          <w:rFonts w:ascii="Aptos" w:hAnsi="Aptos" w:eastAsia="Aptos" w:cs="Aptos"/>
          <w:noProof w:val="0"/>
          <w:sz w:val="24"/>
          <w:szCs w:val="24"/>
          <w:lang w:val="en-GB"/>
        </w:rPr>
        <w:t xml:space="preserve">, Matheson, and </w:t>
      </w:r>
      <w:r w:rsidRPr="14C615BA" w:rsidR="7F8DE010">
        <w:rPr>
          <w:rFonts w:ascii="Aptos" w:hAnsi="Aptos" w:eastAsia="Aptos" w:cs="Aptos"/>
          <w:noProof w:val="0"/>
          <w:sz w:val="24"/>
          <w:szCs w:val="24"/>
          <w:lang w:val="en-GB"/>
        </w:rPr>
        <w:t>Plugor</w:t>
      </w:r>
      <w:r w:rsidRPr="14C615BA" w:rsidR="7F8DE010">
        <w:rPr>
          <w:rFonts w:ascii="Aptos" w:hAnsi="Aptos" w:eastAsia="Aptos" w:cs="Aptos"/>
          <w:noProof w:val="0"/>
          <w:sz w:val="24"/>
          <w:szCs w:val="24"/>
          <w:lang w:val="en-GB"/>
        </w:rPr>
        <w:t xml:space="preserve"> (2017) called</w:t>
      </w:r>
      <w:r w:rsidRPr="14C615BA" w:rsidR="50A70BE1">
        <w:rPr>
          <w:rFonts w:ascii="Aptos" w:hAnsi="Aptos" w:eastAsia="Aptos" w:cs="Aptos"/>
          <w:noProof w:val="0"/>
          <w:sz w:val="24"/>
          <w:szCs w:val="24"/>
          <w:lang w:val="en-GB"/>
        </w:rPr>
        <w:t xml:space="preserve"> Project 360,</w:t>
      </w:r>
      <w:r w:rsidRPr="14C615BA" w:rsidR="2F1BEE57">
        <w:rPr>
          <w:rFonts w:ascii="Aptos" w:hAnsi="Aptos" w:eastAsia="Aptos" w:cs="Aptos"/>
          <w:noProof w:val="0"/>
          <w:sz w:val="24"/>
          <w:szCs w:val="24"/>
          <w:lang w:val="en-GB"/>
        </w:rPr>
        <w:t xml:space="preserve"> </w:t>
      </w:r>
      <w:r w:rsidRPr="14C615BA" w:rsidR="1163DE88">
        <w:rPr>
          <w:rFonts w:ascii="Aptos" w:hAnsi="Aptos" w:eastAsia="Aptos" w:cs="Aptos"/>
          <w:noProof w:val="0"/>
          <w:sz w:val="24"/>
          <w:szCs w:val="24"/>
          <w:lang w:val="en-GB"/>
        </w:rPr>
        <w:t>found that victims were more likely to interact with victim support and other agencies after receiving adequate support from the police.</w:t>
      </w:r>
      <w:r w:rsidRPr="14C615BA" w:rsidR="69B809D1">
        <w:rPr>
          <w:rFonts w:ascii="Aptos" w:hAnsi="Aptos" w:eastAsia="Aptos" w:cs="Aptos"/>
          <w:noProof w:val="0"/>
          <w:sz w:val="24"/>
          <w:szCs w:val="24"/>
          <w:lang w:val="en-GB"/>
        </w:rPr>
        <w:t xml:space="preserve"> It also found that after consistent contact from the police, there was a 34% decrease in </w:t>
      </w:r>
      <w:r w:rsidRPr="14C615BA" w:rsidR="169DDCBE">
        <w:rPr>
          <w:rFonts w:ascii="Aptos" w:hAnsi="Aptos" w:eastAsia="Aptos" w:cs="Aptos"/>
          <w:noProof w:val="0"/>
          <w:sz w:val="24"/>
          <w:szCs w:val="24"/>
          <w:lang w:val="en-GB"/>
        </w:rPr>
        <w:t>victims</w:t>
      </w:r>
      <w:r w:rsidRPr="14C615BA" w:rsidR="69B809D1">
        <w:rPr>
          <w:rFonts w:ascii="Aptos" w:hAnsi="Aptos" w:eastAsia="Aptos" w:cs="Aptos"/>
          <w:noProof w:val="0"/>
          <w:sz w:val="24"/>
          <w:szCs w:val="24"/>
          <w:lang w:val="en-GB"/>
        </w:rPr>
        <w:t xml:space="preserve"> contacting their perpetrators. </w:t>
      </w:r>
      <w:r w:rsidRPr="14C615BA" w:rsidR="37E0AB48">
        <w:rPr>
          <w:rFonts w:ascii="Aptos" w:hAnsi="Aptos" w:eastAsia="Aptos" w:cs="Aptos"/>
          <w:noProof w:val="0"/>
          <w:sz w:val="24"/>
          <w:szCs w:val="24"/>
          <w:lang w:val="en-GB"/>
        </w:rPr>
        <w:t xml:space="preserve">Furthermore, victims reported an improved family life and overall quality of life, with less stress and </w:t>
      </w:r>
      <w:r w:rsidRPr="14C615BA" w:rsidR="3581A456">
        <w:rPr>
          <w:rFonts w:ascii="Aptos" w:hAnsi="Aptos" w:eastAsia="Aptos" w:cs="Aptos"/>
          <w:noProof w:val="0"/>
          <w:sz w:val="24"/>
          <w:szCs w:val="24"/>
          <w:lang w:val="en-GB"/>
        </w:rPr>
        <w:t xml:space="preserve">better quality of sleep. </w:t>
      </w:r>
      <w:r w:rsidRPr="14C615BA" w:rsidR="6EEFE390">
        <w:rPr>
          <w:rFonts w:ascii="Aptos" w:hAnsi="Aptos" w:eastAsia="Aptos" w:cs="Aptos"/>
          <w:noProof w:val="0"/>
          <w:sz w:val="24"/>
          <w:szCs w:val="24"/>
          <w:lang w:val="en-GB"/>
        </w:rPr>
        <w:t xml:space="preserve">Although it was not found that intervention decreased the number of repeat incidents in a </w:t>
      </w:r>
      <w:r w:rsidRPr="14C615BA" w:rsidR="33E4B45C">
        <w:rPr>
          <w:rFonts w:ascii="Aptos" w:hAnsi="Aptos" w:eastAsia="Aptos" w:cs="Aptos"/>
          <w:noProof w:val="0"/>
          <w:sz w:val="24"/>
          <w:szCs w:val="24"/>
          <w:lang w:val="en-GB"/>
        </w:rPr>
        <w:t>12-month</w:t>
      </w:r>
      <w:r w:rsidRPr="14C615BA" w:rsidR="6EEFE390">
        <w:rPr>
          <w:rFonts w:ascii="Aptos" w:hAnsi="Aptos" w:eastAsia="Aptos" w:cs="Aptos"/>
          <w:noProof w:val="0"/>
          <w:sz w:val="24"/>
          <w:szCs w:val="24"/>
          <w:lang w:val="en-GB"/>
        </w:rPr>
        <w:t xml:space="preserve"> period, it was found that the </w:t>
      </w:r>
      <w:r w:rsidRPr="14C615BA" w:rsidR="5F1C2407">
        <w:rPr>
          <w:rFonts w:ascii="Aptos" w:hAnsi="Aptos" w:eastAsia="Aptos" w:cs="Aptos"/>
          <w:noProof w:val="0"/>
          <w:sz w:val="24"/>
          <w:szCs w:val="24"/>
          <w:lang w:val="en-GB"/>
        </w:rPr>
        <w:t>actual</w:t>
      </w:r>
      <w:r w:rsidRPr="14C615BA" w:rsidR="6EEFE390">
        <w:rPr>
          <w:rFonts w:ascii="Aptos" w:hAnsi="Aptos" w:eastAsia="Aptos" w:cs="Aptos"/>
          <w:noProof w:val="0"/>
          <w:sz w:val="24"/>
          <w:szCs w:val="24"/>
          <w:lang w:val="en-GB"/>
        </w:rPr>
        <w:t xml:space="preserve"> level of violence was lower than before police intervent</w:t>
      </w:r>
      <w:r w:rsidRPr="14C615BA" w:rsidR="7A697C25">
        <w:rPr>
          <w:rFonts w:ascii="Aptos" w:hAnsi="Aptos" w:eastAsia="Aptos" w:cs="Aptos"/>
          <w:noProof w:val="0"/>
          <w:sz w:val="24"/>
          <w:szCs w:val="24"/>
          <w:lang w:val="en-GB"/>
        </w:rPr>
        <w:t xml:space="preserve">ion. </w:t>
      </w:r>
    </w:p>
    <w:p w:rsidR="782DFA88" w:rsidP="14C615BA" w:rsidRDefault="782DFA88" w14:paraId="40BBB7A6" w14:textId="1E48452B">
      <w:pPr>
        <w:pStyle w:val="Normal"/>
        <w:spacing w:before="240" w:beforeAutospacing="off" w:after="240" w:afterAutospacing="off"/>
      </w:pPr>
      <w:r w:rsidRPr="14C615BA" w:rsidR="782DFA88">
        <w:rPr>
          <w:rFonts w:ascii="Aptos" w:hAnsi="Aptos" w:eastAsia="Aptos" w:cs="Aptos"/>
          <w:noProof w:val="0"/>
          <w:sz w:val="24"/>
          <w:szCs w:val="24"/>
          <w:lang w:val="en-GB"/>
        </w:rPr>
        <w:t>The UK College of Policing’s risk principles (College of Policing, 2013) guide officers to make justified, balanced decisions in uncertain situations. They emphasise</w:t>
      </w:r>
      <w:r w:rsidRPr="14C615BA" w:rsidR="001930DF">
        <w:rPr>
          <w:rFonts w:ascii="Aptos" w:hAnsi="Aptos" w:eastAsia="Aptos" w:cs="Aptos"/>
          <w:noProof w:val="0"/>
          <w:sz w:val="24"/>
          <w:szCs w:val="24"/>
          <w:lang w:val="en-GB"/>
        </w:rPr>
        <w:t xml:space="preserve"> </w:t>
      </w:r>
      <w:r w:rsidRPr="14C615BA" w:rsidR="782DFA88">
        <w:rPr>
          <w:rFonts w:ascii="Aptos" w:hAnsi="Aptos" w:eastAsia="Aptos" w:cs="Aptos"/>
          <w:noProof w:val="0"/>
          <w:sz w:val="24"/>
          <w:szCs w:val="24"/>
          <w:lang w:val="en-GB"/>
        </w:rPr>
        <w:t>protecting public safety, weighing benefits against harm, and judging decisions by their quality rather than their outcomes. The principles recognise the complexity of policing, encourage learning from experience, promote information sharing with partners, and call for organisational support for officers who make reasonable, well-judged decisions.</w:t>
      </w:r>
    </w:p>
    <w:p w:rsidR="5B8D1194" w:rsidP="14C615BA" w:rsidRDefault="5B8D1194" w14:paraId="3BA0F520" w14:textId="1C570E0E">
      <w:pPr>
        <w:pStyle w:val="Normal"/>
        <w:spacing w:before="240" w:beforeAutospacing="off" w:after="240" w:afterAutospacing="off"/>
        <w:rPr>
          <w:rFonts w:ascii="Aptos" w:hAnsi="Aptos" w:eastAsia="Aptos" w:cs="Aptos"/>
          <w:noProof w:val="0"/>
          <w:sz w:val="24"/>
          <w:szCs w:val="24"/>
          <w:lang w:val="en-GB"/>
        </w:rPr>
      </w:pPr>
      <w:r w:rsidRPr="14C615BA" w:rsidR="5B8D1194">
        <w:rPr>
          <w:rFonts w:ascii="Aptos" w:hAnsi="Aptos" w:eastAsia="Aptos" w:cs="Aptos"/>
          <w:noProof w:val="0"/>
          <w:sz w:val="24"/>
          <w:szCs w:val="24"/>
          <w:lang w:val="en-GB"/>
        </w:rPr>
        <w:t>With the introduction of the NVAP there has been a significant development in outcomes for at-risk vulnerable people</w:t>
      </w:r>
      <w:r w:rsidRPr="14C615BA" w:rsidR="5C5ED870">
        <w:rPr>
          <w:rFonts w:ascii="Aptos" w:hAnsi="Aptos" w:eastAsia="Aptos" w:cs="Aptos"/>
          <w:noProof w:val="0"/>
          <w:sz w:val="24"/>
          <w:szCs w:val="24"/>
          <w:lang w:val="en-GB"/>
        </w:rPr>
        <w:t>. The action plan helped clarify the definition of</w:t>
      </w:r>
      <w:r w:rsidRPr="14C615BA" w:rsidR="1DC3ABFF">
        <w:rPr>
          <w:rFonts w:ascii="Aptos" w:hAnsi="Aptos" w:eastAsia="Aptos" w:cs="Aptos"/>
          <w:noProof w:val="0"/>
          <w:sz w:val="24"/>
          <w:szCs w:val="24"/>
          <w:lang w:val="en-GB"/>
        </w:rPr>
        <w:t xml:space="preserve"> </w:t>
      </w:r>
      <w:r w:rsidRPr="14C615BA" w:rsidR="5C5ED870">
        <w:rPr>
          <w:rFonts w:ascii="Aptos" w:hAnsi="Aptos" w:eastAsia="Aptos" w:cs="Aptos"/>
          <w:noProof w:val="0"/>
          <w:sz w:val="24"/>
          <w:szCs w:val="24"/>
          <w:lang w:val="en-GB"/>
        </w:rPr>
        <w:t xml:space="preserve">vulnerable, meaning more people were able to be </w:t>
      </w:r>
      <w:r w:rsidRPr="14C615BA" w:rsidR="5C5ED870">
        <w:rPr>
          <w:rFonts w:ascii="Aptos" w:hAnsi="Aptos" w:eastAsia="Aptos" w:cs="Aptos"/>
          <w:noProof w:val="0"/>
          <w:sz w:val="24"/>
          <w:szCs w:val="24"/>
          <w:lang w:val="en-GB"/>
        </w:rPr>
        <w:t>identified</w:t>
      </w:r>
      <w:r w:rsidRPr="14C615BA" w:rsidR="5C5ED870">
        <w:rPr>
          <w:rFonts w:ascii="Aptos" w:hAnsi="Aptos" w:eastAsia="Aptos" w:cs="Aptos"/>
          <w:noProof w:val="0"/>
          <w:sz w:val="24"/>
          <w:szCs w:val="24"/>
          <w:lang w:val="en-GB"/>
        </w:rPr>
        <w:t xml:space="preserve"> and helped b</w:t>
      </w:r>
      <w:r w:rsidRPr="14C615BA" w:rsidR="4450E83A">
        <w:rPr>
          <w:rFonts w:ascii="Aptos" w:hAnsi="Aptos" w:eastAsia="Aptos" w:cs="Aptos"/>
          <w:noProof w:val="0"/>
          <w:sz w:val="24"/>
          <w:szCs w:val="24"/>
          <w:lang w:val="en-GB"/>
        </w:rPr>
        <w:t xml:space="preserve">ecause of that. </w:t>
      </w:r>
      <w:r w:rsidRPr="14C615BA" w:rsidR="2198B13A">
        <w:rPr>
          <w:rFonts w:ascii="Aptos" w:hAnsi="Aptos" w:eastAsia="Aptos" w:cs="Aptos"/>
          <w:noProof w:val="0"/>
          <w:sz w:val="24"/>
          <w:szCs w:val="24"/>
          <w:lang w:val="en-GB"/>
        </w:rPr>
        <w:t xml:space="preserve">GOV.uk (2025), </w:t>
      </w:r>
      <w:r w:rsidRPr="14C615BA" w:rsidR="30D2C00B">
        <w:rPr>
          <w:rFonts w:ascii="Aptos" w:hAnsi="Aptos" w:eastAsia="Aptos" w:cs="Aptos"/>
          <w:noProof w:val="0"/>
          <w:sz w:val="24"/>
          <w:szCs w:val="24"/>
          <w:lang w:val="en-GB"/>
        </w:rPr>
        <w:t>identified</w:t>
      </w:r>
      <w:r w:rsidRPr="14C615BA" w:rsidR="30D2C00B">
        <w:rPr>
          <w:rFonts w:ascii="Aptos" w:hAnsi="Aptos" w:eastAsia="Aptos" w:cs="Aptos"/>
          <w:noProof w:val="0"/>
          <w:sz w:val="24"/>
          <w:szCs w:val="24"/>
          <w:lang w:val="en-GB"/>
        </w:rPr>
        <w:t xml:space="preserve"> that victims needed safety and protection for themselves and their children, along with clear validation that what they were experiencing was indeed abuse. Access to expert guidance and support was essential, as was the immediate removal of the perpetrator to ensure their safety. They also sought accountability, wanting the perpetrator to be held responsible for their actions.</w:t>
      </w:r>
      <w:r w:rsidRPr="14C615BA" w:rsidR="5F2FFDB4">
        <w:rPr>
          <w:rFonts w:ascii="Aptos" w:hAnsi="Aptos" w:eastAsia="Aptos" w:cs="Aptos"/>
          <w:noProof w:val="0"/>
          <w:sz w:val="24"/>
          <w:szCs w:val="24"/>
          <w:lang w:val="en-GB"/>
        </w:rPr>
        <w:t xml:space="preserve"> In line with the Authorised Professional Practice on domestic abuse and the Victims’ Code, investigations should prioritise examining the perpetrator’s actions, ensuring victims are treated with dignity and respect, rather than scrutinising their accounts for inconsistencies.</w:t>
      </w:r>
    </w:p>
    <w:p w:rsidR="52F3EF4B" w:rsidP="14C615BA" w:rsidRDefault="52F3EF4B" w14:paraId="6F29682C" w14:textId="15B4CEB8">
      <w:pPr>
        <w:pStyle w:val="Normal"/>
        <w:rPr>
          <w:noProof w:val="0"/>
          <w:lang w:val="en-GB"/>
        </w:rPr>
      </w:pPr>
      <w:r w:rsidRPr="14C615BA" w:rsidR="52F3EF4B">
        <w:rPr>
          <w:noProof w:val="0"/>
          <w:lang w:val="en-GB"/>
        </w:rPr>
        <w:t xml:space="preserve">The Victims’ Code (England and Wales) sets out key rights to ensure victims of crime are treated with fairness, respect, and dignity. It guarantees victims clear information, access to support, regular updates on their case, the chance to make a </w:t>
      </w:r>
      <w:r w:rsidRPr="14C615BA" w:rsidR="6D7AB628">
        <w:rPr>
          <w:noProof w:val="0"/>
          <w:lang w:val="en-GB"/>
        </w:rPr>
        <w:t>v</w:t>
      </w:r>
      <w:r w:rsidRPr="14C615BA" w:rsidR="52F3EF4B">
        <w:rPr>
          <w:noProof w:val="0"/>
          <w:lang w:val="en-GB"/>
        </w:rPr>
        <w:t xml:space="preserve">ictim </w:t>
      </w:r>
      <w:r w:rsidRPr="14C615BA" w:rsidR="3C467C2B">
        <w:rPr>
          <w:noProof w:val="0"/>
          <w:lang w:val="en-GB"/>
        </w:rPr>
        <w:t>s</w:t>
      </w:r>
      <w:r w:rsidRPr="14C615BA" w:rsidR="52F3EF4B">
        <w:rPr>
          <w:noProof w:val="0"/>
          <w:lang w:val="en-GB"/>
        </w:rPr>
        <w:t xml:space="preserve">tatement, protection during proceedings, and information about the offender’s release. Agencies like the police, CPS, courts, and probation must follow it. In </w:t>
      </w:r>
      <w:r w:rsidRPr="14C615BA" w:rsidR="6C1AC642">
        <w:rPr>
          <w:noProof w:val="0"/>
          <w:lang w:val="en-GB"/>
        </w:rPr>
        <w:t>summary</w:t>
      </w:r>
      <w:r w:rsidRPr="14C615BA" w:rsidR="52F3EF4B">
        <w:rPr>
          <w:noProof w:val="0"/>
          <w:lang w:val="en-GB"/>
        </w:rPr>
        <w:t>, the</w:t>
      </w:r>
      <w:r w:rsidRPr="14C615BA" w:rsidR="52F3EF4B">
        <w:rPr>
          <w:noProof w:val="0"/>
          <w:lang w:val="en-GB"/>
        </w:rPr>
        <w:t xml:space="preserve"> Code ensures victims are heard, informed, protected, and supported throughout the justice process</w:t>
      </w:r>
      <w:r w:rsidRPr="14C615BA" w:rsidR="32752612">
        <w:rPr>
          <w:noProof w:val="0"/>
          <w:lang w:val="en-GB"/>
        </w:rPr>
        <w:t xml:space="preserve"> (Ministry of Justice, 2025)</w:t>
      </w:r>
      <w:r w:rsidRPr="14C615BA" w:rsidR="1C582454">
        <w:rPr>
          <w:noProof w:val="0"/>
          <w:lang w:val="en-GB"/>
        </w:rPr>
        <w:t xml:space="preserve">. Special measures are also put in place where needed for vulnerable people such as children being anonymous in court, victims of domestic violence being able to be in a </w:t>
      </w:r>
      <w:r w:rsidRPr="14C615BA" w:rsidR="51EBC112">
        <w:rPr>
          <w:noProof w:val="0"/>
          <w:lang w:val="en-GB"/>
        </w:rPr>
        <w:t xml:space="preserve">different room when at court so they </w:t>
      </w:r>
      <w:r w:rsidRPr="14C615BA" w:rsidR="4CEE7881">
        <w:rPr>
          <w:noProof w:val="0"/>
          <w:lang w:val="en-GB"/>
        </w:rPr>
        <w:t>don't</w:t>
      </w:r>
      <w:r w:rsidRPr="14C615BA" w:rsidR="51EBC112">
        <w:rPr>
          <w:noProof w:val="0"/>
          <w:lang w:val="en-GB"/>
        </w:rPr>
        <w:t xml:space="preserve"> have to face their abuser, screens in court so the victim and abuser </w:t>
      </w:r>
      <w:r w:rsidRPr="14C615BA" w:rsidR="4023EEEE">
        <w:rPr>
          <w:noProof w:val="0"/>
          <w:lang w:val="en-GB"/>
        </w:rPr>
        <w:t>can't</w:t>
      </w:r>
      <w:r w:rsidRPr="14C615BA" w:rsidR="51EBC112">
        <w:rPr>
          <w:noProof w:val="0"/>
          <w:lang w:val="en-GB"/>
        </w:rPr>
        <w:t xml:space="preserve"> see each other and many more ways in which the police and the courts aim to make the legal process more </w:t>
      </w:r>
      <w:r w:rsidRPr="14C615BA" w:rsidR="7FD82E36">
        <w:rPr>
          <w:noProof w:val="0"/>
          <w:lang w:val="en-GB"/>
        </w:rPr>
        <w:t>manageable</w:t>
      </w:r>
      <w:r w:rsidRPr="14C615BA" w:rsidR="4AB2F8E4">
        <w:rPr>
          <w:noProof w:val="0"/>
          <w:lang w:val="en-GB"/>
        </w:rPr>
        <w:t xml:space="preserve"> for victims. </w:t>
      </w:r>
    </w:p>
    <w:p w:rsidR="15991046" w:rsidP="14C615BA" w:rsidRDefault="15991046" w14:paraId="3B1BB8EE" w14:textId="75ED38C5">
      <w:pPr>
        <w:pStyle w:val="Normal"/>
        <w:rPr>
          <w:rFonts w:ascii="Times New Roman" w:hAnsi="Times New Roman" w:eastAsia="Times New Roman" w:cs="Times New Roman"/>
          <w:noProof w:val="0"/>
          <w:sz w:val="24"/>
          <w:szCs w:val="24"/>
          <w:lang w:val="en-GB"/>
        </w:rPr>
      </w:pPr>
      <w:r w:rsidRPr="14C615BA" w:rsidR="15991046">
        <w:rPr>
          <w:noProof w:val="0"/>
          <w:lang w:val="en-GB"/>
        </w:rPr>
        <w:t xml:space="preserve">Providing specialist, tailored support helps victims stay engaged with the criminal justice process. Victims often view this support positively, as services like IDVAs and ISVAs offer both practical </w:t>
      </w:r>
      <w:r w:rsidRPr="14C615BA" w:rsidR="15991046">
        <w:rPr>
          <w:noProof w:val="0"/>
          <w:lang w:val="en-GB"/>
        </w:rPr>
        <w:t>assistance</w:t>
      </w:r>
      <w:r w:rsidRPr="14C615BA" w:rsidR="15991046">
        <w:rPr>
          <w:noProof w:val="0"/>
          <w:lang w:val="en-GB"/>
        </w:rPr>
        <w:t xml:space="preserve"> and emotional wellbeing support throughout the legal journey. </w:t>
      </w:r>
      <w:r w:rsidRPr="14C615BA" w:rsidR="2204BB18">
        <w:rPr>
          <w:noProof w:val="0"/>
          <w:lang w:val="en-GB"/>
        </w:rPr>
        <w:t>(</w:t>
      </w:r>
      <w:r w:rsidRPr="14C615BA" w:rsidR="15991046">
        <w:rPr>
          <w:noProof w:val="0"/>
          <w:lang w:val="en-GB"/>
        </w:rPr>
        <w:t>HMICFRS</w:t>
      </w:r>
      <w:r w:rsidRPr="14C615BA" w:rsidR="5B2D7C69">
        <w:rPr>
          <w:noProof w:val="0"/>
          <w:lang w:val="en-GB"/>
        </w:rPr>
        <w:t>, 2021)</w:t>
      </w:r>
    </w:p>
    <w:p w:rsidR="1401DA4C" w:rsidP="14C615BA" w:rsidRDefault="1401DA4C" w14:paraId="7E8350FC" w14:textId="6D9DABE1">
      <w:pPr>
        <w:pStyle w:val="Normal"/>
        <w:rPr>
          <w:noProof w:val="0"/>
          <w:lang w:val="en-GB"/>
        </w:rPr>
      </w:pPr>
      <w:r w:rsidRPr="14C615BA" w:rsidR="1401DA4C">
        <w:rPr>
          <w:noProof w:val="0"/>
          <w:lang w:val="en-GB"/>
        </w:rPr>
        <w:t xml:space="preserve">However, despite support in place throughout the process, a lot of victims still report feelings of anxiety and impacts on their mental health </w:t>
      </w:r>
      <w:r w:rsidRPr="14C615BA" w:rsidR="64950D9E">
        <w:rPr>
          <w:noProof w:val="0"/>
          <w:lang w:val="en-GB"/>
        </w:rPr>
        <w:t xml:space="preserve">(University of Birmingham, 2023) </w:t>
      </w:r>
      <w:r w:rsidRPr="14C615BA" w:rsidR="1401DA4C">
        <w:rPr>
          <w:noProof w:val="0"/>
          <w:lang w:val="en-GB"/>
        </w:rPr>
        <w:t xml:space="preserve">due to delays in the process which can be </w:t>
      </w:r>
      <w:r w:rsidRPr="14C615BA" w:rsidR="757C0764">
        <w:rPr>
          <w:noProof w:val="0"/>
          <w:lang w:val="en-GB"/>
        </w:rPr>
        <w:t>attributed to a not so flawless system of collaboration, lack of communication with victims of the legal process and the fact evid</w:t>
      </w:r>
      <w:r w:rsidRPr="14C615BA" w:rsidR="1D24A9EA">
        <w:rPr>
          <w:noProof w:val="0"/>
          <w:lang w:val="en-GB"/>
        </w:rPr>
        <w:t>ence isn't always enough to prosecute</w:t>
      </w:r>
      <w:r w:rsidRPr="14C615BA" w:rsidR="14D97D82">
        <w:rPr>
          <w:noProof w:val="0"/>
          <w:lang w:val="en-GB"/>
        </w:rPr>
        <w:t>, making the process feel futile for victims</w:t>
      </w:r>
      <w:r w:rsidRPr="14C615BA" w:rsidR="1D24A9EA">
        <w:rPr>
          <w:noProof w:val="0"/>
          <w:lang w:val="en-GB"/>
        </w:rPr>
        <w:t xml:space="preserve">. </w:t>
      </w:r>
    </w:p>
    <w:p w:rsidR="1882584A" w:rsidP="14C615BA" w:rsidRDefault="1882584A" w14:paraId="2C57D292" w14:textId="2A960488">
      <w:pPr>
        <w:spacing w:before="240" w:beforeAutospacing="off" w:after="240" w:afterAutospacing="off"/>
      </w:pPr>
      <w:r w:rsidRPr="14C615BA" w:rsidR="1882584A">
        <w:rPr>
          <w:rFonts w:ascii="Aptos" w:hAnsi="Aptos" w:eastAsia="Aptos" w:cs="Aptos"/>
          <w:noProof w:val="0"/>
          <w:sz w:val="24"/>
          <w:szCs w:val="24"/>
          <w:lang w:val="en-GB"/>
        </w:rPr>
        <w:t xml:space="preserve">In conclusion, the National Vulnerability Action Plan has significantly influenced the identification, support, and protection of vulnerable people across policing and </w:t>
      </w:r>
      <w:r w:rsidRPr="14C615BA" w:rsidR="3AAC6CBD">
        <w:rPr>
          <w:rFonts w:ascii="Aptos" w:hAnsi="Aptos" w:eastAsia="Aptos" w:cs="Aptos"/>
          <w:noProof w:val="0"/>
          <w:sz w:val="24"/>
          <w:szCs w:val="24"/>
          <w:lang w:val="en-GB"/>
        </w:rPr>
        <w:t>associate</w:t>
      </w:r>
      <w:r w:rsidRPr="14C615BA" w:rsidR="1882584A">
        <w:rPr>
          <w:rFonts w:ascii="Aptos" w:hAnsi="Aptos" w:eastAsia="Aptos" w:cs="Aptos"/>
          <w:noProof w:val="0"/>
          <w:sz w:val="24"/>
          <w:szCs w:val="24"/>
          <w:lang w:val="en-GB"/>
        </w:rPr>
        <w:t xml:space="preserve"> agencies</w:t>
      </w:r>
      <w:r w:rsidRPr="14C615BA" w:rsidR="1882584A">
        <w:rPr>
          <w:rFonts w:ascii="Aptos" w:hAnsi="Aptos" w:eastAsia="Aptos" w:cs="Aptos"/>
          <w:noProof w:val="0"/>
          <w:sz w:val="24"/>
          <w:szCs w:val="24"/>
          <w:lang w:val="en-GB"/>
        </w:rPr>
        <w:t xml:space="preserve"> in England and Wales. By emphasising early intervention, professional curiosity, and multi-agency collaboration, the NVAP has shifted practice from reactive incident response to proactive safeguarding. Mechanisms such as MASH and</w:t>
      </w:r>
      <w:r w:rsidRPr="14C615BA" w:rsidR="33DC5232">
        <w:rPr>
          <w:rFonts w:ascii="Aptos" w:hAnsi="Aptos" w:eastAsia="Aptos" w:cs="Aptos"/>
          <w:noProof w:val="0"/>
          <w:sz w:val="24"/>
          <w:szCs w:val="24"/>
          <w:lang w:val="en-GB"/>
        </w:rPr>
        <w:t xml:space="preserve"> </w:t>
      </w:r>
      <w:r w:rsidRPr="14C615BA" w:rsidR="1882584A">
        <w:rPr>
          <w:rFonts w:ascii="Aptos" w:hAnsi="Aptos" w:eastAsia="Aptos" w:cs="Aptos"/>
          <w:noProof w:val="0"/>
          <w:sz w:val="24"/>
          <w:szCs w:val="24"/>
          <w:lang w:val="en-GB"/>
        </w:rPr>
        <w:t>MARACs have strengthened communication, information sharing, and coordinated action, improving outcomes for victims of domestic abuse and other forms of vulnerability. Training for officers and partner agency staff has enhanced understanding of vulnerability, trauma-informed approaches, and victim-centred practice, ensuring that support is timely, appropriate, and sensitive.</w:t>
      </w:r>
    </w:p>
    <w:p w:rsidR="1882584A" w:rsidP="14C615BA" w:rsidRDefault="1882584A" w14:paraId="52E04EE0" w14:textId="5331E31A">
      <w:pPr>
        <w:spacing w:before="240" w:beforeAutospacing="off" w:after="240" w:afterAutospacing="off"/>
        <w:rPr>
          <w:rFonts w:ascii="Aptos" w:hAnsi="Aptos" w:eastAsia="Aptos" w:cs="Aptos"/>
          <w:noProof w:val="0"/>
          <w:sz w:val="24"/>
          <w:szCs w:val="24"/>
          <w:lang w:val="en-GB"/>
        </w:rPr>
      </w:pPr>
      <w:r w:rsidRPr="14C615BA" w:rsidR="1882584A">
        <w:rPr>
          <w:rFonts w:ascii="Aptos" w:hAnsi="Aptos" w:eastAsia="Aptos" w:cs="Aptos"/>
          <w:noProof w:val="0"/>
          <w:sz w:val="24"/>
          <w:szCs w:val="24"/>
          <w:lang w:val="en-GB"/>
        </w:rPr>
        <w:t xml:space="preserve">Evidence from </w:t>
      </w:r>
      <w:r w:rsidRPr="14C615BA" w:rsidR="5D3C2BC9">
        <w:rPr>
          <w:rFonts w:ascii="Aptos" w:hAnsi="Aptos" w:eastAsia="Aptos" w:cs="Aptos"/>
          <w:noProof w:val="0"/>
          <w:sz w:val="24"/>
          <w:szCs w:val="24"/>
          <w:lang w:val="en-GB"/>
        </w:rPr>
        <w:t>things</w:t>
      </w:r>
      <w:r w:rsidRPr="14C615BA" w:rsidR="1882584A">
        <w:rPr>
          <w:rFonts w:ascii="Aptos" w:hAnsi="Aptos" w:eastAsia="Aptos" w:cs="Aptos"/>
          <w:noProof w:val="0"/>
          <w:sz w:val="24"/>
          <w:szCs w:val="24"/>
          <w:lang w:val="en-GB"/>
        </w:rPr>
        <w:t xml:space="preserve"> such as Project 360 and reports from the College of Policing show that early intervention and collaborative working can reduce repeat victimisation, improve victims’ confidence in the justice process, and enhance overall wellbeing. </w:t>
      </w:r>
      <w:r w:rsidRPr="14C615BA" w:rsidR="78D932FB">
        <w:rPr>
          <w:rFonts w:ascii="Aptos" w:hAnsi="Aptos" w:eastAsia="Aptos" w:cs="Aptos"/>
          <w:noProof w:val="0"/>
          <w:sz w:val="24"/>
          <w:szCs w:val="24"/>
          <w:lang w:val="en-GB"/>
        </w:rPr>
        <w:t>Following</w:t>
      </w:r>
      <w:r w:rsidRPr="14C615BA" w:rsidR="1882584A">
        <w:rPr>
          <w:rFonts w:ascii="Aptos" w:hAnsi="Aptos" w:eastAsia="Aptos" w:cs="Aptos"/>
          <w:noProof w:val="0"/>
          <w:sz w:val="24"/>
          <w:szCs w:val="24"/>
          <w:lang w:val="en-GB"/>
        </w:rPr>
        <w:t xml:space="preserve"> frameworks such as the Victims’ Code ensures victims are treated with dignity, fairness, and protection throughout legal proceedings.</w:t>
      </w:r>
      <w:r w:rsidRPr="14C615BA" w:rsidR="2558BD61">
        <w:rPr>
          <w:rFonts w:ascii="Aptos" w:hAnsi="Aptos" w:eastAsia="Aptos" w:cs="Aptos"/>
          <w:noProof w:val="0"/>
          <w:sz w:val="24"/>
          <w:szCs w:val="24"/>
          <w:lang w:val="en-GB"/>
        </w:rPr>
        <w:t xml:space="preserve"> </w:t>
      </w:r>
      <w:r w:rsidRPr="14C615BA" w:rsidR="1882584A">
        <w:rPr>
          <w:rFonts w:ascii="Aptos" w:hAnsi="Aptos" w:eastAsia="Aptos" w:cs="Aptos"/>
          <w:noProof w:val="0"/>
          <w:sz w:val="24"/>
          <w:szCs w:val="24"/>
          <w:lang w:val="en-GB"/>
        </w:rPr>
        <w:t xml:space="preserve">Despite these advances, challenges </w:t>
      </w:r>
      <w:r w:rsidRPr="14C615BA" w:rsidR="1882584A">
        <w:rPr>
          <w:rFonts w:ascii="Aptos" w:hAnsi="Aptos" w:eastAsia="Aptos" w:cs="Aptos"/>
          <w:noProof w:val="0"/>
          <w:sz w:val="24"/>
          <w:szCs w:val="24"/>
          <w:lang w:val="en-GB"/>
        </w:rPr>
        <w:t>remain</w:t>
      </w:r>
      <w:r w:rsidRPr="14C615BA" w:rsidR="1882584A">
        <w:rPr>
          <w:rFonts w:ascii="Aptos" w:hAnsi="Aptos" w:eastAsia="Aptos" w:cs="Aptos"/>
          <w:noProof w:val="0"/>
          <w:sz w:val="24"/>
          <w:szCs w:val="24"/>
          <w:lang w:val="en-GB"/>
        </w:rPr>
        <w:t xml:space="preserve">, including delays in communication, inconsistent collaboration, and ongoing impacts on victims’ mental health. While the NVAP has laid </w:t>
      </w:r>
      <w:r w:rsidRPr="14C615BA" w:rsidR="1882584A">
        <w:rPr>
          <w:rFonts w:ascii="Aptos" w:hAnsi="Aptos" w:eastAsia="Aptos" w:cs="Aptos"/>
          <w:noProof w:val="0"/>
          <w:sz w:val="24"/>
          <w:szCs w:val="24"/>
          <w:lang w:val="en-GB"/>
        </w:rPr>
        <w:t>a strong foundation</w:t>
      </w:r>
      <w:r w:rsidRPr="14C615BA" w:rsidR="1882584A">
        <w:rPr>
          <w:rFonts w:ascii="Aptos" w:hAnsi="Aptos" w:eastAsia="Aptos" w:cs="Aptos"/>
          <w:noProof w:val="0"/>
          <w:sz w:val="24"/>
          <w:szCs w:val="24"/>
          <w:lang w:val="en-GB"/>
        </w:rPr>
        <w:t xml:space="preserve"> for safeguarding vulnerable people, its effectiveness depends on sustained commitment, clear accountability, and continued cross-agency cooperation to address these challenges fully.</w:t>
      </w:r>
    </w:p>
    <w:p w:rsidR="14C615BA" w:rsidP="14C615BA" w:rsidRDefault="14C615BA" w14:paraId="4DD09BD0" w14:textId="245814ED">
      <w:pPr>
        <w:pStyle w:val="Normal"/>
        <w:rPr>
          <w:noProof w:val="0"/>
          <w:lang w:val="en-GB"/>
        </w:rPr>
      </w:pPr>
    </w:p>
    <w:p w:rsidR="14C615BA" w:rsidP="14C615BA" w:rsidRDefault="14C615BA" w14:paraId="0ADC27C8" w14:textId="0EEC1D8F">
      <w:pPr>
        <w:pStyle w:val="Normal"/>
        <w:rPr>
          <w:noProof w:val="0"/>
          <w:lang w:val="en-GB"/>
        </w:rPr>
      </w:pPr>
    </w:p>
    <w:p w:rsidR="14C615BA" w:rsidP="14C615BA" w:rsidRDefault="14C615BA" w14:paraId="2626C275" w14:textId="3597B222">
      <w:pPr>
        <w:pStyle w:val="Normal"/>
        <w:rPr>
          <w:noProof w:val="0"/>
          <w:lang w:val="en-GB"/>
        </w:rPr>
      </w:pPr>
    </w:p>
    <w:p w:rsidR="14C615BA" w:rsidP="14C615BA" w:rsidRDefault="14C615BA" w14:paraId="5A7E35FF" w14:textId="48DD411C">
      <w:pPr>
        <w:pStyle w:val="Normal"/>
        <w:rPr>
          <w:noProof w:val="0"/>
          <w:lang w:val="en-GB"/>
        </w:rPr>
      </w:pPr>
    </w:p>
    <w:p w:rsidR="14C615BA" w:rsidP="14C615BA" w:rsidRDefault="14C615BA" w14:paraId="31317262" w14:textId="661DA940">
      <w:pPr>
        <w:pStyle w:val="Normal"/>
        <w:rPr>
          <w:noProof w:val="0"/>
          <w:lang w:val="en-GB"/>
        </w:rPr>
      </w:pPr>
    </w:p>
    <w:p w:rsidR="14C615BA" w:rsidP="14C615BA" w:rsidRDefault="14C615BA" w14:paraId="4401DB4A" w14:textId="4EE3890A">
      <w:pPr>
        <w:pStyle w:val="Normal"/>
        <w:rPr>
          <w:noProof w:val="0"/>
          <w:lang w:val="en-GB"/>
        </w:rPr>
      </w:pPr>
    </w:p>
    <w:p w:rsidR="14C615BA" w:rsidP="14C615BA" w:rsidRDefault="14C615BA" w14:paraId="1EDF6D23" w14:textId="7D37E9B2">
      <w:pPr>
        <w:pStyle w:val="Normal"/>
        <w:rPr>
          <w:noProof w:val="0"/>
          <w:lang w:val="en-GB"/>
        </w:rPr>
      </w:pPr>
    </w:p>
    <w:p w:rsidR="14C615BA" w:rsidP="14C615BA" w:rsidRDefault="14C615BA" w14:paraId="78E7C583" w14:textId="47AE9FD7">
      <w:pPr>
        <w:pStyle w:val="Normal"/>
        <w:rPr>
          <w:noProof w:val="0"/>
          <w:lang w:val="en-GB"/>
        </w:rPr>
      </w:pPr>
    </w:p>
    <w:p w:rsidR="14C615BA" w:rsidP="14C615BA" w:rsidRDefault="14C615BA" w14:paraId="7C4A197E" w14:textId="289795D9">
      <w:pPr>
        <w:pStyle w:val="Normal"/>
        <w:rPr>
          <w:noProof w:val="0"/>
          <w:lang w:val="en-GB"/>
        </w:rPr>
      </w:pPr>
    </w:p>
    <w:p w:rsidR="14C615BA" w:rsidP="14C615BA" w:rsidRDefault="14C615BA" w14:paraId="6D64FF70" w14:textId="6BF19358">
      <w:pPr>
        <w:pStyle w:val="Normal"/>
        <w:rPr>
          <w:noProof w:val="0"/>
          <w:lang w:val="en-GB"/>
        </w:rPr>
      </w:pPr>
    </w:p>
    <w:p w:rsidR="14C615BA" w:rsidP="14C615BA" w:rsidRDefault="14C615BA" w14:paraId="5F631129" w14:textId="74462A8B">
      <w:pPr>
        <w:pStyle w:val="Normal"/>
        <w:rPr>
          <w:noProof w:val="0"/>
          <w:lang w:val="en-GB"/>
        </w:rPr>
      </w:pPr>
    </w:p>
    <w:p w:rsidR="14C615BA" w:rsidP="14C615BA" w:rsidRDefault="14C615BA" w14:paraId="3A25DFED" w14:textId="6171DB24">
      <w:pPr>
        <w:pStyle w:val="Normal"/>
        <w:rPr>
          <w:noProof w:val="0"/>
          <w:lang w:val="en-GB"/>
        </w:rPr>
      </w:pPr>
    </w:p>
    <w:p w:rsidR="14C615BA" w:rsidP="14C615BA" w:rsidRDefault="14C615BA" w14:paraId="7ECF7F7C" w14:textId="60305A9F">
      <w:pPr>
        <w:pStyle w:val="Normal"/>
        <w:rPr>
          <w:noProof w:val="0"/>
          <w:lang w:val="en-GB"/>
        </w:rPr>
      </w:pPr>
    </w:p>
    <w:p w:rsidR="14C615BA" w:rsidP="14C615BA" w:rsidRDefault="14C615BA" w14:paraId="1D84672D" w14:textId="0FB03197">
      <w:pPr>
        <w:pStyle w:val="Normal"/>
        <w:rPr>
          <w:noProof w:val="0"/>
          <w:lang w:val="en-GB"/>
        </w:rPr>
      </w:pPr>
    </w:p>
    <w:p w:rsidR="14C615BA" w:rsidP="14C615BA" w:rsidRDefault="14C615BA" w14:paraId="7DB8347F" w14:textId="1879D01F">
      <w:pPr>
        <w:pStyle w:val="Normal"/>
        <w:rPr>
          <w:noProof w:val="0"/>
          <w:lang w:val="en-GB"/>
        </w:rPr>
      </w:pPr>
    </w:p>
    <w:p w:rsidR="14C615BA" w:rsidP="14C615BA" w:rsidRDefault="14C615BA" w14:paraId="5A6D9B10" w14:textId="77EAEFC2">
      <w:pPr>
        <w:pStyle w:val="Normal"/>
        <w:rPr>
          <w:noProof w:val="0"/>
          <w:lang w:val="en-GB"/>
        </w:rPr>
      </w:pPr>
    </w:p>
    <w:p w:rsidR="14C615BA" w:rsidP="14C615BA" w:rsidRDefault="14C615BA" w14:paraId="24BF4AD5" w14:textId="2DAFA3AF">
      <w:pPr>
        <w:pStyle w:val="Normal"/>
        <w:rPr>
          <w:noProof w:val="0"/>
          <w:lang w:val="en-GB"/>
        </w:rPr>
      </w:pPr>
    </w:p>
    <w:p w:rsidR="14C615BA" w:rsidP="14C615BA" w:rsidRDefault="14C615BA" w14:paraId="4C8F77E6" w14:textId="15BE889A">
      <w:pPr>
        <w:pStyle w:val="Normal"/>
        <w:rPr>
          <w:noProof w:val="0"/>
          <w:lang w:val="en-GB"/>
        </w:rPr>
      </w:pPr>
    </w:p>
    <w:p w:rsidR="14C615BA" w:rsidP="14C615BA" w:rsidRDefault="14C615BA" w14:paraId="271BAA11" w14:textId="074CE141">
      <w:pPr>
        <w:pStyle w:val="Normal"/>
        <w:rPr>
          <w:noProof w:val="0"/>
          <w:lang w:val="en-GB"/>
        </w:rPr>
      </w:pPr>
    </w:p>
    <w:p w:rsidR="14C615BA" w:rsidP="14C615BA" w:rsidRDefault="14C615BA" w14:paraId="288718AE" w14:textId="2ACBCDF2">
      <w:pPr>
        <w:pStyle w:val="Normal"/>
        <w:rPr>
          <w:noProof w:val="0"/>
          <w:lang w:val="en-GB"/>
        </w:rPr>
      </w:pPr>
    </w:p>
    <w:p w:rsidR="14C615BA" w:rsidP="14C615BA" w:rsidRDefault="14C615BA" w14:paraId="768FF9B8" w14:textId="619B21FB">
      <w:pPr>
        <w:pStyle w:val="Normal"/>
        <w:rPr>
          <w:noProof w:val="0"/>
          <w:lang w:val="en-GB"/>
        </w:rPr>
      </w:pPr>
    </w:p>
    <w:p w:rsidR="14C615BA" w:rsidP="14C615BA" w:rsidRDefault="14C615BA" w14:paraId="7027F2F6" w14:textId="3CBC005C">
      <w:pPr>
        <w:pStyle w:val="Normal"/>
        <w:rPr>
          <w:noProof w:val="0"/>
          <w:lang w:val="en-GB"/>
        </w:rPr>
      </w:pPr>
    </w:p>
    <w:p w:rsidR="14C615BA" w:rsidP="14C615BA" w:rsidRDefault="14C615BA" w14:paraId="54B73367" w14:textId="16D8781B">
      <w:pPr>
        <w:pStyle w:val="Normal"/>
        <w:rPr>
          <w:noProof w:val="0"/>
          <w:lang w:val="en-GB"/>
        </w:rPr>
      </w:pPr>
    </w:p>
    <w:p w:rsidR="14C615BA" w:rsidP="14C615BA" w:rsidRDefault="14C615BA" w14:paraId="325ADDC5" w14:textId="23466E9B">
      <w:pPr>
        <w:pStyle w:val="Normal"/>
        <w:rPr>
          <w:noProof w:val="0"/>
          <w:lang w:val="en-GB"/>
        </w:rPr>
      </w:pPr>
    </w:p>
    <w:p w:rsidR="14C615BA" w:rsidP="14C615BA" w:rsidRDefault="14C615BA" w14:paraId="637EEA6F" w14:textId="4C419204">
      <w:pPr>
        <w:pStyle w:val="Normal"/>
        <w:rPr>
          <w:noProof w:val="0"/>
          <w:lang w:val="en-GB"/>
        </w:rPr>
      </w:pPr>
    </w:p>
    <w:p w:rsidR="14C615BA" w:rsidP="14C615BA" w:rsidRDefault="14C615BA" w14:paraId="3DA743DA" w14:textId="7073130B">
      <w:pPr>
        <w:pStyle w:val="Normal"/>
        <w:rPr>
          <w:noProof w:val="0"/>
          <w:lang w:val="en-GB"/>
        </w:rPr>
      </w:pPr>
    </w:p>
    <w:p w:rsidR="14C615BA" w:rsidP="14C615BA" w:rsidRDefault="14C615BA" w14:paraId="174B97CE" w14:textId="1594FD6D">
      <w:pPr>
        <w:pStyle w:val="Normal"/>
        <w:rPr>
          <w:noProof w:val="0"/>
          <w:lang w:val="en-GB"/>
        </w:rPr>
      </w:pPr>
    </w:p>
    <w:p w:rsidR="0DFA3541" w:rsidP="14C615BA" w:rsidRDefault="0DFA3541" w14:paraId="0785F332" w14:textId="398EEFF5">
      <w:pPr>
        <w:pStyle w:val="Normal"/>
        <w:rPr>
          <w:noProof w:val="0"/>
          <w:lang w:val="en-GB"/>
        </w:rPr>
      </w:pPr>
      <w:r w:rsidRPr="14C615BA" w:rsidR="0DFA3541">
        <w:rPr>
          <w:noProof w:val="0"/>
          <w:lang w:val="en-GB"/>
        </w:rPr>
        <w:t xml:space="preserve">References </w:t>
      </w:r>
    </w:p>
    <w:p w:rsidR="0DFA3541" w:rsidP="14C615BA" w:rsidRDefault="0DFA3541" w14:paraId="4D01407E" w14:textId="0BF17987">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College of Policing. “Risk Principles.” </w:t>
      </w:r>
      <w:r w:rsidRPr="14C615BA" w:rsidR="0DFA3541">
        <w:rPr>
          <w:rFonts w:ascii="Times New Roman" w:hAnsi="Times New Roman" w:eastAsia="Times New Roman" w:cs="Times New Roman"/>
          <w:i w:val="1"/>
          <w:iCs w:val="1"/>
          <w:noProof w:val="0"/>
          <w:sz w:val="18"/>
          <w:szCs w:val="18"/>
          <w:lang w:val="en-GB"/>
        </w:rPr>
        <w:t>College of Policing</w:t>
      </w:r>
      <w:r w:rsidRPr="14C615BA" w:rsidR="0DFA3541">
        <w:rPr>
          <w:rFonts w:ascii="Times New Roman" w:hAnsi="Times New Roman" w:eastAsia="Times New Roman" w:cs="Times New Roman"/>
          <w:noProof w:val="0"/>
          <w:sz w:val="18"/>
          <w:szCs w:val="18"/>
          <w:lang w:val="en-GB"/>
        </w:rPr>
        <w:t xml:space="preserve">, 23 Oct. 2013, </w:t>
      </w:r>
      <w:hyperlink r:id="R36c7d6adc5b548d4">
        <w:r w:rsidRPr="14C615BA" w:rsidR="0DFA3541">
          <w:rPr>
            <w:rStyle w:val="Hyperlink"/>
            <w:rFonts w:ascii="Times New Roman" w:hAnsi="Times New Roman" w:eastAsia="Times New Roman" w:cs="Times New Roman"/>
            <w:noProof w:val="0"/>
            <w:sz w:val="18"/>
            <w:szCs w:val="18"/>
            <w:lang w:val="en-GB"/>
          </w:rPr>
          <w:t>www.college.police.uk/app/risk/risk</w:t>
        </w:r>
      </w:hyperlink>
      <w:r w:rsidRPr="14C615BA" w:rsidR="0DFA3541">
        <w:rPr>
          <w:rFonts w:ascii="Times New Roman" w:hAnsi="Times New Roman" w:eastAsia="Times New Roman" w:cs="Times New Roman"/>
          <w:noProof w:val="0"/>
          <w:sz w:val="18"/>
          <w:szCs w:val="18"/>
          <w:lang w:val="en-GB"/>
        </w:rPr>
        <w:t>. Accessed 1 Nov. 2025.</w:t>
      </w:r>
    </w:p>
    <w:p w:rsidR="0DFA3541" w:rsidP="14C615BA" w:rsidRDefault="0DFA3541" w14:paraId="4E36E022" w14:textId="12B60C3E">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 “Using Domestic Violence Protection Notices and Domestic Violence Protection Orders to Make Victims Safer.” </w:t>
      </w:r>
      <w:r w:rsidRPr="14C615BA" w:rsidR="0DFA3541">
        <w:rPr>
          <w:rFonts w:ascii="Times New Roman" w:hAnsi="Times New Roman" w:eastAsia="Times New Roman" w:cs="Times New Roman"/>
          <w:i w:val="1"/>
          <w:iCs w:val="1"/>
          <w:noProof w:val="0"/>
          <w:sz w:val="18"/>
          <w:szCs w:val="18"/>
          <w:lang w:val="en-GB"/>
        </w:rPr>
        <w:t>College of Policing</w:t>
      </w:r>
      <w:r w:rsidRPr="14C615BA" w:rsidR="0DFA3541">
        <w:rPr>
          <w:rFonts w:ascii="Times New Roman" w:hAnsi="Times New Roman" w:eastAsia="Times New Roman" w:cs="Times New Roman"/>
          <w:noProof w:val="0"/>
          <w:sz w:val="18"/>
          <w:szCs w:val="18"/>
          <w:lang w:val="en-GB"/>
        </w:rPr>
        <w:t xml:space="preserve">, 16 Sept. 2015, </w:t>
      </w:r>
      <w:hyperlink r:id="Rcd4b40f322094ee3">
        <w:r w:rsidRPr="14C615BA" w:rsidR="0DFA3541">
          <w:rPr>
            <w:rStyle w:val="Hyperlink"/>
            <w:rFonts w:ascii="Times New Roman" w:hAnsi="Times New Roman" w:eastAsia="Times New Roman" w:cs="Times New Roman"/>
            <w:noProof w:val="0"/>
            <w:sz w:val="18"/>
            <w:szCs w:val="18"/>
            <w:lang w:val="en-GB"/>
          </w:rPr>
          <w:t>www.college.police.uk/app/major-investigation-and-public-protection/domestic-abuse/using-domestic-violence-protection-notices-and-domestic-violence-protection-orders-make-victims-safer</w:t>
        </w:r>
      </w:hyperlink>
      <w:r w:rsidRPr="14C615BA" w:rsidR="0DFA3541">
        <w:rPr>
          <w:rFonts w:ascii="Times New Roman" w:hAnsi="Times New Roman" w:eastAsia="Times New Roman" w:cs="Times New Roman"/>
          <w:noProof w:val="0"/>
          <w:sz w:val="18"/>
          <w:szCs w:val="18"/>
          <w:lang w:val="en-GB"/>
        </w:rPr>
        <w:t>. Accessed 1 Nov. 2025.</w:t>
      </w:r>
    </w:p>
    <w:p w:rsidR="0DFA3541" w:rsidP="14C615BA" w:rsidRDefault="0DFA3541" w14:paraId="606B924E" w14:textId="3B2B76ED">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HMICFRS. </w:t>
      </w:r>
      <w:r w:rsidRPr="14C615BA" w:rsidR="0DFA3541">
        <w:rPr>
          <w:rFonts w:ascii="Times New Roman" w:hAnsi="Times New Roman" w:eastAsia="Times New Roman" w:cs="Times New Roman"/>
          <w:i w:val="1"/>
          <w:iCs w:val="1"/>
          <w:noProof w:val="0"/>
          <w:sz w:val="18"/>
          <w:szCs w:val="18"/>
          <w:lang w:val="en-GB"/>
        </w:rPr>
        <w:t>Interim Report: Inspection into How Effectively the Police Engage with Women and Girls</w:t>
      </w:r>
      <w:r w:rsidRPr="14C615BA" w:rsidR="0DFA3541">
        <w:rPr>
          <w:rFonts w:ascii="Times New Roman" w:hAnsi="Times New Roman" w:eastAsia="Times New Roman" w:cs="Times New Roman"/>
          <w:noProof w:val="0"/>
          <w:sz w:val="18"/>
          <w:szCs w:val="18"/>
          <w:lang w:val="en-GB"/>
        </w:rPr>
        <w:t>. 2021.</w:t>
      </w:r>
      <w:r w:rsidRPr="14C615BA" w:rsidR="320E6C0A">
        <w:rPr>
          <w:rFonts w:ascii="Times New Roman" w:hAnsi="Times New Roman" w:eastAsia="Times New Roman" w:cs="Times New Roman"/>
          <w:noProof w:val="0"/>
          <w:sz w:val="18"/>
          <w:szCs w:val="18"/>
          <w:lang w:val="en-GB"/>
        </w:rPr>
        <w:t xml:space="preserve"> Accessed 2. Nov 2025.</w:t>
      </w:r>
    </w:p>
    <w:p w:rsidR="0DFA3541" w:rsidP="14C615BA" w:rsidRDefault="0DFA3541" w14:paraId="726DA913" w14:textId="253CD7A2">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Home Office. “Shifting the Scales: Transforming the Criminal Justice Response to Domestic Abuse (Accessible).” </w:t>
      </w:r>
      <w:r w:rsidRPr="14C615BA" w:rsidR="0DFA3541">
        <w:rPr>
          <w:rFonts w:ascii="Times New Roman" w:hAnsi="Times New Roman" w:eastAsia="Times New Roman" w:cs="Times New Roman"/>
          <w:i w:val="1"/>
          <w:iCs w:val="1"/>
          <w:noProof w:val="0"/>
          <w:sz w:val="18"/>
          <w:szCs w:val="18"/>
          <w:lang w:val="en-GB"/>
        </w:rPr>
        <w:t>GOV.UK</w:t>
      </w:r>
      <w:r w:rsidRPr="14C615BA" w:rsidR="0DFA3541">
        <w:rPr>
          <w:rFonts w:ascii="Times New Roman" w:hAnsi="Times New Roman" w:eastAsia="Times New Roman" w:cs="Times New Roman"/>
          <w:noProof w:val="0"/>
          <w:sz w:val="18"/>
          <w:szCs w:val="18"/>
          <w:lang w:val="en-GB"/>
        </w:rPr>
        <w:t xml:space="preserve">, 2025, </w:t>
      </w:r>
      <w:hyperlink w:anchor="reporting-and-first-response" r:id="Re7318e42a50d47a2">
        <w:r w:rsidRPr="14C615BA" w:rsidR="0DFA3541">
          <w:rPr>
            <w:rStyle w:val="Hyperlink"/>
            <w:rFonts w:ascii="Times New Roman" w:hAnsi="Times New Roman" w:eastAsia="Times New Roman" w:cs="Times New Roman"/>
            <w:noProof w:val="0"/>
            <w:sz w:val="18"/>
            <w:szCs w:val="18"/>
            <w:lang w:val="en-GB"/>
          </w:rPr>
          <w:t>www.gov.uk/government/publications/transforming-the-criminal-justice-response-to-domestic-abuse/shifting-the-scales-transforming-the-criminal-justice-response-to-domestic-abuse-accessible#reporting-and-first-response</w:t>
        </w:r>
      </w:hyperlink>
      <w:r w:rsidRPr="14C615BA" w:rsidR="0DFA3541">
        <w:rPr>
          <w:rFonts w:ascii="Times New Roman" w:hAnsi="Times New Roman" w:eastAsia="Times New Roman" w:cs="Times New Roman"/>
          <w:noProof w:val="0"/>
          <w:sz w:val="18"/>
          <w:szCs w:val="18"/>
          <w:lang w:val="en-GB"/>
        </w:rPr>
        <w:t>. Accessed 2 Nov. 2025.</w:t>
      </w:r>
    </w:p>
    <w:p w:rsidR="0DFA3541" w:rsidP="14C615BA" w:rsidRDefault="0DFA3541" w14:paraId="6744F7AC" w14:textId="63ADB129">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 “Trauma Informed Practice: Learning from Experience (Accessible).” </w:t>
      </w:r>
      <w:r w:rsidRPr="14C615BA" w:rsidR="0DFA3541">
        <w:rPr>
          <w:rFonts w:ascii="Times New Roman" w:hAnsi="Times New Roman" w:eastAsia="Times New Roman" w:cs="Times New Roman"/>
          <w:i w:val="1"/>
          <w:iCs w:val="1"/>
          <w:noProof w:val="0"/>
          <w:sz w:val="18"/>
          <w:szCs w:val="18"/>
          <w:lang w:val="en-GB"/>
        </w:rPr>
        <w:t>GOV.UK</w:t>
      </w:r>
      <w:r w:rsidRPr="14C615BA" w:rsidR="0DFA3541">
        <w:rPr>
          <w:rFonts w:ascii="Times New Roman" w:hAnsi="Times New Roman" w:eastAsia="Times New Roman" w:cs="Times New Roman"/>
          <w:noProof w:val="0"/>
          <w:sz w:val="18"/>
          <w:szCs w:val="18"/>
          <w:lang w:val="en-GB"/>
        </w:rPr>
        <w:t xml:space="preserve">, 2024, </w:t>
      </w:r>
      <w:hyperlink r:id="R4c27d721a9fe4052">
        <w:r w:rsidRPr="14C615BA" w:rsidR="0DFA3541">
          <w:rPr>
            <w:rStyle w:val="Hyperlink"/>
            <w:rFonts w:ascii="Times New Roman" w:hAnsi="Times New Roman" w:eastAsia="Times New Roman" w:cs="Times New Roman"/>
            <w:noProof w:val="0"/>
            <w:sz w:val="18"/>
            <w:szCs w:val="18"/>
            <w:lang w:val="en-GB"/>
          </w:rPr>
          <w:t>www.gov.uk/government/publications/trauma-informed-practice-learning-from-experience/trauma-informed-practice-learning-from-experience-of-violence-reduction-unit-delivery-2021-to-2023-accessible</w:t>
        </w:r>
      </w:hyperlink>
      <w:r w:rsidRPr="14C615BA" w:rsidR="0DFA3541">
        <w:rPr>
          <w:rFonts w:ascii="Times New Roman" w:hAnsi="Times New Roman" w:eastAsia="Times New Roman" w:cs="Times New Roman"/>
          <w:noProof w:val="0"/>
          <w:sz w:val="18"/>
          <w:szCs w:val="18"/>
          <w:lang w:val="en-GB"/>
        </w:rPr>
        <w:t>.</w:t>
      </w:r>
      <w:r w:rsidRPr="14C615BA" w:rsidR="1E1036EE">
        <w:rPr>
          <w:rFonts w:ascii="Times New Roman" w:hAnsi="Times New Roman" w:eastAsia="Times New Roman" w:cs="Times New Roman"/>
          <w:noProof w:val="0"/>
          <w:sz w:val="18"/>
          <w:szCs w:val="18"/>
          <w:lang w:val="en-GB"/>
        </w:rPr>
        <w:t xml:space="preserve"> Accessed 2 Nov. 2025. </w:t>
      </w:r>
    </w:p>
    <w:p w:rsidR="0DFA3541" w:rsidP="14C615BA" w:rsidRDefault="0DFA3541" w14:paraId="034CF33A" w14:textId="5597B99F">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Koppensteiner</w:t>
      </w:r>
      <w:r w:rsidRPr="14C615BA" w:rsidR="0DFA3541">
        <w:rPr>
          <w:rFonts w:ascii="Times New Roman" w:hAnsi="Times New Roman" w:eastAsia="Times New Roman" w:cs="Times New Roman"/>
          <w:noProof w:val="0"/>
          <w:sz w:val="18"/>
          <w:szCs w:val="18"/>
          <w:lang w:val="en-GB"/>
        </w:rPr>
        <w:t xml:space="preserve">, Martin, et al. </w:t>
      </w:r>
      <w:r w:rsidRPr="14C615BA" w:rsidR="0DFA3541">
        <w:rPr>
          <w:rFonts w:ascii="Times New Roman" w:hAnsi="Times New Roman" w:eastAsia="Times New Roman" w:cs="Times New Roman"/>
          <w:i w:val="1"/>
          <w:iCs w:val="1"/>
          <w:noProof w:val="0"/>
          <w:sz w:val="18"/>
          <w:szCs w:val="18"/>
          <w:lang w:val="en-GB"/>
        </w:rPr>
        <w:t>Project 360: An Intervention to Address Victim-Police Engagement in Repeat Domestic Violence Cases</w:t>
      </w:r>
      <w:r w:rsidRPr="14C615BA" w:rsidR="0DFA3541">
        <w:rPr>
          <w:rFonts w:ascii="Times New Roman" w:hAnsi="Times New Roman" w:eastAsia="Times New Roman" w:cs="Times New Roman"/>
          <w:noProof w:val="0"/>
          <w:sz w:val="18"/>
          <w:szCs w:val="18"/>
          <w:lang w:val="en-GB"/>
        </w:rPr>
        <w:t>. 2017.</w:t>
      </w:r>
      <w:r w:rsidRPr="14C615BA" w:rsidR="6824602F">
        <w:rPr>
          <w:rFonts w:ascii="Times New Roman" w:hAnsi="Times New Roman" w:eastAsia="Times New Roman" w:cs="Times New Roman"/>
          <w:noProof w:val="0"/>
          <w:sz w:val="18"/>
          <w:szCs w:val="18"/>
          <w:lang w:val="en-GB"/>
        </w:rPr>
        <w:t xml:space="preserve"> Accessed 3 Nov. 2025.</w:t>
      </w:r>
    </w:p>
    <w:p w:rsidR="0DFA3541" w:rsidP="14C615BA" w:rsidRDefault="0DFA3541" w14:paraId="0E3AB289" w14:textId="51EF5902">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Krewski. “Development of an Evidence-Based Risk Assessment Framework.” </w:t>
      </w:r>
      <w:r w:rsidRPr="14C615BA" w:rsidR="0DFA3541">
        <w:rPr>
          <w:rFonts w:ascii="Times New Roman" w:hAnsi="Times New Roman" w:eastAsia="Times New Roman" w:cs="Times New Roman"/>
          <w:i w:val="1"/>
          <w:iCs w:val="1"/>
          <w:noProof w:val="0"/>
          <w:sz w:val="18"/>
          <w:szCs w:val="18"/>
          <w:lang w:val="en-GB"/>
        </w:rPr>
        <w:t>ALTEX</w:t>
      </w:r>
      <w:r w:rsidRPr="14C615BA" w:rsidR="0DFA3541">
        <w:rPr>
          <w:rFonts w:ascii="Times New Roman" w:hAnsi="Times New Roman" w:eastAsia="Times New Roman" w:cs="Times New Roman"/>
          <w:noProof w:val="0"/>
          <w:sz w:val="18"/>
          <w:szCs w:val="18"/>
          <w:lang w:val="en-GB"/>
        </w:rPr>
        <w:t xml:space="preserve">, vol. 39, no. 4, 2022, </w:t>
      </w:r>
      <w:hyperlink r:id="R8af5deced7c24393">
        <w:r w:rsidRPr="14C615BA" w:rsidR="0DFA3541">
          <w:rPr>
            <w:rStyle w:val="Hyperlink"/>
            <w:rFonts w:ascii="Times New Roman" w:hAnsi="Times New Roman" w:eastAsia="Times New Roman" w:cs="Times New Roman"/>
            <w:noProof w:val="0"/>
            <w:sz w:val="18"/>
            <w:szCs w:val="18"/>
            <w:lang w:val="en-GB"/>
          </w:rPr>
          <w:t>https://doi.org/10.14573/altex.2004041</w:t>
        </w:r>
      </w:hyperlink>
      <w:r w:rsidRPr="14C615BA" w:rsidR="0DFA3541">
        <w:rPr>
          <w:rFonts w:ascii="Times New Roman" w:hAnsi="Times New Roman" w:eastAsia="Times New Roman" w:cs="Times New Roman"/>
          <w:noProof w:val="0"/>
          <w:sz w:val="18"/>
          <w:szCs w:val="18"/>
          <w:lang w:val="en-GB"/>
        </w:rPr>
        <w:t>.</w:t>
      </w:r>
    </w:p>
    <w:p w:rsidR="0DFA3541" w:rsidP="14C615BA" w:rsidRDefault="0DFA3541" w14:paraId="6E3E2293" w14:textId="043D893C">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Manners, K. </w:t>
      </w:r>
      <w:r w:rsidRPr="14C615BA" w:rsidR="0DFA3541">
        <w:rPr>
          <w:rFonts w:ascii="Times New Roman" w:hAnsi="Times New Roman" w:eastAsia="Times New Roman" w:cs="Times New Roman"/>
          <w:i w:val="1"/>
          <w:iCs w:val="1"/>
          <w:noProof w:val="0"/>
          <w:sz w:val="18"/>
          <w:szCs w:val="18"/>
          <w:lang w:val="en-GB"/>
        </w:rPr>
        <w:t>National Vulnerability Action Plan (NVAP) Revised 2020-2022</w:t>
      </w:r>
      <w:r w:rsidRPr="14C615BA" w:rsidR="0DFA3541">
        <w:rPr>
          <w:rFonts w:ascii="Times New Roman" w:hAnsi="Times New Roman" w:eastAsia="Times New Roman" w:cs="Times New Roman"/>
          <w:noProof w:val="0"/>
          <w:sz w:val="18"/>
          <w:szCs w:val="18"/>
          <w:lang w:val="en-GB"/>
        </w:rPr>
        <w:t>. 2022.</w:t>
      </w:r>
    </w:p>
    <w:p w:rsidR="0DFA3541" w:rsidP="14C615BA" w:rsidRDefault="0DFA3541" w14:paraId="471E81B9" w14:textId="02E8367D">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Ministry of Justice. “Code of Practice for Victims of Crime in England and Wales (Victim’s Code).” </w:t>
      </w:r>
      <w:r w:rsidRPr="14C615BA" w:rsidR="0DFA3541">
        <w:rPr>
          <w:rFonts w:ascii="Times New Roman" w:hAnsi="Times New Roman" w:eastAsia="Times New Roman" w:cs="Times New Roman"/>
          <w:i w:val="1"/>
          <w:iCs w:val="1"/>
          <w:noProof w:val="0"/>
          <w:sz w:val="18"/>
          <w:szCs w:val="18"/>
          <w:lang w:val="en-GB"/>
        </w:rPr>
        <w:t>GOV.UK</w:t>
      </w:r>
      <w:r w:rsidRPr="14C615BA" w:rsidR="0DFA3541">
        <w:rPr>
          <w:rFonts w:ascii="Times New Roman" w:hAnsi="Times New Roman" w:eastAsia="Times New Roman" w:cs="Times New Roman"/>
          <w:noProof w:val="0"/>
          <w:sz w:val="18"/>
          <w:szCs w:val="18"/>
          <w:lang w:val="en-GB"/>
        </w:rPr>
        <w:t xml:space="preserve">, 29 Jan. 2025, </w:t>
      </w:r>
      <w:hyperlink r:id="R3901bfacc2404068">
        <w:r w:rsidRPr="14C615BA" w:rsidR="0DFA3541">
          <w:rPr>
            <w:rStyle w:val="Hyperlink"/>
            <w:rFonts w:ascii="Times New Roman" w:hAnsi="Times New Roman" w:eastAsia="Times New Roman" w:cs="Times New Roman"/>
            <w:noProof w:val="0"/>
            <w:sz w:val="18"/>
            <w:szCs w:val="18"/>
            <w:lang w:val="en-GB"/>
          </w:rPr>
          <w:t>www.gov.uk/government/publications/the-code-of-practice-for-victims-of-crime/code-of-practice-for-victims-of-crime-in-england-and-wales-victims-code</w:t>
        </w:r>
      </w:hyperlink>
      <w:r w:rsidRPr="14C615BA" w:rsidR="0DFA3541">
        <w:rPr>
          <w:rFonts w:ascii="Times New Roman" w:hAnsi="Times New Roman" w:eastAsia="Times New Roman" w:cs="Times New Roman"/>
          <w:noProof w:val="0"/>
          <w:sz w:val="18"/>
          <w:szCs w:val="18"/>
          <w:lang w:val="en-GB"/>
        </w:rPr>
        <w:t>. Accessed 1 Nov. 2025.</w:t>
      </w:r>
    </w:p>
    <w:p w:rsidR="0DFA3541" w:rsidP="14C615BA" w:rsidRDefault="0DFA3541" w14:paraId="67FB2B34" w14:textId="156C59F5">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SafeLives. “Learn More about Marac.” </w:t>
      </w:r>
      <w:r w:rsidRPr="14C615BA" w:rsidR="0DFA3541">
        <w:rPr>
          <w:rFonts w:ascii="Times New Roman" w:hAnsi="Times New Roman" w:eastAsia="Times New Roman" w:cs="Times New Roman"/>
          <w:i w:val="1"/>
          <w:iCs w:val="1"/>
          <w:noProof w:val="0"/>
          <w:sz w:val="18"/>
          <w:szCs w:val="18"/>
          <w:lang w:val="en-GB"/>
        </w:rPr>
        <w:t>SafeLives</w:t>
      </w:r>
      <w:r w:rsidRPr="14C615BA" w:rsidR="0DFA3541">
        <w:rPr>
          <w:rFonts w:ascii="Times New Roman" w:hAnsi="Times New Roman" w:eastAsia="Times New Roman" w:cs="Times New Roman"/>
          <w:noProof w:val="0"/>
          <w:sz w:val="18"/>
          <w:szCs w:val="18"/>
          <w:lang w:val="en-GB"/>
        </w:rPr>
        <w:t>, 2024, safelives.org.uk/about-domestic-abuse/domestic-abuse-response-in-the-uk/what-is-a-marac/. Accessed 1 Nov. 2025.</w:t>
      </w:r>
    </w:p>
    <w:p w:rsidR="0DFA3541" w:rsidP="14C615BA" w:rsidRDefault="0DFA3541" w14:paraId="7E81A68A" w14:textId="15F4487A">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SMT. “IRIS (Identification &amp; Referral to Improve Safety) – Safer Merthyr Tydfil.” </w:t>
      </w:r>
      <w:r w:rsidRPr="14C615BA" w:rsidR="0DFA3541">
        <w:rPr>
          <w:rFonts w:ascii="Times New Roman" w:hAnsi="Times New Roman" w:eastAsia="Times New Roman" w:cs="Times New Roman"/>
          <w:i w:val="1"/>
          <w:iCs w:val="1"/>
          <w:noProof w:val="0"/>
          <w:sz w:val="18"/>
          <w:szCs w:val="18"/>
          <w:lang w:val="en-GB"/>
        </w:rPr>
        <w:t>Smt.org.uk</w:t>
      </w:r>
      <w:r w:rsidRPr="14C615BA" w:rsidR="0DFA3541">
        <w:rPr>
          <w:rFonts w:ascii="Times New Roman" w:hAnsi="Times New Roman" w:eastAsia="Times New Roman" w:cs="Times New Roman"/>
          <w:noProof w:val="0"/>
          <w:sz w:val="18"/>
          <w:szCs w:val="18"/>
          <w:lang w:val="en-GB"/>
        </w:rPr>
        <w:t xml:space="preserve">, 2025, </w:t>
      </w:r>
      <w:hyperlink r:id="Rb2d9ba636b454c1f">
        <w:r w:rsidRPr="14C615BA" w:rsidR="0DFA3541">
          <w:rPr>
            <w:rStyle w:val="Hyperlink"/>
            <w:rFonts w:ascii="Times New Roman" w:hAnsi="Times New Roman" w:eastAsia="Times New Roman" w:cs="Times New Roman"/>
            <w:noProof w:val="0"/>
            <w:sz w:val="18"/>
            <w:szCs w:val="18"/>
            <w:lang w:val="en-GB"/>
          </w:rPr>
          <w:t>www.smt.org.uk/projects/iris-identification-referral-to-increase-safety/</w:t>
        </w:r>
      </w:hyperlink>
      <w:r w:rsidRPr="14C615BA" w:rsidR="0DFA3541">
        <w:rPr>
          <w:rFonts w:ascii="Times New Roman" w:hAnsi="Times New Roman" w:eastAsia="Times New Roman" w:cs="Times New Roman"/>
          <w:noProof w:val="0"/>
          <w:sz w:val="18"/>
          <w:szCs w:val="18"/>
          <w:lang w:val="en-GB"/>
        </w:rPr>
        <w:t>. Accessed 3 Nov. 2025.</w:t>
      </w:r>
    </w:p>
    <w:p w:rsidR="0DFA3541" w:rsidP="14C615BA" w:rsidRDefault="0DFA3541" w14:paraId="09930936" w14:textId="3469C998">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Social Work England. “Social Work England – Our Strategy for 2023 to 2026.” </w:t>
      </w:r>
      <w:r w:rsidRPr="14C615BA" w:rsidR="0DFA3541">
        <w:rPr>
          <w:rFonts w:ascii="Times New Roman" w:hAnsi="Times New Roman" w:eastAsia="Times New Roman" w:cs="Times New Roman"/>
          <w:i w:val="1"/>
          <w:iCs w:val="1"/>
          <w:noProof w:val="0"/>
          <w:sz w:val="18"/>
          <w:szCs w:val="18"/>
          <w:lang w:val="en-GB"/>
        </w:rPr>
        <w:t>Social Work England</w:t>
      </w:r>
      <w:r w:rsidRPr="14C615BA" w:rsidR="0DFA3541">
        <w:rPr>
          <w:rFonts w:ascii="Times New Roman" w:hAnsi="Times New Roman" w:eastAsia="Times New Roman" w:cs="Times New Roman"/>
          <w:noProof w:val="0"/>
          <w:sz w:val="18"/>
          <w:szCs w:val="18"/>
          <w:lang w:val="en-GB"/>
        </w:rPr>
        <w:t xml:space="preserve">, 2023, </w:t>
      </w:r>
      <w:hyperlink r:id="R957bd1412bf343b8">
        <w:r w:rsidRPr="14C615BA" w:rsidR="0DFA3541">
          <w:rPr>
            <w:rStyle w:val="Hyperlink"/>
            <w:rFonts w:ascii="Times New Roman" w:hAnsi="Times New Roman" w:eastAsia="Times New Roman" w:cs="Times New Roman"/>
            <w:noProof w:val="0"/>
            <w:sz w:val="18"/>
            <w:szCs w:val="18"/>
            <w:lang w:val="en-GB"/>
          </w:rPr>
          <w:t>www.socialworkengland.org.uk/media/wvclnyts/swe_strategy_amended-jan24.pdf</w:t>
        </w:r>
      </w:hyperlink>
      <w:r w:rsidRPr="14C615BA" w:rsidR="0DFA3541">
        <w:rPr>
          <w:rFonts w:ascii="Times New Roman" w:hAnsi="Times New Roman" w:eastAsia="Times New Roman" w:cs="Times New Roman"/>
          <w:noProof w:val="0"/>
          <w:sz w:val="18"/>
          <w:szCs w:val="18"/>
          <w:lang w:val="en-GB"/>
        </w:rPr>
        <w:t>. Accessed 2 Nov. 2025.</w:t>
      </w:r>
    </w:p>
    <w:p w:rsidR="0DFA3541" w:rsidP="14C615BA" w:rsidRDefault="0DFA3541" w14:paraId="62DA6D82" w14:textId="1C420161">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University of Birmingham. “Nearly Half of Modern Slavery Survivors Not Getting Adequate Psychological Assistance.” </w:t>
      </w:r>
      <w:r w:rsidRPr="14C615BA" w:rsidR="0DFA3541">
        <w:rPr>
          <w:rFonts w:ascii="Times New Roman" w:hAnsi="Times New Roman" w:eastAsia="Times New Roman" w:cs="Times New Roman"/>
          <w:i w:val="1"/>
          <w:iCs w:val="1"/>
          <w:noProof w:val="0"/>
          <w:sz w:val="18"/>
          <w:szCs w:val="18"/>
          <w:lang w:val="en-GB"/>
        </w:rPr>
        <w:t>University of Birmingham</w:t>
      </w:r>
      <w:r w:rsidRPr="14C615BA" w:rsidR="0DFA3541">
        <w:rPr>
          <w:rFonts w:ascii="Times New Roman" w:hAnsi="Times New Roman" w:eastAsia="Times New Roman" w:cs="Times New Roman"/>
          <w:noProof w:val="0"/>
          <w:sz w:val="18"/>
          <w:szCs w:val="18"/>
          <w:lang w:val="en-GB"/>
        </w:rPr>
        <w:t xml:space="preserve">, 17 July 2023, </w:t>
      </w:r>
      <w:hyperlink r:id="R3a58611d9eb84b64">
        <w:r w:rsidRPr="14C615BA" w:rsidR="0DFA3541">
          <w:rPr>
            <w:rStyle w:val="Hyperlink"/>
            <w:rFonts w:ascii="Times New Roman" w:hAnsi="Times New Roman" w:eastAsia="Times New Roman" w:cs="Times New Roman"/>
            <w:noProof w:val="0"/>
            <w:sz w:val="18"/>
            <w:szCs w:val="18"/>
            <w:lang w:val="en-GB"/>
          </w:rPr>
          <w:t>www.birmingham.ac.uk/news/2023/nearly-half-of-modern-slavery-survivors-not-getting-adequate-psychological-assistance?utm_source=chatgpt.com</w:t>
        </w:r>
      </w:hyperlink>
      <w:r w:rsidRPr="14C615BA" w:rsidR="0DFA3541">
        <w:rPr>
          <w:rFonts w:ascii="Times New Roman" w:hAnsi="Times New Roman" w:eastAsia="Times New Roman" w:cs="Times New Roman"/>
          <w:noProof w:val="0"/>
          <w:sz w:val="18"/>
          <w:szCs w:val="18"/>
          <w:lang w:val="en-GB"/>
        </w:rPr>
        <w:t>. Accessed 3 Nov. 2025.</w:t>
      </w:r>
    </w:p>
    <w:p w:rsidR="0DFA3541" w:rsidP="14C615BA" w:rsidRDefault="0DFA3541" w14:paraId="388BB2B7" w14:textId="7F393CBC">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VKPP.org. </w:t>
      </w:r>
      <w:r w:rsidRPr="14C615BA" w:rsidR="0DFA3541">
        <w:rPr>
          <w:rFonts w:ascii="Times New Roman" w:hAnsi="Times New Roman" w:eastAsia="Times New Roman" w:cs="Times New Roman"/>
          <w:i w:val="1"/>
          <w:iCs w:val="1"/>
          <w:noProof w:val="0"/>
          <w:sz w:val="18"/>
          <w:szCs w:val="18"/>
          <w:lang w:val="en-GB"/>
        </w:rPr>
        <w:t>National Vulnerability Action Plan (NVAP) Action Impact Toolkit 2.6.1 Multi-Agency Hubs</w:t>
      </w:r>
      <w:r w:rsidRPr="14C615BA" w:rsidR="0DFA3541">
        <w:rPr>
          <w:rFonts w:ascii="Times New Roman" w:hAnsi="Times New Roman" w:eastAsia="Times New Roman" w:cs="Times New Roman"/>
          <w:noProof w:val="0"/>
          <w:sz w:val="18"/>
          <w:szCs w:val="18"/>
          <w:lang w:val="en-GB"/>
        </w:rPr>
        <w:t>. 2020.</w:t>
      </w:r>
      <w:r w:rsidRPr="14C615BA" w:rsidR="16C9EC2D">
        <w:rPr>
          <w:rFonts w:ascii="Times New Roman" w:hAnsi="Times New Roman" w:eastAsia="Times New Roman" w:cs="Times New Roman"/>
          <w:noProof w:val="0"/>
          <w:sz w:val="18"/>
          <w:szCs w:val="18"/>
          <w:lang w:val="en-GB"/>
        </w:rPr>
        <w:t xml:space="preserve"> Accessed 3 Nov. 2025.</w:t>
      </w:r>
    </w:p>
    <w:p w:rsidR="0DFA3541" w:rsidP="14C615BA" w:rsidRDefault="0DFA3541" w14:paraId="4DBEEB15" w14:textId="3FA3A256">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Wilkinson , Laura. </w:t>
      </w:r>
      <w:r w:rsidRPr="14C615BA" w:rsidR="0DFA3541">
        <w:rPr>
          <w:rFonts w:ascii="Times New Roman" w:hAnsi="Times New Roman" w:eastAsia="Times New Roman" w:cs="Times New Roman"/>
          <w:i w:val="1"/>
          <w:iCs w:val="1"/>
          <w:noProof w:val="0"/>
          <w:sz w:val="18"/>
          <w:szCs w:val="18"/>
          <w:lang w:val="en-GB"/>
        </w:rPr>
        <w:t>Multi-Agency Risk Assessment Conferences (MARACs) UK 2003-2014</w:t>
      </w:r>
      <w:r w:rsidRPr="14C615BA" w:rsidR="0DFA3541">
        <w:rPr>
          <w:rFonts w:ascii="Times New Roman" w:hAnsi="Times New Roman" w:eastAsia="Times New Roman" w:cs="Times New Roman"/>
          <w:noProof w:val="0"/>
          <w:sz w:val="18"/>
          <w:szCs w:val="18"/>
          <w:lang w:val="en-GB"/>
        </w:rPr>
        <w:t>. 2014, eige.europa.eu/sites/default/files/documents/multi-agency_risk_assessment_conferences_marac_-_support_services_-_uk.pdf. Accessed 2 Nov. 2025.</w:t>
      </w:r>
    </w:p>
    <w:p w:rsidR="0DFA3541" w:rsidP="14C615BA" w:rsidRDefault="0DFA3541" w14:paraId="2B497C06" w14:textId="02E567AA">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Wonnacott, and Watts. </w:t>
      </w:r>
      <w:r w:rsidRPr="14C615BA" w:rsidR="0DFA3541">
        <w:rPr>
          <w:rFonts w:ascii="Times New Roman" w:hAnsi="Times New Roman" w:eastAsia="Times New Roman" w:cs="Times New Roman"/>
          <w:i w:val="1"/>
          <w:iCs w:val="1"/>
          <w:noProof w:val="0"/>
          <w:sz w:val="18"/>
          <w:szCs w:val="18"/>
          <w:lang w:val="en-GB"/>
        </w:rPr>
        <w:t>DANIEL PELKA REVIEW DEEPER ANALYSIS and PROGRESS REPORT on IMPLEMENTATION of RECOMMENDATIONS 23 Rd</w:t>
      </w:r>
      <w:r w:rsidRPr="14C615BA" w:rsidR="0DFA3541">
        <w:rPr>
          <w:rFonts w:ascii="Times New Roman" w:hAnsi="Times New Roman" w:eastAsia="Times New Roman" w:cs="Times New Roman"/>
          <w:noProof w:val="0"/>
          <w:sz w:val="18"/>
          <w:szCs w:val="18"/>
          <w:lang w:val="en-GB"/>
        </w:rPr>
        <w:t xml:space="preserve">. 2014. Accessed </w:t>
      </w:r>
      <w:r w:rsidRPr="14C615BA" w:rsidR="0092F2C0">
        <w:rPr>
          <w:rFonts w:ascii="Times New Roman" w:hAnsi="Times New Roman" w:eastAsia="Times New Roman" w:cs="Times New Roman"/>
          <w:noProof w:val="0"/>
          <w:sz w:val="18"/>
          <w:szCs w:val="18"/>
          <w:lang w:val="en-GB"/>
        </w:rPr>
        <w:t>2 Nov. 2025</w:t>
      </w:r>
      <w:r w:rsidRPr="14C615BA" w:rsidR="7A568829">
        <w:rPr>
          <w:rFonts w:ascii="Times New Roman" w:hAnsi="Times New Roman" w:eastAsia="Times New Roman" w:cs="Times New Roman"/>
          <w:noProof w:val="0"/>
          <w:sz w:val="18"/>
          <w:szCs w:val="18"/>
          <w:lang w:val="en-GB"/>
        </w:rPr>
        <w:t>.</w:t>
      </w:r>
    </w:p>
    <w:p w:rsidR="0DFA3541" w:rsidP="14C615BA" w:rsidRDefault="0DFA3541" w14:paraId="0ED5D702" w14:textId="0A0ABD8D">
      <w:pPr>
        <w:pStyle w:val="ListParagraph"/>
        <w:numPr>
          <w:ilvl w:val="0"/>
          <w:numId w:val="1"/>
        </w:numPr>
        <w:spacing w:before="0" w:beforeAutospacing="off" w:after="0" w:afterAutospacing="off" w:line="480" w:lineRule="auto"/>
        <w:ind w:right="0"/>
        <w:rPr>
          <w:rFonts w:ascii="Times New Roman" w:hAnsi="Times New Roman" w:eastAsia="Times New Roman" w:cs="Times New Roman"/>
          <w:noProof w:val="0"/>
          <w:sz w:val="16"/>
          <w:szCs w:val="16"/>
          <w:lang w:val="en-GB"/>
        </w:rPr>
      </w:pPr>
      <w:r w:rsidRPr="14C615BA" w:rsidR="0DFA3541">
        <w:rPr>
          <w:rFonts w:ascii="Times New Roman" w:hAnsi="Times New Roman" w:eastAsia="Times New Roman" w:cs="Times New Roman"/>
          <w:noProof w:val="0"/>
          <w:sz w:val="18"/>
          <w:szCs w:val="18"/>
          <w:lang w:val="en-GB"/>
        </w:rPr>
        <w:t xml:space="preserve">Wood, Dominic, et al. </w:t>
      </w:r>
      <w:r w:rsidRPr="14C615BA" w:rsidR="0DFA3541">
        <w:rPr>
          <w:rFonts w:ascii="Times New Roman" w:hAnsi="Times New Roman" w:eastAsia="Times New Roman" w:cs="Times New Roman"/>
          <w:i w:val="1"/>
          <w:iCs w:val="1"/>
          <w:noProof w:val="0"/>
          <w:sz w:val="18"/>
          <w:szCs w:val="18"/>
          <w:lang w:val="en-GB"/>
        </w:rPr>
        <w:t>Blackstone’s Handbook for Policing Students 2024</w:t>
      </w:r>
      <w:r w:rsidRPr="14C615BA" w:rsidR="0DFA3541">
        <w:rPr>
          <w:rFonts w:ascii="Times New Roman" w:hAnsi="Times New Roman" w:eastAsia="Times New Roman" w:cs="Times New Roman"/>
          <w:noProof w:val="0"/>
          <w:sz w:val="18"/>
          <w:szCs w:val="18"/>
          <w:lang w:val="en-GB"/>
        </w:rPr>
        <w:t>. 18th ed., Oxford University Press, 12 Feb. 2024.</w:t>
      </w:r>
    </w:p>
    <w:p w:rsidR="14C615BA" w:rsidP="14C615BA" w:rsidRDefault="14C615BA" w14:paraId="53AC6370" w14:textId="60714D32">
      <w:pPr>
        <w:pStyle w:val="Normal"/>
        <w:rPr>
          <w:noProof w:val="0"/>
          <w:lang w:val="en-GB"/>
        </w:rPr>
      </w:pPr>
    </w:p>
    <w:sectPr>
      <w:pgSz w:w="11906" w:h="16838" w:orient="portrait"/>
      <w:pgMar w:top="1440" w:right="1440" w:bottom="1440" w:left="1440" w:header="720" w:footer="720" w:gutter="0"/>
      <w:cols w:space="720"/>
      <w:docGrid w:linePitch="360"/>
      <w:headerReference w:type="default" r:id="Rf0cb4b4f8ae14e64"/>
      <w:footerReference w:type="default" r:id="Rb91a11a4e8bb43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C615BA" w:rsidTr="14C615BA" w14:paraId="4A721225">
      <w:trPr>
        <w:trHeight w:val="300"/>
      </w:trPr>
      <w:tc>
        <w:tcPr>
          <w:tcW w:w="3005" w:type="dxa"/>
          <w:tcMar/>
        </w:tcPr>
        <w:p w:rsidR="14C615BA" w:rsidP="14C615BA" w:rsidRDefault="14C615BA" w14:paraId="4C7EA6FD" w14:textId="04FC8806">
          <w:pPr>
            <w:pStyle w:val="Header"/>
            <w:bidi w:val="0"/>
            <w:ind w:left="-115"/>
            <w:jc w:val="left"/>
          </w:pPr>
        </w:p>
      </w:tc>
      <w:tc>
        <w:tcPr>
          <w:tcW w:w="3005" w:type="dxa"/>
          <w:tcMar/>
        </w:tcPr>
        <w:p w:rsidR="14C615BA" w:rsidP="14C615BA" w:rsidRDefault="14C615BA" w14:paraId="3312DCF7" w14:textId="67B22530">
          <w:pPr>
            <w:pStyle w:val="Header"/>
            <w:bidi w:val="0"/>
            <w:jc w:val="center"/>
          </w:pPr>
        </w:p>
      </w:tc>
      <w:tc>
        <w:tcPr>
          <w:tcW w:w="3005" w:type="dxa"/>
          <w:tcMar/>
        </w:tcPr>
        <w:p w:rsidR="14C615BA" w:rsidP="14C615BA" w:rsidRDefault="14C615BA" w14:paraId="10EC5D76" w14:textId="67747E74">
          <w:pPr>
            <w:pStyle w:val="Header"/>
            <w:bidi w:val="0"/>
            <w:ind w:right="-115"/>
            <w:jc w:val="right"/>
          </w:pPr>
        </w:p>
      </w:tc>
    </w:tr>
  </w:tbl>
  <w:p w:rsidR="14C615BA" w:rsidP="14C615BA" w:rsidRDefault="14C615BA" w14:paraId="674ABD1E" w14:textId="5AD76C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C615BA" w:rsidTr="14C615BA" w14:paraId="0D20B103">
      <w:trPr>
        <w:trHeight w:val="300"/>
      </w:trPr>
      <w:tc>
        <w:tcPr>
          <w:tcW w:w="3005" w:type="dxa"/>
          <w:tcMar/>
        </w:tcPr>
        <w:p w:rsidR="14C615BA" w:rsidP="14C615BA" w:rsidRDefault="14C615BA" w14:paraId="2559E9E5" w14:textId="70BD36B1">
          <w:pPr>
            <w:pStyle w:val="Header"/>
            <w:bidi w:val="0"/>
            <w:ind w:left="-115"/>
            <w:jc w:val="left"/>
          </w:pPr>
        </w:p>
      </w:tc>
      <w:tc>
        <w:tcPr>
          <w:tcW w:w="3005" w:type="dxa"/>
          <w:tcMar/>
        </w:tcPr>
        <w:p w:rsidR="14C615BA" w:rsidP="14C615BA" w:rsidRDefault="14C615BA" w14:paraId="57EC9741" w14:textId="246069EA">
          <w:pPr>
            <w:pStyle w:val="Header"/>
            <w:bidi w:val="0"/>
            <w:jc w:val="center"/>
          </w:pPr>
        </w:p>
      </w:tc>
      <w:tc>
        <w:tcPr>
          <w:tcW w:w="3005" w:type="dxa"/>
          <w:tcMar/>
        </w:tcPr>
        <w:p w:rsidR="14C615BA" w:rsidP="14C615BA" w:rsidRDefault="14C615BA" w14:paraId="5700EB0E" w14:textId="74B07AAF">
          <w:pPr>
            <w:pStyle w:val="Header"/>
            <w:bidi w:val="0"/>
            <w:ind w:right="-115"/>
            <w:jc w:val="right"/>
          </w:pPr>
        </w:p>
      </w:tc>
    </w:tr>
  </w:tbl>
  <w:p w:rsidR="14C615BA" w:rsidP="14C615BA" w:rsidRDefault="14C615BA" w14:paraId="25E1AE1A" w14:textId="20888BB2">
    <w:pPr>
      <w:pStyle w:val="Header"/>
      <w:bidi w:val="0"/>
    </w:pPr>
  </w:p>
</w:hdr>
</file>

<file path=word/intelligence2.xml><?xml version="1.0" encoding="utf-8"?>
<int2:intelligence xmlns:int2="http://schemas.microsoft.com/office/intelligence/2020/intelligence">
  <int2:observations>
    <int2:bookmark int2:bookmarkName="_Int_8cF9EhjW" int2:invalidationBookmarkName="" int2:hashCode="VRd/LyDcPFdCnc" int2:id="oSjfzI5n">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50e1b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BA5F55"/>
    <w:rsid w:val="001930DF"/>
    <w:rsid w:val="0061E4D5"/>
    <w:rsid w:val="00885697"/>
    <w:rsid w:val="0092F2C0"/>
    <w:rsid w:val="009D934B"/>
    <w:rsid w:val="01155D4C"/>
    <w:rsid w:val="01841364"/>
    <w:rsid w:val="02395D6B"/>
    <w:rsid w:val="024E67F0"/>
    <w:rsid w:val="02C61946"/>
    <w:rsid w:val="030555B2"/>
    <w:rsid w:val="0310E444"/>
    <w:rsid w:val="037AF62E"/>
    <w:rsid w:val="03989832"/>
    <w:rsid w:val="03993729"/>
    <w:rsid w:val="039E93B9"/>
    <w:rsid w:val="03D3D9C7"/>
    <w:rsid w:val="03E1F6ED"/>
    <w:rsid w:val="040CFB6D"/>
    <w:rsid w:val="044ABBF8"/>
    <w:rsid w:val="045B0A27"/>
    <w:rsid w:val="045C4A7D"/>
    <w:rsid w:val="04818995"/>
    <w:rsid w:val="048D63FA"/>
    <w:rsid w:val="04A9E7C1"/>
    <w:rsid w:val="04ADCEA1"/>
    <w:rsid w:val="04D287EE"/>
    <w:rsid w:val="04F014BA"/>
    <w:rsid w:val="0551EA97"/>
    <w:rsid w:val="055F5E85"/>
    <w:rsid w:val="05DDDFC7"/>
    <w:rsid w:val="05E0672A"/>
    <w:rsid w:val="067603C3"/>
    <w:rsid w:val="06843978"/>
    <w:rsid w:val="06DB6858"/>
    <w:rsid w:val="06E3CF0F"/>
    <w:rsid w:val="06ED0537"/>
    <w:rsid w:val="073684D5"/>
    <w:rsid w:val="07388BCE"/>
    <w:rsid w:val="074D1AB0"/>
    <w:rsid w:val="07E5A010"/>
    <w:rsid w:val="09137D5E"/>
    <w:rsid w:val="0941DE17"/>
    <w:rsid w:val="09DBB70D"/>
    <w:rsid w:val="0A0A74D0"/>
    <w:rsid w:val="0A9EF4F9"/>
    <w:rsid w:val="0ACA1B6C"/>
    <w:rsid w:val="0ADEFCD2"/>
    <w:rsid w:val="0BB2C4C5"/>
    <w:rsid w:val="0BC656AD"/>
    <w:rsid w:val="0BC9A519"/>
    <w:rsid w:val="0BD28943"/>
    <w:rsid w:val="0BEB7E8C"/>
    <w:rsid w:val="0BEE4CAE"/>
    <w:rsid w:val="0C0056A7"/>
    <w:rsid w:val="0C432A1F"/>
    <w:rsid w:val="0CF0E4C9"/>
    <w:rsid w:val="0D27CA59"/>
    <w:rsid w:val="0D2E37A1"/>
    <w:rsid w:val="0D47F67B"/>
    <w:rsid w:val="0DB3F0A4"/>
    <w:rsid w:val="0DD29DDE"/>
    <w:rsid w:val="0DE5BFE0"/>
    <w:rsid w:val="0DFA3541"/>
    <w:rsid w:val="0E19DE04"/>
    <w:rsid w:val="0E2A4D89"/>
    <w:rsid w:val="0E7F2108"/>
    <w:rsid w:val="0EAA29C7"/>
    <w:rsid w:val="0F55118A"/>
    <w:rsid w:val="0F862344"/>
    <w:rsid w:val="0F9552AA"/>
    <w:rsid w:val="10248C51"/>
    <w:rsid w:val="11153096"/>
    <w:rsid w:val="112B22A2"/>
    <w:rsid w:val="112BA19D"/>
    <w:rsid w:val="112CD001"/>
    <w:rsid w:val="1163DE88"/>
    <w:rsid w:val="118CB410"/>
    <w:rsid w:val="11DFD216"/>
    <w:rsid w:val="122A19C5"/>
    <w:rsid w:val="122BF07F"/>
    <w:rsid w:val="12748400"/>
    <w:rsid w:val="12C03925"/>
    <w:rsid w:val="1305BCED"/>
    <w:rsid w:val="131618A9"/>
    <w:rsid w:val="136CED14"/>
    <w:rsid w:val="1386AE4D"/>
    <w:rsid w:val="13E1E1FA"/>
    <w:rsid w:val="13EBF8E2"/>
    <w:rsid w:val="1401DA4C"/>
    <w:rsid w:val="141B9173"/>
    <w:rsid w:val="143CA494"/>
    <w:rsid w:val="14466E5B"/>
    <w:rsid w:val="14667D01"/>
    <w:rsid w:val="14C615BA"/>
    <w:rsid w:val="14D97D82"/>
    <w:rsid w:val="14E2EAB6"/>
    <w:rsid w:val="154EA66C"/>
    <w:rsid w:val="15991046"/>
    <w:rsid w:val="169DDCBE"/>
    <w:rsid w:val="16BF77C5"/>
    <w:rsid w:val="16C9EC2D"/>
    <w:rsid w:val="16DEDCB9"/>
    <w:rsid w:val="178AAC04"/>
    <w:rsid w:val="180A485F"/>
    <w:rsid w:val="1815E14F"/>
    <w:rsid w:val="1825DBD1"/>
    <w:rsid w:val="183E7D58"/>
    <w:rsid w:val="1852905C"/>
    <w:rsid w:val="1882584A"/>
    <w:rsid w:val="195890B9"/>
    <w:rsid w:val="19799BE7"/>
    <w:rsid w:val="19B05FDB"/>
    <w:rsid w:val="19FD9673"/>
    <w:rsid w:val="1A23B8B7"/>
    <w:rsid w:val="1A438587"/>
    <w:rsid w:val="1A764A10"/>
    <w:rsid w:val="1B1C1976"/>
    <w:rsid w:val="1B810C6B"/>
    <w:rsid w:val="1C582454"/>
    <w:rsid w:val="1C73F843"/>
    <w:rsid w:val="1CE49926"/>
    <w:rsid w:val="1D124C05"/>
    <w:rsid w:val="1D24A9EA"/>
    <w:rsid w:val="1D9EA036"/>
    <w:rsid w:val="1DA46164"/>
    <w:rsid w:val="1DC3ABFF"/>
    <w:rsid w:val="1E093F91"/>
    <w:rsid w:val="1E1036EE"/>
    <w:rsid w:val="1E952ED2"/>
    <w:rsid w:val="1ECEF0D1"/>
    <w:rsid w:val="1EEB1D16"/>
    <w:rsid w:val="1EFC44B3"/>
    <w:rsid w:val="203D258E"/>
    <w:rsid w:val="204F0461"/>
    <w:rsid w:val="205B6758"/>
    <w:rsid w:val="20A6CDA7"/>
    <w:rsid w:val="20A9491A"/>
    <w:rsid w:val="2197E97C"/>
    <w:rsid w:val="2198B13A"/>
    <w:rsid w:val="2204BB18"/>
    <w:rsid w:val="222495C5"/>
    <w:rsid w:val="2257473B"/>
    <w:rsid w:val="227BE2A4"/>
    <w:rsid w:val="22FE2BD2"/>
    <w:rsid w:val="230BCC74"/>
    <w:rsid w:val="233AC857"/>
    <w:rsid w:val="23429C8E"/>
    <w:rsid w:val="23931981"/>
    <w:rsid w:val="23E79257"/>
    <w:rsid w:val="24110408"/>
    <w:rsid w:val="242017AE"/>
    <w:rsid w:val="2478D436"/>
    <w:rsid w:val="24BB9E59"/>
    <w:rsid w:val="25333F0F"/>
    <w:rsid w:val="2558BD61"/>
    <w:rsid w:val="2598BC8F"/>
    <w:rsid w:val="265940E7"/>
    <w:rsid w:val="267D659B"/>
    <w:rsid w:val="26B3674F"/>
    <w:rsid w:val="270E95B0"/>
    <w:rsid w:val="2786E475"/>
    <w:rsid w:val="27C6E240"/>
    <w:rsid w:val="28D68C64"/>
    <w:rsid w:val="28EB1A73"/>
    <w:rsid w:val="293CFCF6"/>
    <w:rsid w:val="296AAE5A"/>
    <w:rsid w:val="29E8AF0D"/>
    <w:rsid w:val="2A3B59FA"/>
    <w:rsid w:val="2ABA2F57"/>
    <w:rsid w:val="2B923D0F"/>
    <w:rsid w:val="2CBE68BC"/>
    <w:rsid w:val="2D33AFCE"/>
    <w:rsid w:val="2D7C1F0B"/>
    <w:rsid w:val="2DB5DE16"/>
    <w:rsid w:val="2E895794"/>
    <w:rsid w:val="2EA7A480"/>
    <w:rsid w:val="2F1BEE57"/>
    <w:rsid w:val="2F2E78BC"/>
    <w:rsid w:val="2FA4D71C"/>
    <w:rsid w:val="2FD978CC"/>
    <w:rsid w:val="3000BC2C"/>
    <w:rsid w:val="302BF57E"/>
    <w:rsid w:val="3053C629"/>
    <w:rsid w:val="3081EC99"/>
    <w:rsid w:val="30971C6C"/>
    <w:rsid w:val="30B64A2E"/>
    <w:rsid w:val="30D2C00B"/>
    <w:rsid w:val="312E794B"/>
    <w:rsid w:val="3163C204"/>
    <w:rsid w:val="3197F5B8"/>
    <w:rsid w:val="31E9804E"/>
    <w:rsid w:val="320E6C0A"/>
    <w:rsid w:val="322D5E29"/>
    <w:rsid w:val="325E45DA"/>
    <w:rsid w:val="32752612"/>
    <w:rsid w:val="328FA3A1"/>
    <w:rsid w:val="32ACD660"/>
    <w:rsid w:val="32EE87E6"/>
    <w:rsid w:val="3328006F"/>
    <w:rsid w:val="339D0922"/>
    <w:rsid w:val="33AB0D4D"/>
    <w:rsid w:val="33CD73B7"/>
    <w:rsid w:val="33DC5232"/>
    <w:rsid w:val="33E4B45C"/>
    <w:rsid w:val="352CB6CC"/>
    <w:rsid w:val="3575E57A"/>
    <w:rsid w:val="3581A456"/>
    <w:rsid w:val="35C6B753"/>
    <w:rsid w:val="35CDD8D1"/>
    <w:rsid w:val="3614B15E"/>
    <w:rsid w:val="36470CB1"/>
    <w:rsid w:val="36BB8F48"/>
    <w:rsid w:val="36D29532"/>
    <w:rsid w:val="36DD6D41"/>
    <w:rsid w:val="3759D6CB"/>
    <w:rsid w:val="3786470D"/>
    <w:rsid w:val="37E0AB48"/>
    <w:rsid w:val="385AF8CD"/>
    <w:rsid w:val="389C177A"/>
    <w:rsid w:val="38C4A767"/>
    <w:rsid w:val="38F05DB6"/>
    <w:rsid w:val="390BC7DA"/>
    <w:rsid w:val="395DB80C"/>
    <w:rsid w:val="39634AE7"/>
    <w:rsid w:val="39EB1ECB"/>
    <w:rsid w:val="3A484DD3"/>
    <w:rsid w:val="3AAC6CBD"/>
    <w:rsid w:val="3AE87817"/>
    <w:rsid w:val="3B48C311"/>
    <w:rsid w:val="3B57C2AA"/>
    <w:rsid w:val="3BB4A26A"/>
    <w:rsid w:val="3BC37A76"/>
    <w:rsid w:val="3BDD9814"/>
    <w:rsid w:val="3C3F4841"/>
    <w:rsid w:val="3C467C2B"/>
    <w:rsid w:val="3C7D3C57"/>
    <w:rsid w:val="3C8EC734"/>
    <w:rsid w:val="3C9ABB5F"/>
    <w:rsid w:val="3CDE16C3"/>
    <w:rsid w:val="3DBEBC8A"/>
    <w:rsid w:val="3E16594D"/>
    <w:rsid w:val="3E21BA24"/>
    <w:rsid w:val="3E7B0559"/>
    <w:rsid w:val="3EEE7313"/>
    <w:rsid w:val="3FD2EB31"/>
    <w:rsid w:val="4023EEEE"/>
    <w:rsid w:val="40349F7F"/>
    <w:rsid w:val="40C77847"/>
    <w:rsid w:val="4108A2FD"/>
    <w:rsid w:val="411151C0"/>
    <w:rsid w:val="4121E3AB"/>
    <w:rsid w:val="416EDD32"/>
    <w:rsid w:val="4194C6B7"/>
    <w:rsid w:val="41A2DCA3"/>
    <w:rsid w:val="41E1CE9F"/>
    <w:rsid w:val="4208ECAD"/>
    <w:rsid w:val="421884F6"/>
    <w:rsid w:val="43D33E06"/>
    <w:rsid w:val="43EACCFF"/>
    <w:rsid w:val="444CC05D"/>
    <w:rsid w:val="4450E83A"/>
    <w:rsid w:val="44C8159B"/>
    <w:rsid w:val="44D4E67A"/>
    <w:rsid w:val="44EE3EF8"/>
    <w:rsid w:val="45671EC7"/>
    <w:rsid w:val="45D0E489"/>
    <w:rsid w:val="45E09295"/>
    <w:rsid w:val="45F7B440"/>
    <w:rsid w:val="469C3757"/>
    <w:rsid w:val="469E6292"/>
    <w:rsid w:val="46E35149"/>
    <w:rsid w:val="472903F7"/>
    <w:rsid w:val="475AC1DA"/>
    <w:rsid w:val="476F9DAB"/>
    <w:rsid w:val="479ACB61"/>
    <w:rsid w:val="47D85687"/>
    <w:rsid w:val="48806567"/>
    <w:rsid w:val="48AA49AD"/>
    <w:rsid w:val="48E2CBB9"/>
    <w:rsid w:val="49D098B9"/>
    <w:rsid w:val="49E3D35A"/>
    <w:rsid w:val="4A4BE475"/>
    <w:rsid w:val="4AB2F8E4"/>
    <w:rsid w:val="4B0505D8"/>
    <w:rsid w:val="4CB3B130"/>
    <w:rsid w:val="4CEE7881"/>
    <w:rsid w:val="4DFC8E80"/>
    <w:rsid w:val="4E9EDCDF"/>
    <w:rsid w:val="4EB7E100"/>
    <w:rsid w:val="4EC883DC"/>
    <w:rsid w:val="4EF67E8A"/>
    <w:rsid w:val="4EFE5354"/>
    <w:rsid w:val="4F735C35"/>
    <w:rsid w:val="4FC1B2EE"/>
    <w:rsid w:val="4FD8B9C2"/>
    <w:rsid w:val="5051DD8D"/>
    <w:rsid w:val="50A70BE1"/>
    <w:rsid w:val="50A85477"/>
    <w:rsid w:val="50C6AD68"/>
    <w:rsid w:val="50C97E03"/>
    <w:rsid w:val="50EA7C4C"/>
    <w:rsid w:val="511316C1"/>
    <w:rsid w:val="51EBC112"/>
    <w:rsid w:val="51EC0025"/>
    <w:rsid w:val="52241509"/>
    <w:rsid w:val="52879F76"/>
    <w:rsid w:val="52F3EF4B"/>
    <w:rsid w:val="53119E4B"/>
    <w:rsid w:val="53216592"/>
    <w:rsid w:val="5365847A"/>
    <w:rsid w:val="54092E22"/>
    <w:rsid w:val="54A9805D"/>
    <w:rsid w:val="54CF2287"/>
    <w:rsid w:val="54DD83E3"/>
    <w:rsid w:val="5615BECE"/>
    <w:rsid w:val="5650EB11"/>
    <w:rsid w:val="5683BE65"/>
    <w:rsid w:val="569CAB90"/>
    <w:rsid w:val="56F4FBC7"/>
    <w:rsid w:val="57494EFC"/>
    <w:rsid w:val="57CD171B"/>
    <w:rsid w:val="5800E134"/>
    <w:rsid w:val="580D9D43"/>
    <w:rsid w:val="58370A81"/>
    <w:rsid w:val="58A240C6"/>
    <w:rsid w:val="58BA5F55"/>
    <w:rsid w:val="594E3BF0"/>
    <w:rsid w:val="595B9C34"/>
    <w:rsid w:val="59A55709"/>
    <w:rsid w:val="5A17C13E"/>
    <w:rsid w:val="5A1A0B71"/>
    <w:rsid w:val="5A80D120"/>
    <w:rsid w:val="5A93E1FD"/>
    <w:rsid w:val="5ADDEB58"/>
    <w:rsid w:val="5B12DCCB"/>
    <w:rsid w:val="5B2D7C69"/>
    <w:rsid w:val="5B8D1194"/>
    <w:rsid w:val="5BA12EDC"/>
    <w:rsid w:val="5BC39009"/>
    <w:rsid w:val="5BE33EAD"/>
    <w:rsid w:val="5C5ED870"/>
    <w:rsid w:val="5C63BA42"/>
    <w:rsid w:val="5CA2F795"/>
    <w:rsid w:val="5CFF8A2E"/>
    <w:rsid w:val="5D03EC0E"/>
    <w:rsid w:val="5D3C2BC9"/>
    <w:rsid w:val="5DA11B56"/>
    <w:rsid w:val="5ECE6E8F"/>
    <w:rsid w:val="5ED563D9"/>
    <w:rsid w:val="5EDC8CD8"/>
    <w:rsid w:val="5F1C2407"/>
    <w:rsid w:val="5F2FFDB4"/>
    <w:rsid w:val="5F7DD361"/>
    <w:rsid w:val="5FD12F09"/>
    <w:rsid w:val="5FFE1DAD"/>
    <w:rsid w:val="60276206"/>
    <w:rsid w:val="6053C96A"/>
    <w:rsid w:val="6062E488"/>
    <w:rsid w:val="60B940A3"/>
    <w:rsid w:val="60E9AE06"/>
    <w:rsid w:val="611B34F0"/>
    <w:rsid w:val="612A057A"/>
    <w:rsid w:val="612F0A11"/>
    <w:rsid w:val="615BB179"/>
    <w:rsid w:val="617CA4B0"/>
    <w:rsid w:val="61C92CDB"/>
    <w:rsid w:val="61D5E122"/>
    <w:rsid w:val="61DC1DFF"/>
    <w:rsid w:val="61F2809A"/>
    <w:rsid w:val="6212D427"/>
    <w:rsid w:val="623C2885"/>
    <w:rsid w:val="62485087"/>
    <w:rsid w:val="6263A768"/>
    <w:rsid w:val="627989A6"/>
    <w:rsid w:val="629A1CA5"/>
    <w:rsid w:val="631D1B7B"/>
    <w:rsid w:val="63238610"/>
    <w:rsid w:val="63A98362"/>
    <w:rsid w:val="641F33C5"/>
    <w:rsid w:val="6444576C"/>
    <w:rsid w:val="64950D9E"/>
    <w:rsid w:val="64BD3279"/>
    <w:rsid w:val="64F37B52"/>
    <w:rsid w:val="650C5FB5"/>
    <w:rsid w:val="65178FD3"/>
    <w:rsid w:val="6651A885"/>
    <w:rsid w:val="6699CD4C"/>
    <w:rsid w:val="66EC3A1D"/>
    <w:rsid w:val="66EEABF3"/>
    <w:rsid w:val="670BD501"/>
    <w:rsid w:val="679BAEEE"/>
    <w:rsid w:val="681B0355"/>
    <w:rsid w:val="6824602F"/>
    <w:rsid w:val="6834D2FD"/>
    <w:rsid w:val="68AF034C"/>
    <w:rsid w:val="6940C85A"/>
    <w:rsid w:val="695D49F2"/>
    <w:rsid w:val="69A48C0C"/>
    <w:rsid w:val="69B809D1"/>
    <w:rsid w:val="69E28B5E"/>
    <w:rsid w:val="69F799E6"/>
    <w:rsid w:val="6A077202"/>
    <w:rsid w:val="6A2FE970"/>
    <w:rsid w:val="6ABD043D"/>
    <w:rsid w:val="6AE63900"/>
    <w:rsid w:val="6B11F00A"/>
    <w:rsid w:val="6B77F116"/>
    <w:rsid w:val="6B789DAF"/>
    <w:rsid w:val="6C1AC642"/>
    <w:rsid w:val="6C2588E3"/>
    <w:rsid w:val="6C3BE1FE"/>
    <w:rsid w:val="6C5A2923"/>
    <w:rsid w:val="6C6152FF"/>
    <w:rsid w:val="6C82FFC9"/>
    <w:rsid w:val="6D654B12"/>
    <w:rsid w:val="6D7AB628"/>
    <w:rsid w:val="6E103077"/>
    <w:rsid w:val="6EB04467"/>
    <w:rsid w:val="6EEABCBE"/>
    <w:rsid w:val="6EEFE390"/>
    <w:rsid w:val="6F64FF0E"/>
    <w:rsid w:val="70366157"/>
    <w:rsid w:val="70AF8A25"/>
    <w:rsid w:val="70FC6A21"/>
    <w:rsid w:val="717D3240"/>
    <w:rsid w:val="7180473E"/>
    <w:rsid w:val="718A6FBE"/>
    <w:rsid w:val="719E826B"/>
    <w:rsid w:val="721640F0"/>
    <w:rsid w:val="72E8D692"/>
    <w:rsid w:val="72F9405A"/>
    <w:rsid w:val="733469CF"/>
    <w:rsid w:val="7387B6CC"/>
    <w:rsid w:val="73BCE8EF"/>
    <w:rsid w:val="73C580FB"/>
    <w:rsid w:val="746422B9"/>
    <w:rsid w:val="7482B0E1"/>
    <w:rsid w:val="74CE8908"/>
    <w:rsid w:val="757C0764"/>
    <w:rsid w:val="75D7ADF5"/>
    <w:rsid w:val="76657DEC"/>
    <w:rsid w:val="768F7939"/>
    <w:rsid w:val="76A366BA"/>
    <w:rsid w:val="7727ACA4"/>
    <w:rsid w:val="774062E2"/>
    <w:rsid w:val="77495CE9"/>
    <w:rsid w:val="7750B8C1"/>
    <w:rsid w:val="7779D71D"/>
    <w:rsid w:val="77A1D073"/>
    <w:rsid w:val="782DFA88"/>
    <w:rsid w:val="789A6067"/>
    <w:rsid w:val="78A5AC59"/>
    <w:rsid w:val="78B138BA"/>
    <w:rsid w:val="78D59E95"/>
    <w:rsid w:val="78D932FB"/>
    <w:rsid w:val="78E8BF78"/>
    <w:rsid w:val="7922B2E1"/>
    <w:rsid w:val="79A8718E"/>
    <w:rsid w:val="79FCEC73"/>
    <w:rsid w:val="7A568829"/>
    <w:rsid w:val="7A697C25"/>
    <w:rsid w:val="7A7C454B"/>
    <w:rsid w:val="7B2F425B"/>
    <w:rsid w:val="7C895820"/>
    <w:rsid w:val="7CED472A"/>
    <w:rsid w:val="7D08B609"/>
    <w:rsid w:val="7D8E848B"/>
    <w:rsid w:val="7D9E2AF0"/>
    <w:rsid w:val="7E5AF4D6"/>
    <w:rsid w:val="7E63B532"/>
    <w:rsid w:val="7E6F56F3"/>
    <w:rsid w:val="7EA471AA"/>
    <w:rsid w:val="7EC28517"/>
    <w:rsid w:val="7F56486C"/>
    <w:rsid w:val="7F8DE010"/>
    <w:rsid w:val="7FC48154"/>
    <w:rsid w:val="7FD82E36"/>
    <w:rsid w:val="7FE4B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A5F55"/>
  <w15:chartTrackingRefBased/>
  <w15:docId w15:val="{B0FF6A68-E0A8-4516-A537-E824063A38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4C615BA"/>
    <w:pPr>
      <w:tabs>
        <w:tab w:val="center" w:leader="none" w:pos="4680"/>
        <w:tab w:val="right" w:leader="none" w:pos="9360"/>
      </w:tabs>
      <w:spacing w:after="0" w:line="240" w:lineRule="auto"/>
    </w:pPr>
  </w:style>
  <w:style w:type="paragraph" w:styleId="Footer">
    <w:uiPriority w:val="99"/>
    <w:name w:val="footer"/>
    <w:basedOn w:val="Normal"/>
    <w:unhideWhenUsed/>
    <w:rsid w:val="14C615BA"/>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4C615BA"/>
    <w:rPr>
      <w:color w:val="467886"/>
      <w:u w:val="single"/>
    </w:rPr>
  </w:style>
  <w:style w:type="paragraph" w:styleId="ListParagraph">
    <w:uiPriority w:val="34"/>
    <w:name w:val="List Paragraph"/>
    <w:basedOn w:val="Normal"/>
    <w:qFormat/>
    <w:rsid w:val="14C615B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llege.police.uk/app/risk/risk" TargetMode="External" Id="R36c7d6adc5b548d4" /><Relationship Type="http://schemas.openxmlformats.org/officeDocument/2006/relationships/hyperlink" Target="https://www.college.police.uk/app/major-investigation-and-public-protection/domestic-abuse/using-domestic-violence-protection-notices-and-domestic-violence-protection-orders-make-victims-safer" TargetMode="External" Id="Rcd4b40f322094ee3" /><Relationship Type="http://schemas.openxmlformats.org/officeDocument/2006/relationships/hyperlink" Target="https://www.gov.uk/government/publications/transforming-the-criminal-justice-response-to-domestic-abuse/shifting-the-scales-transforming-the-criminal-justice-response-to-domestic-abuse-accessible" TargetMode="External" Id="Re7318e42a50d47a2" /><Relationship Type="http://schemas.openxmlformats.org/officeDocument/2006/relationships/hyperlink" Target="https://www.gov.uk/government/publications/trauma-informed-practice-learning-from-experience/trauma-informed-practice-learning-from-experience-of-violence-reduction-unit-delivery-2021-to-2023-accessible" TargetMode="External" Id="R4c27d721a9fe4052" /><Relationship Type="http://schemas.openxmlformats.org/officeDocument/2006/relationships/hyperlink" Target="https://doi.org/10.14573/altex.2004041" TargetMode="External" Id="R8af5deced7c24393" /><Relationship Type="http://schemas.openxmlformats.org/officeDocument/2006/relationships/hyperlink" Target="https://www.gov.uk/government/publications/the-code-of-practice-for-victims-of-crime/code-of-practice-for-victims-of-crime-in-england-and-wales-victims-code" TargetMode="External" Id="R3901bfacc2404068" /><Relationship Type="http://schemas.openxmlformats.org/officeDocument/2006/relationships/hyperlink" Target="https://www.smt.org.uk/projects/iris-identification-referral-to-increase-safety/" TargetMode="External" Id="Rb2d9ba636b454c1f" /><Relationship Type="http://schemas.openxmlformats.org/officeDocument/2006/relationships/hyperlink" Target="https://www.socialworkengland.org.uk/media/wvclnyts/swe_strategy_amended-jan24.pdf" TargetMode="External" Id="R957bd1412bf343b8" /><Relationship Type="http://schemas.openxmlformats.org/officeDocument/2006/relationships/hyperlink" Target="https://www.birmingham.ac.uk/news/2023/nearly-half-of-modern-slavery-survivors-not-getting-adequate-psychological-assistance?utm_source=chatgpt.com" TargetMode="External" Id="R3a58611d9eb84b64" /><Relationship Type="http://schemas.openxmlformats.org/officeDocument/2006/relationships/header" Target="/word/header.xml" Id="Rf0cb4b4f8ae14e64" /><Relationship Type="http://schemas.openxmlformats.org/officeDocument/2006/relationships/footer" Target="/word/footer.xml" Id="Rb91a11a4e8bb43a8" /><Relationship Type="http://schemas.microsoft.com/office/2020/10/relationships/intelligence" Target="/word/intelligence2.xml" Id="R8b1b8022b9694881" /><Relationship Type="http://schemas.openxmlformats.org/officeDocument/2006/relationships/numbering" Target="/word/numbering.xml" Id="Re08bb544688844b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Amelia Grainger-Brooks (2405201)</dc:creator>
  <keywords/>
  <dc:description/>
  <lastModifiedBy>Amelia Grainger-Brooks (2405201)</lastModifiedBy>
  <revision>2</revision>
  <dcterms:created xsi:type="dcterms:W3CDTF">2025-11-01T21:55:02.8332983Z</dcterms:created>
  <dcterms:modified xsi:type="dcterms:W3CDTF">2025-11-07T20:43:14.8989627Z</dcterms:modified>
</coreProperties>
</file>