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2C37C2" w14:textId="77777777" w:rsidR="008442C8" w:rsidRDefault="008442C8" w:rsidP="008442C8">
      <w:pPr>
        <w:jc w:val="center"/>
        <w:rPr>
          <w:b/>
          <w:bCs/>
        </w:rPr>
      </w:pPr>
    </w:p>
    <w:p w14:paraId="0D640F08" w14:textId="77777777" w:rsidR="008442C8" w:rsidRDefault="008442C8" w:rsidP="008442C8">
      <w:pPr>
        <w:jc w:val="center"/>
        <w:rPr>
          <w:b/>
          <w:bCs/>
        </w:rPr>
      </w:pPr>
    </w:p>
    <w:p w14:paraId="52A15BA1" w14:textId="77777777" w:rsidR="008442C8" w:rsidRDefault="008442C8" w:rsidP="008442C8">
      <w:pPr>
        <w:jc w:val="center"/>
        <w:rPr>
          <w:b/>
          <w:bCs/>
        </w:rPr>
      </w:pPr>
    </w:p>
    <w:p w14:paraId="13451266" w14:textId="77777777" w:rsidR="008442C8" w:rsidRDefault="008442C8" w:rsidP="008442C8">
      <w:pPr>
        <w:jc w:val="center"/>
        <w:rPr>
          <w:b/>
          <w:bCs/>
        </w:rPr>
      </w:pPr>
    </w:p>
    <w:p w14:paraId="5BDF7D8A" w14:textId="77777777" w:rsidR="008442C8" w:rsidRDefault="008442C8" w:rsidP="008442C8">
      <w:pPr>
        <w:jc w:val="center"/>
        <w:rPr>
          <w:b/>
          <w:bCs/>
        </w:rPr>
      </w:pPr>
    </w:p>
    <w:p w14:paraId="27DFF099" w14:textId="77777777" w:rsidR="008442C8" w:rsidRDefault="008442C8" w:rsidP="008442C8">
      <w:pPr>
        <w:jc w:val="center"/>
        <w:rPr>
          <w:b/>
          <w:bCs/>
        </w:rPr>
      </w:pPr>
    </w:p>
    <w:p w14:paraId="551DF2C6" w14:textId="77777777" w:rsidR="008442C8" w:rsidRDefault="008442C8" w:rsidP="008442C8">
      <w:pPr>
        <w:jc w:val="center"/>
        <w:rPr>
          <w:b/>
          <w:bCs/>
        </w:rPr>
      </w:pPr>
    </w:p>
    <w:p w14:paraId="78F783EC" w14:textId="77777777" w:rsidR="008442C8" w:rsidRDefault="008442C8" w:rsidP="008442C8">
      <w:pPr>
        <w:jc w:val="center"/>
        <w:rPr>
          <w:b/>
          <w:bCs/>
        </w:rPr>
      </w:pPr>
    </w:p>
    <w:p w14:paraId="4A8CE773" w14:textId="77777777" w:rsidR="008442C8" w:rsidRDefault="008442C8" w:rsidP="008442C8">
      <w:pPr>
        <w:jc w:val="center"/>
        <w:rPr>
          <w:b/>
          <w:bCs/>
        </w:rPr>
      </w:pPr>
    </w:p>
    <w:p w14:paraId="1A980437" w14:textId="77777777" w:rsidR="008442C8" w:rsidRDefault="008442C8" w:rsidP="008442C8">
      <w:pPr>
        <w:jc w:val="center"/>
        <w:rPr>
          <w:b/>
          <w:bCs/>
        </w:rPr>
      </w:pPr>
    </w:p>
    <w:p w14:paraId="54E678DD" w14:textId="77777777" w:rsidR="008442C8" w:rsidRDefault="008442C8" w:rsidP="008442C8">
      <w:pPr>
        <w:jc w:val="center"/>
        <w:rPr>
          <w:b/>
          <w:bCs/>
        </w:rPr>
      </w:pPr>
    </w:p>
    <w:p w14:paraId="28B789AF" w14:textId="77777777" w:rsidR="008442C8" w:rsidRDefault="008442C8" w:rsidP="008442C8">
      <w:pPr>
        <w:jc w:val="center"/>
        <w:rPr>
          <w:b/>
          <w:bCs/>
        </w:rPr>
      </w:pPr>
    </w:p>
    <w:p w14:paraId="2429B86C" w14:textId="77777777" w:rsidR="008442C8" w:rsidRDefault="008442C8" w:rsidP="008442C8">
      <w:pPr>
        <w:jc w:val="center"/>
        <w:rPr>
          <w:b/>
          <w:bCs/>
        </w:rPr>
      </w:pPr>
    </w:p>
    <w:p w14:paraId="6F94C366" w14:textId="77777777" w:rsidR="008442C8" w:rsidRDefault="008442C8" w:rsidP="008442C8">
      <w:pPr>
        <w:jc w:val="center"/>
        <w:rPr>
          <w:b/>
          <w:bCs/>
        </w:rPr>
      </w:pPr>
      <w:r w:rsidRPr="008442C8">
        <w:rPr>
          <w:b/>
          <w:bCs/>
        </w:rPr>
        <w:t>Cultural Differences in Hotel Service Delivery: A Comparative Analysis of Hotels in Spain and the United Kingdom</w:t>
      </w:r>
    </w:p>
    <w:p w14:paraId="1855BF95" w14:textId="77777777" w:rsidR="00B6526A" w:rsidRDefault="00B6526A" w:rsidP="008442C8">
      <w:pPr>
        <w:jc w:val="center"/>
        <w:rPr>
          <w:b/>
          <w:bCs/>
        </w:rPr>
      </w:pPr>
    </w:p>
    <w:p w14:paraId="168AD379" w14:textId="62B64E12" w:rsidR="00B6526A" w:rsidRDefault="00B6526A" w:rsidP="008442C8">
      <w:pPr>
        <w:jc w:val="center"/>
        <w:rPr>
          <w:b/>
          <w:bCs/>
        </w:rPr>
      </w:pPr>
      <w:r>
        <w:rPr>
          <w:b/>
          <w:bCs/>
        </w:rPr>
        <w:t>Alina Radoi</w:t>
      </w:r>
    </w:p>
    <w:p w14:paraId="0C3F1283" w14:textId="39D7C1CD" w:rsidR="00B6526A" w:rsidRDefault="00B6526A" w:rsidP="008442C8">
      <w:pPr>
        <w:jc w:val="center"/>
        <w:rPr>
          <w:b/>
          <w:bCs/>
        </w:rPr>
      </w:pPr>
      <w:r>
        <w:rPr>
          <w:b/>
          <w:bCs/>
        </w:rPr>
        <w:t>2126976</w:t>
      </w:r>
    </w:p>
    <w:p w14:paraId="2406870A" w14:textId="285D8130" w:rsidR="00B6526A" w:rsidRPr="008442C8" w:rsidRDefault="004636CE" w:rsidP="008442C8">
      <w:pPr>
        <w:jc w:val="center"/>
        <w:rPr>
          <w:b/>
          <w:bCs/>
        </w:rPr>
      </w:pPr>
      <w:r>
        <w:rPr>
          <w:b/>
          <w:bCs/>
        </w:rPr>
        <w:t>Tutor:</w:t>
      </w:r>
      <w:r w:rsidR="00B6526A">
        <w:rPr>
          <w:b/>
          <w:bCs/>
        </w:rPr>
        <w:t xml:space="preserve"> Rodrigo </w:t>
      </w:r>
      <w:r w:rsidR="00B82D31">
        <w:rPr>
          <w:b/>
          <w:bCs/>
        </w:rPr>
        <w:t>Fernandes</w:t>
      </w:r>
      <w:r w:rsidR="0069297C">
        <w:rPr>
          <w:b/>
          <w:bCs/>
        </w:rPr>
        <w:t xml:space="preserve"> Aguilera</w:t>
      </w:r>
    </w:p>
    <w:p w14:paraId="39191ACA" w14:textId="77777777" w:rsidR="008442C8" w:rsidRDefault="008442C8">
      <w:pPr>
        <w:jc w:val="left"/>
        <w:rPr>
          <w:rFonts w:eastAsiaTheme="majorEastAsia" w:cstheme="majorBidi"/>
          <w:b/>
          <w:szCs w:val="32"/>
        </w:rPr>
      </w:pPr>
      <w:r>
        <w:br w:type="page"/>
      </w:r>
    </w:p>
    <w:sdt>
      <w:sdtPr>
        <w:rPr>
          <w:rFonts w:ascii="Times New Roman" w:eastAsiaTheme="minorHAnsi" w:hAnsi="Times New Roman" w:cstheme="minorBidi"/>
          <w:color w:val="auto"/>
          <w:sz w:val="24"/>
          <w:szCs w:val="22"/>
          <w:lang w:val="en-GB"/>
        </w:rPr>
        <w:id w:val="1560288490"/>
        <w:docPartObj>
          <w:docPartGallery w:val="Table of Contents"/>
          <w:docPartUnique/>
        </w:docPartObj>
      </w:sdtPr>
      <w:sdtEndPr>
        <w:rPr>
          <w:b/>
          <w:bCs/>
          <w:noProof/>
        </w:rPr>
      </w:sdtEndPr>
      <w:sdtContent>
        <w:p w14:paraId="13257F3E" w14:textId="77777777" w:rsidR="008442C8" w:rsidRPr="008442C8" w:rsidRDefault="008442C8" w:rsidP="008442C8">
          <w:pPr>
            <w:pStyle w:val="TOCHeading"/>
            <w:spacing w:after="240"/>
            <w:rPr>
              <w:rFonts w:ascii="Times New Roman" w:hAnsi="Times New Roman" w:cs="Times New Roman"/>
              <w:b/>
              <w:bCs/>
              <w:color w:val="auto"/>
              <w:sz w:val="24"/>
              <w:szCs w:val="24"/>
            </w:rPr>
          </w:pPr>
          <w:r w:rsidRPr="008442C8">
            <w:rPr>
              <w:rFonts w:ascii="Times New Roman" w:hAnsi="Times New Roman" w:cs="Times New Roman"/>
              <w:b/>
              <w:bCs/>
              <w:color w:val="auto"/>
              <w:sz w:val="24"/>
              <w:szCs w:val="24"/>
            </w:rPr>
            <w:t>Table of Contents</w:t>
          </w:r>
        </w:p>
        <w:p w14:paraId="208F286B" w14:textId="77777777" w:rsidR="008442C8" w:rsidRDefault="008442C8">
          <w:pPr>
            <w:pStyle w:val="TOC1"/>
            <w:tabs>
              <w:tab w:val="right" w:leader="dot" w:pos="9016"/>
            </w:tabs>
            <w:rPr>
              <w:rFonts w:asciiTheme="minorHAnsi" w:eastAsiaTheme="minorEastAsia" w:hAnsiTheme="minorHAnsi"/>
              <w:noProof/>
              <w:kern w:val="2"/>
              <w:sz w:val="22"/>
              <w:lang/>
              <w14:ligatures w14:val="standardContextual"/>
            </w:rPr>
          </w:pPr>
          <w:r>
            <w:fldChar w:fldCharType="begin"/>
          </w:r>
          <w:r>
            <w:instrText xml:space="preserve"> TOC \o "1-3" \h \z \u </w:instrText>
          </w:r>
          <w:r>
            <w:fldChar w:fldCharType="separate"/>
          </w:r>
          <w:hyperlink w:anchor="_Toc137146608" w:history="1">
            <w:r w:rsidRPr="00583C7B">
              <w:rPr>
                <w:rStyle w:val="Hyperlink"/>
                <w:noProof/>
              </w:rPr>
              <w:t>Executive Summary</w:t>
            </w:r>
            <w:r>
              <w:rPr>
                <w:noProof/>
                <w:webHidden/>
              </w:rPr>
              <w:tab/>
            </w:r>
            <w:r>
              <w:rPr>
                <w:noProof/>
                <w:webHidden/>
              </w:rPr>
              <w:fldChar w:fldCharType="begin"/>
            </w:r>
            <w:r>
              <w:rPr>
                <w:noProof/>
                <w:webHidden/>
              </w:rPr>
              <w:instrText xml:space="preserve"> PAGEREF _Toc137146608 \h </w:instrText>
            </w:r>
            <w:r>
              <w:rPr>
                <w:noProof/>
                <w:webHidden/>
              </w:rPr>
            </w:r>
            <w:r>
              <w:rPr>
                <w:noProof/>
                <w:webHidden/>
              </w:rPr>
              <w:fldChar w:fldCharType="separate"/>
            </w:r>
            <w:r>
              <w:rPr>
                <w:noProof/>
                <w:webHidden/>
              </w:rPr>
              <w:t>3</w:t>
            </w:r>
            <w:r>
              <w:rPr>
                <w:noProof/>
                <w:webHidden/>
              </w:rPr>
              <w:fldChar w:fldCharType="end"/>
            </w:r>
          </w:hyperlink>
        </w:p>
        <w:p w14:paraId="2F0E61DF" w14:textId="77777777" w:rsidR="008442C8" w:rsidRDefault="00000000">
          <w:pPr>
            <w:pStyle w:val="TOC1"/>
            <w:tabs>
              <w:tab w:val="right" w:leader="dot" w:pos="9016"/>
            </w:tabs>
            <w:rPr>
              <w:rFonts w:asciiTheme="minorHAnsi" w:eastAsiaTheme="minorEastAsia" w:hAnsiTheme="minorHAnsi"/>
              <w:noProof/>
              <w:kern w:val="2"/>
              <w:sz w:val="22"/>
              <w:lang/>
              <w14:ligatures w14:val="standardContextual"/>
            </w:rPr>
          </w:pPr>
          <w:hyperlink w:anchor="_Toc137146609" w:history="1">
            <w:r w:rsidR="008442C8" w:rsidRPr="00583C7B">
              <w:rPr>
                <w:rStyle w:val="Hyperlink"/>
                <w:noProof/>
              </w:rPr>
              <w:t>Introduction</w:t>
            </w:r>
            <w:r w:rsidR="008442C8">
              <w:rPr>
                <w:noProof/>
                <w:webHidden/>
              </w:rPr>
              <w:tab/>
            </w:r>
            <w:r w:rsidR="008442C8">
              <w:rPr>
                <w:noProof/>
                <w:webHidden/>
              </w:rPr>
              <w:fldChar w:fldCharType="begin"/>
            </w:r>
            <w:r w:rsidR="008442C8">
              <w:rPr>
                <w:noProof/>
                <w:webHidden/>
              </w:rPr>
              <w:instrText xml:space="preserve"> PAGEREF _Toc137146609 \h </w:instrText>
            </w:r>
            <w:r w:rsidR="008442C8">
              <w:rPr>
                <w:noProof/>
                <w:webHidden/>
              </w:rPr>
            </w:r>
            <w:r w:rsidR="008442C8">
              <w:rPr>
                <w:noProof/>
                <w:webHidden/>
              </w:rPr>
              <w:fldChar w:fldCharType="separate"/>
            </w:r>
            <w:r w:rsidR="008442C8">
              <w:rPr>
                <w:noProof/>
                <w:webHidden/>
              </w:rPr>
              <w:t>4</w:t>
            </w:r>
            <w:r w:rsidR="008442C8">
              <w:rPr>
                <w:noProof/>
                <w:webHidden/>
              </w:rPr>
              <w:fldChar w:fldCharType="end"/>
            </w:r>
          </w:hyperlink>
        </w:p>
        <w:p w14:paraId="55CD690C" w14:textId="77777777" w:rsidR="008442C8" w:rsidRDefault="00000000">
          <w:pPr>
            <w:pStyle w:val="TOC1"/>
            <w:tabs>
              <w:tab w:val="right" w:leader="dot" w:pos="9016"/>
            </w:tabs>
            <w:rPr>
              <w:rFonts w:asciiTheme="minorHAnsi" w:eastAsiaTheme="minorEastAsia" w:hAnsiTheme="minorHAnsi"/>
              <w:noProof/>
              <w:kern w:val="2"/>
              <w:sz w:val="22"/>
              <w:lang/>
              <w14:ligatures w14:val="standardContextual"/>
            </w:rPr>
          </w:pPr>
          <w:hyperlink w:anchor="_Toc137146610" w:history="1">
            <w:r w:rsidR="008442C8" w:rsidRPr="00583C7B">
              <w:rPr>
                <w:rStyle w:val="Hyperlink"/>
                <w:noProof/>
              </w:rPr>
              <w:t>Hotel Catalonia, Barcelona, Spain</w:t>
            </w:r>
            <w:r w:rsidR="008442C8">
              <w:rPr>
                <w:noProof/>
                <w:webHidden/>
              </w:rPr>
              <w:tab/>
            </w:r>
            <w:r w:rsidR="008442C8">
              <w:rPr>
                <w:noProof/>
                <w:webHidden/>
              </w:rPr>
              <w:fldChar w:fldCharType="begin"/>
            </w:r>
            <w:r w:rsidR="008442C8">
              <w:rPr>
                <w:noProof/>
                <w:webHidden/>
              </w:rPr>
              <w:instrText xml:space="preserve"> PAGEREF _Toc137146610 \h </w:instrText>
            </w:r>
            <w:r w:rsidR="008442C8">
              <w:rPr>
                <w:noProof/>
                <w:webHidden/>
              </w:rPr>
            </w:r>
            <w:r w:rsidR="008442C8">
              <w:rPr>
                <w:noProof/>
                <w:webHidden/>
              </w:rPr>
              <w:fldChar w:fldCharType="separate"/>
            </w:r>
            <w:r w:rsidR="008442C8">
              <w:rPr>
                <w:noProof/>
                <w:webHidden/>
              </w:rPr>
              <w:t>4</w:t>
            </w:r>
            <w:r w:rsidR="008442C8">
              <w:rPr>
                <w:noProof/>
                <w:webHidden/>
              </w:rPr>
              <w:fldChar w:fldCharType="end"/>
            </w:r>
          </w:hyperlink>
        </w:p>
        <w:p w14:paraId="4443E4AD" w14:textId="77777777" w:rsidR="008442C8" w:rsidRDefault="00000000">
          <w:pPr>
            <w:pStyle w:val="TOC1"/>
            <w:tabs>
              <w:tab w:val="right" w:leader="dot" w:pos="9016"/>
            </w:tabs>
            <w:rPr>
              <w:rFonts w:asciiTheme="minorHAnsi" w:eastAsiaTheme="minorEastAsia" w:hAnsiTheme="minorHAnsi"/>
              <w:noProof/>
              <w:kern w:val="2"/>
              <w:sz w:val="22"/>
              <w:lang/>
              <w14:ligatures w14:val="standardContextual"/>
            </w:rPr>
          </w:pPr>
          <w:hyperlink w:anchor="_Toc137146611" w:history="1">
            <w:r w:rsidR="008442C8" w:rsidRPr="00583C7B">
              <w:rPr>
                <w:rStyle w:val="Hyperlink"/>
                <w:noProof/>
              </w:rPr>
              <w:t>Kensington Hotel, London, UK</w:t>
            </w:r>
            <w:r w:rsidR="008442C8">
              <w:rPr>
                <w:noProof/>
                <w:webHidden/>
              </w:rPr>
              <w:tab/>
            </w:r>
            <w:r w:rsidR="008442C8">
              <w:rPr>
                <w:noProof/>
                <w:webHidden/>
              </w:rPr>
              <w:fldChar w:fldCharType="begin"/>
            </w:r>
            <w:r w:rsidR="008442C8">
              <w:rPr>
                <w:noProof/>
                <w:webHidden/>
              </w:rPr>
              <w:instrText xml:space="preserve"> PAGEREF _Toc137146611 \h </w:instrText>
            </w:r>
            <w:r w:rsidR="008442C8">
              <w:rPr>
                <w:noProof/>
                <w:webHidden/>
              </w:rPr>
            </w:r>
            <w:r w:rsidR="008442C8">
              <w:rPr>
                <w:noProof/>
                <w:webHidden/>
              </w:rPr>
              <w:fldChar w:fldCharType="separate"/>
            </w:r>
            <w:r w:rsidR="008442C8">
              <w:rPr>
                <w:noProof/>
                <w:webHidden/>
              </w:rPr>
              <w:t>5</w:t>
            </w:r>
            <w:r w:rsidR="008442C8">
              <w:rPr>
                <w:noProof/>
                <w:webHidden/>
              </w:rPr>
              <w:fldChar w:fldCharType="end"/>
            </w:r>
          </w:hyperlink>
        </w:p>
        <w:p w14:paraId="7BA8893A" w14:textId="77777777" w:rsidR="008442C8" w:rsidRDefault="00000000">
          <w:pPr>
            <w:pStyle w:val="TOC1"/>
            <w:tabs>
              <w:tab w:val="right" w:leader="dot" w:pos="9016"/>
            </w:tabs>
            <w:rPr>
              <w:rFonts w:asciiTheme="minorHAnsi" w:eastAsiaTheme="minorEastAsia" w:hAnsiTheme="minorHAnsi"/>
              <w:noProof/>
              <w:kern w:val="2"/>
              <w:sz w:val="22"/>
              <w:lang/>
              <w14:ligatures w14:val="standardContextual"/>
            </w:rPr>
          </w:pPr>
          <w:hyperlink w:anchor="_Toc137146612" w:history="1">
            <w:r w:rsidR="008442C8" w:rsidRPr="00583C7B">
              <w:rPr>
                <w:rStyle w:val="Hyperlink"/>
                <w:noProof/>
              </w:rPr>
              <w:t>Country Analysis</w:t>
            </w:r>
            <w:r w:rsidR="008442C8">
              <w:rPr>
                <w:noProof/>
                <w:webHidden/>
              </w:rPr>
              <w:tab/>
            </w:r>
            <w:r w:rsidR="008442C8">
              <w:rPr>
                <w:noProof/>
                <w:webHidden/>
              </w:rPr>
              <w:fldChar w:fldCharType="begin"/>
            </w:r>
            <w:r w:rsidR="008442C8">
              <w:rPr>
                <w:noProof/>
                <w:webHidden/>
              </w:rPr>
              <w:instrText xml:space="preserve"> PAGEREF _Toc137146612 \h </w:instrText>
            </w:r>
            <w:r w:rsidR="008442C8">
              <w:rPr>
                <w:noProof/>
                <w:webHidden/>
              </w:rPr>
            </w:r>
            <w:r w:rsidR="008442C8">
              <w:rPr>
                <w:noProof/>
                <w:webHidden/>
              </w:rPr>
              <w:fldChar w:fldCharType="separate"/>
            </w:r>
            <w:r w:rsidR="008442C8">
              <w:rPr>
                <w:noProof/>
                <w:webHidden/>
              </w:rPr>
              <w:t>5</w:t>
            </w:r>
            <w:r w:rsidR="008442C8">
              <w:rPr>
                <w:noProof/>
                <w:webHidden/>
              </w:rPr>
              <w:fldChar w:fldCharType="end"/>
            </w:r>
          </w:hyperlink>
        </w:p>
        <w:p w14:paraId="0BA561BF" w14:textId="77777777" w:rsidR="008442C8" w:rsidRDefault="00000000">
          <w:pPr>
            <w:pStyle w:val="TOC1"/>
            <w:tabs>
              <w:tab w:val="right" w:leader="dot" w:pos="9016"/>
            </w:tabs>
            <w:rPr>
              <w:rFonts w:asciiTheme="minorHAnsi" w:eastAsiaTheme="minorEastAsia" w:hAnsiTheme="minorHAnsi"/>
              <w:noProof/>
              <w:kern w:val="2"/>
              <w:sz w:val="22"/>
              <w:lang/>
              <w14:ligatures w14:val="standardContextual"/>
            </w:rPr>
          </w:pPr>
          <w:hyperlink w:anchor="_Toc137146613" w:history="1">
            <w:r w:rsidR="008442C8" w:rsidRPr="00583C7B">
              <w:rPr>
                <w:rStyle w:val="Hyperlink"/>
                <w:noProof/>
              </w:rPr>
              <w:t>Hotel Handbook</w:t>
            </w:r>
            <w:r w:rsidR="008442C8">
              <w:rPr>
                <w:noProof/>
                <w:webHidden/>
              </w:rPr>
              <w:tab/>
            </w:r>
            <w:r w:rsidR="008442C8">
              <w:rPr>
                <w:noProof/>
                <w:webHidden/>
              </w:rPr>
              <w:fldChar w:fldCharType="begin"/>
            </w:r>
            <w:r w:rsidR="008442C8">
              <w:rPr>
                <w:noProof/>
                <w:webHidden/>
              </w:rPr>
              <w:instrText xml:space="preserve"> PAGEREF _Toc137146613 \h </w:instrText>
            </w:r>
            <w:r w:rsidR="008442C8">
              <w:rPr>
                <w:noProof/>
                <w:webHidden/>
              </w:rPr>
            </w:r>
            <w:r w:rsidR="008442C8">
              <w:rPr>
                <w:noProof/>
                <w:webHidden/>
              </w:rPr>
              <w:fldChar w:fldCharType="separate"/>
            </w:r>
            <w:r w:rsidR="008442C8">
              <w:rPr>
                <w:noProof/>
                <w:webHidden/>
              </w:rPr>
              <w:t>7</w:t>
            </w:r>
            <w:r w:rsidR="008442C8">
              <w:rPr>
                <w:noProof/>
                <w:webHidden/>
              </w:rPr>
              <w:fldChar w:fldCharType="end"/>
            </w:r>
          </w:hyperlink>
        </w:p>
        <w:p w14:paraId="62A3909C" w14:textId="77777777" w:rsidR="008442C8" w:rsidRDefault="00000000">
          <w:pPr>
            <w:pStyle w:val="TOC2"/>
            <w:tabs>
              <w:tab w:val="right" w:leader="dot" w:pos="9016"/>
            </w:tabs>
            <w:rPr>
              <w:rFonts w:asciiTheme="minorHAnsi" w:eastAsiaTheme="minorEastAsia" w:hAnsiTheme="minorHAnsi"/>
              <w:noProof/>
              <w:kern w:val="2"/>
              <w:sz w:val="22"/>
              <w:lang/>
              <w14:ligatures w14:val="standardContextual"/>
            </w:rPr>
          </w:pPr>
          <w:hyperlink w:anchor="_Toc137146614" w:history="1">
            <w:r w:rsidR="008442C8" w:rsidRPr="00583C7B">
              <w:rPr>
                <w:rStyle w:val="Hyperlink"/>
                <w:noProof/>
              </w:rPr>
              <w:t>Spain</w:t>
            </w:r>
            <w:r w:rsidR="008442C8">
              <w:rPr>
                <w:noProof/>
                <w:webHidden/>
              </w:rPr>
              <w:tab/>
            </w:r>
            <w:r w:rsidR="008442C8">
              <w:rPr>
                <w:noProof/>
                <w:webHidden/>
              </w:rPr>
              <w:fldChar w:fldCharType="begin"/>
            </w:r>
            <w:r w:rsidR="008442C8">
              <w:rPr>
                <w:noProof/>
                <w:webHidden/>
              </w:rPr>
              <w:instrText xml:space="preserve"> PAGEREF _Toc137146614 \h </w:instrText>
            </w:r>
            <w:r w:rsidR="008442C8">
              <w:rPr>
                <w:noProof/>
                <w:webHidden/>
              </w:rPr>
            </w:r>
            <w:r w:rsidR="008442C8">
              <w:rPr>
                <w:noProof/>
                <w:webHidden/>
              </w:rPr>
              <w:fldChar w:fldCharType="separate"/>
            </w:r>
            <w:r w:rsidR="008442C8">
              <w:rPr>
                <w:noProof/>
                <w:webHidden/>
              </w:rPr>
              <w:t>7</w:t>
            </w:r>
            <w:r w:rsidR="008442C8">
              <w:rPr>
                <w:noProof/>
                <w:webHidden/>
              </w:rPr>
              <w:fldChar w:fldCharType="end"/>
            </w:r>
          </w:hyperlink>
        </w:p>
        <w:p w14:paraId="37EFA1AA" w14:textId="77777777" w:rsidR="008442C8" w:rsidRDefault="00000000">
          <w:pPr>
            <w:pStyle w:val="TOC2"/>
            <w:tabs>
              <w:tab w:val="right" w:leader="dot" w:pos="9016"/>
            </w:tabs>
            <w:rPr>
              <w:rFonts w:asciiTheme="minorHAnsi" w:eastAsiaTheme="minorEastAsia" w:hAnsiTheme="minorHAnsi"/>
              <w:noProof/>
              <w:kern w:val="2"/>
              <w:sz w:val="22"/>
              <w:lang/>
              <w14:ligatures w14:val="standardContextual"/>
            </w:rPr>
          </w:pPr>
          <w:hyperlink w:anchor="_Toc137146615" w:history="1">
            <w:r w:rsidR="008442C8" w:rsidRPr="00583C7B">
              <w:rPr>
                <w:rStyle w:val="Hyperlink"/>
                <w:noProof/>
                <w:lang/>
              </w:rPr>
              <w:t>United Kingdom</w:t>
            </w:r>
            <w:r w:rsidR="008442C8">
              <w:rPr>
                <w:noProof/>
                <w:webHidden/>
              </w:rPr>
              <w:tab/>
            </w:r>
            <w:r w:rsidR="008442C8">
              <w:rPr>
                <w:noProof/>
                <w:webHidden/>
              </w:rPr>
              <w:fldChar w:fldCharType="begin"/>
            </w:r>
            <w:r w:rsidR="008442C8">
              <w:rPr>
                <w:noProof/>
                <w:webHidden/>
              </w:rPr>
              <w:instrText xml:space="preserve"> PAGEREF _Toc137146615 \h </w:instrText>
            </w:r>
            <w:r w:rsidR="008442C8">
              <w:rPr>
                <w:noProof/>
                <w:webHidden/>
              </w:rPr>
            </w:r>
            <w:r w:rsidR="008442C8">
              <w:rPr>
                <w:noProof/>
                <w:webHidden/>
              </w:rPr>
              <w:fldChar w:fldCharType="separate"/>
            </w:r>
            <w:r w:rsidR="008442C8">
              <w:rPr>
                <w:noProof/>
                <w:webHidden/>
              </w:rPr>
              <w:t>7</w:t>
            </w:r>
            <w:r w:rsidR="008442C8">
              <w:rPr>
                <w:noProof/>
                <w:webHidden/>
              </w:rPr>
              <w:fldChar w:fldCharType="end"/>
            </w:r>
          </w:hyperlink>
        </w:p>
        <w:p w14:paraId="7F19CD4C" w14:textId="77777777" w:rsidR="008442C8" w:rsidRDefault="00000000">
          <w:pPr>
            <w:pStyle w:val="TOC1"/>
            <w:tabs>
              <w:tab w:val="right" w:leader="dot" w:pos="9016"/>
            </w:tabs>
            <w:rPr>
              <w:rFonts w:asciiTheme="minorHAnsi" w:eastAsiaTheme="minorEastAsia" w:hAnsiTheme="minorHAnsi"/>
              <w:noProof/>
              <w:kern w:val="2"/>
              <w:sz w:val="22"/>
              <w:lang/>
              <w14:ligatures w14:val="standardContextual"/>
            </w:rPr>
          </w:pPr>
          <w:hyperlink w:anchor="_Toc137146616" w:history="1">
            <w:r w:rsidR="008442C8" w:rsidRPr="00583C7B">
              <w:rPr>
                <w:rStyle w:val="Hyperlink"/>
                <w:noProof/>
              </w:rPr>
              <w:t>References</w:t>
            </w:r>
            <w:r w:rsidR="008442C8">
              <w:rPr>
                <w:noProof/>
                <w:webHidden/>
              </w:rPr>
              <w:tab/>
            </w:r>
            <w:r w:rsidR="008442C8">
              <w:rPr>
                <w:noProof/>
                <w:webHidden/>
              </w:rPr>
              <w:fldChar w:fldCharType="begin"/>
            </w:r>
            <w:r w:rsidR="008442C8">
              <w:rPr>
                <w:noProof/>
                <w:webHidden/>
              </w:rPr>
              <w:instrText xml:space="preserve"> PAGEREF _Toc137146616 \h </w:instrText>
            </w:r>
            <w:r w:rsidR="008442C8">
              <w:rPr>
                <w:noProof/>
                <w:webHidden/>
              </w:rPr>
            </w:r>
            <w:r w:rsidR="008442C8">
              <w:rPr>
                <w:noProof/>
                <w:webHidden/>
              </w:rPr>
              <w:fldChar w:fldCharType="separate"/>
            </w:r>
            <w:r w:rsidR="008442C8">
              <w:rPr>
                <w:noProof/>
                <w:webHidden/>
              </w:rPr>
              <w:t>8</w:t>
            </w:r>
            <w:r w:rsidR="008442C8">
              <w:rPr>
                <w:noProof/>
                <w:webHidden/>
              </w:rPr>
              <w:fldChar w:fldCharType="end"/>
            </w:r>
          </w:hyperlink>
        </w:p>
        <w:p w14:paraId="1BE5D4F2" w14:textId="77777777" w:rsidR="008442C8" w:rsidRDefault="008442C8">
          <w:r>
            <w:rPr>
              <w:b/>
              <w:bCs/>
              <w:noProof/>
            </w:rPr>
            <w:fldChar w:fldCharType="end"/>
          </w:r>
        </w:p>
      </w:sdtContent>
    </w:sdt>
    <w:p w14:paraId="5B2716F6" w14:textId="77777777" w:rsidR="008442C8" w:rsidRDefault="008442C8">
      <w:pPr>
        <w:jc w:val="left"/>
        <w:rPr>
          <w:rFonts w:eastAsiaTheme="majorEastAsia" w:cstheme="majorBidi"/>
          <w:b/>
          <w:szCs w:val="32"/>
        </w:rPr>
      </w:pPr>
      <w:r>
        <w:br w:type="page"/>
      </w:r>
    </w:p>
    <w:p w14:paraId="05A8CD69" w14:textId="77777777" w:rsidR="008442C8" w:rsidRDefault="008442C8" w:rsidP="008442C8">
      <w:pPr>
        <w:pStyle w:val="Heading1"/>
        <w:spacing w:before="0" w:after="240"/>
      </w:pPr>
      <w:bookmarkStart w:id="0" w:name="_Toc137146608"/>
      <w:r>
        <w:lastRenderedPageBreak/>
        <w:t>Executive Summary</w:t>
      </w:r>
      <w:bookmarkEnd w:id="0"/>
    </w:p>
    <w:p w14:paraId="37DCFA28" w14:textId="1AE30721" w:rsidR="003B2412" w:rsidRDefault="008442C8" w:rsidP="003B2412">
      <w:pPr>
        <w:spacing w:line="360" w:lineRule="auto"/>
      </w:pPr>
      <w:r>
        <w:tab/>
      </w:r>
      <w:r w:rsidR="003B2412">
        <w:t>This re</w:t>
      </w:r>
      <w:r w:rsidR="00171B0D">
        <w:t>port</w:t>
      </w:r>
      <w:r w:rsidR="003B2412">
        <w:t xml:space="preserve"> </w:t>
      </w:r>
      <w:r w:rsidR="002B59F6">
        <w:t>examines</w:t>
      </w:r>
      <w:r w:rsidR="003B2412">
        <w:t xml:space="preserve"> the cultural differences between two hotels in the UK and Spain. The main goal is to provide insightful advice and recommendations for successful hotel administration and welcoming experiences for visitors. Understanding culture is essential for creating a welcoming environment and ensuring guests' satisfaction.</w:t>
      </w:r>
    </w:p>
    <w:p w14:paraId="33758F2C" w14:textId="77777777" w:rsidR="003B2412" w:rsidRDefault="003B2412" w:rsidP="003B2412">
      <w:pPr>
        <w:spacing w:line="360" w:lineRule="auto"/>
        <w:ind w:firstLine="720"/>
      </w:pPr>
      <w:r>
        <w:t>The report's main findings suggest significant cultural differences between Spain and other countries regarding greetings, nonverbal signals, eating habits, and other relevant cultural norms. Without proper understanding or resolution by the hotel employees, variations in client preferences and expectations may lead to misinterpretations or shortcomings in service supply.</w:t>
      </w:r>
    </w:p>
    <w:p w14:paraId="40025F21" w14:textId="77777777" w:rsidR="003B2412" w:rsidRDefault="003B2412" w:rsidP="003B2412">
      <w:pPr>
        <w:spacing w:line="360" w:lineRule="auto"/>
        <w:ind w:firstLine="720"/>
      </w:pPr>
      <w:r>
        <w:t>A detailed hotel handbook has been created as a training aid to help overcome these challenges. In order to illustrate the intricacies of other cultures, the guidebook gives a tabular format listing each country's acceptable and undesirable actions together with real examples, such as proper handshakes or salutations. This paper serves as a practical guide for hotel staff on understanding cultural norms and treating guests from both countries with respect.</w:t>
      </w:r>
    </w:p>
    <w:p w14:paraId="36084E27" w14:textId="77777777" w:rsidR="008442C8" w:rsidRDefault="003B2412" w:rsidP="003B2412">
      <w:pPr>
        <w:spacing w:line="360" w:lineRule="auto"/>
        <w:ind w:firstLine="720"/>
      </w:pPr>
      <w:r>
        <w:t>In conclusion, hotel staff may provide exceptional service, create an amazing guest experience, and foster positive intercultural engagement by adopting cultural awareness and following the manual's instructions</w:t>
      </w:r>
      <w:r w:rsidR="008442C8">
        <w:t>.</w:t>
      </w:r>
      <w:r w:rsidR="008442C8">
        <w:br w:type="page"/>
      </w:r>
    </w:p>
    <w:p w14:paraId="77AB0DD9" w14:textId="77777777" w:rsidR="001542CA" w:rsidRDefault="00265439" w:rsidP="008442C8">
      <w:pPr>
        <w:pStyle w:val="Heading1"/>
        <w:spacing w:after="240" w:line="360" w:lineRule="auto"/>
      </w:pPr>
      <w:bookmarkStart w:id="1" w:name="_Toc137146609"/>
      <w:r>
        <w:lastRenderedPageBreak/>
        <w:t>Introduction</w:t>
      </w:r>
      <w:bookmarkEnd w:id="1"/>
      <w:r>
        <w:t xml:space="preserve"> </w:t>
      </w:r>
    </w:p>
    <w:p w14:paraId="783F3C4F" w14:textId="77777777" w:rsidR="00265439" w:rsidRDefault="00265439" w:rsidP="008442C8">
      <w:pPr>
        <w:spacing w:line="360" w:lineRule="auto"/>
      </w:pPr>
      <w:r>
        <w:tab/>
      </w:r>
      <w:r w:rsidRPr="00265439">
        <w:t>Th</w:t>
      </w:r>
      <w:r>
        <w:t>is study aims to investigate and contrast the cultural distinctions between a hotel in Spain and a hotel</w:t>
      </w:r>
      <w:r w:rsidRPr="00265439">
        <w:t xml:space="preserve"> in the United Kingdom</w:t>
      </w:r>
      <w:r>
        <w:t xml:space="preserve">. </w:t>
      </w:r>
      <w:r w:rsidRPr="00265439">
        <w:t xml:space="preserve">Comprehending cultural subtleties is imperative in providing efficacious hotel service and guaranteeing guest contentment. Given Spain's extensive historical background, lively customs, and distinctive language, in contrast to the United Kingdom's multifaceted cultural terrain and exceptional social conventions, </w:t>
      </w:r>
      <w:r>
        <w:t>hotel personnel must</w:t>
      </w:r>
      <w:r w:rsidRPr="00265439">
        <w:t xml:space="preserve"> modify their service provision to align with the expectations and inclinations of patrons from both nations. Hotels can generate </w:t>
      </w:r>
      <w:r>
        <w:t>remarkable</w:t>
      </w:r>
      <w:r w:rsidRPr="00265439">
        <w:t xml:space="preserve"> experiences that cater to the diverse needs of their international guests by acknowledging and valuing these cultural disparities.</w:t>
      </w:r>
    </w:p>
    <w:p w14:paraId="2CF993EB" w14:textId="77777777" w:rsidR="00265439" w:rsidRPr="00265439" w:rsidRDefault="00265439" w:rsidP="008442C8">
      <w:pPr>
        <w:pStyle w:val="Heading1"/>
        <w:spacing w:after="240" w:line="360" w:lineRule="auto"/>
      </w:pPr>
      <w:bookmarkStart w:id="2" w:name="_Toc137146610"/>
      <w:r>
        <w:t>Hotel Catalonia, Barcelona, Spain</w:t>
      </w:r>
      <w:bookmarkEnd w:id="2"/>
    </w:p>
    <w:p w14:paraId="52359C37" w14:textId="6CB065B5" w:rsidR="00171B0D" w:rsidRDefault="00171B0D" w:rsidP="00171B0D">
      <w:pPr>
        <w:spacing w:line="360" w:lineRule="auto"/>
        <w:ind w:firstLine="720"/>
      </w:pPr>
      <w:r>
        <w:t>The Hotel Catalonia Barcelona Beach provides its guests with a prime location in Spain's highly dynamic urban centre, enabling them to engage in a comprehensive cultural exploration of Barcelona's diverse offerings. This hotel, located on the sandy shores of the Mediterranean Sea, draws global visitors who desire to partake in the city's offerings.</w:t>
      </w:r>
    </w:p>
    <w:p w14:paraId="17B9BE82" w14:textId="01BE6370" w:rsidR="00171B0D" w:rsidRDefault="00171B0D" w:rsidP="00171B0D">
      <w:pPr>
        <w:spacing w:line="360" w:lineRule="auto"/>
        <w:ind w:firstLine="720"/>
      </w:pPr>
      <w:r>
        <w:t>Barcelona, the capital of Catalonia, is widely recognised for its impressive cultural and architectural achievements</w:t>
      </w:r>
      <w:r w:rsidR="00A10D31">
        <w:t xml:space="preserve"> </w:t>
      </w:r>
      <w:r w:rsidR="00A10D31">
        <w:fldChar w:fldCharType="begin"/>
      </w:r>
      <w:r w:rsidR="00A10D31">
        <w:instrText xml:space="preserve"> ADDIN EN.CITE &lt;EndNote&gt;&lt;Cite&gt;&lt;Author&gt;Davidson&lt;/Author&gt;&lt;Year&gt;2017&lt;/Year&gt;&lt;RecNum&gt;220&lt;/RecNum&gt;&lt;DisplayText&gt;(Davidson, 2017)&lt;/DisplayText&gt;&lt;record&gt;&lt;rec-number&gt;220&lt;/rec-number&gt;&lt;foreign-keys&gt;&lt;key app="EN" db-id="p0rp5sz0u5999fedzzlvvx2ctsves2020dzw" timestamp="1686246040"&gt;220&lt;/key&gt;&lt;/foreign-keys&gt;&lt;ref-type name="Journal Article"&gt;17&lt;/ref-type&gt;&lt;contributors&gt;&lt;authors&gt;&lt;author&gt;Davidson, Robert&lt;/author&gt;&lt;/authors&gt;&lt;/contributors&gt;&lt;titles&gt;&lt;title&gt;Barcelona: The siege city&lt;/title&gt;&lt;secondary-title&gt;The Barcelona Reader: Cultural Readings of a City&lt;/secondary-title&gt;&lt;/titles&gt;&lt;periodical&gt;&lt;full-title&gt;The Barcelona Reader: Cultural Readings of a City&lt;/full-title&gt;&lt;/periodical&gt;&lt;pages&gt;21-42&lt;/pages&gt;&lt;dates&gt;&lt;year&gt;2017&lt;/year&gt;&lt;/dates&gt;&lt;isbn&gt;1786945991&lt;/isbn&gt;&lt;urls&gt;&lt;/urls&gt;&lt;/record&gt;&lt;/Cite&gt;&lt;/EndNote&gt;</w:instrText>
      </w:r>
      <w:r w:rsidR="00A10D31">
        <w:fldChar w:fldCharType="separate"/>
      </w:r>
      <w:r w:rsidR="00A10D31">
        <w:rPr>
          <w:noProof/>
        </w:rPr>
        <w:t>(Davidson, 2017)</w:t>
      </w:r>
      <w:r w:rsidR="00A10D31">
        <w:fldChar w:fldCharType="end"/>
      </w:r>
      <w:r>
        <w:t xml:space="preserve">. The hotel's advantageous location allows visitors to admire the amalgamation of Gothic and modern architecture that distinguishes the city's renowned attractions, such as the impressive Sagrada Familia and the lively Park </w:t>
      </w:r>
      <w:proofErr w:type="spellStart"/>
      <w:r>
        <w:t>Güell</w:t>
      </w:r>
      <w:proofErr w:type="spellEnd"/>
      <w:r>
        <w:t>. The awe-inspiring landscape enthrals every individual who pays a visit.</w:t>
      </w:r>
    </w:p>
    <w:p w14:paraId="407DF26D" w14:textId="63ECE41F" w:rsidR="00171B0D" w:rsidRDefault="00171B0D" w:rsidP="00171B0D">
      <w:pPr>
        <w:spacing w:line="360" w:lineRule="auto"/>
        <w:ind w:firstLine="720"/>
      </w:pPr>
      <w:r>
        <w:t xml:space="preserve">The Hotel Catalonia Barcelona Beach is a notable representation of Catalonia, a distinct region characterised by its </w:t>
      </w:r>
      <w:proofErr w:type="gramStart"/>
      <w:r>
        <w:t>particular customs</w:t>
      </w:r>
      <w:proofErr w:type="gramEnd"/>
      <w:r>
        <w:t>, language, and culture. The local community exhibits a profound admiration for their cultural legacy, and tourists are allowed.</w:t>
      </w:r>
    </w:p>
    <w:p w14:paraId="16B70C6F" w14:textId="3598E949" w:rsidR="00265439" w:rsidRDefault="00171B0D" w:rsidP="00171B0D">
      <w:pPr>
        <w:spacing w:line="360" w:lineRule="auto"/>
        <w:ind w:firstLine="720"/>
      </w:pPr>
      <w:r>
        <w:t>Communicating effectively with visitors is paramount, particularly in Spain and Barcelona, where Castilian Spanish is the predominant language</w:t>
      </w:r>
      <w:r w:rsidR="00A10D31">
        <w:t xml:space="preserve"> </w:t>
      </w:r>
      <w:r w:rsidR="00A10D31">
        <w:fldChar w:fldCharType="begin"/>
      </w:r>
      <w:r w:rsidR="00A10D31">
        <w:instrText xml:space="preserve"> ADDIN EN.CITE &lt;EndNote&gt;&lt;Cite&gt;&lt;Author&gt;Seoane&lt;/Author&gt;&lt;Year&gt;2019&lt;/Year&gt;&lt;RecNum&gt;221&lt;/RecNum&gt;&lt;DisplayText&gt;(Seoane et al., 2019)&lt;/DisplayText&gt;&lt;record&gt;&lt;rec-number&gt;221&lt;/rec-number&gt;&lt;foreign-keys&gt;&lt;key app="EN" db-id="p0rp5sz0u5999fedzzlvvx2ctsves2020dzw" timestamp="1686246120"&gt;221&lt;/key&gt;&lt;/foreign-keys&gt;&lt;ref-type name="Journal Article"&gt;17&lt;/ref-type&gt;&lt;contributors&gt;&lt;authors&gt;&lt;author&gt;Seoane, Luís F&lt;/author&gt;&lt;author&gt;Loredo, Xaquín&lt;/author&gt;&lt;author&gt;Monteagudo, Henrique&lt;/author&gt;&lt;author&gt;Mira, Jorge&lt;/author&gt;&lt;/authors&gt;&lt;/contributors&gt;&lt;titles&gt;&lt;title&gt;Is the coexistence of Catalan and Spanish possible in Catalonia?&lt;/title&gt;&lt;secondary-title&gt;Palgrave Communications&lt;/secondary-title&gt;&lt;/titles&gt;&lt;periodical&gt;&lt;full-title&gt;Palgrave Communications&lt;/full-title&gt;&lt;/periodical&gt;&lt;volume&gt;5&lt;/volume&gt;&lt;number&gt;1&lt;/number&gt;&lt;dates&gt;&lt;year&gt;2019&lt;/year&gt;&lt;/dates&gt;&lt;isbn&gt;2055-1045&lt;/isbn&gt;&lt;urls&gt;&lt;/urls&gt;&lt;/record&gt;&lt;/Cite&gt;&lt;/EndNote&gt;</w:instrText>
      </w:r>
      <w:r w:rsidR="00A10D31">
        <w:fldChar w:fldCharType="separate"/>
      </w:r>
      <w:r w:rsidR="00A10D31">
        <w:rPr>
          <w:noProof/>
        </w:rPr>
        <w:t>(Seoane et al., 2019)</w:t>
      </w:r>
      <w:r w:rsidR="00A10D31">
        <w:fldChar w:fldCharType="end"/>
      </w:r>
      <w:r>
        <w:t>. Personnel who possess proficiency in the Spanish language can forge more profound relationships with patrons, thereby delivering a more individualised and customised service. In addition, owing to the city's widespread appeal to global tourists, numerous hotels and tourist-oriented businesses in Barcelona strive to cater to an international demographic by utilising the English language</w:t>
      </w:r>
      <w:r w:rsidR="00A10D31">
        <w:t xml:space="preserve"> </w:t>
      </w:r>
      <w:r w:rsidR="00A10D31">
        <w:fldChar w:fldCharType="begin"/>
      </w:r>
      <w:r w:rsidR="00A10D31">
        <w:instrText xml:space="preserve"> ADDIN EN.CITE &lt;EndNote&gt;&lt;Cite&gt;&lt;Author&gt;Fava&lt;/Author&gt;&lt;Year&gt;2017&lt;/Year&gt;&lt;RecNum&gt;222&lt;/RecNum&gt;&lt;DisplayText&gt;(Fava and Palou Rubio, 2017)&lt;/DisplayText&gt;&lt;record&gt;&lt;rec-number&gt;222&lt;/rec-number&gt;&lt;foreign-keys&gt;&lt;key app="EN" db-id="p0rp5sz0u5999fedzzlvvx2ctsves2020dzw" timestamp="1686246314"&gt;222&lt;/key&gt;&lt;/foreign-keys&gt;&lt;ref-type name="Journal Article"&gt;17&lt;/ref-type&gt;&lt;contributors&gt;&lt;authors&gt;&lt;author&gt;Fava, Nadia&lt;/author&gt;&lt;author&gt;Palou Rubio, Saida&lt;/author&gt;&lt;/authors&gt;&lt;/contributors&gt;&lt;titles&gt;&lt;title&gt;From Barcelona: The Pearl of the Mediterranean to Bye Bye Barcelona: Urban Movement and Tourism Management in a Mediterranean City&lt;/title&gt;&lt;secondary-title&gt;Tourism in the City: Towards an Integrative Agenda on Urban Tourism&lt;/secondary-title&gt;&lt;/titles&gt;&lt;periodical&gt;&lt;full-title&gt;Tourism in the City: Towards an Integrative Agenda on Urban Tourism&lt;/full-title&gt;&lt;/periodical&gt;&lt;pages&gt;285-295&lt;/pages&gt;&lt;dates&gt;&lt;year&gt;2017&lt;/year&gt;&lt;/dates&gt;&lt;isbn&gt;3319268767&lt;/isbn&gt;&lt;urls&gt;&lt;/urls&gt;&lt;/record&gt;&lt;/Cite&gt;&lt;/EndNote&gt;</w:instrText>
      </w:r>
      <w:r w:rsidR="00A10D31">
        <w:fldChar w:fldCharType="separate"/>
      </w:r>
      <w:r w:rsidR="00A10D31">
        <w:rPr>
          <w:noProof/>
        </w:rPr>
        <w:t>(Fava and Palou Rubio, 2017)</w:t>
      </w:r>
      <w:r w:rsidR="00A10D31">
        <w:fldChar w:fldCharType="end"/>
      </w:r>
      <w:r>
        <w:t xml:space="preserve">. This measure guarantees that individuals from </w:t>
      </w:r>
      <w:r>
        <w:lastRenderedPageBreak/>
        <w:t>various regions of the globe can have a favourable and satisfying encounter while sojourning in Barcelona.</w:t>
      </w:r>
    </w:p>
    <w:p w14:paraId="0764CEBA" w14:textId="77777777" w:rsidR="00265439" w:rsidRDefault="00265439" w:rsidP="008442C8">
      <w:pPr>
        <w:pStyle w:val="Heading1"/>
        <w:spacing w:after="240" w:line="360" w:lineRule="auto"/>
      </w:pPr>
      <w:bookmarkStart w:id="3" w:name="_Toc137146611"/>
      <w:r>
        <w:t>Kensington Hotel, London, UK</w:t>
      </w:r>
      <w:bookmarkEnd w:id="3"/>
    </w:p>
    <w:p w14:paraId="609C9D5C" w14:textId="4613E53E" w:rsidR="00171B0D" w:rsidRDefault="00265439" w:rsidP="00171B0D">
      <w:pPr>
        <w:spacing w:line="360" w:lineRule="auto"/>
      </w:pPr>
      <w:r>
        <w:tab/>
      </w:r>
      <w:r w:rsidR="00171B0D">
        <w:t>The Kensington Hotel, situated in the bustling metropolis of London, UK, provides its patrons with a lavish and noteworthy sojourn. The central location of this city makes it a popular destination for a wide variety of global tourists searching for the finest experiences that London can provide.</w:t>
      </w:r>
    </w:p>
    <w:p w14:paraId="1C194935" w14:textId="703DF614" w:rsidR="00171B0D" w:rsidRDefault="00171B0D" w:rsidP="00171B0D">
      <w:pPr>
        <w:spacing w:line="360" w:lineRule="auto"/>
        <w:ind w:firstLine="720"/>
      </w:pPr>
      <w:r>
        <w:t>The Kensington Hotel attracts a diverse range of guests from different geographical locations and cultural backgrounds, allured by the cosmopolitan allure of London. Individuals' cultural backgrounds significantly influence their expectations and preferences, particularly regarding civility, personal space, and the importance of courtesy.</w:t>
      </w:r>
    </w:p>
    <w:p w14:paraId="6754F11F" w14:textId="06B9EA62" w:rsidR="00171B0D" w:rsidRDefault="00171B0D" w:rsidP="00171B0D">
      <w:pPr>
        <w:spacing w:line="360" w:lineRule="auto"/>
        <w:ind w:firstLine="720"/>
      </w:pPr>
      <w:r>
        <w:t>It is imperative for the hotel staff to be cognizant of a particular cultural subtlety, namely the significance of queuing and upholding a sense of organisation</w:t>
      </w:r>
      <w:r w:rsidR="00A10D31">
        <w:t xml:space="preserve"> </w:t>
      </w:r>
      <w:r w:rsidR="00A10D31">
        <w:fldChar w:fldCharType="begin"/>
      </w:r>
      <w:r w:rsidR="00A10D31">
        <w:instrText xml:space="preserve"> ADDIN EN.CITE &lt;EndNote&gt;&lt;Cite&gt;&lt;Author&gt;Sidhu&lt;/Author&gt;&lt;Year&gt;2022&lt;/Year&gt;&lt;RecNum&gt;223&lt;/RecNum&gt;&lt;DisplayText&gt;(Sidhu and Rossi-Sackey, 2022)&lt;/DisplayText&gt;&lt;record&gt;&lt;rec-number&gt;223&lt;/rec-number&gt;&lt;foreign-keys&gt;&lt;key app="EN" db-id="p0rp5sz0u5999fedzzlvvx2ctsves2020dzw" timestamp="1686246418"&gt;223&lt;/key&gt;&lt;/foreign-keys&gt;&lt;ref-type name="Journal Article"&gt;17&lt;/ref-type&gt;&lt;contributors&gt;&lt;authors&gt;&lt;author&gt;Sidhu, Ravinder&lt;/author&gt;&lt;author&gt;Rossi-Sackey, Donata&lt;/author&gt;&lt;/authors&gt;&lt;/contributors&gt;&lt;titles&gt;&lt;title&gt;Creating hospitable urban spaces: A multicultural city for refugees and asylum seekers&lt;/title&gt;&lt;secondary-title&gt;Urban Studies&lt;/secondary-title&gt;&lt;/titles&gt;&lt;periodical&gt;&lt;full-title&gt;Urban Studies&lt;/full-title&gt;&lt;/periodical&gt;&lt;pages&gt;3404-3421&lt;/pages&gt;&lt;volume&gt;59&lt;/volume&gt;&lt;number&gt;16&lt;/number&gt;&lt;dates&gt;&lt;year&gt;2022&lt;/year&gt;&lt;/dates&gt;&lt;isbn&gt;0042-0980&lt;/isbn&gt;&lt;urls&gt;&lt;/urls&gt;&lt;/record&gt;&lt;/Cite&gt;&lt;/EndNote&gt;</w:instrText>
      </w:r>
      <w:r w:rsidR="00A10D31">
        <w:fldChar w:fldCharType="separate"/>
      </w:r>
      <w:r w:rsidR="00A10D31">
        <w:rPr>
          <w:noProof/>
        </w:rPr>
        <w:t>(Sidhu and Rossi-Sackey, 2022)</w:t>
      </w:r>
      <w:r w:rsidR="00A10D31">
        <w:fldChar w:fldCharType="end"/>
      </w:r>
      <w:r>
        <w:t>. It is common for individuals visiting the United Kingdom to anticipate the presence of queues and expects that they will be managed just and effectively. Consequently, the hotel personnel must exhibit impartiality, benevolence, and deference towards all patrons while ensuring efficient queuing protocols.</w:t>
      </w:r>
    </w:p>
    <w:p w14:paraId="4743F95E" w14:textId="1E2A643D" w:rsidR="00171B0D" w:rsidRDefault="00171B0D" w:rsidP="00171B0D">
      <w:pPr>
        <w:spacing w:line="360" w:lineRule="auto"/>
        <w:ind w:firstLine="720"/>
      </w:pPr>
      <w:r>
        <w:t xml:space="preserve">Ensuring guests' privacy is crucial, particularly for visitors from the United Kingdom. Hotel personnel are expected to exhibit amiable and supportive behaviour while </w:t>
      </w:r>
      <w:r w:rsidR="00A10D31">
        <w:t>respecting</w:t>
      </w:r>
      <w:r>
        <w:t xml:space="preserve"> the guests' boundaries, enabling them to relish their seclusion</w:t>
      </w:r>
      <w:r w:rsidR="00A10D31">
        <w:t xml:space="preserve"> </w:t>
      </w:r>
      <w:r w:rsidR="00A10D31">
        <w:fldChar w:fldCharType="begin"/>
      </w:r>
      <w:r w:rsidR="00A10D31">
        <w:instrText xml:space="preserve"> ADDIN EN.CITE &lt;EndNote&gt;&lt;Cite&gt;&lt;Author&gt;Sidhu&lt;/Author&gt;&lt;Year&gt;2022&lt;/Year&gt;&lt;RecNum&gt;223&lt;/RecNum&gt;&lt;DisplayText&gt;(Sidhu and Rossi-Sackey, 2022)&lt;/DisplayText&gt;&lt;record&gt;&lt;rec-number&gt;223&lt;/rec-number&gt;&lt;foreign-keys&gt;&lt;key app="EN" db-id="p0rp5sz0u5999fedzzlvvx2ctsves2020dzw" timestamp="1686246418"&gt;223&lt;/key&gt;&lt;/foreign-keys&gt;&lt;ref-type name="Journal Article"&gt;17&lt;/ref-type&gt;&lt;contributors&gt;&lt;authors&gt;&lt;author&gt;Sidhu, Ravinder&lt;/author&gt;&lt;author&gt;Rossi-Sackey, Donata&lt;/author&gt;&lt;/authors&gt;&lt;/contributors&gt;&lt;titles&gt;&lt;title&gt;Creating hospitable urban spaces: A multicultural city for refugees and asylum seekers&lt;/title&gt;&lt;secondary-title&gt;Urban Studies&lt;/secondary-title&gt;&lt;/titles&gt;&lt;periodical&gt;&lt;full-title&gt;Urban Studies&lt;/full-title&gt;&lt;/periodical&gt;&lt;pages&gt;3404-3421&lt;/pages&gt;&lt;volume&gt;59&lt;/volume&gt;&lt;number&gt;16&lt;/number&gt;&lt;dates&gt;&lt;year&gt;2022&lt;/year&gt;&lt;/dates&gt;&lt;isbn&gt;0042-0980&lt;/isbn&gt;&lt;urls&gt;&lt;/urls&gt;&lt;/record&gt;&lt;/Cite&gt;&lt;/EndNote&gt;</w:instrText>
      </w:r>
      <w:r w:rsidR="00A10D31">
        <w:fldChar w:fldCharType="separate"/>
      </w:r>
      <w:r w:rsidR="00A10D31">
        <w:rPr>
          <w:noProof/>
        </w:rPr>
        <w:t>(Sidhu and Rossi-Sackey, 2022)</w:t>
      </w:r>
      <w:r w:rsidR="00A10D31">
        <w:fldChar w:fldCharType="end"/>
      </w:r>
      <w:r>
        <w:t>. This methodology ensures that visitors receive exceptional attention while experiencing a sense of ease and dignity.</w:t>
      </w:r>
    </w:p>
    <w:p w14:paraId="38ADFDAD" w14:textId="0C9C1917" w:rsidR="00265439" w:rsidRDefault="00171B0D" w:rsidP="00171B0D">
      <w:pPr>
        <w:spacing w:line="360" w:lineRule="auto"/>
        <w:ind w:firstLine="720"/>
      </w:pPr>
      <w:r>
        <w:t xml:space="preserve">The Kensington Hotel is reputed for providing quintessential British experiences, such as the customary afternoon tea and a complete English breakfast. Valuing and exhibiting these cultural components provides an additional stratum of genuineness to the visitor's encounter, enabling them to partake in British customs and augment their experience. </w:t>
      </w:r>
    </w:p>
    <w:p w14:paraId="05E9B0E4" w14:textId="77777777" w:rsidR="00265439" w:rsidRDefault="00265439" w:rsidP="008442C8">
      <w:pPr>
        <w:pStyle w:val="Heading1"/>
        <w:spacing w:after="240" w:line="360" w:lineRule="auto"/>
      </w:pPr>
      <w:bookmarkStart w:id="4" w:name="_Toc137146612"/>
      <w:r>
        <w:t>Country Analysis</w:t>
      </w:r>
      <w:bookmarkEnd w:id="4"/>
      <w:r>
        <w:t xml:space="preserve"> </w:t>
      </w:r>
    </w:p>
    <w:p w14:paraId="7133C28A" w14:textId="77777777" w:rsidR="008442C8" w:rsidRDefault="00265439" w:rsidP="008442C8">
      <w:pPr>
        <w:spacing w:line="360" w:lineRule="auto"/>
      </w:pPr>
      <w:r>
        <w:tab/>
      </w:r>
      <w:r w:rsidR="008442C8">
        <w:t xml:space="preserve">The present study conducts a comparative analysis of the cultural disparities between Spain and the United Kingdom. The investigation highlights several crucial distinctions that </w:t>
      </w:r>
      <w:r w:rsidR="008442C8">
        <w:lastRenderedPageBreak/>
        <w:t>hotel staff must comprehend and tackle to prevent misinterpretations or lapses in service delivery.</w:t>
      </w:r>
    </w:p>
    <w:p w14:paraId="69BB0C4F" w14:textId="58694848" w:rsidR="008442C8" w:rsidRDefault="008442C8" w:rsidP="008442C8">
      <w:pPr>
        <w:spacing w:line="360" w:lineRule="auto"/>
        <w:ind w:firstLine="720"/>
      </w:pPr>
      <w:r>
        <w:t xml:space="preserve">There exists a variation in communication styles between the two nations. In Spanish, communication is characterised by </w:t>
      </w:r>
      <w:r w:rsidR="00FA6BA2">
        <w:t>greater</w:t>
      </w:r>
      <w:r>
        <w:t xml:space="preserve"> expressiveness and animation, often accompanied by gestures and physical contact to convey meaning during interpersonal exchanges</w:t>
      </w:r>
      <w:r w:rsidR="00A10D31">
        <w:t xml:space="preserve"> </w:t>
      </w:r>
      <w:r w:rsidR="00A10D31">
        <w:fldChar w:fldCharType="begin"/>
      </w:r>
      <w:r w:rsidR="00A10D31">
        <w:instrText xml:space="preserve"> ADDIN EN.CITE &lt;EndNote&gt;&lt;Cite&gt;&lt;Author&gt;Davidson&lt;/Author&gt;&lt;Year&gt;2017&lt;/Year&gt;&lt;RecNum&gt;220&lt;/RecNum&gt;&lt;DisplayText&gt;(Davidson, 2017)&lt;/DisplayText&gt;&lt;record&gt;&lt;rec-number&gt;220&lt;/rec-number&gt;&lt;foreign-keys&gt;&lt;key app="EN" db-id="p0rp5sz0u5999fedzzlvvx2ctsves2020dzw" timestamp="1686246040"&gt;220&lt;/key&gt;&lt;/foreign-keys&gt;&lt;ref-type name="Journal Article"&gt;17&lt;/ref-type&gt;&lt;contributors&gt;&lt;authors&gt;&lt;author&gt;Davidson, Robert&lt;/author&gt;&lt;/authors&gt;&lt;/contributors&gt;&lt;titles&gt;&lt;title&gt;Barcelona: The siege city&lt;/title&gt;&lt;secondary-title&gt;The Barcelona Reader: Cultural Readings of a City&lt;/secondary-title&gt;&lt;/titles&gt;&lt;periodical&gt;&lt;full-title&gt;The Barcelona Reader: Cultural Readings of a City&lt;/full-title&gt;&lt;/periodical&gt;&lt;pages&gt;21-42&lt;/pages&gt;&lt;dates&gt;&lt;year&gt;2017&lt;/year&gt;&lt;/dates&gt;&lt;isbn&gt;1786945991&lt;/isbn&gt;&lt;urls&gt;&lt;/urls&gt;&lt;/record&gt;&lt;/Cite&gt;&lt;/EndNote&gt;</w:instrText>
      </w:r>
      <w:r w:rsidR="00A10D31">
        <w:fldChar w:fldCharType="separate"/>
      </w:r>
      <w:r w:rsidR="00A10D31">
        <w:rPr>
          <w:noProof/>
        </w:rPr>
        <w:t>(Davidson, 2017)</w:t>
      </w:r>
      <w:r w:rsidR="00A10D31">
        <w:fldChar w:fldCharType="end"/>
      </w:r>
      <w:r>
        <w:t>. On the contrary, the United Kingdom emphasises a communication style that is more restrained, prioritising courteousness and indirectness in verbal expression. Hotel staff must modify their communication strategies following guests' cultural norms and expectations from diverse countries</w:t>
      </w:r>
      <w:r w:rsidR="00A10D31">
        <w:t xml:space="preserve"> </w:t>
      </w:r>
      <w:r w:rsidR="00A10D31">
        <w:fldChar w:fldCharType="begin"/>
      </w:r>
      <w:r w:rsidR="00A10D31">
        <w:instrText xml:space="preserve"> ADDIN EN.CITE &lt;EndNote&gt;&lt;Cite&gt;&lt;Author&gt;Sidhu&lt;/Author&gt;&lt;Year&gt;2022&lt;/Year&gt;&lt;RecNum&gt;223&lt;/RecNum&gt;&lt;DisplayText&gt;(Sidhu and Rossi-Sackey, 2022)&lt;/DisplayText&gt;&lt;record&gt;&lt;rec-number&gt;223&lt;/rec-number&gt;&lt;foreign-keys&gt;&lt;key app="EN" db-id="p0rp5sz0u5999fedzzlvvx2ctsves2020dzw" timestamp="1686246418"&gt;223&lt;/key&gt;&lt;/foreign-keys&gt;&lt;ref-type name="Journal Article"&gt;17&lt;/ref-type&gt;&lt;contributors&gt;&lt;authors&gt;&lt;author&gt;Sidhu, Ravinder&lt;/author&gt;&lt;author&gt;Rossi-Sackey, Donata&lt;/author&gt;&lt;/authors&gt;&lt;/contributors&gt;&lt;titles&gt;&lt;title&gt;Creating hospitable urban spaces: A multicultural city for refugees and asylum seekers&lt;/title&gt;&lt;secondary-title&gt;Urban Studies&lt;/secondary-title&gt;&lt;/titles&gt;&lt;periodical&gt;&lt;full-title&gt;Urban Studies&lt;/full-title&gt;&lt;/periodical&gt;&lt;pages&gt;3404-3421&lt;/pages&gt;&lt;volume&gt;59&lt;/volume&gt;&lt;number&gt;16&lt;/number&gt;&lt;dates&gt;&lt;year&gt;2022&lt;/year&gt;&lt;/dates&gt;&lt;isbn&gt;0042-0980&lt;/isbn&gt;&lt;urls&gt;&lt;/urls&gt;&lt;/record&gt;&lt;/Cite&gt;&lt;/EndNote&gt;</w:instrText>
      </w:r>
      <w:r w:rsidR="00A10D31">
        <w:fldChar w:fldCharType="separate"/>
      </w:r>
      <w:r w:rsidR="00A10D31">
        <w:rPr>
          <w:noProof/>
        </w:rPr>
        <w:t>(Sidhu and Rossi-Sackey, 2022)</w:t>
      </w:r>
      <w:r w:rsidR="00A10D31">
        <w:fldChar w:fldCharType="end"/>
      </w:r>
      <w:r>
        <w:t>.</w:t>
      </w:r>
    </w:p>
    <w:p w14:paraId="47D42D5B" w14:textId="173C4898" w:rsidR="008442C8" w:rsidRDefault="008442C8" w:rsidP="008442C8">
      <w:pPr>
        <w:spacing w:line="360" w:lineRule="auto"/>
        <w:ind w:firstLine="720"/>
      </w:pPr>
      <w:r>
        <w:t>Similarly, salutations exhibit notable variations. In Spain, customary salutations involve physical contact, such as embracing or cheek kissing, even for individuals not closely acquainted</w:t>
      </w:r>
      <w:r w:rsidR="00A10D31">
        <w:t xml:space="preserve"> </w:t>
      </w:r>
      <w:r w:rsidR="00A10D31">
        <w:fldChar w:fldCharType="begin"/>
      </w:r>
      <w:r w:rsidR="00A10D31">
        <w:instrText xml:space="preserve"> ADDIN EN.CITE &lt;EndNote&gt;&lt;Cite&gt;&lt;Author&gt;Xu&lt;/Author&gt;&lt;Year&gt;2018&lt;/Year&gt;&lt;RecNum&gt;224&lt;/RecNum&gt;&lt;DisplayText&gt;(Xu et al., 2018)&lt;/DisplayText&gt;&lt;record&gt;&lt;rec-number&gt;224&lt;/rec-number&gt;&lt;foreign-keys&gt;&lt;key app="EN" db-id="p0rp5sz0u5999fedzzlvvx2ctsves2020dzw" timestamp="1686246680"&gt;224&lt;/key&gt;&lt;/foreign-keys&gt;&lt;ref-type name="Journal Article"&gt;17&lt;/ref-type&gt;&lt;contributors&gt;&lt;authors&gt;&lt;author&gt;Xu, Guobin&lt;/author&gt;&lt;author&gt;Chen, Yanhui&lt;/author&gt;&lt;author&gt;Xu, Lianhua&lt;/author&gt;&lt;/authors&gt;&lt;/contributors&gt;&lt;titles&gt;&lt;title&gt;Western Etiquette&lt;/title&gt;&lt;secondary-title&gt;Introduction to Western Culture: Cultural History, Religion, Politics, Folklore and Tourism&lt;/secondary-title&gt;&lt;/titles&gt;&lt;periodical&gt;&lt;full-title&gt;Introduction to Western Culture: Cultural History, Religion, Politics, Folklore and Tourism&lt;/full-title&gt;&lt;/periodical&gt;&lt;pages&gt;129-162&lt;/pages&gt;&lt;dates&gt;&lt;year&gt;2018&lt;/year&gt;&lt;/dates&gt;&lt;isbn&gt;9811081522&lt;/isbn&gt;&lt;urls&gt;&lt;/urls&gt;&lt;/record&gt;&lt;/Cite&gt;&lt;/EndNote&gt;</w:instrText>
      </w:r>
      <w:r w:rsidR="00A10D31">
        <w:fldChar w:fldCharType="separate"/>
      </w:r>
      <w:r w:rsidR="00A10D31">
        <w:rPr>
          <w:noProof/>
        </w:rPr>
        <w:t>(Xu et al., 2018)</w:t>
      </w:r>
      <w:r w:rsidR="00A10D31">
        <w:fldChar w:fldCharType="end"/>
      </w:r>
      <w:r>
        <w:t>. Within the United Kingdom, extending a firm handshake as a standard greeting is customary while minimising physical contact. Hotel personnel must know cultural norms to prevent discomfort or miscommunication during the guest reception</w:t>
      </w:r>
      <w:r w:rsidR="00A10D31">
        <w:t xml:space="preserve"> </w:t>
      </w:r>
      <w:r w:rsidR="00A10D31">
        <w:fldChar w:fldCharType="begin"/>
      </w:r>
      <w:r w:rsidR="00A10D31">
        <w:instrText xml:space="preserve"> ADDIN EN.CITE &lt;EndNote&gt;&lt;Cite&gt;&lt;Author&gt;Katsumi&lt;/Author&gt;&lt;Year&gt;2017&lt;/Year&gt;&lt;RecNum&gt;225&lt;/RecNum&gt;&lt;DisplayText&gt;(Katsumi et al., 2017)&lt;/DisplayText&gt;&lt;record&gt;&lt;rec-number&gt;225&lt;/rec-number&gt;&lt;foreign-keys&gt;&lt;key app="EN" db-id="p0rp5sz0u5999fedzzlvvx2ctsves2020dzw" timestamp="1686246751"&gt;225&lt;/key&gt;&lt;/foreign-keys&gt;&lt;ref-type name="Journal Article"&gt;17&lt;/ref-type&gt;&lt;contributors&gt;&lt;authors&gt;&lt;author&gt;Katsumi, Yuta&lt;/author&gt;&lt;author&gt;Kim, Suhkyung&lt;/author&gt;&lt;author&gt;Sung, Keen&lt;/author&gt;&lt;author&gt;Dolcos, Florin&lt;/author&gt;&lt;author&gt;Dolcos, Sanda&lt;/author&gt;&lt;/authors&gt;&lt;/contributors&gt;&lt;titles&gt;&lt;title&gt;When nonverbal greetings “make it or break it”: the role of ethnicity and gender in the effect of handshake on social appraisals&lt;/title&gt;&lt;secondary-title&gt;Journal of Nonverbal Behavior&lt;/secondary-title&gt;&lt;/titles&gt;&lt;periodical&gt;&lt;full-title&gt;Journal of Nonverbal Behavior&lt;/full-title&gt;&lt;/periodical&gt;&lt;pages&gt;345-365&lt;/pages&gt;&lt;volume&gt;41&lt;/volume&gt;&lt;dates&gt;&lt;year&gt;2017&lt;/year&gt;&lt;/dates&gt;&lt;isbn&gt;0191-5886&lt;/isbn&gt;&lt;urls&gt;&lt;/urls&gt;&lt;/record&gt;&lt;/Cite&gt;&lt;/EndNote&gt;</w:instrText>
      </w:r>
      <w:r w:rsidR="00A10D31">
        <w:fldChar w:fldCharType="separate"/>
      </w:r>
      <w:r w:rsidR="00A10D31">
        <w:rPr>
          <w:noProof/>
        </w:rPr>
        <w:t>(Katsumi et al., 2017)</w:t>
      </w:r>
      <w:r w:rsidR="00A10D31">
        <w:fldChar w:fldCharType="end"/>
      </w:r>
      <w:r>
        <w:t>.</w:t>
      </w:r>
    </w:p>
    <w:p w14:paraId="31DCE329" w14:textId="27C41044" w:rsidR="008442C8" w:rsidRDefault="008442C8" w:rsidP="008442C8">
      <w:pPr>
        <w:spacing w:line="360" w:lineRule="auto"/>
        <w:ind w:firstLine="720"/>
      </w:pPr>
      <w:r>
        <w:t>Considering an individual's body language and personal space preferences is imperative. In Spain, individuals tend to exhibit greater ease of proximity and physical contact during social exchanges. Conversely, the United Kingdom prioritises personal space, whereby individuals place significant importance on maintaining a certain physical distance during social interactions</w:t>
      </w:r>
      <w:r w:rsidR="00A10D31">
        <w:t xml:space="preserve"> </w:t>
      </w:r>
      <w:r w:rsidR="00A10D31">
        <w:fldChar w:fldCharType="begin"/>
      </w:r>
      <w:r w:rsidR="00A10D31">
        <w:instrText xml:space="preserve"> ADDIN EN.CITE &lt;EndNote&gt;&lt;Cite&gt;&lt;Author&gt;Katsumi&lt;/Author&gt;&lt;Year&gt;2017&lt;/Year&gt;&lt;RecNum&gt;225&lt;/RecNum&gt;&lt;DisplayText&gt;(Katsumi et al., 2017)&lt;/DisplayText&gt;&lt;record&gt;&lt;rec-number&gt;225&lt;/rec-number&gt;&lt;foreign-keys&gt;&lt;key app="EN" db-id="p0rp5sz0u5999fedzzlvvx2ctsves2020dzw" timestamp="1686246751"&gt;225&lt;/key&gt;&lt;/foreign-keys&gt;&lt;ref-type name="Journal Article"&gt;17&lt;/ref-type&gt;&lt;contributors&gt;&lt;authors&gt;&lt;author&gt;Katsumi, Yuta&lt;/author&gt;&lt;author&gt;Kim, Suhkyung&lt;/author&gt;&lt;author&gt;Sung, Keen&lt;/author&gt;&lt;author&gt;Dolcos, Florin&lt;/author&gt;&lt;author&gt;Dolcos, Sanda&lt;/author&gt;&lt;/authors&gt;&lt;/contributors&gt;&lt;titles&gt;&lt;title&gt;When nonverbal greetings “make it or break it”: the role of ethnicity and gender in the effect of handshake on social appraisals&lt;/title&gt;&lt;secondary-title&gt;Journal of Nonverbal Behavior&lt;/secondary-title&gt;&lt;/titles&gt;&lt;periodical&gt;&lt;full-title&gt;Journal of Nonverbal Behavior&lt;/full-title&gt;&lt;/periodical&gt;&lt;pages&gt;345-365&lt;/pages&gt;&lt;volume&gt;41&lt;/volume&gt;&lt;dates&gt;&lt;year&gt;2017&lt;/year&gt;&lt;/dates&gt;&lt;isbn&gt;0191-5886&lt;/isbn&gt;&lt;urls&gt;&lt;/urls&gt;&lt;/record&gt;&lt;/Cite&gt;&lt;/EndNote&gt;</w:instrText>
      </w:r>
      <w:r w:rsidR="00A10D31">
        <w:fldChar w:fldCharType="separate"/>
      </w:r>
      <w:r w:rsidR="00A10D31">
        <w:rPr>
          <w:noProof/>
        </w:rPr>
        <w:t>(Katsumi et al., 2017)</w:t>
      </w:r>
      <w:r w:rsidR="00A10D31">
        <w:fldChar w:fldCharType="end"/>
      </w:r>
      <w:r>
        <w:t xml:space="preserve">. Hotel staff must be cognizant of individual preferences regarding personal space and modify their conduct accordingly to uphold guests' comfort. </w:t>
      </w:r>
    </w:p>
    <w:p w14:paraId="02037357" w14:textId="67FFECB2" w:rsidR="008442C8" w:rsidRDefault="008442C8" w:rsidP="008442C8">
      <w:pPr>
        <w:spacing w:line="360" w:lineRule="auto"/>
        <w:ind w:firstLine="720"/>
      </w:pPr>
      <w:r>
        <w:t>Cultural norms surrounding dining etiquette exhibit variation between the two nations above. In Spain, communal dining experiences are frequently characterised by extended dialogues, communal platters, and a leisurely tempo</w:t>
      </w:r>
      <w:r w:rsidR="00A10D31">
        <w:t xml:space="preserve"> </w:t>
      </w:r>
      <w:r w:rsidR="00A10D31">
        <w:fldChar w:fldCharType="begin"/>
      </w:r>
      <w:r w:rsidR="00A10D31">
        <w:instrText xml:space="preserve"> ADDIN EN.CITE &lt;EndNote&gt;&lt;Cite&gt;&lt;Author&gt;Fava&lt;/Author&gt;&lt;Year&gt;2017&lt;/Year&gt;&lt;RecNum&gt;222&lt;/RecNum&gt;&lt;DisplayText&gt;(Fava and Palou Rubio, 2017)&lt;/DisplayText&gt;&lt;record&gt;&lt;rec-number&gt;222&lt;/rec-number&gt;&lt;foreign-keys&gt;&lt;key app="EN" db-id="p0rp5sz0u5999fedzzlvvx2ctsves2020dzw" timestamp="1686246314"&gt;222&lt;/key&gt;&lt;/foreign-keys&gt;&lt;ref-type name="Journal Article"&gt;17&lt;/ref-type&gt;&lt;contributors&gt;&lt;authors&gt;&lt;author&gt;Fava, Nadia&lt;/author&gt;&lt;author&gt;Palou Rubio, Saida&lt;/author&gt;&lt;/authors&gt;&lt;/contributors&gt;&lt;titles&gt;&lt;title&gt;From Barcelona: The Pearl of the Mediterranean to Bye Bye Barcelona: Urban Movement and Tourism Management in a Mediterranean City&lt;/title&gt;&lt;secondary-title&gt;Tourism in the City: Towards an Integrative Agenda on Urban Tourism&lt;/secondary-title&gt;&lt;/titles&gt;&lt;periodical&gt;&lt;full-title&gt;Tourism in the City: Towards an Integrative Agenda on Urban Tourism&lt;/full-title&gt;&lt;/periodical&gt;&lt;pages&gt;285-295&lt;/pages&gt;&lt;dates&gt;&lt;year&gt;2017&lt;/year&gt;&lt;/dates&gt;&lt;isbn&gt;3319268767&lt;/isbn&gt;&lt;urls&gt;&lt;/urls&gt;&lt;/record&gt;&lt;/Cite&gt;&lt;/EndNote&gt;</w:instrText>
      </w:r>
      <w:r w:rsidR="00A10D31">
        <w:fldChar w:fldCharType="separate"/>
      </w:r>
      <w:r w:rsidR="00A10D31">
        <w:rPr>
          <w:noProof/>
        </w:rPr>
        <w:t>(Fava and Palou Rubio, 2017)</w:t>
      </w:r>
      <w:r w:rsidR="00A10D31">
        <w:fldChar w:fldCharType="end"/>
      </w:r>
      <w:r>
        <w:t xml:space="preserve">. Within the United Kingdom, dining customs are typically more formal, emphasising the importance of proper table etiquette and punctuality. </w:t>
      </w:r>
      <w:r w:rsidR="00171B0D">
        <w:t>Hotel personnel must</w:t>
      </w:r>
      <w:r>
        <w:t xml:space="preserve"> </w:t>
      </w:r>
      <w:r w:rsidR="00171B0D">
        <w:t>comprehensively understand</w:t>
      </w:r>
      <w:r>
        <w:t xml:space="preserve"> </w:t>
      </w:r>
      <w:r w:rsidR="00A10D31">
        <w:t>diverse nations' dining etiquettes and practice</w:t>
      </w:r>
      <w:r>
        <w:t>s to ensure a smooth and culturally fitting dining encounter for their patrons.</w:t>
      </w:r>
    </w:p>
    <w:p w14:paraId="596C831B" w14:textId="77777777" w:rsidR="008442C8" w:rsidRDefault="008442C8" w:rsidP="008442C8">
      <w:pPr>
        <w:spacing w:line="360" w:lineRule="auto"/>
        <w:ind w:firstLine="720"/>
      </w:pPr>
      <w:r>
        <w:t xml:space="preserve">Other cultural conventions pertinent to the hotel sector encompass anticipated standards of punctuality, prescribed attire, and perspectives regarding hierarchical structures. Comprehending and incorporating these distinctions into the provision of services is imperative </w:t>
      </w:r>
      <w:r>
        <w:lastRenderedPageBreak/>
        <w:t>to guaranteeing customer contentment and circumventing any future service mishaps or intercultural misinterpretations.</w:t>
      </w:r>
    </w:p>
    <w:p w14:paraId="32EE8CFC" w14:textId="77777777" w:rsidR="00265439" w:rsidRDefault="008442C8" w:rsidP="008442C8">
      <w:pPr>
        <w:pStyle w:val="Heading1"/>
        <w:spacing w:after="240" w:line="360" w:lineRule="auto"/>
      </w:pPr>
      <w:bookmarkStart w:id="5" w:name="_Toc137146613"/>
      <w:r>
        <w:t>Hotel Handbook</w:t>
      </w:r>
      <w:bookmarkEnd w:id="5"/>
    </w:p>
    <w:p w14:paraId="04A378CA" w14:textId="77777777" w:rsidR="008442C8" w:rsidRPr="008442C8" w:rsidRDefault="008442C8" w:rsidP="008442C8">
      <w:pPr>
        <w:spacing w:line="360" w:lineRule="auto"/>
        <w:rPr>
          <w:lang w:val="en-US"/>
        </w:rPr>
      </w:pPr>
      <w:r>
        <w:tab/>
      </w:r>
      <w:r w:rsidRPr="008442C8">
        <w:rPr>
          <w:lang/>
        </w:rPr>
        <w:t xml:space="preserve">The hotel handbook </w:t>
      </w:r>
      <w:r>
        <w:rPr>
          <w:lang/>
        </w:rPr>
        <w:t>i</w:t>
      </w:r>
      <w:r w:rsidRPr="008442C8">
        <w:rPr>
          <w:lang/>
        </w:rPr>
        <w:t xml:space="preserve">s a valuable training resource for hotel employees, </w:t>
      </w:r>
      <w:r>
        <w:rPr>
          <w:lang/>
        </w:rPr>
        <w:t>guiding</w:t>
      </w:r>
      <w:r w:rsidRPr="008442C8">
        <w:rPr>
          <w:lang/>
        </w:rPr>
        <w:t xml:space="preserve"> </w:t>
      </w:r>
      <w:r>
        <w:rPr>
          <w:lang/>
        </w:rPr>
        <w:t>them i</w:t>
      </w:r>
      <w:r w:rsidRPr="008442C8">
        <w:rPr>
          <w:lang/>
        </w:rPr>
        <w:t>n understanding cultural behavio</w:t>
      </w:r>
      <w:r>
        <w:rPr>
          <w:lang/>
        </w:rPr>
        <w:t>u</w:t>
      </w:r>
      <w:r w:rsidRPr="008442C8">
        <w:rPr>
          <w:lang/>
        </w:rPr>
        <w:t>r and delivering appropriate service to guests from Spain and the United Kingdom</w:t>
      </w:r>
      <w:r>
        <w:rPr>
          <w:lang w:val="en-US"/>
        </w:rPr>
        <w:t xml:space="preserve">. </w:t>
      </w:r>
      <w:r w:rsidRPr="008442C8">
        <w:rPr>
          <w:lang/>
        </w:rPr>
        <w:t xml:space="preserve">Presented </w:t>
      </w:r>
      <w:r>
        <w:rPr>
          <w:lang w:val="en-US"/>
        </w:rPr>
        <w:t>below is each country's Do's and Don'ts outline.</w:t>
      </w:r>
    </w:p>
    <w:p w14:paraId="0E5D9DAD" w14:textId="77777777" w:rsidR="008442C8" w:rsidRPr="008442C8" w:rsidRDefault="008442C8" w:rsidP="008442C8">
      <w:pPr>
        <w:pStyle w:val="Heading2"/>
        <w:spacing w:after="240" w:line="360" w:lineRule="auto"/>
      </w:pPr>
      <w:bookmarkStart w:id="6" w:name="_Toc137146614"/>
      <w:r w:rsidRPr="008442C8">
        <w:t>Spain</w:t>
      </w:r>
      <w:bookmarkEnd w:id="6"/>
      <w:r w:rsidRPr="008442C8">
        <w:t xml:space="preserve"> </w:t>
      </w:r>
    </w:p>
    <w:p w14:paraId="3876A37B" w14:textId="77777777" w:rsidR="008442C8" w:rsidRPr="008442C8" w:rsidRDefault="008442C8" w:rsidP="008442C8">
      <w:pPr>
        <w:spacing w:line="360" w:lineRule="auto"/>
        <w:rPr>
          <w:b/>
          <w:bCs/>
          <w:lang w:val="en-US"/>
        </w:rPr>
      </w:pPr>
      <w:r w:rsidRPr="008442C8">
        <w:rPr>
          <w:b/>
          <w:bCs/>
          <w:lang w:val="en-US"/>
        </w:rPr>
        <w:t xml:space="preserve">Do's </w:t>
      </w:r>
    </w:p>
    <w:p w14:paraId="3A6A70EA" w14:textId="77777777" w:rsidR="008442C8" w:rsidRPr="008442C8" w:rsidRDefault="008442C8" w:rsidP="008442C8">
      <w:pPr>
        <w:numPr>
          <w:ilvl w:val="0"/>
          <w:numId w:val="13"/>
        </w:numPr>
        <w:spacing w:after="0" w:line="360" w:lineRule="auto"/>
        <w:rPr>
          <w:lang/>
        </w:rPr>
      </w:pPr>
      <w:r w:rsidRPr="008442C8">
        <w:rPr>
          <w:lang/>
        </w:rPr>
        <w:t>Greet guests with a warm handshake or cheek kisses, depending on their preference.</w:t>
      </w:r>
    </w:p>
    <w:p w14:paraId="207A8293" w14:textId="77777777" w:rsidR="008442C8" w:rsidRPr="008442C8" w:rsidRDefault="008442C8" w:rsidP="008442C8">
      <w:pPr>
        <w:numPr>
          <w:ilvl w:val="0"/>
          <w:numId w:val="13"/>
        </w:numPr>
        <w:spacing w:after="0" w:line="360" w:lineRule="auto"/>
        <w:rPr>
          <w:lang/>
        </w:rPr>
      </w:pPr>
      <w:r w:rsidRPr="008442C8">
        <w:rPr>
          <w:lang/>
        </w:rPr>
        <w:t>Embrace a relaxed and friendly communication style, engaging in lively conversations.</w:t>
      </w:r>
    </w:p>
    <w:p w14:paraId="16EFF269" w14:textId="77777777" w:rsidR="008442C8" w:rsidRPr="008442C8" w:rsidRDefault="008442C8" w:rsidP="008442C8">
      <w:pPr>
        <w:numPr>
          <w:ilvl w:val="0"/>
          <w:numId w:val="13"/>
        </w:numPr>
        <w:spacing w:line="360" w:lineRule="auto"/>
        <w:rPr>
          <w:lang/>
        </w:rPr>
      </w:pPr>
      <w:r w:rsidRPr="008442C8">
        <w:rPr>
          <w:lang/>
        </w:rPr>
        <w:t>Respect personal space and avoid excessive formality during interactions.</w:t>
      </w:r>
    </w:p>
    <w:p w14:paraId="0E3351AE" w14:textId="77777777" w:rsidR="008442C8" w:rsidRPr="008442C8" w:rsidRDefault="008442C8" w:rsidP="008442C8">
      <w:pPr>
        <w:spacing w:line="360" w:lineRule="auto"/>
        <w:rPr>
          <w:b/>
          <w:bCs/>
          <w:lang/>
        </w:rPr>
      </w:pPr>
      <w:r w:rsidRPr="008442C8">
        <w:rPr>
          <w:b/>
          <w:bCs/>
          <w:lang/>
        </w:rPr>
        <w:t>Don'ts:</w:t>
      </w:r>
    </w:p>
    <w:p w14:paraId="61D14824" w14:textId="77777777" w:rsidR="008442C8" w:rsidRPr="008442C8" w:rsidRDefault="008442C8" w:rsidP="008442C8">
      <w:pPr>
        <w:numPr>
          <w:ilvl w:val="0"/>
          <w:numId w:val="10"/>
        </w:numPr>
        <w:spacing w:after="0" w:line="360" w:lineRule="auto"/>
        <w:rPr>
          <w:lang/>
        </w:rPr>
      </w:pPr>
      <w:r w:rsidRPr="008442C8">
        <w:rPr>
          <w:lang/>
        </w:rPr>
        <w:t>Use overly reserved or distant communication styles.</w:t>
      </w:r>
    </w:p>
    <w:p w14:paraId="34C9754E" w14:textId="77777777" w:rsidR="008442C8" w:rsidRPr="008442C8" w:rsidRDefault="008442C8" w:rsidP="008442C8">
      <w:pPr>
        <w:numPr>
          <w:ilvl w:val="0"/>
          <w:numId w:val="10"/>
        </w:numPr>
        <w:spacing w:after="0" w:line="360" w:lineRule="auto"/>
        <w:rPr>
          <w:lang/>
        </w:rPr>
      </w:pPr>
      <w:r w:rsidRPr="008442C8">
        <w:rPr>
          <w:lang/>
        </w:rPr>
        <w:t>Make assumptions about personal relationships based on physical contact.</w:t>
      </w:r>
    </w:p>
    <w:p w14:paraId="2FA5FE37" w14:textId="77777777" w:rsidR="008442C8" w:rsidRPr="008442C8" w:rsidRDefault="008442C8" w:rsidP="008442C8">
      <w:pPr>
        <w:numPr>
          <w:ilvl w:val="0"/>
          <w:numId w:val="10"/>
        </w:numPr>
        <w:spacing w:line="360" w:lineRule="auto"/>
        <w:rPr>
          <w:lang/>
        </w:rPr>
      </w:pPr>
      <w:r w:rsidRPr="008442C8">
        <w:rPr>
          <w:lang/>
        </w:rPr>
        <w:t>Rush guests during meals; allow for a leisurely dining experience.</w:t>
      </w:r>
    </w:p>
    <w:p w14:paraId="0E164565" w14:textId="77777777" w:rsidR="008442C8" w:rsidRDefault="008442C8" w:rsidP="008442C8">
      <w:pPr>
        <w:pStyle w:val="Heading2"/>
        <w:spacing w:after="240" w:line="360" w:lineRule="auto"/>
        <w:rPr>
          <w:lang/>
        </w:rPr>
      </w:pPr>
      <w:bookmarkStart w:id="7" w:name="_Toc137146615"/>
      <w:r w:rsidRPr="008442C8">
        <w:rPr>
          <w:lang/>
        </w:rPr>
        <w:t>United Kingdom</w:t>
      </w:r>
      <w:bookmarkEnd w:id="7"/>
    </w:p>
    <w:p w14:paraId="0770FD20" w14:textId="77777777" w:rsidR="008442C8" w:rsidRPr="008442C8" w:rsidRDefault="008442C8" w:rsidP="008442C8">
      <w:pPr>
        <w:spacing w:line="360" w:lineRule="auto"/>
        <w:rPr>
          <w:b/>
          <w:bCs/>
          <w:lang/>
        </w:rPr>
      </w:pPr>
      <w:r w:rsidRPr="008442C8">
        <w:rPr>
          <w:b/>
          <w:bCs/>
          <w:lang/>
        </w:rPr>
        <w:t>Do's:</w:t>
      </w:r>
    </w:p>
    <w:p w14:paraId="14AB6867" w14:textId="77777777" w:rsidR="008442C8" w:rsidRPr="008442C8" w:rsidRDefault="008442C8" w:rsidP="008442C8">
      <w:pPr>
        <w:numPr>
          <w:ilvl w:val="0"/>
          <w:numId w:val="11"/>
        </w:numPr>
        <w:spacing w:after="0" w:line="360" w:lineRule="auto"/>
        <w:rPr>
          <w:lang/>
        </w:rPr>
      </w:pPr>
      <w:r w:rsidRPr="008442C8">
        <w:rPr>
          <w:lang/>
        </w:rPr>
        <w:t>Greet guests with a firm handshake, maintaining an appropriate distance.</w:t>
      </w:r>
    </w:p>
    <w:p w14:paraId="0ED0FE9A" w14:textId="77777777" w:rsidR="008442C8" w:rsidRPr="008442C8" w:rsidRDefault="008442C8" w:rsidP="008442C8">
      <w:pPr>
        <w:numPr>
          <w:ilvl w:val="0"/>
          <w:numId w:val="11"/>
        </w:numPr>
        <w:spacing w:after="0" w:line="360" w:lineRule="auto"/>
        <w:rPr>
          <w:lang/>
        </w:rPr>
      </w:pPr>
      <w:r w:rsidRPr="008442C8">
        <w:rPr>
          <w:lang/>
        </w:rPr>
        <w:t>Demonstrate polite and formal communication, using indirect language when necessary.</w:t>
      </w:r>
    </w:p>
    <w:p w14:paraId="02C422DB" w14:textId="77777777" w:rsidR="008442C8" w:rsidRPr="008442C8" w:rsidRDefault="008442C8" w:rsidP="008442C8">
      <w:pPr>
        <w:numPr>
          <w:ilvl w:val="0"/>
          <w:numId w:val="11"/>
        </w:numPr>
        <w:spacing w:line="360" w:lineRule="auto"/>
        <w:rPr>
          <w:lang/>
        </w:rPr>
      </w:pPr>
      <w:r w:rsidRPr="008442C8">
        <w:rPr>
          <w:lang/>
        </w:rPr>
        <w:t>Adhere to punctuality and respect for personal space during interactions.</w:t>
      </w:r>
    </w:p>
    <w:p w14:paraId="3979D4EB" w14:textId="77777777" w:rsidR="008442C8" w:rsidRPr="008442C8" w:rsidRDefault="008442C8" w:rsidP="008442C8">
      <w:pPr>
        <w:spacing w:line="360" w:lineRule="auto"/>
        <w:rPr>
          <w:b/>
          <w:bCs/>
          <w:lang/>
        </w:rPr>
      </w:pPr>
      <w:r w:rsidRPr="008442C8">
        <w:rPr>
          <w:b/>
          <w:bCs/>
          <w:lang/>
        </w:rPr>
        <w:t>Don'ts:</w:t>
      </w:r>
    </w:p>
    <w:p w14:paraId="11EA1F68" w14:textId="77777777" w:rsidR="008442C8" w:rsidRPr="008442C8" w:rsidRDefault="008442C8" w:rsidP="008442C8">
      <w:pPr>
        <w:numPr>
          <w:ilvl w:val="0"/>
          <w:numId w:val="12"/>
        </w:numPr>
        <w:spacing w:after="0" w:line="360" w:lineRule="auto"/>
        <w:rPr>
          <w:lang/>
        </w:rPr>
      </w:pPr>
      <w:r w:rsidRPr="008442C8">
        <w:rPr>
          <w:lang/>
        </w:rPr>
        <w:t>Engage in excessive physical contact or invade personal space.</w:t>
      </w:r>
    </w:p>
    <w:p w14:paraId="5DC38FB4" w14:textId="77777777" w:rsidR="008442C8" w:rsidRPr="008442C8" w:rsidRDefault="008442C8" w:rsidP="008442C8">
      <w:pPr>
        <w:numPr>
          <w:ilvl w:val="0"/>
          <w:numId w:val="12"/>
        </w:numPr>
        <w:spacing w:after="0" w:line="360" w:lineRule="auto"/>
        <w:rPr>
          <w:lang/>
        </w:rPr>
      </w:pPr>
      <w:r w:rsidRPr="008442C8">
        <w:rPr>
          <w:lang/>
        </w:rPr>
        <w:t>Assume familiarity or use overly casual language with guests.</w:t>
      </w:r>
    </w:p>
    <w:p w14:paraId="326CCBB3" w14:textId="77777777" w:rsidR="008442C8" w:rsidRPr="008442C8" w:rsidRDefault="008442C8" w:rsidP="008442C8">
      <w:pPr>
        <w:numPr>
          <w:ilvl w:val="0"/>
          <w:numId w:val="12"/>
        </w:numPr>
        <w:spacing w:line="360" w:lineRule="auto"/>
        <w:rPr>
          <w:lang/>
        </w:rPr>
      </w:pPr>
      <w:r w:rsidRPr="008442C8">
        <w:rPr>
          <w:lang/>
        </w:rPr>
        <w:t>Disregard dining etiquette or rush guests during meals.</w:t>
      </w:r>
    </w:p>
    <w:p w14:paraId="12CF6DAB" w14:textId="77777777" w:rsidR="008442C8" w:rsidRDefault="008442C8">
      <w:pPr>
        <w:jc w:val="left"/>
      </w:pPr>
      <w:r>
        <w:br w:type="page"/>
      </w:r>
    </w:p>
    <w:p w14:paraId="1C966889" w14:textId="77777777" w:rsidR="00A10D31" w:rsidRDefault="008442C8" w:rsidP="00A10D31">
      <w:pPr>
        <w:pStyle w:val="Heading1"/>
        <w:spacing w:after="240"/>
      </w:pPr>
      <w:bookmarkStart w:id="8" w:name="_Toc137146616"/>
      <w:r>
        <w:lastRenderedPageBreak/>
        <w:t>References</w:t>
      </w:r>
      <w:bookmarkEnd w:id="8"/>
      <w:r>
        <w:t xml:space="preserve"> </w:t>
      </w:r>
    </w:p>
    <w:p w14:paraId="411F3EC7" w14:textId="77777777" w:rsidR="00A10D31" w:rsidRPr="00A10D31" w:rsidRDefault="00A10D31" w:rsidP="00A10D31">
      <w:pPr>
        <w:spacing w:line="360" w:lineRule="auto"/>
        <w:ind w:left="720" w:hanging="720"/>
        <w:rPr>
          <w:noProof/>
        </w:rPr>
      </w:pPr>
      <w:r>
        <w:fldChar w:fldCharType="begin"/>
      </w:r>
      <w:r>
        <w:instrText xml:space="preserve"> ADDIN EN.REFLIST </w:instrText>
      </w:r>
      <w:r>
        <w:fldChar w:fldCharType="separate"/>
      </w:r>
      <w:r w:rsidRPr="00A10D31">
        <w:rPr>
          <w:noProof/>
        </w:rPr>
        <w:t xml:space="preserve">DAVIDSON, R. 2017. Barcelona: The siege city. </w:t>
      </w:r>
      <w:r w:rsidRPr="00A10D31">
        <w:rPr>
          <w:i/>
          <w:noProof/>
        </w:rPr>
        <w:t>The Barcelona Reader: Cultural Readings of a City</w:t>
      </w:r>
      <w:r w:rsidRPr="00A10D31">
        <w:rPr>
          <w:b/>
          <w:noProof/>
        </w:rPr>
        <w:t>,</w:t>
      </w:r>
      <w:r w:rsidRPr="00A10D31">
        <w:rPr>
          <w:noProof/>
        </w:rPr>
        <w:t xml:space="preserve"> 21-42.</w:t>
      </w:r>
    </w:p>
    <w:p w14:paraId="793A8A90" w14:textId="77777777" w:rsidR="00A10D31" w:rsidRPr="00A10D31" w:rsidRDefault="00A10D31" w:rsidP="00A10D31">
      <w:pPr>
        <w:spacing w:line="360" w:lineRule="auto"/>
        <w:ind w:left="720" w:hanging="720"/>
        <w:rPr>
          <w:noProof/>
        </w:rPr>
      </w:pPr>
      <w:r w:rsidRPr="00A10D31">
        <w:rPr>
          <w:noProof/>
        </w:rPr>
        <w:t xml:space="preserve">FAVA, N. &amp; PALOU RUBIO, S. 2017. From Barcelona: The Pearl of the Mediterranean to Bye Bye Barcelona: Urban Movement and Tourism Management in a Mediterranean City. </w:t>
      </w:r>
      <w:r w:rsidRPr="00A10D31">
        <w:rPr>
          <w:i/>
          <w:noProof/>
        </w:rPr>
        <w:t>Tourism in the City: Towards an Integrative Agenda on Urban Tourism</w:t>
      </w:r>
      <w:r w:rsidRPr="00A10D31">
        <w:rPr>
          <w:b/>
          <w:noProof/>
        </w:rPr>
        <w:t>,</w:t>
      </w:r>
      <w:r w:rsidRPr="00A10D31">
        <w:rPr>
          <w:noProof/>
        </w:rPr>
        <w:t xml:space="preserve"> 285-295.</w:t>
      </w:r>
    </w:p>
    <w:p w14:paraId="563E9C78" w14:textId="77777777" w:rsidR="00A10D31" w:rsidRPr="00A10D31" w:rsidRDefault="00A10D31" w:rsidP="00A10D31">
      <w:pPr>
        <w:spacing w:line="360" w:lineRule="auto"/>
        <w:ind w:left="720" w:hanging="720"/>
        <w:rPr>
          <w:noProof/>
        </w:rPr>
      </w:pPr>
      <w:r w:rsidRPr="00A10D31">
        <w:rPr>
          <w:noProof/>
        </w:rPr>
        <w:t xml:space="preserve">KATSUMI, Y., KIM, S., SUNG, K., DOLCOS, F. &amp; DOLCOS, S. 2017. When nonverbal greetings “make it or break it”: the role of ethnicity and gender in the effect of handshake on social appraisals. </w:t>
      </w:r>
      <w:r w:rsidRPr="00A10D31">
        <w:rPr>
          <w:i/>
          <w:noProof/>
        </w:rPr>
        <w:t>Journal of Nonverbal Behavior,</w:t>
      </w:r>
      <w:r w:rsidRPr="00A10D31">
        <w:rPr>
          <w:noProof/>
        </w:rPr>
        <w:t xml:space="preserve"> 41</w:t>
      </w:r>
      <w:r w:rsidRPr="00A10D31">
        <w:rPr>
          <w:b/>
          <w:noProof/>
        </w:rPr>
        <w:t>,</w:t>
      </w:r>
      <w:r w:rsidRPr="00A10D31">
        <w:rPr>
          <w:noProof/>
        </w:rPr>
        <w:t xml:space="preserve"> 345-365.</w:t>
      </w:r>
    </w:p>
    <w:p w14:paraId="5D9F4CDB" w14:textId="77777777" w:rsidR="00A10D31" w:rsidRPr="00A10D31" w:rsidRDefault="00A10D31" w:rsidP="00A10D31">
      <w:pPr>
        <w:spacing w:line="360" w:lineRule="auto"/>
        <w:ind w:left="720" w:hanging="720"/>
        <w:rPr>
          <w:noProof/>
        </w:rPr>
      </w:pPr>
      <w:r w:rsidRPr="00A10D31">
        <w:rPr>
          <w:noProof/>
        </w:rPr>
        <w:t xml:space="preserve">SEOANE, L. F., LOREDO, X., MONTEAGUDO, H. &amp; MIRA, J. 2019. Is the coexistence of Catalan and Spanish possible in Catalonia? </w:t>
      </w:r>
      <w:r w:rsidRPr="00A10D31">
        <w:rPr>
          <w:i/>
          <w:noProof/>
        </w:rPr>
        <w:t>Palgrave Communications,</w:t>
      </w:r>
      <w:r w:rsidRPr="00A10D31">
        <w:rPr>
          <w:noProof/>
        </w:rPr>
        <w:t xml:space="preserve"> 5.</w:t>
      </w:r>
    </w:p>
    <w:p w14:paraId="28618F21" w14:textId="77777777" w:rsidR="00A10D31" w:rsidRPr="00A10D31" w:rsidRDefault="00A10D31" w:rsidP="00A10D31">
      <w:pPr>
        <w:spacing w:line="360" w:lineRule="auto"/>
        <w:ind w:left="720" w:hanging="720"/>
        <w:rPr>
          <w:noProof/>
        </w:rPr>
      </w:pPr>
      <w:r w:rsidRPr="00A10D31">
        <w:rPr>
          <w:noProof/>
        </w:rPr>
        <w:t xml:space="preserve">SIDHU, R. &amp; ROSSI-SACKEY, D. 2022. Creating hospitable urban spaces: A multicultural city for refugees and asylum seekers. </w:t>
      </w:r>
      <w:r w:rsidRPr="00A10D31">
        <w:rPr>
          <w:i/>
          <w:noProof/>
        </w:rPr>
        <w:t>Urban Studies,</w:t>
      </w:r>
      <w:r w:rsidRPr="00A10D31">
        <w:rPr>
          <w:noProof/>
        </w:rPr>
        <w:t xml:space="preserve"> 59</w:t>
      </w:r>
      <w:r w:rsidRPr="00A10D31">
        <w:rPr>
          <w:b/>
          <w:noProof/>
        </w:rPr>
        <w:t>,</w:t>
      </w:r>
      <w:r w:rsidRPr="00A10D31">
        <w:rPr>
          <w:noProof/>
        </w:rPr>
        <w:t xml:space="preserve"> 3404-3421.</w:t>
      </w:r>
    </w:p>
    <w:p w14:paraId="44CAAA0D" w14:textId="77777777" w:rsidR="00A10D31" w:rsidRPr="00A10D31" w:rsidRDefault="00A10D31" w:rsidP="00A10D31">
      <w:pPr>
        <w:spacing w:line="360" w:lineRule="auto"/>
        <w:ind w:left="720" w:hanging="720"/>
        <w:rPr>
          <w:noProof/>
        </w:rPr>
      </w:pPr>
      <w:r w:rsidRPr="00A10D31">
        <w:rPr>
          <w:noProof/>
        </w:rPr>
        <w:t xml:space="preserve">XU, G., CHEN, Y. &amp; XU, L. 2018. Western Etiquette. </w:t>
      </w:r>
      <w:r w:rsidRPr="00A10D31">
        <w:rPr>
          <w:i/>
          <w:noProof/>
        </w:rPr>
        <w:t>Introduction to Western Culture: Cultural History, Religion, Politics, Folklore and Tourism</w:t>
      </w:r>
      <w:r w:rsidRPr="00A10D31">
        <w:rPr>
          <w:b/>
          <w:noProof/>
        </w:rPr>
        <w:t>,</w:t>
      </w:r>
      <w:r w:rsidRPr="00A10D31">
        <w:rPr>
          <w:noProof/>
        </w:rPr>
        <w:t xml:space="preserve"> 129-162.</w:t>
      </w:r>
    </w:p>
    <w:p w14:paraId="3AAEF238" w14:textId="7DC9E106" w:rsidR="00265439" w:rsidRDefault="00A10D31" w:rsidP="00A10D31">
      <w:pPr>
        <w:spacing w:line="360" w:lineRule="auto"/>
        <w:ind w:left="720" w:hanging="720"/>
      </w:pPr>
      <w:r>
        <w:fldChar w:fldCharType="end"/>
      </w:r>
    </w:p>
    <w:sectPr w:rsidR="002654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A189A"/>
    <w:multiLevelType w:val="multilevel"/>
    <w:tmpl w:val="F60E387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55D09FE"/>
    <w:multiLevelType w:val="multilevel"/>
    <w:tmpl w:val="FD3A2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C881BAD"/>
    <w:multiLevelType w:val="multilevel"/>
    <w:tmpl w:val="F60E387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02959B4"/>
    <w:multiLevelType w:val="multilevel"/>
    <w:tmpl w:val="3662B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08D6057"/>
    <w:multiLevelType w:val="multilevel"/>
    <w:tmpl w:val="507C2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25A7253"/>
    <w:multiLevelType w:val="multilevel"/>
    <w:tmpl w:val="F60E387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5434C7B"/>
    <w:multiLevelType w:val="multilevel"/>
    <w:tmpl w:val="B31EF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B320A1F"/>
    <w:multiLevelType w:val="multilevel"/>
    <w:tmpl w:val="FAA2E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BB473D9"/>
    <w:multiLevelType w:val="multilevel"/>
    <w:tmpl w:val="2F123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C7B3E47"/>
    <w:multiLevelType w:val="multilevel"/>
    <w:tmpl w:val="B88A12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9BB7802"/>
    <w:multiLevelType w:val="multilevel"/>
    <w:tmpl w:val="6A583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DE70449"/>
    <w:multiLevelType w:val="multilevel"/>
    <w:tmpl w:val="F60E387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204426A"/>
    <w:multiLevelType w:val="multilevel"/>
    <w:tmpl w:val="3064B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96184679">
    <w:abstractNumId w:val="4"/>
  </w:num>
  <w:num w:numId="2" w16cid:durableId="1962883585">
    <w:abstractNumId w:val="6"/>
  </w:num>
  <w:num w:numId="3" w16cid:durableId="1710259131">
    <w:abstractNumId w:val="3"/>
  </w:num>
  <w:num w:numId="4" w16cid:durableId="417992378">
    <w:abstractNumId w:val="7"/>
  </w:num>
  <w:num w:numId="5" w16cid:durableId="671958572">
    <w:abstractNumId w:val="12"/>
  </w:num>
  <w:num w:numId="6" w16cid:durableId="1384670539">
    <w:abstractNumId w:val="8"/>
  </w:num>
  <w:num w:numId="7" w16cid:durableId="969283037">
    <w:abstractNumId w:val="1"/>
  </w:num>
  <w:num w:numId="8" w16cid:durableId="1979869484">
    <w:abstractNumId w:val="10"/>
  </w:num>
  <w:num w:numId="9" w16cid:durableId="1543470156">
    <w:abstractNumId w:val="9"/>
  </w:num>
  <w:num w:numId="10" w16cid:durableId="1338732587">
    <w:abstractNumId w:val="5"/>
  </w:num>
  <w:num w:numId="11" w16cid:durableId="1903709739">
    <w:abstractNumId w:val="0"/>
  </w:num>
  <w:num w:numId="12" w16cid:durableId="5136948">
    <w:abstractNumId w:val="2"/>
  </w:num>
  <w:num w:numId="13" w16cid:durableId="52883572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A3MDE0tjCyNDSxsDBV0lEKTi0uzszPAykwqgUADb7S6SwAAAA="/>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Times New Roman&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p0rp5sz0u5999fedzzlvvx2ctsves2020dzw&quot;&gt;Chapter 1&lt;record-ids&gt;&lt;item&gt;220&lt;/item&gt;&lt;item&gt;221&lt;/item&gt;&lt;item&gt;222&lt;/item&gt;&lt;item&gt;223&lt;/item&gt;&lt;item&gt;224&lt;/item&gt;&lt;item&gt;225&lt;/item&gt;&lt;/record-ids&gt;&lt;/item&gt;&lt;/Libraries&gt;"/>
  </w:docVars>
  <w:rsids>
    <w:rsidRoot w:val="00265439"/>
    <w:rsid w:val="001542CA"/>
    <w:rsid w:val="00171B0D"/>
    <w:rsid w:val="00261976"/>
    <w:rsid w:val="00265439"/>
    <w:rsid w:val="002B59F6"/>
    <w:rsid w:val="0031024E"/>
    <w:rsid w:val="003B2412"/>
    <w:rsid w:val="004636CE"/>
    <w:rsid w:val="0069297C"/>
    <w:rsid w:val="008442C8"/>
    <w:rsid w:val="00944FAB"/>
    <w:rsid w:val="00A10D31"/>
    <w:rsid w:val="00B6526A"/>
    <w:rsid w:val="00B82D31"/>
    <w:rsid w:val="00F369B3"/>
    <w:rsid w:val="00FA6BA2"/>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A14BCD"/>
  <w15:chartTrackingRefBased/>
  <w15:docId w15:val="{1DDACE5B-AF3D-4AA3-A47A-E7A4457D22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4FAB"/>
    <w:pPr>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944FAB"/>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944FAB"/>
    <w:pPr>
      <w:keepNext/>
      <w:keepLines/>
      <w:spacing w:before="40" w:after="0"/>
      <w:outlineLvl w:val="1"/>
    </w:pPr>
    <w:rPr>
      <w:rFonts w:eastAsiaTheme="majorEastAsia" w:cstheme="majorBidi"/>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4FAB"/>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944FAB"/>
    <w:rPr>
      <w:rFonts w:ascii="Times New Roman" w:eastAsiaTheme="majorEastAsia" w:hAnsi="Times New Roman" w:cstheme="majorBidi"/>
      <w:i/>
      <w:sz w:val="24"/>
      <w:szCs w:val="26"/>
    </w:rPr>
  </w:style>
  <w:style w:type="paragraph" w:styleId="NormalWeb">
    <w:name w:val="Normal (Web)"/>
    <w:basedOn w:val="Normal"/>
    <w:uiPriority w:val="99"/>
    <w:semiHidden/>
    <w:unhideWhenUsed/>
    <w:rsid w:val="008442C8"/>
    <w:rPr>
      <w:rFonts w:cs="Times New Roman"/>
      <w:szCs w:val="24"/>
    </w:rPr>
  </w:style>
  <w:style w:type="paragraph" w:styleId="TOCHeading">
    <w:name w:val="TOC Heading"/>
    <w:basedOn w:val="Heading1"/>
    <w:next w:val="Normal"/>
    <w:uiPriority w:val="39"/>
    <w:unhideWhenUsed/>
    <w:qFormat/>
    <w:rsid w:val="008442C8"/>
    <w:pPr>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442C8"/>
    <w:pPr>
      <w:spacing w:after="100"/>
    </w:pPr>
  </w:style>
  <w:style w:type="paragraph" w:styleId="TOC2">
    <w:name w:val="toc 2"/>
    <w:basedOn w:val="Normal"/>
    <w:next w:val="Normal"/>
    <w:autoRedefine/>
    <w:uiPriority w:val="39"/>
    <w:unhideWhenUsed/>
    <w:rsid w:val="008442C8"/>
    <w:pPr>
      <w:spacing w:after="100"/>
      <w:ind w:left="240"/>
    </w:pPr>
  </w:style>
  <w:style w:type="character" w:styleId="Hyperlink">
    <w:name w:val="Hyperlink"/>
    <w:basedOn w:val="DefaultParagraphFont"/>
    <w:uiPriority w:val="99"/>
    <w:unhideWhenUsed/>
    <w:rsid w:val="008442C8"/>
    <w:rPr>
      <w:color w:val="0563C1" w:themeColor="hyperlink"/>
      <w:u w:val="single"/>
    </w:rPr>
  </w:style>
  <w:style w:type="paragraph" w:customStyle="1" w:styleId="EndNoteBibliographyTitle">
    <w:name w:val="EndNote Bibliography Title"/>
    <w:basedOn w:val="Normal"/>
    <w:link w:val="EndNoteBibliographyTitleChar"/>
    <w:rsid w:val="00A10D31"/>
    <w:pPr>
      <w:spacing w:after="0"/>
      <w:jc w:val="center"/>
    </w:pPr>
    <w:rPr>
      <w:rFonts w:cs="Times New Roman"/>
      <w:noProof/>
      <w:lang w:val="en-US"/>
    </w:rPr>
  </w:style>
  <w:style w:type="character" w:customStyle="1" w:styleId="EndNoteBibliographyTitleChar">
    <w:name w:val="EndNote Bibliography Title Char"/>
    <w:basedOn w:val="DefaultParagraphFont"/>
    <w:link w:val="EndNoteBibliographyTitle"/>
    <w:rsid w:val="00A10D31"/>
    <w:rPr>
      <w:rFonts w:ascii="Times New Roman" w:hAnsi="Times New Roman" w:cs="Times New Roman"/>
      <w:noProof/>
      <w:kern w:val="0"/>
      <w:sz w:val="24"/>
      <w:lang w:val="en-US"/>
      <w14:ligatures w14:val="none"/>
    </w:rPr>
  </w:style>
  <w:style w:type="paragraph" w:customStyle="1" w:styleId="EndNoteBibliography">
    <w:name w:val="EndNote Bibliography"/>
    <w:basedOn w:val="Normal"/>
    <w:link w:val="EndNoteBibliographyChar"/>
    <w:rsid w:val="00A10D31"/>
    <w:pPr>
      <w:spacing w:line="240" w:lineRule="auto"/>
    </w:pPr>
    <w:rPr>
      <w:rFonts w:cs="Times New Roman"/>
      <w:noProof/>
      <w:lang w:val="en-US"/>
    </w:rPr>
  </w:style>
  <w:style w:type="character" w:customStyle="1" w:styleId="EndNoteBibliographyChar">
    <w:name w:val="EndNote Bibliography Char"/>
    <w:basedOn w:val="DefaultParagraphFont"/>
    <w:link w:val="EndNoteBibliography"/>
    <w:rsid w:val="00A10D31"/>
    <w:rPr>
      <w:rFonts w:ascii="Times New Roman" w:hAnsi="Times New Roman" w:cs="Times New Roman"/>
      <w:noProof/>
      <w:kern w:val="0"/>
      <w:sz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2143928">
      <w:bodyDiv w:val="1"/>
      <w:marLeft w:val="0"/>
      <w:marRight w:val="0"/>
      <w:marTop w:val="0"/>
      <w:marBottom w:val="0"/>
      <w:divBdr>
        <w:top w:val="none" w:sz="0" w:space="0" w:color="auto"/>
        <w:left w:val="none" w:sz="0" w:space="0" w:color="auto"/>
        <w:bottom w:val="none" w:sz="0" w:space="0" w:color="auto"/>
        <w:right w:val="none" w:sz="0" w:space="0" w:color="auto"/>
      </w:divBdr>
    </w:div>
    <w:div w:id="2123071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6DF66C47-BBD4-4CB6-A28A-6CD9126D48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273</TotalTime>
  <Pages>8</Pages>
  <Words>3241</Words>
  <Characters>18476</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 vancy</dc:creator>
  <cp:keywords/>
  <dc:description/>
  <cp:lastModifiedBy>Alina Radoi</cp:lastModifiedBy>
  <cp:revision>11</cp:revision>
  <dcterms:created xsi:type="dcterms:W3CDTF">2023-06-08T13:22:00Z</dcterms:created>
  <dcterms:modified xsi:type="dcterms:W3CDTF">2023-06-14T09:27:00Z</dcterms:modified>
</cp:coreProperties>
</file>