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848827118"/>
        <w:docPartObj>
          <w:docPartGallery w:val="Cover Pages"/>
          <w:docPartUnique/>
        </w:docPartObj>
      </w:sdtPr>
      <w:sdtContent>
        <w:p w14:paraId="48828746" w14:textId="41019201" w:rsidR="00E026B1" w:rsidRDefault="00E026B1" w:rsidP="00E026B1">
          <w:pPr>
            <w:pStyle w:val="NoSpacing"/>
            <w:spacing w:before="1540" w:after="240"/>
            <w:ind w:left="2880" w:firstLine="720"/>
            <w:rPr>
              <w:color w:val="156082" w:themeColor="accent1"/>
            </w:rPr>
          </w:pPr>
          <w:r>
            <w:rPr>
              <w:noProof/>
              <w:color w:val="156082" w:themeColor="accent1"/>
            </w:rPr>
            <w:drawing>
              <wp:inline distT="0" distB="0" distL="0" distR="0" wp14:anchorId="70DE0CF1" wp14:editId="7F82A76C">
                <wp:extent cx="1417320" cy="754380"/>
                <wp:effectExtent l="0" t="0" r="0" b="0"/>
                <wp:docPr id="143" name="Picture 2" descr="A black background with grey leaves&#10;&#10;AI-generated content may be incorrect."/>
                <wp:cNvGraphicFramePr/>
                <a:graphic xmlns:a="http://schemas.openxmlformats.org/drawingml/2006/main">
                  <a:graphicData uri="http://schemas.openxmlformats.org/drawingml/2006/picture">
                    <pic:pic xmlns:pic="http://schemas.openxmlformats.org/drawingml/2006/picture">
                      <pic:nvPicPr>
                        <pic:cNvPr id="143" name="Picture 2" descr="A black background with grey leaves&#10;&#10;AI-generated content may be incorrect."/>
                        <pic:cNvPicPr>
                          <a:picLocks noChangeAspect="1"/>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inline>
            </w:drawing>
          </w:r>
        </w:p>
        <w:sdt>
          <w:sdtPr>
            <w:rPr>
              <w:rFonts w:ascii="Times New Roman" w:hAnsi="Times New Roman" w:cs="Times New Roman"/>
              <w:b/>
              <w:bCs/>
              <w:sz w:val="32"/>
              <w:szCs w:val="32"/>
            </w:rPr>
            <w:alias w:val="Title"/>
            <w:id w:val="1735040861"/>
            <w:placeholder>
              <w:docPart w:val="53E3F00185E247C08E2AF72906F772E2"/>
            </w:placeholder>
            <w:dataBinding w:prefixMappings="xmlns:ns0='http://purl.org/dc/elements/1.1/' xmlns:ns1='http://schemas.openxmlformats.org/package/2006/metadata/core-properties' " w:xpath="/ns1:coreProperties[1]/ns0:title[1]" w:storeItemID="{6C3C8BC8-F283-45AE-878A-BAB7291924A1}"/>
            <w:text/>
          </w:sdtPr>
          <w:sdtContent>
            <w:p w14:paraId="528C72AD" w14:textId="7F90142A" w:rsidR="00E026B1" w:rsidRDefault="00E026B1" w:rsidP="00E026B1">
              <w:pPr>
                <w:pStyle w:val="NoSpacing"/>
                <w:pBdr>
                  <w:top w:val="single" w:sz="6" w:space="6" w:color="156082" w:themeColor="accent1"/>
                  <w:bottom w:val="single" w:sz="6" w:space="6" w:color="156082" w:themeColor="accent1"/>
                </w:pBdr>
                <w:spacing w:after="240"/>
                <w:jc w:val="center"/>
                <w:rPr>
                  <w:rFonts w:ascii="Times New Roman" w:eastAsiaTheme="majorEastAsia" w:hAnsi="Times New Roman" w:cs="Times New Roman"/>
                  <w:caps/>
                  <w:sz w:val="32"/>
                  <w:szCs w:val="32"/>
                </w:rPr>
              </w:pPr>
              <w:r w:rsidRPr="005E49C1">
                <w:rPr>
                  <w:rFonts w:ascii="Times New Roman" w:hAnsi="Times New Roman" w:cs="Times New Roman"/>
                  <w:b/>
                  <w:bCs/>
                  <w:sz w:val="32"/>
                  <w:szCs w:val="32"/>
                </w:rPr>
                <w:t>International Meetings Management for the Hotel Industry</w:t>
              </w:r>
            </w:p>
          </w:sdtContent>
        </w:sdt>
        <w:p w14:paraId="7118466A" w14:textId="77777777" w:rsidR="00E026B1" w:rsidRDefault="00E026B1" w:rsidP="00E026B1">
          <w:pPr>
            <w:pStyle w:val="NoSpacing"/>
            <w:rPr>
              <w:rFonts w:ascii="Times New Roman" w:hAnsi="Times New Roman" w:cs="Times New Roman"/>
              <w:b/>
              <w:bCs/>
              <w:sz w:val="32"/>
              <w:szCs w:val="32"/>
            </w:rPr>
          </w:pPr>
          <w:r>
            <w:rPr>
              <w:rFonts w:ascii="Times New Roman" w:hAnsi="Times New Roman" w:cs="Times New Roman"/>
              <w:b/>
              <w:bCs/>
              <w:sz w:val="32"/>
              <w:szCs w:val="32"/>
            </w:rPr>
            <w:t xml:space="preserve">   Event Strategic Planning and Delivery Considerations for an      </w:t>
          </w:r>
        </w:p>
        <w:p w14:paraId="4B523C1B" w14:textId="77777777" w:rsidR="00E026B1" w:rsidRDefault="00E026B1" w:rsidP="00E026B1">
          <w:pPr>
            <w:pStyle w:val="NoSpacing"/>
            <w:rPr>
              <w:rFonts w:ascii="Times New Roman" w:hAnsi="Times New Roman" w:cs="Times New Roman"/>
              <w:b/>
              <w:bCs/>
              <w:color w:val="156082" w:themeColor="accent1"/>
              <w:sz w:val="32"/>
              <w:szCs w:val="32"/>
            </w:rPr>
          </w:pPr>
          <w:r>
            <w:rPr>
              <w:rFonts w:ascii="Times New Roman" w:hAnsi="Times New Roman" w:cs="Times New Roman"/>
              <w:b/>
              <w:bCs/>
              <w:sz w:val="32"/>
              <w:szCs w:val="32"/>
            </w:rPr>
            <w:t xml:space="preserve">                                     International Meeting</w:t>
          </w:r>
        </w:p>
        <w:p w14:paraId="2CD8AB5B" w14:textId="77777777" w:rsidR="00E026B1" w:rsidRDefault="00E026B1" w:rsidP="00E026B1">
          <w:pPr>
            <w:pStyle w:val="NoSpacing"/>
            <w:rPr>
              <w:rFonts w:ascii="Times New Roman" w:hAnsi="Times New Roman" w:cs="Times New Roman"/>
              <w:b/>
              <w:bCs/>
              <w:color w:val="156082" w:themeColor="accent1"/>
              <w:sz w:val="32"/>
              <w:szCs w:val="32"/>
            </w:rPr>
          </w:pPr>
        </w:p>
        <w:p w14:paraId="0F3289D8" w14:textId="77777777" w:rsidR="00E026B1" w:rsidRDefault="00E026B1" w:rsidP="00E026B1">
          <w:pPr>
            <w:pStyle w:val="NoSpacing"/>
            <w:rPr>
              <w:rFonts w:ascii="Times New Roman" w:hAnsi="Times New Roman" w:cs="Times New Roman"/>
              <w:b/>
              <w:bCs/>
              <w:sz w:val="32"/>
              <w:szCs w:val="32"/>
            </w:rPr>
          </w:pPr>
        </w:p>
        <w:p w14:paraId="20DED765" w14:textId="77777777" w:rsidR="00E026B1" w:rsidRDefault="00E026B1" w:rsidP="00E026B1">
          <w:pPr>
            <w:pStyle w:val="NoSpacing"/>
            <w:rPr>
              <w:b/>
              <w:bCs/>
              <w:sz w:val="32"/>
              <w:szCs w:val="32"/>
            </w:rPr>
          </w:pPr>
          <w:r>
            <w:rPr>
              <w:rFonts w:ascii="Times New Roman" w:hAnsi="Times New Roman" w:cs="Times New Roman"/>
              <w:b/>
              <w:bCs/>
              <w:sz w:val="32"/>
              <w:szCs w:val="32"/>
            </w:rPr>
            <w:t xml:space="preserve">                              Module code:</w:t>
          </w:r>
          <w:r>
            <w:rPr>
              <w:b/>
              <w:bCs/>
              <w:sz w:val="32"/>
              <w:szCs w:val="32"/>
            </w:rPr>
            <w:t xml:space="preserve"> BMIH6007</w:t>
          </w:r>
        </w:p>
        <w:p w14:paraId="1FFA12D0" w14:textId="77777777" w:rsidR="00E026B1" w:rsidRDefault="00E026B1" w:rsidP="00E026B1">
          <w:pPr>
            <w:spacing w:after="0"/>
            <w:jc w:val="center"/>
            <w:rPr>
              <w:b/>
              <w:bCs/>
              <w:sz w:val="32"/>
              <w:szCs w:val="32"/>
            </w:rPr>
          </w:pPr>
          <w:r>
            <w:rPr>
              <w:b/>
              <w:bCs/>
              <w:sz w:val="32"/>
              <w:szCs w:val="32"/>
            </w:rPr>
            <w:t xml:space="preserve">LEVEL 6 </w:t>
          </w:r>
        </w:p>
        <w:p w14:paraId="57B07639" w14:textId="77777777" w:rsidR="00E026B1" w:rsidRDefault="00E026B1" w:rsidP="00E026B1">
          <w:pPr>
            <w:spacing w:after="0"/>
            <w:jc w:val="center"/>
            <w:rPr>
              <w:b/>
              <w:bCs/>
              <w:sz w:val="32"/>
              <w:szCs w:val="32"/>
            </w:rPr>
          </w:pPr>
          <w:r>
            <w:rPr>
              <w:b/>
              <w:bCs/>
              <w:sz w:val="32"/>
              <w:szCs w:val="32"/>
            </w:rPr>
            <w:t>Winter Term 2025</w:t>
          </w:r>
        </w:p>
        <w:p w14:paraId="27B45F8C" w14:textId="77777777" w:rsidR="00E026B1" w:rsidRDefault="00E026B1" w:rsidP="00E026B1">
          <w:pPr>
            <w:pStyle w:val="NoSpacing"/>
            <w:rPr>
              <w:rFonts w:ascii="Times New Roman" w:hAnsi="Times New Roman" w:cs="Times New Roman"/>
              <w:b/>
              <w:bCs/>
              <w:sz w:val="32"/>
              <w:szCs w:val="32"/>
            </w:rPr>
          </w:pPr>
          <w:r>
            <w:rPr>
              <w:rFonts w:ascii="Times New Roman" w:hAnsi="Times New Roman" w:cs="Times New Roman"/>
              <w:b/>
              <w:bCs/>
              <w:sz w:val="32"/>
              <w:szCs w:val="32"/>
            </w:rPr>
            <w:t xml:space="preserve">                            </w:t>
          </w:r>
          <w:r>
            <w:rPr>
              <w:rFonts w:ascii="Times New Roman" w:hAnsi="Times New Roman" w:cs="Times New Roman"/>
              <w:b/>
              <w:bCs/>
              <w:sz w:val="32"/>
              <w:szCs w:val="32"/>
              <w:lang w:val="en"/>
            </w:rPr>
            <w:t>Lecturer name:</w:t>
          </w:r>
          <w:r>
            <w:rPr>
              <w:rFonts w:ascii="Times New Roman" w:hAnsi="Times New Roman" w:cs="Times New Roman"/>
              <w:sz w:val="32"/>
              <w:szCs w:val="32"/>
              <w:lang w:val="en"/>
            </w:rPr>
            <w:t xml:space="preserve"> </w:t>
          </w:r>
          <w:r>
            <w:rPr>
              <w:b/>
              <w:bCs/>
              <w:sz w:val="32"/>
              <w:szCs w:val="32"/>
              <w:bdr w:val="none" w:sz="0" w:space="0" w:color="auto" w:frame="1"/>
              <w:shd w:val="clear" w:color="auto" w:fill="FFFFFF"/>
            </w:rPr>
            <w:t>Kathryn Flynn</w:t>
          </w:r>
        </w:p>
        <w:p w14:paraId="4DC2347B" w14:textId="77777777" w:rsidR="00E026B1" w:rsidRDefault="00E026B1" w:rsidP="00E026B1">
          <w:pPr>
            <w:pStyle w:val="NoSpacing"/>
            <w:rPr>
              <w:rFonts w:ascii="Times New Roman" w:hAnsi="Times New Roman" w:cs="Times New Roman"/>
              <w:b/>
              <w:bCs/>
              <w:sz w:val="32"/>
              <w:szCs w:val="32"/>
            </w:rPr>
          </w:pPr>
        </w:p>
        <w:p w14:paraId="2E643C7C" w14:textId="77777777" w:rsidR="00E026B1" w:rsidRDefault="00E026B1" w:rsidP="00E026B1">
          <w:pPr>
            <w:pStyle w:val="NoSpacing"/>
            <w:rPr>
              <w:rFonts w:ascii="Times New Roman" w:hAnsi="Times New Roman" w:cs="Times New Roman"/>
              <w:b/>
              <w:bCs/>
              <w:sz w:val="32"/>
              <w:szCs w:val="32"/>
            </w:rPr>
          </w:pPr>
          <w:r>
            <w:rPr>
              <w:rFonts w:ascii="Times New Roman" w:hAnsi="Times New Roman" w:cs="Times New Roman"/>
              <w:b/>
              <w:bCs/>
              <w:sz w:val="32"/>
              <w:szCs w:val="32"/>
            </w:rPr>
            <w:t xml:space="preserve">                        Student name: Elena-Gabriela David</w:t>
          </w:r>
        </w:p>
        <w:p w14:paraId="567126CE" w14:textId="77777777" w:rsidR="00E026B1" w:rsidRDefault="00E026B1" w:rsidP="00E026B1">
          <w:pPr>
            <w:pStyle w:val="NoSpacing"/>
            <w:rPr>
              <w:rFonts w:ascii="Times New Roman" w:hAnsi="Times New Roman" w:cs="Times New Roman"/>
              <w:b/>
              <w:bCs/>
              <w:sz w:val="32"/>
              <w:szCs w:val="32"/>
            </w:rPr>
          </w:pPr>
        </w:p>
        <w:p w14:paraId="4DEA8ACC" w14:textId="77777777" w:rsidR="00E026B1" w:rsidRDefault="00E026B1" w:rsidP="00E026B1">
          <w:pPr>
            <w:pStyle w:val="NoSpacing"/>
            <w:rPr>
              <w:rFonts w:ascii="Times New Roman" w:hAnsi="Times New Roman" w:cs="Times New Roman"/>
              <w:b/>
              <w:bCs/>
              <w:sz w:val="32"/>
              <w:szCs w:val="32"/>
            </w:rPr>
          </w:pPr>
          <w:r>
            <w:rPr>
              <w:rFonts w:ascii="Times New Roman" w:hAnsi="Times New Roman" w:cs="Times New Roman"/>
              <w:b/>
              <w:bCs/>
              <w:sz w:val="32"/>
              <w:szCs w:val="32"/>
            </w:rPr>
            <w:t xml:space="preserve">                                  Student ID: 2212249</w:t>
          </w:r>
        </w:p>
        <w:p w14:paraId="39DB8568" w14:textId="77777777" w:rsidR="00E026B1" w:rsidRDefault="00E026B1" w:rsidP="00E026B1">
          <w:pPr>
            <w:pStyle w:val="NoSpacing"/>
            <w:rPr>
              <w:rFonts w:ascii="Times New Roman" w:hAnsi="Times New Roman" w:cs="Times New Roman"/>
              <w:b/>
              <w:bCs/>
              <w:sz w:val="32"/>
              <w:szCs w:val="32"/>
            </w:rPr>
          </w:pPr>
        </w:p>
        <w:p w14:paraId="3599C3B1" w14:textId="77777777" w:rsidR="00E026B1" w:rsidRDefault="00E026B1" w:rsidP="00E026B1">
          <w:pPr>
            <w:pStyle w:val="NoSpacing"/>
            <w:rPr>
              <w:rFonts w:ascii="Times New Roman" w:hAnsi="Times New Roman" w:cs="Times New Roman"/>
              <w:b/>
              <w:bCs/>
              <w:sz w:val="32"/>
              <w:szCs w:val="32"/>
            </w:rPr>
          </w:pPr>
        </w:p>
        <w:p w14:paraId="66F54021" w14:textId="77777777" w:rsidR="00E026B1" w:rsidRDefault="00E026B1" w:rsidP="00E026B1">
          <w:pPr>
            <w:pStyle w:val="NoSpacing"/>
            <w:rPr>
              <w:rFonts w:ascii="Times New Roman" w:hAnsi="Times New Roman" w:cs="Times New Roman"/>
              <w:b/>
              <w:bCs/>
              <w:sz w:val="32"/>
              <w:szCs w:val="32"/>
            </w:rPr>
          </w:pPr>
        </w:p>
        <w:p w14:paraId="69AA223B" w14:textId="77777777" w:rsidR="00E026B1" w:rsidRDefault="00E026B1" w:rsidP="00E026B1">
          <w:pPr>
            <w:pStyle w:val="NoSpacing"/>
            <w:rPr>
              <w:rFonts w:ascii="Times New Roman" w:hAnsi="Times New Roman" w:cs="Times New Roman"/>
              <w:b/>
              <w:bCs/>
              <w:sz w:val="32"/>
              <w:szCs w:val="32"/>
            </w:rPr>
          </w:pPr>
        </w:p>
        <w:p w14:paraId="3EF00F05" w14:textId="77777777" w:rsidR="00E026B1" w:rsidRDefault="00E026B1" w:rsidP="00E026B1">
          <w:pPr>
            <w:pStyle w:val="NoSpacing"/>
            <w:rPr>
              <w:rFonts w:ascii="Times New Roman" w:hAnsi="Times New Roman" w:cs="Times New Roman"/>
              <w:b/>
              <w:bCs/>
              <w:sz w:val="32"/>
              <w:szCs w:val="32"/>
            </w:rPr>
          </w:pPr>
        </w:p>
        <w:p w14:paraId="1A7D07A3" w14:textId="77777777" w:rsidR="00E026B1" w:rsidRDefault="00E026B1" w:rsidP="00E026B1">
          <w:pPr>
            <w:pStyle w:val="NoSpacing"/>
            <w:rPr>
              <w:rFonts w:ascii="Times New Roman" w:hAnsi="Times New Roman" w:cs="Times New Roman"/>
              <w:b/>
              <w:bCs/>
              <w:sz w:val="32"/>
              <w:szCs w:val="32"/>
            </w:rPr>
          </w:pPr>
        </w:p>
        <w:p w14:paraId="499AC35E" w14:textId="77777777" w:rsidR="00E026B1" w:rsidRDefault="00E026B1" w:rsidP="00E026B1">
          <w:pPr>
            <w:pStyle w:val="NoSpacing"/>
            <w:rPr>
              <w:rFonts w:ascii="Times New Roman" w:hAnsi="Times New Roman" w:cs="Times New Roman"/>
              <w:b/>
              <w:bCs/>
              <w:sz w:val="32"/>
              <w:szCs w:val="32"/>
            </w:rPr>
          </w:pPr>
        </w:p>
        <w:p w14:paraId="5145CE1B" w14:textId="77777777" w:rsidR="00E026B1" w:rsidRDefault="00E026B1" w:rsidP="00E026B1">
          <w:pPr>
            <w:pStyle w:val="NoSpacing"/>
            <w:rPr>
              <w:rFonts w:ascii="Times New Roman" w:hAnsi="Times New Roman" w:cs="Times New Roman"/>
              <w:b/>
              <w:bCs/>
              <w:sz w:val="32"/>
              <w:szCs w:val="32"/>
            </w:rPr>
          </w:pPr>
        </w:p>
        <w:p w14:paraId="7E00BD4B" w14:textId="77777777" w:rsidR="00E026B1" w:rsidRDefault="00E026B1" w:rsidP="00E026B1">
          <w:pPr>
            <w:pStyle w:val="NoSpacing"/>
            <w:rPr>
              <w:rFonts w:ascii="Times New Roman" w:hAnsi="Times New Roman" w:cs="Times New Roman"/>
              <w:b/>
              <w:bCs/>
              <w:sz w:val="32"/>
              <w:szCs w:val="32"/>
            </w:rPr>
          </w:pPr>
        </w:p>
        <w:p w14:paraId="7D6ADE21" w14:textId="72F2520E" w:rsidR="00E026B1" w:rsidRDefault="00E026B1" w:rsidP="00E026B1">
          <w:pPr>
            <w:pStyle w:val="NoSpacing"/>
            <w:rPr>
              <w:sz w:val="32"/>
              <w:szCs w:val="32"/>
            </w:rPr>
          </w:pPr>
          <w:r>
            <w:rPr>
              <w:rFonts w:ascii="Times New Roman" w:hAnsi="Times New Roman" w:cs="Times New Roman"/>
              <w:b/>
              <w:bCs/>
              <w:sz w:val="32"/>
              <w:szCs w:val="32"/>
            </w:rPr>
            <w:t xml:space="preserve">                                               </w:t>
          </w:r>
          <w:r>
            <w:rPr>
              <w:noProof/>
              <w:color w:val="156082" w:themeColor="accent1"/>
            </w:rPr>
            <w:drawing>
              <wp:inline distT="0" distB="0" distL="0" distR="0" wp14:anchorId="11A3806D" wp14:editId="1A6A6A74">
                <wp:extent cx="762000" cy="480060"/>
                <wp:effectExtent l="0" t="0" r="0" b="0"/>
                <wp:docPr id="144" name="Picture 1" descr="A grey logo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Description automatically generated"/>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inline>
            </w:drawing>
          </w:r>
          <w:r>
            <w:rPr>
              <w:sz w:val="32"/>
              <w:szCs w:val="32"/>
            </w:rPr>
            <w:br w:type="page"/>
          </w:r>
        </w:p>
        <w:bookmarkStart w:id="0" w:name="_ft8254wqjfra" w:displacedByCustomXml="next"/>
        <w:bookmarkEnd w:id="0" w:displacedByCustomXml="next"/>
        <w:bookmarkStart w:id="1" w:name="_yhogosw2n3dr" w:displacedByCustomXml="next"/>
        <w:bookmarkEnd w:id="1" w:displacedByCustomXml="next"/>
        <w:bookmarkStart w:id="2" w:name="_yu1352as3yhj" w:displacedByCustomXml="next"/>
        <w:bookmarkEnd w:id="2" w:displacedByCustomXml="next"/>
      </w:sdtContent>
    </w:sdt>
    <w:p w14:paraId="07D889CF" w14:textId="77777777" w:rsidR="00E026B1" w:rsidRDefault="00E026B1" w:rsidP="00E026B1">
      <w:pPr>
        <w:spacing w:after="0"/>
        <w:jc w:val="center"/>
        <w:rPr>
          <w:b/>
          <w:bCs/>
        </w:rPr>
      </w:pPr>
    </w:p>
    <w:p w14:paraId="192B7A61" w14:textId="77777777" w:rsidR="00E026B1" w:rsidRDefault="00E026B1" w:rsidP="00E026B1">
      <w:pPr>
        <w:pStyle w:val="NoSpacing"/>
        <w:rPr>
          <w:rFonts w:ascii="Arial" w:eastAsia="Times New Roman" w:hAnsi="Arial" w:cs="Arial"/>
          <w:b/>
          <w:bCs/>
          <w:sz w:val="32"/>
          <w:szCs w:val="32"/>
          <w:lang w:val="en" w:eastAsia="en-GB"/>
        </w:rPr>
      </w:pPr>
      <w:r>
        <w:rPr>
          <w:rFonts w:ascii="Arial" w:eastAsia="Times New Roman" w:hAnsi="Arial" w:cs="Arial"/>
          <w:b/>
          <w:bCs/>
          <w:sz w:val="32"/>
          <w:szCs w:val="32"/>
          <w:lang w:val="en" w:eastAsia="en-GB"/>
        </w:rPr>
        <w:t xml:space="preserve">Acknowledgement of the use of AI </w:t>
      </w:r>
    </w:p>
    <w:p w14:paraId="3402AD36" w14:textId="77777777" w:rsidR="00E026B1" w:rsidRDefault="00E026B1" w:rsidP="00E026B1">
      <w:pPr>
        <w:pStyle w:val="NoSpacing"/>
        <w:rPr>
          <w:rFonts w:ascii="Arial" w:hAnsi="Arial" w:cs="Arial"/>
          <w:b/>
          <w:bCs/>
          <w:sz w:val="32"/>
          <w:szCs w:val="32"/>
          <w:lang w:val="en-GB"/>
        </w:rPr>
      </w:pPr>
    </w:p>
    <w:p w14:paraId="65BBBF84" w14:textId="77777777" w:rsidR="00E026B1" w:rsidRDefault="00E026B1" w:rsidP="00E026B1">
      <w:pPr>
        <w:jc w:val="both"/>
        <w:rPr>
          <w:rFonts w:eastAsia="Times New Roman"/>
          <w:color w:val="000000"/>
          <w:sz w:val="108"/>
          <w:szCs w:val="108"/>
          <w:lang w:eastAsia="en-GB"/>
        </w:rPr>
      </w:pPr>
      <w:bookmarkStart w:id="3" w:name="_1axwnhjxfhvb"/>
      <w:bookmarkStart w:id="4" w:name="_wvl3mgrl9odg"/>
      <w:bookmarkStart w:id="5" w:name="_yjlbck4f00t0"/>
      <w:bookmarkStart w:id="6" w:name="_pt2ilfsq8dmf"/>
      <w:bookmarkStart w:id="7" w:name="_a1upelkrct47"/>
      <w:bookmarkStart w:id="8" w:name="_b3bhdhy4xx5r"/>
      <w:bookmarkStart w:id="9" w:name="_f07fm9rmj1"/>
      <w:bookmarkStart w:id="10" w:name="_shdcyir89uux"/>
      <w:bookmarkEnd w:id="3"/>
      <w:bookmarkEnd w:id="4"/>
      <w:bookmarkEnd w:id="5"/>
      <w:bookmarkEnd w:id="6"/>
      <w:bookmarkEnd w:id="7"/>
      <w:bookmarkEnd w:id="8"/>
      <w:bookmarkEnd w:id="9"/>
      <w:bookmarkEnd w:id="10"/>
      <w:r>
        <w:rPr>
          <w:rFonts w:eastAsia="Times New Roman"/>
          <w:color w:val="000000"/>
          <w:sz w:val="108"/>
          <w:szCs w:val="108"/>
          <w:lang w:eastAsia="en-GB"/>
        </w:rPr>
        <w:t xml:space="preserve"> </w:t>
      </w:r>
      <w:r>
        <w:rPr>
          <w:szCs w:val="24"/>
          <w:lang w:val="en" w:eastAsia="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C3176FC" w14:textId="187F90AD" w:rsidR="00271BB6" w:rsidRDefault="00271BB6" w:rsidP="00271BB6">
      <w:pPr>
        <w:spacing w:after="0"/>
        <w:jc w:val="center"/>
        <w:rPr>
          <w:b/>
          <w:bCs/>
        </w:rPr>
      </w:pPr>
      <w:r>
        <w:rPr>
          <w:b/>
          <w:bCs/>
        </w:rPr>
        <w:br/>
      </w:r>
    </w:p>
    <w:p w14:paraId="670BB0F9" w14:textId="77777777" w:rsidR="00271BB6" w:rsidRDefault="00271BB6" w:rsidP="00271BB6">
      <w:pPr>
        <w:spacing w:after="0"/>
        <w:jc w:val="center"/>
        <w:rPr>
          <w:b/>
          <w:bCs/>
        </w:rPr>
      </w:pPr>
    </w:p>
    <w:p w14:paraId="4987D1D0" w14:textId="77777777" w:rsidR="00271BB6" w:rsidRDefault="00271BB6" w:rsidP="00271BB6">
      <w:pPr>
        <w:spacing w:after="0"/>
        <w:jc w:val="center"/>
        <w:rPr>
          <w:b/>
          <w:bCs/>
        </w:rPr>
      </w:pPr>
    </w:p>
    <w:p w14:paraId="73AE20BE" w14:textId="77777777" w:rsidR="00271BB6" w:rsidRDefault="00271BB6" w:rsidP="00271BB6">
      <w:pPr>
        <w:spacing w:after="0"/>
        <w:jc w:val="center"/>
        <w:rPr>
          <w:b/>
          <w:bCs/>
        </w:rPr>
      </w:pPr>
    </w:p>
    <w:p w14:paraId="5EFE3FA6" w14:textId="77777777" w:rsidR="00271BB6" w:rsidRDefault="00271BB6" w:rsidP="00271BB6">
      <w:pPr>
        <w:spacing w:after="0"/>
        <w:jc w:val="center"/>
        <w:rPr>
          <w:b/>
          <w:bCs/>
        </w:rPr>
      </w:pPr>
    </w:p>
    <w:p w14:paraId="5E00D50A" w14:textId="77777777" w:rsidR="00271BB6" w:rsidRDefault="00271BB6" w:rsidP="00271BB6">
      <w:pPr>
        <w:spacing w:after="0"/>
        <w:jc w:val="center"/>
        <w:rPr>
          <w:b/>
          <w:bCs/>
        </w:rPr>
      </w:pPr>
    </w:p>
    <w:p w14:paraId="6C199016" w14:textId="77777777" w:rsidR="00271BB6" w:rsidRDefault="00271BB6" w:rsidP="00271BB6">
      <w:pPr>
        <w:spacing w:after="0"/>
        <w:jc w:val="center"/>
        <w:rPr>
          <w:b/>
          <w:bCs/>
        </w:rPr>
      </w:pPr>
    </w:p>
    <w:p w14:paraId="07E11BFD" w14:textId="77777777" w:rsidR="00271BB6" w:rsidRDefault="00271BB6" w:rsidP="00271BB6">
      <w:pPr>
        <w:spacing w:after="0"/>
        <w:jc w:val="center"/>
        <w:rPr>
          <w:b/>
          <w:bCs/>
        </w:rPr>
      </w:pPr>
    </w:p>
    <w:p w14:paraId="0463102F" w14:textId="77777777" w:rsidR="00271BB6" w:rsidRDefault="00271BB6" w:rsidP="00271BB6">
      <w:pPr>
        <w:spacing w:after="0"/>
        <w:jc w:val="center"/>
        <w:rPr>
          <w:b/>
          <w:bCs/>
        </w:rPr>
      </w:pPr>
    </w:p>
    <w:p w14:paraId="66724DDD" w14:textId="77777777" w:rsidR="00271BB6" w:rsidRDefault="00271BB6" w:rsidP="00271BB6">
      <w:pPr>
        <w:spacing w:after="0"/>
        <w:jc w:val="center"/>
        <w:rPr>
          <w:b/>
          <w:bCs/>
        </w:rPr>
      </w:pPr>
    </w:p>
    <w:p w14:paraId="1642A6BC" w14:textId="77777777" w:rsidR="00271BB6" w:rsidRDefault="00271BB6" w:rsidP="00271BB6">
      <w:pPr>
        <w:spacing w:after="0"/>
        <w:jc w:val="center"/>
        <w:rPr>
          <w:b/>
          <w:bCs/>
        </w:rPr>
      </w:pPr>
    </w:p>
    <w:p w14:paraId="159218FD" w14:textId="77777777" w:rsidR="00271BB6" w:rsidRDefault="00271BB6" w:rsidP="00271BB6">
      <w:pPr>
        <w:spacing w:after="0"/>
        <w:jc w:val="center"/>
        <w:rPr>
          <w:b/>
          <w:bCs/>
        </w:rPr>
      </w:pPr>
    </w:p>
    <w:p w14:paraId="35758EE7" w14:textId="77777777" w:rsidR="00271BB6" w:rsidRDefault="00271BB6" w:rsidP="00271BB6">
      <w:pPr>
        <w:spacing w:after="0"/>
        <w:jc w:val="center"/>
        <w:rPr>
          <w:b/>
          <w:bCs/>
        </w:rPr>
      </w:pPr>
    </w:p>
    <w:p w14:paraId="39F896E3" w14:textId="77777777" w:rsidR="00271BB6" w:rsidRDefault="00271BB6" w:rsidP="00271BB6">
      <w:pPr>
        <w:spacing w:after="0"/>
        <w:jc w:val="center"/>
        <w:rPr>
          <w:b/>
          <w:bCs/>
        </w:rPr>
      </w:pPr>
    </w:p>
    <w:p w14:paraId="615B97E8" w14:textId="77777777" w:rsidR="00271BB6" w:rsidRDefault="00271BB6" w:rsidP="00271BB6">
      <w:pPr>
        <w:spacing w:after="0"/>
        <w:jc w:val="center"/>
        <w:rPr>
          <w:b/>
          <w:bCs/>
        </w:rPr>
      </w:pPr>
    </w:p>
    <w:p w14:paraId="49C5776D" w14:textId="77777777" w:rsidR="00271BB6" w:rsidRDefault="00271BB6" w:rsidP="00271BB6">
      <w:pPr>
        <w:spacing w:after="0"/>
        <w:jc w:val="center"/>
        <w:rPr>
          <w:b/>
          <w:bCs/>
        </w:rPr>
      </w:pPr>
    </w:p>
    <w:p w14:paraId="49BF0387" w14:textId="77777777" w:rsidR="00271BB6" w:rsidRDefault="00271BB6" w:rsidP="00271BB6">
      <w:pPr>
        <w:spacing w:after="0"/>
        <w:jc w:val="center"/>
        <w:rPr>
          <w:b/>
          <w:bCs/>
        </w:rPr>
      </w:pPr>
    </w:p>
    <w:p w14:paraId="0A71F6B9" w14:textId="77777777" w:rsidR="00271BB6" w:rsidRDefault="00271BB6" w:rsidP="00271BB6">
      <w:pPr>
        <w:spacing w:after="0"/>
        <w:jc w:val="center"/>
        <w:rPr>
          <w:b/>
          <w:bCs/>
        </w:rPr>
      </w:pPr>
    </w:p>
    <w:p w14:paraId="5901ECBA" w14:textId="77777777" w:rsidR="00271BB6" w:rsidRDefault="00271BB6" w:rsidP="00271BB6">
      <w:pPr>
        <w:spacing w:after="0"/>
        <w:jc w:val="center"/>
        <w:rPr>
          <w:b/>
          <w:bCs/>
        </w:rPr>
      </w:pPr>
    </w:p>
    <w:p w14:paraId="695229D4" w14:textId="77777777" w:rsidR="00271BB6" w:rsidRDefault="00271BB6" w:rsidP="00271BB6">
      <w:pPr>
        <w:spacing w:after="0"/>
        <w:jc w:val="center"/>
        <w:rPr>
          <w:b/>
          <w:bCs/>
        </w:rPr>
      </w:pPr>
    </w:p>
    <w:p w14:paraId="0C2528A5" w14:textId="77777777" w:rsidR="00271BB6" w:rsidRDefault="00271BB6" w:rsidP="00271BB6">
      <w:pPr>
        <w:spacing w:after="0"/>
        <w:jc w:val="center"/>
        <w:rPr>
          <w:b/>
          <w:bCs/>
        </w:rPr>
      </w:pPr>
    </w:p>
    <w:p w14:paraId="57C58274" w14:textId="77777777" w:rsidR="00271BB6" w:rsidRDefault="00271BB6" w:rsidP="00271BB6">
      <w:pPr>
        <w:spacing w:after="0"/>
        <w:jc w:val="center"/>
        <w:rPr>
          <w:b/>
          <w:bCs/>
        </w:rPr>
      </w:pPr>
    </w:p>
    <w:p w14:paraId="2BD76607" w14:textId="77777777" w:rsidR="00271BB6" w:rsidRDefault="00271BB6" w:rsidP="00271BB6">
      <w:pPr>
        <w:spacing w:after="0"/>
        <w:jc w:val="center"/>
        <w:rPr>
          <w:b/>
          <w:bCs/>
        </w:rPr>
      </w:pPr>
    </w:p>
    <w:p w14:paraId="0AB670EB" w14:textId="77777777" w:rsidR="00271BB6" w:rsidRDefault="00271BB6" w:rsidP="00271BB6">
      <w:pPr>
        <w:spacing w:after="0"/>
        <w:jc w:val="center"/>
        <w:rPr>
          <w:b/>
          <w:bCs/>
        </w:rPr>
      </w:pPr>
    </w:p>
    <w:p w14:paraId="40456AC4" w14:textId="77777777" w:rsidR="00271BB6" w:rsidRDefault="00271BB6" w:rsidP="00271BB6">
      <w:pPr>
        <w:spacing w:after="0"/>
        <w:jc w:val="center"/>
        <w:rPr>
          <w:b/>
          <w:bCs/>
        </w:rPr>
      </w:pPr>
    </w:p>
    <w:p w14:paraId="4EE9952B" w14:textId="23C199C0" w:rsidR="00393458" w:rsidRPr="00393458" w:rsidRDefault="00393458" w:rsidP="00393458">
      <w:pPr>
        <w:spacing w:after="0"/>
        <w:rPr>
          <w:b/>
          <w:bCs/>
        </w:rPr>
      </w:pPr>
      <w:r w:rsidRPr="00393458">
        <w:rPr>
          <w:b/>
          <w:bCs/>
        </w:rPr>
        <w:lastRenderedPageBreak/>
        <w:t>Executive Summary</w:t>
      </w:r>
    </w:p>
    <w:p w14:paraId="720C71A1" w14:textId="77777777" w:rsidR="00393458" w:rsidRPr="00393458" w:rsidRDefault="00393458" w:rsidP="00393458">
      <w:pPr>
        <w:jc w:val="both"/>
      </w:pPr>
      <w:r w:rsidRPr="00393458">
        <w:t>The “Crossroads of Culture” is an event to encourage the celebration of cultural differences, unity and cultural exchange in the community. Held in one of London’s more popular locations, Hyde Park, this five-day programme entails live music performance, traditional dances, artwork exhibitions, and cultural stations that foster cultural sensitivity among the participants. This is because the event objectives encompass issues of enhanced cultural diversity, partnership and sponsors, as well as the subject of engagement in cultural learning. It also focuses on equality and openness, proximity and distance events, as well as work on ecologically friendly concepts. The event is designed to act as an ambassador of the principles of tolerance and anti-discrimination promoted by EU countries and have a positive impact on the development of local tourism and society in general terms.</w:t>
      </w:r>
    </w:p>
    <w:p w14:paraId="6270139D" w14:textId="77777777" w:rsidR="00393458" w:rsidRPr="00393458" w:rsidRDefault="00393458" w:rsidP="00393458">
      <w:pPr>
        <w:jc w:val="both"/>
      </w:pPr>
    </w:p>
    <w:p w14:paraId="00AD5E0F" w14:textId="77777777" w:rsidR="00393458" w:rsidRPr="00393458" w:rsidRDefault="00393458" w:rsidP="00393458">
      <w:pPr>
        <w:jc w:val="both"/>
      </w:pPr>
    </w:p>
    <w:p w14:paraId="15FE07C5" w14:textId="77777777" w:rsidR="00393458" w:rsidRPr="00393458" w:rsidRDefault="00393458" w:rsidP="00393458">
      <w:pPr>
        <w:jc w:val="both"/>
      </w:pPr>
    </w:p>
    <w:p w14:paraId="4D7CCB63" w14:textId="77777777" w:rsidR="00393458" w:rsidRPr="00393458" w:rsidRDefault="00393458" w:rsidP="00393458">
      <w:pPr>
        <w:jc w:val="both"/>
      </w:pPr>
    </w:p>
    <w:p w14:paraId="47936A7F" w14:textId="77777777" w:rsidR="00393458" w:rsidRPr="00393458" w:rsidRDefault="00393458" w:rsidP="00393458">
      <w:pPr>
        <w:jc w:val="both"/>
      </w:pPr>
    </w:p>
    <w:p w14:paraId="7D695DE7" w14:textId="77777777" w:rsidR="00393458" w:rsidRPr="00393458" w:rsidRDefault="00393458" w:rsidP="00393458">
      <w:pPr>
        <w:jc w:val="both"/>
      </w:pPr>
    </w:p>
    <w:p w14:paraId="32E1A798" w14:textId="77777777" w:rsidR="00393458" w:rsidRDefault="00393458" w:rsidP="00393458">
      <w:pPr>
        <w:jc w:val="both"/>
      </w:pPr>
    </w:p>
    <w:p w14:paraId="31A21D18" w14:textId="77777777" w:rsidR="00393458" w:rsidRDefault="00393458" w:rsidP="00393458">
      <w:pPr>
        <w:jc w:val="both"/>
      </w:pPr>
    </w:p>
    <w:p w14:paraId="2C3AC8CE" w14:textId="77777777" w:rsidR="00393458" w:rsidRDefault="00393458" w:rsidP="00393458">
      <w:pPr>
        <w:jc w:val="both"/>
      </w:pPr>
    </w:p>
    <w:p w14:paraId="4A4AF684" w14:textId="77777777" w:rsidR="00393458" w:rsidRDefault="00393458" w:rsidP="00393458">
      <w:pPr>
        <w:jc w:val="both"/>
      </w:pPr>
    </w:p>
    <w:p w14:paraId="07479F2F" w14:textId="77777777" w:rsidR="00393458" w:rsidRDefault="00393458" w:rsidP="00393458">
      <w:pPr>
        <w:jc w:val="both"/>
      </w:pPr>
    </w:p>
    <w:p w14:paraId="1A5156AE" w14:textId="77777777" w:rsidR="00393458" w:rsidRDefault="00393458" w:rsidP="00393458">
      <w:pPr>
        <w:jc w:val="both"/>
      </w:pPr>
    </w:p>
    <w:p w14:paraId="1A3802E5" w14:textId="77777777" w:rsidR="00393458" w:rsidRDefault="00393458" w:rsidP="00393458">
      <w:pPr>
        <w:jc w:val="both"/>
      </w:pPr>
    </w:p>
    <w:p w14:paraId="677C674B" w14:textId="77777777" w:rsidR="00393458" w:rsidRDefault="00393458" w:rsidP="00271BB6">
      <w:pPr>
        <w:spacing w:after="0"/>
        <w:jc w:val="center"/>
        <w:rPr>
          <w:b/>
          <w:bCs/>
        </w:rPr>
      </w:pPr>
    </w:p>
    <w:p w14:paraId="7C02E8D8" w14:textId="77777777" w:rsidR="00393458" w:rsidRDefault="00393458" w:rsidP="00271BB6">
      <w:pPr>
        <w:spacing w:after="0"/>
        <w:jc w:val="center"/>
        <w:rPr>
          <w:b/>
          <w:bCs/>
        </w:rPr>
      </w:pPr>
    </w:p>
    <w:p w14:paraId="52BB5F81" w14:textId="77777777" w:rsidR="00393458" w:rsidRDefault="00393458" w:rsidP="00271BB6">
      <w:pPr>
        <w:spacing w:after="0"/>
        <w:jc w:val="center"/>
        <w:rPr>
          <w:b/>
          <w:bCs/>
        </w:rPr>
      </w:pPr>
    </w:p>
    <w:p w14:paraId="3C4A87C4" w14:textId="77777777" w:rsidR="00393458" w:rsidRDefault="00393458" w:rsidP="00393458">
      <w:pPr>
        <w:spacing w:after="0"/>
        <w:rPr>
          <w:b/>
          <w:bCs/>
        </w:rPr>
      </w:pPr>
    </w:p>
    <w:sdt>
      <w:sdtPr>
        <w:rPr>
          <w:rFonts w:asciiTheme="majorBidi" w:eastAsiaTheme="minorHAnsi" w:hAnsiTheme="majorBidi" w:cstheme="minorBidi"/>
          <w:b w:val="0"/>
          <w:bCs w:val="0"/>
          <w:color w:val="auto"/>
          <w:sz w:val="24"/>
          <w:szCs w:val="22"/>
          <w:lang w:val="en-GB"/>
        </w:rPr>
        <w:id w:val="-1072655083"/>
        <w:docPartObj>
          <w:docPartGallery w:val="Table of Contents"/>
          <w:docPartUnique/>
        </w:docPartObj>
      </w:sdtPr>
      <w:sdtEndPr>
        <w:rPr>
          <w:noProof/>
          <w:szCs w:val="24"/>
        </w:rPr>
      </w:sdtEndPr>
      <w:sdtContent>
        <w:p w14:paraId="3DE5806B" w14:textId="7742FD9F" w:rsidR="00271BB6" w:rsidRPr="00271BB6" w:rsidRDefault="00271BB6">
          <w:pPr>
            <w:pStyle w:val="TOCHeading"/>
            <w:rPr>
              <w:rFonts w:asciiTheme="majorBidi" w:hAnsiTheme="majorBidi"/>
              <w:b w:val="0"/>
              <w:bCs w:val="0"/>
              <w:sz w:val="24"/>
              <w:szCs w:val="24"/>
            </w:rPr>
          </w:pPr>
          <w:r w:rsidRPr="00271BB6">
            <w:rPr>
              <w:rFonts w:asciiTheme="majorBidi" w:hAnsiTheme="majorBidi"/>
              <w:b w:val="0"/>
              <w:bCs w:val="0"/>
              <w:sz w:val="24"/>
              <w:szCs w:val="24"/>
            </w:rPr>
            <w:t>Table of Contents</w:t>
          </w:r>
        </w:p>
        <w:p w14:paraId="5293B2B9" w14:textId="65DF9D8A" w:rsidR="00271BB6" w:rsidRPr="00271BB6" w:rsidRDefault="00271BB6">
          <w:pPr>
            <w:pStyle w:val="TOC1"/>
            <w:tabs>
              <w:tab w:val="left" w:pos="480"/>
              <w:tab w:val="right" w:leader="dot" w:pos="9016"/>
            </w:tabs>
            <w:rPr>
              <w:rFonts w:asciiTheme="majorBidi" w:hAnsiTheme="majorBidi" w:cstheme="majorBidi"/>
              <w:b w:val="0"/>
              <w:bCs w:val="0"/>
              <w:noProof/>
              <w:szCs w:val="24"/>
            </w:rPr>
          </w:pPr>
          <w:r w:rsidRPr="00271BB6">
            <w:rPr>
              <w:rFonts w:asciiTheme="majorBidi" w:hAnsiTheme="majorBidi" w:cstheme="majorBidi"/>
              <w:b w:val="0"/>
              <w:bCs w:val="0"/>
              <w:szCs w:val="24"/>
            </w:rPr>
            <w:fldChar w:fldCharType="begin"/>
          </w:r>
          <w:r w:rsidRPr="00271BB6">
            <w:rPr>
              <w:rFonts w:asciiTheme="majorBidi" w:hAnsiTheme="majorBidi" w:cstheme="majorBidi"/>
              <w:b w:val="0"/>
              <w:bCs w:val="0"/>
              <w:szCs w:val="24"/>
            </w:rPr>
            <w:instrText xml:space="preserve"> TOC \o "1-3" \h \z \u </w:instrText>
          </w:r>
          <w:r w:rsidRPr="00271BB6">
            <w:rPr>
              <w:rFonts w:asciiTheme="majorBidi" w:hAnsiTheme="majorBidi" w:cstheme="majorBidi"/>
              <w:b w:val="0"/>
              <w:bCs w:val="0"/>
              <w:szCs w:val="24"/>
            </w:rPr>
            <w:fldChar w:fldCharType="separate"/>
          </w:r>
          <w:hyperlink w:anchor="_Toc190803872" w:history="1">
            <w:r w:rsidRPr="00271BB6">
              <w:rPr>
                <w:rStyle w:val="Hyperlink"/>
                <w:rFonts w:asciiTheme="majorBidi" w:hAnsiTheme="majorBidi" w:cstheme="majorBidi"/>
                <w:b w:val="0"/>
                <w:bCs w:val="0"/>
                <w:noProof/>
                <w:szCs w:val="24"/>
                <w:lang/>
              </w:rPr>
              <w:t>1</w:t>
            </w:r>
            <w:r w:rsidRPr="00271BB6">
              <w:rPr>
                <w:rFonts w:asciiTheme="majorBidi" w:hAnsiTheme="majorBidi" w:cstheme="majorBidi"/>
                <w:b w:val="0"/>
                <w:bCs w:val="0"/>
                <w:noProof/>
                <w:szCs w:val="24"/>
              </w:rPr>
              <w:tab/>
            </w:r>
            <w:r w:rsidRPr="00271BB6">
              <w:rPr>
                <w:rStyle w:val="Hyperlink"/>
                <w:rFonts w:asciiTheme="majorBidi" w:hAnsiTheme="majorBidi" w:cstheme="majorBidi"/>
                <w:b w:val="0"/>
                <w:bCs w:val="0"/>
                <w:noProof/>
                <w:szCs w:val="24"/>
                <w:lang/>
              </w:rPr>
              <w:t>Introduction</w:t>
            </w:r>
            <w:r w:rsidRPr="00271BB6">
              <w:rPr>
                <w:rFonts w:asciiTheme="majorBidi" w:hAnsiTheme="majorBidi" w:cstheme="majorBidi"/>
                <w:b w:val="0"/>
                <w:bCs w:val="0"/>
                <w:noProof/>
                <w:webHidden/>
                <w:szCs w:val="24"/>
              </w:rPr>
              <w:tab/>
            </w:r>
            <w:r w:rsidRPr="00271BB6">
              <w:rPr>
                <w:rFonts w:asciiTheme="majorBidi" w:hAnsiTheme="majorBidi" w:cstheme="majorBidi"/>
                <w:b w:val="0"/>
                <w:bCs w:val="0"/>
                <w:noProof/>
                <w:webHidden/>
                <w:szCs w:val="24"/>
              </w:rPr>
              <w:fldChar w:fldCharType="begin"/>
            </w:r>
            <w:r w:rsidRPr="00271BB6">
              <w:rPr>
                <w:rFonts w:asciiTheme="majorBidi" w:hAnsiTheme="majorBidi" w:cstheme="majorBidi"/>
                <w:b w:val="0"/>
                <w:bCs w:val="0"/>
                <w:noProof/>
                <w:webHidden/>
                <w:szCs w:val="24"/>
              </w:rPr>
              <w:instrText xml:space="preserve"> PAGEREF _Toc190803872 \h </w:instrText>
            </w:r>
            <w:r w:rsidRPr="00271BB6">
              <w:rPr>
                <w:rFonts w:asciiTheme="majorBidi" w:hAnsiTheme="majorBidi" w:cstheme="majorBidi"/>
                <w:b w:val="0"/>
                <w:bCs w:val="0"/>
                <w:noProof/>
                <w:webHidden/>
                <w:szCs w:val="24"/>
              </w:rPr>
            </w:r>
            <w:r w:rsidRPr="00271BB6">
              <w:rPr>
                <w:rFonts w:asciiTheme="majorBidi" w:hAnsiTheme="majorBidi" w:cstheme="majorBidi"/>
                <w:b w:val="0"/>
                <w:bCs w:val="0"/>
                <w:noProof/>
                <w:webHidden/>
                <w:szCs w:val="24"/>
              </w:rPr>
              <w:fldChar w:fldCharType="separate"/>
            </w:r>
            <w:r w:rsidRPr="00271BB6">
              <w:rPr>
                <w:rFonts w:asciiTheme="majorBidi" w:hAnsiTheme="majorBidi" w:cstheme="majorBidi"/>
                <w:b w:val="0"/>
                <w:bCs w:val="0"/>
                <w:noProof/>
                <w:webHidden/>
                <w:szCs w:val="24"/>
              </w:rPr>
              <w:t>2</w:t>
            </w:r>
            <w:r w:rsidRPr="00271BB6">
              <w:rPr>
                <w:rFonts w:asciiTheme="majorBidi" w:hAnsiTheme="majorBidi" w:cstheme="majorBidi"/>
                <w:b w:val="0"/>
                <w:bCs w:val="0"/>
                <w:noProof/>
                <w:webHidden/>
                <w:szCs w:val="24"/>
              </w:rPr>
              <w:fldChar w:fldCharType="end"/>
            </w:r>
          </w:hyperlink>
        </w:p>
        <w:p w14:paraId="073C4EE2" w14:textId="56451955" w:rsidR="00271BB6" w:rsidRPr="00271BB6" w:rsidRDefault="00271BB6">
          <w:pPr>
            <w:pStyle w:val="TOC1"/>
            <w:tabs>
              <w:tab w:val="left" w:pos="480"/>
              <w:tab w:val="right" w:leader="dot" w:pos="9016"/>
            </w:tabs>
            <w:rPr>
              <w:rFonts w:asciiTheme="majorBidi" w:hAnsiTheme="majorBidi" w:cstheme="majorBidi"/>
              <w:b w:val="0"/>
              <w:bCs w:val="0"/>
              <w:noProof/>
              <w:szCs w:val="24"/>
            </w:rPr>
          </w:pPr>
          <w:hyperlink w:anchor="_Toc190803873" w:history="1">
            <w:r w:rsidRPr="00271BB6">
              <w:rPr>
                <w:rStyle w:val="Hyperlink"/>
                <w:rFonts w:asciiTheme="majorBidi" w:hAnsiTheme="majorBidi" w:cstheme="majorBidi"/>
                <w:b w:val="0"/>
                <w:bCs w:val="0"/>
                <w:noProof/>
                <w:szCs w:val="24"/>
                <w:lang/>
              </w:rPr>
              <w:t>2</w:t>
            </w:r>
            <w:r w:rsidRPr="00271BB6">
              <w:rPr>
                <w:rFonts w:asciiTheme="majorBidi" w:hAnsiTheme="majorBidi" w:cstheme="majorBidi"/>
                <w:b w:val="0"/>
                <w:bCs w:val="0"/>
                <w:noProof/>
                <w:szCs w:val="24"/>
              </w:rPr>
              <w:tab/>
            </w:r>
            <w:r w:rsidRPr="00271BB6">
              <w:rPr>
                <w:rStyle w:val="Hyperlink"/>
                <w:rFonts w:asciiTheme="majorBidi" w:hAnsiTheme="majorBidi" w:cstheme="majorBidi"/>
                <w:b w:val="0"/>
                <w:bCs w:val="0"/>
                <w:noProof/>
                <w:szCs w:val="24"/>
                <w:lang/>
              </w:rPr>
              <w:t>The Event Cycle</w:t>
            </w:r>
            <w:r w:rsidRPr="00271BB6">
              <w:rPr>
                <w:rFonts w:asciiTheme="majorBidi" w:hAnsiTheme="majorBidi" w:cstheme="majorBidi"/>
                <w:b w:val="0"/>
                <w:bCs w:val="0"/>
                <w:noProof/>
                <w:webHidden/>
                <w:szCs w:val="24"/>
              </w:rPr>
              <w:tab/>
            </w:r>
            <w:r w:rsidRPr="00271BB6">
              <w:rPr>
                <w:rFonts w:asciiTheme="majorBidi" w:hAnsiTheme="majorBidi" w:cstheme="majorBidi"/>
                <w:b w:val="0"/>
                <w:bCs w:val="0"/>
                <w:noProof/>
                <w:webHidden/>
                <w:szCs w:val="24"/>
              </w:rPr>
              <w:fldChar w:fldCharType="begin"/>
            </w:r>
            <w:r w:rsidRPr="00271BB6">
              <w:rPr>
                <w:rFonts w:asciiTheme="majorBidi" w:hAnsiTheme="majorBidi" w:cstheme="majorBidi"/>
                <w:b w:val="0"/>
                <w:bCs w:val="0"/>
                <w:noProof/>
                <w:webHidden/>
                <w:szCs w:val="24"/>
              </w:rPr>
              <w:instrText xml:space="preserve"> PAGEREF _Toc190803873 \h </w:instrText>
            </w:r>
            <w:r w:rsidRPr="00271BB6">
              <w:rPr>
                <w:rFonts w:asciiTheme="majorBidi" w:hAnsiTheme="majorBidi" w:cstheme="majorBidi"/>
                <w:b w:val="0"/>
                <w:bCs w:val="0"/>
                <w:noProof/>
                <w:webHidden/>
                <w:szCs w:val="24"/>
              </w:rPr>
            </w:r>
            <w:r w:rsidRPr="00271BB6">
              <w:rPr>
                <w:rFonts w:asciiTheme="majorBidi" w:hAnsiTheme="majorBidi" w:cstheme="majorBidi"/>
                <w:b w:val="0"/>
                <w:bCs w:val="0"/>
                <w:noProof/>
                <w:webHidden/>
                <w:szCs w:val="24"/>
              </w:rPr>
              <w:fldChar w:fldCharType="separate"/>
            </w:r>
            <w:r w:rsidRPr="00271BB6">
              <w:rPr>
                <w:rFonts w:asciiTheme="majorBidi" w:hAnsiTheme="majorBidi" w:cstheme="majorBidi"/>
                <w:b w:val="0"/>
                <w:bCs w:val="0"/>
                <w:noProof/>
                <w:webHidden/>
                <w:szCs w:val="24"/>
              </w:rPr>
              <w:t>2</w:t>
            </w:r>
            <w:r w:rsidRPr="00271BB6">
              <w:rPr>
                <w:rFonts w:asciiTheme="majorBidi" w:hAnsiTheme="majorBidi" w:cstheme="majorBidi"/>
                <w:b w:val="0"/>
                <w:bCs w:val="0"/>
                <w:noProof/>
                <w:webHidden/>
                <w:szCs w:val="24"/>
              </w:rPr>
              <w:fldChar w:fldCharType="end"/>
            </w:r>
          </w:hyperlink>
        </w:p>
        <w:p w14:paraId="2FAAE841" w14:textId="110A6EFE" w:rsidR="00271BB6" w:rsidRPr="00271BB6" w:rsidRDefault="00271BB6">
          <w:pPr>
            <w:pStyle w:val="TOC2"/>
            <w:tabs>
              <w:tab w:val="left" w:pos="960"/>
              <w:tab w:val="right" w:leader="dot" w:pos="9016"/>
            </w:tabs>
            <w:rPr>
              <w:rFonts w:asciiTheme="majorBidi" w:hAnsiTheme="majorBidi" w:cstheme="majorBidi"/>
              <w:b w:val="0"/>
              <w:bCs w:val="0"/>
              <w:noProof/>
              <w:sz w:val="24"/>
              <w:szCs w:val="24"/>
            </w:rPr>
          </w:pPr>
          <w:hyperlink w:anchor="_Toc190803874" w:history="1">
            <w:r w:rsidRPr="00271BB6">
              <w:rPr>
                <w:rStyle w:val="Hyperlink"/>
                <w:rFonts w:asciiTheme="majorBidi" w:hAnsiTheme="majorBidi" w:cstheme="majorBidi"/>
                <w:b w:val="0"/>
                <w:bCs w:val="0"/>
                <w:noProof/>
                <w:sz w:val="24"/>
                <w:szCs w:val="24"/>
                <w:lang/>
              </w:rPr>
              <w:t>2.1</w:t>
            </w:r>
            <w:r w:rsidRPr="00271BB6">
              <w:rPr>
                <w:rFonts w:asciiTheme="majorBidi" w:hAnsiTheme="majorBidi" w:cstheme="majorBidi"/>
                <w:b w:val="0"/>
                <w:bCs w:val="0"/>
                <w:noProof/>
                <w:sz w:val="24"/>
                <w:szCs w:val="24"/>
              </w:rPr>
              <w:tab/>
            </w:r>
            <w:r w:rsidRPr="00271BB6">
              <w:rPr>
                <w:rStyle w:val="Hyperlink"/>
                <w:rFonts w:asciiTheme="majorBidi" w:hAnsiTheme="majorBidi" w:cstheme="majorBidi"/>
                <w:b w:val="0"/>
                <w:bCs w:val="0"/>
                <w:noProof/>
                <w:sz w:val="24"/>
                <w:szCs w:val="24"/>
                <w:lang/>
              </w:rPr>
              <w:t>Definition of the Event Cycle</w:t>
            </w:r>
            <w:r w:rsidRPr="00271BB6">
              <w:rPr>
                <w:rFonts w:asciiTheme="majorBidi" w:hAnsiTheme="majorBidi" w:cstheme="majorBidi"/>
                <w:b w:val="0"/>
                <w:bCs w:val="0"/>
                <w:noProof/>
                <w:webHidden/>
                <w:sz w:val="24"/>
                <w:szCs w:val="24"/>
              </w:rPr>
              <w:tab/>
            </w:r>
            <w:r w:rsidRPr="00271BB6">
              <w:rPr>
                <w:rFonts w:asciiTheme="majorBidi" w:hAnsiTheme="majorBidi" w:cstheme="majorBidi"/>
                <w:b w:val="0"/>
                <w:bCs w:val="0"/>
                <w:noProof/>
                <w:webHidden/>
                <w:sz w:val="24"/>
                <w:szCs w:val="24"/>
              </w:rPr>
              <w:fldChar w:fldCharType="begin"/>
            </w:r>
            <w:r w:rsidRPr="00271BB6">
              <w:rPr>
                <w:rFonts w:asciiTheme="majorBidi" w:hAnsiTheme="majorBidi" w:cstheme="majorBidi"/>
                <w:b w:val="0"/>
                <w:bCs w:val="0"/>
                <w:noProof/>
                <w:webHidden/>
                <w:sz w:val="24"/>
                <w:szCs w:val="24"/>
              </w:rPr>
              <w:instrText xml:space="preserve"> PAGEREF _Toc190803874 \h </w:instrText>
            </w:r>
            <w:r w:rsidRPr="00271BB6">
              <w:rPr>
                <w:rFonts w:asciiTheme="majorBidi" w:hAnsiTheme="majorBidi" w:cstheme="majorBidi"/>
                <w:b w:val="0"/>
                <w:bCs w:val="0"/>
                <w:noProof/>
                <w:webHidden/>
                <w:sz w:val="24"/>
                <w:szCs w:val="24"/>
              </w:rPr>
            </w:r>
            <w:r w:rsidRPr="00271BB6">
              <w:rPr>
                <w:rFonts w:asciiTheme="majorBidi" w:hAnsiTheme="majorBidi" w:cstheme="majorBidi"/>
                <w:b w:val="0"/>
                <w:bCs w:val="0"/>
                <w:noProof/>
                <w:webHidden/>
                <w:sz w:val="24"/>
                <w:szCs w:val="24"/>
              </w:rPr>
              <w:fldChar w:fldCharType="separate"/>
            </w:r>
            <w:r w:rsidRPr="00271BB6">
              <w:rPr>
                <w:rFonts w:asciiTheme="majorBidi" w:hAnsiTheme="majorBidi" w:cstheme="majorBidi"/>
                <w:b w:val="0"/>
                <w:bCs w:val="0"/>
                <w:noProof/>
                <w:webHidden/>
                <w:sz w:val="24"/>
                <w:szCs w:val="24"/>
              </w:rPr>
              <w:t>2</w:t>
            </w:r>
            <w:r w:rsidRPr="00271BB6">
              <w:rPr>
                <w:rFonts w:asciiTheme="majorBidi" w:hAnsiTheme="majorBidi" w:cstheme="majorBidi"/>
                <w:b w:val="0"/>
                <w:bCs w:val="0"/>
                <w:noProof/>
                <w:webHidden/>
                <w:sz w:val="24"/>
                <w:szCs w:val="24"/>
              </w:rPr>
              <w:fldChar w:fldCharType="end"/>
            </w:r>
          </w:hyperlink>
        </w:p>
        <w:p w14:paraId="4A9CC946" w14:textId="048F50CB" w:rsidR="00271BB6" w:rsidRPr="00271BB6" w:rsidRDefault="00271BB6">
          <w:pPr>
            <w:pStyle w:val="TOC2"/>
            <w:tabs>
              <w:tab w:val="left" w:pos="960"/>
              <w:tab w:val="right" w:leader="dot" w:pos="9016"/>
            </w:tabs>
            <w:rPr>
              <w:rFonts w:asciiTheme="majorBidi" w:hAnsiTheme="majorBidi" w:cstheme="majorBidi"/>
              <w:b w:val="0"/>
              <w:bCs w:val="0"/>
              <w:noProof/>
              <w:sz w:val="24"/>
              <w:szCs w:val="24"/>
            </w:rPr>
          </w:pPr>
          <w:hyperlink w:anchor="_Toc190803875" w:history="1">
            <w:r w:rsidRPr="00271BB6">
              <w:rPr>
                <w:rStyle w:val="Hyperlink"/>
                <w:rFonts w:asciiTheme="majorBidi" w:hAnsiTheme="majorBidi" w:cstheme="majorBidi"/>
                <w:b w:val="0"/>
                <w:bCs w:val="0"/>
                <w:noProof/>
                <w:sz w:val="24"/>
                <w:szCs w:val="24"/>
                <w:lang/>
              </w:rPr>
              <w:t>2.2</w:t>
            </w:r>
            <w:r w:rsidRPr="00271BB6">
              <w:rPr>
                <w:rFonts w:asciiTheme="majorBidi" w:hAnsiTheme="majorBidi" w:cstheme="majorBidi"/>
                <w:b w:val="0"/>
                <w:bCs w:val="0"/>
                <w:noProof/>
                <w:sz w:val="24"/>
                <w:szCs w:val="24"/>
              </w:rPr>
              <w:tab/>
            </w:r>
            <w:r w:rsidRPr="00271BB6">
              <w:rPr>
                <w:rStyle w:val="Hyperlink"/>
                <w:rFonts w:asciiTheme="majorBidi" w:hAnsiTheme="majorBidi" w:cstheme="majorBidi"/>
                <w:b w:val="0"/>
                <w:bCs w:val="0"/>
                <w:noProof/>
                <w:sz w:val="24"/>
                <w:szCs w:val="24"/>
                <w:lang/>
              </w:rPr>
              <w:t>Application to the Event</w:t>
            </w:r>
            <w:r w:rsidRPr="00271BB6">
              <w:rPr>
                <w:rFonts w:asciiTheme="majorBidi" w:hAnsiTheme="majorBidi" w:cstheme="majorBidi"/>
                <w:b w:val="0"/>
                <w:bCs w:val="0"/>
                <w:noProof/>
                <w:webHidden/>
                <w:sz w:val="24"/>
                <w:szCs w:val="24"/>
              </w:rPr>
              <w:tab/>
            </w:r>
            <w:r w:rsidRPr="00271BB6">
              <w:rPr>
                <w:rFonts w:asciiTheme="majorBidi" w:hAnsiTheme="majorBidi" w:cstheme="majorBidi"/>
                <w:b w:val="0"/>
                <w:bCs w:val="0"/>
                <w:noProof/>
                <w:webHidden/>
                <w:sz w:val="24"/>
                <w:szCs w:val="24"/>
              </w:rPr>
              <w:fldChar w:fldCharType="begin"/>
            </w:r>
            <w:r w:rsidRPr="00271BB6">
              <w:rPr>
                <w:rFonts w:asciiTheme="majorBidi" w:hAnsiTheme="majorBidi" w:cstheme="majorBidi"/>
                <w:b w:val="0"/>
                <w:bCs w:val="0"/>
                <w:noProof/>
                <w:webHidden/>
                <w:sz w:val="24"/>
                <w:szCs w:val="24"/>
              </w:rPr>
              <w:instrText xml:space="preserve"> PAGEREF _Toc190803875 \h </w:instrText>
            </w:r>
            <w:r w:rsidRPr="00271BB6">
              <w:rPr>
                <w:rFonts w:asciiTheme="majorBidi" w:hAnsiTheme="majorBidi" w:cstheme="majorBidi"/>
                <w:b w:val="0"/>
                <w:bCs w:val="0"/>
                <w:noProof/>
                <w:webHidden/>
                <w:sz w:val="24"/>
                <w:szCs w:val="24"/>
              </w:rPr>
            </w:r>
            <w:r w:rsidRPr="00271BB6">
              <w:rPr>
                <w:rFonts w:asciiTheme="majorBidi" w:hAnsiTheme="majorBidi" w:cstheme="majorBidi"/>
                <w:b w:val="0"/>
                <w:bCs w:val="0"/>
                <w:noProof/>
                <w:webHidden/>
                <w:sz w:val="24"/>
                <w:szCs w:val="24"/>
              </w:rPr>
              <w:fldChar w:fldCharType="separate"/>
            </w:r>
            <w:r w:rsidRPr="00271BB6">
              <w:rPr>
                <w:rFonts w:asciiTheme="majorBidi" w:hAnsiTheme="majorBidi" w:cstheme="majorBidi"/>
                <w:b w:val="0"/>
                <w:bCs w:val="0"/>
                <w:noProof/>
                <w:webHidden/>
                <w:sz w:val="24"/>
                <w:szCs w:val="24"/>
              </w:rPr>
              <w:t>3</w:t>
            </w:r>
            <w:r w:rsidRPr="00271BB6">
              <w:rPr>
                <w:rFonts w:asciiTheme="majorBidi" w:hAnsiTheme="majorBidi" w:cstheme="majorBidi"/>
                <w:b w:val="0"/>
                <w:bCs w:val="0"/>
                <w:noProof/>
                <w:webHidden/>
                <w:sz w:val="24"/>
                <w:szCs w:val="24"/>
              </w:rPr>
              <w:fldChar w:fldCharType="end"/>
            </w:r>
          </w:hyperlink>
        </w:p>
        <w:p w14:paraId="7BE25D17" w14:textId="1015E55D" w:rsidR="00271BB6" w:rsidRPr="00271BB6" w:rsidRDefault="00271BB6">
          <w:pPr>
            <w:pStyle w:val="TOC1"/>
            <w:tabs>
              <w:tab w:val="left" w:pos="480"/>
              <w:tab w:val="right" w:leader="dot" w:pos="9016"/>
            </w:tabs>
            <w:rPr>
              <w:rFonts w:asciiTheme="majorBidi" w:hAnsiTheme="majorBidi" w:cstheme="majorBidi"/>
              <w:b w:val="0"/>
              <w:bCs w:val="0"/>
              <w:noProof/>
              <w:szCs w:val="24"/>
            </w:rPr>
          </w:pPr>
          <w:hyperlink w:anchor="_Toc190803876" w:history="1">
            <w:r w:rsidRPr="00271BB6">
              <w:rPr>
                <w:rStyle w:val="Hyperlink"/>
                <w:rFonts w:asciiTheme="majorBidi" w:hAnsiTheme="majorBidi" w:cstheme="majorBidi"/>
                <w:b w:val="0"/>
                <w:bCs w:val="0"/>
                <w:noProof/>
                <w:szCs w:val="24"/>
                <w:lang/>
              </w:rPr>
              <w:t>3</w:t>
            </w:r>
            <w:r w:rsidRPr="00271BB6">
              <w:rPr>
                <w:rFonts w:asciiTheme="majorBidi" w:hAnsiTheme="majorBidi" w:cstheme="majorBidi"/>
                <w:b w:val="0"/>
                <w:bCs w:val="0"/>
                <w:noProof/>
                <w:szCs w:val="24"/>
              </w:rPr>
              <w:tab/>
            </w:r>
            <w:r w:rsidRPr="00271BB6">
              <w:rPr>
                <w:rStyle w:val="Hyperlink"/>
                <w:rFonts w:asciiTheme="majorBidi" w:hAnsiTheme="majorBidi" w:cstheme="majorBidi"/>
                <w:b w:val="0"/>
                <w:bCs w:val="0"/>
                <w:noProof/>
                <w:szCs w:val="24"/>
                <w:lang/>
              </w:rPr>
              <w:t>Event Concept</w:t>
            </w:r>
            <w:r w:rsidRPr="00271BB6">
              <w:rPr>
                <w:rFonts w:asciiTheme="majorBidi" w:hAnsiTheme="majorBidi" w:cstheme="majorBidi"/>
                <w:b w:val="0"/>
                <w:bCs w:val="0"/>
                <w:noProof/>
                <w:webHidden/>
                <w:szCs w:val="24"/>
              </w:rPr>
              <w:tab/>
            </w:r>
            <w:r w:rsidRPr="00271BB6">
              <w:rPr>
                <w:rFonts w:asciiTheme="majorBidi" w:hAnsiTheme="majorBidi" w:cstheme="majorBidi"/>
                <w:b w:val="0"/>
                <w:bCs w:val="0"/>
                <w:noProof/>
                <w:webHidden/>
                <w:szCs w:val="24"/>
              </w:rPr>
              <w:fldChar w:fldCharType="begin"/>
            </w:r>
            <w:r w:rsidRPr="00271BB6">
              <w:rPr>
                <w:rFonts w:asciiTheme="majorBidi" w:hAnsiTheme="majorBidi" w:cstheme="majorBidi"/>
                <w:b w:val="0"/>
                <w:bCs w:val="0"/>
                <w:noProof/>
                <w:webHidden/>
                <w:szCs w:val="24"/>
              </w:rPr>
              <w:instrText xml:space="preserve"> PAGEREF _Toc190803876 \h </w:instrText>
            </w:r>
            <w:r w:rsidRPr="00271BB6">
              <w:rPr>
                <w:rFonts w:asciiTheme="majorBidi" w:hAnsiTheme="majorBidi" w:cstheme="majorBidi"/>
                <w:b w:val="0"/>
                <w:bCs w:val="0"/>
                <w:noProof/>
                <w:webHidden/>
                <w:szCs w:val="24"/>
              </w:rPr>
            </w:r>
            <w:r w:rsidRPr="00271BB6">
              <w:rPr>
                <w:rFonts w:asciiTheme="majorBidi" w:hAnsiTheme="majorBidi" w:cstheme="majorBidi"/>
                <w:b w:val="0"/>
                <w:bCs w:val="0"/>
                <w:noProof/>
                <w:webHidden/>
                <w:szCs w:val="24"/>
              </w:rPr>
              <w:fldChar w:fldCharType="separate"/>
            </w:r>
            <w:r w:rsidRPr="00271BB6">
              <w:rPr>
                <w:rFonts w:asciiTheme="majorBidi" w:hAnsiTheme="majorBidi" w:cstheme="majorBidi"/>
                <w:b w:val="0"/>
                <w:bCs w:val="0"/>
                <w:noProof/>
                <w:webHidden/>
                <w:szCs w:val="24"/>
              </w:rPr>
              <w:t>3</w:t>
            </w:r>
            <w:r w:rsidRPr="00271BB6">
              <w:rPr>
                <w:rFonts w:asciiTheme="majorBidi" w:hAnsiTheme="majorBidi" w:cstheme="majorBidi"/>
                <w:b w:val="0"/>
                <w:bCs w:val="0"/>
                <w:noProof/>
                <w:webHidden/>
                <w:szCs w:val="24"/>
              </w:rPr>
              <w:fldChar w:fldCharType="end"/>
            </w:r>
          </w:hyperlink>
        </w:p>
        <w:p w14:paraId="361A3351" w14:textId="2865461A" w:rsidR="00271BB6" w:rsidRPr="00271BB6" w:rsidRDefault="00271BB6">
          <w:pPr>
            <w:pStyle w:val="TOC2"/>
            <w:tabs>
              <w:tab w:val="left" w:pos="960"/>
              <w:tab w:val="right" w:leader="dot" w:pos="9016"/>
            </w:tabs>
            <w:rPr>
              <w:rFonts w:asciiTheme="majorBidi" w:hAnsiTheme="majorBidi" w:cstheme="majorBidi"/>
              <w:b w:val="0"/>
              <w:bCs w:val="0"/>
              <w:noProof/>
              <w:sz w:val="24"/>
              <w:szCs w:val="24"/>
            </w:rPr>
          </w:pPr>
          <w:hyperlink w:anchor="_Toc190803877" w:history="1">
            <w:r w:rsidRPr="00271BB6">
              <w:rPr>
                <w:rStyle w:val="Hyperlink"/>
                <w:rFonts w:asciiTheme="majorBidi" w:hAnsiTheme="majorBidi" w:cstheme="majorBidi"/>
                <w:b w:val="0"/>
                <w:bCs w:val="0"/>
                <w:noProof/>
                <w:sz w:val="24"/>
                <w:szCs w:val="24"/>
                <w:lang/>
              </w:rPr>
              <w:t>3.1</w:t>
            </w:r>
            <w:r w:rsidRPr="00271BB6">
              <w:rPr>
                <w:rFonts w:asciiTheme="majorBidi" w:hAnsiTheme="majorBidi" w:cstheme="majorBidi"/>
                <w:b w:val="0"/>
                <w:bCs w:val="0"/>
                <w:noProof/>
                <w:sz w:val="24"/>
                <w:szCs w:val="24"/>
              </w:rPr>
              <w:tab/>
            </w:r>
            <w:r w:rsidRPr="00271BB6">
              <w:rPr>
                <w:rStyle w:val="Hyperlink"/>
                <w:rFonts w:asciiTheme="majorBidi" w:hAnsiTheme="majorBidi" w:cstheme="majorBidi"/>
                <w:b w:val="0"/>
                <w:bCs w:val="0"/>
                <w:noProof/>
                <w:sz w:val="24"/>
                <w:szCs w:val="24"/>
                <w:lang/>
              </w:rPr>
              <w:t>Delegate Experience</w:t>
            </w:r>
            <w:r w:rsidRPr="00271BB6">
              <w:rPr>
                <w:rFonts w:asciiTheme="majorBidi" w:hAnsiTheme="majorBidi" w:cstheme="majorBidi"/>
                <w:b w:val="0"/>
                <w:bCs w:val="0"/>
                <w:noProof/>
                <w:webHidden/>
                <w:sz w:val="24"/>
                <w:szCs w:val="24"/>
              </w:rPr>
              <w:tab/>
            </w:r>
            <w:r w:rsidRPr="00271BB6">
              <w:rPr>
                <w:rFonts w:asciiTheme="majorBidi" w:hAnsiTheme="majorBidi" w:cstheme="majorBidi"/>
                <w:b w:val="0"/>
                <w:bCs w:val="0"/>
                <w:noProof/>
                <w:webHidden/>
                <w:sz w:val="24"/>
                <w:szCs w:val="24"/>
              </w:rPr>
              <w:fldChar w:fldCharType="begin"/>
            </w:r>
            <w:r w:rsidRPr="00271BB6">
              <w:rPr>
                <w:rFonts w:asciiTheme="majorBidi" w:hAnsiTheme="majorBidi" w:cstheme="majorBidi"/>
                <w:b w:val="0"/>
                <w:bCs w:val="0"/>
                <w:noProof/>
                <w:webHidden/>
                <w:sz w:val="24"/>
                <w:szCs w:val="24"/>
              </w:rPr>
              <w:instrText xml:space="preserve"> PAGEREF _Toc190803877 \h </w:instrText>
            </w:r>
            <w:r w:rsidRPr="00271BB6">
              <w:rPr>
                <w:rFonts w:asciiTheme="majorBidi" w:hAnsiTheme="majorBidi" w:cstheme="majorBidi"/>
                <w:b w:val="0"/>
                <w:bCs w:val="0"/>
                <w:noProof/>
                <w:webHidden/>
                <w:sz w:val="24"/>
                <w:szCs w:val="24"/>
              </w:rPr>
            </w:r>
            <w:r w:rsidRPr="00271BB6">
              <w:rPr>
                <w:rFonts w:asciiTheme="majorBidi" w:hAnsiTheme="majorBidi" w:cstheme="majorBidi"/>
                <w:b w:val="0"/>
                <w:bCs w:val="0"/>
                <w:noProof/>
                <w:webHidden/>
                <w:sz w:val="24"/>
                <w:szCs w:val="24"/>
              </w:rPr>
              <w:fldChar w:fldCharType="separate"/>
            </w:r>
            <w:r w:rsidRPr="00271BB6">
              <w:rPr>
                <w:rFonts w:asciiTheme="majorBidi" w:hAnsiTheme="majorBidi" w:cstheme="majorBidi"/>
                <w:b w:val="0"/>
                <w:bCs w:val="0"/>
                <w:noProof/>
                <w:webHidden/>
                <w:sz w:val="24"/>
                <w:szCs w:val="24"/>
              </w:rPr>
              <w:t>3</w:t>
            </w:r>
            <w:r w:rsidRPr="00271BB6">
              <w:rPr>
                <w:rFonts w:asciiTheme="majorBidi" w:hAnsiTheme="majorBidi" w:cstheme="majorBidi"/>
                <w:b w:val="0"/>
                <w:bCs w:val="0"/>
                <w:noProof/>
                <w:webHidden/>
                <w:sz w:val="24"/>
                <w:szCs w:val="24"/>
              </w:rPr>
              <w:fldChar w:fldCharType="end"/>
            </w:r>
          </w:hyperlink>
        </w:p>
        <w:p w14:paraId="262F7CEC" w14:textId="7180AB43" w:rsidR="00271BB6" w:rsidRPr="00271BB6" w:rsidRDefault="00271BB6">
          <w:pPr>
            <w:pStyle w:val="TOC2"/>
            <w:tabs>
              <w:tab w:val="left" w:pos="960"/>
              <w:tab w:val="right" w:leader="dot" w:pos="9016"/>
            </w:tabs>
            <w:rPr>
              <w:rFonts w:asciiTheme="majorBidi" w:hAnsiTheme="majorBidi" w:cstheme="majorBidi"/>
              <w:b w:val="0"/>
              <w:bCs w:val="0"/>
              <w:noProof/>
              <w:sz w:val="24"/>
              <w:szCs w:val="24"/>
            </w:rPr>
          </w:pPr>
          <w:hyperlink w:anchor="_Toc190803878" w:history="1">
            <w:r w:rsidRPr="00271BB6">
              <w:rPr>
                <w:rStyle w:val="Hyperlink"/>
                <w:rFonts w:asciiTheme="majorBidi" w:hAnsiTheme="majorBidi" w:cstheme="majorBidi"/>
                <w:b w:val="0"/>
                <w:bCs w:val="0"/>
                <w:noProof/>
                <w:sz w:val="24"/>
                <w:szCs w:val="24"/>
                <w:lang/>
              </w:rPr>
              <w:t>3.2</w:t>
            </w:r>
            <w:r w:rsidRPr="00271BB6">
              <w:rPr>
                <w:rFonts w:asciiTheme="majorBidi" w:hAnsiTheme="majorBidi" w:cstheme="majorBidi"/>
                <w:b w:val="0"/>
                <w:bCs w:val="0"/>
                <w:noProof/>
                <w:sz w:val="24"/>
                <w:szCs w:val="24"/>
              </w:rPr>
              <w:tab/>
            </w:r>
            <w:r w:rsidRPr="00271BB6">
              <w:rPr>
                <w:rStyle w:val="Hyperlink"/>
                <w:rFonts w:asciiTheme="majorBidi" w:hAnsiTheme="majorBidi" w:cstheme="majorBidi"/>
                <w:b w:val="0"/>
                <w:bCs w:val="0"/>
                <w:noProof/>
                <w:sz w:val="24"/>
                <w:szCs w:val="24"/>
                <w:lang/>
              </w:rPr>
              <w:t>Itinerary</w:t>
            </w:r>
            <w:r w:rsidRPr="00271BB6">
              <w:rPr>
                <w:rFonts w:asciiTheme="majorBidi" w:hAnsiTheme="majorBidi" w:cstheme="majorBidi"/>
                <w:b w:val="0"/>
                <w:bCs w:val="0"/>
                <w:noProof/>
                <w:webHidden/>
                <w:sz w:val="24"/>
                <w:szCs w:val="24"/>
              </w:rPr>
              <w:tab/>
            </w:r>
            <w:r w:rsidRPr="00271BB6">
              <w:rPr>
                <w:rFonts w:asciiTheme="majorBidi" w:hAnsiTheme="majorBidi" w:cstheme="majorBidi"/>
                <w:b w:val="0"/>
                <w:bCs w:val="0"/>
                <w:noProof/>
                <w:webHidden/>
                <w:sz w:val="24"/>
                <w:szCs w:val="24"/>
              </w:rPr>
              <w:fldChar w:fldCharType="begin"/>
            </w:r>
            <w:r w:rsidRPr="00271BB6">
              <w:rPr>
                <w:rFonts w:asciiTheme="majorBidi" w:hAnsiTheme="majorBidi" w:cstheme="majorBidi"/>
                <w:b w:val="0"/>
                <w:bCs w:val="0"/>
                <w:noProof/>
                <w:webHidden/>
                <w:sz w:val="24"/>
                <w:szCs w:val="24"/>
              </w:rPr>
              <w:instrText xml:space="preserve"> PAGEREF _Toc190803878 \h </w:instrText>
            </w:r>
            <w:r w:rsidRPr="00271BB6">
              <w:rPr>
                <w:rFonts w:asciiTheme="majorBidi" w:hAnsiTheme="majorBidi" w:cstheme="majorBidi"/>
                <w:b w:val="0"/>
                <w:bCs w:val="0"/>
                <w:noProof/>
                <w:webHidden/>
                <w:sz w:val="24"/>
                <w:szCs w:val="24"/>
              </w:rPr>
            </w:r>
            <w:r w:rsidRPr="00271BB6">
              <w:rPr>
                <w:rFonts w:asciiTheme="majorBidi" w:hAnsiTheme="majorBidi" w:cstheme="majorBidi"/>
                <w:b w:val="0"/>
                <w:bCs w:val="0"/>
                <w:noProof/>
                <w:webHidden/>
                <w:sz w:val="24"/>
                <w:szCs w:val="24"/>
              </w:rPr>
              <w:fldChar w:fldCharType="separate"/>
            </w:r>
            <w:r w:rsidRPr="00271BB6">
              <w:rPr>
                <w:rFonts w:asciiTheme="majorBidi" w:hAnsiTheme="majorBidi" w:cstheme="majorBidi"/>
                <w:b w:val="0"/>
                <w:bCs w:val="0"/>
                <w:noProof/>
                <w:webHidden/>
                <w:sz w:val="24"/>
                <w:szCs w:val="24"/>
              </w:rPr>
              <w:t>4</w:t>
            </w:r>
            <w:r w:rsidRPr="00271BB6">
              <w:rPr>
                <w:rFonts w:asciiTheme="majorBidi" w:hAnsiTheme="majorBidi" w:cstheme="majorBidi"/>
                <w:b w:val="0"/>
                <w:bCs w:val="0"/>
                <w:noProof/>
                <w:webHidden/>
                <w:sz w:val="24"/>
                <w:szCs w:val="24"/>
              </w:rPr>
              <w:fldChar w:fldCharType="end"/>
            </w:r>
          </w:hyperlink>
        </w:p>
        <w:p w14:paraId="06D8430D" w14:textId="6493AC4C" w:rsidR="00271BB6" w:rsidRPr="00271BB6" w:rsidRDefault="00271BB6">
          <w:pPr>
            <w:pStyle w:val="TOC2"/>
            <w:tabs>
              <w:tab w:val="left" w:pos="960"/>
              <w:tab w:val="right" w:leader="dot" w:pos="9016"/>
            </w:tabs>
            <w:rPr>
              <w:rFonts w:asciiTheme="majorBidi" w:hAnsiTheme="majorBidi" w:cstheme="majorBidi"/>
              <w:b w:val="0"/>
              <w:bCs w:val="0"/>
              <w:noProof/>
              <w:sz w:val="24"/>
              <w:szCs w:val="24"/>
            </w:rPr>
          </w:pPr>
          <w:hyperlink w:anchor="_Toc190803879" w:history="1">
            <w:r w:rsidRPr="00271BB6">
              <w:rPr>
                <w:rStyle w:val="Hyperlink"/>
                <w:rFonts w:asciiTheme="majorBidi" w:hAnsiTheme="majorBidi" w:cstheme="majorBidi"/>
                <w:b w:val="0"/>
                <w:bCs w:val="0"/>
                <w:noProof/>
                <w:sz w:val="24"/>
                <w:szCs w:val="24"/>
                <w:lang/>
              </w:rPr>
              <w:t>3.3</w:t>
            </w:r>
            <w:r w:rsidRPr="00271BB6">
              <w:rPr>
                <w:rFonts w:asciiTheme="majorBidi" w:hAnsiTheme="majorBidi" w:cstheme="majorBidi"/>
                <w:b w:val="0"/>
                <w:bCs w:val="0"/>
                <w:noProof/>
                <w:sz w:val="24"/>
                <w:szCs w:val="24"/>
              </w:rPr>
              <w:tab/>
            </w:r>
            <w:r w:rsidRPr="00271BB6">
              <w:rPr>
                <w:rStyle w:val="Hyperlink"/>
                <w:rFonts w:asciiTheme="majorBidi" w:hAnsiTheme="majorBidi" w:cstheme="majorBidi"/>
                <w:b w:val="0"/>
                <w:bCs w:val="0"/>
                <w:noProof/>
                <w:sz w:val="24"/>
                <w:szCs w:val="24"/>
                <w:lang/>
              </w:rPr>
              <w:t>Event Design</w:t>
            </w:r>
            <w:r w:rsidRPr="00271BB6">
              <w:rPr>
                <w:rFonts w:asciiTheme="majorBidi" w:hAnsiTheme="majorBidi" w:cstheme="majorBidi"/>
                <w:b w:val="0"/>
                <w:bCs w:val="0"/>
                <w:noProof/>
                <w:webHidden/>
                <w:sz w:val="24"/>
                <w:szCs w:val="24"/>
              </w:rPr>
              <w:tab/>
            </w:r>
            <w:r w:rsidRPr="00271BB6">
              <w:rPr>
                <w:rFonts w:asciiTheme="majorBidi" w:hAnsiTheme="majorBidi" w:cstheme="majorBidi"/>
                <w:b w:val="0"/>
                <w:bCs w:val="0"/>
                <w:noProof/>
                <w:webHidden/>
                <w:sz w:val="24"/>
                <w:szCs w:val="24"/>
              </w:rPr>
              <w:fldChar w:fldCharType="begin"/>
            </w:r>
            <w:r w:rsidRPr="00271BB6">
              <w:rPr>
                <w:rFonts w:asciiTheme="majorBidi" w:hAnsiTheme="majorBidi" w:cstheme="majorBidi"/>
                <w:b w:val="0"/>
                <w:bCs w:val="0"/>
                <w:noProof/>
                <w:webHidden/>
                <w:sz w:val="24"/>
                <w:szCs w:val="24"/>
              </w:rPr>
              <w:instrText xml:space="preserve"> PAGEREF _Toc190803879 \h </w:instrText>
            </w:r>
            <w:r w:rsidRPr="00271BB6">
              <w:rPr>
                <w:rFonts w:asciiTheme="majorBidi" w:hAnsiTheme="majorBidi" w:cstheme="majorBidi"/>
                <w:b w:val="0"/>
                <w:bCs w:val="0"/>
                <w:noProof/>
                <w:webHidden/>
                <w:sz w:val="24"/>
                <w:szCs w:val="24"/>
              </w:rPr>
            </w:r>
            <w:r w:rsidRPr="00271BB6">
              <w:rPr>
                <w:rFonts w:asciiTheme="majorBidi" w:hAnsiTheme="majorBidi" w:cstheme="majorBidi"/>
                <w:b w:val="0"/>
                <w:bCs w:val="0"/>
                <w:noProof/>
                <w:webHidden/>
                <w:sz w:val="24"/>
                <w:szCs w:val="24"/>
              </w:rPr>
              <w:fldChar w:fldCharType="separate"/>
            </w:r>
            <w:r w:rsidRPr="00271BB6">
              <w:rPr>
                <w:rFonts w:asciiTheme="majorBidi" w:hAnsiTheme="majorBidi" w:cstheme="majorBidi"/>
                <w:b w:val="0"/>
                <w:bCs w:val="0"/>
                <w:noProof/>
                <w:webHidden/>
                <w:sz w:val="24"/>
                <w:szCs w:val="24"/>
              </w:rPr>
              <w:t>4</w:t>
            </w:r>
            <w:r w:rsidRPr="00271BB6">
              <w:rPr>
                <w:rFonts w:asciiTheme="majorBidi" w:hAnsiTheme="majorBidi" w:cstheme="majorBidi"/>
                <w:b w:val="0"/>
                <w:bCs w:val="0"/>
                <w:noProof/>
                <w:webHidden/>
                <w:sz w:val="24"/>
                <w:szCs w:val="24"/>
              </w:rPr>
              <w:fldChar w:fldCharType="end"/>
            </w:r>
          </w:hyperlink>
        </w:p>
        <w:p w14:paraId="319110FB" w14:textId="6D2B7DAF" w:rsidR="00271BB6" w:rsidRPr="00271BB6" w:rsidRDefault="00271BB6">
          <w:pPr>
            <w:pStyle w:val="TOC2"/>
            <w:tabs>
              <w:tab w:val="left" w:pos="960"/>
              <w:tab w:val="right" w:leader="dot" w:pos="9016"/>
            </w:tabs>
            <w:rPr>
              <w:rFonts w:asciiTheme="majorBidi" w:hAnsiTheme="majorBidi" w:cstheme="majorBidi"/>
              <w:b w:val="0"/>
              <w:bCs w:val="0"/>
              <w:noProof/>
              <w:sz w:val="24"/>
              <w:szCs w:val="24"/>
            </w:rPr>
          </w:pPr>
          <w:hyperlink w:anchor="_Toc190803880" w:history="1">
            <w:r w:rsidRPr="00271BB6">
              <w:rPr>
                <w:rStyle w:val="Hyperlink"/>
                <w:rFonts w:asciiTheme="majorBidi" w:hAnsiTheme="majorBidi" w:cstheme="majorBidi"/>
                <w:b w:val="0"/>
                <w:bCs w:val="0"/>
                <w:noProof/>
                <w:sz w:val="24"/>
                <w:szCs w:val="24"/>
                <w:lang/>
              </w:rPr>
              <w:t>3.4</w:t>
            </w:r>
            <w:r w:rsidRPr="00271BB6">
              <w:rPr>
                <w:rFonts w:asciiTheme="majorBidi" w:hAnsiTheme="majorBidi" w:cstheme="majorBidi"/>
                <w:b w:val="0"/>
                <w:bCs w:val="0"/>
                <w:noProof/>
                <w:sz w:val="24"/>
                <w:szCs w:val="24"/>
              </w:rPr>
              <w:tab/>
            </w:r>
            <w:r w:rsidRPr="00271BB6">
              <w:rPr>
                <w:rStyle w:val="Hyperlink"/>
                <w:rFonts w:asciiTheme="majorBidi" w:hAnsiTheme="majorBidi" w:cstheme="majorBidi"/>
                <w:b w:val="0"/>
                <w:bCs w:val="0"/>
                <w:noProof/>
                <w:sz w:val="24"/>
                <w:szCs w:val="24"/>
                <w:lang/>
              </w:rPr>
              <w:t>Sensory Engagement</w:t>
            </w:r>
            <w:r w:rsidRPr="00271BB6">
              <w:rPr>
                <w:rFonts w:asciiTheme="majorBidi" w:hAnsiTheme="majorBidi" w:cstheme="majorBidi"/>
                <w:b w:val="0"/>
                <w:bCs w:val="0"/>
                <w:noProof/>
                <w:webHidden/>
                <w:sz w:val="24"/>
                <w:szCs w:val="24"/>
              </w:rPr>
              <w:tab/>
            </w:r>
            <w:r w:rsidRPr="00271BB6">
              <w:rPr>
                <w:rFonts w:asciiTheme="majorBidi" w:hAnsiTheme="majorBidi" w:cstheme="majorBidi"/>
                <w:b w:val="0"/>
                <w:bCs w:val="0"/>
                <w:noProof/>
                <w:webHidden/>
                <w:sz w:val="24"/>
                <w:szCs w:val="24"/>
              </w:rPr>
              <w:fldChar w:fldCharType="begin"/>
            </w:r>
            <w:r w:rsidRPr="00271BB6">
              <w:rPr>
                <w:rFonts w:asciiTheme="majorBidi" w:hAnsiTheme="majorBidi" w:cstheme="majorBidi"/>
                <w:b w:val="0"/>
                <w:bCs w:val="0"/>
                <w:noProof/>
                <w:webHidden/>
                <w:sz w:val="24"/>
                <w:szCs w:val="24"/>
              </w:rPr>
              <w:instrText xml:space="preserve"> PAGEREF _Toc190803880 \h </w:instrText>
            </w:r>
            <w:r w:rsidRPr="00271BB6">
              <w:rPr>
                <w:rFonts w:asciiTheme="majorBidi" w:hAnsiTheme="majorBidi" w:cstheme="majorBidi"/>
                <w:b w:val="0"/>
                <w:bCs w:val="0"/>
                <w:noProof/>
                <w:webHidden/>
                <w:sz w:val="24"/>
                <w:szCs w:val="24"/>
              </w:rPr>
            </w:r>
            <w:r w:rsidRPr="00271BB6">
              <w:rPr>
                <w:rFonts w:asciiTheme="majorBidi" w:hAnsiTheme="majorBidi" w:cstheme="majorBidi"/>
                <w:b w:val="0"/>
                <w:bCs w:val="0"/>
                <w:noProof/>
                <w:webHidden/>
                <w:sz w:val="24"/>
                <w:szCs w:val="24"/>
              </w:rPr>
              <w:fldChar w:fldCharType="separate"/>
            </w:r>
            <w:r w:rsidRPr="00271BB6">
              <w:rPr>
                <w:rFonts w:asciiTheme="majorBidi" w:hAnsiTheme="majorBidi" w:cstheme="majorBidi"/>
                <w:b w:val="0"/>
                <w:bCs w:val="0"/>
                <w:noProof/>
                <w:webHidden/>
                <w:sz w:val="24"/>
                <w:szCs w:val="24"/>
              </w:rPr>
              <w:t>4</w:t>
            </w:r>
            <w:r w:rsidRPr="00271BB6">
              <w:rPr>
                <w:rFonts w:asciiTheme="majorBidi" w:hAnsiTheme="majorBidi" w:cstheme="majorBidi"/>
                <w:b w:val="0"/>
                <w:bCs w:val="0"/>
                <w:noProof/>
                <w:webHidden/>
                <w:sz w:val="24"/>
                <w:szCs w:val="24"/>
              </w:rPr>
              <w:fldChar w:fldCharType="end"/>
            </w:r>
          </w:hyperlink>
        </w:p>
        <w:p w14:paraId="25453D0F" w14:textId="13376985" w:rsidR="00271BB6" w:rsidRPr="00271BB6" w:rsidRDefault="00271BB6">
          <w:pPr>
            <w:pStyle w:val="TOC1"/>
            <w:tabs>
              <w:tab w:val="left" w:pos="480"/>
              <w:tab w:val="right" w:leader="dot" w:pos="9016"/>
            </w:tabs>
            <w:rPr>
              <w:rFonts w:asciiTheme="majorBidi" w:hAnsiTheme="majorBidi" w:cstheme="majorBidi"/>
              <w:b w:val="0"/>
              <w:bCs w:val="0"/>
              <w:noProof/>
              <w:szCs w:val="24"/>
            </w:rPr>
          </w:pPr>
          <w:hyperlink w:anchor="_Toc190803881" w:history="1">
            <w:r w:rsidRPr="00271BB6">
              <w:rPr>
                <w:rStyle w:val="Hyperlink"/>
                <w:rFonts w:asciiTheme="majorBidi" w:hAnsiTheme="majorBidi" w:cstheme="majorBidi"/>
                <w:b w:val="0"/>
                <w:bCs w:val="0"/>
                <w:noProof/>
                <w:szCs w:val="24"/>
                <w:lang/>
              </w:rPr>
              <w:t>4</w:t>
            </w:r>
            <w:r w:rsidRPr="00271BB6">
              <w:rPr>
                <w:rFonts w:asciiTheme="majorBidi" w:hAnsiTheme="majorBidi" w:cstheme="majorBidi"/>
                <w:b w:val="0"/>
                <w:bCs w:val="0"/>
                <w:noProof/>
                <w:szCs w:val="24"/>
              </w:rPr>
              <w:tab/>
            </w:r>
            <w:r w:rsidRPr="00271BB6">
              <w:rPr>
                <w:rStyle w:val="Hyperlink"/>
                <w:rFonts w:asciiTheme="majorBidi" w:hAnsiTheme="majorBidi" w:cstheme="majorBidi"/>
                <w:b w:val="0"/>
                <w:bCs w:val="0"/>
                <w:noProof/>
                <w:szCs w:val="24"/>
                <w:lang/>
              </w:rPr>
              <w:t>Aim and Objectives of the Meeting/Event</w:t>
            </w:r>
            <w:r w:rsidRPr="00271BB6">
              <w:rPr>
                <w:rFonts w:asciiTheme="majorBidi" w:hAnsiTheme="majorBidi" w:cstheme="majorBidi"/>
                <w:b w:val="0"/>
                <w:bCs w:val="0"/>
                <w:noProof/>
                <w:webHidden/>
                <w:szCs w:val="24"/>
              </w:rPr>
              <w:tab/>
            </w:r>
            <w:r w:rsidRPr="00271BB6">
              <w:rPr>
                <w:rFonts w:asciiTheme="majorBidi" w:hAnsiTheme="majorBidi" w:cstheme="majorBidi"/>
                <w:b w:val="0"/>
                <w:bCs w:val="0"/>
                <w:noProof/>
                <w:webHidden/>
                <w:szCs w:val="24"/>
              </w:rPr>
              <w:fldChar w:fldCharType="begin"/>
            </w:r>
            <w:r w:rsidRPr="00271BB6">
              <w:rPr>
                <w:rFonts w:asciiTheme="majorBidi" w:hAnsiTheme="majorBidi" w:cstheme="majorBidi"/>
                <w:b w:val="0"/>
                <w:bCs w:val="0"/>
                <w:noProof/>
                <w:webHidden/>
                <w:szCs w:val="24"/>
              </w:rPr>
              <w:instrText xml:space="preserve"> PAGEREF _Toc190803881 \h </w:instrText>
            </w:r>
            <w:r w:rsidRPr="00271BB6">
              <w:rPr>
                <w:rFonts w:asciiTheme="majorBidi" w:hAnsiTheme="majorBidi" w:cstheme="majorBidi"/>
                <w:b w:val="0"/>
                <w:bCs w:val="0"/>
                <w:noProof/>
                <w:webHidden/>
                <w:szCs w:val="24"/>
              </w:rPr>
            </w:r>
            <w:r w:rsidRPr="00271BB6">
              <w:rPr>
                <w:rFonts w:asciiTheme="majorBidi" w:hAnsiTheme="majorBidi" w:cstheme="majorBidi"/>
                <w:b w:val="0"/>
                <w:bCs w:val="0"/>
                <w:noProof/>
                <w:webHidden/>
                <w:szCs w:val="24"/>
              </w:rPr>
              <w:fldChar w:fldCharType="separate"/>
            </w:r>
            <w:r w:rsidRPr="00271BB6">
              <w:rPr>
                <w:rFonts w:asciiTheme="majorBidi" w:hAnsiTheme="majorBidi" w:cstheme="majorBidi"/>
                <w:b w:val="0"/>
                <w:bCs w:val="0"/>
                <w:noProof/>
                <w:webHidden/>
                <w:szCs w:val="24"/>
              </w:rPr>
              <w:t>4</w:t>
            </w:r>
            <w:r w:rsidRPr="00271BB6">
              <w:rPr>
                <w:rFonts w:asciiTheme="majorBidi" w:hAnsiTheme="majorBidi" w:cstheme="majorBidi"/>
                <w:b w:val="0"/>
                <w:bCs w:val="0"/>
                <w:noProof/>
                <w:webHidden/>
                <w:szCs w:val="24"/>
              </w:rPr>
              <w:fldChar w:fldCharType="end"/>
            </w:r>
          </w:hyperlink>
        </w:p>
        <w:p w14:paraId="6C44340D" w14:textId="691385E3" w:rsidR="00271BB6" w:rsidRPr="00271BB6" w:rsidRDefault="00271BB6">
          <w:pPr>
            <w:pStyle w:val="TOC1"/>
            <w:tabs>
              <w:tab w:val="left" w:pos="480"/>
              <w:tab w:val="right" w:leader="dot" w:pos="9016"/>
            </w:tabs>
            <w:rPr>
              <w:rFonts w:asciiTheme="majorBidi" w:hAnsiTheme="majorBidi" w:cstheme="majorBidi"/>
              <w:b w:val="0"/>
              <w:bCs w:val="0"/>
              <w:noProof/>
              <w:szCs w:val="24"/>
            </w:rPr>
          </w:pPr>
          <w:hyperlink w:anchor="_Toc190803882" w:history="1">
            <w:r w:rsidRPr="00271BB6">
              <w:rPr>
                <w:rStyle w:val="Hyperlink"/>
                <w:rFonts w:asciiTheme="majorBidi" w:hAnsiTheme="majorBidi" w:cstheme="majorBidi"/>
                <w:b w:val="0"/>
                <w:bCs w:val="0"/>
                <w:noProof/>
                <w:szCs w:val="24"/>
                <w:lang/>
              </w:rPr>
              <w:t>5</w:t>
            </w:r>
            <w:r w:rsidRPr="00271BB6">
              <w:rPr>
                <w:rFonts w:asciiTheme="majorBidi" w:hAnsiTheme="majorBidi" w:cstheme="majorBidi"/>
                <w:b w:val="0"/>
                <w:bCs w:val="0"/>
                <w:noProof/>
                <w:szCs w:val="24"/>
              </w:rPr>
              <w:tab/>
            </w:r>
            <w:r w:rsidRPr="00271BB6">
              <w:rPr>
                <w:rStyle w:val="Hyperlink"/>
                <w:rFonts w:asciiTheme="majorBidi" w:hAnsiTheme="majorBidi" w:cstheme="majorBidi"/>
                <w:b w:val="0"/>
                <w:bCs w:val="0"/>
                <w:noProof/>
                <w:szCs w:val="24"/>
                <w:lang/>
              </w:rPr>
              <w:t>Event Management</w:t>
            </w:r>
            <w:r w:rsidRPr="00271BB6">
              <w:rPr>
                <w:rFonts w:asciiTheme="majorBidi" w:hAnsiTheme="majorBidi" w:cstheme="majorBidi"/>
                <w:b w:val="0"/>
                <w:bCs w:val="0"/>
                <w:noProof/>
                <w:webHidden/>
                <w:szCs w:val="24"/>
              </w:rPr>
              <w:tab/>
            </w:r>
            <w:r w:rsidRPr="00271BB6">
              <w:rPr>
                <w:rFonts w:asciiTheme="majorBidi" w:hAnsiTheme="majorBidi" w:cstheme="majorBidi"/>
                <w:b w:val="0"/>
                <w:bCs w:val="0"/>
                <w:noProof/>
                <w:webHidden/>
                <w:szCs w:val="24"/>
              </w:rPr>
              <w:fldChar w:fldCharType="begin"/>
            </w:r>
            <w:r w:rsidRPr="00271BB6">
              <w:rPr>
                <w:rFonts w:asciiTheme="majorBidi" w:hAnsiTheme="majorBidi" w:cstheme="majorBidi"/>
                <w:b w:val="0"/>
                <w:bCs w:val="0"/>
                <w:noProof/>
                <w:webHidden/>
                <w:szCs w:val="24"/>
              </w:rPr>
              <w:instrText xml:space="preserve"> PAGEREF _Toc190803882 \h </w:instrText>
            </w:r>
            <w:r w:rsidRPr="00271BB6">
              <w:rPr>
                <w:rFonts w:asciiTheme="majorBidi" w:hAnsiTheme="majorBidi" w:cstheme="majorBidi"/>
                <w:b w:val="0"/>
                <w:bCs w:val="0"/>
                <w:noProof/>
                <w:webHidden/>
                <w:szCs w:val="24"/>
              </w:rPr>
            </w:r>
            <w:r w:rsidRPr="00271BB6">
              <w:rPr>
                <w:rFonts w:asciiTheme="majorBidi" w:hAnsiTheme="majorBidi" w:cstheme="majorBidi"/>
                <w:b w:val="0"/>
                <w:bCs w:val="0"/>
                <w:noProof/>
                <w:webHidden/>
                <w:szCs w:val="24"/>
              </w:rPr>
              <w:fldChar w:fldCharType="separate"/>
            </w:r>
            <w:r w:rsidRPr="00271BB6">
              <w:rPr>
                <w:rFonts w:asciiTheme="majorBidi" w:hAnsiTheme="majorBidi" w:cstheme="majorBidi"/>
                <w:b w:val="0"/>
                <w:bCs w:val="0"/>
                <w:noProof/>
                <w:webHidden/>
                <w:szCs w:val="24"/>
              </w:rPr>
              <w:t>5</w:t>
            </w:r>
            <w:r w:rsidRPr="00271BB6">
              <w:rPr>
                <w:rFonts w:asciiTheme="majorBidi" w:hAnsiTheme="majorBidi" w:cstheme="majorBidi"/>
                <w:b w:val="0"/>
                <w:bCs w:val="0"/>
                <w:noProof/>
                <w:webHidden/>
                <w:szCs w:val="24"/>
              </w:rPr>
              <w:fldChar w:fldCharType="end"/>
            </w:r>
          </w:hyperlink>
        </w:p>
        <w:p w14:paraId="0F8DBB21" w14:textId="50A14135" w:rsidR="00271BB6" w:rsidRPr="00271BB6" w:rsidRDefault="00271BB6">
          <w:pPr>
            <w:pStyle w:val="TOC2"/>
            <w:tabs>
              <w:tab w:val="left" w:pos="960"/>
              <w:tab w:val="right" w:leader="dot" w:pos="9016"/>
            </w:tabs>
            <w:rPr>
              <w:rFonts w:asciiTheme="majorBidi" w:hAnsiTheme="majorBidi" w:cstheme="majorBidi"/>
              <w:b w:val="0"/>
              <w:bCs w:val="0"/>
              <w:noProof/>
              <w:sz w:val="24"/>
              <w:szCs w:val="24"/>
            </w:rPr>
          </w:pPr>
          <w:hyperlink w:anchor="_Toc190803883" w:history="1">
            <w:r w:rsidRPr="00271BB6">
              <w:rPr>
                <w:rStyle w:val="Hyperlink"/>
                <w:rFonts w:asciiTheme="majorBidi" w:hAnsiTheme="majorBidi" w:cstheme="majorBidi"/>
                <w:b w:val="0"/>
                <w:bCs w:val="0"/>
                <w:noProof/>
                <w:sz w:val="24"/>
                <w:szCs w:val="24"/>
                <w:lang/>
              </w:rPr>
              <w:t>5.1</w:t>
            </w:r>
            <w:r w:rsidRPr="00271BB6">
              <w:rPr>
                <w:rFonts w:asciiTheme="majorBidi" w:hAnsiTheme="majorBidi" w:cstheme="majorBidi"/>
                <w:b w:val="0"/>
                <w:bCs w:val="0"/>
                <w:noProof/>
                <w:sz w:val="24"/>
                <w:szCs w:val="24"/>
              </w:rPr>
              <w:tab/>
            </w:r>
            <w:r w:rsidRPr="00271BB6">
              <w:rPr>
                <w:rStyle w:val="Hyperlink"/>
                <w:rFonts w:asciiTheme="majorBidi" w:hAnsiTheme="majorBidi" w:cstheme="majorBidi"/>
                <w:b w:val="0"/>
                <w:bCs w:val="0"/>
                <w:noProof/>
                <w:sz w:val="24"/>
                <w:szCs w:val="24"/>
                <w:lang/>
              </w:rPr>
              <w:t>Required Skills and Resources</w:t>
            </w:r>
            <w:r w:rsidRPr="00271BB6">
              <w:rPr>
                <w:rFonts w:asciiTheme="majorBidi" w:hAnsiTheme="majorBidi" w:cstheme="majorBidi"/>
                <w:b w:val="0"/>
                <w:bCs w:val="0"/>
                <w:noProof/>
                <w:webHidden/>
                <w:sz w:val="24"/>
                <w:szCs w:val="24"/>
              </w:rPr>
              <w:tab/>
            </w:r>
            <w:r w:rsidRPr="00271BB6">
              <w:rPr>
                <w:rFonts w:asciiTheme="majorBidi" w:hAnsiTheme="majorBidi" w:cstheme="majorBidi"/>
                <w:b w:val="0"/>
                <w:bCs w:val="0"/>
                <w:noProof/>
                <w:webHidden/>
                <w:sz w:val="24"/>
                <w:szCs w:val="24"/>
              </w:rPr>
              <w:fldChar w:fldCharType="begin"/>
            </w:r>
            <w:r w:rsidRPr="00271BB6">
              <w:rPr>
                <w:rFonts w:asciiTheme="majorBidi" w:hAnsiTheme="majorBidi" w:cstheme="majorBidi"/>
                <w:b w:val="0"/>
                <w:bCs w:val="0"/>
                <w:noProof/>
                <w:webHidden/>
                <w:sz w:val="24"/>
                <w:szCs w:val="24"/>
              </w:rPr>
              <w:instrText xml:space="preserve"> PAGEREF _Toc190803883 \h </w:instrText>
            </w:r>
            <w:r w:rsidRPr="00271BB6">
              <w:rPr>
                <w:rFonts w:asciiTheme="majorBidi" w:hAnsiTheme="majorBidi" w:cstheme="majorBidi"/>
                <w:b w:val="0"/>
                <w:bCs w:val="0"/>
                <w:noProof/>
                <w:webHidden/>
                <w:sz w:val="24"/>
                <w:szCs w:val="24"/>
              </w:rPr>
            </w:r>
            <w:r w:rsidRPr="00271BB6">
              <w:rPr>
                <w:rFonts w:asciiTheme="majorBidi" w:hAnsiTheme="majorBidi" w:cstheme="majorBidi"/>
                <w:b w:val="0"/>
                <w:bCs w:val="0"/>
                <w:noProof/>
                <w:webHidden/>
                <w:sz w:val="24"/>
                <w:szCs w:val="24"/>
              </w:rPr>
              <w:fldChar w:fldCharType="separate"/>
            </w:r>
            <w:r w:rsidRPr="00271BB6">
              <w:rPr>
                <w:rFonts w:asciiTheme="majorBidi" w:hAnsiTheme="majorBidi" w:cstheme="majorBidi"/>
                <w:b w:val="0"/>
                <w:bCs w:val="0"/>
                <w:noProof/>
                <w:webHidden/>
                <w:sz w:val="24"/>
                <w:szCs w:val="24"/>
              </w:rPr>
              <w:t>5</w:t>
            </w:r>
            <w:r w:rsidRPr="00271BB6">
              <w:rPr>
                <w:rFonts w:asciiTheme="majorBidi" w:hAnsiTheme="majorBidi" w:cstheme="majorBidi"/>
                <w:b w:val="0"/>
                <w:bCs w:val="0"/>
                <w:noProof/>
                <w:webHidden/>
                <w:sz w:val="24"/>
                <w:szCs w:val="24"/>
              </w:rPr>
              <w:fldChar w:fldCharType="end"/>
            </w:r>
          </w:hyperlink>
        </w:p>
        <w:p w14:paraId="4B50A3C0" w14:textId="4BCA6D11" w:rsidR="00271BB6" w:rsidRPr="00271BB6" w:rsidRDefault="00271BB6">
          <w:pPr>
            <w:pStyle w:val="TOC2"/>
            <w:tabs>
              <w:tab w:val="left" w:pos="960"/>
              <w:tab w:val="right" w:leader="dot" w:pos="9016"/>
            </w:tabs>
            <w:rPr>
              <w:rFonts w:asciiTheme="majorBidi" w:hAnsiTheme="majorBidi" w:cstheme="majorBidi"/>
              <w:b w:val="0"/>
              <w:bCs w:val="0"/>
              <w:noProof/>
              <w:sz w:val="24"/>
              <w:szCs w:val="24"/>
            </w:rPr>
          </w:pPr>
          <w:hyperlink w:anchor="_Toc190803884" w:history="1">
            <w:r w:rsidRPr="00271BB6">
              <w:rPr>
                <w:rStyle w:val="Hyperlink"/>
                <w:rFonts w:asciiTheme="majorBidi" w:hAnsiTheme="majorBidi" w:cstheme="majorBidi"/>
                <w:b w:val="0"/>
                <w:bCs w:val="0"/>
                <w:noProof/>
                <w:sz w:val="24"/>
                <w:szCs w:val="24"/>
                <w:lang/>
              </w:rPr>
              <w:t>5.2</w:t>
            </w:r>
            <w:r w:rsidRPr="00271BB6">
              <w:rPr>
                <w:rFonts w:asciiTheme="majorBidi" w:hAnsiTheme="majorBidi" w:cstheme="majorBidi"/>
                <w:b w:val="0"/>
                <w:bCs w:val="0"/>
                <w:noProof/>
                <w:sz w:val="24"/>
                <w:szCs w:val="24"/>
              </w:rPr>
              <w:tab/>
            </w:r>
            <w:r w:rsidRPr="00271BB6">
              <w:rPr>
                <w:rStyle w:val="Hyperlink"/>
                <w:rFonts w:asciiTheme="majorBidi" w:hAnsiTheme="majorBidi" w:cstheme="majorBidi"/>
                <w:b w:val="0"/>
                <w:bCs w:val="0"/>
                <w:noProof/>
                <w:sz w:val="24"/>
                <w:szCs w:val="24"/>
                <w:lang/>
              </w:rPr>
              <w:t>Resource Allocation and Team Structure</w:t>
            </w:r>
            <w:r w:rsidRPr="00271BB6">
              <w:rPr>
                <w:rFonts w:asciiTheme="majorBidi" w:hAnsiTheme="majorBidi" w:cstheme="majorBidi"/>
                <w:b w:val="0"/>
                <w:bCs w:val="0"/>
                <w:noProof/>
                <w:webHidden/>
                <w:sz w:val="24"/>
                <w:szCs w:val="24"/>
              </w:rPr>
              <w:tab/>
            </w:r>
            <w:r w:rsidRPr="00271BB6">
              <w:rPr>
                <w:rFonts w:asciiTheme="majorBidi" w:hAnsiTheme="majorBidi" w:cstheme="majorBidi"/>
                <w:b w:val="0"/>
                <w:bCs w:val="0"/>
                <w:noProof/>
                <w:webHidden/>
                <w:sz w:val="24"/>
                <w:szCs w:val="24"/>
              </w:rPr>
              <w:fldChar w:fldCharType="begin"/>
            </w:r>
            <w:r w:rsidRPr="00271BB6">
              <w:rPr>
                <w:rFonts w:asciiTheme="majorBidi" w:hAnsiTheme="majorBidi" w:cstheme="majorBidi"/>
                <w:b w:val="0"/>
                <w:bCs w:val="0"/>
                <w:noProof/>
                <w:webHidden/>
                <w:sz w:val="24"/>
                <w:szCs w:val="24"/>
              </w:rPr>
              <w:instrText xml:space="preserve"> PAGEREF _Toc190803884 \h </w:instrText>
            </w:r>
            <w:r w:rsidRPr="00271BB6">
              <w:rPr>
                <w:rFonts w:asciiTheme="majorBidi" w:hAnsiTheme="majorBidi" w:cstheme="majorBidi"/>
                <w:b w:val="0"/>
                <w:bCs w:val="0"/>
                <w:noProof/>
                <w:webHidden/>
                <w:sz w:val="24"/>
                <w:szCs w:val="24"/>
              </w:rPr>
            </w:r>
            <w:r w:rsidRPr="00271BB6">
              <w:rPr>
                <w:rFonts w:asciiTheme="majorBidi" w:hAnsiTheme="majorBidi" w:cstheme="majorBidi"/>
                <w:b w:val="0"/>
                <w:bCs w:val="0"/>
                <w:noProof/>
                <w:webHidden/>
                <w:sz w:val="24"/>
                <w:szCs w:val="24"/>
              </w:rPr>
              <w:fldChar w:fldCharType="separate"/>
            </w:r>
            <w:r w:rsidRPr="00271BB6">
              <w:rPr>
                <w:rFonts w:asciiTheme="majorBidi" w:hAnsiTheme="majorBidi" w:cstheme="majorBidi"/>
                <w:b w:val="0"/>
                <w:bCs w:val="0"/>
                <w:noProof/>
                <w:webHidden/>
                <w:sz w:val="24"/>
                <w:szCs w:val="24"/>
              </w:rPr>
              <w:t>6</w:t>
            </w:r>
            <w:r w:rsidRPr="00271BB6">
              <w:rPr>
                <w:rFonts w:asciiTheme="majorBidi" w:hAnsiTheme="majorBidi" w:cstheme="majorBidi"/>
                <w:b w:val="0"/>
                <w:bCs w:val="0"/>
                <w:noProof/>
                <w:webHidden/>
                <w:sz w:val="24"/>
                <w:szCs w:val="24"/>
              </w:rPr>
              <w:fldChar w:fldCharType="end"/>
            </w:r>
          </w:hyperlink>
        </w:p>
        <w:p w14:paraId="6FA6D084" w14:textId="6627F8AF" w:rsidR="00271BB6" w:rsidRPr="00271BB6" w:rsidRDefault="00271BB6">
          <w:pPr>
            <w:pStyle w:val="TOC1"/>
            <w:tabs>
              <w:tab w:val="left" w:pos="480"/>
              <w:tab w:val="right" w:leader="dot" w:pos="9016"/>
            </w:tabs>
            <w:rPr>
              <w:rFonts w:asciiTheme="majorBidi" w:hAnsiTheme="majorBidi" w:cstheme="majorBidi"/>
              <w:b w:val="0"/>
              <w:bCs w:val="0"/>
              <w:noProof/>
              <w:szCs w:val="24"/>
            </w:rPr>
          </w:pPr>
          <w:hyperlink w:anchor="_Toc190803885" w:history="1">
            <w:r w:rsidRPr="00271BB6">
              <w:rPr>
                <w:rStyle w:val="Hyperlink"/>
                <w:rFonts w:asciiTheme="majorBidi" w:hAnsiTheme="majorBidi" w:cstheme="majorBidi"/>
                <w:b w:val="0"/>
                <w:bCs w:val="0"/>
                <w:noProof/>
                <w:szCs w:val="24"/>
                <w:lang/>
              </w:rPr>
              <w:t>6</w:t>
            </w:r>
            <w:r w:rsidRPr="00271BB6">
              <w:rPr>
                <w:rFonts w:asciiTheme="majorBidi" w:hAnsiTheme="majorBidi" w:cstheme="majorBidi"/>
                <w:b w:val="0"/>
                <w:bCs w:val="0"/>
                <w:noProof/>
                <w:szCs w:val="24"/>
              </w:rPr>
              <w:tab/>
            </w:r>
            <w:r w:rsidRPr="00271BB6">
              <w:rPr>
                <w:rStyle w:val="Hyperlink"/>
                <w:rFonts w:asciiTheme="majorBidi" w:hAnsiTheme="majorBidi" w:cstheme="majorBidi"/>
                <w:b w:val="0"/>
                <w:bCs w:val="0"/>
                <w:noProof/>
                <w:szCs w:val="24"/>
                <w:lang/>
              </w:rPr>
              <w:t>Event Budget</w:t>
            </w:r>
            <w:r w:rsidRPr="00271BB6">
              <w:rPr>
                <w:rFonts w:asciiTheme="majorBidi" w:hAnsiTheme="majorBidi" w:cstheme="majorBidi"/>
                <w:b w:val="0"/>
                <w:bCs w:val="0"/>
                <w:noProof/>
                <w:webHidden/>
                <w:szCs w:val="24"/>
              </w:rPr>
              <w:tab/>
            </w:r>
            <w:r w:rsidRPr="00271BB6">
              <w:rPr>
                <w:rFonts w:asciiTheme="majorBidi" w:hAnsiTheme="majorBidi" w:cstheme="majorBidi"/>
                <w:b w:val="0"/>
                <w:bCs w:val="0"/>
                <w:noProof/>
                <w:webHidden/>
                <w:szCs w:val="24"/>
              </w:rPr>
              <w:fldChar w:fldCharType="begin"/>
            </w:r>
            <w:r w:rsidRPr="00271BB6">
              <w:rPr>
                <w:rFonts w:asciiTheme="majorBidi" w:hAnsiTheme="majorBidi" w:cstheme="majorBidi"/>
                <w:b w:val="0"/>
                <w:bCs w:val="0"/>
                <w:noProof/>
                <w:webHidden/>
                <w:szCs w:val="24"/>
              </w:rPr>
              <w:instrText xml:space="preserve"> PAGEREF _Toc190803885 \h </w:instrText>
            </w:r>
            <w:r w:rsidRPr="00271BB6">
              <w:rPr>
                <w:rFonts w:asciiTheme="majorBidi" w:hAnsiTheme="majorBidi" w:cstheme="majorBidi"/>
                <w:b w:val="0"/>
                <w:bCs w:val="0"/>
                <w:noProof/>
                <w:webHidden/>
                <w:szCs w:val="24"/>
              </w:rPr>
            </w:r>
            <w:r w:rsidRPr="00271BB6">
              <w:rPr>
                <w:rFonts w:asciiTheme="majorBidi" w:hAnsiTheme="majorBidi" w:cstheme="majorBidi"/>
                <w:b w:val="0"/>
                <w:bCs w:val="0"/>
                <w:noProof/>
                <w:webHidden/>
                <w:szCs w:val="24"/>
              </w:rPr>
              <w:fldChar w:fldCharType="separate"/>
            </w:r>
            <w:r w:rsidRPr="00271BB6">
              <w:rPr>
                <w:rFonts w:asciiTheme="majorBidi" w:hAnsiTheme="majorBidi" w:cstheme="majorBidi"/>
                <w:b w:val="0"/>
                <w:bCs w:val="0"/>
                <w:noProof/>
                <w:webHidden/>
                <w:szCs w:val="24"/>
              </w:rPr>
              <w:t>6</w:t>
            </w:r>
            <w:r w:rsidRPr="00271BB6">
              <w:rPr>
                <w:rFonts w:asciiTheme="majorBidi" w:hAnsiTheme="majorBidi" w:cstheme="majorBidi"/>
                <w:b w:val="0"/>
                <w:bCs w:val="0"/>
                <w:noProof/>
                <w:webHidden/>
                <w:szCs w:val="24"/>
              </w:rPr>
              <w:fldChar w:fldCharType="end"/>
            </w:r>
          </w:hyperlink>
        </w:p>
        <w:p w14:paraId="6D9A5B00" w14:textId="6FEFAB98" w:rsidR="00271BB6" w:rsidRPr="00271BB6" w:rsidRDefault="00271BB6">
          <w:pPr>
            <w:pStyle w:val="TOC2"/>
            <w:tabs>
              <w:tab w:val="left" w:pos="960"/>
              <w:tab w:val="right" w:leader="dot" w:pos="9016"/>
            </w:tabs>
            <w:rPr>
              <w:rFonts w:asciiTheme="majorBidi" w:hAnsiTheme="majorBidi" w:cstheme="majorBidi"/>
              <w:b w:val="0"/>
              <w:bCs w:val="0"/>
              <w:noProof/>
              <w:sz w:val="24"/>
              <w:szCs w:val="24"/>
            </w:rPr>
          </w:pPr>
          <w:hyperlink w:anchor="_Toc190803886" w:history="1">
            <w:r w:rsidRPr="00271BB6">
              <w:rPr>
                <w:rStyle w:val="Hyperlink"/>
                <w:rFonts w:asciiTheme="majorBidi" w:hAnsiTheme="majorBidi" w:cstheme="majorBidi"/>
                <w:b w:val="0"/>
                <w:bCs w:val="0"/>
                <w:noProof/>
                <w:sz w:val="24"/>
                <w:szCs w:val="24"/>
                <w:lang/>
              </w:rPr>
              <w:t>6.1</w:t>
            </w:r>
            <w:r w:rsidRPr="00271BB6">
              <w:rPr>
                <w:rFonts w:asciiTheme="majorBidi" w:hAnsiTheme="majorBidi" w:cstheme="majorBidi"/>
                <w:b w:val="0"/>
                <w:bCs w:val="0"/>
                <w:noProof/>
                <w:sz w:val="24"/>
                <w:szCs w:val="24"/>
              </w:rPr>
              <w:tab/>
            </w:r>
            <w:r w:rsidRPr="00271BB6">
              <w:rPr>
                <w:rStyle w:val="Hyperlink"/>
                <w:rFonts w:asciiTheme="majorBidi" w:hAnsiTheme="majorBidi" w:cstheme="majorBidi"/>
                <w:b w:val="0"/>
                <w:bCs w:val="0"/>
                <w:noProof/>
                <w:sz w:val="24"/>
                <w:szCs w:val="24"/>
                <w:lang/>
              </w:rPr>
              <w:t>Expenditure Breakdown</w:t>
            </w:r>
            <w:r w:rsidRPr="00271BB6">
              <w:rPr>
                <w:rFonts w:asciiTheme="majorBidi" w:hAnsiTheme="majorBidi" w:cstheme="majorBidi"/>
                <w:b w:val="0"/>
                <w:bCs w:val="0"/>
                <w:noProof/>
                <w:webHidden/>
                <w:sz w:val="24"/>
                <w:szCs w:val="24"/>
              </w:rPr>
              <w:tab/>
            </w:r>
            <w:r w:rsidRPr="00271BB6">
              <w:rPr>
                <w:rFonts w:asciiTheme="majorBidi" w:hAnsiTheme="majorBidi" w:cstheme="majorBidi"/>
                <w:b w:val="0"/>
                <w:bCs w:val="0"/>
                <w:noProof/>
                <w:webHidden/>
                <w:sz w:val="24"/>
                <w:szCs w:val="24"/>
              </w:rPr>
              <w:fldChar w:fldCharType="begin"/>
            </w:r>
            <w:r w:rsidRPr="00271BB6">
              <w:rPr>
                <w:rFonts w:asciiTheme="majorBidi" w:hAnsiTheme="majorBidi" w:cstheme="majorBidi"/>
                <w:b w:val="0"/>
                <w:bCs w:val="0"/>
                <w:noProof/>
                <w:webHidden/>
                <w:sz w:val="24"/>
                <w:szCs w:val="24"/>
              </w:rPr>
              <w:instrText xml:space="preserve"> PAGEREF _Toc190803886 \h </w:instrText>
            </w:r>
            <w:r w:rsidRPr="00271BB6">
              <w:rPr>
                <w:rFonts w:asciiTheme="majorBidi" w:hAnsiTheme="majorBidi" w:cstheme="majorBidi"/>
                <w:b w:val="0"/>
                <w:bCs w:val="0"/>
                <w:noProof/>
                <w:webHidden/>
                <w:sz w:val="24"/>
                <w:szCs w:val="24"/>
              </w:rPr>
            </w:r>
            <w:r w:rsidRPr="00271BB6">
              <w:rPr>
                <w:rFonts w:asciiTheme="majorBidi" w:hAnsiTheme="majorBidi" w:cstheme="majorBidi"/>
                <w:b w:val="0"/>
                <w:bCs w:val="0"/>
                <w:noProof/>
                <w:webHidden/>
                <w:sz w:val="24"/>
                <w:szCs w:val="24"/>
              </w:rPr>
              <w:fldChar w:fldCharType="separate"/>
            </w:r>
            <w:r w:rsidRPr="00271BB6">
              <w:rPr>
                <w:rFonts w:asciiTheme="majorBidi" w:hAnsiTheme="majorBidi" w:cstheme="majorBidi"/>
                <w:b w:val="0"/>
                <w:bCs w:val="0"/>
                <w:noProof/>
                <w:webHidden/>
                <w:sz w:val="24"/>
                <w:szCs w:val="24"/>
              </w:rPr>
              <w:t>6</w:t>
            </w:r>
            <w:r w:rsidRPr="00271BB6">
              <w:rPr>
                <w:rFonts w:asciiTheme="majorBidi" w:hAnsiTheme="majorBidi" w:cstheme="majorBidi"/>
                <w:b w:val="0"/>
                <w:bCs w:val="0"/>
                <w:noProof/>
                <w:webHidden/>
                <w:sz w:val="24"/>
                <w:szCs w:val="24"/>
              </w:rPr>
              <w:fldChar w:fldCharType="end"/>
            </w:r>
          </w:hyperlink>
        </w:p>
        <w:p w14:paraId="55A2035D" w14:textId="4778BE2E" w:rsidR="00271BB6" w:rsidRPr="00271BB6" w:rsidRDefault="00271BB6">
          <w:pPr>
            <w:pStyle w:val="TOC2"/>
            <w:tabs>
              <w:tab w:val="left" w:pos="960"/>
              <w:tab w:val="right" w:leader="dot" w:pos="9016"/>
            </w:tabs>
            <w:rPr>
              <w:rFonts w:asciiTheme="majorBidi" w:hAnsiTheme="majorBidi" w:cstheme="majorBidi"/>
              <w:b w:val="0"/>
              <w:bCs w:val="0"/>
              <w:noProof/>
              <w:sz w:val="24"/>
              <w:szCs w:val="24"/>
            </w:rPr>
          </w:pPr>
          <w:hyperlink w:anchor="_Toc190803887" w:history="1">
            <w:r w:rsidRPr="00271BB6">
              <w:rPr>
                <w:rStyle w:val="Hyperlink"/>
                <w:rFonts w:asciiTheme="majorBidi" w:hAnsiTheme="majorBidi" w:cstheme="majorBidi"/>
                <w:b w:val="0"/>
                <w:bCs w:val="0"/>
                <w:noProof/>
                <w:sz w:val="24"/>
                <w:szCs w:val="24"/>
                <w:lang/>
              </w:rPr>
              <w:t>6.2</w:t>
            </w:r>
            <w:r w:rsidRPr="00271BB6">
              <w:rPr>
                <w:rFonts w:asciiTheme="majorBidi" w:hAnsiTheme="majorBidi" w:cstheme="majorBidi"/>
                <w:b w:val="0"/>
                <w:bCs w:val="0"/>
                <w:noProof/>
                <w:sz w:val="24"/>
                <w:szCs w:val="24"/>
              </w:rPr>
              <w:tab/>
            </w:r>
            <w:r w:rsidRPr="00271BB6">
              <w:rPr>
                <w:rStyle w:val="Hyperlink"/>
                <w:rFonts w:asciiTheme="majorBidi" w:hAnsiTheme="majorBidi" w:cstheme="majorBidi"/>
                <w:b w:val="0"/>
                <w:bCs w:val="0"/>
                <w:noProof/>
                <w:sz w:val="24"/>
                <w:szCs w:val="24"/>
                <w:lang/>
              </w:rPr>
              <w:t>Income Generation</w:t>
            </w:r>
            <w:r w:rsidRPr="00271BB6">
              <w:rPr>
                <w:rFonts w:asciiTheme="majorBidi" w:hAnsiTheme="majorBidi" w:cstheme="majorBidi"/>
                <w:b w:val="0"/>
                <w:bCs w:val="0"/>
                <w:noProof/>
                <w:webHidden/>
                <w:sz w:val="24"/>
                <w:szCs w:val="24"/>
              </w:rPr>
              <w:tab/>
            </w:r>
            <w:r w:rsidRPr="00271BB6">
              <w:rPr>
                <w:rFonts w:asciiTheme="majorBidi" w:hAnsiTheme="majorBidi" w:cstheme="majorBidi"/>
                <w:b w:val="0"/>
                <w:bCs w:val="0"/>
                <w:noProof/>
                <w:webHidden/>
                <w:sz w:val="24"/>
                <w:szCs w:val="24"/>
              </w:rPr>
              <w:fldChar w:fldCharType="begin"/>
            </w:r>
            <w:r w:rsidRPr="00271BB6">
              <w:rPr>
                <w:rFonts w:asciiTheme="majorBidi" w:hAnsiTheme="majorBidi" w:cstheme="majorBidi"/>
                <w:b w:val="0"/>
                <w:bCs w:val="0"/>
                <w:noProof/>
                <w:webHidden/>
                <w:sz w:val="24"/>
                <w:szCs w:val="24"/>
              </w:rPr>
              <w:instrText xml:space="preserve"> PAGEREF _Toc190803887 \h </w:instrText>
            </w:r>
            <w:r w:rsidRPr="00271BB6">
              <w:rPr>
                <w:rFonts w:asciiTheme="majorBidi" w:hAnsiTheme="majorBidi" w:cstheme="majorBidi"/>
                <w:b w:val="0"/>
                <w:bCs w:val="0"/>
                <w:noProof/>
                <w:webHidden/>
                <w:sz w:val="24"/>
                <w:szCs w:val="24"/>
              </w:rPr>
            </w:r>
            <w:r w:rsidRPr="00271BB6">
              <w:rPr>
                <w:rFonts w:asciiTheme="majorBidi" w:hAnsiTheme="majorBidi" w:cstheme="majorBidi"/>
                <w:b w:val="0"/>
                <w:bCs w:val="0"/>
                <w:noProof/>
                <w:webHidden/>
                <w:sz w:val="24"/>
                <w:szCs w:val="24"/>
              </w:rPr>
              <w:fldChar w:fldCharType="separate"/>
            </w:r>
            <w:r w:rsidRPr="00271BB6">
              <w:rPr>
                <w:rFonts w:asciiTheme="majorBidi" w:hAnsiTheme="majorBidi" w:cstheme="majorBidi"/>
                <w:b w:val="0"/>
                <w:bCs w:val="0"/>
                <w:noProof/>
                <w:webHidden/>
                <w:sz w:val="24"/>
                <w:szCs w:val="24"/>
              </w:rPr>
              <w:t>6</w:t>
            </w:r>
            <w:r w:rsidRPr="00271BB6">
              <w:rPr>
                <w:rFonts w:asciiTheme="majorBidi" w:hAnsiTheme="majorBidi" w:cstheme="majorBidi"/>
                <w:b w:val="0"/>
                <w:bCs w:val="0"/>
                <w:noProof/>
                <w:webHidden/>
                <w:sz w:val="24"/>
                <w:szCs w:val="24"/>
              </w:rPr>
              <w:fldChar w:fldCharType="end"/>
            </w:r>
          </w:hyperlink>
        </w:p>
        <w:p w14:paraId="4367E412" w14:textId="075D201F" w:rsidR="00271BB6" w:rsidRPr="00271BB6" w:rsidRDefault="00271BB6">
          <w:pPr>
            <w:pStyle w:val="TOC2"/>
            <w:tabs>
              <w:tab w:val="left" w:pos="960"/>
              <w:tab w:val="right" w:leader="dot" w:pos="9016"/>
            </w:tabs>
            <w:rPr>
              <w:rFonts w:asciiTheme="majorBidi" w:hAnsiTheme="majorBidi" w:cstheme="majorBidi"/>
              <w:b w:val="0"/>
              <w:bCs w:val="0"/>
              <w:noProof/>
              <w:sz w:val="24"/>
              <w:szCs w:val="24"/>
            </w:rPr>
          </w:pPr>
          <w:hyperlink w:anchor="_Toc190803888" w:history="1">
            <w:r w:rsidRPr="00271BB6">
              <w:rPr>
                <w:rStyle w:val="Hyperlink"/>
                <w:rFonts w:asciiTheme="majorBidi" w:hAnsiTheme="majorBidi" w:cstheme="majorBidi"/>
                <w:b w:val="0"/>
                <w:bCs w:val="0"/>
                <w:noProof/>
                <w:sz w:val="24"/>
                <w:szCs w:val="24"/>
                <w:lang/>
              </w:rPr>
              <w:t>6.3</w:t>
            </w:r>
            <w:r w:rsidRPr="00271BB6">
              <w:rPr>
                <w:rFonts w:asciiTheme="majorBidi" w:hAnsiTheme="majorBidi" w:cstheme="majorBidi"/>
                <w:b w:val="0"/>
                <w:bCs w:val="0"/>
                <w:noProof/>
                <w:sz w:val="24"/>
                <w:szCs w:val="24"/>
              </w:rPr>
              <w:tab/>
            </w:r>
            <w:r w:rsidRPr="00271BB6">
              <w:rPr>
                <w:rStyle w:val="Hyperlink"/>
                <w:rFonts w:asciiTheme="majorBidi" w:hAnsiTheme="majorBidi" w:cstheme="majorBidi"/>
                <w:b w:val="0"/>
                <w:bCs w:val="0"/>
                <w:noProof/>
                <w:sz w:val="24"/>
                <w:szCs w:val="24"/>
                <w:lang/>
              </w:rPr>
              <w:t>Financial Discussion</w:t>
            </w:r>
            <w:r w:rsidRPr="00271BB6">
              <w:rPr>
                <w:rFonts w:asciiTheme="majorBidi" w:hAnsiTheme="majorBidi" w:cstheme="majorBidi"/>
                <w:b w:val="0"/>
                <w:bCs w:val="0"/>
                <w:noProof/>
                <w:webHidden/>
                <w:sz w:val="24"/>
                <w:szCs w:val="24"/>
              </w:rPr>
              <w:tab/>
            </w:r>
            <w:r w:rsidRPr="00271BB6">
              <w:rPr>
                <w:rFonts w:asciiTheme="majorBidi" w:hAnsiTheme="majorBidi" w:cstheme="majorBidi"/>
                <w:b w:val="0"/>
                <w:bCs w:val="0"/>
                <w:noProof/>
                <w:webHidden/>
                <w:sz w:val="24"/>
                <w:szCs w:val="24"/>
              </w:rPr>
              <w:fldChar w:fldCharType="begin"/>
            </w:r>
            <w:r w:rsidRPr="00271BB6">
              <w:rPr>
                <w:rFonts w:asciiTheme="majorBidi" w:hAnsiTheme="majorBidi" w:cstheme="majorBidi"/>
                <w:b w:val="0"/>
                <w:bCs w:val="0"/>
                <w:noProof/>
                <w:webHidden/>
                <w:sz w:val="24"/>
                <w:szCs w:val="24"/>
              </w:rPr>
              <w:instrText xml:space="preserve"> PAGEREF _Toc190803888 \h </w:instrText>
            </w:r>
            <w:r w:rsidRPr="00271BB6">
              <w:rPr>
                <w:rFonts w:asciiTheme="majorBidi" w:hAnsiTheme="majorBidi" w:cstheme="majorBidi"/>
                <w:b w:val="0"/>
                <w:bCs w:val="0"/>
                <w:noProof/>
                <w:webHidden/>
                <w:sz w:val="24"/>
                <w:szCs w:val="24"/>
              </w:rPr>
            </w:r>
            <w:r w:rsidRPr="00271BB6">
              <w:rPr>
                <w:rFonts w:asciiTheme="majorBidi" w:hAnsiTheme="majorBidi" w:cstheme="majorBidi"/>
                <w:b w:val="0"/>
                <w:bCs w:val="0"/>
                <w:noProof/>
                <w:webHidden/>
                <w:sz w:val="24"/>
                <w:szCs w:val="24"/>
              </w:rPr>
              <w:fldChar w:fldCharType="separate"/>
            </w:r>
            <w:r w:rsidRPr="00271BB6">
              <w:rPr>
                <w:rFonts w:asciiTheme="majorBidi" w:hAnsiTheme="majorBidi" w:cstheme="majorBidi"/>
                <w:b w:val="0"/>
                <w:bCs w:val="0"/>
                <w:noProof/>
                <w:webHidden/>
                <w:sz w:val="24"/>
                <w:szCs w:val="24"/>
              </w:rPr>
              <w:t>7</w:t>
            </w:r>
            <w:r w:rsidRPr="00271BB6">
              <w:rPr>
                <w:rFonts w:asciiTheme="majorBidi" w:hAnsiTheme="majorBidi" w:cstheme="majorBidi"/>
                <w:b w:val="0"/>
                <w:bCs w:val="0"/>
                <w:noProof/>
                <w:webHidden/>
                <w:sz w:val="24"/>
                <w:szCs w:val="24"/>
              </w:rPr>
              <w:fldChar w:fldCharType="end"/>
            </w:r>
          </w:hyperlink>
        </w:p>
        <w:p w14:paraId="03A565DA" w14:textId="481D42E0" w:rsidR="00271BB6" w:rsidRPr="00271BB6" w:rsidRDefault="00271BB6">
          <w:pPr>
            <w:pStyle w:val="TOC1"/>
            <w:tabs>
              <w:tab w:val="left" w:pos="480"/>
              <w:tab w:val="right" w:leader="dot" w:pos="9016"/>
            </w:tabs>
            <w:rPr>
              <w:rFonts w:asciiTheme="majorBidi" w:hAnsiTheme="majorBidi" w:cstheme="majorBidi"/>
              <w:b w:val="0"/>
              <w:bCs w:val="0"/>
              <w:noProof/>
              <w:szCs w:val="24"/>
            </w:rPr>
          </w:pPr>
          <w:hyperlink w:anchor="_Toc190803889" w:history="1">
            <w:r w:rsidRPr="00271BB6">
              <w:rPr>
                <w:rStyle w:val="Hyperlink"/>
                <w:rFonts w:asciiTheme="majorBidi" w:hAnsiTheme="majorBidi" w:cstheme="majorBidi"/>
                <w:b w:val="0"/>
                <w:bCs w:val="0"/>
                <w:noProof/>
                <w:szCs w:val="24"/>
                <w:lang/>
              </w:rPr>
              <w:t>7</w:t>
            </w:r>
            <w:r w:rsidRPr="00271BB6">
              <w:rPr>
                <w:rFonts w:asciiTheme="majorBidi" w:hAnsiTheme="majorBidi" w:cstheme="majorBidi"/>
                <w:b w:val="0"/>
                <w:bCs w:val="0"/>
                <w:noProof/>
                <w:szCs w:val="24"/>
              </w:rPr>
              <w:tab/>
            </w:r>
            <w:r w:rsidRPr="00271BB6">
              <w:rPr>
                <w:rStyle w:val="Hyperlink"/>
                <w:rFonts w:asciiTheme="majorBidi" w:hAnsiTheme="majorBidi" w:cstheme="majorBidi"/>
                <w:b w:val="0"/>
                <w:bCs w:val="0"/>
                <w:noProof/>
                <w:szCs w:val="24"/>
                <w:lang/>
              </w:rPr>
              <w:t>Industry Trends/Issues/Impacts</w:t>
            </w:r>
            <w:r w:rsidRPr="00271BB6">
              <w:rPr>
                <w:rFonts w:asciiTheme="majorBidi" w:hAnsiTheme="majorBidi" w:cstheme="majorBidi"/>
                <w:b w:val="0"/>
                <w:bCs w:val="0"/>
                <w:noProof/>
                <w:webHidden/>
                <w:szCs w:val="24"/>
              </w:rPr>
              <w:tab/>
            </w:r>
            <w:r w:rsidRPr="00271BB6">
              <w:rPr>
                <w:rFonts w:asciiTheme="majorBidi" w:hAnsiTheme="majorBidi" w:cstheme="majorBidi"/>
                <w:b w:val="0"/>
                <w:bCs w:val="0"/>
                <w:noProof/>
                <w:webHidden/>
                <w:szCs w:val="24"/>
              </w:rPr>
              <w:fldChar w:fldCharType="begin"/>
            </w:r>
            <w:r w:rsidRPr="00271BB6">
              <w:rPr>
                <w:rFonts w:asciiTheme="majorBidi" w:hAnsiTheme="majorBidi" w:cstheme="majorBidi"/>
                <w:b w:val="0"/>
                <w:bCs w:val="0"/>
                <w:noProof/>
                <w:webHidden/>
                <w:szCs w:val="24"/>
              </w:rPr>
              <w:instrText xml:space="preserve"> PAGEREF _Toc190803889 \h </w:instrText>
            </w:r>
            <w:r w:rsidRPr="00271BB6">
              <w:rPr>
                <w:rFonts w:asciiTheme="majorBidi" w:hAnsiTheme="majorBidi" w:cstheme="majorBidi"/>
                <w:b w:val="0"/>
                <w:bCs w:val="0"/>
                <w:noProof/>
                <w:webHidden/>
                <w:szCs w:val="24"/>
              </w:rPr>
            </w:r>
            <w:r w:rsidRPr="00271BB6">
              <w:rPr>
                <w:rFonts w:asciiTheme="majorBidi" w:hAnsiTheme="majorBidi" w:cstheme="majorBidi"/>
                <w:b w:val="0"/>
                <w:bCs w:val="0"/>
                <w:noProof/>
                <w:webHidden/>
                <w:szCs w:val="24"/>
              </w:rPr>
              <w:fldChar w:fldCharType="separate"/>
            </w:r>
            <w:r w:rsidRPr="00271BB6">
              <w:rPr>
                <w:rFonts w:asciiTheme="majorBidi" w:hAnsiTheme="majorBidi" w:cstheme="majorBidi"/>
                <w:b w:val="0"/>
                <w:bCs w:val="0"/>
                <w:noProof/>
                <w:webHidden/>
                <w:szCs w:val="24"/>
              </w:rPr>
              <w:t>7</w:t>
            </w:r>
            <w:r w:rsidRPr="00271BB6">
              <w:rPr>
                <w:rFonts w:asciiTheme="majorBidi" w:hAnsiTheme="majorBidi" w:cstheme="majorBidi"/>
                <w:b w:val="0"/>
                <w:bCs w:val="0"/>
                <w:noProof/>
                <w:webHidden/>
                <w:szCs w:val="24"/>
              </w:rPr>
              <w:fldChar w:fldCharType="end"/>
            </w:r>
          </w:hyperlink>
        </w:p>
        <w:p w14:paraId="7B411177" w14:textId="0A64AE0E" w:rsidR="00271BB6" w:rsidRPr="00271BB6" w:rsidRDefault="00271BB6">
          <w:pPr>
            <w:pStyle w:val="TOC2"/>
            <w:tabs>
              <w:tab w:val="left" w:pos="960"/>
              <w:tab w:val="right" w:leader="dot" w:pos="9016"/>
            </w:tabs>
            <w:rPr>
              <w:rFonts w:asciiTheme="majorBidi" w:hAnsiTheme="majorBidi" w:cstheme="majorBidi"/>
              <w:b w:val="0"/>
              <w:bCs w:val="0"/>
              <w:noProof/>
              <w:sz w:val="24"/>
              <w:szCs w:val="24"/>
            </w:rPr>
          </w:pPr>
          <w:hyperlink w:anchor="_Toc190803890" w:history="1">
            <w:r w:rsidRPr="00271BB6">
              <w:rPr>
                <w:rStyle w:val="Hyperlink"/>
                <w:rFonts w:asciiTheme="majorBidi" w:hAnsiTheme="majorBidi" w:cstheme="majorBidi"/>
                <w:b w:val="0"/>
                <w:bCs w:val="0"/>
                <w:noProof/>
                <w:sz w:val="24"/>
                <w:szCs w:val="24"/>
                <w:lang/>
              </w:rPr>
              <w:t>7.1</w:t>
            </w:r>
            <w:r w:rsidRPr="00271BB6">
              <w:rPr>
                <w:rFonts w:asciiTheme="majorBidi" w:hAnsiTheme="majorBidi" w:cstheme="majorBidi"/>
                <w:b w:val="0"/>
                <w:bCs w:val="0"/>
                <w:noProof/>
                <w:sz w:val="24"/>
                <w:szCs w:val="24"/>
              </w:rPr>
              <w:tab/>
            </w:r>
            <w:r w:rsidRPr="00271BB6">
              <w:rPr>
                <w:rStyle w:val="Hyperlink"/>
                <w:rFonts w:asciiTheme="majorBidi" w:hAnsiTheme="majorBidi" w:cstheme="majorBidi"/>
                <w:b w:val="0"/>
                <w:bCs w:val="0"/>
                <w:noProof/>
                <w:sz w:val="24"/>
                <w:szCs w:val="24"/>
                <w:lang/>
              </w:rPr>
              <w:t>Current Trends in Event Management</w:t>
            </w:r>
            <w:r w:rsidRPr="00271BB6">
              <w:rPr>
                <w:rFonts w:asciiTheme="majorBidi" w:hAnsiTheme="majorBidi" w:cstheme="majorBidi"/>
                <w:b w:val="0"/>
                <w:bCs w:val="0"/>
                <w:noProof/>
                <w:webHidden/>
                <w:sz w:val="24"/>
                <w:szCs w:val="24"/>
              </w:rPr>
              <w:tab/>
            </w:r>
            <w:r w:rsidRPr="00271BB6">
              <w:rPr>
                <w:rFonts w:asciiTheme="majorBidi" w:hAnsiTheme="majorBidi" w:cstheme="majorBidi"/>
                <w:b w:val="0"/>
                <w:bCs w:val="0"/>
                <w:noProof/>
                <w:webHidden/>
                <w:sz w:val="24"/>
                <w:szCs w:val="24"/>
              </w:rPr>
              <w:fldChar w:fldCharType="begin"/>
            </w:r>
            <w:r w:rsidRPr="00271BB6">
              <w:rPr>
                <w:rFonts w:asciiTheme="majorBidi" w:hAnsiTheme="majorBidi" w:cstheme="majorBidi"/>
                <w:b w:val="0"/>
                <w:bCs w:val="0"/>
                <w:noProof/>
                <w:webHidden/>
                <w:sz w:val="24"/>
                <w:szCs w:val="24"/>
              </w:rPr>
              <w:instrText xml:space="preserve"> PAGEREF _Toc190803890 \h </w:instrText>
            </w:r>
            <w:r w:rsidRPr="00271BB6">
              <w:rPr>
                <w:rFonts w:asciiTheme="majorBidi" w:hAnsiTheme="majorBidi" w:cstheme="majorBidi"/>
                <w:b w:val="0"/>
                <w:bCs w:val="0"/>
                <w:noProof/>
                <w:webHidden/>
                <w:sz w:val="24"/>
                <w:szCs w:val="24"/>
              </w:rPr>
            </w:r>
            <w:r w:rsidRPr="00271BB6">
              <w:rPr>
                <w:rFonts w:asciiTheme="majorBidi" w:hAnsiTheme="majorBidi" w:cstheme="majorBidi"/>
                <w:b w:val="0"/>
                <w:bCs w:val="0"/>
                <w:noProof/>
                <w:webHidden/>
                <w:sz w:val="24"/>
                <w:szCs w:val="24"/>
              </w:rPr>
              <w:fldChar w:fldCharType="separate"/>
            </w:r>
            <w:r w:rsidRPr="00271BB6">
              <w:rPr>
                <w:rFonts w:asciiTheme="majorBidi" w:hAnsiTheme="majorBidi" w:cstheme="majorBidi"/>
                <w:b w:val="0"/>
                <w:bCs w:val="0"/>
                <w:noProof/>
                <w:webHidden/>
                <w:sz w:val="24"/>
                <w:szCs w:val="24"/>
              </w:rPr>
              <w:t>7</w:t>
            </w:r>
            <w:r w:rsidRPr="00271BB6">
              <w:rPr>
                <w:rFonts w:asciiTheme="majorBidi" w:hAnsiTheme="majorBidi" w:cstheme="majorBidi"/>
                <w:b w:val="0"/>
                <w:bCs w:val="0"/>
                <w:noProof/>
                <w:webHidden/>
                <w:sz w:val="24"/>
                <w:szCs w:val="24"/>
              </w:rPr>
              <w:fldChar w:fldCharType="end"/>
            </w:r>
          </w:hyperlink>
        </w:p>
        <w:p w14:paraId="0A48080E" w14:textId="5BCD98E6" w:rsidR="00271BB6" w:rsidRPr="00271BB6" w:rsidRDefault="00271BB6">
          <w:pPr>
            <w:pStyle w:val="TOC2"/>
            <w:tabs>
              <w:tab w:val="left" w:pos="960"/>
              <w:tab w:val="right" w:leader="dot" w:pos="9016"/>
            </w:tabs>
            <w:rPr>
              <w:rFonts w:asciiTheme="majorBidi" w:hAnsiTheme="majorBidi" w:cstheme="majorBidi"/>
              <w:b w:val="0"/>
              <w:bCs w:val="0"/>
              <w:noProof/>
              <w:sz w:val="24"/>
              <w:szCs w:val="24"/>
            </w:rPr>
          </w:pPr>
          <w:hyperlink w:anchor="_Toc190803891" w:history="1">
            <w:r w:rsidRPr="00271BB6">
              <w:rPr>
                <w:rStyle w:val="Hyperlink"/>
                <w:rFonts w:asciiTheme="majorBidi" w:hAnsiTheme="majorBidi" w:cstheme="majorBidi"/>
                <w:b w:val="0"/>
                <w:bCs w:val="0"/>
                <w:noProof/>
                <w:sz w:val="24"/>
                <w:szCs w:val="24"/>
                <w:lang/>
              </w:rPr>
              <w:t>7.2</w:t>
            </w:r>
            <w:r w:rsidRPr="00271BB6">
              <w:rPr>
                <w:rFonts w:asciiTheme="majorBidi" w:hAnsiTheme="majorBidi" w:cstheme="majorBidi"/>
                <w:b w:val="0"/>
                <w:bCs w:val="0"/>
                <w:noProof/>
                <w:sz w:val="24"/>
                <w:szCs w:val="24"/>
              </w:rPr>
              <w:tab/>
            </w:r>
            <w:r w:rsidRPr="00271BB6">
              <w:rPr>
                <w:rStyle w:val="Hyperlink"/>
                <w:rFonts w:asciiTheme="majorBidi" w:hAnsiTheme="majorBidi" w:cstheme="majorBidi"/>
                <w:b w:val="0"/>
                <w:bCs w:val="0"/>
                <w:noProof/>
                <w:sz w:val="24"/>
                <w:szCs w:val="24"/>
                <w:lang/>
              </w:rPr>
              <w:t>Industry Impacts on Multicultural Event Planning</w:t>
            </w:r>
            <w:r w:rsidRPr="00271BB6">
              <w:rPr>
                <w:rFonts w:asciiTheme="majorBidi" w:hAnsiTheme="majorBidi" w:cstheme="majorBidi"/>
                <w:b w:val="0"/>
                <w:bCs w:val="0"/>
                <w:noProof/>
                <w:webHidden/>
                <w:sz w:val="24"/>
                <w:szCs w:val="24"/>
              </w:rPr>
              <w:tab/>
            </w:r>
            <w:r w:rsidRPr="00271BB6">
              <w:rPr>
                <w:rFonts w:asciiTheme="majorBidi" w:hAnsiTheme="majorBidi" w:cstheme="majorBidi"/>
                <w:b w:val="0"/>
                <w:bCs w:val="0"/>
                <w:noProof/>
                <w:webHidden/>
                <w:sz w:val="24"/>
                <w:szCs w:val="24"/>
              </w:rPr>
              <w:fldChar w:fldCharType="begin"/>
            </w:r>
            <w:r w:rsidRPr="00271BB6">
              <w:rPr>
                <w:rFonts w:asciiTheme="majorBidi" w:hAnsiTheme="majorBidi" w:cstheme="majorBidi"/>
                <w:b w:val="0"/>
                <w:bCs w:val="0"/>
                <w:noProof/>
                <w:webHidden/>
                <w:sz w:val="24"/>
                <w:szCs w:val="24"/>
              </w:rPr>
              <w:instrText xml:space="preserve"> PAGEREF _Toc190803891 \h </w:instrText>
            </w:r>
            <w:r w:rsidRPr="00271BB6">
              <w:rPr>
                <w:rFonts w:asciiTheme="majorBidi" w:hAnsiTheme="majorBidi" w:cstheme="majorBidi"/>
                <w:b w:val="0"/>
                <w:bCs w:val="0"/>
                <w:noProof/>
                <w:webHidden/>
                <w:sz w:val="24"/>
                <w:szCs w:val="24"/>
              </w:rPr>
            </w:r>
            <w:r w:rsidRPr="00271BB6">
              <w:rPr>
                <w:rFonts w:asciiTheme="majorBidi" w:hAnsiTheme="majorBidi" w:cstheme="majorBidi"/>
                <w:b w:val="0"/>
                <w:bCs w:val="0"/>
                <w:noProof/>
                <w:webHidden/>
                <w:sz w:val="24"/>
                <w:szCs w:val="24"/>
              </w:rPr>
              <w:fldChar w:fldCharType="separate"/>
            </w:r>
            <w:r w:rsidRPr="00271BB6">
              <w:rPr>
                <w:rFonts w:asciiTheme="majorBidi" w:hAnsiTheme="majorBidi" w:cstheme="majorBidi"/>
                <w:b w:val="0"/>
                <w:bCs w:val="0"/>
                <w:noProof/>
                <w:webHidden/>
                <w:sz w:val="24"/>
                <w:szCs w:val="24"/>
              </w:rPr>
              <w:t>8</w:t>
            </w:r>
            <w:r w:rsidRPr="00271BB6">
              <w:rPr>
                <w:rFonts w:asciiTheme="majorBidi" w:hAnsiTheme="majorBidi" w:cstheme="majorBidi"/>
                <w:b w:val="0"/>
                <w:bCs w:val="0"/>
                <w:noProof/>
                <w:webHidden/>
                <w:sz w:val="24"/>
                <w:szCs w:val="24"/>
              </w:rPr>
              <w:fldChar w:fldCharType="end"/>
            </w:r>
          </w:hyperlink>
        </w:p>
        <w:p w14:paraId="0869C473" w14:textId="3964C1D3" w:rsidR="00271BB6" w:rsidRPr="00271BB6" w:rsidRDefault="00271BB6">
          <w:pPr>
            <w:pStyle w:val="TOC2"/>
            <w:tabs>
              <w:tab w:val="left" w:pos="960"/>
              <w:tab w:val="right" w:leader="dot" w:pos="9016"/>
            </w:tabs>
            <w:rPr>
              <w:rFonts w:asciiTheme="majorBidi" w:hAnsiTheme="majorBidi" w:cstheme="majorBidi"/>
              <w:b w:val="0"/>
              <w:bCs w:val="0"/>
              <w:noProof/>
              <w:sz w:val="24"/>
              <w:szCs w:val="24"/>
            </w:rPr>
          </w:pPr>
          <w:hyperlink w:anchor="_Toc190803892" w:history="1">
            <w:r w:rsidRPr="00271BB6">
              <w:rPr>
                <w:rStyle w:val="Hyperlink"/>
                <w:rFonts w:asciiTheme="majorBidi" w:hAnsiTheme="majorBidi" w:cstheme="majorBidi"/>
                <w:b w:val="0"/>
                <w:bCs w:val="0"/>
                <w:noProof/>
                <w:sz w:val="24"/>
                <w:szCs w:val="24"/>
                <w:lang/>
              </w:rPr>
              <w:t>7.3</w:t>
            </w:r>
            <w:r w:rsidRPr="00271BB6">
              <w:rPr>
                <w:rFonts w:asciiTheme="majorBidi" w:hAnsiTheme="majorBidi" w:cstheme="majorBidi"/>
                <w:b w:val="0"/>
                <w:bCs w:val="0"/>
                <w:noProof/>
                <w:sz w:val="24"/>
                <w:szCs w:val="24"/>
              </w:rPr>
              <w:tab/>
            </w:r>
            <w:r w:rsidRPr="00271BB6">
              <w:rPr>
                <w:rStyle w:val="Hyperlink"/>
                <w:rFonts w:asciiTheme="majorBidi" w:hAnsiTheme="majorBidi" w:cstheme="majorBidi"/>
                <w:b w:val="0"/>
                <w:bCs w:val="0"/>
                <w:noProof/>
                <w:sz w:val="24"/>
                <w:szCs w:val="24"/>
                <w:lang/>
              </w:rPr>
              <w:t>Event Adaptation to Trends</w:t>
            </w:r>
            <w:r w:rsidRPr="00271BB6">
              <w:rPr>
                <w:rFonts w:asciiTheme="majorBidi" w:hAnsiTheme="majorBidi" w:cstheme="majorBidi"/>
                <w:b w:val="0"/>
                <w:bCs w:val="0"/>
                <w:noProof/>
                <w:webHidden/>
                <w:sz w:val="24"/>
                <w:szCs w:val="24"/>
              </w:rPr>
              <w:tab/>
            </w:r>
            <w:r w:rsidRPr="00271BB6">
              <w:rPr>
                <w:rFonts w:asciiTheme="majorBidi" w:hAnsiTheme="majorBidi" w:cstheme="majorBidi"/>
                <w:b w:val="0"/>
                <w:bCs w:val="0"/>
                <w:noProof/>
                <w:webHidden/>
                <w:sz w:val="24"/>
                <w:szCs w:val="24"/>
              </w:rPr>
              <w:fldChar w:fldCharType="begin"/>
            </w:r>
            <w:r w:rsidRPr="00271BB6">
              <w:rPr>
                <w:rFonts w:asciiTheme="majorBidi" w:hAnsiTheme="majorBidi" w:cstheme="majorBidi"/>
                <w:b w:val="0"/>
                <w:bCs w:val="0"/>
                <w:noProof/>
                <w:webHidden/>
                <w:sz w:val="24"/>
                <w:szCs w:val="24"/>
              </w:rPr>
              <w:instrText xml:space="preserve"> PAGEREF _Toc190803892 \h </w:instrText>
            </w:r>
            <w:r w:rsidRPr="00271BB6">
              <w:rPr>
                <w:rFonts w:asciiTheme="majorBidi" w:hAnsiTheme="majorBidi" w:cstheme="majorBidi"/>
                <w:b w:val="0"/>
                <w:bCs w:val="0"/>
                <w:noProof/>
                <w:webHidden/>
                <w:sz w:val="24"/>
                <w:szCs w:val="24"/>
              </w:rPr>
            </w:r>
            <w:r w:rsidRPr="00271BB6">
              <w:rPr>
                <w:rFonts w:asciiTheme="majorBidi" w:hAnsiTheme="majorBidi" w:cstheme="majorBidi"/>
                <w:b w:val="0"/>
                <w:bCs w:val="0"/>
                <w:noProof/>
                <w:webHidden/>
                <w:sz w:val="24"/>
                <w:szCs w:val="24"/>
              </w:rPr>
              <w:fldChar w:fldCharType="separate"/>
            </w:r>
            <w:r w:rsidRPr="00271BB6">
              <w:rPr>
                <w:rFonts w:asciiTheme="majorBidi" w:hAnsiTheme="majorBidi" w:cstheme="majorBidi"/>
                <w:b w:val="0"/>
                <w:bCs w:val="0"/>
                <w:noProof/>
                <w:webHidden/>
                <w:sz w:val="24"/>
                <w:szCs w:val="24"/>
              </w:rPr>
              <w:t>8</w:t>
            </w:r>
            <w:r w:rsidRPr="00271BB6">
              <w:rPr>
                <w:rFonts w:asciiTheme="majorBidi" w:hAnsiTheme="majorBidi" w:cstheme="majorBidi"/>
                <w:b w:val="0"/>
                <w:bCs w:val="0"/>
                <w:noProof/>
                <w:webHidden/>
                <w:sz w:val="24"/>
                <w:szCs w:val="24"/>
              </w:rPr>
              <w:fldChar w:fldCharType="end"/>
            </w:r>
          </w:hyperlink>
        </w:p>
        <w:p w14:paraId="5CA22E91" w14:textId="33FA96E9" w:rsidR="00271BB6" w:rsidRPr="00271BB6" w:rsidRDefault="00271BB6">
          <w:pPr>
            <w:pStyle w:val="TOC1"/>
            <w:tabs>
              <w:tab w:val="left" w:pos="480"/>
              <w:tab w:val="right" w:leader="dot" w:pos="9016"/>
            </w:tabs>
            <w:rPr>
              <w:rFonts w:asciiTheme="majorBidi" w:hAnsiTheme="majorBidi" w:cstheme="majorBidi"/>
              <w:b w:val="0"/>
              <w:bCs w:val="0"/>
              <w:noProof/>
              <w:szCs w:val="24"/>
            </w:rPr>
          </w:pPr>
          <w:hyperlink w:anchor="_Toc190803893" w:history="1">
            <w:r w:rsidRPr="00271BB6">
              <w:rPr>
                <w:rStyle w:val="Hyperlink"/>
                <w:rFonts w:asciiTheme="majorBidi" w:hAnsiTheme="majorBidi" w:cstheme="majorBidi"/>
                <w:b w:val="0"/>
                <w:bCs w:val="0"/>
                <w:noProof/>
                <w:szCs w:val="24"/>
                <w:lang/>
              </w:rPr>
              <w:t>8</w:t>
            </w:r>
            <w:r w:rsidRPr="00271BB6">
              <w:rPr>
                <w:rFonts w:asciiTheme="majorBidi" w:hAnsiTheme="majorBidi" w:cstheme="majorBidi"/>
                <w:b w:val="0"/>
                <w:bCs w:val="0"/>
                <w:noProof/>
                <w:szCs w:val="24"/>
              </w:rPr>
              <w:tab/>
            </w:r>
            <w:r w:rsidRPr="00271BB6">
              <w:rPr>
                <w:rStyle w:val="Hyperlink"/>
                <w:rFonts w:asciiTheme="majorBidi" w:hAnsiTheme="majorBidi" w:cstheme="majorBidi"/>
                <w:b w:val="0"/>
                <w:bCs w:val="0"/>
                <w:noProof/>
                <w:szCs w:val="24"/>
                <w:lang/>
              </w:rPr>
              <w:t>Situational and Cultural Considerations</w:t>
            </w:r>
            <w:r w:rsidRPr="00271BB6">
              <w:rPr>
                <w:rFonts w:asciiTheme="majorBidi" w:hAnsiTheme="majorBidi" w:cstheme="majorBidi"/>
                <w:b w:val="0"/>
                <w:bCs w:val="0"/>
                <w:noProof/>
                <w:webHidden/>
                <w:szCs w:val="24"/>
              </w:rPr>
              <w:tab/>
            </w:r>
            <w:r w:rsidRPr="00271BB6">
              <w:rPr>
                <w:rFonts w:asciiTheme="majorBidi" w:hAnsiTheme="majorBidi" w:cstheme="majorBidi"/>
                <w:b w:val="0"/>
                <w:bCs w:val="0"/>
                <w:noProof/>
                <w:webHidden/>
                <w:szCs w:val="24"/>
              </w:rPr>
              <w:fldChar w:fldCharType="begin"/>
            </w:r>
            <w:r w:rsidRPr="00271BB6">
              <w:rPr>
                <w:rFonts w:asciiTheme="majorBidi" w:hAnsiTheme="majorBidi" w:cstheme="majorBidi"/>
                <w:b w:val="0"/>
                <w:bCs w:val="0"/>
                <w:noProof/>
                <w:webHidden/>
                <w:szCs w:val="24"/>
              </w:rPr>
              <w:instrText xml:space="preserve"> PAGEREF _Toc190803893 \h </w:instrText>
            </w:r>
            <w:r w:rsidRPr="00271BB6">
              <w:rPr>
                <w:rFonts w:asciiTheme="majorBidi" w:hAnsiTheme="majorBidi" w:cstheme="majorBidi"/>
                <w:b w:val="0"/>
                <w:bCs w:val="0"/>
                <w:noProof/>
                <w:webHidden/>
                <w:szCs w:val="24"/>
              </w:rPr>
            </w:r>
            <w:r w:rsidRPr="00271BB6">
              <w:rPr>
                <w:rFonts w:asciiTheme="majorBidi" w:hAnsiTheme="majorBidi" w:cstheme="majorBidi"/>
                <w:b w:val="0"/>
                <w:bCs w:val="0"/>
                <w:noProof/>
                <w:webHidden/>
                <w:szCs w:val="24"/>
              </w:rPr>
              <w:fldChar w:fldCharType="separate"/>
            </w:r>
            <w:r w:rsidRPr="00271BB6">
              <w:rPr>
                <w:rFonts w:asciiTheme="majorBidi" w:hAnsiTheme="majorBidi" w:cstheme="majorBidi"/>
                <w:b w:val="0"/>
                <w:bCs w:val="0"/>
                <w:noProof/>
                <w:webHidden/>
                <w:szCs w:val="24"/>
              </w:rPr>
              <w:t>8</w:t>
            </w:r>
            <w:r w:rsidRPr="00271BB6">
              <w:rPr>
                <w:rFonts w:asciiTheme="majorBidi" w:hAnsiTheme="majorBidi" w:cstheme="majorBidi"/>
                <w:b w:val="0"/>
                <w:bCs w:val="0"/>
                <w:noProof/>
                <w:webHidden/>
                <w:szCs w:val="24"/>
              </w:rPr>
              <w:fldChar w:fldCharType="end"/>
            </w:r>
          </w:hyperlink>
        </w:p>
        <w:p w14:paraId="54E152C2" w14:textId="52C72BB9" w:rsidR="00271BB6" w:rsidRPr="00271BB6" w:rsidRDefault="00271BB6">
          <w:pPr>
            <w:pStyle w:val="TOC2"/>
            <w:tabs>
              <w:tab w:val="left" w:pos="960"/>
              <w:tab w:val="right" w:leader="dot" w:pos="9016"/>
            </w:tabs>
            <w:rPr>
              <w:rFonts w:asciiTheme="majorBidi" w:hAnsiTheme="majorBidi" w:cstheme="majorBidi"/>
              <w:b w:val="0"/>
              <w:bCs w:val="0"/>
              <w:noProof/>
              <w:sz w:val="24"/>
              <w:szCs w:val="24"/>
            </w:rPr>
          </w:pPr>
          <w:hyperlink w:anchor="_Toc190803894" w:history="1">
            <w:r w:rsidRPr="00271BB6">
              <w:rPr>
                <w:rStyle w:val="Hyperlink"/>
                <w:rFonts w:asciiTheme="majorBidi" w:hAnsiTheme="majorBidi" w:cstheme="majorBidi"/>
                <w:b w:val="0"/>
                <w:bCs w:val="0"/>
                <w:noProof/>
                <w:sz w:val="24"/>
                <w:szCs w:val="24"/>
                <w:lang/>
              </w:rPr>
              <w:t>8.1</w:t>
            </w:r>
            <w:r w:rsidRPr="00271BB6">
              <w:rPr>
                <w:rFonts w:asciiTheme="majorBidi" w:hAnsiTheme="majorBidi" w:cstheme="majorBidi"/>
                <w:b w:val="0"/>
                <w:bCs w:val="0"/>
                <w:noProof/>
                <w:sz w:val="24"/>
                <w:szCs w:val="24"/>
              </w:rPr>
              <w:tab/>
            </w:r>
            <w:r w:rsidRPr="00271BB6">
              <w:rPr>
                <w:rStyle w:val="Hyperlink"/>
                <w:rFonts w:asciiTheme="majorBidi" w:hAnsiTheme="majorBidi" w:cstheme="majorBidi"/>
                <w:b w:val="0"/>
                <w:bCs w:val="0"/>
                <w:noProof/>
                <w:sz w:val="24"/>
                <w:szCs w:val="24"/>
                <w:lang/>
              </w:rPr>
              <w:t>Situational Factors</w:t>
            </w:r>
            <w:r w:rsidRPr="00271BB6">
              <w:rPr>
                <w:rFonts w:asciiTheme="majorBidi" w:hAnsiTheme="majorBidi" w:cstheme="majorBidi"/>
                <w:b w:val="0"/>
                <w:bCs w:val="0"/>
                <w:noProof/>
                <w:webHidden/>
                <w:sz w:val="24"/>
                <w:szCs w:val="24"/>
              </w:rPr>
              <w:tab/>
            </w:r>
            <w:r w:rsidRPr="00271BB6">
              <w:rPr>
                <w:rFonts w:asciiTheme="majorBidi" w:hAnsiTheme="majorBidi" w:cstheme="majorBidi"/>
                <w:b w:val="0"/>
                <w:bCs w:val="0"/>
                <w:noProof/>
                <w:webHidden/>
                <w:sz w:val="24"/>
                <w:szCs w:val="24"/>
              </w:rPr>
              <w:fldChar w:fldCharType="begin"/>
            </w:r>
            <w:r w:rsidRPr="00271BB6">
              <w:rPr>
                <w:rFonts w:asciiTheme="majorBidi" w:hAnsiTheme="majorBidi" w:cstheme="majorBidi"/>
                <w:b w:val="0"/>
                <w:bCs w:val="0"/>
                <w:noProof/>
                <w:webHidden/>
                <w:sz w:val="24"/>
                <w:szCs w:val="24"/>
              </w:rPr>
              <w:instrText xml:space="preserve"> PAGEREF _Toc190803894 \h </w:instrText>
            </w:r>
            <w:r w:rsidRPr="00271BB6">
              <w:rPr>
                <w:rFonts w:asciiTheme="majorBidi" w:hAnsiTheme="majorBidi" w:cstheme="majorBidi"/>
                <w:b w:val="0"/>
                <w:bCs w:val="0"/>
                <w:noProof/>
                <w:webHidden/>
                <w:sz w:val="24"/>
                <w:szCs w:val="24"/>
              </w:rPr>
            </w:r>
            <w:r w:rsidRPr="00271BB6">
              <w:rPr>
                <w:rFonts w:asciiTheme="majorBidi" w:hAnsiTheme="majorBidi" w:cstheme="majorBidi"/>
                <w:b w:val="0"/>
                <w:bCs w:val="0"/>
                <w:noProof/>
                <w:webHidden/>
                <w:sz w:val="24"/>
                <w:szCs w:val="24"/>
              </w:rPr>
              <w:fldChar w:fldCharType="separate"/>
            </w:r>
            <w:r w:rsidRPr="00271BB6">
              <w:rPr>
                <w:rFonts w:asciiTheme="majorBidi" w:hAnsiTheme="majorBidi" w:cstheme="majorBidi"/>
                <w:b w:val="0"/>
                <w:bCs w:val="0"/>
                <w:noProof/>
                <w:webHidden/>
                <w:sz w:val="24"/>
                <w:szCs w:val="24"/>
              </w:rPr>
              <w:t>8</w:t>
            </w:r>
            <w:r w:rsidRPr="00271BB6">
              <w:rPr>
                <w:rFonts w:asciiTheme="majorBidi" w:hAnsiTheme="majorBidi" w:cstheme="majorBidi"/>
                <w:b w:val="0"/>
                <w:bCs w:val="0"/>
                <w:noProof/>
                <w:webHidden/>
                <w:sz w:val="24"/>
                <w:szCs w:val="24"/>
              </w:rPr>
              <w:fldChar w:fldCharType="end"/>
            </w:r>
          </w:hyperlink>
        </w:p>
        <w:p w14:paraId="6330AD66" w14:textId="4D754CBF" w:rsidR="00271BB6" w:rsidRPr="00271BB6" w:rsidRDefault="00271BB6">
          <w:pPr>
            <w:pStyle w:val="TOC2"/>
            <w:tabs>
              <w:tab w:val="left" w:pos="960"/>
              <w:tab w:val="right" w:leader="dot" w:pos="9016"/>
            </w:tabs>
            <w:rPr>
              <w:rFonts w:asciiTheme="majorBidi" w:hAnsiTheme="majorBidi" w:cstheme="majorBidi"/>
              <w:b w:val="0"/>
              <w:bCs w:val="0"/>
              <w:noProof/>
              <w:sz w:val="24"/>
              <w:szCs w:val="24"/>
            </w:rPr>
          </w:pPr>
          <w:hyperlink w:anchor="_Toc190803895" w:history="1">
            <w:r w:rsidRPr="00271BB6">
              <w:rPr>
                <w:rStyle w:val="Hyperlink"/>
                <w:rFonts w:asciiTheme="majorBidi" w:hAnsiTheme="majorBidi" w:cstheme="majorBidi"/>
                <w:b w:val="0"/>
                <w:bCs w:val="0"/>
                <w:noProof/>
                <w:sz w:val="24"/>
                <w:szCs w:val="24"/>
                <w:lang/>
              </w:rPr>
              <w:t>8.2</w:t>
            </w:r>
            <w:r w:rsidRPr="00271BB6">
              <w:rPr>
                <w:rFonts w:asciiTheme="majorBidi" w:hAnsiTheme="majorBidi" w:cstheme="majorBidi"/>
                <w:b w:val="0"/>
                <w:bCs w:val="0"/>
                <w:noProof/>
                <w:sz w:val="24"/>
                <w:szCs w:val="24"/>
              </w:rPr>
              <w:tab/>
            </w:r>
            <w:r w:rsidRPr="00271BB6">
              <w:rPr>
                <w:rStyle w:val="Hyperlink"/>
                <w:rFonts w:asciiTheme="majorBidi" w:hAnsiTheme="majorBidi" w:cstheme="majorBidi"/>
                <w:b w:val="0"/>
                <w:bCs w:val="0"/>
                <w:noProof/>
                <w:sz w:val="24"/>
                <w:szCs w:val="24"/>
                <w:lang/>
              </w:rPr>
              <w:t>Cultural Considerations</w:t>
            </w:r>
            <w:r w:rsidRPr="00271BB6">
              <w:rPr>
                <w:rFonts w:asciiTheme="majorBidi" w:hAnsiTheme="majorBidi" w:cstheme="majorBidi"/>
                <w:b w:val="0"/>
                <w:bCs w:val="0"/>
                <w:noProof/>
                <w:webHidden/>
                <w:sz w:val="24"/>
                <w:szCs w:val="24"/>
              </w:rPr>
              <w:tab/>
            </w:r>
            <w:r w:rsidRPr="00271BB6">
              <w:rPr>
                <w:rFonts w:asciiTheme="majorBidi" w:hAnsiTheme="majorBidi" w:cstheme="majorBidi"/>
                <w:b w:val="0"/>
                <w:bCs w:val="0"/>
                <w:noProof/>
                <w:webHidden/>
                <w:sz w:val="24"/>
                <w:szCs w:val="24"/>
              </w:rPr>
              <w:fldChar w:fldCharType="begin"/>
            </w:r>
            <w:r w:rsidRPr="00271BB6">
              <w:rPr>
                <w:rFonts w:asciiTheme="majorBidi" w:hAnsiTheme="majorBidi" w:cstheme="majorBidi"/>
                <w:b w:val="0"/>
                <w:bCs w:val="0"/>
                <w:noProof/>
                <w:webHidden/>
                <w:sz w:val="24"/>
                <w:szCs w:val="24"/>
              </w:rPr>
              <w:instrText xml:space="preserve"> PAGEREF _Toc190803895 \h </w:instrText>
            </w:r>
            <w:r w:rsidRPr="00271BB6">
              <w:rPr>
                <w:rFonts w:asciiTheme="majorBidi" w:hAnsiTheme="majorBidi" w:cstheme="majorBidi"/>
                <w:b w:val="0"/>
                <w:bCs w:val="0"/>
                <w:noProof/>
                <w:webHidden/>
                <w:sz w:val="24"/>
                <w:szCs w:val="24"/>
              </w:rPr>
            </w:r>
            <w:r w:rsidRPr="00271BB6">
              <w:rPr>
                <w:rFonts w:asciiTheme="majorBidi" w:hAnsiTheme="majorBidi" w:cstheme="majorBidi"/>
                <w:b w:val="0"/>
                <w:bCs w:val="0"/>
                <w:noProof/>
                <w:webHidden/>
                <w:sz w:val="24"/>
                <w:szCs w:val="24"/>
              </w:rPr>
              <w:fldChar w:fldCharType="separate"/>
            </w:r>
            <w:r w:rsidRPr="00271BB6">
              <w:rPr>
                <w:rFonts w:asciiTheme="majorBidi" w:hAnsiTheme="majorBidi" w:cstheme="majorBidi"/>
                <w:b w:val="0"/>
                <w:bCs w:val="0"/>
                <w:noProof/>
                <w:webHidden/>
                <w:sz w:val="24"/>
                <w:szCs w:val="24"/>
              </w:rPr>
              <w:t>9</w:t>
            </w:r>
            <w:r w:rsidRPr="00271BB6">
              <w:rPr>
                <w:rFonts w:asciiTheme="majorBidi" w:hAnsiTheme="majorBidi" w:cstheme="majorBidi"/>
                <w:b w:val="0"/>
                <w:bCs w:val="0"/>
                <w:noProof/>
                <w:webHidden/>
                <w:sz w:val="24"/>
                <w:szCs w:val="24"/>
              </w:rPr>
              <w:fldChar w:fldCharType="end"/>
            </w:r>
          </w:hyperlink>
        </w:p>
        <w:p w14:paraId="5D79027C" w14:textId="5BE2AEA2" w:rsidR="00271BB6" w:rsidRPr="00271BB6" w:rsidRDefault="00271BB6">
          <w:pPr>
            <w:pStyle w:val="TOC2"/>
            <w:tabs>
              <w:tab w:val="left" w:pos="960"/>
              <w:tab w:val="right" w:leader="dot" w:pos="9016"/>
            </w:tabs>
            <w:rPr>
              <w:rFonts w:asciiTheme="majorBidi" w:hAnsiTheme="majorBidi" w:cstheme="majorBidi"/>
              <w:b w:val="0"/>
              <w:bCs w:val="0"/>
              <w:noProof/>
              <w:sz w:val="24"/>
              <w:szCs w:val="24"/>
            </w:rPr>
          </w:pPr>
          <w:hyperlink w:anchor="_Toc190803896" w:history="1">
            <w:r w:rsidRPr="00271BB6">
              <w:rPr>
                <w:rStyle w:val="Hyperlink"/>
                <w:rFonts w:asciiTheme="majorBidi" w:hAnsiTheme="majorBidi" w:cstheme="majorBidi"/>
                <w:b w:val="0"/>
                <w:bCs w:val="0"/>
                <w:noProof/>
                <w:sz w:val="24"/>
                <w:szCs w:val="24"/>
                <w:lang/>
              </w:rPr>
              <w:t>8.3</w:t>
            </w:r>
            <w:r w:rsidRPr="00271BB6">
              <w:rPr>
                <w:rFonts w:asciiTheme="majorBidi" w:hAnsiTheme="majorBidi" w:cstheme="majorBidi"/>
                <w:b w:val="0"/>
                <w:bCs w:val="0"/>
                <w:noProof/>
                <w:sz w:val="24"/>
                <w:szCs w:val="24"/>
              </w:rPr>
              <w:tab/>
            </w:r>
            <w:r w:rsidRPr="00271BB6">
              <w:rPr>
                <w:rStyle w:val="Hyperlink"/>
                <w:rFonts w:asciiTheme="majorBidi" w:hAnsiTheme="majorBidi" w:cstheme="majorBidi"/>
                <w:b w:val="0"/>
                <w:bCs w:val="0"/>
                <w:noProof/>
                <w:sz w:val="24"/>
                <w:szCs w:val="24"/>
                <w:lang/>
              </w:rPr>
              <w:t>Application of Business Analysis Tools</w:t>
            </w:r>
            <w:r w:rsidRPr="00271BB6">
              <w:rPr>
                <w:rFonts w:asciiTheme="majorBidi" w:hAnsiTheme="majorBidi" w:cstheme="majorBidi"/>
                <w:b w:val="0"/>
                <w:bCs w:val="0"/>
                <w:noProof/>
                <w:webHidden/>
                <w:sz w:val="24"/>
                <w:szCs w:val="24"/>
              </w:rPr>
              <w:tab/>
            </w:r>
            <w:r w:rsidRPr="00271BB6">
              <w:rPr>
                <w:rFonts w:asciiTheme="majorBidi" w:hAnsiTheme="majorBidi" w:cstheme="majorBidi"/>
                <w:b w:val="0"/>
                <w:bCs w:val="0"/>
                <w:noProof/>
                <w:webHidden/>
                <w:sz w:val="24"/>
                <w:szCs w:val="24"/>
              </w:rPr>
              <w:fldChar w:fldCharType="begin"/>
            </w:r>
            <w:r w:rsidRPr="00271BB6">
              <w:rPr>
                <w:rFonts w:asciiTheme="majorBidi" w:hAnsiTheme="majorBidi" w:cstheme="majorBidi"/>
                <w:b w:val="0"/>
                <w:bCs w:val="0"/>
                <w:noProof/>
                <w:webHidden/>
                <w:sz w:val="24"/>
                <w:szCs w:val="24"/>
              </w:rPr>
              <w:instrText xml:space="preserve"> PAGEREF _Toc190803896 \h </w:instrText>
            </w:r>
            <w:r w:rsidRPr="00271BB6">
              <w:rPr>
                <w:rFonts w:asciiTheme="majorBidi" w:hAnsiTheme="majorBidi" w:cstheme="majorBidi"/>
                <w:b w:val="0"/>
                <w:bCs w:val="0"/>
                <w:noProof/>
                <w:webHidden/>
                <w:sz w:val="24"/>
                <w:szCs w:val="24"/>
              </w:rPr>
            </w:r>
            <w:r w:rsidRPr="00271BB6">
              <w:rPr>
                <w:rFonts w:asciiTheme="majorBidi" w:hAnsiTheme="majorBidi" w:cstheme="majorBidi"/>
                <w:b w:val="0"/>
                <w:bCs w:val="0"/>
                <w:noProof/>
                <w:webHidden/>
                <w:sz w:val="24"/>
                <w:szCs w:val="24"/>
              </w:rPr>
              <w:fldChar w:fldCharType="separate"/>
            </w:r>
            <w:r w:rsidRPr="00271BB6">
              <w:rPr>
                <w:rFonts w:asciiTheme="majorBidi" w:hAnsiTheme="majorBidi" w:cstheme="majorBidi"/>
                <w:b w:val="0"/>
                <w:bCs w:val="0"/>
                <w:noProof/>
                <w:webHidden/>
                <w:sz w:val="24"/>
                <w:szCs w:val="24"/>
              </w:rPr>
              <w:t>9</w:t>
            </w:r>
            <w:r w:rsidRPr="00271BB6">
              <w:rPr>
                <w:rFonts w:asciiTheme="majorBidi" w:hAnsiTheme="majorBidi" w:cstheme="majorBidi"/>
                <w:b w:val="0"/>
                <w:bCs w:val="0"/>
                <w:noProof/>
                <w:webHidden/>
                <w:sz w:val="24"/>
                <w:szCs w:val="24"/>
              </w:rPr>
              <w:fldChar w:fldCharType="end"/>
            </w:r>
          </w:hyperlink>
        </w:p>
        <w:p w14:paraId="0661467D" w14:textId="7A2C67E5" w:rsidR="00271BB6" w:rsidRPr="00271BB6" w:rsidRDefault="00271BB6">
          <w:pPr>
            <w:pStyle w:val="TOC3"/>
            <w:tabs>
              <w:tab w:val="left" w:pos="1440"/>
              <w:tab w:val="right" w:leader="dot" w:pos="9016"/>
            </w:tabs>
            <w:rPr>
              <w:rFonts w:asciiTheme="majorBidi" w:hAnsiTheme="majorBidi" w:cstheme="majorBidi"/>
              <w:noProof/>
              <w:sz w:val="24"/>
            </w:rPr>
          </w:pPr>
          <w:hyperlink w:anchor="_Toc190803897" w:history="1">
            <w:r w:rsidRPr="00271BB6">
              <w:rPr>
                <w:rStyle w:val="Hyperlink"/>
                <w:rFonts w:asciiTheme="majorBidi" w:hAnsiTheme="majorBidi" w:cstheme="majorBidi"/>
                <w:noProof/>
                <w:sz w:val="24"/>
                <w:lang/>
              </w:rPr>
              <w:t>8.3.1</w:t>
            </w:r>
            <w:r w:rsidRPr="00271BB6">
              <w:rPr>
                <w:rFonts w:asciiTheme="majorBidi" w:hAnsiTheme="majorBidi" w:cstheme="majorBidi"/>
                <w:noProof/>
                <w:sz w:val="24"/>
              </w:rPr>
              <w:tab/>
            </w:r>
            <w:r w:rsidRPr="00271BB6">
              <w:rPr>
                <w:rStyle w:val="Hyperlink"/>
                <w:rFonts w:asciiTheme="majorBidi" w:hAnsiTheme="majorBidi" w:cstheme="majorBidi"/>
                <w:noProof/>
                <w:sz w:val="24"/>
                <w:lang/>
              </w:rPr>
              <w:t>SWOT Analysis</w:t>
            </w:r>
            <w:r w:rsidRPr="00271BB6">
              <w:rPr>
                <w:rFonts w:asciiTheme="majorBidi" w:hAnsiTheme="majorBidi" w:cstheme="majorBidi"/>
                <w:noProof/>
                <w:webHidden/>
                <w:sz w:val="24"/>
              </w:rPr>
              <w:tab/>
            </w:r>
            <w:r w:rsidRPr="00271BB6">
              <w:rPr>
                <w:rFonts w:asciiTheme="majorBidi" w:hAnsiTheme="majorBidi" w:cstheme="majorBidi"/>
                <w:noProof/>
                <w:webHidden/>
                <w:sz w:val="24"/>
              </w:rPr>
              <w:fldChar w:fldCharType="begin"/>
            </w:r>
            <w:r w:rsidRPr="00271BB6">
              <w:rPr>
                <w:rFonts w:asciiTheme="majorBidi" w:hAnsiTheme="majorBidi" w:cstheme="majorBidi"/>
                <w:noProof/>
                <w:webHidden/>
                <w:sz w:val="24"/>
              </w:rPr>
              <w:instrText xml:space="preserve"> PAGEREF _Toc190803897 \h </w:instrText>
            </w:r>
            <w:r w:rsidRPr="00271BB6">
              <w:rPr>
                <w:rFonts w:asciiTheme="majorBidi" w:hAnsiTheme="majorBidi" w:cstheme="majorBidi"/>
                <w:noProof/>
                <w:webHidden/>
                <w:sz w:val="24"/>
              </w:rPr>
            </w:r>
            <w:r w:rsidRPr="00271BB6">
              <w:rPr>
                <w:rFonts w:asciiTheme="majorBidi" w:hAnsiTheme="majorBidi" w:cstheme="majorBidi"/>
                <w:noProof/>
                <w:webHidden/>
                <w:sz w:val="24"/>
              </w:rPr>
              <w:fldChar w:fldCharType="separate"/>
            </w:r>
            <w:r w:rsidRPr="00271BB6">
              <w:rPr>
                <w:rFonts w:asciiTheme="majorBidi" w:hAnsiTheme="majorBidi" w:cstheme="majorBidi"/>
                <w:noProof/>
                <w:webHidden/>
                <w:sz w:val="24"/>
              </w:rPr>
              <w:t>9</w:t>
            </w:r>
            <w:r w:rsidRPr="00271BB6">
              <w:rPr>
                <w:rFonts w:asciiTheme="majorBidi" w:hAnsiTheme="majorBidi" w:cstheme="majorBidi"/>
                <w:noProof/>
                <w:webHidden/>
                <w:sz w:val="24"/>
              </w:rPr>
              <w:fldChar w:fldCharType="end"/>
            </w:r>
          </w:hyperlink>
        </w:p>
        <w:p w14:paraId="5CD9CB0D" w14:textId="4E7B953D" w:rsidR="00271BB6" w:rsidRPr="00271BB6" w:rsidRDefault="00271BB6">
          <w:pPr>
            <w:pStyle w:val="TOC3"/>
            <w:tabs>
              <w:tab w:val="left" w:pos="1440"/>
              <w:tab w:val="right" w:leader="dot" w:pos="9016"/>
            </w:tabs>
            <w:rPr>
              <w:rFonts w:asciiTheme="majorBidi" w:hAnsiTheme="majorBidi" w:cstheme="majorBidi"/>
              <w:noProof/>
              <w:sz w:val="24"/>
            </w:rPr>
          </w:pPr>
          <w:hyperlink w:anchor="_Toc190803898" w:history="1">
            <w:r w:rsidRPr="00271BB6">
              <w:rPr>
                <w:rStyle w:val="Hyperlink"/>
                <w:rFonts w:asciiTheme="majorBidi" w:hAnsiTheme="majorBidi" w:cstheme="majorBidi"/>
                <w:noProof/>
                <w:sz w:val="24"/>
                <w:lang/>
              </w:rPr>
              <w:t>8.3.2</w:t>
            </w:r>
            <w:r w:rsidRPr="00271BB6">
              <w:rPr>
                <w:rFonts w:asciiTheme="majorBidi" w:hAnsiTheme="majorBidi" w:cstheme="majorBidi"/>
                <w:noProof/>
                <w:sz w:val="24"/>
              </w:rPr>
              <w:tab/>
            </w:r>
            <w:r w:rsidRPr="00271BB6">
              <w:rPr>
                <w:rStyle w:val="Hyperlink"/>
                <w:rFonts w:asciiTheme="majorBidi" w:hAnsiTheme="majorBidi" w:cstheme="majorBidi"/>
                <w:noProof/>
                <w:sz w:val="24"/>
                <w:lang/>
              </w:rPr>
              <w:t>PESTLE Analysis</w:t>
            </w:r>
            <w:r w:rsidRPr="00271BB6">
              <w:rPr>
                <w:rFonts w:asciiTheme="majorBidi" w:hAnsiTheme="majorBidi" w:cstheme="majorBidi"/>
                <w:noProof/>
                <w:webHidden/>
                <w:sz w:val="24"/>
              </w:rPr>
              <w:tab/>
            </w:r>
            <w:r w:rsidRPr="00271BB6">
              <w:rPr>
                <w:rFonts w:asciiTheme="majorBidi" w:hAnsiTheme="majorBidi" w:cstheme="majorBidi"/>
                <w:noProof/>
                <w:webHidden/>
                <w:sz w:val="24"/>
              </w:rPr>
              <w:fldChar w:fldCharType="begin"/>
            </w:r>
            <w:r w:rsidRPr="00271BB6">
              <w:rPr>
                <w:rFonts w:asciiTheme="majorBidi" w:hAnsiTheme="majorBidi" w:cstheme="majorBidi"/>
                <w:noProof/>
                <w:webHidden/>
                <w:sz w:val="24"/>
              </w:rPr>
              <w:instrText xml:space="preserve"> PAGEREF _Toc190803898 \h </w:instrText>
            </w:r>
            <w:r w:rsidRPr="00271BB6">
              <w:rPr>
                <w:rFonts w:asciiTheme="majorBidi" w:hAnsiTheme="majorBidi" w:cstheme="majorBidi"/>
                <w:noProof/>
                <w:webHidden/>
                <w:sz w:val="24"/>
              </w:rPr>
            </w:r>
            <w:r w:rsidRPr="00271BB6">
              <w:rPr>
                <w:rFonts w:asciiTheme="majorBidi" w:hAnsiTheme="majorBidi" w:cstheme="majorBidi"/>
                <w:noProof/>
                <w:webHidden/>
                <w:sz w:val="24"/>
              </w:rPr>
              <w:fldChar w:fldCharType="separate"/>
            </w:r>
            <w:r w:rsidRPr="00271BB6">
              <w:rPr>
                <w:rFonts w:asciiTheme="majorBidi" w:hAnsiTheme="majorBidi" w:cstheme="majorBidi"/>
                <w:noProof/>
                <w:webHidden/>
                <w:sz w:val="24"/>
              </w:rPr>
              <w:t>10</w:t>
            </w:r>
            <w:r w:rsidRPr="00271BB6">
              <w:rPr>
                <w:rFonts w:asciiTheme="majorBidi" w:hAnsiTheme="majorBidi" w:cstheme="majorBidi"/>
                <w:noProof/>
                <w:webHidden/>
                <w:sz w:val="24"/>
              </w:rPr>
              <w:fldChar w:fldCharType="end"/>
            </w:r>
          </w:hyperlink>
        </w:p>
        <w:p w14:paraId="2A4FA0EB" w14:textId="56619BC6" w:rsidR="00271BB6" w:rsidRPr="00271BB6" w:rsidRDefault="00271BB6">
          <w:pPr>
            <w:pStyle w:val="TOC3"/>
            <w:tabs>
              <w:tab w:val="left" w:pos="1440"/>
              <w:tab w:val="right" w:leader="dot" w:pos="9016"/>
            </w:tabs>
            <w:rPr>
              <w:rFonts w:asciiTheme="majorBidi" w:hAnsiTheme="majorBidi" w:cstheme="majorBidi"/>
              <w:noProof/>
              <w:sz w:val="24"/>
            </w:rPr>
          </w:pPr>
          <w:hyperlink w:anchor="_Toc190803899" w:history="1">
            <w:r w:rsidRPr="00271BB6">
              <w:rPr>
                <w:rStyle w:val="Hyperlink"/>
                <w:rFonts w:asciiTheme="majorBidi" w:hAnsiTheme="majorBidi" w:cstheme="majorBidi"/>
                <w:noProof/>
                <w:sz w:val="24"/>
                <w:lang/>
              </w:rPr>
              <w:t>8.3.3</w:t>
            </w:r>
            <w:r w:rsidRPr="00271BB6">
              <w:rPr>
                <w:rFonts w:asciiTheme="majorBidi" w:hAnsiTheme="majorBidi" w:cstheme="majorBidi"/>
                <w:noProof/>
                <w:sz w:val="24"/>
              </w:rPr>
              <w:tab/>
            </w:r>
            <w:r w:rsidRPr="00271BB6">
              <w:rPr>
                <w:rStyle w:val="Hyperlink"/>
                <w:rFonts w:asciiTheme="majorBidi" w:hAnsiTheme="majorBidi" w:cstheme="majorBidi"/>
                <w:noProof/>
                <w:sz w:val="24"/>
                <w:lang/>
              </w:rPr>
              <w:t>SOAR Model</w:t>
            </w:r>
            <w:r w:rsidRPr="00271BB6">
              <w:rPr>
                <w:rFonts w:asciiTheme="majorBidi" w:hAnsiTheme="majorBidi" w:cstheme="majorBidi"/>
                <w:noProof/>
                <w:webHidden/>
                <w:sz w:val="24"/>
              </w:rPr>
              <w:tab/>
            </w:r>
            <w:r w:rsidRPr="00271BB6">
              <w:rPr>
                <w:rFonts w:asciiTheme="majorBidi" w:hAnsiTheme="majorBidi" w:cstheme="majorBidi"/>
                <w:noProof/>
                <w:webHidden/>
                <w:sz w:val="24"/>
              </w:rPr>
              <w:fldChar w:fldCharType="begin"/>
            </w:r>
            <w:r w:rsidRPr="00271BB6">
              <w:rPr>
                <w:rFonts w:asciiTheme="majorBidi" w:hAnsiTheme="majorBidi" w:cstheme="majorBidi"/>
                <w:noProof/>
                <w:webHidden/>
                <w:sz w:val="24"/>
              </w:rPr>
              <w:instrText xml:space="preserve"> PAGEREF _Toc190803899 \h </w:instrText>
            </w:r>
            <w:r w:rsidRPr="00271BB6">
              <w:rPr>
                <w:rFonts w:asciiTheme="majorBidi" w:hAnsiTheme="majorBidi" w:cstheme="majorBidi"/>
                <w:noProof/>
                <w:webHidden/>
                <w:sz w:val="24"/>
              </w:rPr>
            </w:r>
            <w:r w:rsidRPr="00271BB6">
              <w:rPr>
                <w:rFonts w:asciiTheme="majorBidi" w:hAnsiTheme="majorBidi" w:cstheme="majorBidi"/>
                <w:noProof/>
                <w:webHidden/>
                <w:sz w:val="24"/>
              </w:rPr>
              <w:fldChar w:fldCharType="separate"/>
            </w:r>
            <w:r w:rsidRPr="00271BB6">
              <w:rPr>
                <w:rFonts w:asciiTheme="majorBidi" w:hAnsiTheme="majorBidi" w:cstheme="majorBidi"/>
                <w:noProof/>
                <w:webHidden/>
                <w:sz w:val="24"/>
              </w:rPr>
              <w:t>10</w:t>
            </w:r>
            <w:r w:rsidRPr="00271BB6">
              <w:rPr>
                <w:rFonts w:asciiTheme="majorBidi" w:hAnsiTheme="majorBidi" w:cstheme="majorBidi"/>
                <w:noProof/>
                <w:webHidden/>
                <w:sz w:val="24"/>
              </w:rPr>
              <w:fldChar w:fldCharType="end"/>
            </w:r>
          </w:hyperlink>
        </w:p>
        <w:p w14:paraId="4BDD2020" w14:textId="3EAE171C" w:rsidR="00271BB6" w:rsidRPr="00271BB6" w:rsidRDefault="00271BB6">
          <w:pPr>
            <w:pStyle w:val="TOC1"/>
            <w:tabs>
              <w:tab w:val="left" w:pos="480"/>
              <w:tab w:val="right" w:leader="dot" w:pos="9016"/>
            </w:tabs>
            <w:rPr>
              <w:rFonts w:asciiTheme="majorBidi" w:hAnsiTheme="majorBidi" w:cstheme="majorBidi"/>
              <w:b w:val="0"/>
              <w:bCs w:val="0"/>
              <w:noProof/>
              <w:szCs w:val="24"/>
            </w:rPr>
          </w:pPr>
          <w:hyperlink w:anchor="_Toc190803900" w:history="1">
            <w:r w:rsidRPr="00271BB6">
              <w:rPr>
                <w:rStyle w:val="Hyperlink"/>
                <w:rFonts w:asciiTheme="majorBidi" w:hAnsiTheme="majorBidi" w:cstheme="majorBidi"/>
                <w:b w:val="0"/>
                <w:bCs w:val="0"/>
                <w:noProof/>
                <w:szCs w:val="24"/>
                <w:lang/>
              </w:rPr>
              <w:t>9</w:t>
            </w:r>
            <w:r w:rsidRPr="00271BB6">
              <w:rPr>
                <w:rFonts w:asciiTheme="majorBidi" w:hAnsiTheme="majorBidi" w:cstheme="majorBidi"/>
                <w:b w:val="0"/>
                <w:bCs w:val="0"/>
                <w:noProof/>
                <w:szCs w:val="24"/>
              </w:rPr>
              <w:tab/>
            </w:r>
            <w:r w:rsidRPr="00271BB6">
              <w:rPr>
                <w:rStyle w:val="Hyperlink"/>
                <w:rFonts w:asciiTheme="majorBidi" w:hAnsiTheme="majorBidi" w:cstheme="majorBidi"/>
                <w:b w:val="0"/>
                <w:bCs w:val="0"/>
                <w:noProof/>
                <w:szCs w:val="24"/>
                <w:lang/>
              </w:rPr>
              <w:t>Conclusion</w:t>
            </w:r>
            <w:r w:rsidRPr="00271BB6">
              <w:rPr>
                <w:rFonts w:asciiTheme="majorBidi" w:hAnsiTheme="majorBidi" w:cstheme="majorBidi"/>
                <w:b w:val="0"/>
                <w:bCs w:val="0"/>
                <w:noProof/>
                <w:webHidden/>
                <w:szCs w:val="24"/>
              </w:rPr>
              <w:tab/>
            </w:r>
            <w:r w:rsidRPr="00271BB6">
              <w:rPr>
                <w:rFonts w:asciiTheme="majorBidi" w:hAnsiTheme="majorBidi" w:cstheme="majorBidi"/>
                <w:b w:val="0"/>
                <w:bCs w:val="0"/>
                <w:noProof/>
                <w:webHidden/>
                <w:szCs w:val="24"/>
              </w:rPr>
              <w:fldChar w:fldCharType="begin"/>
            </w:r>
            <w:r w:rsidRPr="00271BB6">
              <w:rPr>
                <w:rFonts w:asciiTheme="majorBidi" w:hAnsiTheme="majorBidi" w:cstheme="majorBidi"/>
                <w:b w:val="0"/>
                <w:bCs w:val="0"/>
                <w:noProof/>
                <w:webHidden/>
                <w:szCs w:val="24"/>
              </w:rPr>
              <w:instrText xml:space="preserve"> PAGEREF _Toc190803900 \h </w:instrText>
            </w:r>
            <w:r w:rsidRPr="00271BB6">
              <w:rPr>
                <w:rFonts w:asciiTheme="majorBidi" w:hAnsiTheme="majorBidi" w:cstheme="majorBidi"/>
                <w:b w:val="0"/>
                <w:bCs w:val="0"/>
                <w:noProof/>
                <w:webHidden/>
                <w:szCs w:val="24"/>
              </w:rPr>
            </w:r>
            <w:r w:rsidRPr="00271BB6">
              <w:rPr>
                <w:rFonts w:asciiTheme="majorBidi" w:hAnsiTheme="majorBidi" w:cstheme="majorBidi"/>
                <w:b w:val="0"/>
                <w:bCs w:val="0"/>
                <w:noProof/>
                <w:webHidden/>
                <w:szCs w:val="24"/>
              </w:rPr>
              <w:fldChar w:fldCharType="separate"/>
            </w:r>
            <w:r w:rsidRPr="00271BB6">
              <w:rPr>
                <w:rFonts w:asciiTheme="majorBidi" w:hAnsiTheme="majorBidi" w:cstheme="majorBidi"/>
                <w:b w:val="0"/>
                <w:bCs w:val="0"/>
                <w:noProof/>
                <w:webHidden/>
                <w:szCs w:val="24"/>
              </w:rPr>
              <w:t>11</w:t>
            </w:r>
            <w:r w:rsidRPr="00271BB6">
              <w:rPr>
                <w:rFonts w:asciiTheme="majorBidi" w:hAnsiTheme="majorBidi" w:cstheme="majorBidi"/>
                <w:b w:val="0"/>
                <w:bCs w:val="0"/>
                <w:noProof/>
                <w:webHidden/>
                <w:szCs w:val="24"/>
              </w:rPr>
              <w:fldChar w:fldCharType="end"/>
            </w:r>
          </w:hyperlink>
        </w:p>
        <w:p w14:paraId="7D2653C6" w14:textId="5E40346C" w:rsidR="00271BB6" w:rsidRPr="00271BB6" w:rsidRDefault="00271BB6">
          <w:pPr>
            <w:pStyle w:val="TOC1"/>
            <w:tabs>
              <w:tab w:val="left" w:pos="720"/>
              <w:tab w:val="right" w:leader="dot" w:pos="9016"/>
            </w:tabs>
            <w:rPr>
              <w:rFonts w:asciiTheme="majorBidi" w:hAnsiTheme="majorBidi" w:cstheme="majorBidi"/>
              <w:b w:val="0"/>
              <w:bCs w:val="0"/>
              <w:noProof/>
              <w:szCs w:val="24"/>
            </w:rPr>
          </w:pPr>
          <w:hyperlink w:anchor="_Toc190803901" w:history="1">
            <w:r w:rsidRPr="00271BB6">
              <w:rPr>
                <w:rStyle w:val="Hyperlink"/>
                <w:rFonts w:asciiTheme="majorBidi" w:hAnsiTheme="majorBidi" w:cstheme="majorBidi"/>
                <w:b w:val="0"/>
                <w:bCs w:val="0"/>
                <w:noProof/>
                <w:szCs w:val="24"/>
                <w:lang/>
              </w:rPr>
              <w:t>10</w:t>
            </w:r>
            <w:r w:rsidRPr="00271BB6">
              <w:rPr>
                <w:rFonts w:asciiTheme="majorBidi" w:hAnsiTheme="majorBidi" w:cstheme="majorBidi"/>
                <w:b w:val="0"/>
                <w:bCs w:val="0"/>
                <w:noProof/>
                <w:szCs w:val="24"/>
              </w:rPr>
              <w:tab/>
            </w:r>
            <w:r w:rsidRPr="00271BB6">
              <w:rPr>
                <w:rStyle w:val="Hyperlink"/>
                <w:rFonts w:asciiTheme="majorBidi" w:hAnsiTheme="majorBidi" w:cstheme="majorBidi"/>
                <w:b w:val="0"/>
                <w:bCs w:val="0"/>
                <w:noProof/>
                <w:szCs w:val="24"/>
                <w:lang/>
              </w:rPr>
              <w:t>Reference List</w:t>
            </w:r>
            <w:r w:rsidRPr="00271BB6">
              <w:rPr>
                <w:rFonts w:asciiTheme="majorBidi" w:hAnsiTheme="majorBidi" w:cstheme="majorBidi"/>
                <w:b w:val="0"/>
                <w:bCs w:val="0"/>
                <w:noProof/>
                <w:webHidden/>
                <w:szCs w:val="24"/>
              </w:rPr>
              <w:tab/>
            </w:r>
            <w:r w:rsidRPr="00271BB6">
              <w:rPr>
                <w:rFonts w:asciiTheme="majorBidi" w:hAnsiTheme="majorBidi" w:cstheme="majorBidi"/>
                <w:b w:val="0"/>
                <w:bCs w:val="0"/>
                <w:noProof/>
                <w:webHidden/>
                <w:szCs w:val="24"/>
              </w:rPr>
              <w:fldChar w:fldCharType="begin"/>
            </w:r>
            <w:r w:rsidRPr="00271BB6">
              <w:rPr>
                <w:rFonts w:asciiTheme="majorBidi" w:hAnsiTheme="majorBidi" w:cstheme="majorBidi"/>
                <w:b w:val="0"/>
                <w:bCs w:val="0"/>
                <w:noProof/>
                <w:webHidden/>
                <w:szCs w:val="24"/>
              </w:rPr>
              <w:instrText xml:space="preserve"> PAGEREF _Toc190803901 \h </w:instrText>
            </w:r>
            <w:r w:rsidRPr="00271BB6">
              <w:rPr>
                <w:rFonts w:asciiTheme="majorBidi" w:hAnsiTheme="majorBidi" w:cstheme="majorBidi"/>
                <w:b w:val="0"/>
                <w:bCs w:val="0"/>
                <w:noProof/>
                <w:webHidden/>
                <w:szCs w:val="24"/>
              </w:rPr>
            </w:r>
            <w:r w:rsidRPr="00271BB6">
              <w:rPr>
                <w:rFonts w:asciiTheme="majorBidi" w:hAnsiTheme="majorBidi" w:cstheme="majorBidi"/>
                <w:b w:val="0"/>
                <w:bCs w:val="0"/>
                <w:noProof/>
                <w:webHidden/>
                <w:szCs w:val="24"/>
              </w:rPr>
              <w:fldChar w:fldCharType="separate"/>
            </w:r>
            <w:r w:rsidRPr="00271BB6">
              <w:rPr>
                <w:rFonts w:asciiTheme="majorBidi" w:hAnsiTheme="majorBidi" w:cstheme="majorBidi"/>
                <w:b w:val="0"/>
                <w:bCs w:val="0"/>
                <w:noProof/>
                <w:webHidden/>
                <w:szCs w:val="24"/>
              </w:rPr>
              <w:t>11</w:t>
            </w:r>
            <w:r w:rsidRPr="00271BB6">
              <w:rPr>
                <w:rFonts w:asciiTheme="majorBidi" w:hAnsiTheme="majorBidi" w:cstheme="majorBidi"/>
                <w:b w:val="0"/>
                <w:bCs w:val="0"/>
                <w:noProof/>
                <w:webHidden/>
                <w:szCs w:val="24"/>
              </w:rPr>
              <w:fldChar w:fldCharType="end"/>
            </w:r>
          </w:hyperlink>
        </w:p>
        <w:p w14:paraId="287C4CFC" w14:textId="6027F085" w:rsidR="00271BB6" w:rsidRPr="00271BB6" w:rsidRDefault="00271BB6">
          <w:pPr>
            <w:rPr>
              <w:rFonts w:cstheme="majorBidi"/>
              <w:szCs w:val="24"/>
            </w:rPr>
          </w:pPr>
          <w:r w:rsidRPr="00271BB6">
            <w:rPr>
              <w:rFonts w:cstheme="majorBidi"/>
              <w:noProof/>
              <w:szCs w:val="24"/>
            </w:rPr>
            <w:fldChar w:fldCharType="end"/>
          </w:r>
        </w:p>
      </w:sdtContent>
    </w:sdt>
    <w:p w14:paraId="0B342469" w14:textId="77777777" w:rsidR="00271BB6" w:rsidRPr="00271BB6" w:rsidRDefault="00271BB6" w:rsidP="00271BB6">
      <w:pPr>
        <w:spacing w:after="0"/>
        <w:jc w:val="center"/>
        <w:rPr>
          <w:rFonts w:cstheme="majorBidi"/>
          <w:szCs w:val="24"/>
        </w:rPr>
      </w:pPr>
    </w:p>
    <w:p w14:paraId="1AFCD32F" w14:textId="77777777" w:rsidR="00271BB6" w:rsidRPr="00271BB6" w:rsidRDefault="00271BB6" w:rsidP="00271BB6">
      <w:pPr>
        <w:spacing w:after="0"/>
        <w:jc w:val="center"/>
        <w:rPr>
          <w:rFonts w:cstheme="majorBidi"/>
          <w:szCs w:val="24"/>
        </w:rPr>
      </w:pPr>
    </w:p>
    <w:p w14:paraId="275166CC" w14:textId="77777777" w:rsidR="00271BB6" w:rsidRPr="00271BB6" w:rsidRDefault="00271BB6" w:rsidP="00271BB6">
      <w:pPr>
        <w:spacing w:after="0"/>
        <w:jc w:val="center"/>
        <w:rPr>
          <w:rFonts w:cstheme="majorBidi"/>
          <w:szCs w:val="24"/>
        </w:rPr>
      </w:pPr>
    </w:p>
    <w:p w14:paraId="031BF0CB" w14:textId="77777777" w:rsidR="00271BB6" w:rsidRPr="00271BB6" w:rsidRDefault="00271BB6" w:rsidP="00271BB6">
      <w:pPr>
        <w:spacing w:after="0"/>
        <w:jc w:val="center"/>
        <w:rPr>
          <w:rFonts w:cstheme="majorBidi"/>
          <w:szCs w:val="24"/>
        </w:rPr>
      </w:pPr>
    </w:p>
    <w:p w14:paraId="4FF7CE7D" w14:textId="77777777" w:rsidR="00271BB6" w:rsidRPr="00271BB6" w:rsidRDefault="00271BB6" w:rsidP="00271BB6">
      <w:pPr>
        <w:spacing w:after="0"/>
        <w:jc w:val="center"/>
        <w:rPr>
          <w:rFonts w:cstheme="majorBidi"/>
          <w:szCs w:val="24"/>
        </w:rPr>
      </w:pPr>
    </w:p>
    <w:p w14:paraId="7CEB40EA" w14:textId="77777777" w:rsidR="00271BB6" w:rsidRPr="00271BB6" w:rsidRDefault="00271BB6" w:rsidP="00271BB6">
      <w:pPr>
        <w:spacing w:after="0"/>
        <w:jc w:val="center"/>
        <w:rPr>
          <w:rFonts w:cstheme="majorBidi"/>
          <w:szCs w:val="24"/>
        </w:rPr>
      </w:pPr>
    </w:p>
    <w:p w14:paraId="4E24AAB7" w14:textId="77777777" w:rsidR="00271BB6" w:rsidRPr="00271BB6" w:rsidRDefault="00271BB6" w:rsidP="00271BB6">
      <w:pPr>
        <w:spacing w:after="0"/>
        <w:jc w:val="center"/>
        <w:rPr>
          <w:rFonts w:cstheme="majorBidi"/>
          <w:szCs w:val="24"/>
        </w:rPr>
      </w:pPr>
    </w:p>
    <w:p w14:paraId="1D30BAAA" w14:textId="77777777" w:rsidR="00271BB6" w:rsidRDefault="00271BB6" w:rsidP="00271BB6">
      <w:pPr>
        <w:spacing w:after="0"/>
        <w:jc w:val="center"/>
        <w:rPr>
          <w:b/>
          <w:bCs/>
        </w:rPr>
      </w:pPr>
    </w:p>
    <w:p w14:paraId="20623CAE" w14:textId="77777777" w:rsidR="00271BB6" w:rsidRDefault="00271BB6" w:rsidP="00271BB6">
      <w:pPr>
        <w:spacing w:after="0"/>
        <w:jc w:val="center"/>
        <w:rPr>
          <w:b/>
          <w:bCs/>
        </w:rPr>
      </w:pPr>
    </w:p>
    <w:p w14:paraId="3541732F" w14:textId="77777777" w:rsidR="00271BB6" w:rsidRDefault="00271BB6" w:rsidP="00271BB6">
      <w:pPr>
        <w:spacing w:after="0"/>
        <w:jc w:val="center"/>
        <w:rPr>
          <w:b/>
          <w:bCs/>
        </w:rPr>
      </w:pPr>
    </w:p>
    <w:p w14:paraId="58CA50DB" w14:textId="77777777" w:rsidR="00271BB6" w:rsidRDefault="00271BB6" w:rsidP="00271BB6">
      <w:pPr>
        <w:spacing w:after="0"/>
        <w:jc w:val="center"/>
        <w:rPr>
          <w:b/>
          <w:bCs/>
        </w:rPr>
      </w:pPr>
    </w:p>
    <w:p w14:paraId="2B32C865" w14:textId="77777777" w:rsidR="00271BB6" w:rsidRDefault="00271BB6" w:rsidP="00271BB6">
      <w:pPr>
        <w:spacing w:after="0"/>
        <w:jc w:val="center"/>
        <w:rPr>
          <w:b/>
          <w:bCs/>
        </w:rPr>
      </w:pPr>
    </w:p>
    <w:p w14:paraId="66DAB637" w14:textId="77777777" w:rsidR="00271BB6" w:rsidRDefault="00271BB6" w:rsidP="00271BB6">
      <w:pPr>
        <w:spacing w:after="0"/>
        <w:jc w:val="center"/>
        <w:rPr>
          <w:b/>
          <w:bCs/>
        </w:rPr>
      </w:pPr>
    </w:p>
    <w:p w14:paraId="6D95BF12" w14:textId="77777777" w:rsidR="00271BB6" w:rsidRDefault="00271BB6" w:rsidP="00271BB6">
      <w:pPr>
        <w:spacing w:after="0"/>
        <w:jc w:val="center"/>
        <w:rPr>
          <w:b/>
          <w:bCs/>
        </w:rPr>
      </w:pPr>
    </w:p>
    <w:p w14:paraId="1E41DA73" w14:textId="77777777" w:rsidR="00271BB6" w:rsidRDefault="00271BB6" w:rsidP="00271BB6">
      <w:pPr>
        <w:spacing w:after="0"/>
        <w:jc w:val="center"/>
        <w:rPr>
          <w:b/>
          <w:bCs/>
        </w:rPr>
      </w:pPr>
    </w:p>
    <w:p w14:paraId="4A439410" w14:textId="77777777" w:rsidR="00271BB6" w:rsidRDefault="00271BB6" w:rsidP="00271BB6">
      <w:pPr>
        <w:spacing w:after="0"/>
        <w:jc w:val="center"/>
        <w:rPr>
          <w:b/>
          <w:bCs/>
        </w:rPr>
      </w:pPr>
    </w:p>
    <w:p w14:paraId="67A87F45" w14:textId="77777777" w:rsidR="00271BB6" w:rsidRDefault="00271BB6" w:rsidP="00271BB6">
      <w:pPr>
        <w:spacing w:after="0"/>
        <w:jc w:val="center"/>
        <w:rPr>
          <w:b/>
          <w:bCs/>
        </w:rPr>
      </w:pPr>
    </w:p>
    <w:p w14:paraId="46672160" w14:textId="77777777" w:rsidR="00271BB6" w:rsidRDefault="00271BB6" w:rsidP="00271BB6">
      <w:pPr>
        <w:spacing w:after="0"/>
        <w:jc w:val="center"/>
        <w:rPr>
          <w:b/>
          <w:bCs/>
        </w:rPr>
      </w:pPr>
    </w:p>
    <w:p w14:paraId="18C5C635" w14:textId="77777777" w:rsidR="00271BB6" w:rsidRDefault="00271BB6" w:rsidP="00271BB6">
      <w:pPr>
        <w:spacing w:after="0"/>
        <w:jc w:val="center"/>
        <w:rPr>
          <w:b/>
          <w:bCs/>
        </w:rPr>
      </w:pPr>
    </w:p>
    <w:p w14:paraId="4FE27C19" w14:textId="77777777" w:rsidR="00271BB6" w:rsidRDefault="00271BB6" w:rsidP="00271BB6">
      <w:pPr>
        <w:spacing w:after="0"/>
        <w:jc w:val="center"/>
        <w:rPr>
          <w:b/>
          <w:bCs/>
        </w:rPr>
      </w:pPr>
    </w:p>
    <w:p w14:paraId="545B8E60" w14:textId="77777777" w:rsidR="00271BB6" w:rsidRDefault="00271BB6" w:rsidP="00271BB6">
      <w:pPr>
        <w:spacing w:after="0"/>
        <w:jc w:val="center"/>
        <w:rPr>
          <w:b/>
          <w:bCs/>
        </w:rPr>
      </w:pPr>
    </w:p>
    <w:p w14:paraId="5C3140E0" w14:textId="77777777" w:rsidR="00271BB6" w:rsidRDefault="00271BB6" w:rsidP="00271BB6">
      <w:pPr>
        <w:spacing w:after="0"/>
        <w:jc w:val="center"/>
        <w:rPr>
          <w:b/>
          <w:bCs/>
        </w:rPr>
      </w:pPr>
    </w:p>
    <w:p w14:paraId="7D03450B" w14:textId="77777777" w:rsidR="00271BB6" w:rsidRDefault="00271BB6" w:rsidP="00271BB6">
      <w:pPr>
        <w:spacing w:after="0"/>
        <w:jc w:val="center"/>
        <w:rPr>
          <w:b/>
          <w:bCs/>
        </w:rPr>
      </w:pPr>
    </w:p>
    <w:p w14:paraId="52A28787" w14:textId="77777777" w:rsidR="00271BB6" w:rsidRDefault="00271BB6" w:rsidP="00271BB6">
      <w:pPr>
        <w:spacing w:after="0"/>
        <w:jc w:val="center"/>
        <w:rPr>
          <w:b/>
          <w:bCs/>
        </w:rPr>
      </w:pPr>
    </w:p>
    <w:p w14:paraId="5E57D6A1" w14:textId="77777777" w:rsidR="00271BB6" w:rsidRDefault="00271BB6" w:rsidP="00271BB6">
      <w:pPr>
        <w:spacing w:after="0"/>
        <w:jc w:val="center"/>
        <w:rPr>
          <w:b/>
          <w:bCs/>
        </w:rPr>
      </w:pPr>
    </w:p>
    <w:p w14:paraId="42C19CF2" w14:textId="77777777" w:rsidR="00271BB6" w:rsidRPr="00271BB6" w:rsidRDefault="00271BB6" w:rsidP="00271BB6">
      <w:pPr>
        <w:spacing w:after="0"/>
        <w:jc w:val="center"/>
        <w:rPr>
          <w:b/>
          <w:bCs/>
        </w:rPr>
      </w:pPr>
    </w:p>
    <w:p w14:paraId="4B41EC08" w14:textId="424265B5" w:rsidR="0075188B" w:rsidRDefault="0075188B" w:rsidP="0044331B">
      <w:pPr>
        <w:pStyle w:val="Heading1"/>
        <w:spacing w:before="0" w:after="0"/>
        <w:jc w:val="both"/>
        <w:rPr>
          <w:lang/>
        </w:rPr>
      </w:pPr>
      <w:bookmarkStart w:id="11" w:name="_Toc190803872"/>
      <w:r w:rsidRPr="0075188B">
        <w:rPr>
          <w:lang/>
        </w:rPr>
        <w:lastRenderedPageBreak/>
        <w:t>Introduction</w:t>
      </w:r>
      <w:bookmarkEnd w:id="11"/>
      <w:r w:rsidRPr="0075188B">
        <w:rPr>
          <w:lang/>
        </w:rPr>
        <w:t xml:space="preserve"> </w:t>
      </w:r>
    </w:p>
    <w:p w14:paraId="31F743AB" w14:textId="50EE219F" w:rsidR="00462E7A" w:rsidRDefault="00462E7A" w:rsidP="0044331B">
      <w:pPr>
        <w:spacing w:after="0"/>
        <w:jc w:val="both"/>
        <w:rPr>
          <w:lang/>
        </w:rPr>
      </w:pPr>
      <w:r w:rsidRPr="00462E7A">
        <w:rPr>
          <w:lang/>
        </w:rPr>
        <w:t>Crossroads of Culture, a Fusion of Diversity is a multicultural event that seeks to promote thepromotion of cultural diversity. It enhances cross cultural understanding, embraces diversity and strengthens community harmony with an element of empathy on culture</w:t>
      </w:r>
      <w:r w:rsidR="009A03FC">
        <w:rPr>
          <w:lang/>
        </w:rPr>
        <w:t xml:space="preserve"> </w:t>
      </w:r>
      <w:r w:rsidR="009A03FC" w:rsidRPr="009A03FC">
        <w:rPr>
          <w:lang/>
        </w:rPr>
        <w:t>(Ziakas, 2020)</w:t>
      </w:r>
      <w:r w:rsidRPr="00462E7A">
        <w:rPr>
          <w:lang/>
        </w:rPr>
        <w:t>. The event has been selected because it aligns with the three concepts of equality, diversity, and inclusion as vital values within today’s society. Hyde Park London serves as a suitable culturally, diverse background that should accommodate internationals comfortably and easily</w:t>
      </w:r>
      <w:r w:rsidR="00B97FBD">
        <w:rPr>
          <w:lang/>
        </w:rPr>
        <w:t xml:space="preserve"> </w:t>
      </w:r>
      <w:r w:rsidR="00B97FBD" w:rsidRPr="00B97FBD">
        <w:rPr>
          <w:lang/>
        </w:rPr>
        <w:t>(Askitas, Tatsiramos and Verheyden, 2021)</w:t>
      </w:r>
      <w:r w:rsidRPr="00462E7A">
        <w:rPr>
          <w:lang/>
        </w:rPr>
        <w:t>. Multicultural event programmes have overtime have made positive contribution towards cultural exchange, cultural integration and promotion of local tourism as well as social cohesion</w:t>
      </w:r>
      <w:r w:rsidR="009A03FC">
        <w:rPr>
          <w:lang/>
        </w:rPr>
        <w:t xml:space="preserve"> </w:t>
      </w:r>
      <w:r w:rsidR="009A03FC" w:rsidRPr="009A03FC">
        <w:rPr>
          <w:lang/>
        </w:rPr>
        <w:t>(Wong et al., 2022)</w:t>
      </w:r>
      <w:r w:rsidRPr="00462E7A">
        <w:rPr>
          <w:lang/>
        </w:rPr>
        <w:t>.</w:t>
      </w:r>
    </w:p>
    <w:p w14:paraId="69FF9ECE" w14:textId="57E212CE" w:rsidR="00D93884" w:rsidRDefault="00D93884" w:rsidP="00D93884">
      <w:pPr>
        <w:keepNext/>
        <w:spacing w:after="0"/>
        <w:jc w:val="center"/>
      </w:pPr>
      <w:r>
        <w:fldChar w:fldCharType="begin"/>
      </w:r>
      <w:r>
        <w:instrText xml:space="preserve"> INCLUDEPICTURE "https://ideogram.ai/assets/image/lossless/response/VMRPhYcoRbyzk8lZO25Kdg" \* MERGEFORMATINET </w:instrText>
      </w:r>
      <w:r>
        <w:fldChar w:fldCharType="separate"/>
      </w:r>
      <w:r>
        <w:rPr>
          <w:noProof/>
        </w:rPr>
        <w:drawing>
          <wp:inline distT="0" distB="0" distL="0" distR="0" wp14:anchorId="33D5A13B" wp14:editId="452A0CD2">
            <wp:extent cx="2469735" cy="2469735"/>
            <wp:effectExtent l="0" t="0" r="0" b="0"/>
            <wp:docPr id="733997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80775" cy="2480775"/>
                    </a:xfrm>
                    <a:prstGeom prst="rect">
                      <a:avLst/>
                    </a:prstGeom>
                    <a:noFill/>
                    <a:ln>
                      <a:noFill/>
                    </a:ln>
                  </pic:spPr>
                </pic:pic>
              </a:graphicData>
            </a:graphic>
          </wp:inline>
        </w:drawing>
      </w:r>
      <w:r>
        <w:fldChar w:fldCharType="end"/>
      </w:r>
      <w:r>
        <w:fldChar w:fldCharType="begin"/>
      </w:r>
      <w:r>
        <w:instrText xml:space="preserve"> INCLUDEPICTURE "https://ideogram.ai/assets/image/lossless/response/sfvP7BkXRr-uMxWpRxiirQ" \* MERGEFORMATINET </w:instrText>
      </w:r>
      <w:r>
        <w:fldChar w:fldCharType="separate"/>
      </w:r>
      <w:r>
        <w:rPr>
          <w:noProof/>
        </w:rPr>
        <w:drawing>
          <wp:inline distT="0" distB="0" distL="0" distR="0" wp14:anchorId="16F83C4F" wp14:editId="6C52F265">
            <wp:extent cx="2466963" cy="2466963"/>
            <wp:effectExtent l="0" t="0" r="0" b="0"/>
            <wp:docPr id="4301460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4269" cy="2484269"/>
                    </a:xfrm>
                    <a:prstGeom prst="rect">
                      <a:avLst/>
                    </a:prstGeom>
                    <a:noFill/>
                    <a:ln>
                      <a:noFill/>
                    </a:ln>
                  </pic:spPr>
                </pic:pic>
              </a:graphicData>
            </a:graphic>
          </wp:inline>
        </w:drawing>
      </w:r>
      <w:r>
        <w:fldChar w:fldCharType="end"/>
      </w:r>
    </w:p>
    <w:p w14:paraId="0E7C30D0" w14:textId="46C0233F" w:rsidR="00D93884" w:rsidRDefault="00D93884" w:rsidP="00D93884">
      <w:pPr>
        <w:pStyle w:val="Caption"/>
        <w:jc w:val="center"/>
      </w:pPr>
      <w:r>
        <w:t xml:space="preserve">Figure </w:t>
      </w:r>
      <w:r>
        <w:fldChar w:fldCharType="begin"/>
      </w:r>
      <w:r>
        <w:instrText xml:space="preserve"> SEQ Figure \* ARABIC </w:instrText>
      </w:r>
      <w:r>
        <w:fldChar w:fldCharType="separate"/>
      </w:r>
      <w:r w:rsidR="00271BB6">
        <w:rPr>
          <w:noProof/>
        </w:rPr>
        <w:t>1</w:t>
      </w:r>
      <w:r>
        <w:fldChar w:fldCharType="end"/>
      </w:r>
      <w:r>
        <w:rPr>
          <w:lang w:val="en-US"/>
        </w:rPr>
        <w:t xml:space="preserve"> </w:t>
      </w:r>
      <w:r w:rsidRPr="00C05720">
        <w:rPr>
          <w:lang w:val="en-US"/>
        </w:rPr>
        <w:t>Crossroads of Culture</w:t>
      </w:r>
      <w:r>
        <w:rPr>
          <w:lang w:val="en-US"/>
        </w:rPr>
        <w:t xml:space="preserve"> event posters</w:t>
      </w:r>
    </w:p>
    <w:p w14:paraId="21763EEC" w14:textId="3C4255CB" w:rsidR="00D93884" w:rsidRPr="00462E7A" w:rsidRDefault="00D93884" w:rsidP="00D93884">
      <w:pPr>
        <w:spacing w:after="0"/>
        <w:jc w:val="center"/>
        <w:rPr>
          <w:lang/>
        </w:rPr>
      </w:pPr>
      <w:r w:rsidRPr="00D93884">
        <w:t xml:space="preserve"> </w:t>
      </w:r>
    </w:p>
    <w:p w14:paraId="1D49782F" w14:textId="77777777" w:rsidR="0075188B" w:rsidRDefault="0075188B" w:rsidP="0044331B">
      <w:pPr>
        <w:pStyle w:val="Heading1"/>
        <w:spacing w:before="0" w:after="0"/>
        <w:jc w:val="both"/>
        <w:rPr>
          <w:bCs/>
          <w:lang/>
        </w:rPr>
      </w:pPr>
      <w:bookmarkStart w:id="12" w:name="_Toc190803873"/>
      <w:r w:rsidRPr="0075188B">
        <w:rPr>
          <w:bCs/>
          <w:lang/>
        </w:rPr>
        <w:t>The Event Cycle</w:t>
      </w:r>
      <w:bookmarkEnd w:id="12"/>
      <w:r w:rsidRPr="0075188B">
        <w:rPr>
          <w:bCs/>
          <w:lang/>
        </w:rPr>
        <w:t xml:space="preserve"> </w:t>
      </w:r>
    </w:p>
    <w:p w14:paraId="05ED254B" w14:textId="05D91097" w:rsidR="001843BC" w:rsidRPr="001843BC" w:rsidRDefault="001843BC" w:rsidP="0044331B">
      <w:pPr>
        <w:pStyle w:val="Heading2"/>
        <w:rPr>
          <w:lang/>
        </w:rPr>
      </w:pPr>
      <w:bookmarkStart w:id="13" w:name="_Toc190803874"/>
      <w:r w:rsidRPr="001843BC">
        <w:rPr>
          <w:lang/>
        </w:rPr>
        <w:t>Definition of the Event Cycle</w:t>
      </w:r>
      <w:bookmarkEnd w:id="13"/>
      <w:r w:rsidR="0044331B">
        <w:rPr>
          <w:lang/>
        </w:rPr>
        <w:tab/>
      </w:r>
    </w:p>
    <w:p w14:paraId="57F4FCC1" w14:textId="5395DD28" w:rsidR="001843BC" w:rsidRDefault="001843BC" w:rsidP="0044331B">
      <w:pPr>
        <w:spacing w:after="0"/>
        <w:jc w:val="both"/>
        <w:rPr>
          <w:lang/>
        </w:rPr>
      </w:pPr>
      <w:r w:rsidRPr="001843BC">
        <w:rPr>
          <w:lang/>
        </w:rPr>
        <w:t>The Event Cycle can be defined as a systematic approach that systematically outlines the planning, implementation and assessment of an event. The management process is usually categorised into three phases, namely planning the event, the actual convening of the event and prospectively, evaluating the event. During the planning phase, they have to make preparations in one or several aspects of the family event, including the choice of the venue, the organisation of logistics, financial issues, and staff</w:t>
      </w:r>
      <w:r w:rsidR="009A03FC">
        <w:rPr>
          <w:lang/>
        </w:rPr>
        <w:t xml:space="preserve"> </w:t>
      </w:r>
      <w:r w:rsidR="009A03FC" w:rsidRPr="009A03FC">
        <w:rPr>
          <w:lang/>
        </w:rPr>
        <w:t>(Wolff, Jarodzka and Boshuizen, 2020)</w:t>
      </w:r>
      <w:r w:rsidRPr="001843BC">
        <w:rPr>
          <w:lang/>
        </w:rPr>
        <w:t xml:space="preserve">. The implementation stage is the actual happening of the event in which all activities, resources and people involved must be well coordinated and monitored. Lastly, the assessment is the </w:t>
      </w:r>
      <w:r w:rsidRPr="001843BC">
        <w:rPr>
          <w:lang/>
        </w:rPr>
        <w:lastRenderedPageBreak/>
        <w:t>evaluation of the event outcome, collecting the feedbacks, and finding out the areas that need improvement for future events.</w:t>
      </w:r>
    </w:p>
    <w:p w14:paraId="73CBFCFC" w14:textId="77777777" w:rsidR="00271BB6" w:rsidRDefault="00D93884" w:rsidP="00271BB6">
      <w:pPr>
        <w:keepNext/>
        <w:spacing w:after="0"/>
        <w:jc w:val="center"/>
      </w:pPr>
      <w:r>
        <w:fldChar w:fldCharType="begin"/>
      </w:r>
      <w:r>
        <w:instrText xml:space="preserve"> INCLUDEPICTURE "https://solace.com/wp-content/uploads/2019/09/event-lifecycle-management-diagram.png" \* MERGEFORMATINET </w:instrText>
      </w:r>
      <w:r>
        <w:fldChar w:fldCharType="separate"/>
      </w:r>
      <w:r>
        <w:rPr>
          <w:noProof/>
        </w:rPr>
        <w:drawing>
          <wp:inline distT="0" distB="0" distL="0" distR="0" wp14:anchorId="59C227B1" wp14:editId="3049DB32">
            <wp:extent cx="2538101" cy="2538101"/>
            <wp:effectExtent l="0" t="0" r="1905" b="1905"/>
            <wp:docPr id="1542115575" name="Picture 3" descr="Event-Driven Architecture Demands Event Lifecycle Management | So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Event-Driven Architecture Demands Event Lifecycle Management | Sola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42082" cy="2542082"/>
                    </a:xfrm>
                    <a:prstGeom prst="rect">
                      <a:avLst/>
                    </a:prstGeom>
                    <a:noFill/>
                    <a:ln>
                      <a:noFill/>
                    </a:ln>
                  </pic:spPr>
                </pic:pic>
              </a:graphicData>
            </a:graphic>
          </wp:inline>
        </w:drawing>
      </w:r>
      <w:r>
        <w:fldChar w:fldCharType="end"/>
      </w:r>
    </w:p>
    <w:p w14:paraId="59A6DF97" w14:textId="4AFF48DC" w:rsidR="00D93884" w:rsidRPr="001843BC" w:rsidRDefault="00271BB6" w:rsidP="00271BB6">
      <w:pPr>
        <w:pStyle w:val="Caption"/>
        <w:jc w:val="center"/>
        <w:rPr>
          <w:lang/>
        </w:rPr>
      </w:pPr>
      <w:r>
        <w:t xml:space="preserve">Figure </w:t>
      </w:r>
      <w:r>
        <w:fldChar w:fldCharType="begin"/>
      </w:r>
      <w:r>
        <w:instrText xml:space="preserve"> SEQ Figure \* ARABIC </w:instrText>
      </w:r>
      <w:r>
        <w:fldChar w:fldCharType="separate"/>
      </w:r>
      <w:r>
        <w:rPr>
          <w:noProof/>
        </w:rPr>
        <w:t>2</w:t>
      </w:r>
      <w:r>
        <w:fldChar w:fldCharType="end"/>
      </w:r>
      <w:r>
        <w:rPr>
          <w:lang w:val="en-US"/>
        </w:rPr>
        <w:t xml:space="preserve"> </w:t>
      </w:r>
      <w:r w:rsidRPr="0093108F">
        <w:rPr>
          <w:lang w:val="en-US"/>
        </w:rPr>
        <w:t>Event Cycl</w:t>
      </w:r>
      <w:r>
        <w:rPr>
          <w:lang w:val="en-US"/>
        </w:rPr>
        <w:t xml:space="preserve">e </w:t>
      </w:r>
      <w:r w:rsidRPr="009A03FC">
        <w:rPr>
          <w:lang/>
        </w:rPr>
        <w:t>(Wolff, Jarodzka and Boshuizen, 2020)</w:t>
      </w:r>
    </w:p>
    <w:p w14:paraId="6C916EB9" w14:textId="77777777" w:rsidR="001843BC" w:rsidRPr="001843BC" w:rsidRDefault="001843BC" w:rsidP="0044331B">
      <w:pPr>
        <w:pStyle w:val="Heading2"/>
        <w:rPr>
          <w:lang/>
        </w:rPr>
      </w:pPr>
      <w:bookmarkStart w:id="14" w:name="_Toc190803875"/>
      <w:r w:rsidRPr="001843BC">
        <w:rPr>
          <w:lang/>
        </w:rPr>
        <w:t>Application to the Event</w:t>
      </w:r>
      <w:bookmarkEnd w:id="14"/>
    </w:p>
    <w:p w14:paraId="3019DF9E" w14:textId="7C61D8F0" w:rsidR="001843BC" w:rsidRDefault="001843BC" w:rsidP="0044331B">
      <w:pPr>
        <w:spacing w:after="0"/>
        <w:jc w:val="both"/>
        <w:rPr>
          <w:lang/>
        </w:rPr>
      </w:pPr>
      <w:r w:rsidRPr="001843BC">
        <w:rPr>
          <w:lang/>
        </w:rPr>
        <w:t>The activities of the Crossroads of Culture planning phase involve securing of Hyde Park as the location of the event, creation of layout map and the final timetable for cultural performances, hiring of personnel and volunteers to man the event among others. This is because the management of logistics will organise everything ranging from catering services to the concession, sound systems, and security</w:t>
      </w:r>
      <w:r w:rsidR="009A03FC">
        <w:rPr>
          <w:lang/>
        </w:rPr>
        <w:t xml:space="preserve"> </w:t>
      </w:r>
      <w:r w:rsidR="009A03FC" w:rsidRPr="009A03FC">
        <w:rPr>
          <w:lang/>
        </w:rPr>
        <w:t>(Wang, 2020)</w:t>
      </w:r>
      <w:r w:rsidRPr="001843BC">
        <w:rPr>
          <w:lang/>
        </w:rPr>
        <w:t>. The implementation phase will emphasise the organisation’s objective in ensuring that the event is carried out as planned. Events such as drama performances, workshops, and art shows, will go on as scheduled; management of the events will ensure that the flow of the event is good and take care of the guests’ welfare and interest</w:t>
      </w:r>
      <w:r w:rsidR="00B97FBD">
        <w:rPr>
          <w:lang/>
        </w:rPr>
        <w:t xml:space="preserve"> </w:t>
      </w:r>
      <w:r w:rsidR="00B97FBD" w:rsidRPr="00B97FBD">
        <w:rPr>
          <w:lang/>
        </w:rPr>
        <w:t>(Ameen et al., 2021)</w:t>
      </w:r>
      <w:r w:rsidRPr="001843BC">
        <w:rPr>
          <w:lang/>
        </w:rPr>
        <w:t>.</w:t>
      </w:r>
    </w:p>
    <w:p w14:paraId="54F3609F" w14:textId="77777777" w:rsidR="001244DB" w:rsidRPr="001244DB" w:rsidRDefault="001244DB" w:rsidP="001244DB">
      <w:pPr>
        <w:spacing w:after="0"/>
        <w:jc w:val="both"/>
        <w:rPr>
          <w:lang/>
        </w:rPr>
      </w:pPr>
      <w:r w:rsidRPr="001244DB">
        <w:rPr>
          <w:lang/>
        </w:rPr>
        <w:t>EMBOK model applied to the "Crossroads of Culture" event in a concise table format:</w:t>
      </w:r>
    </w:p>
    <w:tbl>
      <w:tblPr>
        <w:tblStyle w:val="GridTable4"/>
        <w:tblW w:w="0" w:type="auto"/>
        <w:tblLook w:val="04A0" w:firstRow="1" w:lastRow="0" w:firstColumn="1" w:lastColumn="0" w:noHBand="0" w:noVBand="1"/>
      </w:tblPr>
      <w:tblGrid>
        <w:gridCol w:w="1794"/>
        <w:gridCol w:w="7222"/>
      </w:tblGrid>
      <w:tr w:rsidR="001244DB" w:rsidRPr="001244DB" w14:paraId="11D90B0B" w14:textId="77777777" w:rsidTr="001244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CE8ECD" w14:textId="77777777" w:rsidR="001244DB" w:rsidRPr="001244DB" w:rsidRDefault="001244DB" w:rsidP="001244DB">
            <w:pPr>
              <w:spacing w:after="0"/>
              <w:jc w:val="both"/>
              <w:rPr>
                <w:lang/>
              </w:rPr>
            </w:pPr>
            <w:r w:rsidRPr="001244DB">
              <w:rPr>
                <w:lang/>
              </w:rPr>
              <w:t>EMBOK Model Area</w:t>
            </w:r>
          </w:p>
        </w:tc>
        <w:tc>
          <w:tcPr>
            <w:tcW w:w="0" w:type="auto"/>
            <w:hideMark/>
          </w:tcPr>
          <w:p w14:paraId="6A491C8C" w14:textId="77777777" w:rsidR="001244DB" w:rsidRPr="001244DB" w:rsidRDefault="001244DB" w:rsidP="001244DB">
            <w:pPr>
              <w:spacing w:after="0"/>
              <w:jc w:val="both"/>
              <w:cnfStyle w:val="100000000000" w:firstRow="1" w:lastRow="0" w:firstColumn="0" w:lastColumn="0" w:oddVBand="0" w:evenVBand="0" w:oddHBand="0" w:evenHBand="0" w:firstRowFirstColumn="0" w:firstRowLastColumn="0" w:lastRowFirstColumn="0" w:lastRowLastColumn="0"/>
              <w:rPr>
                <w:lang/>
              </w:rPr>
            </w:pPr>
            <w:r w:rsidRPr="001244DB">
              <w:rPr>
                <w:lang/>
              </w:rPr>
              <w:t>Application to "Crossroads of Culture" Event</w:t>
            </w:r>
          </w:p>
        </w:tc>
      </w:tr>
      <w:tr w:rsidR="001244DB" w:rsidRPr="001244DB" w14:paraId="76A25313" w14:textId="77777777" w:rsidTr="001244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8952DA" w14:textId="77777777" w:rsidR="001244DB" w:rsidRPr="001244DB" w:rsidRDefault="001244DB" w:rsidP="001244DB">
            <w:pPr>
              <w:spacing w:after="0"/>
              <w:jc w:val="both"/>
              <w:rPr>
                <w:lang/>
              </w:rPr>
            </w:pPr>
            <w:r w:rsidRPr="001244DB">
              <w:rPr>
                <w:lang/>
              </w:rPr>
              <w:t>Scope</w:t>
            </w:r>
          </w:p>
        </w:tc>
        <w:tc>
          <w:tcPr>
            <w:tcW w:w="0" w:type="auto"/>
            <w:hideMark/>
          </w:tcPr>
          <w:p w14:paraId="053C5555" w14:textId="77777777" w:rsidR="001244DB" w:rsidRPr="001244DB" w:rsidRDefault="001244DB" w:rsidP="001244DB">
            <w:pPr>
              <w:spacing w:after="0"/>
              <w:jc w:val="both"/>
              <w:cnfStyle w:val="000000100000" w:firstRow="0" w:lastRow="0" w:firstColumn="0" w:lastColumn="0" w:oddVBand="0" w:evenVBand="0" w:oddHBand="1" w:evenHBand="0" w:firstRowFirstColumn="0" w:firstRowLastColumn="0" w:lastRowFirstColumn="0" w:lastRowLastColumn="0"/>
              <w:rPr>
                <w:lang/>
              </w:rPr>
            </w:pPr>
            <w:r w:rsidRPr="001244DB">
              <w:rPr>
                <w:lang/>
              </w:rPr>
              <w:t>Focuses on promoting cultural diversity through performances, workshops, and exhibitions.</w:t>
            </w:r>
          </w:p>
        </w:tc>
      </w:tr>
      <w:tr w:rsidR="001244DB" w:rsidRPr="001244DB" w14:paraId="14C6FEEA" w14:textId="77777777" w:rsidTr="001244DB">
        <w:tc>
          <w:tcPr>
            <w:cnfStyle w:val="001000000000" w:firstRow="0" w:lastRow="0" w:firstColumn="1" w:lastColumn="0" w:oddVBand="0" w:evenVBand="0" w:oddHBand="0" w:evenHBand="0" w:firstRowFirstColumn="0" w:firstRowLastColumn="0" w:lastRowFirstColumn="0" w:lastRowLastColumn="0"/>
            <w:tcW w:w="0" w:type="auto"/>
            <w:hideMark/>
          </w:tcPr>
          <w:p w14:paraId="4C59FEC1" w14:textId="77777777" w:rsidR="001244DB" w:rsidRPr="001244DB" w:rsidRDefault="001244DB" w:rsidP="001244DB">
            <w:pPr>
              <w:spacing w:after="0"/>
              <w:jc w:val="both"/>
              <w:rPr>
                <w:lang/>
              </w:rPr>
            </w:pPr>
            <w:r w:rsidRPr="001244DB">
              <w:rPr>
                <w:lang/>
              </w:rPr>
              <w:t>Time</w:t>
            </w:r>
          </w:p>
        </w:tc>
        <w:tc>
          <w:tcPr>
            <w:tcW w:w="0" w:type="auto"/>
            <w:hideMark/>
          </w:tcPr>
          <w:p w14:paraId="338F1FE2" w14:textId="77777777" w:rsidR="001244DB" w:rsidRPr="001244DB" w:rsidRDefault="001244DB" w:rsidP="001244DB">
            <w:pPr>
              <w:spacing w:after="0"/>
              <w:jc w:val="both"/>
              <w:cnfStyle w:val="000000000000" w:firstRow="0" w:lastRow="0" w:firstColumn="0" w:lastColumn="0" w:oddVBand="0" w:evenVBand="0" w:oddHBand="0" w:evenHBand="0" w:firstRowFirstColumn="0" w:firstRowLastColumn="0" w:lastRowFirstColumn="0" w:lastRowLastColumn="0"/>
              <w:rPr>
                <w:lang/>
              </w:rPr>
            </w:pPr>
            <w:r w:rsidRPr="001244DB">
              <w:rPr>
                <w:lang/>
              </w:rPr>
              <w:t>Five-day event with a defined schedule, including cultural lectures, performances, and workshops, ensuring timely planning and execution.</w:t>
            </w:r>
          </w:p>
        </w:tc>
      </w:tr>
      <w:tr w:rsidR="001244DB" w:rsidRPr="001244DB" w14:paraId="018C050F" w14:textId="77777777" w:rsidTr="001244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2E1A5F" w14:textId="77777777" w:rsidR="001244DB" w:rsidRPr="001244DB" w:rsidRDefault="001244DB" w:rsidP="001244DB">
            <w:pPr>
              <w:spacing w:after="0"/>
              <w:jc w:val="both"/>
              <w:rPr>
                <w:lang/>
              </w:rPr>
            </w:pPr>
            <w:r w:rsidRPr="001244DB">
              <w:rPr>
                <w:lang/>
              </w:rPr>
              <w:t>Cost</w:t>
            </w:r>
          </w:p>
        </w:tc>
        <w:tc>
          <w:tcPr>
            <w:tcW w:w="0" w:type="auto"/>
            <w:hideMark/>
          </w:tcPr>
          <w:p w14:paraId="50B66D4D" w14:textId="77777777" w:rsidR="001244DB" w:rsidRPr="001244DB" w:rsidRDefault="001244DB" w:rsidP="001244DB">
            <w:pPr>
              <w:spacing w:after="0"/>
              <w:jc w:val="both"/>
              <w:cnfStyle w:val="000000100000" w:firstRow="0" w:lastRow="0" w:firstColumn="0" w:lastColumn="0" w:oddVBand="0" w:evenVBand="0" w:oddHBand="1" w:evenHBand="0" w:firstRowFirstColumn="0" w:firstRowLastColumn="0" w:lastRowFirstColumn="0" w:lastRowLastColumn="0"/>
              <w:rPr>
                <w:lang/>
              </w:rPr>
            </w:pPr>
            <w:r w:rsidRPr="001244DB">
              <w:rPr>
                <w:lang/>
              </w:rPr>
              <w:t>£113,000 expenditure (venue, staff, catering) balanced by £145,000 income (ticket sales, merchandise, sponsorship).</w:t>
            </w:r>
          </w:p>
        </w:tc>
      </w:tr>
      <w:tr w:rsidR="001244DB" w:rsidRPr="001244DB" w14:paraId="45A62D95" w14:textId="77777777" w:rsidTr="001244DB">
        <w:tc>
          <w:tcPr>
            <w:cnfStyle w:val="001000000000" w:firstRow="0" w:lastRow="0" w:firstColumn="1" w:lastColumn="0" w:oddVBand="0" w:evenVBand="0" w:oddHBand="0" w:evenHBand="0" w:firstRowFirstColumn="0" w:firstRowLastColumn="0" w:lastRowFirstColumn="0" w:lastRowLastColumn="0"/>
            <w:tcW w:w="0" w:type="auto"/>
            <w:hideMark/>
          </w:tcPr>
          <w:p w14:paraId="73AABB01" w14:textId="77777777" w:rsidR="001244DB" w:rsidRPr="001244DB" w:rsidRDefault="001244DB" w:rsidP="001244DB">
            <w:pPr>
              <w:spacing w:after="0"/>
              <w:jc w:val="both"/>
              <w:rPr>
                <w:lang/>
              </w:rPr>
            </w:pPr>
            <w:r w:rsidRPr="001244DB">
              <w:rPr>
                <w:lang/>
              </w:rPr>
              <w:lastRenderedPageBreak/>
              <w:t>Quality</w:t>
            </w:r>
          </w:p>
        </w:tc>
        <w:tc>
          <w:tcPr>
            <w:tcW w:w="0" w:type="auto"/>
            <w:hideMark/>
          </w:tcPr>
          <w:p w14:paraId="77D51C28" w14:textId="77777777" w:rsidR="001244DB" w:rsidRPr="001244DB" w:rsidRDefault="001244DB" w:rsidP="001244DB">
            <w:pPr>
              <w:spacing w:after="0"/>
              <w:jc w:val="both"/>
              <w:cnfStyle w:val="000000000000" w:firstRow="0" w:lastRow="0" w:firstColumn="0" w:lastColumn="0" w:oddVBand="0" w:evenVBand="0" w:oddHBand="0" w:evenHBand="0" w:firstRowFirstColumn="0" w:firstRowLastColumn="0" w:lastRowFirstColumn="0" w:lastRowLastColumn="0"/>
              <w:rPr>
                <w:lang/>
              </w:rPr>
            </w:pPr>
            <w:r w:rsidRPr="001244DB">
              <w:rPr>
                <w:lang/>
              </w:rPr>
              <w:t>High standards for performances, workshops, catering, and post-event evaluations to improve future events.</w:t>
            </w:r>
          </w:p>
        </w:tc>
      </w:tr>
      <w:tr w:rsidR="001244DB" w:rsidRPr="001244DB" w14:paraId="785D42DD" w14:textId="77777777" w:rsidTr="001244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2F7B22" w14:textId="77777777" w:rsidR="001244DB" w:rsidRPr="001244DB" w:rsidRDefault="001244DB" w:rsidP="001244DB">
            <w:pPr>
              <w:spacing w:after="0"/>
              <w:jc w:val="both"/>
              <w:rPr>
                <w:lang/>
              </w:rPr>
            </w:pPr>
            <w:r w:rsidRPr="001244DB">
              <w:rPr>
                <w:lang/>
              </w:rPr>
              <w:t>Human Resources</w:t>
            </w:r>
          </w:p>
        </w:tc>
        <w:tc>
          <w:tcPr>
            <w:tcW w:w="0" w:type="auto"/>
            <w:hideMark/>
          </w:tcPr>
          <w:p w14:paraId="1F937E34" w14:textId="77777777" w:rsidR="001244DB" w:rsidRPr="001244DB" w:rsidRDefault="001244DB" w:rsidP="001244DB">
            <w:pPr>
              <w:spacing w:after="0"/>
              <w:jc w:val="both"/>
              <w:cnfStyle w:val="000000100000" w:firstRow="0" w:lastRow="0" w:firstColumn="0" w:lastColumn="0" w:oddVBand="0" w:evenVBand="0" w:oddHBand="1" w:evenHBand="0" w:firstRowFirstColumn="0" w:firstRowLastColumn="0" w:lastRowFirstColumn="0" w:lastRowLastColumn="0"/>
              <w:rPr>
                <w:lang/>
              </w:rPr>
            </w:pPr>
            <w:r w:rsidRPr="001244DB">
              <w:rPr>
                <w:lang/>
              </w:rPr>
              <w:t>Includes logistics, security, volunteers, and cultural representatives, ensuring smooth operations and guest satisfaction.</w:t>
            </w:r>
          </w:p>
        </w:tc>
      </w:tr>
    </w:tbl>
    <w:p w14:paraId="1346FEFC" w14:textId="77777777" w:rsidR="001244DB" w:rsidRPr="001843BC" w:rsidRDefault="001244DB" w:rsidP="0044331B">
      <w:pPr>
        <w:spacing w:after="0"/>
        <w:jc w:val="both"/>
        <w:rPr>
          <w:lang/>
        </w:rPr>
      </w:pPr>
    </w:p>
    <w:p w14:paraId="62104412" w14:textId="1161758C" w:rsidR="001843BC" w:rsidRPr="001843BC" w:rsidRDefault="001843BC" w:rsidP="0044331B">
      <w:pPr>
        <w:spacing w:after="0"/>
        <w:jc w:val="both"/>
        <w:rPr>
          <w:lang/>
        </w:rPr>
      </w:pPr>
      <w:r w:rsidRPr="001843BC">
        <w:rPr>
          <w:lang/>
        </w:rPr>
        <w:t>When the event is over, an evaluation of the satisfaction level of the attendees of the event will be done through questionnaires. It will look into the aspect of financial revenue achieved by the team from the event as well as the effectiveness of how it was marketed and vice versa on the members of the targeted group in the society</w:t>
      </w:r>
      <w:r w:rsidR="009A03FC">
        <w:rPr>
          <w:lang/>
        </w:rPr>
        <w:t xml:space="preserve"> </w:t>
      </w:r>
      <w:r w:rsidR="009A03FC" w:rsidRPr="009A03FC">
        <w:rPr>
          <w:lang/>
        </w:rPr>
        <w:t>(van Zelst et al., 2020)</w:t>
      </w:r>
      <w:r w:rsidRPr="001843BC">
        <w:rPr>
          <w:lang/>
        </w:rPr>
        <w:t>. This stage will provide organisers with key insights on what was successful and what should not be done in future multicultural events hence helping the organisers improve on the process.</w:t>
      </w:r>
    </w:p>
    <w:p w14:paraId="744D856F" w14:textId="77777777" w:rsidR="0075188B" w:rsidRDefault="0075188B" w:rsidP="0044331B">
      <w:pPr>
        <w:pStyle w:val="Heading1"/>
        <w:spacing w:before="0" w:after="0"/>
        <w:jc w:val="both"/>
        <w:rPr>
          <w:bCs/>
          <w:lang/>
        </w:rPr>
      </w:pPr>
      <w:bookmarkStart w:id="15" w:name="_Toc190803876"/>
      <w:r w:rsidRPr="0075188B">
        <w:rPr>
          <w:bCs/>
          <w:lang/>
        </w:rPr>
        <w:t>Event Concept</w:t>
      </w:r>
      <w:bookmarkEnd w:id="15"/>
      <w:r w:rsidRPr="0075188B">
        <w:rPr>
          <w:bCs/>
          <w:lang/>
        </w:rPr>
        <w:t xml:space="preserve"> </w:t>
      </w:r>
    </w:p>
    <w:p w14:paraId="0E798602" w14:textId="77777777" w:rsidR="00AE3856" w:rsidRPr="00AE3856" w:rsidRDefault="00AE3856" w:rsidP="0044331B">
      <w:pPr>
        <w:pStyle w:val="Heading2"/>
        <w:rPr>
          <w:lang/>
        </w:rPr>
      </w:pPr>
      <w:bookmarkStart w:id="16" w:name="_Toc190803877"/>
      <w:r w:rsidRPr="00AE3856">
        <w:rPr>
          <w:lang/>
        </w:rPr>
        <w:t>Delegate Experience</w:t>
      </w:r>
      <w:bookmarkEnd w:id="16"/>
    </w:p>
    <w:p w14:paraId="6DFA5D7B" w14:textId="01B07F3C" w:rsidR="00AE3856" w:rsidRPr="00AE3856" w:rsidRDefault="00AE3856" w:rsidP="0044331B">
      <w:pPr>
        <w:spacing w:after="0"/>
        <w:jc w:val="both"/>
        <w:rPr>
          <w:lang/>
        </w:rPr>
      </w:pPr>
      <w:r w:rsidRPr="00AE3856">
        <w:rPr>
          <w:lang/>
        </w:rPr>
        <w:t>The “Crossroad of Culture” is full of numerous definite activities in which all participants can participate to engage with different cultural activities. The audiences will be privileged to watch live music, traditional dances, and theatrical performances from the cultural groups</w:t>
      </w:r>
      <w:r w:rsidR="009A03FC">
        <w:rPr>
          <w:lang/>
        </w:rPr>
        <w:t xml:space="preserve"> </w:t>
      </w:r>
      <w:r w:rsidR="009A03FC" w:rsidRPr="009A03FC">
        <w:rPr>
          <w:lang/>
        </w:rPr>
        <w:t>(Thier, Mason and Mattice, 2023)</w:t>
      </w:r>
      <w:r w:rsidRPr="00AE3856">
        <w:rPr>
          <w:lang/>
        </w:rPr>
        <w:t>. Furthermore, the workshop will involve participants into practical activities including food preparation which are typical to certain cultures, making cultural complements and movement demonstrations that are characteristic of particular cultures. A revitalised art gallery, fashion show and history relevant and engaging experiences will also enhance learners’ knowledge concerning cross-cultural practises.</w:t>
      </w:r>
    </w:p>
    <w:p w14:paraId="38E123E1" w14:textId="77777777" w:rsidR="00AE3856" w:rsidRPr="00AE3856" w:rsidRDefault="00AE3856" w:rsidP="0044331B">
      <w:pPr>
        <w:pStyle w:val="Heading2"/>
        <w:rPr>
          <w:lang/>
        </w:rPr>
      </w:pPr>
      <w:bookmarkStart w:id="17" w:name="_Toc190803878"/>
      <w:r w:rsidRPr="00AE3856">
        <w:rPr>
          <w:lang/>
        </w:rPr>
        <w:t>Itinerary</w:t>
      </w:r>
      <w:bookmarkEnd w:id="17"/>
    </w:p>
    <w:p w14:paraId="62D8944C" w14:textId="330073D5" w:rsidR="00AE3856" w:rsidRPr="00AE3856" w:rsidRDefault="00AE3856" w:rsidP="0044331B">
      <w:pPr>
        <w:spacing w:after="0"/>
        <w:jc w:val="both"/>
        <w:rPr>
          <w:lang/>
        </w:rPr>
      </w:pPr>
      <w:r w:rsidRPr="00AE3856">
        <w:rPr>
          <w:lang/>
        </w:rPr>
        <w:t>The event lasts five days and for each day, the event starts right from 10 in the morning in the morning down to 9 in the evening</w:t>
      </w:r>
      <w:r w:rsidR="009A03FC">
        <w:rPr>
          <w:lang/>
        </w:rPr>
        <w:t xml:space="preserve"> </w:t>
      </w:r>
      <w:r w:rsidR="009A03FC" w:rsidRPr="009A03FC">
        <w:rPr>
          <w:lang/>
        </w:rPr>
        <w:t>(Tan and Zhu, 2022)</w:t>
      </w:r>
      <w:r w:rsidRPr="00AE3856">
        <w:rPr>
          <w:lang/>
        </w:rPr>
        <w:t>. The thematic of the morning session will be cultural lectures and dissemination; the latter part of the day will be devoted to performances and exhibiton. At 2 p.m. all people can attend and take part in some of the facilitated activities like cooking or crafting</w:t>
      </w:r>
      <w:r w:rsidR="00B97FBD">
        <w:rPr>
          <w:lang/>
        </w:rPr>
        <w:t xml:space="preserve"> </w:t>
      </w:r>
      <w:r w:rsidR="00B97FBD" w:rsidRPr="00B97FBD">
        <w:rPr>
          <w:lang/>
        </w:rPr>
        <w:t>(Alhazmi and Kaufmann, 2022)</w:t>
      </w:r>
      <w:r w:rsidRPr="00AE3856">
        <w:rPr>
          <w:lang/>
        </w:rPr>
        <w:t>. This will be followed by range of cultural events, including live band and authentic programmes of dances and performances, fashion show splits the evening in the evening. An early afternoon will consist of special sessions for the schools and educational groups where the stress will be on culturally related activities</w:t>
      </w:r>
      <w:r w:rsidR="009A03FC">
        <w:rPr>
          <w:lang/>
        </w:rPr>
        <w:t xml:space="preserve"> </w:t>
      </w:r>
      <w:r w:rsidR="009A03FC" w:rsidRPr="009A03FC">
        <w:rPr>
          <w:lang/>
        </w:rPr>
        <w:t>(Singh et al., 2021)</w:t>
      </w:r>
      <w:r w:rsidRPr="00AE3856">
        <w:rPr>
          <w:lang/>
        </w:rPr>
        <w:t>.</w:t>
      </w:r>
    </w:p>
    <w:p w14:paraId="29BE04E6" w14:textId="77777777" w:rsidR="00AE3856" w:rsidRPr="00AE3856" w:rsidRDefault="00AE3856" w:rsidP="0044331B">
      <w:pPr>
        <w:pStyle w:val="Heading2"/>
        <w:rPr>
          <w:lang/>
        </w:rPr>
      </w:pPr>
      <w:bookmarkStart w:id="18" w:name="_Toc190803879"/>
      <w:r w:rsidRPr="00AE3856">
        <w:rPr>
          <w:lang/>
        </w:rPr>
        <w:lastRenderedPageBreak/>
        <w:t>Event Design</w:t>
      </w:r>
      <w:bookmarkEnd w:id="18"/>
    </w:p>
    <w:p w14:paraId="07899E24" w14:textId="364A3382" w:rsidR="00AE3856" w:rsidRPr="00AE3856" w:rsidRDefault="00AE3856" w:rsidP="0044331B">
      <w:pPr>
        <w:spacing w:after="0"/>
        <w:jc w:val="both"/>
        <w:rPr>
          <w:lang/>
        </w:rPr>
      </w:pPr>
      <w:r w:rsidRPr="00AE3856">
        <w:rPr>
          <w:lang/>
        </w:rPr>
        <w:t>The design of this type of event is very oriented toward creating an environment that can help people discover cultural differences. The design of the floor space adopting various ethnic-related themes and subsectors that provide areas for sale of foods and drinks, artwork, and acrobat performances. This design can promote people’s free movements and their transitions between various events when they are enjoying cultural performances at a certain point in time</w:t>
      </w:r>
      <w:r w:rsidR="009A03FC">
        <w:rPr>
          <w:lang/>
        </w:rPr>
        <w:t xml:space="preserve"> </w:t>
      </w:r>
      <w:r w:rsidR="009A03FC" w:rsidRPr="009A03FC">
        <w:rPr>
          <w:lang/>
        </w:rPr>
        <w:t>(Singh et al., 2020)</w:t>
      </w:r>
      <w:r w:rsidRPr="00AE3856">
        <w:rPr>
          <w:lang/>
        </w:rPr>
        <w:t>.</w:t>
      </w:r>
    </w:p>
    <w:p w14:paraId="45848440" w14:textId="77777777" w:rsidR="00AE3856" w:rsidRPr="00AE3856" w:rsidRDefault="00AE3856" w:rsidP="0044331B">
      <w:pPr>
        <w:pStyle w:val="Heading2"/>
        <w:rPr>
          <w:lang/>
        </w:rPr>
      </w:pPr>
      <w:bookmarkStart w:id="19" w:name="_Toc190803880"/>
      <w:r w:rsidRPr="00AE3856">
        <w:rPr>
          <w:lang/>
        </w:rPr>
        <w:t>Sensory Engagement</w:t>
      </w:r>
      <w:bookmarkEnd w:id="19"/>
    </w:p>
    <w:p w14:paraId="5FE90073" w14:textId="00178A80" w:rsidR="001843BC" w:rsidRPr="001843BC" w:rsidRDefault="00AE3856" w:rsidP="0044331B">
      <w:pPr>
        <w:spacing w:after="0"/>
        <w:jc w:val="both"/>
        <w:rPr>
          <w:lang/>
        </w:rPr>
      </w:pPr>
      <w:r w:rsidRPr="00AE3856">
        <w:rPr>
          <w:lang/>
        </w:rPr>
        <w:t>The accompanying audio and visual programmes of different traditional music pieces, the costumes, artwork pieces, and lovely scents of various foods carefully prepare by attendees will please participants. Such sensory means, along with various interactive, help to encourage the people to experience multiculturalism in some or other way</w:t>
      </w:r>
      <w:r w:rsidR="009A03FC">
        <w:rPr>
          <w:lang/>
        </w:rPr>
        <w:t xml:space="preserve"> </w:t>
      </w:r>
      <w:r w:rsidR="009A03FC" w:rsidRPr="009A03FC">
        <w:rPr>
          <w:lang/>
        </w:rPr>
        <w:t>(Sillmann et al., 2021)</w:t>
      </w:r>
      <w:r w:rsidRPr="00AE3856">
        <w:rPr>
          <w:lang/>
        </w:rPr>
        <w:t>.</w:t>
      </w:r>
    </w:p>
    <w:p w14:paraId="41FF3DD3" w14:textId="26C0D719" w:rsidR="0075188B" w:rsidRDefault="0075188B" w:rsidP="0044331B">
      <w:pPr>
        <w:pStyle w:val="Heading1"/>
        <w:spacing w:before="0" w:after="0"/>
        <w:jc w:val="both"/>
        <w:rPr>
          <w:bCs/>
          <w:lang/>
        </w:rPr>
      </w:pPr>
      <w:bookmarkStart w:id="20" w:name="_Toc190803881"/>
      <w:r w:rsidRPr="0075188B">
        <w:rPr>
          <w:bCs/>
          <w:lang/>
        </w:rPr>
        <w:t>Aim and Objectives of the Meeting/Event</w:t>
      </w:r>
      <w:bookmarkEnd w:id="20"/>
      <w:r w:rsidRPr="0075188B">
        <w:rPr>
          <w:bCs/>
          <w:lang/>
        </w:rPr>
        <w:t xml:space="preserve"> </w:t>
      </w:r>
    </w:p>
    <w:p w14:paraId="0F453C55" w14:textId="65B35774" w:rsidR="00462E7A" w:rsidRPr="00462E7A" w:rsidRDefault="00462E7A" w:rsidP="0044331B">
      <w:pPr>
        <w:spacing w:after="0"/>
        <w:jc w:val="both"/>
        <w:rPr>
          <w:lang/>
        </w:rPr>
      </w:pPr>
      <w:r w:rsidRPr="00462E7A">
        <w:rPr>
          <w:lang/>
        </w:rPr>
        <w:t>The major goal of the “Crossroads of Culture” is to raise awareness and sensitisation of the European values, non-discrimination, tolerance and multiculturalism within the framework of the Structure of the European Union, targeting aim of a range of activities</w:t>
      </w:r>
      <w:r w:rsidR="009A03FC">
        <w:rPr>
          <w:lang/>
        </w:rPr>
        <w:t xml:space="preserve"> </w:t>
      </w:r>
      <w:r w:rsidR="009A03FC" w:rsidRPr="009A03FC">
        <w:rPr>
          <w:lang/>
        </w:rPr>
        <w:t>(Seraphin, 2020)</w:t>
      </w:r>
      <w:r w:rsidRPr="00462E7A">
        <w:rPr>
          <w:lang/>
        </w:rPr>
        <w:t xml:space="preserve">. </w:t>
      </w:r>
    </w:p>
    <w:p w14:paraId="18F67CDA" w14:textId="1584D2AC" w:rsidR="00462E7A" w:rsidRDefault="00462E7A" w:rsidP="0044331B">
      <w:pPr>
        <w:spacing w:after="0"/>
        <w:jc w:val="both"/>
        <w:rPr>
          <w:lang/>
        </w:rPr>
      </w:pPr>
      <w:r w:rsidRPr="00462E7A">
        <w:rPr>
          <w:lang/>
        </w:rPr>
        <w:t>In order to set achieve this goal, the event will be structured to meet the following specific</w:t>
      </w:r>
      <w:r w:rsidR="0044331B">
        <w:rPr>
          <w:lang/>
        </w:rPr>
        <w:t xml:space="preserve"> </w:t>
      </w:r>
      <w:r w:rsidRPr="00462E7A">
        <w:rPr>
          <w:lang/>
        </w:rPr>
        <w:t>goals:</w:t>
      </w:r>
    </w:p>
    <w:p w14:paraId="53A7DA49" w14:textId="63E87A61" w:rsidR="0044331B" w:rsidRPr="0044331B" w:rsidRDefault="0044331B" w:rsidP="0044331B">
      <w:pPr>
        <w:pStyle w:val="ListParagraph"/>
        <w:numPr>
          <w:ilvl w:val="0"/>
          <w:numId w:val="15"/>
        </w:numPr>
        <w:spacing w:after="0"/>
        <w:jc w:val="both"/>
        <w:rPr>
          <w:lang/>
        </w:rPr>
      </w:pPr>
      <w:r w:rsidRPr="0044331B">
        <w:rPr>
          <w:b/>
          <w:bCs/>
          <w:lang/>
        </w:rPr>
        <w:t>Specific</w:t>
      </w:r>
      <w:r w:rsidRPr="0044331B">
        <w:rPr>
          <w:lang/>
        </w:rPr>
        <w:t>: Raise cultural awareness by 30% among attendees, fostering greater understanding and appreciation for diverse cultures</w:t>
      </w:r>
      <w:r w:rsidR="00B97FBD">
        <w:rPr>
          <w:lang/>
        </w:rPr>
        <w:t xml:space="preserve"> </w:t>
      </w:r>
      <w:r w:rsidR="00B97FBD" w:rsidRPr="00B97FBD">
        <w:rPr>
          <w:lang/>
        </w:rPr>
        <w:t>(Aldao et al., 2021)</w:t>
      </w:r>
      <w:r w:rsidRPr="0044331B">
        <w:rPr>
          <w:lang/>
        </w:rPr>
        <w:t>.</w:t>
      </w:r>
    </w:p>
    <w:p w14:paraId="696DF9E2" w14:textId="3103C77A" w:rsidR="0044331B" w:rsidRPr="0044331B" w:rsidRDefault="0044331B" w:rsidP="0044331B">
      <w:pPr>
        <w:pStyle w:val="ListParagraph"/>
        <w:numPr>
          <w:ilvl w:val="0"/>
          <w:numId w:val="15"/>
        </w:numPr>
        <w:spacing w:after="0"/>
        <w:jc w:val="both"/>
        <w:rPr>
          <w:lang/>
        </w:rPr>
      </w:pPr>
      <w:r w:rsidRPr="0044331B">
        <w:rPr>
          <w:b/>
          <w:bCs/>
          <w:lang/>
        </w:rPr>
        <w:t>Measurable</w:t>
      </w:r>
      <w:r w:rsidRPr="0044331B">
        <w:rPr>
          <w:lang/>
        </w:rPr>
        <w:t>: Achieve a total of 10,000 attendees over the five-day event, with a wide demographic representation.</w:t>
      </w:r>
    </w:p>
    <w:p w14:paraId="3B184B5D" w14:textId="7D27B4F8" w:rsidR="0044331B" w:rsidRPr="0044331B" w:rsidRDefault="0044331B" w:rsidP="0044331B">
      <w:pPr>
        <w:pStyle w:val="ListParagraph"/>
        <w:numPr>
          <w:ilvl w:val="0"/>
          <w:numId w:val="15"/>
        </w:numPr>
        <w:spacing w:after="0"/>
        <w:jc w:val="both"/>
        <w:rPr>
          <w:lang/>
        </w:rPr>
      </w:pPr>
      <w:r w:rsidRPr="0044331B">
        <w:rPr>
          <w:b/>
          <w:bCs/>
          <w:lang/>
        </w:rPr>
        <w:t>Achievable</w:t>
      </w:r>
      <w:r w:rsidRPr="0044331B">
        <w:rPr>
          <w:lang/>
        </w:rPr>
        <w:t>: Secure over 50 sponsors and partners to ensure financial support and collaboration, including local and global cultural organisations</w:t>
      </w:r>
      <w:r w:rsidR="009A03FC">
        <w:rPr>
          <w:lang/>
        </w:rPr>
        <w:t xml:space="preserve"> </w:t>
      </w:r>
      <w:r w:rsidR="009A03FC" w:rsidRPr="009A03FC">
        <w:rPr>
          <w:lang/>
        </w:rPr>
        <w:t>(Russotto et al., 2021)</w:t>
      </w:r>
      <w:r w:rsidRPr="0044331B">
        <w:rPr>
          <w:lang/>
        </w:rPr>
        <w:t>.</w:t>
      </w:r>
    </w:p>
    <w:p w14:paraId="2E0FF6B8" w14:textId="7CC35346" w:rsidR="0044331B" w:rsidRPr="0044331B" w:rsidRDefault="0044331B" w:rsidP="0044331B">
      <w:pPr>
        <w:pStyle w:val="ListParagraph"/>
        <w:numPr>
          <w:ilvl w:val="0"/>
          <w:numId w:val="15"/>
        </w:numPr>
        <w:spacing w:after="0"/>
        <w:jc w:val="both"/>
        <w:rPr>
          <w:lang/>
        </w:rPr>
      </w:pPr>
      <w:r w:rsidRPr="0044331B">
        <w:rPr>
          <w:b/>
          <w:bCs/>
          <w:lang/>
        </w:rPr>
        <w:t>Relevant</w:t>
      </w:r>
      <w:r w:rsidRPr="0044331B">
        <w:rPr>
          <w:lang/>
        </w:rPr>
        <w:t>: Ensure that at least 80% of attendees actively participate in cultural learning activities such as workshops, performances, and interactive exhibitions.</w:t>
      </w:r>
    </w:p>
    <w:p w14:paraId="53CD1F80" w14:textId="63A4DC44" w:rsidR="0044331B" w:rsidRPr="0044331B" w:rsidRDefault="0044331B" w:rsidP="0044331B">
      <w:pPr>
        <w:pStyle w:val="ListParagraph"/>
        <w:numPr>
          <w:ilvl w:val="0"/>
          <w:numId w:val="15"/>
        </w:numPr>
        <w:spacing w:after="0"/>
        <w:jc w:val="both"/>
        <w:rPr>
          <w:lang/>
        </w:rPr>
      </w:pPr>
      <w:r w:rsidRPr="0044331B">
        <w:rPr>
          <w:b/>
          <w:bCs/>
          <w:lang/>
        </w:rPr>
        <w:t>Time-Bound</w:t>
      </w:r>
      <w:r w:rsidRPr="0044331B">
        <w:rPr>
          <w:lang/>
        </w:rPr>
        <w:t>: Complete the planning and organisation of the event three months before its commencement, allowing sufficient time for promotion and coordination.</w:t>
      </w:r>
    </w:p>
    <w:p w14:paraId="17C0C664" w14:textId="6F3E6FC9" w:rsidR="004558E5" w:rsidRPr="004558E5" w:rsidRDefault="00462E7A" w:rsidP="0044331B">
      <w:pPr>
        <w:spacing w:after="0"/>
        <w:jc w:val="both"/>
        <w:rPr>
          <w:lang/>
        </w:rPr>
      </w:pPr>
      <w:r w:rsidRPr="00462E7A">
        <w:rPr>
          <w:lang/>
        </w:rPr>
        <w:t>These objectives will help in maintaining the purpose of the event while running the event in line with the appreciations of cultural diversity</w:t>
      </w:r>
      <w:r w:rsidR="009A03FC">
        <w:rPr>
          <w:lang/>
        </w:rPr>
        <w:t xml:space="preserve"> </w:t>
      </w:r>
      <w:r w:rsidR="009A03FC" w:rsidRPr="009A03FC">
        <w:rPr>
          <w:lang/>
        </w:rPr>
        <w:t>(Ritchie and Jiang, 2021)</w:t>
      </w:r>
      <w:r w:rsidRPr="00462E7A">
        <w:rPr>
          <w:lang/>
        </w:rPr>
        <w:t>.</w:t>
      </w:r>
    </w:p>
    <w:p w14:paraId="3D4D8859" w14:textId="77777777" w:rsidR="0075188B" w:rsidRDefault="0075188B" w:rsidP="0044331B">
      <w:pPr>
        <w:pStyle w:val="Heading1"/>
        <w:spacing w:before="0" w:after="0"/>
        <w:jc w:val="both"/>
        <w:rPr>
          <w:bCs/>
          <w:lang/>
        </w:rPr>
      </w:pPr>
      <w:bookmarkStart w:id="21" w:name="_Toc190803882"/>
      <w:r w:rsidRPr="0075188B">
        <w:rPr>
          <w:bCs/>
          <w:lang/>
        </w:rPr>
        <w:lastRenderedPageBreak/>
        <w:t>Event Management</w:t>
      </w:r>
      <w:bookmarkEnd w:id="21"/>
    </w:p>
    <w:p w14:paraId="4EF4993B" w14:textId="77777777" w:rsidR="00462E7A" w:rsidRPr="00462E7A" w:rsidRDefault="00462E7A" w:rsidP="0044331B">
      <w:pPr>
        <w:pStyle w:val="Heading2"/>
        <w:rPr>
          <w:lang/>
        </w:rPr>
      </w:pPr>
      <w:bookmarkStart w:id="22" w:name="_Toc190803883"/>
      <w:r w:rsidRPr="00462E7A">
        <w:rPr>
          <w:lang/>
        </w:rPr>
        <w:t>Required Skills and Resources</w:t>
      </w:r>
      <w:bookmarkEnd w:id="22"/>
    </w:p>
    <w:p w14:paraId="1B40B82B" w14:textId="6C05FFE7" w:rsidR="00D93884" w:rsidRDefault="00462E7A" w:rsidP="0044331B">
      <w:pPr>
        <w:spacing w:after="0"/>
        <w:jc w:val="both"/>
        <w:rPr>
          <w:lang/>
        </w:rPr>
      </w:pPr>
      <w:r w:rsidRPr="00462E7A">
        <w:rPr>
          <w:lang/>
        </w:rPr>
        <w:t>Management of the event “Crossroads of Culture” will involve operational, planning and marketing skills to be able to organise for the event. Specific activity skills like training in co-ordinating an event, managing resources such as hiring equipment and catering services and how to handle risks that might arise in the course of the event. The care must be sensitive in hosting and receiving the guests, meeting safety measures, coordinating activities such as feeding and transportation of guests amongst others</w:t>
      </w:r>
      <w:r w:rsidR="009A03FC">
        <w:rPr>
          <w:lang/>
        </w:rPr>
        <w:t xml:space="preserve"> </w:t>
      </w:r>
      <w:r w:rsidR="009A03FC" w:rsidRPr="009A03FC">
        <w:rPr>
          <w:lang/>
        </w:rPr>
        <w:t>(Ratten, 2020)</w:t>
      </w:r>
      <w:r w:rsidRPr="00462E7A">
        <w:rPr>
          <w:lang/>
        </w:rPr>
        <w:t xml:space="preserve">. </w:t>
      </w:r>
    </w:p>
    <w:p w14:paraId="4B030238" w14:textId="77777777" w:rsidR="00271BB6" w:rsidRDefault="00D93884" w:rsidP="00271BB6">
      <w:pPr>
        <w:keepNext/>
        <w:spacing w:after="0"/>
        <w:jc w:val="both"/>
      </w:pPr>
      <w:r>
        <w:fldChar w:fldCharType="begin"/>
      </w:r>
      <w:r>
        <w:instrText xml:space="preserve"> INCLUDEPICTURE "https://www.juliacharleseventmanagement.co.uk/wp-content/uploads/2022/09/Event-Management-Skills-1024x336.jpg" \* MERGEFORMATINET </w:instrText>
      </w:r>
      <w:r>
        <w:fldChar w:fldCharType="separate"/>
      </w:r>
      <w:r>
        <w:rPr>
          <w:noProof/>
        </w:rPr>
        <w:drawing>
          <wp:inline distT="0" distB="0" distL="0" distR="0" wp14:anchorId="37EA5516" wp14:editId="2F2C7E53">
            <wp:extent cx="5731510" cy="1881505"/>
            <wp:effectExtent l="0" t="0" r="0" b="0"/>
            <wp:docPr id="1105807347" name="Picture 4" descr="Top 10 Skills Every Event Manager Needs And W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Top 10 Skills Every Event Manager Needs And Wh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881505"/>
                    </a:xfrm>
                    <a:prstGeom prst="rect">
                      <a:avLst/>
                    </a:prstGeom>
                    <a:noFill/>
                    <a:ln>
                      <a:noFill/>
                    </a:ln>
                  </pic:spPr>
                </pic:pic>
              </a:graphicData>
            </a:graphic>
          </wp:inline>
        </w:drawing>
      </w:r>
      <w:r>
        <w:fldChar w:fldCharType="end"/>
      </w:r>
    </w:p>
    <w:p w14:paraId="42B7A561" w14:textId="4CED870B" w:rsidR="00D93884" w:rsidRDefault="00271BB6" w:rsidP="00271BB6">
      <w:pPr>
        <w:pStyle w:val="Caption"/>
        <w:jc w:val="center"/>
        <w:rPr>
          <w:lang/>
        </w:rPr>
      </w:pPr>
      <w:r>
        <w:t xml:space="preserve">Figure </w:t>
      </w:r>
      <w:r>
        <w:fldChar w:fldCharType="begin"/>
      </w:r>
      <w:r>
        <w:instrText xml:space="preserve"> SEQ Figure \* ARABIC </w:instrText>
      </w:r>
      <w:r>
        <w:fldChar w:fldCharType="separate"/>
      </w:r>
      <w:r>
        <w:rPr>
          <w:noProof/>
        </w:rPr>
        <w:t>3</w:t>
      </w:r>
      <w:r>
        <w:fldChar w:fldCharType="end"/>
      </w:r>
      <w:r>
        <w:rPr>
          <w:lang w:val="en-US"/>
        </w:rPr>
        <w:t xml:space="preserve"> </w:t>
      </w:r>
      <w:r w:rsidRPr="006948A2">
        <w:rPr>
          <w:lang w:val="en-US"/>
        </w:rPr>
        <w:t>Required Skills and Resources</w:t>
      </w:r>
      <w:r>
        <w:rPr>
          <w:lang w:val="en-US"/>
        </w:rPr>
        <w:t xml:space="preserve"> </w:t>
      </w:r>
      <w:r w:rsidRPr="00B97FBD">
        <w:rPr>
          <w:lang/>
        </w:rPr>
        <w:t>(Park and Jones, 2021)</w:t>
      </w:r>
    </w:p>
    <w:p w14:paraId="6751EE4E" w14:textId="174C8D6C" w:rsidR="00462E7A" w:rsidRPr="00462E7A" w:rsidRDefault="00462E7A" w:rsidP="0044331B">
      <w:pPr>
        <w:spacing w:after="0"/>
        <w:jc w:val="both"/>
        <w:rPr>
          <w:lang/>
        </w:rPr>
      </w:pPr>
      <w:r w:rsidRPr="00462E7A">
        <w:rPr>
          <w:lang/>
        </w:rPr>
        <w:t>Some of the risks that will require management include; weather incidences and insecurity which may affect the set schedules of an event.</w:t>
      </w:r>
      <w:r w:rsidR="0044331B">
        <w:rPr>
          <w:lang/>
        </w:rPr>
        <w:t xml:space="preserve"> </w:t>
      </w:r>
      <w:r w:rsidRPr="00462E7A">
        <w:rPr>
          <w:lang/>
        </w:rPr>
        <w:t xml:space="preserve">Other related skills include planning skills that are of significant importance in the event. </w:t>
      </w:r>
      <w:r w:rsidR="0044331B">
        <w:rPr>
          <w:lang/>
        </w:rPr>
        <w:t xml:space="preserve"> </w:t>
      </w:r>
      <w:r w:rsidRPr="00462E7A">
        <w:rPr>
          <w:lang/>
        </w:rPr>
        <w:t>Preventing awareness will be achieved by among the targeted population using marketing tools namely the electronic media including, social media, and emails</w:t>
      </w:r>
      <w:r w:rsidR="009A03FC">
        <w:rPr>
          <w:lang/>
        </w:rPr>
        <w:t xml:space="preserve"> </w:t>
      </w:r>
      <w:r w:rsidR="009A03FC" w:rsidRPr="009A03FC">
        <w:rPr>
          <w:lang/>
        </w:rPr>
        <w:t>(Puspita and Pranoto, 2021)</w:t>
      </w:r>
      <w:r w:rsidRPr="00462E7A">
        <w:rPr>
          <w:lang/>
        </w:rPr>
        <w:t>. The event will also be aimed at seeking partnering with cultural organisations, businesses, and sponsors. It will also be effective in targeting a variety of different cultures for the attendees to increase the sense of an inclusive event.</w:t>
      </w:r>
    </w:p>
    <w:p w14:paraId="4D301D06" w14:textId="77777777" w:rsidR="00462E7A" w:rsidRPr="00462E7A" w:rsidRDefault="00462E7A" w:rsidP="0044331B">
      <w:pPr>
        <w:pStyle w:val="Heading2"/>
        <w:rPr>
          <w:lang/>
        </w:rPr>
      </w:pPr>
      <w:bookmarkStart w:id="23" w:name="_Toc190803884"/>
      <w:r w:rsidRPr="00462E7A">
        <w:rPr>
          <w:lang/>
        </w:rPr>
        <w:t>Resource Allocation and Team Structure</w:t>
      </w:r>
      <w:bookmarkEnd w:id="23"/>
    </w:p>
    <w:p w14:paraId="49D63E3B" w14:textId="3D0D90C3" w:rsidR="00462E7A" w:rsidRPr="00462E7A" w:rsidRDefault="00462E7A" w:rsidP="0044331B">
      <w:pPr>
        <w:spacing w:after="0"/>
        <w:jc w:val="both"/>
        <w:rPr>
          <w:lang/>
        </w:rPr>
      </w:pPr>
      <w:r w:rsidRPr="00462E7A">
        <w:rPr>
          <w:lang/>
        </w:rPr>
        <w:t>Logistics entails establishing and acquiring the resources for a business which includes the financial resources to use in funding the business, human resources which is the people required for implementing the strategies of the business, and the other resources such as the venue, suppliers, and equipment</w:t>
      </w:r>
      <w:r w:rsidR="00B97FBD">
        <w:rPr>
          <w:lang/>
        </w:rPr>
        <w:t xml:space="preserve"> </w:t>
      </w:r>
      <w:r w:rsidR="00B97FBD" w:rsidRPr="00B97FBD">
        <w:rPr>
          <w:lang/>
        </w:rPr>
        <w:t>(Park and Jones, 2021)</w:t>
      </w:r>
      <w:r w:rsidRPr="00462E7A">
        <w:rPr>
          <w:lang/>
        </w:rPr>
        <w:t>. All the necessary expenses such as rental of venue, foods and drinks, decorations and costs that will be incurred in compensating the employees will be factored in a detailed manner while preparing the budget</w:t>
      </w:r>
      <w:r w:rsidR="00B97FBD">
        <w:rPr>
          <w:lang/>
        </w:rPr>
        <w:t xml:space="preserve"> </w:t>
      </w:r>
      <w:r w:rsidR="00B97FBD" w:rsidRPr="00B97FBD">
        <w:rPr>
          <w:lang/>
        </w:rPr>
        <w:t>(Alam, Wei and Wahid, 2020)</w:t>
      </w:r>
      <w:r w:rsidRPr="00462E7A">
        <w:rPr>
          <w:lang/>
        </w:rPr>
        <w:t xml:space="preserve">. Apart from entertainment crew, other people whom shall be hired will include </w:t>
      </w:r>
      <w:r w:rsidRPr="00462E7A">
        <w:rPr>
          <w:lang/>
        </w:rPr>
        <w:lastRenderedPageBreak/>
        <w:t>event organisers, culture bearers, security personnel, as well as volunteers. The location of the event shall be booked well in advance and arrangements for its requirements such as food, equipment, and materials will also be procured from appropriate vendors</w:t>
      </w:r>
      <w:r w:rsidR="00B97FBD">
        <w:rPr>
          <w:lang/>
        </w:rPr>
        <w:t xml:space="preserve"> </w:t>
      </w:r>
      <w:r w:rsidR="00B97FBD" w:rsidRPr="00B97FBD">
        <w:rPr>
          <w:lang/>
        </w:rPr>
        <w:t>(Pandey and Kumari, 2021)</w:t>
      </w:r>
      <w:r w:rsidRPr="00462E7A">
        <w:rPr>
          <w:lang/>
        </w:rPr>
        <w:t>.</w:t>
      </w:r>
    </w:p>
    <w:p w14:paraId="4041DCC7" w14:textId="77777777" w:rsidR="0075188B" w:rsidRDefault="0075188B" w:rsidP="0044331B">
      <w:pPr>
        <w:pStyle w:val="Heading1"/>
        <w:spacing w:before="0" w:after="0"/>
        <w:jc w:val="both"/>
        <w:rPr>
          <w:bCs/>
          <w:lang/>
        </w:rPr>
      </w:pPr>
      <w:bookmarkStart w:id="24" w:name="_Toc190803885"/>
      <w:r w:rsidRPr="0075188B">
        <w:rPr>
          <w:bCs/>
          <w:lang/>
        </w:rPr>
        <w:t>Event Budget</w:t>
      </w:r>
      <w:bookmarkEnd w:id="24"/>
      <w:r w:rsidRPr="0075188B">
        <w:rPr>
          <w:bCs/>
          <w:lang/>
        </w:rPr>
        <w:t xml:space="preserve"> </w:t>
      </w:r>
    </w:p>
    <w:p w14:paraId="1AEB823B" w14:textId="77777777" w:rsidR="00462E7A" w:rsidRPr="00462E7A" w:rsidRDefault="00462E7A" w:rsidP="0044331B">
      <w:pPr>
        <w:pStyle w:val="Heading2"/>
        <w:rPr>
          <w:lang/>
        </w:rPr>
      </w:pPr>
      <w:bookmarkStart w:id="25" w:name="_Toc190803886"/>
      <w:r w:rsidRPr="00462E7A">
        <w:rPr>
          <w:lang/>
        </w:rPr>
        <w:t>Expenditure Breakdown</w:t>
      </w:r>
      <w:bookmarkEnd w:id="25"/>
    </w:p>
    <w:tbl>
      <w:tblPr>
        <w:tblStyle w:val="GridTable4"/>
        <w:tblW w:w="0" w:type="auto"/>
        <w:jc w:val="center"/>
        <w:tblLook w:val="04A0" w:firstRow="1" w:lastRow="0" w:firstColumn="1" w:lastColumn="0" w:noHBand="0" w:noVBand="1"/>
      </w:tblPr>
      <w:tblGrid>
        <w:gridCol w:w="2910"/>
        <w:gridCol w:w="1023"/>
      </w:tblGrid>
      <w:tr w:rsidR="00462E7A" w:rsidRPr="00462E7A" w14:paraId="3695C537" w14:textId="77777777" w:rsidTr="0044331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EFD0F9" w14:textId="77777777" w:rsidR="00462E7A" w:rsidRPr="00462E7A" w:rsidRDefault="00462E7A" w:rsidP="0044331B">
            <w:pPr>
              <w:spacing w:after="0"/>
              <w:jc w:val="both"/>
              <w:rPr>
                <w:lang/>
              </w:rPr>
            </w:pPr>
            <w:r w:rsidRPr="00462E7A">
              <w:rPr>
                <w:lang/>
              </w:rPr>
              <w:t>Expense</w:t>
            </w:r>
          </w:p>
        </w:tc>
        <w:tc>
          <w:tcPr>
            <w:tcW w:w="0" w:type="auto"/>
            <w:hideMark/>
          </w:tcPr>
          <w:p w14:paraId="2630BB7F" w14:textId="77777777" w:rsidR="00462E7A" w:rsidRPr="00462E7A" w:rsidRDefault="00462E7A" w:rsidP="0044331B">
            <w:pPr>
              <w:spacing w:after="0"/>
              <w:jc w:val="both"/>
              <w:cnfStyle w:val="100000000000" w:firstRow="1" w:lastRow="0" w:firstColumn="0" w:lastColumn="0" w:oddVBand="0" w:evenVBand="0" w:oddHBand="0" w:evenHBand="0" w:firstRowFirstColumn="0" w:firstRowLastColumn="0" w:lastRowFirstColumn="0" w:lastRowLastColumn="0"/>
              <w:rPr>
                <w:lang/>
              </w:rPr>
            </w:pPr>
            <w:r w:rsidRPr="00462E7A">
              <w:rPr>
                <w:lang/>
              </w:rPr>
              <w:t>Cost (£)</w:t>
            </w:r>
          </w:p>
        </w:tc>
      </w:tr>
      <w:tr w:rsidR="00462E7A" w:rsidRPr="00462E7A" w14:paraId="629E70A6" w14:textId="77777777" w:rsidTr="004433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BB8CCC" w14:textId="77777777" w:rsidR="00462E7A" w:rsidRPr="00462E7A" w:rsidRDefault="00462E7A" w:rsidP="0044331B">
            <w:pPr>
              <w:spacing w:after="0"/>
              <w:jc w:val="both"/>
              <w:rPr>
                <w:lang/>
              </w:rPr>
            </w:pPr>
            <w:r w:rsidRPr="00462E7A">
              <w:rPr>
                <w:lang/>
              </w:rPr>
              <w:t>Venue Booking</w:t>
            </w:r>
          </w:p>
        </w:tc>
        <w:tc>
          <w:tcPr>
            <w:tcW w:w="0" w:type="auto"/>
            <w:hideMark/>
          </w:tcPr>
          <w:p w14:paraId="78154253" w14:textId="77777777" w:rsidR="00462E7A" w:rsidRPr="00462E7A" w:rsidRDefault="00462E7A" w:rsidP="0044331B">
            <w:pPr>
              <w:spacing w:after="0"/>
              <w:jc w:val="both"/>
              <w:cnfStyle w:val="000000100000" w:firstRow="0" w:lastRow="0" w:firstColumn="0" w:lastColumn="0" w:oddVBand="0" w:evenVBand="0" w:oddHBand="1" w:evenHBand="0" w:firstRowFirstColumn="0" w:firstRowLastColumn="0" w:lastRowFirstColumn="0" w:lastRowLastColumn="0"/>
              <w:rPr>
                <w:lang/>
              </w:rPr>
            </w:pPr>
            <w:r w:rsidRPr="00462E7A">
              <w:rPr>
                <w:lang/>
              </w:rPr>
              <w:t>35,000</w:t>
            </w:r>
          </w:p>
        </w:tc>
      </w:tr>
      <w:tr w:rsidR="00462E7A" w:rsidRPr="00462E7A" w14:paraId="76AE2273" w14:textId="77777777" w:rsidTr="004433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546BF0" w14:textId="77777777" w:rsidR="00462E7A" w:rsidRPr="00462E7A" w:rsidRDefault="00462E7A" w:rsidP="0044331B">
            <w:pPr>
              <w:spacing w:after="0"/>
              <w:jc w:val="both"/>
              <w:rPr>
                <w:lang/>
              </w:rPr>
            </w:pPr>
            <w:r w:rsidRPr="00462E7A">
              <w:rPr>
                <w:lang/>
              </w:rPr>
              <w:t>Decorations</w:t>
            </w:r>
          </w:p>
        </w:tc>
        <w:tc>
          <w:tcPr>
            <w:tcW w:w="0" w:type="auto"/>
            <w:hideMark/>
          </w:tcPr>
          <w:p w14:paraId="08BDDC03" w14:textId="77777777" w:rsidR="00462E7A" w:rsidRPr="00462E7A" w:rsidRDefault="00462E7A" w:rsidP="0044331B">
            <w:pPr>
              <w:spacing w:after="0"/>
              <w:jc w:val="both"/>
              <w:cnfStyle w:val="000000000000" w:firstRow="0" w:lastRow="0" w:firstColumn="0" w:lastColumn="0" w:oddVBand="0" w:evenVBand="0" w:oddHBand="0" w:evenHBand="0" w:firstRowFirstColumn="0" w:firstRowLastColumn="0" w:lastRowFirstColumn="0" w:lastRowLastColumn="0"/>
              <w:rPr>
                <w:lang/>
              </w:rPr>
            </w:pPr>
            <w:r w:rsidRPr="00462E7A">
              <w:rPr>
                <w:lang/>
              </w:rPr>
              <w:t>25,000</w:t>
            </w:r>
          </w:p>
        </w:tc>
      </w:tr>
      <w:tr w:rsidR="00462E7A" w:rsidRPr="00462E7A" w14:paraId="7AD00B28" w14:textId="77777777" w:rsidTr="004433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6C7AEF" w14:textId="77777777" w:rsidR="00462E7A" w:rsidRPr="00462E7A" w:rsidRDefault="00462E7A" w:rsidP="0044331B">
            <w:pPr>
              <w:spacing w:after="0"/>
              <w:jc w:val="both"/>
              <w:rPr>
                <w:lang/>
              </w:rPr>
            </w:pPr>
            <w:r w:rsidRPr="00462E7A">
              <w:rPr>
                <w:lang/>
              </w:rPr>
              <w:t>Staff Management</w:t>
            </w:r>
          </w:p>
        </w:tc>
        <w:tc>
          <w:tcPr>
            <w:tcW w:w="0" w:type="auto"/>
            <w:hideMark/>
          </w:tcPr>
          <w:p w14:paraId="09B4DEB2" w14:textId="77777777" w:rsidR="00462E7A" w:rsidRPr="00462E7A" w:rsidRDefault="00462E7A" w:rsidP="0044331B">
            <w:pPr>
              <w:spacing w:after="0"/>
              <w:jc w:val="both"/>
              <w:cnfStyle w:val="000000100000" w:firstRow="0" w:lastRow="0" w:firstColumn="0" w:lastColumn="0" w:oddVBand="0" w:evenVBand="0" w:oddHBand="1" w:evenHBand="0" w:firstRowFirstColumn="0" w:firstRowLastColumn="0" w:lastRowFirstColumn="0" w:lastRowLastColumn="0"/>
              <w:rPr>
                <w:lang/>
              </w:rPr>
            </w:pPr>
            <w:r w:rsidRPr="00462E7A">
              <w:rPr>
                <w:lang/>
              </w:rPr>
              <w:t>15,000</w:t>
            </w:r>
          </w:p>
        </w:tc>
      </w:tr>
      <w:tr w:rsidR="00462E7A" w:rsidRPr="00462E7A" w14:paraId="5DB157C2" w14:textId="77777777" w:rsidTr="004433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48FC16" w14:textId="77777777" w:rsidR="00462E7A" w:rsidRPr="00462E7A" w:rsidRDefault="00462E7A" w:rsidP="0044331B">
            <w:pPr>
              <w:spacing w:after="0"/>
              <w:jc w:val="both"/>
              <w:rPr>
                <w:lang/>
              </w:rPr>
            </w:pPr>
            <w:r w:rsidRPr="00462E7A">
              <w:rPr>
                <w:lang/>
              </w:rPr>
              <w:t>Food and Catering</w:t>
            </w:r>
          </w:p>
        </w:tc>
        <w:tc>
          <w:tcPr>
            <w:tcW w:w="0" w:type="auto"/>
            <w:hideMark/>
          </w:tcPr>
          <w:p w14:paraId="7CFBA9E3" w14:textId="77777777" w:rsidR="00462E7A" w:rsidRPr="00462E7A" w:rsidRDefault="00462E7A" w:rsidP="0044331B">
            <w:pPr>
              <w:spacing w:after="0"/>
              <w:jc w:val="both"/>
              <w:cnfStyle w:val="000000000000" w:firstRow="0" w:lastRow="0" w:firstColumn="0" w:lastColumn="0" w:oddVBand="0" w:evenVBand="0" w:oddHBand="0" w:evenHBand="0" w:firstRowFirstColumn="0" w:firstRowLastColumn="0" w:lastRowFirstColumn="0" w:lastRowLastColumn="0"/>
              <w:rPr>
                <w:lang/>
              </w:rPr>
            </w:pPr>
            <w:r w:rsidRPr="00462E7A">
              <w:rPr>
                <w:lang/>
              </w:rPr>
              <w:t>20,000</w:t>
            </w:r>
          </w:p>
        </w:tc>
      </w:tr>
      <w:tr w:rsidR="00462E7A" w:rsidRPr="00462E7A" w14:paraId="4CE403A1" w14:textId="77777777" w:rsidTr="004433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8095B3" w14:textId="77777777" w:rsidR="00462E7A" w:rsidRPr="00462E7A" w:rsidRDefault="00462E7A" w:rsidP="0044331B">
            <w:pPr>
              <w:spacing w:after="0"/>
              <w:jc w:val="both"/>
              <w:rPr>
                <w:lang/>
              </w:rPr>
            </w:pPr>
            <w:r w:rsidRPr="00462E7A">
              <w:rPr>
                <w:lang/>
              </w:rPr>
              <w:t>Marketing and Promotion</w:t>
            </w:r>
          </w:p>
        </w:tc>
        <w:tc>
          <w:tcPr>
            <w:tcW w:w="0" w:type="auto"/>
            <w:hideMark/>
          </w:tcPr>
          <w:p w14:paraId="1AFBE745" w14:textId="77777777" w:rsidR="00462E7A" w:rsidRPr="00462E7A" w:rsidRDefault="00462E7A" w:rsidP="0044331B">
            <w:pPr>
              <w:spacing w:after="0"/>
              <w:jc w:val="both"/>
              <w:cnfStyle w:val="000000100000" w:firstRow="0" w:lastRow="0" w:firstColumn="0" w:lastColumn="0" w:oddVBand="0" w:evenVBand="0" w:oddHBand="1" w:evenHBand="0" w:firstRowFirstColumn="0" w:firstRowLastColumn="0" w:lastRowFirstColumn="0" w:lastRowLastColumn="0"/>
              <w:rPr>
                <w:lang/>
              </w:rPr>
            </w:pPr>
            <w:r w:rsidRPr="00462E7A">
              <w:rPr>
                <w:lang/>
              </w:rPr>
              <w:t>10,000</w:t>
            </w:r>
          </w:p>
        </w:tc>
      </w:tr>
      <w:tr w:rsidR="00462E7A" w:rsidRPr="00462E7A" w14:paraId="4011856F" w14:textId="77777777" w:rsidTr="004433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6C0EDA" w14:textId="77777777" w:rsidR="00462E7A" w:rsidRPr="00462E7A" w:rsidRDefault="00462E7A" w:rsidP="0044331B">
            <w:pPr>
              <w:spacing w:after="0"/>
              <w:jc w:val="both"/>
              <w:rPr>
                <w:lang/>
              </w:rPr>
            </w:pPr>
            <w:r w:rsidRPr="00462E7A">
              <w:rPr>
                <w:lang/>
              </w:rPr>
              <w:t>Miscellaneous</w:t>
            </w:r>
          </w:p>
        </w:tc>
        <w:tc>
          <w:tcPr>
            <w:tcW w:w="0" w:type="auto"/>
            <w:hideMark/>
          </w:tcPr>
          <w:p w14:paraId="6682B974" w14:textId="77777777" w:rsidR="00462E7A" w:rsidRPr="00462E7A" w:rsidRDefault="00462E7A" w:rsidP="0044331B">
            <w:pPr>
              <w:spacing w:after="0"/>
              <w:jc w:val="both"/>
              <w:cnfStyle w:val="000000000000" w:firstRow="0" w:lastRow="0" w:firstColumn="0" w:lastColumn="0" w:oddVBand="0" w:evenVBand="0" w:oddHBand="0" w:evenHBand="0" w:firstRowFirstColumn="0" w:firstRowLastColumn="0" w:lastRowFirstColumn="0" w:lastRowLastColumn="0"/>
              <w:rPr>
                <w:lang/>
              </w:rPr>
            </w:pPr>
            <w:r w:rsidRPr="00462E7A">
              <w:rPr>
                <w:lang/>
              </w:rPr>
              <w:t>8,000</w:t>
            </w:r>
          </w:p>
        </w:tc>
      </w:tr>
      <w:tr w:rsidR="00462E7A" w:rsidRPr="00462E7A" w14:paraId="1E0B1003" w14:textId="77777777" w:rsidTr="004433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38DB8C" w14:textId="77777777" w:rsidR="00462E7A" w:rsidRPr="00462E7A" w:rsidRDefault="00462E7A" w:rsidP="0044331B">
            <w:pPr>
              <w:spacing w:after="0"/>
              <w:jc w:val="both"/>
              <w:rPr>
                <w:lang/>
              </w:rPr>
            </w:pPr>
            <w:r w:rsidRPr="00462E7A">
              <w:rPr>
                <w:lang/>
              </w:rPr>
              <w:t>Total Expenditure</w:t>
            </w:r>
          </w:p>
        </w:tc>
        <w:tc>
          <w:tcPr>
            <w:tcW w:w="0" w:type="auto"/>
            <w:hideMark/>
          </w:tcPr>
          <w:p w14:paraId="4F4B7D19" w14:textId="77777777" w:rsidR="00462E7A" w:rsidRPr="00462E7A" w:rsidRDefault="00462E7A" w:rsidP="0044331B">
            <w:pPr>
              <w:spacing w:after="0"/>
              <w:jc w:val="both"/>
              <w:cnfStyle w:val="000000100000" w:firstRow="0" w:lastRow="0" w:firstColumn="0" w:lastColumn="0" w:oddVBand="0" w:evenVBand="0" w:oddHBand="1" w:evenHBand="0" w:firstRowFirstColumn="0" w:firstRowLastColumn="0" w:lastRowFirstColumn="0" w:lastRowLastColumn="0"/>
              <w:rPr>
                <w:lang/>
              </w:rPr>
            </w:pPr>
            <w:r w:rsidRPr="00462E7A">
              <w:rPr>
                <w:lang/>
              </w:rPr>
              <w:t>113,000</w:t>
            </w:r>
          </w:p>
        </w:tc>
      </w:tr>
    </w:tbl>
    <w:p w14:paraId="2971F418" w14:textId="77777777" w:rsidR="00462E7A" w:rsidRPr="00462E7A" w:rsidRDefault="00462E7A" w:rsidP="0044331B">
      <w:pPr>
        <w:pStyle w:val="Heading2"/>
        <w:rPr>
          <w:lang/>
        </w:rPr>
      </w:pPr>
      <w:bookmarkStart w:id="26" w:name="_Toc190803887"/>
      <w:r w:rsidRPr="00462E7A">
        <w:rPr>
          <w:lang/>
        </w:rPr>
        <w:t>Income Generation</w:t>
      </w:r>
      <w:bookmarkEnd w:id="26"/>
    </w:p>
    <w:tbl>
      <w:tblPr>
        <w:tblStyle w:val="GridTable4"/>
        <w:tblW w:w="0" w:type="auto"/>
        <w:jc w:val="center"/>
        <w:tblLook w:val="04A0" w:firstRow="1" w:lastRow="0" w:firstColumn="1" w:lastColumn="0" w:noHBand="0" w:noVBand="1"/>
      </w:tblPr>
      <w:tblGrid>
        <w:gridCol w:w="1863"/>
        <w:gridCol w:w="1316"/>
      </w:tblGrid>
      <w:tr w:rsidR="00462E7A" w:rsidRPr="00462E7A" w14:paraId="46B4FDBE" w14:textId="77777777" w:rsidTr="0044331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AE0E9E" w14:textId="77777777" w:rsidR="00462E7A" w:rsidRPr="00462E7A" w:rsidRDefault="00462E7A" w:rsidP="0044331B">
            <w:pPr>
              <w:spacing w:after="0"/>
              <w:jc w:val="both"/>
              <w:rPr>
                <w:lang/>
              </w:rPr>
            </w:pPr>
            <w:r w:rsidRPr="00462E7A">
              <w:rPr>
                <w:lang/>
              </w:rPr>
              <w:t>Revenue Source</w:t>
            </w:r>
          </w:p>
        </w:tc>
        <w:tc>
          <w:tcPr>
            <w:tcW w:w="0" w:type="auto"/>
            <w:hideMark/>
          </w:tcPr>
          <w:p w14:paraId="17738B55" w14:textId="77777777" w:rsidR="00462E7A" w:rsidRPr="00462E7A" w:rsidRDefault="00462E7A" w:rsidP="0044331B">
            <w:pPr>
              <w:spacing w:after="0"/>
              <w:jc w:val="both"/>
              <w:cnfStyle w:val="100000000000" w:firstRow="1" w:lastRow="0" w:firstColumn="0" w:lastColumn="0" w:oddVBand="0" w:evenVBand="0" w:oddHBand="0" w:evenHBand="0" w:firstRowFirstColumn="0" w:firstRowLastColumn="0" w:lastRowFirstColumn="0" w:lastRowLastColumn="0"/>
              <w:rPr>
                <w:lang/>
              </w:rPr>
            </w:pPr>
            <w:r w:rsidRPr="00462E7A">
              <w:rPr>
                <w:lang/>
              </w:rPr>
              <w:t>Income (£)</w:t>
            </w:r>
          </w:p>
        </w:tc>
      </w:tr>
      <w:tr w:rsidR="00462E7A" w:rsidRPr="00462E7A" w14:paraId="17F22750" w14:textId="77777777" w:rsidTr="004433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772EE7" w14:textId="77777777" w:rsidR="00462E7A" w:rsidRPr="00462E7A" w:rsidRDefault="00462E7A" w:rsidP="0044331B">
            <w:pPr>
              <w:spacing w:after="0"/>
              <w:jc w:val="both"/>
              <w:rPr>
                <w:lang/>
              </w:rPr>
            </w:pPr>
            <w:r w:rsidRPr="00462E7A">
              <w:rPr>
                <w:lang/>
              </w:rPr>
              <w:t>Ticket Sales</w:t>
            </w:r>
          </w:p>
        </w:tc>
        <w:tc>
          <w:tcPr>
            <w:tcW w:w="0" w:type="auto"/>
            <w:hideMark/>
          </w:tcPr>
          <w:p w14:paraId="7F4F1554" w14:textId="77777777" w:rsidR="00462E7A" w:rsidRPr="00462E7A" w:rsidRDefault="00462E7A" w:rsidP="0044331B">
            <w:pPr>
              <w:spacing w:after="0"/>
              <w:jc w:val="both"/>
              <w:cnfStyle w:val="000000100000" w:firstRow="0" w:lastRow="0" w:firstColumn="0" w:lastColumn="0" w:oddVBand="0" w:evenVBand="0" w:oddHBand="1" w:evenHBand="0" w:firstRowFirstColumn="0" w:firstRowLastColumn="0" w:lastRowFirstColumn="0" w:lastRowLastColumn="0"/>
              <w:rPr>
                <w:lang/>
              </w:rPr>
            </w:pPr>
            <w:r w:rsidRPr="00462E7A">
              <w:rPr>
                <w:lang/>
              </w:rPr>
              <w:t>50,000</w:t>
            </w:r>
          </w:p>
        </w:tc>
      </w:tr>
      <w:tr w:rsidR="00462E7A" w:rsidRPr="00462E7A" w14:paraId="43CF75CA" w14:textId="77777777" w:rsidTr="004433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DADBD7" w14:textId="77777777" w:rsidR="00462E7A" w:rsidRPr="00462E7A" w:rsidRDefault="00462E7A" w:rsidP="0044331B">
            <w:pPr>
              <w:spacing w:after="0"/>
              <w:jc w:val="both"/>
              <w:rPr>
                <w:lang/>
              </w:rPr>
            </w:pPr>
            <w:r w:rsidRPr="00462E7A">
              <w:rPr>
                <w:lang/>
              </w:rPr>
              <w:t>Merchandise</w:t>
            </w:r>
          </w:p>
        </w:tc>
        <w:tc>
          <w:tcPr>
            <w:tcW w:w="0" w:type="auto"/>
            <w:hideMark/>
          </w:tcPr>
          <w:p w14:paraId="4A308E49" w14:textId="77777777" w:rsidR="00462E7A" w:rsidRPr="00462E7A" w:rsidRDefault="00462E7A" w:rsidP="0044331B">
            <w:pPr>
              <w:spacing w:after="0"/>
              <w:jc w:val="both"/>
              <w:cnfStyle w:val="000000000000" w:firstRow="0" w:lastRow="0" w:firstColumn="0" w:lastColumn="0" w:oddVBand="0" w:evenVBand="0" w:oddHBand="0" w:evenHBand="0" w:firstRowFirstColumn="0" w:firstRowLastColumn="0" w:lastRowFirstColumn="0" w:lastRowLastColumn="0"/>
              <w:rPr>
                <w:lang/>
              </w:rPr>
            </w:pPr>
            <w:r w:rsidRPr="00462E7A">
              <w:rPr>
                <w:lang/>
              </w:rPr>
              <w:t>70,000</w:t>
            </w:r>
          </w:p>
        </w:tc>
      </w:tr>
      <w:tr w:rsidR="00462E7A" w:rsidRPr="00462E7A" w14:paraId="17979764" w14:textId="77777777" w:rsidTr="004433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E6961C" w14:textId="77777777" w:rsidR="00462E7A" w:rsidRPr="00462E7A" w:rsidRDefault="00462E7A" w:rsidP="0044331B">
            <w:pPr>
              <w:spacing w:after="0"/>
              <w:jc w:val="both"/>
              <w:rPr>
                <w:lang/>
              </w:rPr>
            </w:pPr>
            <w:r w:rsidRPr="00462E7A">
              <w:rPr>
                <w:lang/>
              </w:rPr>
              <w:t>Sponsorship</w:t>
            </w:r>
          </w:p>
        </w:tc>
        <w:tc>
          <w:tcPr>
            <w:tcW w:w="0" w:type="auto"/>
            <w:hideMark/>
          </w:tcPr>
          <w:p w14:paraId="11196DD7" w14:textId="77777777" w:rsidR="00462E7A" w:rsidRPr="00462E7A" w:rsidRDefault="00462E7A" w:rsidP="0044331B">
            <w:pPr>
              <w:spacing w:after="0"/>
              <w:jc w:val="both"/>
              <w:cnfStyle w:val="000000100000" w:firstRow="0" w:lastRow="0" w:firstColumn="0" w:lastColumn="0" w:oddVBand="0" w:evenVBand="0" w:oddHBand="1" w:evenHBand="0" w:firstRowFirstColumn="0" w:firstRowLastColumn="0" w:lastRowFirstColumn="0" w:lastRowLastColumn="0"/>
              <w:rPr>
                <w:lang/>
              </w:rPr>
            </w:pPr>
            <w:r w:rsidRPr="00462E7A">
              <w:rPr>
                <w:lang/>
              </w:rPr>
              <w:t>25,000</w:t>
            </w:r>
          </w:p>
        </w:tc>
      </w:tr>
      <w:tr w:rsidR="00462E7A" w:rsidRPr="00462E7A" w14:paraId="2A58DD68" w14:textId="77777777" w:rsidTr="004433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979957" w14:textId="77777777" w:rsidR="00462E7A" w:rsidRPr="00462E7A" w:rsidRDefault="00462E7A" w:rsidP="0044331B">
            <w:pPr>
              <w:spacing w:after="0"/>
              <w:jc w:val="center"/>
              <w:rPr>
                <w:lang/>
              </w:rPr>
            </w:pPr>
            <w:r w:rsidRPr="00462E7A">
              <w:rPr>
                <w:lang/>
              </w:rPr>
              <w:t>Total Income</w:t>
            </w:r>
          </w:p>
        </w:tc>
        <w:tc>
          <w:tcPr>
            <w:tcW w:w="0" w:type="auto"/>
            <w:hideMark/>
          </w:tcPr>
          <w:p w14:paraId="2BE2796C" w14:textId="77777777" w:rsidR="00462E7A" w:rsidRPr="00462E7A" w:rsidRDefault="00462E7A" w:rsidP="0044331B">
            <w:pPr>
              <w:spacing w:after="0"/>
              <w:jc w:val="both"/>
              <w:cnfStyle w:val="000000000000" w:firstRow="0" w:lastRow="0" w:firstColumn="0" w:lastColumn="0" w:oddVBand="0" w:evenVBand="0" w:oddHBand="0" w:evenHBand="0" w:firstRowFirstColumn="0" w:firstRowLastColumn="0" w:lastRowFirstColumn="0" w:lastRowLastColumn="0"/>
              <w:rPr>
                <w:lang/>
              </w:rPr>
            </w:pPr>
            <w:r w:rsidRPr="00462E7A">
              <w:rPr>
                <w:lang/>
              </w:rPr>
              <w:t>145,000</w:t>
            </w:r>
          </w:p>
        </w:tc>
      </w:tr>
    </w:tbl>
    <w:p w14:paraId="2E32A8F6" w14:textId="77777777" w:rsidR="00462E7A" w:rsidRPr="00462E7A" w:rsidRDefault="00462E7A" w:rsidP="0044331B">
      <w:pPr>
        <w:pStyle w:val="Heading2"/>
        <w:rPr>
          <w:lang/>
        </w:rPr>
      </w:pPr>
      <w:bookmarkStart w:id="27" w:name="_Toc190803888"/>
      <w:r w:rsidRPr="00462E7A">
        <w:rPr>
          <w:lang/>
        </w:rPr>
        <w:t>Financial Discussion</w:t>
      </w:r>
      <w:bookmarkEnd w:id="27"/>
    </w:p>
    <w:p w14:paraId="1D149CC5" w14:textId="20DA594F" w:rsidR="00462E7A" w:rsidRPr="00462E7A" w:rsidRDefault="00462E7A" w:rsidP="0044331B">
      <w:pPr>
        <w:spacing w:after="0"/>
        <w:jc w:val="both"/>
        <w:rPr>
          <w:lang/>
        </w:rPr>
      </w:pPr>
      <w:r w:rsidRPr="00462E7A">
        <w:rPr>
          <w:lang/>
        </w:rPr>
        <w:t>The expenditure breakdown here details the main overhead expense that are related to the ”Crossroads of Culture’ programme. The highest expense of £35,000 goes to venue booking, which is important to set the event, Hyde Park, as one of the most famous parks in London</w:t>
      </w:r>
      <w:r w:rsidR="00B97FBD">
        <w:rPr>
          <w:lang/>
        </w:rPr>
        <w:t xml:space="preserve"> </w:t>
      </w:r>
      <w:r w:rsidR="00B97FBD" w:rsidRPr="00B97FBD">
        <w:rPr>
          <w:lang/>
        </w:rPr>
        <w:t>(Olivera et al., 2021)</w:t>
      </w:r>
      <w:r w:rsidRPr="00462E7A">
        <w:rPr>
          <w:lang/>
        </w:rPr>
        <w:t>. Next come decorations and staff related costs which amounts to £25,000 for the creation of an environment that meets the overall theme of the event and £15,000 for hiring staff to manage the event. The food and catering costs shall be £20,000; this is due to the kind of world class food that shall be served. £10,000 is spent on marketing and promotion, which includes online advertising, usage of influencers, and visible advertisements</w:t>
      </w:r>
      <w:r w:rsidR="00B97FBD">
        <w:rPr>
          <w:lang/>
        </w:rPr>
        <w:t xml:space="preserve"> </w:t>
      </w:r>
      <w:r w:rsidR="00B97FBD" w:rsidRPr="00B97FBD">
        <w:rPr>
          <w:lang/>
        </w:rPr>
        <w:t>(Madi Odeh et al., 2021)</w:t>
      </w:r>
      <w:r w:rsidRPr="00462E7A">
        <w:rPr>
          <w:lang/>
        </w:rPr>
        <w:t xml:space="preserve">. </w:t>
      </w:r>
    </w:p>
    <w:p w14:paraId="68C4E6F7" w14:textId="77777777" w:rsidR="0075188B" w:rsidRDefault="0075188B" w:rsidP="0044331B">
      <w:pPr>
        <w:pStyle w:val="Heading1"/>
        <w:spacing w:before="0" w:after="0"/>
        <w:jc w:val="both"/>
        <w:rPr>
          <w:bCs/>
          <w:lang/>
        </w:rPr>
      </w:pPr>
      <w:bookmarkStart w:id="28" w:name="_Toc190803889"/>
      <w:r w:rsidRPr="0075188B">
        <w:rPr>
          <w:bCs/>
          <w:lang/>
        </w:rPr>
        <w:lastRenderedPageBreak/>
        <w:t>Industry Trends/Issues/Impacts</w:t>
      </w:r>
      <w:bookmarkEnd w:id="28"/>
      <w:r w:rsidRPr="0075188B">
        <w:rPr>
          <w:bCs/>
          <w:lang/>
        </w:rPr>
        <w:t xml:space="preserve"> </w:t>
      </w:r>
    </w:p>
    <w:p w14:paraId="64C88700" w14:textId="77777777" w:rsidR="00462E7A" w:rsidRPr="00462E7A" w:rsidRDefault="00462E7A" w:rsidP="0044331B">
      <w:pPr>
        <w:pStyle w:val="Heading2"/>
        <w:rPr>
          <w:lang/>
        </w:rPr>
      </w:pPr>
      <w:bookmarkStart w:id="29" w:name="_Toc190803890"/>
      <w:r w:rsidRPr="00462E7A">
        <w:rPr>
          <w:lang/>
        </w:rPr>
        <w:t>Current Trends in Event Management</w:t>
      </w:r>
      <w:bookmarkEnd w:id="29"/>
    </w:p>
    <w:p w14:paraId="3D8C9961" w14:textId="5DF7287B" w:rsidR="00462E7A" w:rsidRDefault="00462E7A" w:rsidP="0044331B">
      <w:pPr>
        <w:spacing w:after="0"/>
        <w:jc w:val="both"/>
        <w:rPr>
          <w:lang/>
        </w:rPr>
      </w:pPr>
      <w:r w:rsidRPr="00462E7A">
        <w:rPr>
          <w:lang/>
        </w:rPr>
        <w:t>The changes observed in the events industry in recent years include hybrid events, sustainability, and awareness of diversity. It is easier to organise such events and can cover a large number of participants owing to the fact that it incorporates both live and online participation. Sustainability in the event management entails the environmental conservation steps in ways that entail the conservation of energy, materials, and high impacts</w:t>
      </w:r>
      <w:r w:rsidR="00B97FBD">
        <w:rPr>
          <w:lang/>
        </w:rPr>
        <w:t xml:space="preserve"> </w:t>
      </w:r>
      <w:r w:rsidR="00B97FBD" w:rsidRPr="00B97FBD">
        <w:rPr>
          <w:lang/>
        </w:rPr>
        <w:t>(Li et al., 2023)</w:t>
      </w:r>
      <w:r w:rsidRPr="00462E7A">
        <w:rPr>
          <w:lang/>
        </w:rPr>
        <w:t xml:space="preserve">. </w:t>
      </w:r>
    </w:p>
    <w:p w14:paraId="79E450EA" w14:textId="77777777" w:rsidR="00271BB6" w:rsidRDefault="00AB35BD" w:rsidP="00271BB6">
      <w:pPr>
        <w:keepNext/>
        <w:spacing w:after="0"/>
        <w:jc w:val="center"/>
      </w:pPr>
      <w:r>
        <w:fldChar w:fldCharType="begin"/>
      </w:r>
      <w:r>
        <w:instrText xml:space="preserve"> INCLUDEPICTURE "https://cdn.prod.website-files.com/61bb26fe53aeb2a18bbd17e4/66e97be57c7308514e0cb3f9_66e9795f2a69272113062b04_1.webp" \* MERGEFORMATINET </w:instrText>
      </w:r>
      <w:r>
        <w:fldChar w:fldCharType="separate"/>
      </w:r>
      <w:r>
        <w:rPr>
          <w:noProof/>
        </w:rPr>
        <w:drawing>
          <wp:inline distT="0" distB="0" distL="0" distR="0" wp14:anchorId="513FEC91" wp14:editId="0214F212">
            <wp:extent cx="4582510" cy="2577598"/>
            <wp:effectExtent l="0" t="0" r="2540" b="635"/>
            <wp:docPr id="1562342251" name="Picture 5" descr="Event Trends to Check in 2025 - The Future of Even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Event Trends to Check in 2025 - The Future of Event Managemen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87675" cy="2580503"/>
                    </a:xfrm>
                    <a:prstGeom prst="rect">
                      <a:avLst/>
                    </a:prstGeom>
                    <a:noFill/>
                    <a:ln>
                      <a:noFill/>
                    </a:ln>
                  </pic:spPr>
                </pic:pic>
              </a:graphicData>
            </a:graphic>
          </wp:inline>
        </w:drawing>
      </w:r>
      <w:r>
        <w:fldChar w:fldCharType="end"/>
      </w:r>
    </w:p>
    <w:p w14:paraId="0551F2BC" w14:textId="3C059F67" w:rsidR="00AB35BD" w:rsidRPr="00462E7A" w:rsidRDefault="00271BB6" w:rsidP="00271BB6">
      <w:pPr>
        <w:pStyle w:val="Caption"/>
        <w:jc w:val="center"/>
        <w:rPr>
          <w:lang/>
        </w:rPr>
      </w:pPr>
      <w:r>
        <w:t xml:space="preserve">Figure </w:t>
      </w:r>
      <w:r>
        <w:fldChar w:fldCharType="begin"/>
      </w:r>
      <w:r>
        <w:instrText xml:space="preserve"> SEQ Figure \* ARABIC </w:instrText>
      </w:r>
      <w:r>
        <w:fldChar w:fldCharType="separate"/>
      </w:r>
      <w:r>
        <w:rPr>
          <w:noProof/>
        </w:rPr>
        <w:t>4</w:t>
      </w:r>
      <w:r>
        <w:fldChar w:fldCharType="end"/>
      </w:r>
      <w:r>
        <w:rPr>
          <w:lang w:val="en-US"/>
        </w:rPr>
        <w:t xml:space="preserve"> </w:t>
      </w:r>
      <w:r w:rsidRPr="00AB1584">
        <w:rPr>
          <w:lang w:val="en-US"/>
        </w:rPr>
        <w:t>Current Trends in Event Management</w:t>
      </w:r>
      <w:r>
        <w:rPr>
          <w:lang w:val="en-US"/>
        </w:rPr>
        <w:t xml:space="preserve"> </w:t>
      </w:r>
      <w:r w:rsidRPr="00B97FBD">
        <w:rPr>
          <w:lang/>
        </w:rPr>
        <w:t>(Kaur et al., 2021</w:t>
      </w:r>
      <w:r>
        <w:rPr>
          <w:lang/>
        </w:rPr>
        <w:t>)</w:t>
      </w:r>
    </w:p>
    <w:p w14:paraId="55E504F7" w14:textId="77777777" w:rsidR="00462E7A" w:rsidRPr="00462E7A" w:rsidRDefault="00462E7A" w:rsidP="0044331B">
      <w:pPr>
        <w:pStyle w:val="Heading2"/>
        <w:rPr>
          <w:lang/>
        </w:rPr>
      </w:pPr>
      <w:bookmarkStart w:id="30" w:name="_Toc190803891"/>
      <w:r w:rsidRPr="00462E7A">
        <w:rPr>
          <w:lang/>
        </w:rPr>
        <w:t>Industry Impacts on Multicultural Event Planning</w:t>
      </w:r>
      <w:bookmarkEnd w:id="30"/>
    </w:p>
    <w:p w14:paraId="63FD3DC5" w14:textId="3173EBD5" w:rsidR="00462E7A" w:rsidRPr="00462E7A" w:rsidRDefault="00462E7A" w:rsidP="0044331B">
      <w:pPr>
        <w:spacing w:after="0"/>
        <w:jc w:val="both"/>
        <w:rPr>
          <w:lang/>
        </w:rPr>
      </w:pPr>
      <w:r w:rsidRPr="00462E7A">
        <w:rPr>
          <w:lang/>
        </w:rPr>
        <w:t>These concerns are considered highly topical concerning multicultural events as, for instance, “Crossroads of Culture,” which is supposed to be fully inclusive. It creates opportunities for this audience to contribute remotely through Hybrid formats to be incorporated in case of physical inability to attend the event</w:t>
      </w:r>
      <w:r w:rsidR="00B97FBD">
        <w:rPr>
          <w:lang/>
        </w:rPr>
        <w:t xml:space="preserve"> </w:t>
      </w:r>
      <w:r w:rsidR="00B97FBD" w:rsidRPr="00B97FBD">
        <w:rPr>
          <w:lang/>
        </w:rPr>
        <w:t>(Khang et al., 2022)</w:t>
      </w:r>
      <w:r w:rsidRPr="00462E7A">
        <w:rPr>
          <w:lang/>
        </w:rPr>
        <w:t>. Eco-responsibility of every event has become the order of the day because this is today’s world where conservation of the resources is highly valued.</w:t>
      </w:r>
    </w:p>
    <w:p w14:paraId="053796DF" w14:textId="77777777" w:rsidR="00462E7A" w:rsidRPr="00462E7A" w:rsidRDefault="00462E7A" w:rsidP="0044331B">
      <w:pPr>
        <w:pStyle w:val="Heading2"/>
        <w:rPr>
          <w:lang/>
        </w:rPr>
      </w:pPr>
      <w:bookmarkStart w:id="31" w:name="_Toc190803892"/>
      <w:r w:rsidRPr="00462E7A">
        <w:rPr>
          <w:lang/>
        </w:rPr>
        <w:t>Event Adaptation to Trends</w:t>
      </w:r>
      <w:bookmarkEnd w:id="31"/>
    </w:p>
    <w:p w14:paraId="59D412A1" w14:textId="686ABC1E" w:rsidR="00AE3856" w:rsidRPr="00AE3856" w:rsidRDefault="00462E7A" w:rsidP="0044331B">
      <w:pPr>
        <w:spacing w:after="0"/>
        <w:jc w:val="both"/>
        <w:rPr>
          <w:lang/>
        </w:rPr>
      </w:pPr>
      <w:r w:rsidRPr="00462E7A">
        <w:rPr>
          <w:lang/>
        </w:rPr>
        <w:t>The openness to the industry dynamics of the “Crossroads of Culture” event is rendered by the latter’s adherence to such trends as the usage of environmentally friendly materials, encouragement of reusable items, and reduction of wastes. There will also be organised with a view of ensuring that it can accommodate everyone who may be attending including those with disabilities</w:t>
      </w:r>
      <w:r w:rsidR="00B97FBD">
        <w:rPr>
          <w:lang/>
        </w:rPr>
        <w:t xml:space="preserve"> </w:t>
      </w:r>
      <w:r w:rsidR="00B97FBD" w:rsidRPr="00B97FBD">
        <w:rPr>
          <w:lang/>
        </w:rPr>
        <w:t>(Kaur et al., 2021)</w:t>
      </w:r>
      <w:r w:rsidRPr="00462E7A">
        <w:rPr>
          <w:lang/>
        </w:rPr>
        <w:t xml:space="preserve">. Live streaming of performances and use of other tools for </w:t>
      </w:r>
      <w:r w:rsidRPr="00462E7A">
        <w:rPr>
          <w:lang/>
        </w:rPr>
        <w:lastRenderedPageBreak/>
        <w:t>hosting workshops will also be incorporated into the event to ensure that more people are able to participate due to social distance restrictions.</w:t>
      </w:r>
    </w:p>
    <w:p w14:paraId="46F874F6" w14:textId="77777777" w:rsidR="0075188B" w:rsidRDefault="0075188B" w:rsidP="0044331B">
      <w:pPr>
        <w:pStyle w:val="Heading1"/>
        <w:spacing w:before="0" w:after="0"/>
        <w:jc w:val="both"/>
        <w:rPr>
          <w:bCs/>
          <w:lang/>
        </w:rPr>
      </w:pPr>
      <w:bookmarkStart w:id="32" w:name="_Toc190803893"/>
      <w:r w:rsidRPr="0075188B">
        <w:rPr>
          <w:bCs/>
          <w:lang/>
        </w:rPr>
        <w:t>Situational and Cultural Consideration</w:t>
      </w:r>
      <w:r>
        <w:rPr>
          <w:bCs/>
          <w:lang/>
        </w:rPr>
        <w:t>s</w:t>
      </w:r>
      <w:bookmarkEnd w:id="32"/>
    </w:p>
    <w:p w14:paraId="5C1E6E7D" w14:textId="77777777" w:rsidR="001843BC" w:rsidRPr="001843BC" w:rsidRDefault="001843BC" w:rsidP="0044331B">
      <w:pPr>
        <w:pStyle w:val="Heading2"/>
        <w:rPr>
          <w:lang/>
        </w:rPr>
      </w:pPr>
      <w:bookmarkStart w:id="33" w:name="_Toc190803894"/>
      <w:r w:rsidRPr="001843BC">
        <w:rPr>
          <w:lang/>
        </w:rPr>
        <w:t>Situational Factors</w:t>
      </w:r>
      <w:bookmarkEnd w:id="33"/>
    </w:p>
    <w:p w14:paraId="6A294AD0" w14:textId="66F4F2C1" w:rsidR="00AB35BD" w:rsidRDefault="001843BC" w:rsidP="0044331B">
      <w:pPr>
        <w:spacing w:after="0"/>
        <w:jc w:val="both"/>
        <w:rPr>
          <w:lang/>
        </w:rPr>
      </w:pPr>
      <w:r w:rsidRPr="001843BC">
        <w:rPr>
          <w:lang/>
        </w:rPr>
        <w:t>The following are some of the situational aspects that need to be taken into consideration when planning the “Crossroads of Culture” event. This involves political factors that may affect the event, economic factors that may affect the event, legal factors that may affect the event and the social factors that may affect the event</w:t>
      </w:r>
      <w:r w:rsidR="00B97FBD">
        <w:rPr>
          <w:lang/>
        </w:rPr>
        <w:t xml:space="preserve"> </w:t>
      </w:r>
      <w:r w:rsidR="00B97FBD" w:rsidRPr="00B97FBD">
        <w:rPr>
          <w:lang/>
        </w:rPr>
        <w:t>(He et al., 2020)</w:t>
      </w:r>
      <w:r w:rsidRPr="001843BC">
        <w:rPr>
          <w:lang/>
        </w:rPr>
        <w:t>. In its political perspective, the support of the local administration and the policymakers to get proper permission to organise the event and their cooperation to organise the event as per the goals and objectives of the particular locality.</w:t>
      </w:r>
    </w:p>
    <w:p w14:paraId="07EEDA27" w14:textId="77777777" w:rsidR="00271BB6" w:rsidRDefault="00AB35BD" w:rsidP="00271BB6">
      <w:pPr>
        <w:keepNext/>
        <w:spacing w:after="0"/>
        <w:jc w:val="center"/>
      </w:pPr>
      <w:r>
        <w:fldChar w:fldCharType="begin"/>
      </w:r>
      <w:r>
        <w:instrText xml:space="preserve"> INCLUDEPICTURE "https://media.springernature.com/lw685/springer-static/image/chp%3A10.1007%2F978-981-97-4738-2_12/MediaObjects/600294_1_En_12_Fig1_HTML.png" \* MERGEFORMATINET </w:instrText>
      </w:r>
      <w:r>
        <w:fldChar w:fldCharType="separate"/>
      </w:r>
      <w:r>
        <w:rPr>
          <w:noProof/>
        </w:rPr>
        <w:drawing>
          <wp:inline distT="0" distB="0" distL="0" distR="0" wp14:anchorId="50C14F3D" wp14:editId="3E68E13A">
            <wp:extent cx="3723398" cy="2680137"/>
            <wp:effectExtent l="0" t="0" r="0" b="0"/>
            <wp:docPr id="121877066" name="Picture 6" descr="Population Needs: Cross-Cultural Considerations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Population Needs: Cross-Cultural Considerations | SpringerLin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34928" cy="2688436"/>
                    </a:xfrm>
                    <a:prstGeom prst="rect">
                      <a:avLst/>
                    </a:prstGeom>
                    <a:noFill/>
                    <a:ln>
                      <a:noFill/>
                    </a:ln>
                  </pic:spPr>
                </pic:pic>
              </a:graphicData>
            </a:graphic>
          </wp:inline>
        </w:drawing>
      </w:r>
      <w:r>
        <w:fldChar w:fldCharType="end"/>
      </w:r>
    </w:p>
    <w:p w14:paraId="0FB159EA" w14:textId="662705C3" w:rsidR="00AB35BD" w:rsidRDefault="00271BB6" w:rsidP="00271BB6">
      <w:pPr>
        <w:pStyle w:val="Caption"/>
        <w:jc w:val="center"/>
        <w:rPr>
          <w:lang/>
        </w:rPr>
      </w:pPr>
      <w:r>
        <w:t xml:space="preserve">Figure </w:t>
      </w:r>
      <w:r>
        <w:fldChar w:fldCharType="begin"/>
      </w:r>
      <w:r>
        <w:instrText xml:space="preserve"> SEQ Figure \* ARABIC </w:instrText>
      </w:r>
      <w:r>
        <w:fldChar w:fldCharType="separate"/>
      </w:r>
      <w:r>
        <w:rPr>
          <w:noProof/>
        </w:rPr>
        <w:t>5</w:t>
      </w:r>
      <w:r>
        <w:fldChar w:fldCharType="end"/>
      </w:r>
      <w:r>
        <w:t xml:space="preserve"> Situational factors and culture </w:t>
      </w:r>
      <w:r>
        <w:rPr>
          <w:lang w:val="en-US"/>
        </w:rPr>
        <w:t>(</w:t>
      </w:r>
      <w:r w:rsidRPr="00087C8E">
        <w:rPr>
          <w:lang w:val="en-US"/>
        </w:rPr>
        <w:t>Eldridge et al., 2022)</w:t>
      </w:r>
    </w:p>
    <w:p w14:paraId="36B9CB56" w14:textId="66832BB4" w:rsidR="001843BC" w:rsidRPr="001843BC" w:rsidRDefault="001843BC" w:rsidP="0044331B">
      <w:pPr>
        <w:spacing w:after="0"/>
        <w:jc w:val="both"/>
        <w:rPr>
          <w:lang/>
        </w:rPr>
      </w:pPr>
      <w:r w:rsidRPr="001843BC">
        <w:rPr>
          <w:lang/>
        </w:rPr>
        <w:t xml:space="preserve"> In an economic perspective, it should have effect on the progression of the economy through tourism; the event should be sited in Hyde Park. However, some of the costs may be an issue for instance charges like booking of the hall or hiring staff</w:t>
      </w:r>
      <w:r w:rsidR="00B97FBD">
        <w:rPr>
          <w:lang/>
        </w:rPr>
        <w:t xml:space="preserve"> </w:t>
      </w:r>
      <w:r w:rsidR="00B97FBD" w:rsidRPr="00B97FBD">
        <w:rPr>
          <w:lang/>
        </w:rPr>
        <w:t>(Granadillo, Zarzosa and Diaz, 2021)</w:t>
      </w:r>
      <w:r w:rsidRPr="001843BC">
        <w:rPr>
          <w:lang/>
        </w:rPr>
        <w:t>. Culturally, consumer concern for multicultural and diverse events is on the increase, as was described in a survey conducted by the UK Events Industry Board in 2021 outlining that 61% of people attended diversity-centred events.</w:t>
      </w:r>
      <w:r w:rsidR="0044331B">
        <w:rPr>
          <w:lang/>
        </w:rPr>
        <w:t xml:space="preserve"> </w:t>
      </w:r>
      <w:r w:rsidRPr="001843BC">
        <w:rPr>
          <w:lang/>
        </w:rPr>
        <w:t>There are several likely issues that may arise and they include security given that the event is expected to attract a large congregation of people</w:t>
      </w:r>
      <w:r w:rsidR="00B97FBD">
        <w:rPr>
          <w:lang/>
        </w:rPr>
        <w:t xml:space="preserve"> </w:t>
      </w:r>
      <w:r w:rsidR="00B97FBD" w:rsidRPr="00B97FBD">
        <w:rPr>
          <w:lang/>
        </w:rPr>
        <w:t>(Fancourt et al., 2021)</w:t>
      </w:r>
      <w:r w:rsidRPr="001843BC">
        <w:rPr>
          <w:lang/>
        </w:rPr>
        <w:t>.</w:t>
      </w:r>
    </w:p>
    <w:p w14:paraId="10BA7F75" w14:textId="77777777" w:rsidR="001843BC" w:rsidRPr="001843BC" w:rsidRDefault="001843BC" w:rsidP="0044331B">
      <w:pPr>
        <w:pStyle w:val="Heading2"/>
        <w:rPr>
          <w:lang/>
        </w:rPr>
      </w:pPr>
      <w:bookmarkStart w:id="34" w:name="_Toc190803895"/>
      <w:r w:rsidRPr="001843BC">
        <w:rPr>
          <w:lang/>
        </w:rPr>
        <w:lastRenderedPageBreak/>
        <w:t>Cultural Considerations</w:t>
      </w:r>
      <w:bookmarkEnd w:id="34"/>
    </w:p>
    <w:p w14:paraId="04E71772" w14:textId="71A01B85" w:rsidR="001843BC" w:rsidRPr="001843BC" w:rsidRDefault="001843BC" w:rsidP="0044331B">
      <w:pPr>
        <w:spacing w:after="0"/>
        <w:jc w:val="both"/>
        <w:rPr>
          <w:lang/>
        </w:rPr>
      </w:pPr>
      <w:r w:rsidRPr="001843BC">
        <w:rPr>
          <w:lang/>
        </w:rPr>
        <w:t>From a cultural angle, it must respect diversity by the show embracing instead of assimilating culture. The cultural aspect must be respected in order to avoid stereotyping or disrespecting a particular culture to ensure it is depicted as it is. This is crucial for the cultural representation due to the fact that misinterpretation might prejudice and lead to incorrect portrayal of cultural diversity in the event</w:t>
      </w:r>
      <w:r w:rsidR="00B97FBD">
        <w:rPr>
          <w:lang/>
        </w:rPr>
        <w:t xml:space="preserve"> </w:t>
      </w:r>
      <w:r w:rsidR="00B97FBD" w:rsidRPr="00B97FBD">
        <w:rPr>
          <w:lang/>
        </w:rPr>
        <w:t>(Eldridge et al., 2022)</w:t>
      </w:r>
      <w:r w:rsidRPr="001843BC">
        <w:rPr>
          <w:lang/>
        </w:rPr>
        <w:t>.</w:t>
      </w:r>
    </w:p>
    <w:p w14:paraId="307B2923" w14:textId="77777777" w:rsidR="001843BC" w:rsidRPr="001843BC" w:rsidRDefault="001843BC" w:rsidP="0044331B">
      <w:pPr>
        <w:pStyle w:val="Heading2"/>
        <w:rPr>
          <w:lang/>
        </w:rPr>
      </w:pPr>
      <w:bookmarkStart w:id="35" w:name="_Toc190803896"/>
      <w:r w:rsidRPr="001843BC">
        <w:rPr>
          <w:lang/>
        </w:rPr>
        <w:t>Application of Business Analysis Tools</w:t>
      </w:r>
      <w:bookmarkEnd w:id="35"/>
    </w:p>
    <w:p w14:paraId="7FE5EA72" w14:textId="77777777" w:rsidR="001843BC" w:rsidRPr="001843BC" w:rsidRDefault="001843BC" w:rsidP="0044331B">
      <w:pPr>
        <w:pStyle w:val="Heading3"/>
        <w:rPr>
          <w:lang/>
        </w:rPr>
      </w:pPr>
      <w:bookmarkStart w:id="36" w:name="_Toc190803897"/>
      <w:r w:rsidRPr="001843BC">
        <w:rPr>
          <w:lang/>
        </w:rPr>
        <w:t>SWOT Analysis</w:t>
      </w:r>
      <w:bookmarkEnd w:id="36"/>
    </w:p>
    <w:p w14:paraId="3260033D" w14:textId="4C8CE7D3" w:rsidR="001843BC" w:rsidRPr="0044331B" w:rsidRDefault="001843BC" w:rsidP="0044331B">
      <w:pPr>
        <w:pStyle w:val="ListParagraph"/>
        <w:numPr>
          <w:ilvl w:val="0"/>
          <w:numId w:val="18"/>
        </w:numPr>
        <w:spacing w:after="0"/>
        <w:jc w:val="both"/>
        <w:rPr>
          <w:lang/>
        </w:rPr>
      </w:pPr>
      <w:r w:rsidRPr="0044331B">
        <w:rPr>
          <w:b/>
          <w:bCs/>
          <w:lang/>
        </w:rPr>
        <w:t>Strengths:</w:t>
      </w:r>
      <w:r w:rsidRPr="0044331B">
        <w:rPr>
          <w:lang/>
        </w:rPr>
        <w:t xml:space="preserve"> Event has historical and cultural background, and therefore, finds favourable response across the communities that signifies a healthy start for the event. The variation is expressive enough to attract a large clientèle and a variety of events</w:t>
      </w:r>
      <w:r w:rsidR="00B97FBD">
        <w:rPr>
          <w:lang/>
        </w:rPr>
        <w:t xml:space="preserve"> </w:t>
      </w:r>
      <w:r w:rsidR="00B97FBD" w:rsidRPr="00B97FBD">
        <w:rPr>
          <w:lang/>
        </w:rPr>
        <w:t>(Day, Tamatea and Geia, 2021)</w:t>
      </w:r>
      <w:r w:rsidRPr="0044331B">
        <w:rPr>
          <w:lang/>
        </w:rPr>
        <w:t>.</w:t>
      </w:r>
    </w:p>
    <w:p w14:paraId="2868FD53" w14:textId="68443307" w:rsidR="001843BC" w:rsidRPr="0044331B" w:rsidRDefault="0044331B" w:rsidP="0044331B">
      <w:pPr>
        <w:pStyle w:val="ListParagraph"/>
        <w:numPr>
          <w:ilvl w:val="0"/>
          <w:numId w:val="18"/>
        </w:numPr>
        <w:spacing w:after="0"/>
        <w:jc w:val="both"/>
        <w:rPr>
          <w:lang/>
        </w:rPr>
      </w:pPr>
      <w:r w:rsidRPr="0044331B">
        <w:rPr>
          <w:b/>
          <w:bCs/>
          <w:lang/>
        </w:rPr>
        <w:t>Weaknesses</w:t>
      </w:r>
      <w:r w:rsidR="001843BC" w:rsidRPr="0044331B">
        <w:rPr>
          <w:b/>
          <w:bCs/>
          <w:lang/>
        </w:rPr>
        <w:t>:</w:t>
      </w:r>
      <w:r w:rsidR="001843BC" w:rsidRPr="0044331B">
        <w:rPr>
          <w:lang/>
        </w:rPr>
        <w:t xml:space="preserve"> Several potentially unfavourable circumstances include high costs entailing the provision of logistical, staffing and venue booking services. Also, the aspects of security related to crowd control and the use of public areas such as the Hyde park may pose some risk.</w:t>
      </w:r>
    </w:p>
    <w:p w14:paraId="5ECB1B8A" w14:textId="659064CF" w:rsidR="001843BC" w:rsidRPr="0044331B" w:rsidRDefault="0044331B" w:rsidP="0044331B">
      <w:pPr>
        <w:pStyle w:val="ListParagraph"/>
        <w:numPr>
          <w:ilvl w:val="0"/>
          <w:numId w:val="18"/>
        </w:numPr>
        <w:spacing w:after="0"/>
        <w:jc w:val="both"/>
        <w:rPr>
          <w:lang/>
        </w:rPr>
      </w:pPr>
      <w:r w:rsidRPr="0044331B">
        <w:rPr>
          <w:b/>
          <w:bCs/>
          <w:lang/>
        </w:rPr>
        <w:t>Opportunities</w:t>
      </w:r>
      <w:r w:rsidR="001843BC" w:rsidRPr="0044331B">
        <w:rPr>
          <w:b/>
          <w:bCs/>
          <w:lang/>
        </w:rPr>
        <w:t>:</w:t>
      </w:r>
      <w:r w:rsidR="001843BC" w:rsidRPr="0044331B">
        <w:rPr>
          <w:lang/>
        </w:rPr>
        <w:t xml:space="preserve"> The event does not exclude coverage by media and cibur could take advantage and build international cultural exchange</w:t>
      </w:r>
      <w:r w:rsidR="00B97FBD">
        <w:rPr>
          <w:lang/>
        </w:rPr>
        <w:t xml:space="preserve"> </w:t>
      </w:r>
      <w:r w:rsidR="00B97FBD" w:rsidRPr="00B97FBD">
        <w:rPr>
          <w:lang/>
        </w:rPr>
        <w:t>(Corrales-Estrada et al., 2021)</w:t>
      </w:r>
      <w:r w:rsidR="001843BC" w:rsidRPr="0044331B">
        <w:rPr>
          <w:lang/>
        </w:rPr>
        <w:t>. However, it opens up a lot of growth potential considering people today are more inclined towards events which support Diversity.</w:t>
      </w:r>
    </w:p>
    <w:p w14:paraId="30EC546D" w14:textId="025E62A6" w:rsidR="001843BC" w:rsidRPr="0044331B" w:rsidRDefault="0044331B" w:rsidP="0044331B">
      <w:pPr>
        <w:pStyle w:val="ListParagraph"/>
        <w:numPr>
          <w:ilvl w:val="0"/>
          <w:numId w:val="18"/>
        </w:numPr>
        <w:spacing w:after="0"/>
        <w:jc w:val="both"/>
        <w:rPr>
          <w:lang/>
        </w:rPr>
      </w:pPr>
      <w:r w:rsidRPr="0044331B">
        <w:rPr>
          <w:b/>
          <w:bCs/>
          <w:lang/>
        </w:rPr>
        <w:t>Threats</w:t>
      </w:r>
      <w:r w:rsidR="001843BC" w:rsidRPr="0044331B">
        <w:rPr>
          <w:b/>
          <w:bCs/>
          <w:lang/>
        </w:rPr>
        <w:t>:</w:t>
      </w:r>
      <w:r w:rsidR="001843BC" w:rsidRPr="0044331B">
        <w:rPr>
          <w:lang/>
        </w:rPr>
        <w:t xml:space="preserve"> Political instabilities or a change in the government political decisions may deny permission to hold an event. Further, the Covid-19 effects could still be an issue of concern since restrictions might affect so many things including large assemblies</w:t>
      </w:r>
      <w:r w:rsidR="00B97FBD">
        <w:rPr>
          <w:lang/>
        </w:rPr>
        <w:t xml:space="preserve"> </w:t>
      </w:r>
      <w:r w:rsidR="00B97FBD" w:rsidRPr="00B97FBD">
        <w:rPr>
          <w:lang/>
        </w:rPr>
        <w:t>(Chowdhury, Khan and Dhar, 2021)</w:t>
      </w:r>
      <w:r w:rsidR="001843BC" w:rsidRPr="0044331B">
        <w:rPr>
          <w:lang/>
        </w:rPr>
        <w:t>.</w:t>
      </w:r>
    </w:p>
    <w:p w14:paraId="756FA486" w14:textId="77777777" w:rsidR="001843BC" w:rsidRPr="001843BC" w:rsidRDefault="001843BC" w:rsidP="0044331B">
      <w:pPr>
        <w:pStyle w:val="Heading3"/>
        <w:rPr>
          <w:lang/>
        </w:rPr>
      </w:pPr>
      <w:bookmarkStart w:id="37" w:name="_Toc190803898"/>
      <w:r w:rsidRPr="001843BC">
        <w:rPr>
          <w:lang/>
        </w:rPr>
        <w:t>PESTLE Analysis</w:t>
      </w:r>
      <w:bookmarkEnd w:id="37"/>
    </w:p>
    <w:p w14:paraId="57079B18" w14:textId="77777777" w:rsidR="001843BC" w:rsidRPr="0044331B" w:rsidRDefault="001843BC" w:rsidP="0044331B">
      <w:pPr>
        <w:pStyle w:val="ListParagraph"/>
        <w:numPr>
          <w:ilvl w:val="0"/>
          <w:numId w:val="19"/>
        </w:numPr>
        <w:spacing w:after="0"/>
        <w:jc w:val="both"/>
        <w:rPr>
          <w:lang/>
        </w:rPr>
      </w:pPr>
      <w:r w:rsidRPr="00BD630F">
        <w:rPr>
          <w:b/>
          <w:bCs/>
          <w:lang/>
        </w:rPr>
        <w:t>Political:</w:t>
      </w:r>
      <w:r w:rsidRPr="0044331B">
        <w:rPr>
          <w:lang/>
        </w:rPr>
        <w:t xml:space="preserve"> The government grants can also contribute to funding and support for permits of the event, in coherence with the government’s general objective of promoting multiculturalism.</w:t>
      </w:r>
    </w:p>
    <w:p w14:paraId="59D5CFA5" w14:textId="583FAF03" w:rsidR="001843BC" w:rsidRPr="0044331B" w:rsidRDefault="00BD630F" w:rsidP="0044331B">
      <w:pPr>
        <w:pStyle w:val="ListParagraph"/>
        <w:numPr>
          <w:ilvl w:val="0"/>
          <w:numId w:val="19"/>
        </w:numPr>
        <w:spacing w:after="0"/>
        <w:jc w:val="both"/>
        <w:rPr>
          <w:lang/>
        </w:rPr>
      </w:pPr>
      <w:r w:rsidRPr="00BD630F">
        <w:rPr>
          <w:b/>
          <w:bCs/>
          <w:lang/>
        </w:rPr>
        <w:t>Economic</w:t>
      </w:r>
      <w:r w:rsidR="001843BC" w:rsidRPr="00BD630F">
        <w:rPr>
          <w:b/>
          <w:bCs/>
          <w:lang/>
        </w:rPr>
        <w:t>:</w:t>
      </w:r>
      <w:r w:rsidR="001843BC" w:rsidRPr="0044331B">
        <w:rPr>
          <w:lang/>
        </w:rPr>
        <w:t xml:space="preserve"> The event will be having the capability to earn ticket sales of £50000; merchandise stands at £70000; and standing from sponsors £ 25000 and thus supporting the economy</w:t>
      </w:r>
      <w:r w:rsidR="00B97FBD">
        <w:rPr>
          <w:lang/>
        </w:rPr>
        <w:t xml:space="preserve"> </w:t>
      </w:r>
      <w:r w:rsidR="00B97FBD" w:rsidRPr="00B97FBD">
        <w:rPr>
          <w:lang/>
        </w:rPr>
        <w:t>(Chen, Wang and Tang, 2022)</w:t>
      </w:r>
      <w:r w:rsidR="001843BC" w:rsidRPr="0044331B">
        <w:rPr>
          <w:lang/>
        </w:rPr>
        <w:t>.</w:t>
      </w:r>
    </w:p>
    <w:p w14:paraId="7A8BC44E" w14:textId="77777777" w:rsidR="001843BC" w:rsidRPr="0044331B" w:rsidRDefault="001843BC" w:rsidP="0044331B">
      <w:pPr>
        <w:pStyle w:val="ListParagraph"/>
        <w:numPr>
          <w:ilvl w:val="0"/>
          <w:numId w:val="19"/>
        </w:numPr>
        <w:spacing w:after="0"/>
        <w:jc w:val="both"/>
        <w:rPr>
          <w:lang/>
        </w:rPr>
      </w:pPr>
      <w:r w:rsidRPr="00BD630F">
        <w:rPr>
          <w:b/>
          <w:bCs/>
          <w:lang/>
        </w:rPr>
        <w:lastRenderedPageBreak/>
        <w:t>Social:</w:t>
      </w:r>
      <w:r w:rsidRPr="0044331B">
        <w:rPr>
          <w:lang/>
        </w:rPr>
        <w:t xml:space="preserve"> Event attendees are today pushing for event events than are diverse and this means that the events have a higher engagement level.</w:t>
      </w:r>
    </w:p>
    <w:p w14:paraId="5EF6DC98" w14:textId="500A19DE" w:rsidR="001843BC" w:rsidRPr="0044331B" w:rsidRDefault="001843BC" w:rsidP="0044331B">
      <w:pPr>
        <w:pStyle w:val="ListParagraph"/>
        <w:numPr>
          <w:ilvl w:val="0"/>
          <w:numId w:val="19"/>
        </w:numPr>
        <w:spacing w:after="0"/>
        <w:jc w:val="both"/>
        <w:rPr>
          <w:lang/>
        </w:rPr>
      </w:pPr>
      <w:r w:rsidRPr="00BD630F">
        <w:rPr>
          <w:b/>
          <w:bCs/>
          <w:lang/>
        </w:rPr>
        <w:t>Technological:</w:t>
      </w:r>
      <w:r w:rsidRPr="0044331B">
        <w:rPr>
          <w:lang/>
        </w:rPr>
        <w:t xml:space="preserve"> Extended use of social media and event applications will be effective in promotion of events and to organise the events for better satisfaction of the attendees</w:t>
      </w:r>
      <w:r w:rsidR="00B97FBD">
        <w:rPr>
          <w:lang/>
        </w:rPr>
        <w:t xml:space="preserve"> </w:t>
      </w:r>
      <w:r w:rsidR="00B97FBD" w:rsidRPr="00B97FBD">
        <w:rPr>
          <w:lang/>
        </w:rPr>
        <w:t>(Byrnes, 2022)</w:t>
      </w:r>
      <w:r w:rsidRPr="0044331B">
        <w:rPr>
          <w:lang/>
        </w:rPr>
        <w:t>.</w:t>
      </w:r>
    </w:p>
    <w:p w14:paraId="3F79A197" w14:textId="77777777" w:rsidR="001843BC" w:rsidRPr="0044331B" w:rsidRDefault="001843BC" w:rsidP="0044331B">
      <w:pPr>
        <w:pStyle w:val="ListParagraph"/>
        <w:numPr>
          <w:ilvl w:val="0"/>
          <w:numId w:val="19"/>
        </w:numPr>
        <w:spacing w:after="0"/>
        <w:jc w:val="both"/>
        <w:rPr>
          <w:lang/>
        </w:rPr>
      </w:pPr>
      <w:r w:rsidRPr="00BD630F">
        <w:rPr>
          <w:b/>
          <w:bCs/>
          <w:lang/>
        </w:rPr>
        <w:t>Legal:</w:t>
      </w:r>
      <w:r w:rsidRPr="0044331B">
        <w:rPr>
          <w:lang/>
        </w:rPr>
        <w:t xml:space="preserve"> Compliance with event permits, health,and safety precautions, and restrictions related to COVID-19 are crucial to the success of an event.</w:t>
      </w:r>
    </w:p>
    <w:p w14:paraId="3838E6B0" w14:textId="3D977D30" w:rsidR="001843BC" w:rsidRPr="0044331B" w:rsidRDefault="001843BC" w:rsidP="0044331B">
      <w:pPr>
        <w:pStyle w:val="ListParagraph"/>
        <w:numPr>
          <w:ilvl w:val="0"/>
          <w:numId w:val="19"/>
        </w:numPr>
        <w:spacing w:after="0"/>
        <w:jc w:val="both"/>
        <w:rPr>
          <w:lang/>
        </w:rPr>
      </w:pPr>
      <w:r w:rsidRPr="00BD630F">
        <w:rPr>
          <w:b/>
          <w:bCs/>
          <w:lang/>
        </w:rPr>
        <w:t>Environmental:</w:t>
      </w:r>
      <w:r w:rsidRPr="0044331B">
        <w:rPr>
          <w:lang/>
        </w:rPr>
        <w:t xml:space="preserve"> Reduction of wastage and proper use of environmentally friendly products is reasonably acceptable since the organisation aims to embrace environmental friendly practises as is the current global trend</w:t>
      </w:r>
      <w:r w:rsidR="00B97FBD">
        <w:rPr>
          <w:lang/>
        </w:rPr>
        <w:t xml:space="preserve"> </w:t>
      </w:r>
      <w:r w:rsidR="00B97FBD" w:rsidRPr="00B97FBD">
        <w:rPr>
          <w:lang/>
        </w:rPr>
        <w:t>(Buhalis, Leung and Lin, 2023)</w:t>
      </w:r>
      <w:r w:rsidRPr="0044331B">
        <w:rPr>
          <w:lang/>
        </w:rPr>
        <w:t>.</w:t>
      </w:r>
    </w:p>
    <w:p w14:paraId="79F6B6B1" w14:textId="77777777" w:rsidR="001843BC" w:rsidRDefault="001843BC" w:rsidP="00BD630F">
      <w:pPr>
        <w:pStyle w:val="Heading3"/>
        <w:rPr>
          <w:lang/>
        </w:rPr>
      </w:pPr>
      <w:bookmarkStart w:id="38" w:name="_Toc190803899"/>
      <w:r w:rsidRPr="001843BC">
        <w:rPr>
          <w:lang/>
        </w:rPr>
        <w:t>SOAR Model</w:t>
      </w:r>
      <w:bookmarkEnd w:id="38"/>
    </w:p>
    <w:p w14:paraId="104F949A" w14:textId="5411F5D9" w:rsidR="00BD630F" w:rsidRPr="00BD630F" w:rsidRDefault="00BD630F" w:rsidP="00BD630F">
      <w:pPr>
        <w:pStyle w:val="ListParagraph"/>
        <w:numPr>
          <w:ilvl w:val="0"/>
          <w:numId w:val="21"/>
        </w:numPr>
        <w:spacing w:after="0"/>
        <w:jc w:val="both"/>
        <w:rPr>
          <w:rFonts w:ascii="Times New Roman" w:eastAsia="Times New Roman" w:hAnsi="Times New Roman" w:cs="Times New Roman"/>
          <w:szCs w:val="24"/>
          <w:lang w:eastAsia="ko-KR"/>
        </w:rPr>
      </w:pPr>
      <w:r w:rsidRPr="00BD630F">
        <w:rPr>
          <w:rFonts w:ascii="Times New Roman" w:eastAsia="Times New Roman" w:hAnsi="Times New Roman" w:cs="Times New Roman"/>
          <w:b/>
          <w:bCs/>
          <w:szCs w:val="24"/>
          <w:lang w:eastAsia="ko-KR"/>
        </w:rPr>
        <w:t>Strengths:</w:t>
      </w:r>
      <w:r w:rsidRPr="00BD630F">
        <w:rPr>
          <w:rFonts w:ascii="Times New Roman" w:eastAsia="Times New Roman" w:hAnsi="Times New Roman" w:cs="Times New Roman"/>
          <w:szCs w:val="24"/>
          <w:lang w:eastAsia="ko-KR"/>
        </w:rPr>
        <w:t xml:space="preserve"> The event is bolstered by deep community engagement and strong cultural representation, providing a platform for diverse voices.</w:t>
      </w:r>
    </w:p>
    <w:p w14:paraId="5804978F" w14:textId="40D1ED6E" w:rsidR="00BD630F" w:rsidRPr="00BD630F" w:rsidRDefault="00BD630F" w:rsidP="00BD630F">
      <w:pPr>
        <w:pStyle w:val="ListParagraph"/>
        <w:numPr>
          <w:ilvl w:val="0"/>
          <w:numId w:val="21"/>
        </w:numPr>
        <w:spacing w:after="0"/>
        <w:jc w:val="both"/>
        <w:rPr>
          <w:rFonts w:ascii="Times New Roman" w:eastAsia="Times New Roman" w:hAnsi="Times New Roman" w:cs="Times New Roman"/>
          <w:szCs w:val="24"/>
          <w:lang w:eastAsia="ko-KR"/>
        </w:rPr>
      </w:pPr>
      <w:r w:rsidRPr="00BD630F">
        <w:rPr>
          <w:rFonts w:ascii="Times New Roman" w:eastAsia="Times New Roman" w:hAnsi="Times New Roman" w:cs="Times New Roman"/>
          <w:b/>
          <w:bCs/>
          <w:szCs w:val="24"/>
          <w:lang w:eastAsia="ko-KR"/>
        </w:rPr>
        <w:t>Opportunities:</w:t>
      </w:r>
      <w:r w:rsidRPr="00BD630F">
        <w:rPr>
          <w:rFonts w:ascii="Times New Roman" w:eastAsia="Times New Roman" w:hAnsi="Times New Roman" w:cs="Times New Roman"/>
          <w:szCs w:val="24"/>
          <w:lang w:eastAsia="ko-KR"/>
        </w:rPr>
        <w:t xml:space="preserve"> Global tourism growth and potential educational collaborations offer new avenues for expansion and awareness</w:t>
      </w:r>
      <w:r w:rsidR="00B97FBD">
        <w:rPr>
          <w:rFonts w:ascii="Times New Roman" w:eastAsia="Times New Roman" w:hAnsi="Times New Roman" w:cs="Times New Roman"/>
          <w:szCs w:val="24"/>
          <w:lang w:eastAsia="ko-KR"/>
        </w:rPr>
        <w:t xml:space="preserve"> </w:t>
      </w:r>
      <w:r w:rsidR="00B97FBD" w:rsidRPr="00B97FBD">
        <w:rPr>
          <w:rFonts w:ascii="Times New Roman" w:eastAsia="Times New Roman" w:hAnsi="Times New Roman" w:cs="Times New Roman"/>
          <w:szCs w:val="24"/>
          <w:lang w:eastAsia="ko-KR"/>
        </w:rPr>
        <w:t>(Bowdin et al., 2023)</w:t>
      </w:r>
      <w:r w:rsidRPr="00BD630F">
        <w:rPr>
          <w:rFonts w:ascii="Times New Roman" w:eastAsia="Times New Roman" w:hAnsi="Times New Roman" w:cs="Times New Roman"/>
          <w:szCs w:val="24"/>
          <w:lang w:eastAsia="ko-KR"/>
        </w:rPr>
        <w:t>.</w:t>
      </w:r>
    </w:p>
    <w:p w14:paraId="43372AF5" w14:textId="26CBAA74" w:rsidR="00BD630F" w:rsidRPr="00BD630F" w:rsidRDefault="00BD630F" w:rsidP="00BD630F">
      <w:pPr>
        <w:pStyle w:val="ListParagraph"/>
        <w:numPr>
          <w:ilvl w:val="0"/>
          <w:numId w:val="21"/>
        </w:numPr>
        <w:spacing w:after="0"/>
        <w:jc w:val="both"/>
        <w:rPr>
          <w:rFonts w:ascii="Times New Roman" w:eastAsia="Times New Roman" w:hAnsi="Times New Roman" w:cs="Times New Roman"/>
          <w:szCs w:val="24"/>
          <w:lang w:eastAsia="ko-KR"/>
        </w:rPr>
      </w:pPr>
      <w:r w:rsidRPr="00BD630F">
        <w:rPr>
          <w:rFonts w:ascii="Times New Roman" w:eastAsia="Times New Roman" w:hAnsi="Times New Roman" w:cs="Times New Roman"/>
          <w:b/>
          <w:bCs/>
          <w:szCs w:val="24"/>
          <w:lang w:eastAsia="ko-KR"/>
        </w:rPr>
        <w:t>Aspirations:</w:t>
      </w:r>
      <w:r w:rsidRPr="00BD630F">
        <w:rPr>
          <w:rFonts w:ascii="Times New Roman" w:eastAsia="Times New Roman" w:hAnsi="Times New Roman" w:cs="Times New Roman"/>
          <w:szCs w:val="24"/>
          <w:lang w:eastAsia="ko-KR"/>
        </w:rPr>
        <w:t xml:space="preserve"> The goal is to increase cultural awareness and promote inclusivity, ensuring all attendees feel represented.</w:t>
      </w:r>
    </w:p>
    <w:p w14:paraId="61982341" w14:textId="5C102E8D" w:rsidR="00BD630F" w:rsidRPr="00BD630F" w:rsidRDefault="00BD630F" w:rsidP="00BD630F">
      <w:pPr>
        <w:pStyle w:val="ListParagraph"/>
        <w:numPr>
          <w:ilvl w:val="0"/>
          <w:numId w:val="21"/>
        </w:numPr>
        <w:jc w:val="both"/>
        <w:rPr>
          <w:lang/>
        </w:rPr>
      </w:pPr>
      <w:r w:rsidRPr="00BD630F">
        <w:rPr>
          <w:rFonts w:ascii="Times New Roman" w:eastAsia="Times New Roman" w:hAnsi="Times New Roman" w:cs="Times New Roman"/>
          <w:b/>
          <w:bCs/>
          <w:szCs w:val="24"/>
          <w:lang w:eastAsia="ko-KR"/>
        </w:rPr>
        <w:t>Results:</w:t>
      </w:r>
      <w:r w:rsidRPr="00BD630F">
        <w:rPr>
          <w:rFonts w:ascii="Times New Roman" w:eastAsia="Times New Roman" w:hAnsi="Times New Roman" w:cs="Times New Roman"/>
          <w:szCs w:val="24"/>
          <w:lang w:eastAsia="ko-KR"/>
        </w:rPr>
        <w:t xml:space="preserve"> The event aims to leave a long-term social impact, fostering community cohesion and strengthening cultural understanding</w:t>
      </w:r>
      <w:r w:rsidR="00B97FBD">
        <w:rPr>
          <w:rFonts w:ascii="Times New Roman" w:eastAsia="Times New Roman" w:hAnsi="Times New Roman" w:cs="Times New Roman"/>
          <w:szCs w:val="24"/>
          <w:lang w:eastAsia="ko-KR"/>
        </w:rPr>
        <w:t xml:space="preserve"> </w:t>
      </w:r>
      <w:r w:rsidR="00B97FBD" w:rsidRPr="00B97FBD">
        <w:rPr>
          <w:rFonts w:ascii="Times New Roman" w:eastAsia="Times New Roman" w:hAnsi="Times New Roman" w:cs="Times New Roman"/>
          <w:szCs w:val="24"/>
          <w:lang w:eastAsia="ko-KR"/>
        </w:rPr>
        <w:t>(Bhaskara and Filimonau, 2021)</w:t>
      </w:r>
      <w:r w:rsidRPr="00BD630F">
        <w:rPr>
          <w:rFonts w:ascii="Times New Roman" w:eastAsia="Times New Roman" w:hAnsi="Times New Roman" w:cs="Times New Roman"/>
          <w:szCs w:val="24"/>
          <w:lang w:eastAsia="ko-KR"/>
        </w:rPr>
        <w:t>.</w:t>
      </w:r>
    </w:p>
    <w:p w14:paraId="3C0B5C4D" w14:textId="726ABF9B" w:rsidR="002A782F" w:rsidRPr="002A782F" w:rsidRDefault="001843BC" w:rsidP="0044331B">
      <w:pPr>
        <w:spacing w:after="0"/>
        <w:jc w:val="both"/>
        <w:rPr>
          <w:lang/>
        </w:rPr>
      </w:pPr>
      <w:r w:rsidRPr="001843BC">
        <w:rPr>
          <w:lang/>
        </w:rPr>
        <w:t>Such an analysis helps actually place the event in a position where it is prepared to overcome hurdles, leverage opportunities and inclusively capture a polymorphous audience</w:t>
      </w:r>
      <w:r w:rsidR="00B97FBD">
        <w:rPr>
          <w:lang/>
        </w:rPr>
        <w:t xml:space="preserve"> </w:t>
      </w:r>
      <w:r w:rsidR="00B97FBD" w:rsidRPr="00B97FBD">
        <w:rPr>
          <w:lang/>
        </w:rPr>
        <w:t>(Aulia et al., 2023)</w:t>
      </w:r>
      <w:r w:rsidRPr="001843BC">
        <w:rPr>
          <w:lang/>
        </w:rPr>
        <w:t>.</w:t>
      </w:r>
    </w:p>
    <w:p w14:paraId="009E5C3E" w14:textId="2B17C5F5" w:rsidR="002A782F" w:rsidRDefault="0075188B" w:rsidP="0044331B">
      <w:pPr>
        <w:pStyle w:val="Heading1"/>
        <w:spacing w:before="0" w:after="0"/>
        <w:jc w:val="both"/>
        <w:rPr>
          <w:bCs/>
          <w:lang/>
        </w:rPr>
      </w:pPr>
      <w:bookmarkStart w:id="39" w:name="_Toc190803900"/>
      <w:r w:rsidRPr="0075188B">
        <w:rPr>
          <w:bCs/>
          <w:lang/>
        </w:rPr>
        <w:t>Conclusion</w:t>
      </w:r>
      <w:bookmarkEnd w:id="39"/>
      <w:r w:rsidRPr="0075188B">
        <w:rPr>
          <w:bCs/>
          <w:lang/>
        </w:rPr>
        <w:t xml:space="preserve"> </w:t>
      </w:r>
    </w:p>
    <w:p w14:paraId="313C7496" w14:textId="15D2659D" w:rsidR="002A782F" w:rsidRDefault="002A782F" w:rsidP="0044331B">
      <w:pPr>
        <w:spacing w:after="0"/>
        <w:jc w:val="both"/>
        <w:rPr>
          <w:lang/>
        </w:rPr>
      </w:pPr>
      <w:r w:rsidRPr="002A782F">
        <w:rPr>
          <w:lang/>
        </w:rPr>
        <w:t>The Crossroads of Culture is an event through which people from all around the world are encouraged to come and showcase their culture and facilitate integration of cultural diverse people in the society as well as interaction and sharing of cultural practises. The event will educate the participants through performances, workshops, and exhibitions as the aim is to respect other cultures and share similar feelings and that are important. On both the local and international levels, the participants of the event should have the purpose to raise awareness of cultures and improve the social inclusion. Based on the characteristics of Advanced Workshop planning and alignment with contemporary issues  diversity and sustainability, the event has all the necessary conditions for success and further development.</w:t>
      </w:r>
    </w:p>
    <w:p w14:paraId="551058E1" w14:textId="77777777" w:rsidR="00271BB6" w:rsidRDefault="00271BB6" w:rsidP="0044331B">
      <w:pPr>
        <w:spacing w:after="0"/>
        <w:jc w:val="both"/>
        <w:rPr>
          <w:lang/>
        </w:rPr>
      </w:pPr>
    </w:p>
    <w:p w14:paraId="68215BC5" w14:textId="77777777" w:rsidR="00271BB6" w:rsidRDefault="00271BB6" w:rsidP="0044331B">
      <w:pPr>
        <w:spacing w:after="0"/>
        <w:jc w:val="both"/>
        <w:rPr>
          <w:lang/>
        </w:rPr>
      </w:pPr>
    </w:p>
    <w:p w14:paraId="7E19D96A" w14:textId="77777777" w:rsidR="00271BB6" w:rsidRDefault="00271BB6" w:rsidP="0044331B">
      <w:pPr>
        <w:spacing w:after="0"/>
        <w:jc w:val="both"/>
        <w:rPr>
          <w:lang/>
        </w:rPr>
      </w:pPr>
    </w:p>
    <w:p w14:paraId="2F92467A" w14:textId="77777777" w:rsidR="00271BB6" w:rsidRDefault="00271BB6" w:rsidP="0044331B">
      <w:pPr>
        <w:spacing w:after="0"/>
        <w:jc w:val="both"/>
        <w:rPr>
          <w:lang/>
        </w:rPr>
      </w:pPr>
    </w:p>
    <w:p w14:paraId="4AB42C6E" w14:textId="77777777" w:rsidR="00271BB6" w:rsidRDefault="00271BB6" w:rsidP="0044331B">
      <w:pPr>
        <w:spacing w:after="0"/>
        <w:jc w:val="both"/>
        <w:rPr>
          <w:lang/>
        </w:rPr>
      </w:pPr>
    </w:p>
    <w:p w14:paraId="4F0027D5" w14:textId="77777777" w:rsidR="00271BB6" w:rsidRDefault="00271BB6" w:rsidP="0044331B">
      <w:pPr>
        <w:spacing w:after="0"/>
        <w:jc w:val="both"/>
        <w:rPr>
          <w:lang/>
        </w:rPr>
      </w:pPr>
    </w:p>
    <w:p w14:paraId="5339BB56" w14:textId="77777777" w:rsidR="00271BB6" w:rsidRDefault="00271BB6" w:rsidP="0044331B">
      <w:pPr>
        <w:spacing w:after="0"/>
        <w:jc w:val="both"/>
        <w:rPr>
          <w:lang/>
        </w:rPr>
      </w:pPr>
    </w:p>
    <w:p w14:paraId="3A7EBCE0" w14:textId="77777777" w:rsidR="00271BB6" w:rsidRDefault="00271BB6" w:rsidP="0044331B">
      <w:pPr>
        <w:spacing w:after="0"/>
        <w:jc w:val="both"/>
        <w:rPr>
          <w:lang/>
        </w:rPr>
      </w:pPr>
    </w:p>
    <w:p w14:paraId="41B2C649" w14:textId="77777777" w:rsidR="00271BB6" w:rsidRDefault="00271BB6" w:rsidP="0044331B">
      <w:pPr>
        <w:spacing w:after="0"/>
        <w:jc w:val="both"/>
        <w:rPr>
          <w:lang/>
        </w:rPr>
      </w:pPr>
    </w:p>
    <w:p w14:paraId="2E16A29E" w14:textId="77777777" w:rsidR="00271BB6" w:rsidRDefault="00271BB6" w:rsidP="0044331B">
      <w:pPr>
        <w:spacing w:after="0"/>
        <w:jc w:val="both"/>
        <w:rPr>
          <w:lang/>
        </w:rPr>
      </w:pPr>
    </w:p>
    <w:p w14:paraId="5FB0AD2E" w14:textId="77777777" w:rsidR="00271BB6" w:rsidRDefault="00271BB6" w:rsidP="0044331B">
      <w:pPr>
        <w:spacing w:after="0"/>
        <w:jc w:val="both"/>
        <w:rPr>
          <w:lang/>
        </w:rPr>
      </w:pPr>
    </w:p>
    <w:p w14:paraId="4C466258" w14:textId="77777777" w:rsidR="00271BB6" w:rsidRDefault="00271BB6" w:rsidP="0044331B">
      <w:pPr>
        <w:spacing w:after="0"/>
        <w:jc w:val="both"/>
        <w:rPr>
          <w:lang/>
        </w:rPr>
      </w:pPr>
    </w:p>
    <w:p w14:paraId="7185B664" w14:textId="77777777" w:rsidR="00271BB6" w:rsidRDefault="00271BB6" w:rsidP="0044331B">
      <w:pPr>
        <w:spacing w:after="0"/>
        <w:jc w:val="both"/>
        <w:rPr>
          <w:lang/>
        </w:rPr>
      </w:pPr>
    </w:p>
    <w:p w14:paraId="5540BE2A" w14:textId="77777777" w:rsidR="00271BB6" w:rsidRPr="002A782F" w:rsidRDefault="00271BB6" w:rsidP="0044331B">
      <w:pPr>
        <w:spacing w:after="0"/>
        <w:jc w:val="both"/>
        <w:rPr>
          <w:lang/>
        </w:rPr>
      </w:pPr>
    </w:p>
    <w:p w14:paraId="3F7AEE6A" w14:textId="640A4524" w:rsidR="0075188B" w:rsidRPr="0075188B" w:rsidRDefault="0075188B" w:rsidP="0044331B">
      <w:pPr>
        <w:pStyle w:val="Heading1"/>
        <w:spacing w:before="0" w:after="0"/>
        <w:jc w:val="both"/>
        <w:rPr>
          <w:lang/>
        </w:rPr>
      </w:pPr>
      <w:bookmarkStart w:id="40" w:name="_Toc190803901"/>
      <w:r w:rsidRPr="0075188B">
        <w:rPr>
          <w:bCs/>
          <w:lang/>
        </w:rPr>
        <w:t>Reference List</w:t>
      </w:r>
      <w:bookmarkEnd w:id="40"/>
    </w:p>
    <w:p w14:paraId="502B45DE"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Alam, Md.M., Wei, H. and Wahid, A.N.M. (2020). COVID‐19 outbreak and sectoral performance of the australian stock market: An event study analysis. </w:t>
      </w:r>
      <w:r w:rsidRPr="00B97FBD">
        <w:rPr>
          <w:rFonts w:ascii="Times New Roman" w:eastAsia="Times New Roman" w:hAnsi="Times New Roman" w:cs="Times New Roman"/>
          <w:i/>
          <w:iCs/>
          <w:szCs w:val="24"/>
          <w:lang/>
        </w:rPr>
        <w:t>Australian Economic Papers</w:t>
      </w:r>
      <w:r w:rsidRPr="00B97FBD">
        <w:rPr>
          <w:rFonts w:ascii="Times New Roman" w:eastAsia="Times New Roman" w:hAnsi="Times New Roman" w:cs="Times New Roman"/>
          <w:szCs w:val="24"/>
          <w:lang/>
        </w:rPr>
        <w:t>, 60(3), pp.482–495. doi:https://doi.org/10.1111/1467-8454.12215.</w:t>
      </w:r>
    </w:p>
    <w:p w14:paraId="272447EA"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Aldao, C., Blasco, D., Poch Espallargas, M. and Palou Rubio, S. (2021). Modelling the crisis management and impacts of 21st century disruptive events in tourism: the case of the COVID-19 pandemic. </w:t>
      </w:r>
      <w:r w:rsidRPr="00B97FBD">
        <w:rPr>
          <w:rFonts w:ascii="Times New Roman" w:eastAsia="Times New Roman" w:hAnsi="Times New Roman" w:cs="Times New Roman"/>
          <w:i/>
          <w:iCs/>
          <w:szCs w:val="24"/>
          <w:lang/>
        </w:rPr>
        <w:t>Tourism Review</w:t>
      </w:r>
      <w:r w:rsidRPr="00B97FBD">
        <w:rPr>
          <w:rFonts w:ascii="Times New Roman" w:eastAsia="Times New Roman" w:hAnsi="Times New Roman" w:cs="Times New Roman"/>
          <w:szCs w:val="24"/>
          <w:lang/>
        </w:rPr>
        <w:t>, 76(4), pp.929–941. doi:https://doi.org/10.1108/tr-07-2020-0297.</w:t>
      </w:r>
    </w:p>
    <w:p w14:paraId="35E7B5EC"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Alhazmi, A.A. and Kaufmann, A. (2022). Phenomenological Qualitative Methods Applied to the Analysis of Cross-Cultural Experience in Novel Educational Social Contexts. </w:t>
      </w:r>
      <w:r w:rsidRPr="00B97FBD">
        <w:rPr>
          <w:rFonts w:ascii="Times New Roman" w:eastAsia="Times New Roman" w:hAnsi="Times New Roman" w:cs="Times New Roman"/>
          <w:i/>
          <w:iCs/>
          <w:szCs w:val="24"/>
          <w:lang/>
        </w:rPr>
        <w:t>Frontiers in Psychology</w:t>
      </w:r>
      <w:r w:rsidRPr="00B97FBD">
        <w:rPr>
          <w:rFonts w:ascii="Times New Roman" w:eastAsia="Times New Roman" w:hAnsi="Times New Roman" w:cs="Times New Roman"/>
          <w:szCs w:val="24"/>
          <w:lang/>
        </w:rPr>
        <w:t>, [online] 13(1). doi:https://doi.org/10.3389/fpsyg.2022.785134.</w:t>
      </w:r>
    </w:p>
    <w:p w14:paraId="153AF761"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Ameen, N., Tarhini, A., Shah, M.H., Madichie, N., Paul, J. and Choudrie, J. (2021). Keeping customers’ data secure: A cross-cultural study of cybersecurity compliance among the Gen-Mobile workforce. </w:t>
      </w:r>
      <w:r w:rsidRPr="00B97FBD">
        <w:rPr>
          <w:rFonts w:ascii="Times New Roman" w:eastAsia="Times New Roman" w:hAnsi="Times New Roman" w:cs="Times New Roman"/>
          <w:i/>
          <w:iCs/>
          <w:szCs w:val="24"/>
          <w:lang/>
        </w:rPr>
        <w:t>Computers in Human Behavior</w:t>
      </w:r>
      <w:r w:rsidRPr="00B97FBD">
        <w:rPr>
          <w:rFonts w:ascii="Times New Roman" w:eastAsia="Times New Roman" w:hAnsi="Times New Roman" w:cs="Times New Roman"/>
          <w:szCs w:val="24"/>
          <w:lang/>
        </w:rPr>
        <w:t>, [online] 114, p.106531. doi:https://doi.org/10.1016/j.chb.2020.106531.</w:t>
      </w:r>
    </w:p>
    <w:p w14:paraId="1230F326"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lastRenderedPageBreak/>
        <w:t xml:space="preserve">Askitas, N., Tatsiramos, K. and Verheyden, B. (2021). Estimating worldwide effects of non-pharmaceutical interventions on COVID-19 incidence and population mobility patterns using a multiple-event study. </w:t>
      </w:r>
      <w:r w:rsidRPr="00B97FBD">
        <w:rPr>
          <w:rFonts w:ascii="Times New Roman" w:eastAsia="Times New Roman" w:hAnsi="Times New Roman" w:cs="Times New Roman"/>
          <w:i/>
          <w:iCs/>
          <w:szCs w:val="24"/>
          <w:lang/>
        </w:rPr>
        <w:t>Scientific Reports</w:t>
      </w:r>
      <w:r w:rsidRPr="00B97FBD">
        <w:rPr>
          <w:rFonts w:ascii="Times New Roman" w:eastAsia="Times New Roman" w:hAnsi="Times New Roman" w:cs="Times New Roman"/>
          <w:szCs w:val="24"/>
          <w:lang/>
        </w:rPr>
        <w:t>, 11(1). doi:https://doi.org/10.1038/s41598-021-81442-x.</w:t>
      </w:r>
    </w:p>
    <w:p w14:paraId="7AECA10A"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Aulia, I.N., Soelton, M., Hanafiah, A., Thoullon, M.S., Paijan, P., Karyatun, S. and Saratian, E.T.P. (2023). ENTREPRENEURIAL PLANNING STRATEGY AT MERUYA UTARA-KEMBANGAN-JAKARTA. </w:t>
      </w:r>
      <w:r w:rsidRPr="00B97FBD">
        <w:rPr>
          <w:rFonts w:ascii="Times New Roman" w:eastAsia="Times New Roman" w:hAnsi="Times New Roman" w:cs="Times New Roman"/>
          <w:i/>
          <w:iCs/>
          <w:szCs w:val="24"/>
          <w:lang/>
        </w:rPr>
        <w:t>ICCD</w:t>
      </w:r>
      <w:r w:rsidRPr="00B97FBD">
        <w:rPr>
          <w:rFonts w:ascii="Times New Roman" w:eastAsia="Times New Roman" w:hAnsi="Times New Roman" w:cs="Times New Roman"/>
          <w:szCs w:val="24"/>
          <w:lang/>
        </w:rPr>
        <w:t>, [online] 5(1), pp.121–128. doi:https://doi.org/10.33068/iccd.v5i1.571.</w:t>
      </w:r>
    </w:p>
    <w:p w14:paraId="62EAEB3A"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Bhaskara, G.I. and Filimonau, V. (2021). The COVID-19 pandemic and organisational learning for disaster planning and management: A perspective of tourism businesses from a destination prone to consecutive disasters. </w:t>
      </w:r>
      <w:r w:rsidRPr="00B97FBD">
        <w:rPr>
          <w:rFonts w:ascii="Times New Roman" w:eastAsia="Times New Roman" w:hAnsi="Times New Roman" w:cs="Times New Roman"/>
          <w:i/>
          <w:iCs/>
          <w:szCs w:val="24"/>
          <w:lang/>
        </w:rPr>
        <w:t>Journal of Hospitality and Tourism Management</w:t>
      </w:r>
      <w:r w:rsidRPr="00B97FBD">
        <w:rPr>
          <w:rFonts w:ascii="Times New Roman" w:eastAsia="Times New Roman" w:hAnsi="Times New Roman" w:cs="Times New Roman"/>
          <w:szCs w:val="24"/>
          <w:lang/>
        </w:rPr>
        <w:t>, 46, pp.364–375. doi:https://doi.org/10.1016/j.jhtm.2021.01.011.</w:t>
      </w:r>
    </w:p>
    <w:p w14:paraId="694EEDCE"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Bowdin, G., McDonnell, I., Harris, R., O’Toole, W., Allen, J. and Leo Kenneth Jago (2023). </w:t>
      </w:r>
      <w:r w:rsidRPr="00B97FBD">
        <w:rPr>
          <w:rFonts w:ascii="Times New Roman" w:eastAsia="Times New Roman" w:hAnsi="Times New Roman" w:cs="Times New Roman"/>
          <w:i/>
          <w:iCs/>
          <w:szCs w:val="24"/>
          <w:lang/>
        </w:rPr>
        <w:t>Events Management</w:t>
      </w:r>
      <w:r w:rsidRPr="00B97FBD">
        <w:rPr>
          <w:rFonts w:ascii="Times New Roman" w:eastAsia="Times New Roman" w:hAnsi="Times New Roman" w:cs="Times New Roman"/>
          <w:szCs w:val="24"/>
          <w:lang/>
        </w:rPr>
        <w:t>. Routledge. doi:https://doi.org/10.4324/9781003044963.</w:t>
      </w:r>
    </w:p>
    <w:p w14:paraId="1405DA98"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Buhalis, D., Leung, D. and Lin, M. (2023). Metaverse as a disruptive technology revolutionising tourism management and marketing. </w:t>
      </w:r>
      <w:r w:rsidRPr="00B97FBD">
        <w:rPr>
          <w:rFonts w:ascii="Times New Roman" w:eastAsia="Times New Roman" w:hAnsi="Times New Roman" w:cs="Times New Roman"/>
          <w:i/>
          <w:iCs/>
          <w:szCs w:val="24"/>
          <w:lang/>
        </w:rPr>
        <w:t>Tourism Management</w:t>
      </w:r>
      <w:r w:rsidRPr="00B97FBD">
        <w:rPr>
          <w:rFonts w:ascii="Times New Roman" w:eastAsia="Times New Roman" w:hAnsi="Times New Roman" w:cs="Times New Roman"/>
          <w:szCs w:val="24"/>
          <w:lang/>
        </w:rPr>
        <w:t>, [online] 97(104724), p.104724. doi:https://doi.org/10.1016/j.tourman.2023.104724.</w:t>
      </w:r>
    </w:p>
    <w:p w14:paraId="3F9FBC21"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Byrnes, W.J. (2022). Management and the Arts. doi:https://doi.org/10.4324/9781003030287.</w:t>
      </w:r>
    </w:p>
    <w:p w14:paraId="6E011FB1"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Chen, J., Wang, C. and Tang, Y. (2022). Knowledge Mapping of Volunteer Motivation: A Bibliometric Analysis and Cross-Cultural Comparative Study. </w:t>
      </w:r>
      <w:r w:rsidRPr="00B97FBD">
        <w:rPr>
          <w:rFonts w:ascii="Times New Roman" w:eastAsia="Times New Roman" w:hAnsi="Times New Roman" w:cs="Times New Roman"/>
          <w:i/>
          <w:iCs/>
          <w:szCs w:val="24"/>
          <w:lang/>
        </w:rPr>
        <w:t>Frontiers in Psychology</w:t>
      </w:r>
      <w:r w:rsidRPr="00B97FBD">
        <w:rPr>
          <w:rFonts w:ascii="Times New Roman" w:eastAsia="Times New Roman" w:hAnsi="Times New Roman" w:cs="Times New Roman"/>
          <w:szCs w:val="24"/>
          <w:lang/>
        </w:rPr>
        <w:t>, 13. doi:https://doi.org/10.3389/fpsyg.2022.883150.</w:t>
      </w:r>
    </w:p>
    <w:p w14:paraId="3C29C41C"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Chowdhury, E.K., Khan, I.I. and Dhar, B.K. (2021). Catastrophic impact of Covid‐19 on the global stock markets and economic activities. </w:t>
      </w:r>
      <w:r w:rsidRPr="00B97FBD">
        <w:rPr>
          <w:rFonts w:ascii="Times New Roman" w:eastAsia="Times New Roman" w:hAnsi="Times New Roman" w:cs="Times New Roman"/>
          <w:i/>
          <w:iCs/>
          <w:szCs w:val="24"/>
          <w:lang/>
        </w:rPr>
        <w:t>Business and Society Review</w:t>
      </w:r>
      <w:r w:rsidRPr="00B97FBD">
        <w:rPr>
          <w:rFonts w:ascii="Times New Roman" w:eastAsia="Times New Roman" w:hAnsi="Times New Roman" w:cs="Times New Roman"/>
          <w:szCs w:val="24"/>
          <w:lang/>
        </w:rPr>
        <w:t>, 127(2). doi:https://doi.org/10.1111/basr.12219.</w:t>
      </w:r>
    </w:p>
    <w:p w14:paraId="295534EC"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Corrales-Estrada, A.M., Gómez-Santos, L.L., Bernal-Torres, C.A. and Rodriguez-López, J.E. (2021). Sustainability and Resilience Organizational Capabilities to Enhance Business Continuity Management: a Literature Review. </w:t>
      </w:r>
      <w:r w:rsidRPr="00B97FBD">
        <w:rPr>
          <w:rFonts w:ascii="Times New Roman" w:eastAsia="Times New Roman" w:hAnsi="Times New Roman" w:cs="Times New Roman"/>
          <w:i/>
          <w:iCs/>
          <w:szCs w:val="24"/>
          <w:lang/>
        </w:rPr>
        <w:t>Sustainability</w:t>
      </w:r>
      <w:r w:rsidRPr="00B97FBD">
        <w:rPr>
          <w:rFonts w:ascii="Times New Roman" w:eastAsia="Times New Roman" w:hAnsi="Times New Roman" w:cs="Times New Roman"/>
          <w:szCs w:val="24"/>
          <w:lang/>
        </w:rPr>
        <w:t>, [online] 13(15), p.8196. doi:https://doi.org/10.3390/su13158196.</w:t>
      </w:r>
    </w:p>
    <w:p w14:paraId="44DC17E7"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lastRenderedPageBreak/>
        <w:t xml:space="preserve">Day, A., Tamatea, A. and Geia, L. (2021). Cross-cultural practice frameworks in correctional settings. </w:t>
      </w:r>
      <w:r w:rsidRPr="00B97FBD">
        <w:rPr>
          <w:rFonts w:ascii="Times New Roman" w:eastAsia="Times New Roman" w:hAnsi="Times New Roman" w:cs="Times New Roman"/>
          <w:i/>
          <w:iCs/>
          <w:szCs w:val="24"/>
          <w:lang/>
        </w:rPr>
        <w:t>Aggression and Violent Behavior</w:t>
      </w:r>
      <w:r w:rsidRPr="00B97FBD">
        <w:rPr>
          <w:rFonts w:ascii="Times New Roman" w:eastAsia="Times New Roman" w:hAnsi="Times New Roman" w:cs="Times New Roman"/>
          <w:szCs w:val="24"/>
          <w:lang/>
        </w:rPr>
        <w:t>, p.101674. doi:https://doi.org/10.1016/j.avb.2021.101674.</w:t>
      </w:r>
    </w:p>
    <w:p w14:paraId="4A8DCE69"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Eldridge, N., Wang, Y., Metersky, M., Eckenrode, S., Mathew, J., Sonnenfeld, N., Perdue-Puli, J., Hunt, D., Brady, P.J., McGann, P., Grace, E., Rodrick, D., Drye, E. and Krumholz, H.M. (2022). Trends in Adverse Event Rates in Hospitalized Patients, 2010-2019. </w:t>
      </w:r>
      <w:r w:rsidRPr="00B97FBD">
        <w:rPr>
          <w:rFonts w:ascii="Times New Roman" w:eastAsia="Times New Roman" w:hAnsi="Times New Roman" w:cs="Times New Roman"/>
          <w:i/>
          <w:iCs/>
          <w:szCs w:val="24"/>
          <w:lang/>
        </w:rPr>
        <w:t>JAMA</w:t>
      </w:r>
      <w:r w:rsidRPr="00B97FBD">
        <w:rPr>
          <w:rFonts w:ascii="Times New Roman" w:eastAsia="Times New Roman" w:hAnsi="Times New Roman" w:cs="Times New Roman"/>
          <w:szCs w:val="24"/>
          <w:lang/>
        </w:rPr>
        <w:t>, 328(2), p.173. doi:https://doi.org/10.1001/jama.2022.9600.</w:t>
      </w:r>
    </w:p>
    <w:p w14:paraId="3D3475A6"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Fancourt, D., Aughterson, H., Finn, S., Walker, E. and Steptoe, A. (2021). How leisure activities affect health: A narrative review and multi-level theoretical framework of mechanisms of action. </w:t>
      </w:r>
      <w:r w:rsidRPr="00B97FBD">
        <w:rPr>
          <w:rFonts w:ascii="Times New Roman" w:eastAsia="Times New Roman" w:hAnsi="Times New Roman" w:cs="Times New Roman"/>
          <w:i/>
          <w:iCs/>
          <w:szCs w:val="24"/>
          <w:lang/>
        </w:rPr>
        <w:t>The Lancet Psychiatry</w:t>
      </w:r>
      <w:r w:rsidRPr="00B97FBD">
        <w:rPr>
          <w:rFonts w:ascii="Times New Roman" w:eastAsia="Times New Roman" w:hAnsi="Times New Roman" w:cs="Times New Roman"/>
          <w:szCs w:val="24"/>
          <w:lang/>
        </w:rPr>
        <w:t>, 8(4), pp.329–339. doi:https://doi.org/10.1016/s2215-0366(20)30384-9.</w:t>
      </w:r>
    </w:p>
    <w:p w14:paraId="2092438A"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Granadillo, G.G., Zarzosa, S.G. and Diaz, R. (2021). Security Information and Event Management (SIEM): Analysis, Trends, and Usage in Critical Infrastructures. </w:t>
      </w:r>
      <w:r w:rsidRPr="00B97FBD">
        <w:rPr>
          <w:rFonts w:ascii="Times New Roman" w:eastAsia="Times New Roman" w:hAnsi="Times New Roman" w:cs="Times New Roman"/>
          <w:i/>
          <w:iCs/>
          <w:szCs w:val="24"/>
          <w:lang/>
        </w:rPr>
        <w:t>Sensors</w:t>
      </w:r>
      <w:r w:rsidRPr="00B97FBD">
        <w:rPr>
          <w:rFonts w:ascii="Times New Roman" w:eastAsia="Times New Roman" w:hAnsi="Times New Roman" w:cs="Times New Roman"/>
          <w:szCs w:val="24"/>
          <w:lang/>
        </w:rPr>
        <w:t>, [online] 21(14), p.4759. doi:https://doi.org/10.3390/s21144759.</w:t>
      </w:r>
    </w:p>
    <w:p w14:paraId="2635BDA1"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He, J., Mao, Y., Morrison, A.M. and Coca-Stefaniak, J.A. (2020). On being warm and friendly: the effect of socially responsible human resource management on employee fears of the threats of COVID-19. </w:t>
      </w:r>
      <w:r w:rsidRPr="00B97FBD">
        <w:rPr>
          <w:rFonts w:ascii="Times New Roman" w:eastAsia="Times New Roman" w:hAnsi="Times New Roman" w:cs="Times New Roman"/>
          <w:i/>
          <w:iCs/>
          <w:szCs w:val="24"/>
          <w:lang/>
        </w:rPr>
        <w:t>International Journal of Contemporary Hospitality Management</w:t>
      </w:r>
      <w:r w:rsidRPr="00B97FBD">
        <w:rPr>
          <w:rFonts w:ascii="Times New Roman" w:eastAsia="Times New Roman" w:hAnsi="Times New Roman" w:cs="Times New Roman"/>
          <w:szCs w:val="24"/>
          <w:lang/>
        </w:rPr>
        <w:t>, ahead-of-print(ahead-of-print). doi:https://doi.org/10.1108/ijchm-04-2020-0300.</w:t>
      </w:r>
    </w:p>
    <w:p w14:paraId="76B8A1AD"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Kaur, R., Dutta, S., Charan, J., Bhardwaj, P., Tandon, A., Yadav, D., Islam, S. and Haque, M. (2021). Cardiovascular Adverse Events Reported from COVID-19 Vaccines: A Study Based on WHO Database. </w:t>
      </w:r>
      <w:r w:rsidRPr="00B97FBD">
        <w:rPr>
          <w:rFonts w:ascii="Times New Roman" w:eastAsia="Times New Roman" w:hAnsi="Times New Roman" w:cs="Times New Roman"/>
          <w:i/>
          <w:iCs/>
          <w:szCs w:val="24"/>
          <w:lang/>
        </w:rPr>
        <w:t>International Journal of General Medicine</w:t>
      </w:r>
      <w:r w:rsidRPr="00B97FBD">
        <w:rPr>
          <w:rFonts w:ascii="Times New Roman" w:eastAsia="Times New Roman" w:hAnsi="Times New Roman" w:cs="Times New Roman"/>
          <w:szCs w:val="24"/>
          <w:lang/>
        </w:rPr>
        <w:t>, [online] Volume 14, pp.3909–3927. doi:https://doi.org/10.2147/ijgm.s324349.</w:t>
      </w:r>
    </w:p>
    <w:p w14:paraId="241F6209"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Khang, A., Vladimir Hahanov, Gardashova Latafat Abbas and Vugar Abdullayev Hajimahmud (2022). Cyber-Physical-Social System and İncident Management. </w:t>
      </w:r>
      <w:r w:rsidRPr="00B97FBD">
        <w:rPr>
          <w:rFonts w:ascii="Times New Roman" w:eastAsia="Times New Roman" w:hAnsi="Times New Roman" w:cs="Times New Roman"/>
          <w:i/>
          <w:iCs/>
          <w:szCs w:val="24"/>
          <w:lang/>
        </w:rPr>
        <w:t>CRC Press eBooks</w:t>
      </w:r>
      <w:r w:rsidRPr="00B97FBD">
        <w:rPr>
          <w:rFonts w:ascii="Times New Roman" w:eastAsia="Times New Roman" w:hAnsi="Times New Roman" w:cs="Times New Roman"/>
          <w:szCs w:val="24"/>
          <w:lang/>
        </w:rPr>
        <w:t>, pp.21–35. doi:https://doi.org/10.1201/9781003252542-2.</w:t>
      </w:r>
    </w:p>
    <w:p w14:paraId="6300B43B"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Li, B., Zhang, Y., Chen, L., Wang, J., Pu, F., Yang, J., Li, C. and Liu, Z. (2023). </w:t>
      </w:r>
      <w:r w:rsidRPr="00B97FBD">
        <w:rPr>
          <w:rFonts w:ascii="Times New Roman" w:eastAsia="Times New Roman" w:hAnsi="Times New Roman" w:cs="Times New Roman"/>
          <w:i/>
          <w:iCs/>
          <w:szCs w:val="24"/>
          <w:lang/>
        </w:rPr>
        <w:t>MIMIC-IT: Multi-Modal In-Context Instruction Tuning</w:t>
      </w:r>
      <w:r w:rsidRPr="00B97FBD">
        <w:rPr>
          <w:rFonts w:ascii="Times New Roman" w:eastAsia="Times New Roman" w:hAnsi="Times New Roman" w:cs="Times New Roman"/>
          <w:szCs w:val="24"/>
          <w:lang/>
        </w:rPr>
        <w:t>. [online] arXiv.org. Available at: https://arxiv.org/abs/2306.05425 [Accessed 18 Feb. 2025].</w:t>
      </w:r>
    </w:p>
    <w:p w14:paraId="2D0F27C8"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lastRenderedPageBreak/>
        <w:t xml:space="preserve">Madi Odeh, R.B.S., Obeidat, B.Y., Jaradat, M.O., Masa’deh, R. and Alshurideh, M.T. (2021). The transformational leadership role in achieving organizational resilience through adaptive cultures: the case of Dubai service sector. </w:t>
      </w:r>
      <w:r w:rsidRPr="00B97FBD">
        <w:rPr>
          <w:rFonts w:ascii="Times New Roman" w:eastAsia="Times New Roman" w:hAnsi="Times New Roman" w:cs="Times New Roman"/>
          <w:i/>
          <w:iCs/>
          <w:szCs w:val="24"/>
          <w:lang/>
        </w:rPr>
        <w:t>International Journal of Productivity and Performance Management</w:t>
      </w:r>
      <w:r w:rsidRPr="00B97FBD">
        <w:rPr>
          <w:rFonts w:ascii="Times New Roman" w:eastAsia="Times New Roman" w:hAnsi="Times New Roman" w:cs="Times New Roman"/>
          <w:szCs w:val="24"/>
          <w:lang/>
        </w:rPr>
        <w:t>, 72(2), pp.440–468.</w:t>
      </w:r>
    </w:p>
    <w:p w14:paraId="3975F029"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Olivera, P.A., Zuily, S., Kotze, P.G., Regnault, V., Al Awadhi, S., Bossuyt, P., Gearry, R.B., Ghosh, S., Kobayashi, T., Lacolley, P., Louis, E., Magro, F., Ng, S.C., Papa, A., Raine, T., Teixeira, F.V., Rubin, D.T., Danese, S. and Peyrin-Biroulet, L. (2021). International consensus on the prevention of venous and arterial thrombotic events in patients with inflammatory bowel disease. </w:t>
      </w:r>
      <w:r w:rsidRPr="00B97FBD">
        <w:rPr>
          <w:rFonts w:ascii="Times New Roman" w:eastAsia="Times New Roman" w:hAnsi="Times New Roman" w:cs="Times New Roman"/>
          <w:i/>
          <w:iCs/>
          <w:szCs w:val="24"/>
          <w:lang/>
        </w:rPr>
        <w:t>Nature Reviews Gastroenterology &amp; Hepatology</w:t>
      </w:r>
      <w:r w:rsidRPr="00B97FBD">
        <w:rPr>
          <w:rFonts w:ascii="Times New Roman" w:eastAsia="Times New Roman" w:hAnsi="Times New Roman" w:cs="Times New Roman"/>
          <w:szCs w:val="24"/>
          <w:lang/>
        </w:rPr>
        <w:t>, [online] 18(12), pp.857–873. doi:https://doi.org/10.1038/s41575-021-00492-8.</w:t>
      </w:r>
    </w:p>
    <w:p w14:paraId="7C8B19D3"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Pandey, D.K. and Kumari, V. (2021). Event study on the reaction of the developed and emerging stock markets to the 2019-nCoV outbreak. </w:t>
      </w:r>
      <w:r w:rsidRPr="00B97FBD">
        <w:rPr>
          <w:rFonts w:ascii="Times New Roman" w:eastAsia="Times New Roman" w:hAnsi="Times New Roman" w:cs="Times New Roman"/>
          <w:i/>
          <w:iCs/>
          <w:szCs w:val="24"/>
          <w:lang/>
        </w:rPr>
        <w:t>International Review of Economics &amp; Finance</w:t>
      </w:r>
      <w:r w:rsidRPr="00B97FBD">
        <w:rPr>
          <w:rFonts w:ascii="Times New Roman" w:eastAsia="Times New Roman" w:hAnsi="Times New Roman" w:cs="Times New Roman"/>
          <w:szCs w:val="24"/>
          <w:lang/>
        </w:rPr>
        <w:t>, [online] 71, pp.467–483. doi:https://doi.org/10.1016/j.iref.2020.09.014.</w:t>
      </w:r>
    </w:p>
    <w:p w14:paraId="7F6AB80C"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Park, M. and Jones, T. (2021). Going Virtual: The Impact of COVID-19 on Internships in Tourism, Events, and Hospitality Education. </w:t>
      </w:r>
      <w:r w:rsidRPr="00B97FBD">
        <w:rPr>
          <w:rFonts w:ascii="Times New Roman" w:eastAsia="Times New Roman" w:hAnsi="Times New Roman" w:cs="Times New Roman"/>
          <w:i/>
          <w:iCs/>
          <w:szCs w:val="24"/>
          <w:lang/>
        </w:rPr>
        <w:t>Journal of Hospitality &amp; Tourism Education</w:t>
      </w:r>
      <w:r w:rsidRPr="00B97FBD">
        <w:rPr>
          <w:rFonts w:ascii="Times New Roman" w:eastAsia="Times New Roman" w:hAnsi="Times New Roman" w:cs="Times New Roman"/>
          <w:szCs w:val="24"/>
          <w:lang/>
        </w:rPr>
        <w:t>, 33(3), pp.1–18. doi:https://doi.org/10.1080/10963758.2021.1907198.</w:t>
      </w:r>
    </w:p>
    <w:p w14:paraId="3C23A310"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Puspita, D. and Pranoto, B.E. (2021). The attitude of Japanese newspapers in narrating disaster events: Appraisal in critical discourse study. </w:t>
      </w:r>
      <w:r w:rsidRPr="00B97FBD">
        <w:rPr>
          <w:rFonts w:ascii="Times New Roman" w:eastAsia="Times New Roman" w:hAnsi="Times New Roman" w:cs="Times New Roman"/>
          <w:i/>
          <w:iCs/>
          <w:szCs w:val="24"/>
          <w:lang/>
        </w:rPr>
        <w:t>Studies in English Language and Education</w:t>
      </w:r>
      <w:r w:rsidRPr="00B97FBD">
        <w:rPr>
          <w:rFonts w:ascii="Times New Roman" w:eastAsia="Times New Roman" w:hAnsi="Times New Roman" w:cs="Times New Roman"/>
          <w:szCs w:val="24"/>
          <w:lang/>
        </w:rPr>
        <w:t>, 8(2), pp.796–817. doi:https://doi.org/10.24815/siele.v8i2.18368.</w:t>
      </w:r>
    </w:p>
    <w:p w14:paraId="3E337CA5"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Ratten, V. (2020). Coronavirus (COVID-19) and entrepreneurship: Cultural, lifestyle and societal changes. </w:t>
      </w:r>
      <w:r w:rsidRPr="00B97FBD">
        <w:rPr>
          <w:rFonts w:ascii="Times New Roman" w:eastAsia="Times New Roman" w:hAnsi="Times New Roman" w:cs="Times New Roman"/>
          <w:i/>
          <w:iCs/>
          <w:szCs w:val="24"/>
          <w:lang/>
        </w:rPr>
        <w:t>Journal of Entrepreneurship in Emerging Economies</w:t>
      </w:r>
      <w:r w:rsidRPr="00B97FBD">
        <w:rPr>
          <w:rFonts w:ascii="Times New Roman" w:eastAsia="Times New Roman" w:hAnsi="Times New Roman" w:cs="Times New Roman"/>
          <w:szCs w:val="24"/>
          <w:lang/>
        </w:rPr>
        <w:t>, 13(4). doi:https://doi.org/10.1108/jeee-06-2020-0163.</w:t>
      </w:r>
    </w:p>
    <w:p w14:paraId="5841ABFE"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Ritchie, B.W. and Jiang, Y. (2021). Risk, crisis and disaster management in hospitality and tourism: a comparative review. </w:t>
      </w:r>
      <w:r w:rsidRPr="00B97FBD">
        <w:rPr>
          <w:rFonts w:ascii="Times New Roman" w:eastAsia="Times New Roman" w:hAnsi="Times New Roman" w:cs="Times New Roman"/>
          <w:i/>
          <w:iCs/>
          <w:szCs w:val="24"/>
          <w:lang/>
        </w:rPr>
        <w:t>International Journal of Contemporary Hospitality Management</w:t>
      </w:r>
      <w:r w:rsidRPr="00B97FBD">
        <w:rPr>
          <w:rFonts w:ascii="Times New Roman" w:eastAsia="Times New Roman" w:hAnsi="Times New Roman" w:cs="Times New Roman"/>
          <w:szCs w:val="24"/>
          <w:lang/>
        </w:rPr>
        <w:t>, ahead-of-print(ahead-of-print). doi:https://doi.org/10.1108/ijchm-12-2020-1480.</w:t>
      </w:r>
    </w:p>
    <w:p w14:paraId="6A70183F"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Russotto, V., Myatra, S.N., Laffey, J.G., Tassistro, E., Antolini, L., Bauer, P., Lascarrou, J.B., Szuldrzynski, K., Camporota, L., Pelosi, P., Sorbello, M., Higgs, A., Greif, R., </w:t>
      </w:r>
      <w:r w:rsidRPr="00B97FBD">
        <w:rPr>
          <w:rFonts w:ascii="Times New Roman" w:eastAsia="Times New Roman" w:hAnsi="Times New Roman" w:cs="Times New Roman"/>
          <w:szCs w:val="24"/>
          <w:lang/>
        </w:rPr>
        <w:lastRenderedPageBreak/>
        <w:t xml:space="preserve">Putensen, C., Agvald-Öhman, C., Chalkias, A., Bokums, K., Brewster, D., Rossi, E. and Fumagalli, R. (2021). Intubation Practices and Adverse Peri-intubation Events in Critically Ill Patients From 29 Countries. </w:t>
      </w:r>
      <w:r w:rsidRPr="00B97FBD">
        <w:rPr>
          <w:rFonts w:ascii="Times New Roman" w:eastAsia="Times New Roman" w:hAnsi="Times New Roman" w:cs="Times New Roman"/>
          <w:i/>
          <w:iCs/>
          <w:szCs w:val="24"/>
          <w:lang/>
        </w:rPr>
        <w:t>JAMA</w:t>
      </w:r>
      <w:r w:rsidRPr="00B97FBD">
        <w:rPr>
          <w:rFonts w:ascii="Times New Roman" w:eastAsia="Times New Roman" w:hAnsi="Times New Roman" w:cs="Times New Roman"/>
          <w:szCs w:val="24"/>
          <w:lang/>
        </w:rPr>
        <w:t>, 325(12), p.1164. doi:https://doi.org/10.1001/jama.2021.1727.</w:t>
      </w:r>
    </w:p>
    <w:p w14:paraId="695F1515"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Seraphin, H. (2020). COVID-19: an Opportunity to Review Existing Grounded Theories in Event Studies. </w:t>
      </w:r>
      <w:r w:rsidRPr="00B97FBD">
        <w:rPr>
          <w:rFonts w:ascii="Times New Roman" w:eastAsia="Times New Roman" w:hAnsi="Times New Roman" w:cs="Times New Roman"/>
          <w:i/>
          <w:iCs/>
          <w:szCs w:val="24"/>
          <w:lang/>
        </w:rPr>
        <w:t>Journal of Convention &amp; Event Tourism</w:t>
      </w:r>
      <w:r w:rsidRPr="00B97FBD">
        <w:rPr>
          <w:rFonts w:ascii="Times New Roman" w:eastAsia="Times New Roman" w:hAnsi="Times New Roman" w:cs="Times New Roman"/>
          <w:szCs w:val="24"/>
          <w:lang/>
        </w:rPr>
        <w:t>, 22(1), pp.1–33.</w:t>
      </w:r>
    </w:p>
    <w:p w14:paraId="7FB8AB8E"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Sillmann, J., Shepherd, T.G., van den Hurk, B., Hazeleger, W., Martius, O., Slingo, J. and Zscheischler, J. (2021). Event‐Based Storylines to Address Climate Risk. </w:t>
      </w:r>
      <w:r w:rsidRPr="00B97FBD">
        <w:rPr>
          <w:rFonts w:ascii="Times New Roman" w:eastAsia="Times New Roman" w:hAnsi="Times New Roman" w:cs="Times New Roman"/>
          <w:i/>
          <w:iCs/>
          <w:szCs w:val="24"/>
          <w:lang/>
        </w:rPr>
        <w:t>Earth’s Future</w:t>
      </w:r>
      <w:r w:rsidRPr="00B97FBD">
        <w:rPr>
          <w:rFonts w:ascii="Times New Roman" w:eastAsia="Times New Roman" w:hAnsi="Times New Roman" w:cs="Times New Roman"/>
          <w:szCs w:val="24"/>
          <w:lang/>
        </w:rPr>
        <w:t>, 9(2). doi:https://doi.org/10.1029/2020ef001783.</w:t>
      </w:r>
    </w:p>
    <w:p w14:paraId="6A9A5A20"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Singh, B., Dhall, R., Narang, S. and Rawat, S. (2020). The Outbreak of COVID-19 and Stock Market Responses: An Event Study and Panel Data Analysis for G-20 Countries. </w:t>
      </w:r>
      <w:r w:rsidRPr="00B97FBD">
        <w:rPr>
          <w:rFonts w:ascii="Times New Roman" w:eastAsia="Times New Roman" w:hAnsi="Times New Roman" w:cs="Times New Roman"/>
          <w:i/>
          <w:iCs/>
          <w:szCs w:val="24"/>
          <w:lang/>
        </w:rPr>
        <w:t>Global Business Review</w:t>
      </w:r>
      <w:r w:rsidRPr="00B97FBD">
        <w:rPr>
          <w:rFonts w:ascii="Times New Roman" w:eastAsia="Times New Roman" w:hAnsi="Times New Roman" w:cs="Times New Roman"/>
          <w:szCs w:val="24"/>
          <w:lang/>
        </w:rPr>
        <w:t>, p.097215092095727. doi:https://doi.org/10.1177/0972150920957274.</w:t>
      </w:r>
    </w:p>
    <w:p w14:paraId="3E805B10"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Singh, S., McNab, C., Olson, R.M., Bristol, N., Nolan, C., Bergstrøm, E., Bartos, M., Mabuchi, S., Panjabi, R., Karan, A., Abdalla, S.M., Bonk, M., Jamieson, M., Werner, G.K., Nordström, A., Legido-Quigley, H. and Phelan, A. (2021). How an Outbreak Became a Pandemic: A Chronological Analysis of Crucial Junctures and International Obligations in the Early Months of the COVID-19 Pandemic. </w:t>
      </w:r>
      <w:r w:rsidRPr="00B97FBD">
        <w:rPr>
          <w:rFonts w:ascii="Times New Roman" w:eastAsia="Times New Roman" w:hAnsi="Times New Roman" w:cs="Times New Roman"/>
          <w:i/>
          <w:iCs/>
          <w:szCs w:val="24"/>
          <w:lang/>
        </w:rPr>
        <w:t>The Lancet</w:t>
      </w:r>
      <w:r w:rsidRPr="00B97FBD">
        <w:rPr>
          <w:rFonts w:ascii="Times New Roman" w:eastAsia="Times New Roman" w:hAnsi="Times New Roman" w:cs="Times New Roman"/>
          <w:szCs w:val="24"/>
          <w:lang/>
        </w:rPr>
        <w:t>, [online] 398(10316), pp.2109–2124. doi:https://doi.org/10.1016/S0140-6736(21)01897-3.</w:t>
      </w:r>
    </w:p>
    <w:p w14:paraId="5D323BB1"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Tan, Y. and Zhu, Z. (2022). The effect of ESG rating events on corporate green innovation in China: The mediating role of financial constraints and managers’ environmental awareness. </w:t>
      </w:r>
      <w:r w:rsidRPr="00B97FBD">
        <w:rPr>
          <w:rFonts w:ascii="Times New Roman" w:eastAsia="Times New Roman" w:hAnsi="Times New Roman" w:cs="Times New Roman"/>
          <w:i/>
          <w:iCs/>
          <w:szCs w:val="24"/>
          <w:lang/>
        </w:rPr>
        <w:t>Technology in Society</w:t>
      </w:r>
      <w:r w:rsidRPr="00B97FBD">
        <w:rPr>
          <w:rFonts w:ascii="Times New Roman" w:eastAsia="Times New Roman" w:hAnsi="Times New Roman" w:cs="Times New Roman"/>
          <w:szCs w:val="24"/>
          <w:lang/>
        </w:rPr>
        <w:t>, 68, p.101906.</w:t>
      </w:r>
    </w:p>
    <w:p w14:paraId="6B28EF0F"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Thier, M., Mason, D.P. and Mattice, B. (2023). Experiential learning… remotely: Study abroad, global citizenship and NGO management. </w:t>
      </w:r>
      <w:r w:rsidRPr="00B97FBD">
        <w:rPr>
          <w:rFonts w:ascii="Times New Roman" w:eastAsia="Times New Roman" w:hAnsi="Times New Roman" w:cs="Times New Roman"/>
          <w:i/>
          <w:iCs/>
          <w:szCs w:val="24"/>
          <w:lang/>
        </w:rPr>
        <w:t>Higher education quarterly</w:t>
      </w:r>
      <w:r w:rsidRPr="00B97FBD">
        <w:rPr>
          <w:rFonts w:ascii="Times New Roman" w:eastAsia="Times New Roman" w:hAnsi="Times New Roman" w:cs="Times New Roman"/>
          <w:szCs w:val="24"/>
          <w:lang/>
        </w:rPr>
        <w:t>. doi:https://doi.org/10.1111/hequ.12485.</w:t>
      </w:r>
    </w:p>
    <w:p w14:paraId="1C67F2A9"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van Zelst, S.J., Mannhardt, F., de Leoni, M. and Koschmider, A. (2020). Event abstraction in process mining: literature review and taxonomy. </w:t>
      </w:r>
      <w:r w:rsidRPr="00B97FBD">
        <w:rPr>
          <w:rFonts w:ascii="Times New Roman" w:eastAsia="Times New Roman" w:hAnsi="Times New Roman" w:cs="Times New Roman"/>
          <w:i/>
          <w:iCs/>
          <w:szCs w:val="24"/>
          <w:lang/>
        </w:rPr>
        <w:t>Granular Computing</w:t>
      </w:r>
      <w:r w:rsidRPr="00B97FBD">
        <w:rPr>
          <w:rFonts w:ascii="Times New Roman" w:eastAsia="Times New Roman" w:hAnsi="Times New Roman" w:cs="Times New Roman"/>
          <w:szCs w:val="24"/>
          <w:lang/>
        </w:rPr>
        <w:t>. doi:https://doi.org/10.1007/s41066-020-00226-2.</w:t>
      </w:r>
    </w:p>
    <w:p w14:paraId="5AD4F990"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lastRenderedPageBreak/>
        <w:t xml:space="preserve">Wang, Q. (2020). The Cultural Foundation of Human Memory. </w:t>
      </w:r>
      <w:r w:rsidRPr="00B97FBD">
        <w:rPr>
          <w:rFonts w:ascii="Times New Roman" w:eastAsia="Times New Roman" w:hAnsi="Times New Roman" w:cs="Times New Roman"/>
          <w:i/>
          <w:iCs/>
          <w:szCs w:val="24"/>
          <w:lang/>
        </w:rPr>
        <w:t>Annual Review of Psychology</w:t>
      </w:r>
      <w:r w:rsidRPr="00B97FBD">
        <w:rPr>
          <w:rFonts w:ascii="Times New Roman" w:eastAsia="Times New Roman" w:hAnsi="Times New Roman" w:cs="Times New Roman"/>
          <w:szCs w:val="24"/>
          <w:lang/>
        </w:rPr>
        <w:t>, 72(1), pp.151–179. doi:https://doi.org/10.1146/annurev-psych-070920-023638.</w:t>
      </w:r>
    </w:p>
    <w:p w14:paraId="3776DDAF"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Wolff, C.E., Jarodzka, H. and Boshuizen, H.P.A. (2020). Classroom Management Scripts: a Theoretical Model Contrasting Expert and Novice Teachers’ Knowledge and Awareness of Classroom Events. </w:t>
      </w:r>
      <w:r w:rsidRPr="00B97FBD">
        <w:rPr>
          <w:rFonts w:ascii="Times New Roman" w:eastAsia="Times New Roman" w:hAnsi="Times New Roman" w:cs="Times New Roman"/>
          <w:i/>
          <w:iCs/>
          <w:szCs w:val="24"/>
          <w:lang/>
        </w:rPr>
        <w:t>Educational Psychology Review</w:t>
      </w:r>
      <w:r w:rsidRPr="00B97FBD">
        <w:rPr>
          <w:rFonts w:ascii="Times New Roman" w:eastAsia="Times New Roman" w:hAnsi="Times New Roman" w:cs="Times New Roman"/>
          <w:szCs w:val="24"/>
          <w:lang/>
        </w:rPr>
        <w:t>, [online] 33(1). doi:https://doi.org/10.1007/s10648-020-09542-0.</w:t>
      </w:r>
    </w:p>
    <w:p w14:paraId="66234A47"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Wong, I.A., Penny, K., Huang, G.I. and Qi, S. (2022). Green event directed pro- environmental behavior: an application of goal systems theory. </w:t>
      </w:r>
      <w:r w:rsidRPr="00B97FBD">
        <w:rPr>
          <w:rFonts w:ascii="Times New Roman" w:eastAsia="Times New Roman" w:hAnsi="Times New Roman" w:cs="Times New Roman"/>
          <w:i/>
          <w:iCs/>
          <w:szCs w:val="24"/>
          <w:lang/>
        </w:rPr>
        <w:t>Routledge eBooks</w:t>
      </w:r>
      <w:r w:rsidRPr="00B97FBD">
        <w:rPr>
          <w:rFonts w:ascii="Times New Roman" w:eastAsia="Times New Roman" w:hAnsi="Times New Roman" w:cs="Times New Roman"/>
          <w:szCs w:val="24"/>
          <w:lang/>
        </w:rPr>
        <w:t>, pp.210–231. doi:https://doi.org/10.4324/9781003314295-12.</w:t>
      </w:r>
    </w:p>
    <w:p w14:paraId="72E57F79" w14:textId="77777777" w:rsidR="00B97FBD" w:rsidRPr="00B97FBD" w:rsidRDefault="00B97FBD" w:rsidP="00271BB6">
      <w:pPr>
        <w:spacing w:after="240"/>
        <w:ind w:left="720" w:hanging="720"/>
        <w:jc w:val="both"/>
        <w:rPr>
          <w:rFonts w:ascii="Times New Roman" w:eastAsia="Times New Roman" w:hAnsi="Times New Roman" w:cs="Times New Roman"/>
          <w:szCs w:val="24"/>
          <w:lang/>
        </w:rPr>
      </w:pPr>
      <w:r w:rsidRPr="00B97FBD">
        <w:rPr>
          <w:rFonts w:ascii="Times New Roman" w:eastAsia="Times New Roman" w:hAnsi="Times New Roman" w:cs="Times New Roman"/>
          <w:szCs w:val="24"/>
          <w:lang/>
        </w:rPr>
        <w:t xml:space="preserve">Ziakas, V. (2020). Leveraging Sport Events for Tourism Development: the Event Portfolio Perspective. </w:t>
      </w:r>
      <w:r w:rsidRPr="00B97FBD">
        <w:rPr>
          <w:rFonts w:ascii="Times New Roman" w:eastAsia="Times New Roman" w:hAnsi="Times New Roman" w:cs="Times New Roman"/>
          <w:i/>
          <w:iCs/>
          <w:szCs w:val="24"/>
          <w:lang/>
        </w:rPr>
        <w:t>Journal of Global Sport Management</w:t>
      </w:r>
      <w:r w:rsidRPr="00B97FBD">
        <w:rPr>
          <w:rFonts w:ascii="Times New Roman" w:eastAsia="Times New Roman" w:hAnsi="Times New Roman" w:cs="Times New Roman"/>
          <w:szCs w:val="24"/>
          <w:lang/>
        </w:rPr>
        <w:t>, 8(1), pp.1–30. doi:https://doi.org/10.1080/24704067.2020.1731700.</w:t>
      </w:r>
    </w:p>
    <w:p w14:paraId="7AF60AD6" w14:textId="77777777" w:rsidR="00165DB1" w:rsidRPr="002F6908" w:rsidRDefault="00165DB1" w:rsidP="0044331B">
      <w:pPr>
        <w:spacing w:after="0"/>
        <w:jc w:val="both"/>
        <w:rPr>
          <w:lang w:val="en-US"/>
        </w:rPr>
      </w:pPr>
    </w:p>
    <w:sectPr w:rsidR="00165DB1" w:rsidRPr="002F6908">
      <w:headerReference w:type="even" r:id="rId16"/>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D23E5" w14:textId="77777777" w:rsidR="000E2AC1" w:rsidRDefault="000E2AC1" w:rsidP="00271BB6">
      <w:pPr>
        <w:spacing w:after="0" w:line="240" w:lineRule="auto"/>
      </w:pPr>
      <w:r>
        <w:separator/>
      </w:r>
    </w:p>
  </w:endnote>
  <w:endnote w:type="continuationSeparator" w:id="0">
    <w:p w14:paraId="1626801E" w14:textId="77777777" w:rsidR="000E2AC1" w:rsidRDefault="000E2AC1" w:rsidP="00271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40390" w14:textId="77777777" w:rsidR="000E2AC1" w:rsidRDefault="000E2AC1" w:rsidP="00271BB6">
      <w:pPr>
        <w:spacing w:after="0" w:line="240" w:lineRule="auto"/>
      </w:pPr>
      <w:r>
        <w:separator/>
      </w:r>
    </w:p>
  </w:footnote>
  <w:footnote w:type="continuationSeparator" w:id="0">
    <w:p w14:paraId="6C948A07" w14:textId="77777777" w:rsidR="000E2AC1" w:rsidRDefault="000E2AC1" w:rsidP="00271B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22459191"/>
      <w:docPartObj>
        <w:docPartGallery w:val="Page Numbers (Top of Page)"/>
        <w:docPartUnique/>
      </w:docPartObj>
    </w:sdtPr>
    <w:sdtContent>
      <w:p w14:paraId="7E4E4F2E" w14:textId="51364795" w:rsidR="00271BB6" w:rsidRDefault="00271BB6" w:rsidP="00DA65F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5919DE" w14:textId="77777777" w:rsidR="00271BB6" w:rsidRDefault="00271BB6" w:rsidP="00271BB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34026594"/>
      <w:docPartObj>
        <w:docPartGallery w:val="Page Numbers (Top of Page)"/>
        <w:docPartUnique/>
      </w:docPartObj>
    </w:sdtPr>
    <w:sdtContent>
      <w:p w14:paraId="6CFBDAE5" w14:textId="29447E05" w:rsidR="00271BB6" w:rsidRDefault="00271BB6" w:rsidP="00DA65F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2C3D3D3" w14:textId="77777777" w:rsidR="00271BB6" w:rsidRDefault="00271BB6" w:rsidP="00271BB6">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90897"/>
    <w:multiLevelType w:val="multilevel"/>
    <w:tmpl w:val="798C78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61F94"/>
    <w:multiLevelType w:val="multilevel"/>
    <w:tmpl w:val="60E8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6C6A72"/>
    <w:multiLevelType w:val="multilevel"/>
    <w:tmpl w:val="F0ACB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203E58"/>
    <w:multiLevelType w:val="multilevel"/>
    <w:tmpl w:val="DAF2F27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CA0C1E"/>
    <w:multiLevelType w:val="multilevel"/>
    <w:tmpl w:val="A6C07DC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4A337E1"/>
    <w:multiLevelType w:val="hybridMultilevel"/>
    <w:tmpl w:val="D1C63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7968CC"/>
    <w:multiLevelType w:val="hybridMultilevel"/>
    <w:tmpl w:val="753E69F8"/>
    <w:lvl w:ilvl="0" w:tplc="C9BE1EEA">
      <w:start w:val="3"/>
      <w:numFmt w:val="bullet"/>
      <w:lvlText w:val=""/>
      <w:lvlJc w:val="left"/>
      <w:pPr>
        <w:ind w:left="900" w:hanging="54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790916"/>
    <w:multiLevelType w:val="hybridMultilevel"/>
    <w:tmpl w:val="5EFA2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4B14F0"/>
    <w:multiLevelType w:val="multilevel"/>
    <w:tmpl w:val="C372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2661536"/>
    <w:multiLevelType w:val="hybridMultilevel"/>
    <w:tmpl w:val="BD829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7E482B"/>
    <w:multiLevelType w:val="multilevel"/>
    <w:tmpl w:val="A5BE1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7F252D"/>
    <w:multiLevelType w:val="hybridMultilevel"/>
    <w:tmpl w:val="E8189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896FC2"/>
    <w:multiLevelType w:val="hybridMultilevel"/>
    <w:tmpl w:val="557CD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9571D5"/>
    <w:multiLevelType w:val="multilevel"/>
    <w:tmpl w:val="7A3CF1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7C30C9"/>
    <w:multiLevelType w:val="multilevel"/>
    <w:tmpl w:val="9B80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9B7581"/>
    <w:multiLevelType w:val="hybridMultilevel"/>
    <w:tmpl w:val="281AD4E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1717973"/>
    <w:multiLevelType w:val="hybridMultilevel"/>
    <w:tmpl w:val="EF507282"/>
    <w:lvl w:ilvl="0" w:tplc="C9BE1EEA">
      <w:start w:val="3"/>
      <w:numFmt w:val="bullet"/>
      <w:lvlText w:val=""/>
      <w:lvlJc w:val="left"/>
      <w:pPr>
        <w:ind w:left="900" w:hanging="54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F84CB4"/>
    <w:multiLevelType w:val="multilevel"/>
    <w:tmpl w:val="C86A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623317"/>
    <w:multiLevelType w:val="multilevel"/>
    <w:tmpl w:val="75968E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FD6FEE"/>
    <w:multiLevelType w:val="multilevel"/>
    <w:tmpl w:val="89DE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C86E57"/>
    <w:multiLevelType w:val="multilevel"/>
    <w:tmpl w:val="C0FC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9109538">
    <w:abstractNumId w:val="3"/>
  </w:num>
  <w:num w:numId="2" w16cid:durableId="869295115">
    <w:abstractNumId w:val="1"/>
  </w:num>
  <w:num w:numId="3" w16cid:durableId="682970988">
    <w:abstractNumId w:val="8"/>
  </w:num>
  <w:num w:numId="4" w16cid:durableId="1403675968">
    <w:abstractNumId w:val="4"/>
  </w:num>
  <w:num w:numId="5" w16cid:durableId="1539661502">
    <w:abstractNumId w:val="10"/>
  </w:num>
  <w:num w:numId="6" w16cid:durableId="1193500661">
    <w:abstractNumId w:val="14"/>
  </w:num>
  <w:num w:numId="7" w16cid:durableId="20396315">
    <w:abstractNumId w:val="19"/>
  </w:num>
  <w:num w:numId="8" w16cid:durableId="662902911">
    <w:abstractNumId w:val="2"/>
  </w:num>
  <w:num w:numId="9" w16cid:durableId="937954813">
    <w:abstractNumId w:val="0"/>
  </w:num>
  <w:num w:numId="10" w16cid:durableId="1497190134">
    <w:abstractNumId w:val="13"/>
  </w:num>
  <w:num w:numId="11" w16cid:durableId="1227843062">
    <w:abstractNumId w:val="20"/>
  </w:num>
  <w:num w:numId="12" w16cid:durableId="1817212618">
    <w:abstractNumId w:val="18"/>
  </w:num>
  <w:num w:numId="13" w16cid:durableId="685594735">
    <w:abstractNumId w:val="17"/>
  </w:num>
  <w:num w:numId="14" w16cid:durableId="121121982">
    <w:abstractNumId w:val="7"/>
  </w:num>
  <w:num w:numId="15" w16cid:durableId="909996277">
    <w:abstractNumId w:val="9"/>
  </w:num>
  <w:num w:numId="16" w16cid:durableId="1065176758">
    <w:abstractNumId w:val="6"/>
  </w:num>
  <w:num w:numId="17" w16cid:durableId="2071339335">
    <w:abstractNumId w:val="16"/>
  </w:num>
  <w:num w:numId="18" w16cid:durableId="359010238">
    <w:abstractNumId w:val="15"/>
  </w:num>
  <w:num w:numId="19" w16cid:durableId="2119715311">
    <w:abstractNumId w:val="5"/>
  </w:num>
  <w:num w:numId="20" w16cid:durableId="432937947">
    <w:abstractNumId w:val="12"/>
  </w:num>
  <w:num w:numId="21" w16cid:durableId="13107905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88B"/>
    <w:rsid w:val="00003799"/>
    <w:rsid w:val="00004717"/>
    <w:rsid w:val="00006410"/>
    <w:rsid w:val="000110F0"/>
    <w:rsid w:val="00011377"/>
    <w:rsid w:val="00011EFC"/>
    <w:rsid w:val="00015A71"/>
    <w:rsid w:val="0002088B"/>
    <w:rsid w:val="00026F3D"/>
    <w:rsid w:val="000278AB"/>
    <w:rsid w:val="000327DF"/>
    <w:rsid w:val="000418D6"/>
    <w:rsid w:val="0004196B"/>
    <w:rsid w:val="00043148"/>
    <w:rsid w:val="00051E05"/>
    <w:rsid w:val="00052AD9"/>
    <w:rsid w:val="00052EF6"/>
    <w:rsid w:val="00054FC4"/>
    <w:rsid w:val="0005742A"/>
    <w:rsid w:val="00060AA6"/>
    <w:rsid w:val="00074338"/>
    <w:rsid w:val="000752B8"/>
    <w:rsid w:val="00076E3B"/>
    <w:rsid w:val="000817BF"/>
    <w:rsid w:val="000821CF"/>
    <w:rsid w:val="000832F3"/>
    <w:rsid w:val="0008470A"/>
    <w:rsid w:val="000869DC"/>
    <w:rsid w:val="00094032"/>
    <w:rsid w:val="00094CB5"/>
    <w:rsid w:val="000962A4"/>
    <w:rsid w:val="0009749C"/>
    <w:rsid w:val="000A1C9E"/>
    <w:rsid w:val="000A21EE"/>
    <w:rsid w:val="000A2AE0"/>
    <w:rsid w:val="000A54CE"/>
    <w:rsid w:val="000B1C9B"/>
    <w:rsid w:val="000B33BD"/>
    <w:rsid w:val="000B4993"/>
    <w:rsid w:val="000C1953"/>
    <w:rsid w:val="000C3079"/>
    <w:rsid w:val="000C7009"/>
    <w:rsid w:val="000D02AE"/>
    <w:rsid w:val="000D2783"/>
    <w:rsid w:val="000D4513"/>
    <w:rsid w:val="000E2AC1"/>
    <w:rsid w:val="000E4C29"/>
    <w:rsid w:val="000E6C97"/>
    <w:rsid w:val="000F141A"/>
    <w:rsid w:val="000F275B"/>
    <w:rsid w:val="000F3066"/>
    <w:rsid w:val="000F307C"/>
    <w:rsid w:val="000F3916"/>
    <w:rsid w:val="000F3E4B"/>
    <w:rsid w:val="000F6CAA"/>
    <w:rsid w:val="001006B3"/>
    <w:rsid w:val="00105745"/>
    <w:rsid w:val="001057DF"/>
    <w:rsid w:val="00110EEF"/>
    <w:rsid w:val="0011271E"/>
    <w:rsid w:val="00114E11"/>
    <w:rsid w:val="00114F76"/>
    <w:rsid w:val="00117F74"/>
    <w:rsid w:val="00120932"/>
    <w:rsid w:val="0012240D"/>
    <w:rsid w:val="001244DB"/>
    <w:rsid w:val="00127EA1"/>
    <w:rsid w:val="00131C89"/>
    <w:rsid w:val="00134F40"/>
    <w:rsid w:val="001374AE"/>
    <w:rsid w:val="001417CA"/>
    <w:rsid w:val="00142ECF"/>
    <w:rsid w:val="00143EC1"/>
    <w:rsid w:val="001444D0"/>
    <w:rsid w:val="00144E46"/>
    <w:rsid w:val="001463E2"/>
    <w:rsid w:val="00151C5B"/>
    <w:rsid w:val="00155540"/>
    <w:rsid w:val="0015729E"/>
    <w:rsid w:val="00157AB7"/>
    <w:rsid w:val="00161CD1"/>
    <w:rsid w:val="00163773"/>
    <w:rsid w:val="00165188"/>
    <w:rsid w:val="001653B0"/>
    <w:rsid w:val="00165DB1"/>
    <w:rsid w:val="00171113"/>
    <w:rsid w:val="001723F9"/>
    <w:rsid w:val="00172785"/>
    <w:rsid w:val="001735C1"/>
    <w:rsid w:val="0017456B"/>
    <w:rsid w:val="0017715B"/>
    <w:rsid w:val="00177CEE"/>
    <w:rsid w:val="001843BC"/>
    <w:rsid w:val="00185A91"/>
    <w:rsid w:val="00191FC3"/>
    <w:rsid w:val="0019304C"/>
    <w:rsid w:val="001944FB"/>
    <w:rsid w:val="001951ED"/>
    <w:rsid w:val="00195775"/>
    <w:rsid w:val="00195B52"/>
    <w:rsid w:val="001961C3"/>
    <w:rsid w:val="001A1278"/>
    <w:rsid w:val="001A4BF2"/>
    <w:rsid w:val="001B2400"/>
    <w:rsid w:val="001B3118"/>
    <w:rsid w:val="001C08DB"/>
    <w:rsid w:val="001C6965"/>
    <w:rsid w:val="001D2C6E"/>
    <w:rsid w:val="001D2D00"/>
    <w:rsid w:val="001D6B51"/>
    <w:rsid w:val="001E0308"/>
    <w:rsid w:val="001E040A"/>
    <w:rsid w:val="001E0D2E"/>
    <w:rsid w:val="001E53F1"/>
    <w:rsid w:val="001F4575"/>
    <w:rsid w:val="001F6585"/>
    <w:rsid w:val="002006F5"/>
    <w:rsid w:val="00201914"/>
    <w:rsid w:val="00201F47"/>
    <w:rsid w:val="00203934"/>
    <w:rsid w:val="00204C0C"/>
    <w:rsid w:val="00205B72"/>
    <w:rsid w:val="00206797"/>
    <w:rsid w:val="00213FDA"/>
    <w:rsid w:val="00214FEA"/>
    <w:rsid w:val="00216ED8"/>
    <w:rsid w:val="00221A0D"/>
    <w:rsid w:val="0022536F"/>
    <w:rsid w:val="00232567"/>
    <w:rsid w:val="0023467C"/>
    <w:rsid w:val="00235BB1"/>
    <w:rsid w:val="00236287"/>
    <w:rsid w:val="002403E0"/>
    <w:rsid w:val="00245077"/>
    <w:rsid w:val="00245835"/>
    <w:rsid w:val="0025593F"/>
    <w:rsid w:val="00255EDC"/>
    <w:rsid w:val="0026101A"/>
    <w:rsid w:val="0026647D"/>
    <w:rsid w:val="002719EC"/>
    <w:rsid w:val="00271BB6"/>
    <w:rsid w:val="00285348"/>
    <w:rsid w:val="002853FD"/>
    <w:rsid w:val="00293C1B"/>
    <w:rsid w:val="002953E1"/>
    <w:rsid w:val="00295EBE"/>
    <w:rsid w:val="002A0F5D"/>
    <w:rsid w:val="002A3A51"/>
    <w:rsid w:val="002A5B1B"/>
    <w:rsid w:val="002A5D16"/>
    <w:rsid w:val="002A61D4"/>
    <w:rsid w:val="002A701D"/>
    <w:rsid w:val="002A782F"/>
    <w:rsid w:val="002B00FD"/>
    <w:rsid w:val="002B061B"/>
    <w:rsid w:val="002B6CE8"/>
    <w:rsid w:val="002C0168"/>
    <w:rsid w:val="002C0C82"/>
    <w:rsid w:val="002C12ED"/>
    <w:rsid w:val="002C23CD"/>
    <w:rsid w:val="002C3BCE"/>
    <w:rsid w:val="002C6E20"/>
    <w:rsid w:val="002D09E0"/>
    <w:rsid w:val="002D243E"/>
    <w:rsid w:val="002D6581"/>
    <w:rsid w:val="002E15F3"/>
    <w:rsid w:val="002E1643"/>
    <w:rsid w:val="002E51D1"/>
    <w:rsid w:val="002E5513"/>
    <w:rsid w:val="002E59F6"/>
    <w:rsid w:val="002E63F5"/>
    <w:rsid w:val="002F0191"/>
    <w:rsid w:val="002F13C8"/>
    <w:rsid w:val="002F1837"/>
    <w:rsid w:val="002F4B8F"/>
    <w:rsid w:val="002F6678"/>
    <w:rsid w:val="002F6908"/>
    <w:rsid w:val="00304A1B"/>
    <w:rsid w:val="00305B84"/>
    <w:rsid w:val="00306B65"/>
    <w:rsid w:val="00307514"/>
    <w:rsid w:val="00310381"/>
    <w:rsid w:val="00313413"/>
    <w:rsid w:val="003174EC"/>
    <w:rsid w:val="00321076"/>
    <w:rsid w:val="00324216"/>
    <w:rsid w:val="003256E7"/>
    <w:rsid w:val="00325DA0"/>
    <w:rsid w:val="0032636B"/>
    <w:rsid w:val="00327BEB"/>
    <w:rsid w:val="00331F9B"/>
    <w:rsid w:val="003374B7"/>
    <w:rsid w:val="00341A48"/>
    <w:rsid w:val="00345549"/>
    <w:rsid w:val="00350A7C"/>
    <w:rsid w:val="00350CFB"/>
    <w:rsid w:val="00351FA1"/>
    <w:rsid w:val="00353A34"/>
    <w:rsid w:val="00354FF1"/>
    <w:rsid w:val="003556A0"/>
    <w:rsid w:val="0036041B"/>
    <w:rsid w:val="00361165"/>
    <w:rsid w:val="003624C0"/>
    <w:rsid w:val="00371E12"/>
    <w:rsid w:val="00372BAA"/>
    <w:rsid w:val="0037449F"/>
    <w:rsid w:val="00376446"/>
    <w:rsid w:val="00382E8F"/>
    <w:rsid w:val="0038525F"/>
    <w:rsid w:val="00387FE4"/>
    <w:rsid w:val="003906F6"/>
    <w:rsid w:val="00390B78"/>
    <w:rsid w:val="003917F3"/>
    <w:rsid w:val="00392048"/>
    <w:rsid w:val="00392310"/>
    <w:rsid w:val="00392B47"/>
    <w:rsid w:val="00393458"/>
    <w:rsid w:val="003A0A9B"/>
    <w:rsid w:val="003A1EF5"/>
    <w:rsid w:val="003A48DA"/>
    <w:rsid w:val="003B03E5"/>
    <w:rsid w:val="003B15D4"/>
    <w:rsid w:val="003B1F14"/>
    <w:rsid w:val="003B2392"/>
    <w:rsid w:val="003B3526"/>
    <w:rsid w:val="003B3937"/>
    <w:rsid w:val="003B4553"/>
    <w:rsid w:val="003B567A"/>
    <w:rsid w:val="003C0AE3"/>
    <w:rsid w:val="003C181F"/>
    <w:rsid w:val="003C4E7F"/>
    <w:rsid w:val="003C6743"/>
    <w:rsid w:val="003C743D"/>
    <w:rsid w:val="003D33C1"/>
    <w:rsid w:val="003D353C"/>
    <w:rsid w:val="003D36D5"/>
    <w:rsid w:val="003D37F5"/>
    <w:rsid w:val="003D4A52"/>
    <w:rsid w:val="003D59D5"/>
    <w:rsid w:val="003D7CB8"/>
    <w:rsid w:val="003D7CF0"/>
    <w:rsid w:val="003E4529"/>
    <w:rsid w:val="003E71D6"/>
    <w:rsid w:val="003F0248"/>
    <w:rsid w:val="003F1F58"/>
    <w:rsid w:val="003F2898"/>
    <w:rsid w:val="003F3C1A"/>
    <w:rsid w:val="003F58B9"/>
    <w:rsid w:val="003F63D8"/>
    <w:rsid w:val="003F6843"/>
    <w:rsid w:val="00404EFB"/>
    <w:rsid w:val="00406FFC"/>
    <w:rsid w:val="004079F4"/>
    <w:rsid w:val="004102FD"/>
    <w:rsid w:val="00412D76"/>
    <w:rsid w:val="00415D5B"/>
    <w:rsid w:val="0041603A"/>
    <w:rsid w:val="00417971"/>
    <w:rsid w:val="00421BEC"/>
    <w:rsid w:val="00424F08"/>
    <w:rsid w:val="00437667"/>
    <w:rsid w:val="00442549"/>
    <w:rsid w:val="0044331B"/>
    <w:rsid w:val="00443341"/>
    <w:rsid w:val="00443B93"/>
    <w:rsid w:val="0044429D"/>
    <w:rsid w:val="0044472D"/>
    <w:rsid w:val="00444D09"/>
    <w:rsid w:val="00446287"/>
    <w:rsid w:val="00451B7C"/>
    <w:rsid w:val="0045266E"/>
    <w:rsid w:val="004558E5"/>
    <w:rsid w:val="0045664A"/>
    <w:rsid w:val="00460CA7"/>
    <w:rsid w:val="004614D8"/>
    <w:rsid w:val="00461B47"/>
    <w:rsid w:val="00461B59"/>
    <w:rsid w:val="00462E7A"/>
    <w:rsid w:val="00464ED4"/>
    <w:rsid w:val="004658C3"/>
    <w:rsid w:val="00465B84"/>
    <w:rsid w:val="00466210"/>
    <w:rsid w:val="004707B9"/>
    <w:rsid w:val="004727B1"/>
    <w:rsid w:val="004752A6"/>
    <w:rsid w:val="004779AA"/>
    <w:rsid w:val="004825D6"/>
    <w:rsid w:val="00483ADD"/>
    <w:rsid w:val="00485F11"/>
    <w:rsid w:val="004901C9"/>
    <w:rsid w:val="0049020F"/>
    <w:rsid w:val="00492C42"/>
    <w:rsid w:val="00492E4C"/>
    <w:rsid w:val="004A4A28"/>
    <w:rsid w:val="004A6673"/>
    <w:rsid w:val="004A6FD9"/>
    <w:rsid w:val="004B0DB8"/>
    <w:rsid w:val="004B2EBB"/>
    <w:rsid w:val="004B32F1"/>
    <w:rsid w:val="004B3968"/>
    <w:rsid w:val="004B494A"/>
    <w:rsid w:val="004B5E34"/>
    <w:rsid w:val="004B7F48"/>
    <w:rsid w:val="004C1201"/>
    <w:rsid w:val="004C1BA2"/>
    <w:rsid w:val="004C2274"/>
    <w:rsid w:val="004C406B"/>
    <w:rsid w:val="004C61FB"/>
    <w:rsid w:val="004C7F96"/>
    <w:rsid w:val="004D09A5"/>
    <w:rsid w:val="004D0A92"/>
    <w:rsid w:val="004D0E40"/>
    <w:rsid w:val="004D16B2"/>
    <w:rsid w:val="004D2C88"/>
    <w:rsid w:val="004E065F"/>
    <w:rsid w:val="004E21E6"/>
    <w:rsid w:val="004E435F"/>
    <w:rsid w:val="004E46A2"/>
    <w:rsid w:val="004E5730"/>
    <w:rsid w:val="004E5C0A"/>
    <w:rsid w:val="004F2602"/>
    <w:rsid w:val="004F292A"/>
    <w:rsid w:val="004F38DF"/>
    <w:rsid w:val="004F5D33"/>
    <w:rsid w:val="004F5DEC"/>
    <w:rsid w:val="004F7AC9"/>
    <w:rsid w:val="00502903"/>
    <w:rsid w:val="005047DF"/>
    <w:rsid w:val="00515926"/>
    <w:rsid w:val="0051617A"/>
    <w:rsid w:val="005165E8"/>
    <w:rsid w:val="00521D13"/>
    <w:rsid w:val="0052326C"/>
    <w:rsid w:val="00534B12"/>
    <w:rsid w:val="00534C60"/>
    <w:rsid w:val="00537DC6"/>
    <w:rsid w:val="00542ACB"/>
    <w:rsid w:val="00544A4D"/>
    <w:rsid w:val="0054650C"/>
    <w:rsid w:val="00554B02"/>
    <w:rsid w:val="00557A82"/>
    <w:rsid w:val="00560A5B"/>
    <w:rsid w:val="00562DED"/>
    <w:rsid w:val="00564144"/>
    <w:rsid w:val="00564E0C"/>
    <w:rsid w:val="005659CD"/>
    <w:rsid w:val="00565E3F"/>
    <w:rsid w:val="0057043A"/>
    <w:rsid w:val="00571141"/>
    <w:rsid w:val="00576E3A"/>
    <w:rsid w:val="005826EE"/>
    <w:rsid w:val="00583C8E"/>
    <w:rsid w:val="00584A7F"/>
    <w:rsid w:val="00585DB7"/>
    <w:rsid w:val="00585EC2"/>
    <w:rsid w:val="00592763"/>
    <w:rsid w:val="00596494"/>
    <w:rsid w:val="005A4791"/>
    <w:rsid w:val="005A5C1D"/>
    <w:rsid w:val="005A6AA4"/>
    <w:rsid w:val="005B1884"/>
    <w:rsid w:val="005B2050"/>
    <w:rsid w:val="005B3652"/>
    <w:rsid w:val="005B446F"/>
    <w:rsid w:val="005B5AC5"/>
    <w:rsid w:val="005B6046"/>
    <w:rsid w:val="005C2E8C"/>
    <w:rsid w:val="005C5C3A"/>
    <w:rsid w:val="005C5C4C"/>
    <w:rsid w:val="005C68F2"/>
    <w:rsid w:val="005C764E"/>
    <w:rsid w:val="005D0B72"/>
    <w:rsid w:val="005D1E52"/>
    <w:rsid w:val="005D28FF"/>
    <w:rsid w:val="005D3349"/>
    <w:rsid w:val="005D619A"/>
    <w:rsid w:val="005D6797"/>
    <w:rsid w:val="005E2608"/>
    <w:rsid w:val="005F3EE9"/>
    <w:rsid w:val="005F4B2D"/>
    <w:rsid w:val="005F51FA"/>
    <w:rsid w:val="005F522A"/>
    <w:rsid w:val="00601853"/>
    <w:rsid w:val="00601C1B"/>
    <w:rsid w:val="006045D3"/>
    <w:rsid w:val="006052C4"/>
    <w:rsid w:val="00605E0C"/>
    <w:rsid w:val="0060668A"/>
    <w:rsid w:val="006152D9"/>
    <w:rsid w:val="00615551"/>
    <w:rsid w:val="00616042"/>
    <w:rsid w:val="006167CF"/>
    <w:rsid w:val="00617EB7"/>
    <w:rsid w:val="00620E8D"/>
    <w:rsid w:val="00621760"/>
    <w:rsid w:val="00622DE8"/>
    <w:rsid w:val="0062304C"/>
    <w:rsid w:val="00625693"/>
    <w:rsid w:val="00625A73"/>
    <w:rsid w:val="0062704B"/>
    <w:rsid w:val="00631EF2"/>
    <w:rsid w:val="00632F39"/>
    <w:rsid w:val="006352C1"/>
    <w:rsid w:val="006363FC"/>
    <w:rsid w:val="0064010B"/>
    <w:rsid w:val="00641218"/>
    <w:rsid w:val="00643685"/>
    <w:rsid w:val="0064477D"/>
    <w:rsid w:val="0064772C"/>
    <w:rsid w:val="00647EBF"/>
    <w:rsid w:val="006509C0"/>
    <w:rsid w:val="00652745"/>
    <w:rsid w:val="00653EB2"/>
    <w:rsid w:val="00656A25"/>
    <w:rsid w:val="006570BA"/>
    <w:rsid w:val="006630FE"/>
    <w:rsid w:val="00667ECE"/>
    <w:rsid w:val="00670389"/>
    <w:rsid w:val="00673623"/>
    <w:rsid w:val="006749B0"/>
    <w:rsid w:val="006750DD"/>
    <w:rsid w:val="006757BB"/>
    <w:rsid w:val="0067698D"/>
    <w:rsid w:val="00680513"/>
    <w:rsid w:val="00681C04"/>
    <w:rsid w:val="00681EBF"/>
    <w:rsid w:val="00684451"/>
    <w:rsid w:val="0068452B"/>
    <w:rsid w:val="00684642"/>
    <w:rsid w:val="00693BD2"/>
    <w:rsid w:val="0069747F"/>
    <w:rsid w:val="006A136F"/>
    <w:rsid w:val="006A173D"/>
    <w:rsid w:val="006A3CBC"/>
    <w:rsid w:val="006B14B9"/>
    <w:rsid w:val="006B1822"/>
    <w:rsid w:val="006B186F"/>
    <w:rsid w:val="006B34D4"/>
    <w:rsid w:val="006B5CDE"/>
    <w:rsid w:val="006C17DB"/>
    <w:rsid w:val="006C3907"/>
    <w:rsid w:val="006C45F4"/>
    <w:rsid w:val="006C742C"/>
    <w:rsid w:val="006C77E6"/>
    <w:rsid w:val="006D08DB"/>
    <w:rsid w:val="006D0A8D"/>
    <w:rsid w:val="006D0DD7"/>
    <w:rsid w:val="006D5C60"/>
    <w:rsid w:val="006D6573"/>
    <w:rsid w:val="006D7BE1"/>
    <w:rsid w:val="006D7EC6"/>
    <w:rsid w:val="006E06E9"/>
    <w:rsid w:val="006E4254"/>
    <w:rsid w:val="006E6DA5"/>
    <w:rsid w:val="006E7E0F"/>
    <w:rsid w:val="006F1856"/>
    <w:rsid w:val="006F2A94"/>
    <w:rsid w:val="006F3CF2"/>
    <w:rsid w:val="006F4341"/>
    <w:rsid w:val="006F4D20"/>
    <w:rsid w:val="006F71CC"/>
    <w:rsid w:val="00700188"/>
    <w:rsid w:val="00701407"/>
    <w:rsid w:val="00702DC8"/>
    <w:rsid w:val="00704E1D"/>
    <w:rsid w:val="00714140"/>
    <w:rsid w:val="0071470F"/>
    <w:rsid w:val="0071747F"/>
    <w:rsid w:val="00720471"/>
    <w:rsid w:val="00720A3E"/>
    <w:rsid w:val="007217BC"/>
    <w:rsid w:val="00722C89"/>
    <w:rsid w:val="0072424F"/>
    <w:rsid w:val="00734350"/>
    <w:rsid w:val="007405AD"/>
    <w:rsid w:val="00747550"/>
    <w:rsid w:val="00747C46"/>
    <w:rsid w:val="00751585"/>
    <w:rsid w:val="0075188B"/>
    <w:rsid w:val="00752837"/>
    <w:rsid w:val="00753D75"/>
    <w:rsid w:val="00756568"/>
    <w:rsid w:val="007573F1"/>
    <w:rsid w:val="00760513"/>
    <w:rsid w:val="00760FC0"/>
    <w:rsid w:val="007633CC"/>
    <w:rsid w:val="00763CF7"/>
    <w:rsid w:val="00764136"/>
    <w:rsid w:val="00770462"/>
    <w:rsid w:val="00772E6A"/>
    <w:rsid w:val="0077357E"/>
    <w:rsid w:val="00774B83"/>
    <w:rsid w:val="007855BC"/>
    <w:rsid w:val="00786B20"/>
    <w:rsid w:val="00792AD1"/>
    <w:rsid w:val="0079353C"/>
    <w:rsid w:val="0079399F"/>
    <w:rsid w:val="00797D97"/>
    <w:rsid w:val="007A0E89"/>
    <w:rsid w:val="007A42DA"/>
    <w:rsid w:val="007A554C"/>
    <w:rsid w:val="007A756B"/>
    <w:rsid w:val="007B0285"/>
    <w:rsid w:val="007B16C6"/>
    <w:rsid w:val="007B31BE"/>
    <w:rsid w:val="007B3AF4"/>
    <w:rsid w:val="007B4148"/>
    <w:rsid w:val="007B7FCD"/>
    <w:rsid w:val="007C2E9A"/>
    <w:rsid w:val="007C6F1F"/>
    <w:rsid w:val="007C7697"/>
    <w:rsid w:val="007E046E"/>
    <w:rsid w:val="007E04B5"/>
    <w:rsid w:val="007E0540"/>
    <w:rsid w:val="007E22FB"/>
    <w:rsid w:val="007F1FFC"/>
    <w:rsid w:val="007F37D2"/>
    <w:rsid w:val="007F3A4A"/>
    <w:rsid w:val="007F7482"/>
    <w:rsid w:val="00803552"/>
    <w:rsid w:val="00806342"/>
    <w:rsid w:val="00813529"/>
    <w:rsid w:val="00821750"/>
    <w:rsid w:val="00822545"/>
    <w:rsid w:val="00822B3C"/>
    <w:rsid w:val="00827C4A"/>
    <w:rsid w:val="00831BF7"/>
    <w:rsid w:val="00831FD0"/>
    <w:rsid w:val="0083460D"/>
    <w:rsid w:val="0083544E"/>
    <w:rsid w:val="008357AC"/>
    <w:rsid w:val="00836338"/>
    <w:rsid w:val="0084053F"/>
    <w:rsid w:val="008412F7"/>
    <w:rsid w:val="0085258B"/>
    <w:rsid w:val="00853B27"/>
    <w:rsid w:val="00853E72"/>
    <w:rsid w:val="00855BF7"/>
    <w:rsid w:val="0085601E"/>
    <w:rsid w:val="008568A6"/>
    <w:rsid w:val="00857E49"/>
    <w:rsid w:val="008607C9"/>
    <w:rsid w:val="00861592"/>
    <w:rsid w:val="00861A69"/>
    <w:rsid w:val="0086227A"/>
    <w:rsid w:val="008639FA"/>
    <w:rsid w:val="00864097"/>
    <w:rsid w:val="008724E1"/>
    <w:rsid w:val="0087394E"/>
    <w:rsid w:val="008748A0"/>
    <w:rsid w:val="00875305"/>
    <w:rsid w:val="008765F6"/>
    <w:rsid w:val="00877592"/>
    <w:rsid w:val="00877C4D"/>
    <w:rsid w:val="0088306E"/>
    <w:rsid w:val="008847DF"/>
    <w:rsid w:val="00887F55"/>
    <w:rsid w:val="0089014B"/>
    <w:rsid w:val="0089258E"/>
    <w:rsid w:val="008A7BE5"/>
    <w:rsid w:val="008B2F29"/>
    <w:rsid w:val="008B5EC7"/>
    <w:rsid w:val="008C2365"/>
    <w:rsid w:val="008C42EC"/>
    <w:rsid w:val="008D0C51"/>
    <w:rsid w:val="008D2C2A"/>
    <w:rsid w:val="008D31A3"/>
    <w:rsid w:val="008D796C"/>
    <w:rsid w:val="008E2487"/>
    <w:rsid w:val="008E2501"/>
    <w:rsid w:val="008E4169"/>
    <w:rsid w:val="008E47C3"/>
    <w:rsid w:val="008E4B21"/>
    <w:rsid w:val="008E50E8"/>
    <w:rsid w:val="008E5BD7"/>
    <w:rsid w:val="008E70C2"/>
    <w:rsid w:val="008F0CB7"/>
    <w:rsid w:val="008F15C0"/>
    <w:rsid w:val="008F1B46"/>
    <w:rsid w:val="008F2CE1"/>
    <w:rsid w:val="008F64A0"/>
    <w:rsid w:val="008F7DD2"/>
    <w:rsid w:val="008F7EE0"/>
    <w:rsid w:val="00902EC4"/>
    <w:rsid w:val="0090376A"/>
    <w:rsid w:val="009113B4"/>
    <w:rsid w:val="00911643"/>
    <w:rsid w:val="00925AD7"/>
    <w:rsid w:val="009300E9"/>
    <w:rsid w:val="00932094"/>
    <w:rsid w:val="00932B0A"/>
    <w:rsid w:val="00936D8B"/>
    <w:rsid w:val="009419E7"/>
    <w:rsid w:val="00944386"/>
    <w:rsid w:val="00947A71"/>
    <w:rsid w:val="00953AB8"/>
    <w:rsid w:val="0095403F"/>
    <w:rsid w:val="009544C4"/>
    <w:rsid w:val="009549A2"/>
    <w:rsid w:val="0095776F"/>
    <w:rsid w:val="0096096A"/>
    <w:rsid w:val="00963F06"/>
    <w:rsid w:val="00964B01"/>
    <w:rsid w:val="00965D99"/>
    <w:rsid w:val="00966BD7"/>
    <w:rsid w:val="009711E4"/>
    <w:rsid w:val="00971247"/>
    <w:rsid w:val="00971911"/>
    <w:rsid w:val="009738F6"/>
    <w:rsid w:val="00975435"/>
    <w:rsid w:val="009835E4"/>
    <w:rsid w:val="00984539"/>
    <w:rsid w:val="0098677C"/>
    <w:rsid w:val="00992290"/>
    <w:rsid w:val="009927F1"/>
    <w:rsid w:val="00996A1D"/>
    <w:rsid w:val="009A03FC"/>
    <w:rsid w:val="009A07CD"/>
    <w:rsid w:val="009A0BDB"/>
    <w:rsid w:val="009A59A1"/>
    <w:rsid w:val="009A5CCB"/>
    <w:rsid w:val="009A5FA2"/>
    <w:rsid w:val="009B248B"/>
    <w:rsid w:val="009B2F33"/>
    <w:rsid w:val="009B31F1"/>
    <w:rsid w:val="009B3650"/>
    <w:rsid w:val="009B37D1"/>
    <w:rsid w:val="009B72D7"/>
    <w:rsid w:val="009C1535"/>
    <w:rsid w:val="009C2575"/>
    <w:rsid w:val="009C30AD"/>
    <w:rsid w:val="009C5650"/>
    <w:rsid w:val="009C5DC4"/>
    <w:rsid w:val="009C5E04"/>
    <w:rsid w:val="009D01BD"/>
    <w:rsid w:val="009D4D06"/>
    <w:rsid w:val="009D5AEB"/>
    <w:rsid w:val="009D5BC9"/>
    <w:rsid w:val="009E199B"/>
    <w:rsid w:val="009E2E32"/>
    <w:rsid w:val="009E31FE"/>
    <w:rsid w:val="009E55CE"/>
    <w:rsid w:val="009E62B7"/>
    <w:rsid w:val="009E62D3"/>
    <w:rsid w:val="009F1786"/>
    <w:rsid w:val="009F4482"/>
    <w:rsid w:val="00A0273E"/>
    <w:rsid w:val="00A06FB6"/>
    <w:rsid w:val="00A10107"/>
    <w:rsid w:val="00A10FDF"/>
    <w:rsid w:val="00A13FF6"/>
    <w:rsid w:val="00A16871"/>
    <w:rsid w:val="00A3107D"/>
    <w:rsid w:val="00A356E2"/>
    <w:rsid w:val="00A36C70"/>
    <w:rsid w:val="00A41BAE"/>
    <w:rsid w:val="00A44F3A"/>
    <w:rsid w:val="00A45681"/>
    <w:rsid w:val="00A465AD"/>
    <w:rsid w:val="00A50A78"/>
    <w:rsid w:val="00A54B10"/>
    <w:rsid w:val="00A634C4"/>
    <w:rsid w:val="00A64BA0"/>
    <w:rsid w:val="00A64D5A"/>
    <w:rsid w:val="00A701D4"/>
    <w:rsid w:val="00A80E35"/>
    <w:rsid w:val="00A81885"/>
    <w:rsid w:val="00A81F91"/>
    <w:rsid w:val="00A83BFB"/>
    <w:rsid w:val="00A8571C"/>
    <w:rsid w:val="00A8586C"/>
    <w:rsid w:val="00A87EE9"/>
    <w:rsid w:val="00A9149C"/>
    <w:rsid w:val="00A92E83"/>
    <w:rsid w:val="00A9424A"/>
    <w:rsid w:val="00AA02A4"/>
    <w:rsid w:val="00AA03A4"/>
    <w:rsid w:val="00AA13D2"/>
    <w:rsid w:val="00AA193D"/>
    <w:rsid w:val="00AA2BBE"/>
    <w:rsid w:val="00AA6A1E"/>
    <w:rsid w:val="00AA6E9F"/>
    <w:rsid w:val="00AA742C"/>
    <w:rsid w:val="00AB0684"/>
    <w:rsid w:val="00AB06B0"/>
    <w:rsid w:val="00AB2449"/>
    <w:rsid w:val="00AB35BD"/>
    <w:rsid w:val="00AB3B28"/>
    <w:rsid w:val="00AB48F2"/>
    <w:rsid w:val="00AB6CF6"/>
    <w:rsid w:val="00AB7BE3"/>
    <w:rsid w:val="00AC0536"/>
    <w:rsid w:val="00AC0ED2"/>
    <w:rsid w:val="00AC3BAC"/>
    <w:rsid w:val="00AC3CF9"/>
    <w:rsid w:val="00AC6098"/>
    <w:rsid w:val="00AC7C4F"/>
    <w:rsid w:val="00AD3A81"/>
    <w:rsid w:val="00AD3D98"/>
    <w:rsid w:val="00AD5346"/>
    <w:rsid w:val="00AE237B"/>
    <w:rsid w:val="00AE2867"/>
    <w:rsid w:val="00AE2F68"/>
    <w:rsid w:val="00AE3856"/>
    <w:rsid w:val="00AE39A5"/>
    <w:rsid w:val="00AE3EFC"/>
    <w:rsid w:val="00AE5FE8"/>
    <w:rsid w:val="00AF2E29"/>
    <w:rsid w:val="00AF5F1A"/>
    <w:rsid w:val="00AF66F7"/>
    <w:rsid w:val="00AF6FA3"/>
    <w:rsid w:val="00B003C3"/>
    <w:rsid w:val="00B02808"/>
    <w:rsid w:val="00B02928"/>
    <w:rsid w:val="00B03229"/>
    <w:rsid w:val="00B04E68"/>
    <w:rsid w:val="00B04F53"/>
    <w:rsid w:val="00B0622F"/>
    <w:rsid w:val="00B06F3F"/>
    <w:rsid w:val="00B103FB"/>
    <w:rsid w:val="00B10B25"/>
    <w:rsid w:val="00B10D4E"/>
    <w:rsid w:val="00B11E28"/>
    <w:rsid w:val="00B13EF5"/>
    <w:rsid w:val="00B1417A"/>
    <w:rsid w:val="00B221AA"/>
    <w:rsid w:val="00B23074"/>
    <w:rsid w:val="00B26EC8"/>
    <w:rsid w:val="00B312BB"/>
    <w:rsid w:val="00B320BA"/>
    <w:rsid w:val="00B375A0"/>
    <w:rsid w:val="00B37794"/>
    <w:rsid w:val="00B45222"/>
    <w:rsid w:val="00B50760"/>
    <w:rsid w:val="00B530BF"/>
    <w:rsid w:val="00B53585"/>
    <w:rsid w:val="00B537AC"/>
    <w:rsid w:val="00B5463F"/>
    <w:rsid w:val="00B56520"/>
    <w:rsid w:val="00B6034F"/>
    <w:rsid w:val="00B60D6B"/>
    <w:rsid w:val="00B62D50"/>
    <w:rsid w:val="00B63374"/>
    <w:rsid w:val="00B646C6"/>
    <w:rsid w:val="00B66444"/>
    <w:rsid w:val="00B66BC2"/>
    <w:rsid w:val="00B67AF1"/>
    <w:rsid w:val="00B70D21"/>
    <w:rsid w:val="00B73ED3"/>
    <w:rsid w:val="00B77074"/>
    <w:rsid w:val="00B82FC5"/>
    <w:rsid w:val="00B83F79"/>
    <w:rsid w:val="00B90D5C"/>
    <w:rsid w:val="00B9233C"/>
    <w:rsid w:val="00B94F1F"/>
    <w:rsid w:val="00B95FCD"/>
    <w:rsid w:val="00B969DF"/>
    <w:rsid w:val="00B97FBD"/>
    <w:rsid w:val="00BA1E97"/>
    <w:rsid w:val="00BA3784"/>
    <w:rsid w:val="00BA51DF"/>
    <w:rsid w:val="00BB00BD"/>
    <w:rsid w:val="00BB0E7C"/>
    <w:rsid w:val="00BB1640"/>
    <w:rsid w:val="00BB2062"/>
    <w:rsid w:val="00BB381E"/>
    <w:rsid w:val="00BB465C"/>
    <w:rsid w:val="00BB55C6"/>
    <w:rsid w:val="00BB55D0"/>
    <w:rsid w:val="00BC0588"/>
    <w:rsid w:val="00BC15B4"/>
    <w:rsid w:val="00BC4FF5"/>
    <w:rsid w:val="00BC62EE"/>
    <w:rsid w:val="00BC745C"/>
    <w:rsid w:val="00BD630F"/>
    <w:rsid w:val="00BD7050"/>
    <w:rsid w:val="00BD7EB6"/>
    <w:rsid w:val="00BE0CAA"/>
    <w:rsid w:val="00BE564E"/>
    <w:rsid w:val="00BE6C9E"/>
    <w:rsid w:val="00BF06BF"/>
    <w:rsid w:val="00BF250E"/>
    <w:rsid w:val="00BF32ED"/>
    <w:rsid w:val="00BF767D"/>
    <w:rsid w:val="00C00709"/>
    <w:rsid w:val="00C0762A"/>
    <w:rsid w:val="00C07C1A"/>
    <w:rsid w:val="00C1077D"/>
    <w:rsid w:val="00C107B1"/>
    <w:rsid w:val="00C23579"/>
    <w:rsid w:val="00C23BBE"/>
    <w:rsid w:val="00C249ED"/>
    <w:rsid w:val="00C24DB2"/>
    <w:rsid w:val="00C24E4C"/>
    <w:rsid w:val="00C25208"/>
    <w:rsid w:val="00C30EF0"/>
    <w:rsid w:val="00C31554"/>
    <w:rsid w:val="00C34BCA"/>
    <w:rsid w:val="00C3518B"/>
    <w:rsid w:val="00C36D16"/>
    <w:rsid w:val="00C41289"/>
    <w:rsid w:val="00C414B0"/>
    <w:rsid w:val="00C42077"/>
    <w:rsid w:val="00C44C12"/>
    <w:rsid w:val="00C516EB"/>
    <w:rsid w:val="00C55FFF"/>
    <w:rsid w:val="00C57A90"/>
    <w:rsid w:val="00C632FC"/>
    <w:rsid w:val="00C6606B"/>
    <w:rsid w:val="00C66F04"/>
    <w:rsid w:val="00C708DF"/>
    <w:rsid w:val="00C717C9"/>
    <w:rsid w:val="00C72F5D"/>
    <w:rsid w:val="00C73C56"/>
    <w:rsid w:val="00C76F6A"/>
    <w:rsid w:val="00C80A0F"/>
    <w:rsid w:val="00C81EC6"/>
    <w:rsid w:val="00C82670"/>
    <w:rsid w:val="00C8679E"/>
    <w:rsid w:val="00C91DD8"/>
    <w:rsid w:val="00C93047"/>
    <w:rsid w:val="00C967E0"/>
    <w:rsid w:val="00C96AA1"/>
    <w:rsid w:val="00C97329"/>
    <w:rsid w:val="00C97646"/>
    <w:rsid w:val="00CB31AD"/>
    <w:rsid w:val="00CB3FB0"/>
    <w:rsid w:val="00CB4B48"/>
    <w:rsid w:val="00CC2D26"/>
    <w:rsid w:val="00CC6844"/>
    <w:rsid w:val="00CD476C"/>
    <w:rsid w:val="00CD7163"/>
    <w:rsid w:val="00CD78AF"/>
    <w:rsid w:val="00CE116D"/>
    <w:rsid w:val="00CE13BD"/>
    <w:rsid w:val="00CE1F7F"/>
    <w:rsid w:val="00CE5719"/>
    <w:rsid w:val="00CE7BF7"/>
    <w:rsid w:val="00CF1D81"/>
    <w:rsid w:val="00CF2600"/>
    <w:rsid w:val="00CF5588"/>
    <w:rsid w:val="00CF65AB"/>
    <w:rsid w:val="00D0657F"/>
    <w:rsid w:val="00D06FBC"/>
    <w:rsid w:val="00D07FD6"/>
    <w:rsid w:val="00D104BC"/>
    <w:rsid w:val="00D140C2"/>
    <w:rsid w:val="00D15F9D"/>
    <w:rsid w:val="00D160C1"/>
    <w:rsid w:val="00D163D1"/>
    <w:rsid w:val="00D2414F"/>
    <w:rsid w:val="00D264C6"/>
    <w:rsid w:val="00D35FD0"/>
    <w:rsid w:val="00D37B7A"/>
    <w:rsid w:val="00D4225D"/>
    <w:rsid w:val="00D42B5A"/>
    <w:rsid w:val="00D44B62"/>
    <w:rsid w:val="00D52400"/>
    <w:rsid w:val="00D57286"/>
    <w:rsid w:val="00D61D0B"/>
    <w:rsid w:val="00D620A8"/>
    <w:rsid w:val="00D62DC3"/>
    <w:rsid w:val="00D6326E"/>
    <w:rsid w:val="00D64823"/>
    <w:rsid w:val="00D70A3A"/>
    <w:rsid w:val="00D72964"/>
    <w:rsid w:val="00D732D0"/>
    <w:rsid w:val="00D75748"/>
    <w:rsid w:val="00D7671D"/>
    <w:rsid w:val="00D80E06"/>
    <w:rsid w:val="00D80E78"/>
    <w:rsid w:val="00D825E2"/>
    <w:rsid w:val="00D837BB"/>
    <w:rsid w:val="00D83B22"/>
    <w:rsid w:val="00D84A41"/>
    <w:rsid w:val="00D87A7D"/>
    <w:rsid w:val="00D90895"/>
    <w:rsid w:val="00D93884"/>
    <w:rsid w:val="00D9508C"/>
    <w:rsid w:val="00D96E59"/>
    <w:rsid w:val="00D97B46"/>
    <w:rsid w:val="00DA0B70"/>
    <w:rsid w:val="00DA2025"/>
    <w:rsid w:val="00DA2ED8"/>
    <w:rsid w:val="00DA43B5"/>
    <w:rsid w:val="00DB15ED"/>
    <w:rsid w:val="00DB1ED1"/>
    <w:rsid w:val="00DB428E"/>
    <w:rsid w:val="00DB4E22"/>
    <w:rsid w:val="00DB4FBD"/>
    <w:rsid w:val="00DC0FA7"/>
    <w:rsid w:val="00DC451A"/>
    <w:rsid w:val="00DC7BE2"/>
    <w:rsid w:val="00DD681F"/>
    <w:rsid w:val="00DE20A5"/>
    <w:rsid w:val="00DE45A1"/>
    <w:rsid w:val="00DE4E03"/>
    <w:rsid w:val="00DE69FB"/>
    <w:rsid w:val="00DF3E45"/>
    <w:rsid w:val="00DF537E"/>
    <w:rsid w:val="00E026B1"/>
    <w:rsid w:val="00E02BD9"/>
    <w:rsid w:val="00E05569"/>
    <w:rsid w:val="00E10482"/>
    <w:rsid w:val="00E10730"/>
    <w:rsid w:val="00E12BBD"/>
    <w:rsid w:val="00E1575C"/>
    <w:rsid w:val="00E21DD8"/>
    <w:rsid w:val="00E2544F"/>
    <w:rsid w:val="00E26632"/>
    <w:rsid w:val="00E26810"/>
    <w:rsid w:val="00E30BDD"/>
    <w:rsid w:val="00E35779"/>
    <w:rsid w:val="00E3771B"/>
    <w:rsid w:val="00E402B7"/>
    <w:rsid w:val="00E40C03"/>
    <w:rsid w:val="00E44330"/>
    <w:rsid w:val="00E449F1"/>
    <w:rsid w:val="00E47BBC"/>
    <w:rsid w:val="00E52A8E"/>
    <w:rsid w:val="00E545A9"/>
    <w:rsid w:val="00E55196"/>
    <w:rsid w:val="00E5542F"/>
    <w:rsid w:val="00E5547C"/>
    <w:rsid w:val="00E579F2"/>
    <w:rsid w:val="00E61A34"/>
    <w:rsid w:val="00E65F2E"/>
    <w:rsid w:val="00E703E1"/>
    <w:rsid w:val="00E7053E"/>
    <w:rsid w:val="00E7262F"/>
    <w:rsid w:val="00E72963"/>
    <w:rsid w:val="00E74D6A"/>
    <w:rsid w:val="00E750C0"/>
    <w:rsid w:val="00E769CF"/>
    <w:rsid w:val="00E81229"/>
    <w:rsid w:val="00E81336"/>
    <w:rsid w:val="00E83FF7"/>
    <w:rsid w:val="00E84A4F"/>
    <w:rsid w:val="00E9311D"/>
    <w:rsid w:val="00E93CA8"/>
    <w:rsid w:val="00E94C95"/>
    <w:rsid w:val="00E95AE1"/>
    <w:rsid w:val="00E97048"/>
    <w:rsid w:val="00EA03A3"/>
    <w:rsid w:val="00EA671A"/>
    <w:rsid w:val="00EB042A"/>
    <w:rsid w:val="00EB15D1"/>
    <w:rsid w:val="00EB177A"/>
    <w:rsid w:val="00EB2FA8"/>
    <w:rsid w:val="00EB4415"/>
    <w:rsid w:val="00EB44FF"/>
    <w:rsid w:val="00EB46ED"/>
    <w:rsid w:val="00EB7130"/>
    <w:rsid w:val="00EB7777"/>
    <w:rsid w:val="00EC0071"/>
    <w:rsid w:val="00EC01E5"/>
    <w:rsid w:val="00EC0B67"/>
    <w:rsid w:val="00EC25E7"/>
    <w:rsid w:val="00EC2BE7"/>
    <w:rsid w:val="00EC3A26"/>
    <w:rsid w:val="00ED3584"/>
    <w:rsid w:val="00ED3778"/>
    <w:rsid w:val="00ED5C87"/>
    <w:rsid w:val="00ED739D"/>
    <w:rsid w:val="00ED7EF3"/>
    <w:rsid w:val="00EE0B86"/>
    <w:rsid w:val="00EE38BE"/>
    <w:rsid w:val="00EF323B"/>
    <w:rsid w:val="00EF40C0"/>
    <w:rsid w:val="00EF417A"/>
    <w:rsid w:val="00EF52B9"/>
    <w:rsid w:val="00F01AEE"/>
    <w:rsid w:val="00F028C9"/>
    <w:rsid w:val="00F0291A"/>
    <w:rsid w:val="00F02B36"/>
    <w:rsid w:val="00F046ED"/>
    <w:rsid w:val="00F0482D"/>
    <w:rsid w:val="00F0728B"/>
    <w:rsid w:val="00F17279"/>
    <w:rsid w:val="00F17D8E"/>
    <w:rsid w:val="00F23178"/>
    <w:rsid w:val="00F2476E"/>
    <w:rsid w:val="00F25A59"/>
    <w:rsid w:val="00F369B7"/>
    <w:rsid w:val="00F4104F"/>
    <w:rsid w:val="00F42CEE"/>
    <w:rsid w:val="00F471A4"/>
    <w:rsid w:val="00F505AD"/>
    <w:rsid w:val="00F508E2"/>
    <w:rsid w:val="00F50A06"/>
    <w:rsid w:val="00F621AC"/>
    <w:rsid w:val="00F62C18"/>
    <w:rsid w:val="00F62CDD"/>
    <w:rsid w:val="00F63C28"/>
    <w:rsid w:val="00F66183"/>
    <w:rsid w:val="00F75D5C"/>
    <w:rsid w:val="00F8002F"/>
    <w:rsid w:val="00F8031F"/>
    <w:rsid w:val="00F81260"/>
    <w:rsid w:val="00F820F2"/>
    <w:rsid w:val="00F831F9"/>
    <w:rsid w:val="00F854F5"/>
    <w:rsid w:val="00F92216"/>
    <w:rsid w:val="00F92E39"/>
    <w:rsid w:val="00FA01A3"/>
    <w:rsid w:val="00FA13B7"/>
    <w:rsid w:val="00FA3D88"/>
    <w:rsid w:val="00FA4921"/>
    <w:rsid w:val="00FB57CC"/>
    <w:rsid w:val="00FB68C7"/>
    <w:rsid w:val="00FB7D4E"/>
    <w:rsid w:val="00FD2326"/>
    <w:rsid w:val="00FD5B86"/>
    <w:rsid w:val="00FD626F"/>
    <w:rsid w:val="00FD6869"/>
    <w:rsid w:val="00FE2B52"/>
    <w:rsid w:val="00FE3D6E"/>
    <w:rsid w:val="00FE62A6"/>
    <w:rsid w:val="00FF05BC"/>
    <w:rsid w:val="00FF2E91"/>
    <w:rsid w:val="00FF304B"/>
  </w:rsids>
  <m:mathPr>
    <m:mathFont m:val="Cambria Math"/>
    <m:brkBin m:val="before"/>
    <m:brkBinSub m:val="--"/>
    <m:smallFrac m:val="0"/>
    <m:dispDef/>
    <m:lMargin m:val="0"/>
    <m:rMargin m:val="0"/>
    <m:defJc m:val="centerGroup"/>
    <m:wrapIndent m:val="1440"/>
    <m:intLim m:val="subSup"/>
    <m:naryLim m:val="undOvr"/>
  </m:mathPr>
  <w:themeFontLang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324EA"/>
  <w15:chartTrackingRefBased/>
  <w15:docId w15:val="{559F0E73-8788-C94C-B0B7-359C6EC0E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eastAsia="ko-KR"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2F7"/>
    <w:pPr>
      <w:spacing w:after="160" w:line="360" w:lineRule="auto"/>
    </w:pPr>
    <w:rPr>
      <w:rFonts w:asciiTheme="majorBidi" w:eastAsiaTheme="minorHAnsi" w:hAnsiTheme="majorBidi"/>
      <w:kern w:val="0"/>
      <w:szCs w:val="22"/>
      <w:lang w:val="en-GB" w:eastAsia="en-US"/>
      <w14:ligatures w14:val="none"/>
    </w:rPr>
  </w:style>
  <w:style w:type="paragraph" w:styleId="Heading1">
    <w:name w:val="heading 1"/>
    <w:basedOn w:val="Normal"/>
    <w:next w:val="Normal"/>
    <w:link w:val="Heading1Char"/>
    <w:uiPriority w:val="9"/>
    <w:qFormat/>
    <w:rsid w:val="00CF2600"/>
    <w:pPr>
      <w:keepNext/>
      <w:keepLines/>
      <w:numPr>
        <w:numId w:val="4"/>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21076"/>
    <w:pPr>
      <w:keepNext/>
      <w:keepLines/>
      <w:numPr>
        <w:ilvl w:val="1"/>
        <w:numId w:val="4"/>
      </w:numPr>
      <w:spacing w:before="4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44331B"/>
    <w:pPr>
      <w:keepNext/>
      <w:keepLines/>
      <w:numPr>
        <w:ilvl w:val="2"/>
        <w:numId w:val="4"/>
      </w:numPr>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AE2867"/>
    <w:pPr>
      <w:keepNext/>
      <w:keepLines/>
      <w:numPr>
        <w:ilvl w:val="3"/>
        <w:numId w:val="4"/>
      </w:numPr>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E2867"/>
    <w:pPr>
      <w:keepNext/>
      <w:keepLines/>
      <w:numPr>
        <w:ilvl w:val="4"/>
        <w:numId w:val="4"/>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E2867"/>
    <w:pPr>
      <w:keepNext/>
      <w:keepLines/>
      <w:numPr>
        <w:ilvl w:val="5"/>
        <w:numId w:val="4"/>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E2867"/>
    <w:pPr>
      <w:keepNext/>
      <w:keepLines/>
      <w:numPr>
        <w:ilvl w:val="6"/>
        <w:numId w:val="4"/>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E2867"/>
    <w:pPr>
      <w:keepNext/>
      <w:keepLines/>
      <w:numPr>
        <w:ilvl w:val="7"/>
        <w:numId w:val="4"/>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E2867"/>
    <w:pPr>
      <w:keepNext/>
      <w:keepLines/>
      <w:numPr>
        <w:ilvl w:val="8"/>
        <w:numId w:val="4"/>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1F14"/>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3B1F14"/>
    <w:rPr>
      <w:b/>
      <w:bCs/>
    </w:rPr>
  </w:style>
  <w:style w:type="character" w:customStyle="1" w:styleId="Heading1Char">
    <w:name w:val="Heading 1 Char"/>
    <w:basedOn w:val="DefaultParagraphFont"/>
    <w:link w:val="Heading1"/>
    <w:uiPriority w:val="9"/>
    <w:rsid w:val="00CF2600"/>
    <w:rPr>
      <w:rFonts w:asciiTheme="majorBidi" w:eastAsiaTheme="majorEastAsia" w:hAnsiTheme="majorBidi" w:cstheme="majorBidi"/>
      <w:b/>
      <w:szCs w:val="32"/>
    </w:rPr>
  </w:style>
  <w:style w:type="character" w:customStyle="1" w:styleId="Heading2Char">
    <w:name w:val="Heading 2 Char"/>
    <w:basedOn w:val="DefaultParagraphFont"/>
    <w:link w:val="Heading2"/>
    <w:uiPriority w:val="9"/>
    <w:rsid w:val="00321076"/>
    <w:rPr>
      <w:rFonts w:asciiTheme="majorBidi" w:eastAsiaTheme="majorEastAsia" w:hAnsiTheme="majorBidi" w:cstheme="majorBidi"/>
      <w:b/>
      <w:i/>
      <w:szCs w:val="26"/>
    </w:rPr>
  </w:style>
  <w:style w:type="paragraph" w:styleId="NoSpacing">
    <w:name w:val="No Spacing"/>
    <w:link w:val="NoSpacingChar"/>
    <w:uiPriority w:val="1"/>
    <w:qFormat/>
    <w:rsid w:val="00BB0E7C"/>
    <w:rPr>
      <w:rFonts w:asciiTheme="majorBidi" w:hAnsiTheme="majorBidi"/>
    </w:rPr>
  </w:style>
  <w:style w:type="character" w:customStyle="1" w:styleId="Heading3Char">
    <w:name w:val="Heading 3 Char"/>
    <w:basedOn w:val="DefaultParagraphFont"/>
    <w:link w:val="Heading3"/>
    <w:uiPriority w:val="9"/>
    <w:rsid w:val="0044331B"/>
    <w:rPr>
      <w:rFonts w:asciiTheme="majorBidi" w:eastAsiaTheme="majorEastAsia" w:hAnsiTheme="majorBidi" w:cstheme="majorBidi"/>
      <w:i/>
      <w:kern w:val="0"/>
      <w:szCs w:val="28"/>
      <w:lang w:val="en-GB" w:eastAsia="en-US"/>
      <w14:ligatures w14:val="none"/>
    </w:rPr>
  </w:style>
  <w:style w:type="character" w:customStyle="1" w:styleId="Heading4Char">
    <w:name w:val="Heading 4 Char"/>
    <w:basedOn w:val="DefaultParagraphFont"/>
    <w:link w:val="Heading4"/>
    <w:uiPriority w:val="9"/>
    <w:semiHidden/>
    <w:rsid w:val="00AE2867"/>
    <w:rPr>
      <w:rFonts w:eastAsiaTheme="majorEastAsia" w:cstheme="majorBidi"/>
      <w:i/>
      <w:iCs/>
      <w:color w:val="0F4761" w:themeColor="accent1" w:themeShade="BF"/>
      <w:kern w:val="0"/>
      <w:szCs w:val="22"/>
      <w:lang w:val="en-GB" w:eastAsia="en-US"/>
      <w14:ligatures w14:val="none"/>
    </w:rPr>
  </w:style>
  <w:style w:type="character" w:customStyle="1" w:styleId="Heading5Char">
    <w:name w:val="Heading 5 Char"/>
    <w:basedOn w:val="DefaultParagraphFont"/>
    <w:link w:val="Heading5"/>
    <w:uiPriority w:val="9"/>
    <w:semiHidden/>
    <w:rsid w:val="00AE2867"/>
    <w:rPr>
      <w:rFonts w:eastAsiaTheme="majorEastAsia" w:cstheme="majorBidi"/>
      <w:color w:val="0F4761" w:themeColor="accent1" w:themeShade="BF"/>
      <w:kern w:val="0"/>
      <w:szCs w:val="22"/>
      <w:lang w:val="en-GB" w:eastAsia="en-US"/>
      <w14:ligatures w14:val="none"/>
    </w:rPr>
  </w:style>
  <w:style w:type="character" w:customStyle="1" w:styleId="Heading6Char">
    <w:name w:val="Heading 6 Char"/>
    <w:basedOn w:val="DefaultParagraphFont"/>
    <w:link w:val="Heading6"/>
    <w:uiPriority w:val="9"/>
    <w:semiHidden/>
    <w:rsid w:val="00AE2867"/>
    <w:rPr>
      <w:rFonts w:eastAsiaTheme="majorEastAsia" w:cstheme="majorBidi"/>
      <w:i/>
      <w:iCs/>
      <w:color w:val="595959" w:themeColor="text1" w:themeTint="A6"/>
      <w:kern w:val="0"/>
      <w:szCs w:val="22"/>
      <w:lang w:val="en-GB" w:eastAsia="en-US"/>
      <w14:ligatures w14:val="none"/>
    </w:rPr>
  </w:style>
  <w:style w:type="character" w:customStyle="1" w:styleId="Heading7Char">
    <w:name w:val="Heading 7 Char"/>
    <w:basedOn w:val="DefaultParagraphFont"/>
    <w:link w:val="Heading7"/>
    <w:uiPriority w:val="9"/>
    <w:semiHidden/>
    <w:rsid w:val="00AE2867"/>
    <w:rPr>
      <w:rFonts w:eastAsiaTheme="majorEastAsia" w:cstheme="majorBidi"/>
      <w:color w:val="595959" w:themeColor="text1" w:themeTint="A6"/>
      <w:kern w:val="0"/>
      <w:szCs w:val="22"/>
      <w:lang w:val="en-GB" w:eastAsia="en-US"/>
      <w14:ligatures w14:val="none"/>
    </w:rPr>
  </w:style>
  <w:style w:type="character" w:customStyle="1" w:styleId="Heading8Char">
    <w:name w:val="Heading 8 Char"/>
    <w:basedOn w:val="DefaultParagraphFont"/>
    <w:link w:val="Heading8"/>
    <w:uiPriority w:val="9"/>
    <w:semiHidden/>
    <w:rsid w:val="00AE2867"/>
    <w:rPr>
      <w:rFonts w:eastAsiaTheme="majorEastAsia" w:cstheme="majorBidi"/>
      <w:i/>
      <w:iCs/>
      <w:color w:val="272727" w:themeColor="text1" w:themeTint="D8"/>
      <w:kern w:val="0"/>
      <w:szCs w:val="22"/>
      <w:lang w:val="en-GB" w:eastAsia="en-US"/>
      <w14:ligatures w14:val="none"/>
    </w:rPr>
  </w:style>
  <w:style w:type="character" w:customStyle="1" w:styleId="Heading9Char">
    <w:name w:val="Heading 9 Char"/>
    <w:basedOn w:val="DefaultParagraphFont"/>
    <w:link w:val="Heading9"/>
    <w:uiPriority w:val="9"/>
    <w:semiHidden/>
    <w:rsid w:val="00AE2867"/>
    <w:rPr>
      <w:rFonts w:eastAsiaTheme="majorEastAsia" w:cstheme="majorBidi"/>
      <w:color w:val="272727" w:themeColor="text1" w:themeTint="D8"/>
      <w:kern w:val="0"/>
      <w:szCs w:val="22"/>
      <w:lang w:val="en-GB" w:eastAsia="en-US"/>
      <w14:ligatures w14:val="none"/>
    </w:rPr>
  </w:style>
  <w:style w:type="paragraph" w:styleId="Title">
    <w:name w:val="Title"/>
    <w:basedOn w:val="Normal"/>
    <w:next w:val="Normal"/>
    <w:link w:val="TitleChar"/>
    <w:uiPriority w:val="10"/>
    <w:qFormat/>
    <w:rsid w:val="007518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188B"/>
    <w:rPr>
      <w:rFonts w:asciiTheme="majorHAnsi" w:eastAsiaTheme="majorEastAsia" w:hAnsiTheme="majorHAnsi" w:cstheme="majorBidi"/>
      <w:spacing w:val="-10"/>
      <w:kern w:val="28"/>
      <w:sz w:val="56"/>
      <w:szCs w:val="56"/>
      <w:lang w:val="en-GB" w:eastAsia="en-US"/>
      <w14:ligatures w14:val="none"/>
    </w:rPr>
  </w:style>
  <w:style w:type="paragraph" w:styleId="Subtitle">
    <w:name w:val="Subtitle"/>
    <w:basedOn w:val="Normal"/>
    <w:next w:val="Normal"/>
    <w:link w:val="SubtitleChar"/>
    <w:uiPriority w:val="11"/>
    <w:qFormat/>
    <w:rsid w:val="0075188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188B"/>
    <w:rPr>
      <w:rFonts w:eastAsiaTheme="majorEastAsia" w:cstheme="majorBidi"/>
      <w:color w:val="595959" w:themeColor="text1" w:themeTint="A6"/>
      <w:spacing w:val="15"/>
      <w:kern w:val="0"/>
      <w:sz w:val="28"/>
      <w:szCs w:val="28"/>
      <w:lang w:val="en-GB" w:eastAsia="en-US"/>
      <w14:ligatures w14:val="none"/>
    </w:rPr>
  </w:style>
  <w:style w:type="paragraph" w:styleId="Quote">
    <w:name w:val="Quote"/>
    <w:basedOn w:val="Normal"/>
    <w:next w:val="Normal"/>
    <w:link w:val="QuoteChar"/>
    <w:uiPriority w:val="29"/>
    <w:qFormat/>
    <w:rsid w:val="0075188B"/>
    <w:pPr>
      <w:spacing w:before="160"/>
      <w:jc w:val="center"/>
    </w:pPr>
    <w:rPr>
      <w:i/>
      <w:iCs/>
      <w:color w:val="404040" w:themeColor="text1" w:themeTint="BF"/>
    </w:rPr>
  </w:style>
  <w:style w:type="character" w:customStyle="1" w:styleId="QuoteChar">
    <w:name w:val="Quote Char"/>
    <w:basedOn w:val="DefaultParagraphFont"/>
    <w:link w:val="Quote"/>
    <w:uiPriority w:val="29"/>
    <w:rsid w:val="0075188B"/>
    <w:rPr>
      <w:rFonts w:asciiTheme="majorBidi" w:eastAsiaTheme="minorHAnsi" w:hAnsiTheme="majorBidi"/>
      <w:i/>
      <w:iCs/>
      <w:color w:val="404040" w:themeColor="text1" w:themeTint="BF"/>
      <w:kern w:val="0"/>
      <w:szCs w:val="22"/>
      <w:lang w:val="en-GB" w:eastAsia="en-US"/>
      <w14:ligatures w14:val="none"/>
    </w:rPr>
  </w:style>
  <w:style w:type="paragraph" w:styleId="ListParagraph">
    <w:name w:val="List Paragraph"/>
    <w:basedOn w:val="Normal"/>
    <w:uiPriority w:val="34"/>
    <w:qFormat/>
    <w:rsid w:val="0075188B"/>
    <w:pPr>
      <w:ind w:left="720"/>
      <w:contextualSpacing/>
    </w:pPr>
  </w:style>
  <w:style w:type="character" w:styleId="IntenseEmphasis">
    <w:name w:val="Intense Emphasis"/>
    <w:basedOn w:val="DefaultParagraphFont"/>
    <w:uiPriority w:val="21"/>
    <w:qFormat/>
    <w:rsid w:val="0075188B"/>
    <w:rPr>
      <w:i/>
      <w:iCs/>
      <w:color w:val="0F4761" w:themeColor="accent1" w:themeShade="BF"/>
    </w:rPr>
  </w:style>
  <w:style w:type="paragraph" w:styleId="IntenseQuote">
    <w:name w:val="Intense Quote"/>
    <w:basedOn w:val="Normal"/>
    <w:next w:val="Normal"/>
    <w:link w:val="IntenseQuoteChar"/>
    <w:uiPriority w:val="30"/>
    <w:qFormat/>
    <w:rsid w:val="007518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188B"/>
    <w:rPr>
      <w:rFonts w:asciiTheme="majorBidi" w:eastAsiaTheme="minorHAnsi" w:hAnsiTheme="majorBidi"/>
      <w:i/>
      <w:iCs/>
      <w:color w:val="0F4761" w:themeColor="accent1" w:themeShade="BF"/>
      <w:kern w:val="0"/>
      <w:szCs w:val="22"/>
      <w:lang w:val="en-GB" w:eastAsia="en-US"/>
      <w14:ligatures w14:val="none"/>
    </w:rPr>
  </w:style>
  <w:style w:type="character" w:styleId="IntenseReference">
    <w:name w:val="Intense Reference"/>
    <w:basedOn w:val="DefaultParagraphFont"/>
    <w:uiPriority w:val="32"/>
    <w:qFormat/>
    <w:rsid w:val="0075188B"/>
    <w:rPr>
      <w:b/>
      <w:bCs/>
      <w:smallCaps/>
      <w:color w:val="0F4761" w:themeColor="accent1" w:themeShade="BF"/>
      <w:spacing w:val="5"/>
    </w:rPr>
  </w:style>
  <w:style w:type="table" w:styleId="GridTable4">
    <w:name w:val="Grid Table 4"/>
    <w:basedOn w:val="TableNormal"/>
    <w:uiPriority w:val="49"/>
    <w:rsid w:val="0044331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D93884"/>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271BB6"/>
    <w:pPr>
      <w:numPr>
        <w:numId w:val="0"/>
      </w:numPr>
      <w:spacing w:before="480" w:after="0" w:line="276" w:lineRule="auto"/>
      <w:outlineLvl w:val="9"/>
    </w:pPr>
    <w:rPr>
      <w:rFonts w:asciiTheme="majorHAnsi" w:hAnsiTheme="majorHAnsi"/>
      <w:bCs/>
      <w:color w:val="0F4761" w:themeColor="accent1" w:themeShade="BF"/>
      <w:sz w:val="28"/>
      <w:szCs w:val="28"/>
      <w:lang w:val="en-US"/>
    </w:rPr>
  </w:style>
  <w:style w:type="paragraph" w:styleId="TOC1">
    <w:name w:val="toc 1"/>
    <w:basedOn w:val="Normal"/>
    <w:next w:val="Normal"/>
    <w:autoRedefine/>
    <w:uiPriority w:val="39"/>
    <w:unhideWhenUsed/>
    <w:rsid w:val="00271BB6"/>
    <w:pPr>
      <w:spacing w:before="120" w:after="0"/>
    </w:pPr>
    <w:rPr>
      <w:rFonts w:asciiTheme="minorHAnsi" w:hAnsiTheme="minorHAnsi" w:cs="Times New Roman"/>
      <w:b/>
      <w:bCs/>
      <w:i/>
      <w:iCs/>
      <w:szCs w:val="28"/>
    </w:rPr>
  </w:style>
  <w:style w:type="paragraph" w:styleId="TOC2">
    <w:name w:val="toc 2"/>
    <w:basedOn w:val="Normal"/>
    <w:next w:val="Normal"/>
    <w:autoRedefine/>
    <w:uiPriority w:val="39"/>
    <w:unhideWhenUsed/>
    <w:rsid w:val="00271BB6"/>
    <w:pPr>
      <w:spacing w:before="120" w:after="0"/>
      <w:ind w:left="240"/>
    </w:pPr>
    <w:rPr>
      <w:rFonts w:asciiTheme="minorHAnsi" w:hAnsiTheme="minorHAnsi" w:cs="Times New Roman"/>
      <w:b/>
      <w:bCs/>
      <w:sz w:val="22"/>
      <w:szCs w:val="26"/>
    </w:rPr>
  </w:style>
  <w:style w:type="paragraph" w:styleId="TOC3">
    <w:name w:val="toc 3"/>
    <w:basedOn w:val="Normal"/>
    <w:next w:val="Normal"/>
    <w:autoRedefine/>
    <w:uiPriority w:val="39"/>
    <w:unhideWhenUsed/>
    <w:rsid w:val="00271BB6"/>
    <w:pPr>
      <w:spacing w:after="0"/>
      <w:ind w:left="480"/>
    </w:pPr>
    <w:rPr>
      <w:rFonts w:asciiTheme="minorHAnsi" w:hAnsiTheme="minorHAnsi" w:cs="Times New Roman"/>
      <w:sz w:val="20"/>
      <w:szCs w:val="24"/>
    </w:rPr>
  </w:style>
  <w:style w:type="character" w:styleId="Hyperlink">
    <w:name w:val="Hyperlink"/>
    <w:basedOn w:val="DefaultParagraphFont"/>
    <w:uiPriority w:val="99"/>
    <w:unhideWhenUsed/>
    <w:rsid w:val="00271BB6"/>
    <w:rPr>
      <w:color w:val="467886" w:themeColor="hyperlink"/>
      <w:u w:val="single"/>
    </w:rPr>
  </w:style>
  <w:style w:type="paragraph" w:styleId="TOC4">
    <w:name w:val="toc 4"/>
    <w:basedOn w:val="Normal"/>
    <w:next w:val="Normal"/>
    <w:autoRedefine/>
    <w:uiPriority w:val="39"/>
    <w:semiHidden/>
    <w:unhideWhenUsed/>
    <w:rsid w:val="00271BB6"/>
    <w:pPr>
      <w:spacing w:after="0"/>
      <w:ind w:left="72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271BB6"/>
    <w:pPr>
      <w:spacing w:after="0"/>
      <w:ind w:left="96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271BB6"/>
    <w:pPr>
      <w:spacing w:after="0"/>
      <w:ind w:left="120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271BB6"/>
    <w:pPr>
      <w:spacing w:after="0"/>
      <w:ind w:left="144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271BB6"/>
    <w:pPr>
      <w:spacing w:after="0"/>
      <w:ind w:left="168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271BB6"/>
    <w:pPr>
      <w:spacing w:after="0"/>
      <w:ind w:left="1920"/>
    </w:pPr>
    <w:rPr>
      <w:rFonts w:asciiTheme="minorHAnsi" w:hAnsiTheme="minorHAnsi" w:cs="Times New Roman"/>
      <w:sz w:val="20"/>
      <w:szCs w:val="24"/>
    </w:rPr>
  </w:style>
  <w:style w:type="paragraph" w:styleId="Header">
    <w:name w:val="header"/>
    <w:basedOn w:val="Normal"/>
    <w:link w:val="HeaderChar"/>
    <w:uiPriority w:val="99"/>
    <w:unhideWhenUsed/>
    <w:rsid w:val="00271B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1BB6"/>
    <w:rPr>
      <w:rFonts w:asciiTheme="majorBidi" w:eastAsiaTheme="minorHAnsi" w:hAnsiTheme="majorBidi"/>
      <w:kern w:val="0"/>
      <w:szCs w:val="22"/>
      <w:lang w:val="en-GB" w:eastAsia="en-US"/>
      <w14:ligatures w14:val="none"/>
    </w:rPr>
  </w:style>
  <w:style w:type="paragraph" w:styleId="Footer">
    <w:name w:val="footer"/>
    <w:basedOn w:val="Normal"/>
    <w:link w:val="FooterChar"/>
    <w:uiPriority w:val="99"/>
    <w:unhideWhenUsed/>
    <w:rsid w:val="00271B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1BB6"/>
    <w:rPr>
      <w:rFonts w:asciiTheme="majorBidi" w:eastAsiaTheme="minorHAnsi" w:hAnsiTheme="majorBidi"/>
      <w:kern w:val="0"/>
      <w:szCs w:val="22"/>
      <w:lang w:val="en-GB" w:eastAsia="en-US"/>
      <w14:ligatures w14:val="none"/>
    </w:rPr>
  </w:style>
  <w:style w:type="character" w:styleId="PageNumber">
    <w:name w:val="page number"/>
    <w:basedOn w:val="DefaultParagraphFont"/>
    <w:uiPriority w:val="99"/>
    <w:semiHidden/>
    <w:unhideWhenUsed/>
    <w:rsid w:val="00271BB6"/>
  </w:style>
  <w:style w:type="table" w:styleId="GridTable1Light-Accent3">
    <w:name w:val="Grid Table 1 Light Accent 3"/>
    <w:basedOn w:val="TableNormal"/>
    <w:uiPriority w:val="46"/>
    <w:rsid w:val="001244DB"/>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SpacingChar">
    <w:name w:val="No Spacing Char"/>
    <w:basedOn w:val="DefaultParagraphFont"/>
    <w:link w:val="NoSpacing"/>
    <w:uiPriority w:val="1"/>
    <w:locked/>
    <w:rsid w:val="00E026B1"/>
    <w:rPr>
      <w:rFonts w:asciiTheme="majorBidi" w:hAnsi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01245">
      <w:bodyDiv w:val="1"/>
      <w:marLeft w:val="0"/>
      <w:marRight w:val="0"/>
      <w:marTop w:val="0"/>
      <w:marBottom w:val="0"/>
      <w:divBdr>
        <w:top w:val="none" w:sz="0" w:space="0" w:color="auto"/>
        <w:left w:val="none" w:sz="0" w:space="0" w:color="auto"/>
        <w:bottom w:val="none" w:sz="0" w:space="0" w:color="auto"/>
        <w:right w:val="none" w:sz="0" w:space="0" w:color="auto"/>
      </w:divBdr>
    </w:div>
    <w:div w:id="351103628">
      <w:bodyDiv w:val="1"/>
      <w:marLeft w:val="0"/>
      <w:marRight w:val="0"/>
      <w:marTop w:val="0"/>
      <w:marBottom w:val="0"/>
      <w:divBdr>
        <w:top w:val="none" w:sz="0" w:space="0" w:color="auto"/>
        <w:left w:val="none" w:sz="0" w:space="0" w:color="auto"/>
        <w:bottom w:val="none" w:sz="0" w:space="0" w:color="auto"/>
        <w:right w:val="none" w:sz="0" w:space="0" w:color="auto"/>
      </w:divBdr>
    </w:div>
    <w:div w:id="447703828">
      <w:bodyDiv w:val="1"/>
      <w:marLeft w:val="0"/>
      <w:marRight w:val="0"/>
      <w:marTop w:val="0"/>
      <w:marBottom w:val="0"/>
      <w:divBdr>
        <w:top w:val="none" w:sz="0" w:space="0" w:color="auto"/>
        <w:left w:val="none" w:sz="0" w:space="0" w:color="auto"/>
        <w:bottom w:val="none" w:sz="0" w:space="0" w:color="auto"/>
        <w:right w:val="none" w:sz="0" w:space="0" w:color="auto"/>
      </w:divBdr>
    </w:div>
    <w:div w:id="539780146">
      <w:bodyDiv w:val="1"/>
      <w:marLeft w:val="0"/>
      <w:marRight w:val="0"/>
      <w:marTop w:val="0"/>
      <w:marBottom w:val="0"/>
      <w:divBdr>
        <w:top w:val="none" w:sz="0" w:space="0" w:color="auto"/>
        <w:left w:val="none" w:sz="0" w:space="0" w:color="auto"/>
        <w:bottom w:val="none" w:sz="0" w:space="0" w:color="auto"/>
        <w:right w:val="none" w:sz="0" w:space="0" w:color="auto"/>
      </w:divBdr>
    </w:div>
    <w:div w:id="624772595">
      <w:bodyDiv w:val="1"/>
      <w:marLeft w:val="0"/>
      <w:marRight w:val="0"/>
      <w:marTop w:val="0"/>
      <w:marBottom w:val="0"/>
      <w:divBdr>
        <w:top w:val="none" w:sz="0" w:space="0" w:color="auto"/>
        <w:left w:val="none" w:sz="0" w:space="0" w:color="auto"/>
        <w:bottom w:val="none" w:sz="0" w:space="0" w:color="auto"/>
        <w:right w:val="none" w:sz="0" w:space="0" w:color="auto"/>
      </w:divBdr>
      <w:divsChild>
        <w:div w:id="420571351">
          <w:marLeft w:val="0"/>
          <w:marRight w:val="0"/>
          <w:marTop w:val="0"/>
          <w:marBottom w:val="0"/>
          <w:divBdr>
            <w:top w:val="none" w:sz="0" w:space="0" w:color="auto"/>
            <w:left w:val="none" w:sz="0" w:space="0" w:color="auto"/>
            <w:bottom w:val="none" w:sz="0" w:space="0" w:color="auto"/>
            <w:right w:val="none" w:sz="0" w:space="0" w:color="auto"/>
          </w:divBdr>
          <w:divsChild>
            <w:div w:id="1682076210">
              <w:marLeft w:val="0"/>
              <w:marRight w:val="0"/>
              <w:marTop w:val="0"/>
              <w:marBottom w:val="0"/>
              <w:divBdr>
                <w:top w:val="none" w:sz="0" w:space="0" w:color="auto"/>
                <w:left w:val="none" w:sz="0" w:space="0" w:color="auto"/>
                <w:bottom w:val="none" w:sz="0" w:space="0" w:color="auto"/>
                <w:right w:val="none" w:sz="0" w:space="0" w:color="auto"/>
              </w:divBdr>
              <w:divsChild>
                <w:div w:id="885684829">
                  <w:marLeft w:val="0"/>
                  <w:marRight w:val="0"/>
                  <w:marTop w:val="0"/>
                  <w:marBottom w:val="0"/>
                  <w:divBdr>
                    <w:top w:val="none" w:sz="0" w:space="0" w:color="auto"/>
                    <w:left w:val="none" w:sz="0" w:space="0" w:color="auto"/>
                    <w:bottom w:val="none" w:sz="0" w:space="0" w:color="auto"/>
                    <w:right w:val="none" w:sz="0" w:space="0" w:color="auto"/>
                  </w:divBdr>
                  <w:divsChild>
                    <w:div w:id="417484406">
                      <w:marLeft w:val="0"/>
                      <w:marRight w:val="0"/>
                      <w:marTop w:val="0"/>
                      <w:marBottom w:val="0"/>
                      <w:divBdr>
                        <w:top w:val="none" w:sz="0" w:space="0" w:color="auto"/>
                        <w:left w:val="none" w:sz="0" w:space="0" w:color="auto"/>
                        <w:bottom w:val="none" w:sz="0" w:space="0" w:color="auto"/>
                        <w:right w:val="none" w:sz="0" w:space="0" w:color="auto"/>
                      </w:divBdr>
                      <w:divsChild>
                        <w:div w:id="2145805340">
                          <w:marLeft w:val="0"/>
                          <w:marRight w:val="0"/>
                          <w:marTop w:val="0"/>
                          <w:marBottom w:val="0"/>
                          <w:divBdr>
                            <w:top w:val="none" w:sz="0" w:space="0" w:color="auto"/>
                            <w:left w:val="none" w:sz="0" w:space="0" w:color="auto"/>
                            <w:bottom w:val="none" w:sz="0" w:space="0" w:color="auto"/>
                            <w:right w:val="none" w:sz="0" w:space="0" w:color="auto"/>
                          </w:divBdr>
                          <w:divsChild>
                            <w:div w:id="41835066">
                              <w:marLeft w:val="0"/>
                              <w:marRight w:val="0"/>
                              <w:marTop w:val="0"/>
                              <w:marBottom w:val="0"/>
                              <w:divBdr>
                                <w:top w:val="none" w:sz="0" w:space="0" w:color="auto"/>
                                <w:left w:val="none" w:sz="0" w:space="0" w:color="auto"/>
                                <w:bottom w:val="none" w:sz="0" w:space="0" w:color="auto"/>
                                <w:right w:val="none" w:sz="0" w:space="0" w:color="auto"/>
                              </w:divBdr>
                              <w:divsChild>
                                <w:div w:id="204755617">
                                  <w:marLeft w:val="0"/>
                                  <w:marRight w:val="0"/>
                                  <w:marTop w:val="0"/>
                                  <w:marBottom w:val="0"/>
                                  <w:divBdr>
                                    <w:top w:val="none" w:sz="0" w:space="0" w:color="auto"/>
                                    <w:left w:val="none" w:sz="0" w:space="0" w:color="auto"/>
                                    <w:bottom w:val="none" w:sz="0" w:space="0" w:color="auto"/>
                                    <w:right w:val="none" w:sz="0" w:space="0" w:color="auto"/>
                                  </w:divBdr>
                                  <w:divsChild>
                                    <w:div w:id="137816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1664696">
      <w:bodyDiv w:val="1"/>
      <w:marLeft w:val="0"/>
      <w:marRight w:val="0"/>
      <w:marTop w:val="0"/>
      <w:marBottom w:val="0"/>
      <w:divBdr>
        <w:top w:val="none" w:sz="0" w:space="0" w:color="auto"/>
        <w:left w:val="none" w:sz="0" w:space="0" w:color="auto"/>
        <w:bottom w:val="none" w:sz="0" w:space="0" w:color="auto"/>
        <w:right w:val="none" w:sz="0" w:space="0" w:color="auto"/>
      </w:divBdr>
    </w:div>
    <w:div w:id="670333923">
      <w:bodyDiv w:val="1"/>
      <w:marLeft w:val="0"/>
      <w:marRight w:val="0"/>
      <w:marTop w:val="0"/>
      <w:marBottom w:val="0"/>
      <w:divBdr>
        <w:top w:val="none" w:sz="0" w:space="0" w:color="auto"/>
        <w:left w:val="none" w:sz="0" w:space="0" w:color="auto"/>
        <w:bottom w:val="none" w:sz="0" w:space="0" w:color="auto"/>
        <w:right w:val="none" w:sz="0" w:space="0" w:color="auto"/>
      </w:divBdr>
    </w:div>
    <w:div w:id="864443932">
      <w:bodyDiv w:val="1"/>
      <w:marLeft w:val="0"/>
      <w:marRight w:val="0"/>
      <w:marTop w:val="0"/>
      <w:marBottom w:val="0"/>
      <w:divBdr>
        <w:top w:val="none" w:sz="0" w:space="0" w:color="auto"/>
        <w:left w:val="none" w:sz="0" w:space="0" w:color="auto"/>
        <w:bottom w:val="none" w:sz="0" w:space="0" w:color="auto"/>
        <w:right w:val="none" w:sz="0" w:space="0" w:color="auto"/>
      </w:divBdr>
    </w:div>
    <w:div w:id="884289688">
      <w:bodyDiv w:val="1"/>
      <w:marLeft w:val="0"/>
      <w:marRight w:val="0"/>
      <w:marTop w:val="0"/>
      <w:marBottom w:val="0"/>
      <w:divBdr>
        <w:top w:val="none" w:sz="0" w:space="0" w:color="auto"/>
        <w:left w:val="none" w:sz="0" w:space="0" w:color="auto"/>
        <w:bottom w:val="none" w:sz="0" w:space="0" w:color="auto"/>
        <w:right w:val="none" w:sz="0" w:space="0" w:color="auto"/>
      </w:divBdr>
    </w:div>
    <w:div w:id="1229875204">
      <w:bodyDiv w:val="1"/>
      <w:marLeft w:val="0"/>
      <w:marRight w:val="0"/>
      <w:marTop w:val="0"/>
      <w:marBottom w:val="0"/>
      <w:divBdr>
        <w:top w:val="none" w:sz="0" w:space="0" w:color="auto"/>
        <w:left w:val="none" w:sz="0" w:space="0" w:color="auto"/>
        <w:bottom w:val="none" w:sz="0" w:space="0" w:color="auto"/>
        <w:right w:val="none" w:sz="0" w:space="0" w:color="auto"/>
      </w:divBdr>
    </w:div>
    <w:div w:id="1554924014">
      <w:bodyDiv w:val="1"/>
      <w:marLeft w:val="0"/>
      <w:marRight w:val="0"/>
      <w:marTop w:val="0"/>
      <w:marBottom w:val="0"/>
      <w:divBdr>
        <w:top w:val="none" w:sz="0" w:space="0" w:color="auto"/>
        <w:left w:val="none" w:sz="0" w:space="0" w:color="auto"/>
        <w:bottom w:val="none" w:sz="0" w:space="0" w:color="auto"/>
        <w:right w:val="none" w:sz="0" w:space="0" w:color="auto"/>
      </w:divBdr>
    </w:div>
    <w:div w:id="1598757162">
      <w:bodyDiv w:val="1"/>
      <w:marLeft w:val="0"/>
      <w:marRight w:val="0"/>
      <w:marTop w:val="0"/>
      <w:marBottom w:val="0"/>
      <w:divBdr>
        <w:top w:val="none" w:sz="0" w:space="0" w:color="auto"/>
        <w:left w:val="none" w:sz="0" w:space="0" w:color="auto"/>
        <w:bottom w:val="none" w:sz="0" w:space="0" w:color="auto"/>
        <w:right w:val="none" w:sz="0" w:space="0" w:color="auto"/>
      </w:divBdr>
      <w:divsChild>
        <w:div w:id="115298856">
          <w:marLeft w:val="0"/>
          <w:marRight w:val="0"/>
          <w:marTop w:val="0"/>
          <w:marBottom w:val="0"/>
          <w:divBdr>
            <w:top w:val="none" w:sz="0" w:space="0" w:color="auto"/>
            <w:left w:val="none" w:sz="0" w:space="0" w:color="auto"/>
            <w:bottom w:val="none" w:sz="0" w:space="0" w:color="auto"/>
            <w:right w:val="none" w:sz="0" w:space="0" w:color="auto"/>
          </w:divBdr>
        </w:div>
      </w:divsChild>
    </w:div>
    <w:div w:id="1774861307">
      <w:bodyDiv w:val="1"/>
      <w:marLeft w:val="0"/>
      <w:marRight w:val="0"/>
      <w:marTop w:val="0"/>
      <w:marBottom w:val="0"/>
      <w:divBdr>
        <w:top w:val="none" w:sz="0" w:space="0" w:color="auto"/>
        <w:left w:val="none" w:sz="0" w:space="0" w:color="auto"/>
        <w:bottom w:val="none" w:sz="0" w:space="0" w:color="auto"/>
        <w:right w:val="none" w:sz="0" w:space="0" w:color="auto"/>
      </w:divBdr>
    </w:div>
    <w:div w:id="2029519464">
      <w:bodyDiv w:val="1"/>
      <w:marLeft w:val="0"/>
      <w:marRight w:val="0"/>
      <w:marTop w:val="0"/>
      <w:marBottom w:val="0"/>
      <w:divBdr>
        <w:top w:val="none" w:sz="0" w:space="0" w:color="auto"/>
        <w:left w:val="none" w:sz="0" w:space="0" w:color="auto"/>
        <w:bottom w:val="none" w:sz="0" w:space="0" w:color="auto"/>
        <w:right w:val="none" w:sz="0" w:space="0" w:color="auto"/>
      </w:divBdr>
    </w:div>
    <w:div w:id="2076394007">
      <w:bodyDiv w:val="1"/>
      <w:marLeft w:val="0"/>
      <w:marRight w:val="0"/>
      <w:marTop w:val="0"/>
      <w:marBottom w:val="0"/>
      <w:divBdr>
        <w:top w:val="none" w:sz="0" w:space="0" w:color="auto"/>
        <w:left w:val="none" w:sz="0" w:space="0" w:color="auto"/>
        <w:bottom w:val="none" w:sz="0" w:space="0" w:color="auto"/>
        <w:right w:val="none" w:sz="0" w:space="0" w:color="auto"/>
      </w:divBdr>
      <w:divsChild>
        <w:div w:id="403986928">
          <w:marLeft w:val="0"/>
          <w:marRight w:val="0"/>
          <w:marTop w:val="0"/>
          <w:marBottom w:val="0"/>
          <w:divBdr>
            <w:top w:val="none" w:sz="0" w:space="0" w:color="auto"/>
            <w:left w:val="none" w:sz="0" w:space="0" w:color="auto"/>
            <w:bottom w:val="none" w:sz="0" w:space="0" w:color="auto"/>
            <w:right w:val="none" w:sz="0" w:space="0" w:color="auto"/>
          </w:divBdr>
          <w:divsChild>
            <w:div w:id="1926643957">
              <w:marLeft w:val="0"/>
              <w:marRight w:val="0"/>
              <w:marTop w:val="0"/>
              <w:marBottom w:val="0"/>
              <w:divBdr>
                <w:top w:val="none" w:sz="0" w:space="0" w:color="auto"/>
                <w:left w:val="none" w:sz="0" w:space="0" w:color="auto"/>
                <w:bottom w:val="none" w:sz="0" w:space="0" w:color="auto"/>
                <w:right w:val="none" w:sz="0" w:space="0" w:color="auto"/>
              </w:divBdr>
              <w:divsChild>
                <w:div w:id="1368408041">
                  <w:marLeft w:val="0"/>
                  <w:marRight w:val="0"/>
                  <w:marTop w:val="0"/>
                  <w:marBottom w:val="0"/>
                  <w:divBdr>
                    <w:top w:val="none" w:sz="0" w:space="0" w:color="auto"/>
                    <w:left w:val="none" w:sz="0" w:space="0" w:color="auto"/>
                    <w:bottom w:val="none" w:sz="0" w:space="0" w:color="auto"/>
                    <w:right w:val="none" w:sz="0" w:space="0" w:color="auto"/>
                  </w:divBdr>
                  <w:divsChild>
                    <w:div w:id="1425305253">
                      <w:marLeft w:val="0"/>
                      <w:marRight w:val="0"/>
                      <w:marTop w:val="0"/>
                      <w:marBottom w:val="0"/>
                      <w:divBdr>
                        <w:top w:val="none" w:sz="0" w:space="0" w:color="auto"/>
                        <w:left w:val="none" w:sz="0" w:space="0" w:color="auto"/>
                        <w:bottom w:val="none" w:sz="0" w:space="0" w:color="auto"/>
                        <w:right w:val="none" w:sz="0" w:space="0" w:color="auto"/>
                      </w:divBdr>
                      <w:divsChild>
                        <w:div w:id="1981642189">
                          <w:marLeft w:val="0"/>
                          <w:marRight w:val="0"/>
                          <w:marTop w:val="0"/>
                          <w:marBottom w:val="0"/>
                          <w:divBdr>
                            <w:top w:val="none" w:sz="0" w:space="0" w:color="auto"/>
                            <w:left w:val="none" w:sz="0" w:space="0" w:color="auto"/>
                            <w:bottom w:val="none" w:sz="0" w:space="0" w:color="auto"/>
                            <w:right w:val="none" w:sz="0" w:space="0" w:color="auto"/>
                          </w:divBdr>
                          <w:divsChild>
                            <w:div w:id="343942213">
                              <w:marLeft w:val="0"/>
                              <w:marRight w:val="0"/>
                              <w:marTop w:val="0"/>
                              <w:marBottom w:val="0"/>
                              <w:divBdr>
                                <w:top w:val="none" w:sz="0" w:space="0" w:color="auto"/>
                                <w:left w:val="none" w:sz="0" w:space="0" w:color="auto"/>
                                <w:bottom w:val="none" w:sz="0" w:space="0" w:color="auto"/>
                                <w:right w:val="none" w:sz="0" w:space="0" w:color="auto"/>
                              </w:divBdr>
                              <w:divsChild>
                                <w:div w:id="517087261">
                                  <w:marLeft w:val="0"/>
                                  <w:marRight w:val="0"/>
                                  <w:marTop w:val="0"/>
                                  <w:marBottom w:val="0"/>
                                  <w:divBdr>
                                    <w:top w:val="none" w:sz="0" w:space="0" w:color="auto"/>
                                    <w:left w:val="none" w:sz="0" w:space="0" w:color="auto"/>
                                    <w:bottom w:val="none" w:sz="0" w:space="0" w:color="auto"/>
                                    <w:right w:val="none" w:sz="0" w:space="0" w:color="auto"/>
                                  </w:divBdr>
                                  <w:divsChild>
                                    <w:div w:id="135476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3E3F00185E247C08E2AF72906F772E2"/>
        <w:category>
          <w:name w:val="General"/>
          <w:gallery w:val="placeholder"/>
        </w:category>
        <w:types>
          <w:type w:val="bbPlcHdr"/>
        </w:types>
        <w:behaviors>
          <w:behavior w:val="content"/>
        </w:behaviors>
        <w:guid w:val="{3439091A-CE69-4AE8-8CCC-5E23445FC1E1}"/>
      </w:docPartPr>
      <w:docPartBody>
        <w:p w:rsidR="00000000" w:rsidRDefault="00806F0F" w:rsidP="00806F0F">
          <w:pPr>
            <w:pStyle w:val="53E3F00185E247C08E2AF72906F772E2"/>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F0F"/>
    <w:rsid w:val="0018157A"/>
    <w:rsid w:val="00806F0F"/>
    <w:rsid w:val="00C10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E3F00185E247C08E2AF72906F772E2">
    <w:name w:val="53E3F00185E247C08E2AF72906F772E2"/>
    <w:rsid w:val="00806F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036316-ED55-FC4A-97C8-7D1BAD8CA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21</Pages>
  <Words>5185</Words>
  <Characters>29556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Meetings Management for the Hotel Industry</dc:title>
  <dc:subject/>
  <dc:creator>Author</dc:creator>
  <cp:keywords/>
  <dc:description/>
  <cp:lastModifiedBy>Elena-Gabriela David (2212249)</cp:lastModifiedBy>
  <cp:revision>20</cp:revision>
  <dcterms:created xsi:type="dcterms:W3CDTF">2025-02-18T13:23:00Z</dcterms:created>
  <dcterms:modified xsi:type="dcterms:W3CDTF">2025-02-25T09:54:00Z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2025-02-18T15:37:23Z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63ab8b8c-4e35-4ef2-97dc-8a2e648d7e46</vt:lpwstr>
  </property>
  <property fmtid="{D5CDD505-2E9C-101B-9397-08002B2CF9AE}" pid="7" name="MSIP_Label_defa4170-0d19-0005-0004-bc88714345d2_ActionId">
    <vt:lpwstr>81da3e83-d538-407e-84af-fbc4d3f47075</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