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58D1D1" w14:textId="18777696" w:rsidR="00176AA8" w:rsidRDefault="009A153B" w:rsidP="009A153B">
      <w:pPr>
        <w:jc w:val="center"/>
        <w:rPr>
          <w:rFonts w:ascii="Aharoni" w:hAnsi="Aharoni" w:cs="Aharoni"/>
          <w:sz w:val="52"/>
          <w:szCs w:val="52"/>
        </w:rPr>
      </w:pPr>
      <w:r w:rsidRPr="009A153B">
        <w:rPr>
          <w:rFonts w:ascii="Aharoni" w:hAnsi="Aharoni" w:cs="Aharoni" w:hint="cs"/>
          <w:sz w:val="52"/>
          <w:szCs w:val="52"/>
        </w:rPr>
        <w:t xml:space="preserve">Name: </w:t>
      </w:r>
      <w:proofErr w:type="spellStart"/>
      <w:r w:rsidRPr="009A153B">
        <w:rPr>
          <w:rFonts w:ascii="Aharoni" w:hAnsi="Aharoni" w:cs="Aharoni" w:hint="cs"/>
          <w:sz w:val="52"/>
          <w:szCs w:val="52"/>
        </w:rPr>
        <w:t>Andreea</w:t>
      </w:r>
      <w:proofErr w:type="spellEnd"/>
      <w:r w:rsidRPr="009A153B">
        <w:rPr>
          <w:rFonts w:ascii="Aharoni" w:hAnsi="Aharoni" w:cs="Aharoni" w:hint="cs"/>
          <w:sz w:val="52"/>
          <w:szCs w:val="52"/>
        </w:rPr>
        <w:t xml:space="preserve"> Catalina Paun</w:t>
      </w:r>
    </w:p>
    <w:p w14:paraId="3A0D2A17" w14:textId="77777777" w:rsidR="009A153B" w:rsidRPr="009A153B" w:rsidRDefault="009A153B" w:rsidP="009A153B">
      <w:pPr>
        <w:jc w:val="center"/>
        <w:rPr>
          <w:rFonts w:ascii="Aharoni" w:hAnsi="Aharoni" w:cs="Aharoni"/>
          <w:sz w:val="52"/>
          <w:szCs w:val="52"/>
        </w:rPr>
      </w:pPr>
    </w:p>
    <w:p w14:paraId="35AB3797" w14:textId="3A981100" w:rsidR="009A153B" w:rsidRPr="009A153B" w:rsidRDefault="009A153B" w:rsidP="009A153B">
      <w:pPr>
        <w:jc w:val="center"/>
        <w:rPr>
          <w:rFonts w:ascii="Aharoni" w:hAnsi="Aharoni" w:cs="Aharoni" w:hint="cs"/>
          <w:sz w:val="52"/>
          <w:szCs w:val="52"/>
        </w:rPr>
      </w:pPr>
    </w:p>
    <w:p w14:paraId="4F2D0493" w14:textId="261486C7" w:rsidR="009A153B" w:rsidRDefault="009A153B" w:rsidP="009A153B">
      <w:pPr>
        <w:jc w:val="center"/>
        <w:rPr>
          <w:rFonts w:ascii="Aharoni" w:hAnsi="Aharoni" w:cs="Aharoni"/>
          <w:sz w:val="52"/>
          <w:szCs w:val="52"/>
        </w:rPr>
      </w:pPr>
      <w:r w:rsidRPr="009A153B">
        <w:rPr>
          <w:rFonts w:ascii="Aharoni" w:hAnsi="Aharoni" w:cs="Aharoni" w:hint="cs"/>
          <w:sz w:val="52"/>
          <w:szCs w:val="52"/>
        </w:rPr>
        <w:t>Student number:1919504</w:t>
      </w:r>
    </w:p>
    <w:p w14:paraId="7C8352A3" w14:textId="77777777" w:rsidR="009A153B" w:rsidRPr="009A153B" w:rsidRDefault="009A153B" w:rsidP="009A153B">
      <w:pPr>
        <w:jc w:val="center"/>
        <w:rPr>
          <w:rFonts w:ascii="Aharoni" w:hAnsi="Aharoni" w:cs="Aharoni"/>
          <w:sz w:val="52"/>
          <w:szCs w:val="52"/>
        </w:rPr>
      </w:pPr>
    </w:p>
    <w:p w14:paraId="4DC8AF80" w14:textId="77777777" w:rsidR="009A153B" w:rsidRPr="009A153B" w:rsidRDefault="009A153B" w:rsidP="009A153B">
      <w:pPr>
        <w:jc w:val="center"/>
        <w:rPr>
          <w:rFonts w:ascii="Aharoni" w:hAnsi="Aharoni" w:cs="Aharoni" w:hint="cs"/>
          <w:sz w:val="52"/>
          <w:szCs w:val="52"/>
        </w:rPr>
      </w:pPr>
    </w:p>
    <w:p w14:paraId="67107D33" w14:textId="550628F4" w:rsidR="009A153B" w:rsidRDefault="009A153B" w:rsidP="009A153B">
      <w:pPr>
        <w:jc w:val="center"/>
        <w:rPr>
          <w:rFonts w:ascii="Aharoni" w:hAnsi="Aharoni" w:cs="Aharoni"/>
          <w:sz w:val="52"/>
          <w:szCs w:val="52"/>
        </w:rPr>
      </w:pPr>
      <w:r w:rsidRPr="009A153B">
        <w:rPr>
          <w:rFonts w:ascii="Aharoni" w:hAnsi="Aharoni" w:cs="Aharoni" w:hint="cs"/>
          <w:sz w:val="52"/>
          <w:szCs w:val="52"/>
        </w:rPr>
        <w:t>Module code: BMHP4019_BIRM</w:t>
      </w:r>
    </w:p>
    <w:p w14:paraId="685E0EA7" w14:textId="77777777" w:rsidR="009A153B" w:rsidRPr="009A153B" w:rsidRDefault="009A153B" w:rsidP="009A153B">
      <w:pPr>
        <w:jc w:val="center"/>
        <w:rPr>
          <w:rFonts w:ascii="Aharoni" w:hAnsi="Aharoni" w:cs="Aharoni"/>
          <w:sz w:val="52"/>
          <w:szCs w:val="52"/>
        </w:rPr>
      </w:pPr>
    </w:p>
    <w:p w14:paraId="06156EBC" w14:textId="77777777" w:rsidR="009A153B" w:rsidRPr="009A153B" w:rsidRDefault="009A153B" w:rsidP="009A153B">
      <w:pPr>
        <w:jc w:val="center"/>
        <w:rPr>
          <w:rFonts w:ascii="Aharoni" w:hAnsi="Aharoni" w:cs="Aharoni" w:hint="cs"/>
          <w:sz w:val="52"/>
          <w:szCs w:val="52"/>
        </w:rPr>
      </w:pPr>
    </w:p>
    <w:p w14:paraId="388DBAE9" w14:textId="72B5F4CD" w:rsidR="009A153B" w:rsidRDefault="009A153B" w:rsidP="009A153B">
      <w:pPr>
        <w:jc w:val="center"/>
        <w:rPr>
          <w:rFonts w:ascii="Aharoni" w:hAnsi="Aharoni" w:cs="Aharoni"/>
          <w:sz w:val="52"/>
          <w:szCs w:val="52"/>
        </w:rPr>
      </w:pPr>
      <w:r w:rsidRPr="009A153B">
        <w:rPr>
          <w:rFonts w:ascii="Aharoni" w:hAnsi="Aharoni" w:cs="Aharoni" w:hint="cs"/>
          <w:sz w:val="52"/>
          <w:szCs w:val="52"/>
        </w:rPr>
        <w:t>Psychology in Health and Social care</w:t>
      </w:r>
    </w:p>
    <w:p w14:paraId="497D5375" w14:textId="77777777" w:rsidR="009A153B" w:rsidRPr="009A153B" w:rsidRDefault="009A153B" w:rsidP="009A153B">
      <w:pPr>
        <w:jc w:val="center"/>
        <w:rPr>
          <w:rFonts w:ascii="Aharoni" w:hAnsi="Aharoni" w:cs="Aharoni"/>
          <w:sz w:val="52"/>
          <w:szCs w:val="52"/>
        </w:rPr>
      </w:pPr>
    </w:p>
    <w:p w14:paraId="35C4F77D" w14:textId="77777777" w:rsidR="009A153B" w:rsidRPr="009A153B" w:rsidRDefault="009A153B" w:rsidP="009A153B">
      <w:pPr>
        <w:jc w:val="center"/>
        <w:rPr>
          <w:rFonts w:ascii="Aharoni" w:hAnsi="Aharoni" w:cs="Aharoni" w:hint="cs"/>
          <w:sz w:val="52"/>
          <w:szCs w:val="52"/>
        </w:rPr>
      </w:pPr>
    </w:p>
    <w:p w14:paraId="1127337E" w14:textId="77777777" w:rsidR="009A153B" w:rsidRPr="009A153B" w:rsidRDefault="009A153B" w:rsidP="009A153B">
      <w:pPr>
        <w:jc w:val="center"/>
        <w:rPr>
          <w:rFonts w:ascii="Aharoni" w:hAnsi="Aharoni" w:cs="Aharoni"/>
          <w:sz w:val="52"/>
          <w:szCs w:val="52"/>
        </w:rPr>
      </w:pPr>
      <w:r w:rsidRPr="009A153B">
        <w:rPr>
          <w:rFonts w:ascii="Aharoni" w:hAnsi="Aharoni" w:cs="Aharoni" w:hint="cs"/>
          <w:sz w:val="52"/>
          <w:szCs w:val="52"/>
        </w:rPr>
        <w:t xml:space="preserve">Lecturer’s name: Rebecca Kavanagh and </w:t>
      </w:r>
    </w:p>
    <w:p w14:paraId="542DFBA0" w14:textId="67F79A6D" w:rsidR="009A153B" w:rsidRDefault="009A153B" w:rsidP="009A153B">
      <w:pPr>
        <w:jc w:val="center"/>
        <w:rPr>
          <w:rFonts w:ascii="Aharoni" w:hAnsi="Aharoni" w:cs="Aharoni"/>
          <w:sz w:val="52"/>
          <w:szCs w:val="52"/>
        </w:rPr>
      </w:pPr>
      <w:proofErr w:type="spellStart"/>
      <w:r w:rsidRPr="009A153B">
        <w:rPr>
          <w:rFonts w:ascii="Aharoni" w:hAnsi="Aharoni" w:cs="Aharoni" w:hint="cs"/>
          <w:sz w:val="52"/>
          <w:szCs w:val="52"/>
        </w:rPr>
        <w:t>Dr.</w:t>
      </w:r>
      <w:proofErr w:type="spellEnd"/>
      <w:r w:rsidRPr="009A153B">
        <w:rPr>
          <w:rFonts w:ascii="Aharoni" w:hAnsi="Aharoni" w:cs="Aharoni" w:hint="cs"/>
          <w:sz w:val="52"/>
          <w:szCs w:val="52"/>
        </w:rPr>
        <w:t xml:space="preserve"> Mark Gallagher-Read</w:t>
      </w:r>
    </w:p>
    <w:p w14:paraId="20EC2928" w14:textId="77777777" w:rsidR="009A153B" w:rsidRPr="009A153B" w:rsidRDefault="009A153B" w:rsidP="009A153B">
      <w:pPr>
        <w:jc w:val="center"/>
        <w:rPr>
          <w:rFonts w:ascii="Aharoni" w:hAnsi="Aharoni" w:cs="Aharoni"/>
          <w:sz w:val="52"/>
          <w:szCs w:val="52"/>
        </w:rPr>
      </w:pPr>
    </w:p>
    <w:p w14:paraId="1DD8F55E" w14:textId="77777777" w:rsidR="009A153B" w:rsidRPr="009A153B" w:rsidRDefault="009A153B" w:rsidP="009A153B">
      <w:pPr>
        <w:jc w:val="center"/>
        <w:rPr>
          <w:rFonts w:ascii="Aharoni" w:hAnsi="Aharoni" w:cs="Aharoni" w:hint="cs"/>
          <w:sz w:val="52"/>
          <w:szCs w:val="52"/>
        </w:rPr>
      </w:pPr>
    </w:p>
    <w:p w14:paraId="24691EE5" w14:textId="7056829C" w:rsidR="009A153B" w:rsidRDefault="009A153B" w:rsidP="009A153B">
      <w:pPr>
        <w:jc w:val="center"/>
        <w:rPr>
          <w:rFonts w:ascii="Aharoni" w:hAnsi="Aharoni" w:cs="Aharoni"/>
          <w:sz w:val="52"/>
          <w:szCs w:val="52"/>
        </w:rPr>
      </w:pPr>
      <w:r w:rsidRPr="009A153B">
        <w:rPr>
          <w:rFonts w:ascii="Aharoni" w:hAnsi="Aharoni" w:cs="Aharoni" w:hint="cs"/>
          <w:sz w:val="52"/>
          <w:szCs w:val="52"/>
        </w:rPr>
        <w:t xml:space="preserve">Assignment tile: Written </w:t>
      </w:r>
      <w:proofErr w:type="gramStart"/>
      <w:r w:rsidRPr="009A153B">
        <w:rPr>
          <w:rFonts w:ascii="Aharoni" w:hAnsi="Aharoni" w:cs="Aharoni" w:hint="cs"/>
          <w:sz w:val="52"/>
          <w:szCs w:val="52"/>
        </w:rPr>
        <w:t>assignment(</w:t>
      </w:r>
      <w:proofErr w:type="gramEnd"/>
      <w:r w:rsidRPr="009A153B">
        <w:rPr>
          <w:rFonts w:ascii="Aharoni" w:hAnsi="Aharoni" w:cs="Aharoni" w:hint="cs"/>
          <w:sz w:val="52"/>
          <w:szCs w:val="52"/>
        </w:rPr>
        <w:t>Case study)</w:t>
      </w:r>
      <w:r>
        <w:rPr>
          <w:rFonts w:ascii="Aharoni" w:hAnsi="Aharoni" w:cs="Aharoni"/>
          <w:sz w:val="52"/>
          <w:szCs w:val="52"/>
        </w:rPr>
        <w:t xml:space="preserve"> </w:t>
      </w:r>
    </w:p>
    <w:sdt>
      <w:sdtPr>
        <w:id w:val="-197952332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0EB210F" w14:textId="792CC155" w:rsidR="00FE3BD6" w:rsidRDefault="00FE3BD6">
          <w:pPr>
            <w:pStyle w:val="TOCHeading"/>
          </w:pPr>
          <w:r>
            <w:t>Contents</w:t>
          </w:r>
        </w:p>
        <w:p w14:paraId="071240E3" w14:textId="76167FBF" w:rsidR="00FE3BD6" w:rsidRDefault="00FE3BD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6625524" w:history="1">
            <w:r w:rsidRPr="003D0214">
              <w:rPr>
                <w:rStyle w:val="Hyperlink"/>
                <w:noProof/>
              </w:rPr>
              <w:t>Section 1:Introduction</w:t>
            </w:r>
            <w:r>
              <w:rPr>
                <w:noProof/>
                <w:webHidden/>
              </w:rPr>
              <w:tab/>
            </w:r>
            <w:r>
              <w:rPr>
                <w:noProof/>
                <w:webHidden/>
              </w:rPr>
              <w:fldChar w:fldCharType="begin"/>
            </w:r>
            <w:r>
              <w:rPr>
                <w:noProof/>
                <w:webHidden/>
              </w:rPr>
              <w:instrText xml:space="preserve"> PAGEREF _Toc66625524 \h </w:instrText>
            </w:r>
            <w:r>
              <w:rPr>
                <w:noProof/>
                <w:webHidden/>
              </w:rPr>
            </w:r>
            <w:r>
              <w:rPr>
                <w:noProof/>
                <w:webHidden/>
              </w:rPr>
              <w:fldChar w:fldCharType="separate"/>
            </w:r>
            <w:r>
              <w:rPr>
                <w:noProof/>
                <w:webHidden/>
              </w:rPr>
              <w:t>2</w:t>
            </w:r>
            <w:r>
              <w:rPr>
                <w:noProof/>
                <w:webHidden/>
              </w:rPr>
              <w:fldChar w:fldCharType="end"/>
            </w:r>
          </w:hyperlink>
        </w:p>
        <w:p w14:paraId="624FFB03" w14:textId="1BB869CD" w:rsidR="00FE3BD6" w:rsidRDefault="00FE3BD6">
          <w:pPr>
            <w:pStyle w:val="TOC1"/>
            <w:tabs>
              <w:tab w:val="right" w:leader="dot" w:pos="9016"/>
            </w:tabs>
            <w:rPr>
              <w:rFonts w:eastAsiaTheme="minorEastAsia"/>
              <w:noProof/>
              <w:lang w:eastAsia="en-GB"/>
            </w:rPr>
          </w:pPr>
          <w:hyperlink w:anchor="_Toc66625525" w:history="1">
            <w:r w:rsidRPr="003D0214">
              <w:rPr>
                <w:rStyle w:val="Hyperlink"/>
                <w:noProof/>
              </w:rPr>
              <w:t>Section 2:Social identity theory.</w:t>
            </w:r>
            <w:r>
              <w:rPr>
                <w:noProof/>
                <w:webHidden/>
              </w:rPr>
              <w:tab/>
            </w:r>
            <w:r>
              <w:rPr>
                <w:noProof/>
                <w:webHidden/>
              </w:rPr>
              <w:fldChar w:fldCharType="begin"/>
            </w:r>
            <w:r>
              <w:rPr>
                <w:noProof/>
                <w:webHidden/>
              </w:rPr>
              <w:instrText xml:space="preserve"> PAGEREF _Toc66625525 \h </w:instrText>
            </w:r>
            <w:r>
              <w:rPr>
                <w:noProof/>
                <w:webHidden/>
              </w:rPr>
            </w:r>
            <w:r>
              <w:rPr>
                <w:noProof/>
                <w:webHidden/>
              </w:rPr>
              <w:fldChar w:fldCharType="separate"/>
            </w:r>
            <w:r>
              <w:rPr>
                <w:noProof/>
                <w:webHidden/>
              </w:rPr>
              <w:t>2</w:t>
            </w:r>
            <w:r>
              <w:rPr>
                <w:noProof/>
                <w:webHidden/>
              </w:rPr>
              <w:fldChar w:fldCharType="end"/>
            </w:r>
          </w:hyperlink>
        </w:p>
        <w:p w14:paraId="315D84EC" w14:textId="456C1B05" w:rsidR="00FE3BD6" w:rsidRDefault="00FE3BD6">
          <w:pPr>
            <w:pStyle w:val="TOC1"/>
            <w:tabs>
              <w:tab w:val="right" w:leader="dot" w:pos="9016"/>
            </w:tabs>
            <w:rPr>
              <w:rFonts w:eastAsiaTheme="minorEastAsia"/>
              <w:noProof/>
              <w:lang w:eastAsia="en-GB"/>
            </w:rPr>
          </w:pPr>
          <w:hyperlink w:anchor="_Toc66625526" w:history="1">
            <w:r w:rsidRPr="003D0214">
              <w:rPr>
                <w:rStyle w:val="Hyperlink"/>
                <w:noProof/>
              </w:rPr>
              <w:t>Section 3:Theory of planned behaviour</w:t>
            </w:r>
            <w:r>
              <w:rPr>
                <w:noProof/>
                <w:webHidden/>
              </w:rPr>
              <w:tab/>
            </w:r>
            <w:r>
              <w:rPr>
                <w:noProof/>
                <w:webHidden/>
              </w:rPr>
              <w:fldChar w:fldCharType="begin"/>
            </w:r>
            <w:r>
              <w:rPr>
                <w:noProof/>
                <w:webHidden/>
              </w:rPr>
              <w:instrText xml:space="preserve"> PAGEREF _Toc66625526 \h </w:instrText>
            </w:r>
            <w:r>
              <w:rPr>
                <w:noProof/>
                <w:webHidden/>
              </w:rPr>
            </w:r>
            <w:r>
              <w:rPr>
                <w:noProof/>
                <w:webHidden/>
              </w:rPr>
              <w:fldChar w:fldCharType="separate"/>
            </w:r>
            <w:r>
              <w:rPr>
                <w:noProof/>
                <w:webHidden/>
              </w:rPr>
              <w:t>3</w:t>
            </w:r>
            <w:r>
              <w:rPr>
                <w:noProof/>
                <w:webHidden/>
              </w:rPr>
              <w:fldChar w:fldCharType="end"/>
            </w:r>
          </w:hyperlink>
        </w:p>
        <w:p w14:paraId="6BC11B9C" w14:textId="6C497087" w:rsidR="00FE3BD6" w:rsidRDefault="00FE3BD6">
          <w:pPr>
            <w:pStyle w:val="TOC1"/>
            <w:tabs>
              <w:tab w:val="right" w:leader="dot" w:pos="9016"/>
            </w:tabs>
            <w:rPr>
              <w:rFonts w:eastAsiaTheme="minorEastAsia"/>
              <w:noProof/>
              <w:lang w:eastAsia="en-GB"/>
            </w:rPr>
          </w:pPr>
          <w:hyperlink w:anchor="_Toc66625527" w:history="1">
            <w:r w:rsidRPr="003D0214">
              <w:rPr>
                <w:rStyle w:val="Hyperlink"/>
                <w:noProof/>
              </w:rPr>
              <w:t>Section 4:Frustration Aggression Hypothesis</w:t>
            </w:r>
            <w:r>
              <w:rPr>
                <w:noProof/>
                <w:webHidden/>
              </w:rPr>
              <w:tab/>
            </w:r>
            <w:r>
              <w:rPr>
                <w:noProof/>
                <w:webHidden/>
              </w:rPr>
              <w:fldChar w:fldCharType="begin"/>
            </w:r>
            <w:r>
              <w:rPr>
                <w:noProof/>
                <w:webHidden/>
              </w:rPr>
              <w:instrText xml:space="preserve"> PAGEREF _Toc66625527 \h </w:instrText>
            </w:r>
            <w:r>
              <w:rPr>
                <w:noProof/>
                <w:webHidden/>
              </w:rPr>
            </w:r>
            <w:r>
              <w:rPr>
                <w:noProof/>
                <w:webHidden/>
              </w:rPr>
              <w:fldChar w:fldCharType="separate"/>
            </w:r>
            <w:r>
              <w:rPr>
                <w:noProof/>
                <w:webHidden/>
              </w:rPr>
              <w:t>3</w:t>
            </w:r>
            <w:r>
              <w:rPr>
                <w:noProof/>
                <w:webHidden/>
              </w:rPr>
              <w:fldChar w:fldCharType="end"/>
            </w:r>
          </w:hyperlink>
        </w:p>
        <w:p w14:paraId="6A4D339E" w14:textId="5ADF6690" w:rsidR="00FE3BD6" w:rsidRDefault="00FE3BD6">
          <w:pPr>
            <w:pStyle w:val="TOC1"/>
            <w:tabs>
              <w:tab w:val="right" w:leader="dot" w:pos="9016"/>
            </w:tabs>
            <w:rPr>
              <w:rFonts w:eastAsiaTheme="minorEastAsia"/>
              <w:noProof/>
              <w:lang w:eastAsia="en-GB"/>
            </w:rPr>
          </w:pPr>
          <w:hyperlink w:anchor="_Toc66625528" w:history="1">
            <w:r w:rsidRPr="003D0214">
              <w:rPr>
                <w:rStyle w:val="Hyperlink"/>
                <w:noProof/>
              </w:rPr>
              <w:t>Section 5:In conclusion</w:t>
            </w:r>
            <w:r>
              <w:rPr>
                <w:noProof/>
                <w:webHidden/>
              </w:rPr>
              <w:tab/>
            </w:r>
            <w:r>
              <w:rPr>
                <w:noProof/>
                <w:webHidden/>
              </w:rPr>
              <w:fldChar w:fldCharType="begin"/>
            </w:r>
            <w:r>
              <w:rPr>
                <w:noProof/>
                <w:webHidden/>
              </w:rPr>
              <w:instrText xml:space="preserve"> PAGEREF _Toc66625528 \h </w:instrText>
            </w:r>
            <w:r>
              <w:rPr>
                <w:noProof/>
                <w:webHidden/>
              </w:rPr>
            </w:r>
            <w:r>
              <w:rPr>
                <w:noProof/>
                <w:webHidden/>
              </w:rPr>
              <w:fldChar w:fldCharType="separate"/>
            </w:r>
            <w:r>
              <w:rPr>
                <w:noProof/>
                <w:webHidden/>
              </w:rPr>
              <w:t>4</w:t>
            </w:r>
            <w:r>
              <w:rPr>
                <w:noProof/>
                <w:webHidden/>
              </w:rPr>
              <w:fldChar w:fldCharType="end"/>
            </w:r>
          </w:hyperlink>
        </w:p>
        <w:p w14:paraId="17600728" w14:textId="075F9E6B" w:rsidR="00FE3BD6" w:rsidRPr="00FE3BD6" w:rsidRDefault="00FE3BD6">
          <w:pPr>
            <w:rPr>
              <w:b/>
              <w:bCs/>
              <w:noProof/>
            </w:rPr>
          </w:pPr>
          <w:r>
            <w:rPr>
              <w:b/>
              <w:bCs/>
              <w:noProof/>
            </w:rPr>
            <w:fldChar w:fldCharType="end"/>
          </w:r>
        </w:p>
      </w:sdtContent>
    </w:sdt>
    <w:p w14:paraId="41DF1676" w14:textId="266D8EBA" w:rsidR="00FE3BD6" w:rsidRPr="00FE3BD6" w:rsidRDefault="00EE3AE3" w:rsidP="00FE3BD6">
      <w:pPr>
        <w:pStyle w:val="Heading1"/>
      </w:pPr>
      <w:bookmarkStart w:id="0" w:name="_Toc66625524"/>
      <w:r>
        <w:t xml:space="preserve">Section </w:t>
      </w:r>
      <w:proofErr w:type="gramStart"/>
      <w:r>
        <w:t>1:Introduction</w:t>
      </w:r>
      <w:bookmarkEnd w:id="0"/>
      <w:proofErr w:type="gramEnd"/>
    </w:p>
    <w:p w14:paraId="516CDA18" w14:textId="556726B0" w:rsidR="00F647C7" w:rsidRPr="00F647C7" w:rsidRDefault="00F647C7" w:rsidP="00EE3AE3">
      <w:pPr>
        <w:spacing w:line="360" w:lineRule="auto"/>
        <w:rPr>
          <w:rFonts w:ascii="Arial" w:hAnsi="Arial" w:cs="Arial"/>
        </w:rPr>
      </w:pPr>
      <w:r w:rsidRPr="00F647C7">
        <w:rPr>
          <w:rFonts w:ascii="Arial" w:hAnsi="Arial" w:cs="Arial"/>
        </w:rPr>
        <w:t xml:space="preserve">Understanding a person's actions is difficult due to the complexity of the individual himself. An individual is characterised by his actions, beliefs, behaviours, reactions, and emotions. When a person is verbally and physically violent, as in the case study of this assignment, people, in turn, do not know how to respond and instinctively apply the reaction of </w:t>
      </w:r>
      <w:proofErr w:type="spellStart"/>
      <w:r w:rsidRPr="00F647C7">
        <w:rPr>
          <w:rFonts w:ascii="Arial" w:hAnsi="Arial" w:cs="Arial"/>
        </w:rPr>
        <w:t>defense</w:t>
      </w:r>
      <w:proofErr w:type="spellEnd"/>
      <w:r w:rsidRPr="00F647C7">
        <w:rPr>
          <w:rFonts w:ascii="Arial" w:hAnsi="Arial" w:cs="Arial"/>
        </w:rPr>
        <w:t xml:space="preserve"> and judgment and how much impact social life is having over ourselves.</w:t>
      </w:r>
    </w:p>
    <w:p w14:paraId="57F7A767" w14:textId="77777777" w:rsidR="00F647C7" w:rsidRPr="00F647C7" w:rsidRDefault="00F647C7" w:rsidP="00F647C7">
      <w:pPr>
        <w:spacing w:line="360" w:lineRule="auto"/>
        <w:jc w:val="center"/>
        <w:rPr>
          <w:rFonts w:ascii="Arial" w:hAnsi="Arial" w:cs="Arial"/>
        </w:rPr>
      </w:pPr>
      <w:r w:rsidRPr="00F647C7">
        <w:rPr>
          <w:rFonts w:ascii="Arial" w:hAnsi="Arial" w:cs="Arial"/>
        </w:rPr>
        <w:t>In this report I will discuss and bring explanations about Mason's behaviour with the help of the social identity theory, theory of planned behaviour and frustration aggression hypothesis and how they could be applied to this case study and how they will help the team to understand his bad behaviour and aggressive reactions.</w:t>
      </w:r>
    </w:p>
    <w:p w14:paraId="52DE0EB5" w14:textId="63E5B9AC" w:rsidR="00F647C7" w:rsidRPr="00F647C7" w:rsidRDefault="00EE3AE3" w:rsidP="00EE3AE3">
      <w:pPr>
        <w:pStyle w:val="Heading1"/>
      </w:pPr>
      <w:bookmarkStart w:id="1" w:name="_Toc66625525"/>
      <w:r>
        <w:t xml:space="preserve">Section </w:t>
      </w:r>
      <w:proofErr w:type="gramStart"/>
      <w:r>
        <w:t>2:</w:t>
      </w:r>
      <w:r w:rsidR="00F647C7" w:rsidRPr="00F647C7">
        <w:t>Social</w:t>
      </w:r>
      <w:proofErr w:type="gramEnd"/>
      <w:r w:rsidR="00F647C7" w:rsidRPr="00F647C7">
        <w:t xml:space="preserve"> identity theory.</w:t>
      </w:r>
      <w:bookmarkEnd w:id="1"/>
    </w:p>
    <w:p w14:paraId="2BE70BFF" w14:textId="77777777" w:rsidR="00F647C7" w:rsidRPr="00F647C7" w:rsidRDefault="00F647C7" w:rsidP="00F647C7">
      <w:pPr>
        <w:spacing w:line="360" w:lineRule="auto"/>
        <w:jc w:val="center"/>
        <w:rPr>
          <w:rFonts w:ascii="Arial" w:hAnsi="Arial" w:cs="Arial"/>
        </w:rPr>
      </w:pPr>
      <w:r w:rsidRPr="00F647C7">
        <w:rPr>
          <w:rFonts w:ascii="Arial" w:hAnsi="Arial" w:cs="Arial"/>
        </w:rPr>
        <w:t xml:space="preserve">The individuals we interact with have a major impact on our social identity. To belong to a group, an individual must be friendly and </w:t>
      </w:r>
      <w:proofErr w:type="gramStart"/>
      <w:r w:rsidRPr="00F647C7">
        <w:rPr>
          <w:rFonts w:ascii="Arial" w:hAnsi="Arial" w:cs="Arial"/>
        </w:rPr>
        <w:t>similar to</w:t>
      </w:r>
      <w:proofErr w:type="gramEnd"/>
      <w:r w:rsidRPr="00F647C7">
        <w:rPr>
          <w:rFonts w:ascii="Arial" w:hAnsi="Arial" w:cs="Arial"/>
        </w:rPr>
        <w:t xml:space="preserve"> the group to which he or she belongs. When you have different perceptions of a behaviour that is not comparable to the group you want to be a part of, approaching the group becomes even more complicated. We categorize people in the same way. We see the group to which we belong (the in-group) as being different from the others (the out-group), and members of the same group as being more similar than they are.</w:t>
      </w:r>
    </w:p>
    <w:p w14:paraId="59C41219" w14:textId="77777777" w:rsidR="00F647C7" w:rsidRPr="00F647C7" w:rsidRDefault="00F647C7" w:rsidP="00F647C7">
      <w:pPr>
        <w:spacing w:line="360" w:lineRule="auto"/>
        <w:jc w:val="center"/>
        <w:rPr>
          <w:rFonts w:ascii="Arial" w:hAnsi="Arial" w:cs="Arial"/>
        </w:rPr>
      </w:pPr>
      <w:r w:rsidRPr="00F647C7">
        <w:rPr>
          <w:rFonts w:ascii="Arial" w:hAnsi="Arial" w:cs="Arial"/>
        </w:rPr>
        <w:t>Brown describes social influence as being:</w:t>
      </w:r>
    </w:p>
    <w:p w14:paraId="51F72877" w14:textId="77777777" w:rsidR="00F647C7" w:rsidRPr="00F647C7" w:rsidRDefault="00F647C7" w:rsidP="00F647C7">
      <w:pPr>
        <w:spacing w:line="360" w:lineRule="auto"/>
        <w:jc w:val="center"/>
        <w:rPr>
          <w:rFonts w:ascii="Arial" w:hAnsi="Arial" w:cs="Arial"/>
        </w:rPr>
      </w:pPr>
      <w:r w:rsidRPr="00F647C7">
        <w:rPr>
          <w:rFonts w:ascii="Arial" w:hAnsi="Arial" w:cs="Arial"/>
        </w:rPr>
        <w:t xml:space="preserve">There are various forms of social control, the majority of which are focused on the majority's point of view, such as conformity or obedience. This is when people either adjust their behaviour to adhere to the majority's (conformity) or they do as they are told, typically by someone they consider </w:t>
      </w:r>
      <w:proofErr w:type="gramStart"/>
      <w:r w:rsidRPr="00F647C7">
        <w:rPr>
          <w:rFonts w:ascii="Arial" w:hAnsi="Arial" w:cs="Arial"/>
        </w:rPr>
        <w:t>to have</w:t>
      </w:r>
      <w:proofErr w:type="gramEnd"/>
      <w:r w:rsidRPr="00F647C7">
        <w:rPr>
          <w:rFonts w:ascii="Arial" w:hAnsi="Arial" w:cs="Arial"/>
        </w:rPr>
        <w:t xml:space="preserve"> power over them. (Brown, 2006, pp. 60)</w:t>
      </w:r>
    </w:p>
    <w:p w14:paraId="11D83FD7" w14:textId="77777777" w:rsidR="00F647C7" w:rsidRPr="00F647C7" w:rsidRDefault="00F647C7" w:rsidP="00F647C7">
      <w:pPr>
        <w:spacing w:line="360" w:lineRule="auto"/>
        <w:jc w:val="center"/>
        <w:rPr>
          <w:rFonts w:ascii="Arial" w:hAnsi="Arial" w:cs="Arial"/>
        </w:rPr>
      </w:pPr>
      <w:r w:rsidRPr="00F647C7">
        <w:rPr>
          <w:rFonts w:ascii="Arial" w:hAnsi="Arial" w:cs="Arial"/>
        </w:rPr>
        <w:t xml:space="preserve">This hypothesis is applied to Mason's aggressive behaviour and attitude in the case study. He spends time with a group of people who have been identified by the police as being engaged in illegal activities. Mason is influenced by this group to act and behave in the same way as them, putting him on a tough path. He became verbally aggressive when he was </w:t>
      </w:r>
      <w:r w:rsidRPr="00F647C7">
        <w:rPr>
          <w:rFonts w:ascii="Arial" w:hAnsi="Arial" w:cs="Arial"/>
        </w:rPr>
        <w:lastRenderedPageBreak/>
        <w:t xml:space="preserve">approached by the team because he doesn’t know what kind of person </w:t>
      </w:r>
      <w:proofErr w:type="gramStart"/>
      <w:r w:rsidRPr="00F647C7">
        <w:rPr>
          <w:rFonts w:ascii="Arial" w:hAnsi="Arial" w:cs="Arial"/>
        </w:rPr>
        <w:t>is</w:t>
      </w:r>
      <w:proofErr w:type="gramEnd"/>
      <w:r w:rsidRPr="00F647C7">
        <w:rPr>
          <w:rFonts w:ascii="Arial" w:hAnsi="Arial" w:cs="Arial"/>
        </w:rPr>
        <w:t xml:space="preserve"> he. The time spent with a negative group for his life and for him as a person, the idea of him trying to be someone just to be liked and accepted by a group, means that he is leaving behind more and more the person that he can truly be and all the positive things that he can do and become.  </w:t>
      </w:r>
      <w:proofErr w:type="gramStart"/>
      <w:r w:rsidRPr="00F647C7">
        <w:rPr>
          <w:rFonts w:ascii="Arial" w:hAnsi="Arial" w:cs="Arial"/>
        </w:rPr>
        <w:t>In order for</w:t>
      </w:r>
      <w:proofErr w:type="gramEnd"/>
      <w:r w:rsidRPr="00F647C7">
        <w:rPr>
          <w:rFonts w:ascii="Arial" w:hAnsi="Arial" w:cs="Arial"/>
        </w:rPr>
        <w:t xml:space="preserve"> Mason to feel accepted by the group, he agrees to form a behaviour similar to those in his group in order not to be different or expelled from it.</w:t>
      </w:r>
    </w:p>
    <w:p w14:paraId="3015D015" w14:textId="082CB297" w:rsidR="00F647C7" w:rsidRPr="00F647C7" w:rsidRDefault="00EE3AE3" w:rsidP="00EE3AE3">
      <w:pPr>
        <w:pStyle w:val="Heading1"/>
      </w:pPr>
      <w:bookmarkStart w:id="2" w:name="_Toc66625526"/>
      <w:r>
        <w:t xml:space="preserve">Section </w:t>
      </w:r>
      <w:proofErr w:type="gramStart"/>
      <w:r>
        <w:t>3:</w:t>
      </w:r>
      <w:r w:rsidR="00F647C7" w:rsidRPr="00F647C7">
        <w:t>Theory</w:t>
      </w:r>
      <w:proofErr w:type="gramEnd"/>
      <w:r w:rsidR="00F647C7" w:rsidRPr="00F647C7">
        <w:t xml:space="preserve"> of planned behaviour</w:t>
      </w:r>
      <w:bookmarkEnd w:id="2"/>
    </w:p>
    <w:p w14:paraId="4FDC7937" w14:textId="77777777" w:rsidR="00F647C7" w:rsidRPr="00F647C7" w:rsidRDefault="00F647C7" w:rsidP="00F647C7">
      <w:pPr>
        <w:spacing w:line="360" w:lineRule="auto"/>
        <w:jc w:val="center"/>
        <w:rPr>
          <w:rFonts w:ascii="Arial" w:hAnsi="Arial" w:cs="Arial"/>
        </w:rPr>
      </w:pPr>
      <w:r w:rsidRPr="00F647C7">
        <w:rPr>
          <w:rFonts w:ascii="Arial" w:hAnsi="Arial" w:cs="Arial"/>
        </w:rPr>
        <w:t xml:space="preserve">In 1980, the Theory of Reasoned Action was developed to predict an individual's intention to participate in a particular behaviour at a specific time and location. The theory was designed to describe all activities for which people would exercise self-control. Behavioural intention is a key component of this model; behavioural intentions are shaped by one's attitude about the probability that the behaviour will produce the desired result, as well as one's personal perception of the consequences and benefits of that outcome. The TPB states that </w:t>
      </w:r>
      <w:proofErr w:type="spellStart"/>
      <w:r w:rsidRPr="00F647C7">
        <w:rPr>
          <w:rFonts w:ascii="Arial" w:hAnsi="Arial" w:cs="Arial"/>
        </w:rPr>
        <w:t>behavioral</w:t>
      </w:r>
      <w:proofErr w:type="spellEnd"/>
      <w:r w:rsidRPr="00F647C7">
        <w:rPr>
          <w:rFonts w:ascii="Arial" w:hAnsi="Arial" w:cs="Arial"/>
        </w:rPr>
        <w:t xml:space="preserve"> achievement depends on both motivation (intention) and ability (</w:t>
      </w:r>
      <w:proofErr w:type="spellStart"/>
      <w:r w:rsidRPr="00F647C7">
        <w:rPr>
          <w:rFonts w:ascii="Arial" w:hAnsi="Arial" w:cs="Arial"/>
        </w:rPr>
        <w:t>behavioral</w:t>
      </w:r>
      <w:proofErr w:type="spellEnd"/>
      <w:r w:rsidRPr="00F647C7">
        <w:rPr>
          <w:rFonts w:ascii="Arial" w:hAnsi="Arial" w:cs="Arial"/>
        </w:rPr>
        <w:t xml:space="preserve"> control). It distinguishes between three types of beliefs - </w:t>
      </w:r>
      <w:proofErr w:type="spellStart"/>
      <w:r w:rsidRPr="00F647C7">
        <w:rPr>
          <w:rFonts w:ascii="Arial" w:hAnsi="Arial" w:cs="Arial"/>
        </w:rPr>
        <w:t>behavioral</w:t>
      </w:r>
      <w:proofErr w:type="spellEnd"/>
      <w:r w:rsidRPr="00F647C7">
        <w:rPr>
          <w:rFonts w:ascii="Arial" w:hAnsi="Arial" w:cs="Arial"/>
        </w:rPr>
        <w:t xml:space="preserve">, normative, and control. The TPB can be used to describe the mechanisms that contributed to addiction, as well as to assist in the creation of effective programmes to help addicts make long-term improvements in their actions. According to the theory, </w:t>
      </w:r>
      <w:proofErr w:type="gramStart"/>
      <w:r w:rsidRPr="00F647C7">
        <w:rPr>
          <w:rFonts w:ascii="Arial" w:hAnsi="Arial" w:cs="Arial"/>
        </w:rPr>
        <w:t>in order to</w:t>
      </w:r>
      <w:proofErr w:type="gramEnd"/>
      <w:r w:rsidRPr="00F647C7">
        <w:rPr>
          <w:rFonts w:ascii="Arial" w:hAnsi="Arial" w:cs="Arial"/>
        </w:rPr>
        <w:t xml:space="preserve"> alter behaviour, you must first change behavioural behaviours (for example, develop a new attitude toward smoking or gambling).</w:t>
      </w:r>
    </w:p>
    <w:p w14:paraId="582306AD" w14:textId="77777777" w:rsidR="00F647C7" w:rsidRPr="00F647C7" w:rsidRDefault="00F647C7" w:rsidP="00F647C7">
      <w:pPr>
        <w:spacing w:line="360" w:lineRule="auto"/>
        <w:jc w:val="center"/>
        <w:rPr>
          <w:rFonts w:ascii="Arial" w:hAnsi="Arial" w:cs="Arial"/>
        </w:rPr>
      </w:pPr>
      <w:r w:rsidRPr="00F647C7">
        <w:rPr>
          <w:rFonts w:ascii="Arial" w:hAnsi="Arial" w:cs="Arial"/>
        </w:rPr>
        <w:t xml:space="preserve">Mason's actions are determined by his intentions, desires, and level of control over his life. His formation as a human being was influenced by his lifestyle as a drug trafficker with a ruthless circle of friends. Mason, as a drug </w:t>
      </w:r>
      <w:proofErr w:type="spellStart"/>
      <w:r w:rsidRPr="00F647C7">
        <w:rPr>
          <w:rFonts w:ascii="Arial" w:hAnsi="Arial" w:cs="Arial"/>
        </w:rPr>
        <w:t>possesor</w:t>
      </w:r>
      <w:proofErr w:type="spellEnd"/>
      <w:r w:rsidRPr="00F647C7">
        <w:rPr>
          <w:rFonts w:ascii="Arial" w:hAnsi="Arial" w:cs="Arial"/>
        </w:rPr>
        <w:t xml:space="preserve">, could have been used them. For a 17-year-old boy to use drugs only leads to his mental destruction. Living in this way, being affected by these negative factors, Mason could not have a control towards his own life, </w:t>
      </w:r>
      <w:proofErr w:type="gramStart"/>
      <w:r w:rsidRPr="00F647C7">
        <w:rPr>
          <w:rFonts w:ascii="Arial" w:hAnsi="Arial" w:cs="Arial"/>
        </w:rPr>
        <w:t>decisions</w:t>
      </w:r>
      <w:proofErr w:type="gramEnd"/>
      <w:r w:rsidRPr="00F647C7">
        <w:rPr>
          <w:rFonts w:ascii="Arial" w:hAnsi="Arial" w:cs="Arial"/>
        </w:rPr>
        <w:t xml:space="preserve"> and behaviour. He does not have control over his emotions. For Mason to give up being violent, to remedy his </w:t>
      </w:r>
      <w:proofErr w:type="spellStart"/>
      <w:r w:rsidRPr="00F647C7">
        <w:rPr>
          <w:rFonts w:ascii="Arial" w:hAnsi="Arial" w:cs="Arial"/>
        </w:rPr>
        <w:t>behavior</w:t>
      </w:r>
      <w:proofErr w:type="spellEnd"/>
      <w:r w:rsidRPr="00F647C7">
        <w:rPr>
          <w:rFonts w:ascii="Arial" w:hAnsi="Arial" w:cs="Arial"/>
        </w:rPr>
        <w:t xml:space="preserve"> and way of thinking, all these negative factors in his life must be eliminated. Influenced by the negative circle of friends and the way of life he has, unconsciously or voluntarily, he forms a false attitude towards what he conceives to be good or bad. </w:t>
      </w:r>
      <w:proofErr w:type="gramStart"/>
      <w:r w:rsidRPr="00F647C7">
        <w:rPr>
          <w:rFonts w:ascii="Arial" w:hAnsi="Arial" w:cs="Arial"/>
        </w:rPr>
        <w:t>That's</w:t>
      </w:r>
      <w:proofErr w:type="gramEnd"/>
      <w:r w:rsidRPr="00F647C7">
        <w:rPr>
          <w:rFonts w:ascii="Arial" w:hAnsi="Arial" w:cs="Arial"/>
        </w:rPr>
        <w:t xml:space="preserve"> why when he was interrogated by the team, he became verbally violent. His reaction was to defend himself about what the team wanted to tell him about not going to his college course anymore and that he was starting to see vicious people again. He does not think that they are negative factors on personal </w:t>
      </w:r>
      <w:proofErr w:type="gramStart"/>
      <w:r w:rsidRPr="00F647C7">
        <w:rPr>
          <w:rFonts w:ascii="Arial" w:hAnsi="Arial" w:cs="Arial"/>
        </w:rPr>
        <w:t>development</w:t>
      </w:r>
      <w:proofErr w:type="gramEnd"/>
      <w:r w:rsidRPr="00F647C7">
        <w:rPr>
          <w:rFonts w:ascii="Arial" w:hAnsi="Arial" w:cs="Arial"/>
        </w:rPr>
        <w:t xml:space="preserve"> and he is showing that by being furious and leaving the room where he was having the interview with the team.</w:t>
      </w:r>
    </w:p>
    <w:p w14:paraId="52C3F091" w14:textId="77777777" w:rsidR="00F647C7" w:rsidRPr="00F647C7" w:rsidRDefault="00F647C7" w:rsidP="00F647C7">
      <w:pPr>
        <w:spacing w:line="360" w:lineRule="auto"/>
        <w:jc w:val="center"/>
        <w:rPr>
          <w:rFonts w:ascii="Arial" w:hAnsi="Arial" w:cs="Arial"/>
        </w:rPr>
      </w:pPr>
    </w:p>
    <w:p w14:paraId="41F0BCB9" w14:textId="3027F21F" w:rsidR="00F647C7" w:rsidRPr="00F647C7" w:rsidRDefault="00EE3AE3" w:rsidP="00EE3AE3">
      <w:pPr>
        <w:pStyle w:val="Heading1"/>
      </w:pPr>
      <w:bookmarkStart w:id="3" w:name="_Toc66625527"/>
      <w:r>
        <w:lastRenderedPageBreak/>
        <w:t xml:space="preserve">Section </w:t>
      </w:r>
      <w:proofErr w:type="gramStart"/>
      <w:r>
        <w:t>4:</w:t>
      </w:r>
      <w:r w:rsidR="00F647C7" w:rsidRPr="00F647C7">
        <w:t>Frustration</w:t>
      </w:r>
      <w:proofErr w:type="gramEnd"/>
      <w:r w:rsidR="00F647C7" w:rsidRPr="00F647C7">
        <w:t xml:space="preserve"> Aggression Hypothesis</w:t>
      </w:r>
      <w:bookmarkEnd w:id="3"/>
    </w:p>
    <w:p w14:paraId="4B84DB13" w14:textId="77777777" w:rsidR="00F647C7" w:rsidRPr="00F647C7" w:rsidRDefault="00F647C7" w:rsidP="00F647C7">
      <w:pPr>
        <w:spacing w:line="360" w:lineRule="auto"/>
        <w:jc w:val="center"/>
        <w:rPr>
          <w:rFonts w:ascii="Arial" w:hAnsi="Arial" w:cs="Arial"/>
        </w:rPr>
      </w:pPr>
      <w:r w:rsidRPr="00F647C7">
        <w:rPr>
          <w:rFonts w:ascii="Arial" w:hAnsi="Arial" w:cs="Arial"/>
        </w:rPr>
        <w:t>The Frustration Aggression Hypothesis is a social psychology theory that claims that when we are unable to achieve our goals, we become enraged, hostile, and even violent. This hypothesis is based on the psychodynamic catharsis theory (catharsis – the process of releasing and relieving intense or repressed emotion). Frustrations can create aggressive inclinations even when they are not arbitrary or aimed at the subject personally. To specifically describe frustration as a condition that prevents the achievement of an expected goal, rather than as an emotional reaction. Aggression, on the other hand, was described as a behavioural pattern aimed at injuring the individual to whom it was directed.</w:t>
      </w:r>
    </w:p>
    <w:p w14:paraId="42D547E3" w14:textId="77777777" w:rsidR="00F647C7" w:rsidRPr="00F647C7" w:rsidRDefault="00F647C7" w:rsidP="00F647C7">
      <w:pPr>
        <w:spacing w:line="360" w:lineRule="auto"/>
        <w:jc w:val="center"/>
        <w:rPr>
          <w:rFonts w:ascii="Arial" w:hAnsi="Arial" w:cs="Arial"/>
        </w:rPr>
      </w:pPr>
      <w:r w:rsidRPr="00F647C7">
        <w:rPr>
          <w:rFonts w:ascii="Arial" w:hAnsi="Arial" w:cs="Arial"/>
        </w:rPr>
        <w:t xml:space="preserve">The frustration-aggression theory, in its original form, related aggression to a state of frustration. It was developed in the 1930s by a group of Yale University psychologists and has been used to describe discrimination. Aggression, according to anthropologist John Dollard and his psychologist colleagues, is often triggered by some sort of frustrating occurrence or </w:t>
      </w:r>
      <w:proofErr w:type="gramStart"/>
      <w:r w:rsidRPr="00F647C7">
        <w:rPr>
          <w:rFonts w:ascii="Arial" w:hAnsi="Arial" w:cs="Arial"/>
        </w:rPr>
        <w:t>situation.(</w:t>
      </w:r>
      <w:proofErr w:type="gramEnd"/>
      <w:r w:rsidRPr="00F647C7">
        <w:rPr>
          <w:rFonts w:ascii="Arial" w:hAnsi="Arial" w:cs="Arial"/>
        </w:rPr>
        <w:t>Hogg. 2017, pg.477).</w:t>
      </w:r>
    </w:p>
    <w:p w14:paraId="0B339D18" w14:textId="77777777" w:rsidR="00F647C7" w:rsidRPr="00F647C7" w:rsidRDefault="00F647C7" w:rsidP="00F647C7">
      <w:pPr>
        <w:spacing w:line="360" w:lineRule="auto"/>
        <w:jc w:val="center"/>
        <w:rPr>
          <w:rFonts w:ascii="Arial" w:hAnsi="Arial" w:cs="Arial"/>
        </w:rPr>
      </w:pPr>
      <w:r w:rsidRPr="00F647C7">
        <w:rPr>
          <w:rFonts w:ascii="Arial" w:hAnsi="Arial" w:cs="Arial"/>
        </w:rPr>
        <w:t xml:space="preserve">Aggression can also be caused by the environment, by the people we have contact with. In Mason's case, his aggression and frustration can be caused by the way he lives and the entourage of friends he belongs to. The fact that he stopped going to classes and living with people with </w:t>
      </w:r>
      <w:proofErr w:type="spellStart"/>
      <w:r w:rsidRPr="00F647C7">
        <w:rPr>
          <w:rFonts w:ascii="Arial" w:hAnsi="Arial" w:cs="Arial"/>
        </w:rPr>
        <w:t>behavioral</w:t>
      </w:r>
      <w:proofErr w:type="spellEnd"/>
      <w:r w:rsidRPr="00F647C7">
        <w:rPr>
          <w:rFonts w:ascii="Arial" w:hAnsi="Arial" w:cs="Arial"/>
        </w:rPr>
        <w:t xml:space="preserve"> problems, affects Mason in a negative way and he becomes a frustrated and aggressive </w:t>
      </w:r>
      <w:proofErr w:type="spellStart"/>
      <w:proofErr w:type="gramStart"/>
      <w:r w:rsidRPr="00F647C7">
        <w:rPr>
          <w:rFonts w:ascii="Arial" w:hAnsi="Arial" w:cs="Arial"/>
        </w:rPr>
        <w:t>man.This</w:t>
      </w:r>
      <w:proofErr w:type="spellEnd"/>
      <w:proofErr w:type="gramEnd"/>
      <w:r w:rsidRPr="00F647C7">
        <w:rPr>
          <w:rFonts w:ascii="Arial" w:hAnsi="Arial" w:cs="Arial"/>
        </w:rPr>
        <w:t xml:space="preserve"> hypothesis is applied to Mason’s aggression that he has towards other people, and even, towards himself. For a 17-year-old boy who was a drug </w:t>
      </w:r>
      <w:proofErr w:type="spellStart"/>
      <w:r w:rsidRPr="00F647C7">
        <w:rPr>
          <w:rFonts w:ascii="Arial" w:hAnsi="Arial" w:cs="Arial"/>
        </w:rPr>
        <w:t>possesor</w:t>
      </w:r>
      <w:proofErr w:type="spellEnd"/>
      <w:r w:rsidRPr="00F647C7">
        <w:rPr>
          <w:rFonts w:ascii="Arial" w:hAnsi="Arial" w:cs="Arial"/>
        </w:rPr>
        <w:t xml:space="preserve">, the time spent at Werrington Institution, the group of well-known police officers that Mason had as friends, all these events and experiences, disturbed him mentally and emotionally. Because he has been mentally and emotionally disturbed, he becomes agitated, and so, he begins to become frustrated and aggressive towards other people and we can know that by the way he acted towards the youth offending team during the probation visit, aggressive verbally and storming out of the room. </w:t>
      </w:r>
    </w:p>
    <w:p w14:paraId="4377155B" w14:textId="31745442" w:rsidR="009A153B" w:rsidRDefault="00EE3AE3" w:rsidP="00FE3BD6">
      <w:pPr>
        <w:spacing w:line="360" w:lineRule="auto"/>
        <w:jc w:val="center"/>
        <w:rPr>
          <w:rFonts w:ascii="Arial" w:hAnsi="Arial" w:cs="Arial"/>
        </w:rPr>
      </w:pPr>
      <w:bookmarkStart w:id="4" w:name="_Toc66625528"/>
      <w:r w:rsidRPr="00EE3AE3">
        <w:rPr>
          <w:rStyle w:val="Heading1Char"/>
        </w:rPr>
        <w:t xml:space="preserve">Section </w:t>
      </w:r>
      <w:proofErr w:type="gramStart"/>
      <w:r w:rsidRPr="00EE3AE3">
        <w:rPr>
          <w:rStyle w:val="Heading1Char"/>
        </w:rPr>
        <w:t>5:</w:t>
      </w:r>
      <w:r w:rsidR="00F647C7" w:rsidRPr="00EE3AE3">
        <w:rPr>
          <w:rStyle w:val="Heading1Char"/>
        </w:rPr>
        <w:t>In</w:t>
      </w:r>
      <w:proofErr w:type="gramEnd"/>
      <w:r w:rsidR="00F647C7" w:rsidRPr="00EE3AE3">
        <w:rPr>
          <w:rStyle w:val="Heading1Char"/>
        </w:rPr>
        <w:t xml:space="preserve"> conclusion</w:t>
      </w:r>
      <w:bookmarkEnd w:id="4"/>
      <w:r w:rsidR="00F647C7" w:rsidRPr="00F647C7">
        <w:rPr>
          <w:rFonts w:ascii="Arial" w:hAnsi="Arial" w:cs="Arial"/>
        </w:rPr>
        <w:t xml:space="preserve">, fully applying the theory of social identity, we were able to explain how Mason intends to be part of a negative group of friends. The way of him being as a person and the things he does to be accepted by the group, not differentiated or </w:t>
      </w:r>
      <w:proofErr w:type="spellStart"/>
      <w:proofErr w:type="gramStart"/>
      <w:r w:rsidR="00F647C7" w:rsidRPr="00F647C7">
        <w:rPr>
          <w:rFonts w:ascii="Arial" w:hAnsi="Arial" w:cs="Arial"/>
        </w:rPr>
        <w:t>expelled.Also</w:t>
      </w:r>
      <w:proofErr w:type="spellEnd"/>
      <w:proofErr w:type="gramEnd"/>
      <w:r w:rsidR="00F647C7" w:rsidRPr="00F647C7">
        <w:rPr>
          <w:rFonts w:ascii="Arial" w:hAnsi="Arial" w:cs="Arial"/>
        </w:rPr>
        <w:t xml:space="preserve">, we were able to see through the TBT and Frustration Aggression theory, how strong are bad influences for a person and what they can do to our mental health and for our emotional state. How aggression can destroy you and your life. We </w:t>
      </w:r>
      <w:proofErr w:type="gramStart"/>
      <w:r w:rsidR="00F647C7" w:rsidRPr="00F647C7">
        <w:rPr>
          <w:rFonts w:ascii="Arial" w:hAnsi="Arial" w:cs="Arial"/>
        </w:rPr>
        <w:t>are able to</w:t>
      </w:r>
      <w:proofErr w:type="gramEnd"/>
      <w:r w:rsidR="00F647C7" w:rsidRPr="00F647C7">
        <w:rPr>
          <w:rFonts w:ascii="Arial" w:hAnsi="Arial" w:cs="Arial"/>
        </w:rPr>
        <w:t xml:space="preserve"> see how important is the environment in which we live, how crucial is for our mental health to know with what kind of people we a</w:t>
      </w:r>
      <w:r w:rsidR="00F647C7">
        <w:rPr>
          <w:rFonts w:ascii="Arial" w:hAnsi="Arial" w:cs="Arial"/>
        </w:rPr>
        <w:t xml:space="preserve">re </w:t>
      </w:r>
      <w:r w:rsidR="00FE3BD6">
        <w:rPr>
          <w:rFonts w:ascii="Arial" w:hAnsi="Arial" w:cs="Arial"/>
        </w:rPr>
        <w:t>spending our time.</w:t>
      </w:r>
    </w:p>
    <w:p w14:paraId="442B153F" w14:textId="3E5BC9B8" w:rsidR="002B5C7C" w:rsidRDefault="002B5C7C" w:rsidP="002B5C7C">
      <w:pPr>
        <w:spacing w:line="360" w:lineRule="auto"/>
        <w:jc w:val="center"/>
        <w:rPr>
          <w:rFonts w:ascii="Arial" w:hAnsi="Arial" w:cs="Arial"/>
        </w:rPr>
      </w:pPr>
      <w:r>
        <w:rPr>
          <w:rFonts w:ascii="Arial" w:hAnsi="Arial" w:cs="Arial"/>
        </w:rPr>
        <w:lastRenderedPageBreak/>
        <w:t>Reference list</w:t>
      </w:r>
    </w:p>
    <w:p w14:paraId="4560DBDB" w14:textId="4606FC0E" w:rsidR="002B5C7C" w:rsidRDefault="00022B9F" w:rsidP="002B5C7C">
      <w:pPr>
        <w:spacing w:line="360" w:lineRule="auto"/>
        <w:rPr>
          <w:rFonts w:ascii="Arial" w:hAnsi="Arial" w:cs="Arial"/>
        </w:rPr>
      </w:pPr>
      <w:r>
        <w:rPr>
          <w:rFonts w:ascii="Arial" w:hAnsi="Arial" w:cs="Arial"/>
        </w:rPr>
        <w:t xml:space="preserve">Brown C. (2006) </w:t>
      </w:r>
      <w:r w:rsidRPr="00022B9F">
        <w:rPr>
          <w:rFonts w:ascii="Arial" w:hAnsi="Arial" w:cs="Arial"/>
          <w:i/>
          <w:iCs/>
        </w:rPr>
        <w:t>Social Psychology</w:t>
      </w:r>
      <w:r>
        <w:rPr>
          <w:rFonts w:ascii="Arial" w:hAnsi="Arial" w:cs="Arial"/>
          <w:i/>
          <w:iCs/>
        </w:rPr>
        <w:t xml:space="preserve">.  </w:t>
      </w:r>
      <w:r>
        <w:rPr>
          <w:rFonts w:ascii="Arial" w:hAnsi="Arial" w:cs="Arial"/>
        </w:rPr>
        <w:t>Sage publications Ltd.</w:t>
      </w:r>
    </w:p>
    <w:p w14:paraId="7888FDCE" w14:textId="160036E5" w:rsidR="0027028B" w:rsidRDefault="00022B9F" w:rsidP="002B5C7C">
      <w:pPr>
        <w:spacing w:line="360" w:lineRule="auto"/>
        <w:rPr>
          <w:rFonts w:ascii="Arial" w:hAnsi="Arial" w:cs="Arial"/>
        </w:rPr>
      </w:pPr>
      <w:r>
        <w:rPr>
          <w:rFonts w:ascii="Arial" w:hAnsi="Arial" w:cs="Arial"/>
        </w:rPr>
        <w:t xml:space="preserve">Magazine Pro </w:t>
      </w:r>
      <w:proofErr w:type="gramStart"/>
      <w:r>
        <w:rPr>
          <w:rFonts w:ascii="Arial" w:hAnsi="Arial" w:cs="Arial"/>
        </w:rPr>
        <w:t>Theme</w:t>
      </w:r>
      <w:r w:rsidR="0027028B">
        <w:rPr>
          <w:rFonts w:ascii="Arial" w:hAnsi="Arial" w:cs="Arial"/>
        </w:rPr>
        <w:t>(</w:t>
      </w:r>
      <w:proofErr w:type="gramEnd"/>
      <w:r w:rsidR="0027028B">
        <w:rPr>
          <w:rFonts w:ascii="Arial" w:hAnsi="Arial" w:cs="Arial"/>
        </w:rPr>
        <w:t xml:space="preserve">2021) </w:t>
      </w:r>
      <w:r w:rsidR="0027028B" w:rsidRPr="0027028B">
        <w:rPr>
          <w:rFonts w:ascii="Arial" w:hAnsi="Arial" w:cs="Arial"/>
          <w:i/>
          <w:iCs/>
        </w:rPr>
        <w:t>Frustration-Aggression Hypothesis</w:t>
      </w:r>
      <w:r w:rsidR="0027028B">
        <w:rPr>
          <w:rFonts w:ascii="Arial" w:hAnsi="Arial" w:cs="Arial"/>
          <w:i/>
          <w:iCs/>
        </w:rPr>
        <w:t xml:space="preserve"> </w:t>
      </w:r>
      <w:r w:rsidR="0027028B">
        <w:rPr>
          <w:rFonts w:ascii="Arial" w:hAnsi="Arial" w:cs="Arial"/>
        </w:rPr>
        <w:t>Available at:</w:t>
      </w:r>
      <w:r w:rsidR="0027028B" w:rsidRPr="0027028B">
        <w:t xml:space="preserve"> </w:t>
      </w:r>
      <w:hyperlink r:id="rId7" w:history="1">
        <w:r w:rsidR="0027028B" w:rsidRPr="007F1E14">
          <w:rPr>
            <w:rStyle w:val="Hyperlink"/>
            <w:rFonts w:ascii="Arial" w:hAnsi="Arial" w:cs="Arial"/>
          </w:rPr>
          <w:t>http://psychology.iresearchnet.com/social-psychology/antisocial-behavior/frustration-aggression-hypothesis/</w:t>
        </w:r>
      </w:hyperlink>
      <w:r w:rsidR="0027028B">
        <w:rPr>
          <w:rFonts w:ascii="Arial" w:hAnsi="Arial" w:cs="Arial"/>
        </w:rPr>
        <w:t xml:space="preserve"> Accessed on 13/03/2021</w:t>
      </w:r>
    </w:p>
    <w:p w14:paraId="21469CE6" w14:textId="534F6B4C" w:rsidR="0027028B" w:rsidRDefault="0027028B" w:rsidP="002B5C7C">
      <w:pPr>
        <w:spacing w:line="360" w:lineRule="auto"/>
        <w:rPr>
          <w:rFonts w:ascii="Arial" w:hAnsi="Arial" w:cs="Arial"/>
        </w:rPr>
      </w:pPr>
      <w:proofErr w:type="spellStart"/>
      <w:r>
        <w:rPr>
          <w:rFonts w:ascii="Arial" w:hAnsi="Arial" w:cs="Arial"/>
        </w:rPr>
        <w:t>Hogg.M</w:t>
      </w:r>
      <w:proofErr w:type="spellEnd"/>
      <w:r>
        <w:rPr>
          <w:rFonts w:ascii="Arial" w:hAnsi="Arial" w:cs="Arial"/>
        </w:rPr>
        <w:t xml:space="preserve">(2013) </w:t>
      </w:r>
      <w:r>
        <w:rPr>
          <w:rFonts w:ascii="Arial" w:hAnsi="Arial" w:cs="Arial"/>
          <w:i/>
          <w:iCs/>
        </w:rPr>
        <w:t>Social Psychology</w:t>
      </w:r>
      <w:r>
        <w:rPr>
          <w:rFonts w:ascii="Arial" w:hAnsi="Arial" w:cs="Arial"/>
        </w:rPr>
        <w:t xml:space="preserve"> Pearson Education Publisher</w:t>
      </w:r>
    </w:p>
    <w:p w14:paraId="5B9AB6C9" w14:textId="77777777" w:rsidR="0027028B" w:rsidRDefault="0027028B" w:rsidP="002B5C7C">
      <w:pPr>
        <w:spacing w:line="360" w:lineRule="auto"/>
        <w:rPr>
          <w:rFonts w:ascii="Arial" w:hAnsi="Arial" w:cs="Arial"/>
        </w:rPr>
      </w:pPr>
      <w:r w:rsidRPr="0027028B">
        <w:rPr>
          <w:rFonts w:ascii="Arial" w:hAnsi="Arial" w:cs="Arial"/>
        </w:rPr>
        <w:t xml:space="preserve">Hogg M.A. (2016) Social Identity Theory. In: McKeown S., Haji R., Ferguson N. </w:t>
      </w:r>
      <w:r w:rsidRPr="0027028B">
        <w:rPr>
          <w:rFonts w:ascii="Arial" w:hAnsi="Arial" w:cs="Arial"/>
          <w:i/>
          <w:iCs/>
        </w:rPr>
        <w:t>Understanding Peace and Conflict Through Social Identity Theory.</w:t>
      </w:r>
    </w:p>
    <w:p w14:paraId="38798738" w14:textId="53C6BDC9" w:rsidR="0027028B" w:rsidRPr="0027028B" w:rsidRDefault="0027028B" w:rsidP="002B5C7C">
      <w:pPr>
        <w:spacing w:line="360" w:lineRule="auto"/>
        <w:rPr>
          <w:rFonts w:ascii="Arial" w:hAnsi="Arial" w:cs="Arial"/>
        </w:rPr>
      </w:pPr>
      <w:hyperlink r:id="rId8" w:history="1">
        <w:r w:rsidRPr="007F1E14">
          <w:rPr>
            <w:rStyle w:val="Hyperlink"/>
            <w:rFonts w:ascii="Arial" w:hAnsi="Arial" w:cs="Arial"/>
          </w:rPr>
          <w:t>https://doi.org/10.1007/978-3-319-29869-6_1</w:t>
        </w:r>
      </w:hyperlink>
      <w:r>
        <w:rPr>
          <w:rFonts w:ascii="Arial" w:hAnsi="Arial" w:cs="Arial"/>
        </w:rPr>
        <w:t xml:space="preserve"> Accessed on 10/03/2021</w:t>
      </w:r>
    </w:p>
    <w:p w14:paraId="67712632" w14:textId="7AD328EC" w:rsidR="0027028B" w:rsidRPr="0027028B" w:rsidRDefault="0027028B" w:rsidP="0027028B">
      <w:pPr>
        <w:rPr>
          <w:rFonts w:ascii="Arial" w:hAnsi="Arial" w:cs="Arial"/>
        </w:rPr>
      </w:pPr>
      <w:r w:rsidRPr="0027028B">
        <w:rPr>
          <w:rFonts w:ascii="Arial" w:hAnsi="Arial" w:cs="Arial"/>
        </w:rPr>
        <w:t>McLeod, S. A. (2019</w:t>
      </w:r>
      <w:r w:rsidRPr="0027028B">
        <w:rPr>
          <w:rFonts w:ascii="Arial" w:hAnsi="Arial" w:cs="Arial"/>
          <w:i/>
          <w:iCs/>
        </w:rPr>
        <w:t>). Social identity theory. Simply Psychology.</w:t>
      </w:r>
      <w:r w:rsidRPr="0027028B">
        <w:rPr>
          <w:rFonts w:ascii="Arial" w:hAnsi="Arial" w:cs="Arial"/>
        </w:rPr>
        <w:t xml:space="preserve"> </w:t>
      </w:r>
      <w:hyperlink r:id="rId9" w:history="1">
        <w:r w:rsidRPr="007F1E14">
          <w:rPr>
            <w:rStyle w:val="Hyperlink"/>
            <w:rFonts w:ascii="Arial" w:hAnsi="Arial" w:cs="Arial"/>
          </w:rPr>
          <w:t>https://www.simplypsychology.org/social-identity-theory.html</w:t>
        </w:r>
      </w:hyperlink>
      <w:r>
        <w:rPr>
          <w:rFonts w:ascii="Arial" w:hAnsi="Arial" w:cs="Arial"/>
        </w:rPr>
        <w:t xml:space="preserve">  Accessed on 10/03/2021</w:t>
      </w:r>
    </w:p>
    <w:p w14:paraId="568C02E9" w14:textId="4F1ACD53" w:rsidR="0027028B" w:rsidRDefault="0027028B" w:rsidP="002B5C7C">
      <w:pPr>
        <w:spacing w:line="360" w:lineRule="auto"/>
        <w:rPr>
          <w:rFonts w:ascii="Arial" w:hAnsi="Arial" w:cs="Arial"/>
        </w:rPr>
      </w:pPr>
      <w:proofErr w:type="gramStart"/>
      <w:r>
        <w:rPr>
          <w:rFonts w:ascii="Arial" w:hAnsi="Arial" w:cs="Arial"/>
        </w:rPr>
        <w:t>WordPress(</w:t>
      </w:r>
      <w:proofErr w:type="gramEnd"/>
      <w:r>
        <w:rPr>
          <w:rFonts w:ascii="Arial" w:hAnsi="Arial" w:cs="Arial"/>
        </w:rPr>
        <w:t>2021</w:t>
      </w:r>
      <w:r w:rsidR="0045447D">
        <w:rPr>
          <w:rFonts w:ascii="Arial" w:hAnsi="Arial" w:cs="Arial"/>
        </w:rPr>
        <w:t xml:space="preserve">) </w:t>
      </w:r>
      <w:r w:rsidR="0045447D" w:rsidRPr="0045447D">
        <w:rPr>
          <w:rFonts w:ascii="Arial" w:hAnsi="Arial" w:cs="Arial"/>
          <w:i/>
          <w:iCs/>
        </w:rPr>
        <w:t>Social Psychological Explanations of Human Aggression, including the Frustration-Aggression Hypothesis, Social Learning Theory as applied to Human aggression, and Deindividuation.</w:t>
      </w:r>
      <w:r w:rsidR="0045447D">
        <w:rPr>
          <w:rFonts w:ascii="Arial" w:hAnsi="Arial" w:cs="Arial"/>
          <w:i/>
          <w:iCs/>
        </w:rPr>
        <w:t xml:space="preserve"> </w:t>
      </w:r>
      <w:r w:rsidR="0045447D">
        <w:rPr>
          <w:rFonts w:ascii="Arial" w:hAnsi="Arial" w:cs="Arial"/>
        </w:rPr>
        <w:t>Available at:</w:t>
      </w:r>
      <w:r w:rsidR="0045447D" w:rsidRPr="0045447D">
        <w:t xml:space="preserve"> </w:t>
      </w:r>
      <w:hyperlink r:id="rId10" w:history="1">
        <w:r w:rsidR="0045447D" w:rsidRPr="007F1E14">
          <w:rPr>
            <w:rStyle w:val="Hyperlink"/>
            <w:rFonts w:ascii="Arial" w:hAnsi="Arial" w:cs="Arial"/>
          </w:rPr>
          <w:t>https://psychologyhub.co.uk/social-psychological-explanations-of-human-aggression-including-the-frustration-aggression-hypothesis-social-learning-theory-as-applied-to-human-aggression-and-deindividuation/</w:t>
        </w:r>
      </w:hyperlink>
    </w:p>
    <w:p w14:paraId="18CB4FC9" w14:textId="15503D57" w:rsidR="0045447D" w:rsidRDefault="0045447D" w:rsidP="002B5C7C">
      <w:pPr>
        <w:spacing w:line="360" w:lineRule="auto"/>
        <w:rPr>
          <w:rFonts w:ascii="Arial" w:hAnsi="Arial" w:cs="Arial"/>
        </w:rPr>
      </w:pPr>
      <w:r>
        <w:rPr>
          <w:rFonts w:ascii="Arial" w:hAnsi="Arial" w:cs="Arial"/>
        </w:rPr>
        <w:t>Accessed on:13/03/2021</w:t>
      </w:r>
    </w:p>
    <w:p w14:paraId="743AE8DF" w14:textId="74A95AEB" w:rsidR="0045447D" w:rsidRDefault="0045447D" w:rsidP="002B5C7C">
      <w:pPr>
        <w:spacing w:line="360" w:lineRule="auto"/>
        <w:rPr>
          <w:rFonts w:ascii="Arial" w:hAnsi="Arial" w:cs="Arial"/>
        </w:rPr>
      </w:pPr>
      <w:r>
        <w:rPr>
          <w:rFonts w:ascii="Arial" w:hAnsi="Arial" w:cs="Arial"/>
        </w:rPr>
        <w:t>Tutor2</w:t>
      </w:r>
      <w:proofErr w:type="gramStart"/>
      <w:r>
        <w:rPr>
          <w:rFonts w:ascii="Arial" w:hAnsi="Arial" w:cs="Arial"/>
        </w:rPr>
        <w:t>u(</w:t>
      </w:r>
      <w:proofErr w:type="gramEnd"/>
      <w:r>
        <w:rPr>
          <w:rFonts w:ascii="Arial" w:hAnsi="Arial" w:cs="Arial"/>
        </w:rPr>
        <w:t xml:space="preserve">2018) </w:t>
      </w:r>
      <w:r w:rsidRPr="0045447D">
        <w:rPr>
          <w:rFonts w:ascii="Arial" w:hAnsi="Arial" w:cs="Arial"/>
          <w:i/>
          <w:iCs/>
        </w:rPr>
        <w:t>Theory of Planned Behaviour</w:t>
      </w:r>
      <w:r>
        <w:rPr>
          <w:rFonts w:ascii="Arial" w:hAnsi="Arial" w:cs="Arial"/>
          <w:i/>
          <w:iCs/>
        </w:rPr>
        <w:t xml:space="preserve"> </w:t>
      </w:r>
      <w:r>
        <w:rPr>
          <w:rFonts w:ascii="Arial" w:hAnsi="Arial" w:cs="Arial"/>
        </w:rPr>
        <w:t>Available at:</w:t>
      </w:r>
      <w:r w:rsidRPr="0045447D">
        <w:t xml:space="preserve"> </w:t>
      </w:r>
      <w:hyperlink r:id="rId11" w:history="1">
        <w:r w:rsidRPr="007F1E14">
          <w:rPr>
            <w:rStyle w:val="Hyperlink"/>
            <w:rFonts w:ascii="Arial" w:hAnsi="Arial" w:cs="Arial"/>
          </w:rPr>
          <w:t>https://www.tutor2u.net/psychology/topics/theory-of-planned-behaviour</w:t>
        </w:r>
      </w:hyperlink>
      <w:r>
        <w:rPr>
          <w:rFonts w:ascii="Arial" w:hAnsi="Arial" w:cs="Arial"/>
        </w:rPr>
        <w:t xml:space="preserve"> Accessed on:11/03/2021</w:t>
      </w:r>
    </w:p>
    <w:p w14:paraId="53ED6BA6" w14:textId="142B3CFB" w:rsidR="0045447D" w:rsidRDefault="0045447D" w:rsidP="002B5C7C">
      <w:pPr>
        <w:spacing w:line="360" w:lineRule="auto"/>
        <w:rPr>
          <w:rFonts w:ascii="Arial" w:hAnsi="Arial" w:cs="Arial"/>
        </w:rPr>
      </w:pPr>
      <w:r>
        <w:rPr>
          <w:rFonts w:ascii="Arial" w:hAnsi="Arial" w:cs="Arial"/>
        </w:rPr>
        <w:t>Wayne W. (2019)</w:t>
      </w:r>
      <w:r w:rsidRPr="0045447D">
        <w:t xml:space="preserve"> </w:t>
      </w:r>
      <w:r w:rsidRPr="0045447D">
        <w:rPr>
          <w:rFonts w:ascii="Arial" w:hAnsi="Arial" w:cs="Arial"/>
          <w:i/>
          <w:iCs/>
        </w:rPr>
        <w:t xml:space="preserve">The Theory of Planned </w:t>
      </w:r>
      <w:proofErr w:type="spellStart"/>
      <w:proofErr w:type="gramStart"/>
      <w:r w:rsidRPr="0045447D">
        <w:rPr>
          <w:rFonts w:ascii="Arial" w:hAnsi="Arial" w:cs="Arial"/>
          <w:i/>
          <w:iCs/>
        </w:rPr>
        <w:t>Behavior</w:t>
      </w:r>
      <w:proofErr w:type="spellEnd"/>
      <w:r>
        <w:rPr>
          <w:rFonts w:ascii="Arial" w:hAnsi="Arial" w:cs="Arial"/>
        </w:rPr>
        <w:t xml:space="preserve">  Available</w:t>
      </w:r>
      <w:proofErr w:type="gramEnd"/>
      <w:r>
        <w:rPr>
          <w:rFonts w:ascii="Arial" w:hAnsi="Arial" w:cs="Arial"/>
        </w:rPr>
        <w:t xml:space="preserve"> at:</w:t>
      </w:r>
      <w:r w:rsidRPr="0045447D">
        <w:t xml:space="preserve"> </w:t>
      </w:r>
      <w:hyperlink r:id="rId12" w:history="1">
        <w:r w:rsidRPr="007F1E14">
          <w:rPr>
            <w:rStyle w:val="Hyperlink"/>
            <w:rFonts w:ascii="Arial" w:hAnsi="Arial" w:cs="Arial"/>
          </w:rPr>
          <w:t>https://sphweb.bumc.bu.edu/otlt/mph-modules/sb/behavioralchangetheories/BehavioralChangeTheories3.html</w:t>
        </w:r>
      </w:hyperlink>
      <w:r>
        <w:rPr>
          <w:rFonts w:ascii="Arial" w:hAnsi="Arial" w:cs="Arial"/>
        </w:rPr>
        <w:t xml:space="preserve"> Accessed on:11/03/2021</w:t>
      </w:r>
    </w:p>
    <w:p w14:paraId="06774E17" w14:textId="15622866" w:rsidR="00D817BE" w:rsidRPr="0045447D" w:rsidRDefault="00D817BE" w:rsidP="002B5C7C">
      <w:pPr>
        <w:spacing w:line="360" w:lineRule="auto"/>
        <w:rPr>
          <w:rFonts w:ascii="Arial" w:hAnsi="Arial" w:cs="Arial"/>
        </w:rPr>
      </w:pPr>
      <w:r>
        <w:rPr>
          <w:rFonts w:ascii="Arial" w:hAnsi="Arial" w:cs="Arial"/>
        </w:rPr>
        <w:t xml:space="preserve">Paraphrasing tools </w:t>
      </w:r>
      <w:hyperlink r:id="rId13" w:history="1">
        <w:r w:rsidRPr="007F1E14">
          <w:rPr>
            <w:rStyle w:val="Hyperlink"/>
            <w:rFonts w:ascii="Arial" w:hAnsi="Arial" w:cs="Arial"/>
          </w:rPr>
          <w:t>https://quillbot.com/</w:t>
        </w:r>
      </w:hyperlink>
      <w:r>
        <w:rPr>
          <w:rFonts w:ascii="Arial" w:hAnsi="Arial" w:cs="Arial"/>
        </w:rPr>
        <w:t xml:space="preserve"> </w:t>
      </w:r>
    </w:p>
    <w:sectPr w:rsidR="00D817BE" w:rsidRPr="0045447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DD147C" w14:textId="77777777" w:rsidR="0045447D" w:rsidRDefault="0045447D" w:rsidP="00EC0E12">
      <w:pPr>
        <w:spacing w:after="0" w:line="240" w:lineRule="auto"/>
      </w:pPr>
      <w:r>
        <w:separator/>
      </w:r>
    </w:p>
  </w:endnote>
  <w:endnote w:type="continuationSeparator" w:id="0">
    <w:p w14:paraId="35C9EE6C" w14:textId="77777777" w:rsidR="0045447D" w:rsidRDefault="0045447D" w:rsidP="00EC0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ill Sans MT">
    <w:charset w:val="00"/>
    <w:family w:val="swiss"/>
    <w:pitch w:val="variable"/>
    <w:sig w:usb0="00000003" w:usb1="00000000" w:usb2="00000000" w:usb3="00000000" w:csb0="00000003" w:csb1="00000000"/>
  </w:font>
  <w:font w:name="Times New Roman">
    <w:panose1 w:val="02020603050405020304"/>
    <w:charset w:val="00"/>
    <w:family w:val="roman"/>
    <w:pitch w:val="variable"/>
    <w:sig w:usb0="E0002AFF" w:usb1="C0007843" w:usb2="00000009" w:usb3="00000000" w:csb0="000001FF" w:csb1="00000000"/>
  </w:font>
  <w:font w:name="Aharoni">
    <w:charset w:val="B1"/>
    <w:family w:val="auto"/>
    <w:pitch w:val="variable"/>
    <w:sig w:usb0="00000803" w:usb1="00000000" w:usb2="00000000" w:usb3="00000000" w:csb0="00000021" w:csb1="00000000"/>
  </w:font>
  <w:font w:name="Arial">
    <w:altName w:val="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8438454"/>
      <w:docPartObj>
        <w:docPartGallery w:val="Page Numbers (Bottom of Page)"/>
        <w:docPartUnique/>
      </w:docPartObj>
    </w:sdtPr>
    <w:sdtEndPr>
      <w:rPr>
        <w:noProof/>
      </w:rPr>
    </w:sdtEndPr>
    <w:sdtContent>
      <w:p w14:paraId="61530E32" w14:textId="5A79665F" w:rsidR="0045447D" w:rsidRDefault="004544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91CF94" w14:textId="77777777" w:rsidR="0045447D" w:rsidRDefault="00454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33652C" w14:textId="77777777" w:rsidR="0045447D" w:rsidRDefault="0045447D" w:rsidP="00EC0E12">
      <w:pPr>
        <w:spacing w:after="0" w:line="240" w:lineRule="auto"/>
      </w:pPr>
      <w:r>
        <w:separator/>
      </w:r>
    </w:p>
  </w:footnote>
  <w:footnote w:type="continuationSeparator" w:id="0">
    <w:p w14:paraId="05420F83" w14:textId="77777777" w:rsidR="0045447D" w:rsidRDefault="0045447D" w:rsidP="00EC0E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53B"/>
    <w:rsid w:val="00022B9F"/>
    <w:rsid w:val="00084730"/>
    <w:rsid w:val="00176AA8"/>
    <w:rsid w:val="0027028B"/>
    <w:rsid w:val="002B5C7C"/>
    <w:rsid w:val="0045447D"/>
    <w:rsid w:val="008F77B2"/>
    <w:rsid w:val="009A153B"/>
    <w:rsid w:val="00D817BE"/>
    <w:rsid w:val="00EC0E12"/>
    <w:rsid w:val="00EE3AE3"/>
    <w:rsid w:val="00F647C7"/>
    <w:rsid w:val="00FE3B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B1454"/>
  <w15:chartTrackingRefBased/>
  <w15:docId w15:val="{1C265647-F1C1-4E29-A0FF-31EFE347C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AE3"/>
    <w:pPr>
      <w:keepNext/>
      <w:keepLines/>
      <w:spacing w:before="240" w:after="0"/>
      <w:outlineLvl w:val="0"/>
    </w:pPr>
    <w:rPr>
      <w:rFonts w:asciiTheme="majorHAnsi" w:eastAsiaTheme="majorEastAsia" w:hAnsiTheme="majorHAnsi" w:cstheme="majorBidi"/>
      <w:color w:val="88163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E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E12"/>
  </w:style>
  <w:style w:type="paragraph" w:styleId="Footer">
    <w:name w:val="footer"/>
    <w:basedOn w:val="Normal"/>
    <w:link w:val="FooterChar"/>
    <w:uiPriority w:val="99"/>
    <w:unhideWhenUsed/>
    <w:rsid w:val="00EC0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E12"/>
  </w:style>
  <w:style w:type="character" w:customStyle="1" w:styleId="Heading1Char">
    <w:name w:val="Heading 1 Char"/>
    <w:basedOn w:val="DefaultParagraphFont"/>
    <w:link w:val="Heading1"/>
    <w:uiPriority w:val="9"/>
    <w:rsid w:val="00EE3AE3"/>
    <w:rPr>
      <w:rFonts w:asciiTheme="majorHAnsi" w:eastAsiaTheme="majorEastAsia" w:hAnsiTheme="majorHAnsi" w:cstheme="majorBidi"/>
      <w:color w:val="881631" w:themeColor="accent1" w:themeShade="BF"/>
      <w:sz w:val="32"/>
      <w:szCs w:val="32"/>
    </w:rPr>
  </w:style>
  <w:style w:type="paragraph" w:styleId="TOCHeading">
    <w:name w:val="TOC Heading"/>
    <w:basedOn w:val="Heading1"/>
    <w:next w:val="Normal"/>
    <w:uiPriority w:val="39"/>
    <w:unhideWhenUsed/>
    <w:qFormat/>
    <w:rsid w:val="00FE3BD6"/>
    <w:pPr>
      <w:outlineLvl w:val="9"/>
    </w:pPr>
    <w:rPr>
      <w:lang w:val="en-US"/>
    </w:rPr>
  </w:style>
  <w:style w:type="paragraph" w:styleId="TOC1">
    <w:name w:val="toc 1"/>
    <w:basedOn w:val="Normal"/>
    <w:next w:val="Normal"/>
    <w:autoRedefine/>
    <w:uiPriority w:val="39"/>
    <w:unhideWhenUsed/>
    <w:rsid w:val="00FE3BD6"/>
    <w:pPr>
      <w:spacing w:after="100"/>
    </w:pPr>
  </w:style>
  <w:style w:type="character" w:styleId="Hyperlink">
    <w:name w:val="Hyperlink"/>
    <w:basedOn w:val="DefaultParagraphFont"/>
    <w:uiPriority w:val="99"/>
    <w:unhideWhenUsed/>
    <w:rsid w:val="00FE3BD6"/>
    <w:rPr>
      <w:color w:val="FA2B5C" w:themeColor="hyperlink"/>
      <w:u w:val="single"/>
    </w:rPr>
  </w:style>
  <w:style w:type="character" w:styleId="UnresolvedMention">
    <w:name w:val="Unresolved Mention"/>
    <w:basedOn w:val="DefaultParagraphFont"/>
    <w:uiPriority w:val="99"/>
    <w:semiHidden/>
    <w:unhideWhenUsed/>
    <w:rsid w:val="002702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319-29869-6_1" TargetMode="External"/><Relationship Id="rId13" Type="http://schemas.openxmlformats.org/officeDocument/2006/relationships/hyperlink" Target="https://quillbot.com/" TargetMode="External"/><Relationship Id="rId3" Type="http://schemas.openxmlformats.org/officeDocument/2006/relationships/settings" Target="settings.xml"/><Relationship Id="rId7" Type="http://schemas.openxmlformats.org/officeDocument/2006/relationships/hyperlink" Target="http://psychology.iresearchnet.com/social-psychology/antisocial-behavior/frustration-aggression-hypothesis/" TargetMode="External"/><Relationship Id="rId12" Type="http://schemas.openxmlformats.org/officeDocument/2006/relationships/hyperlink" Target="https://sphweb.bumc.bu.edu/otlt/mph-modules/sb/behavioralchangetheories/BehavioralChangeTheories3.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utor2u.net/psychology/topics/theory-of-planned-behaviou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psychologyhub.co.uk/social-psychological-explanations-of-human-aggression-including-the-frustration-aggression-hypothesis-social-learning-theory-as-applied-to-human-aggression-and-deindividuation/" TargetMode="External"/><Relationship Id="rId4" Type="http://schemas.openxmlformats.org/officeDocument/2006/relationships/webSettings" Target="webSettings.xml"/><Relationship Id="rId9" Type="http://schemas.openxmlformats.org/officeDocument/2006/relationships/hyperlink" Target="https://www.simplypsychology.org/social-identity-theory.html" TargetMode="External"/><Relationship Id="rId14" Type="http://schemas.openxmlformats.org/officeDocument/2006/relationships/footer" Target="footer1.xml"/></Relationships>
</file>

<file path=word/theme/theme1.xml><?xml version="1.0" encoding="utf-8"?>
<a:theme xmlns:a="http://schemas.openxmlformats.org/drawingml/2006/main" name="Gallery">
  <a:themeElements>
    <a:clrScheme name="Gallery">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AA6DB-70DC-40B3-B136-A1C4C3480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1627</Words>
  <Characters>9280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Paun</dc:creator>
  <cp:keywords/>
  <dc:description/>
  <cp:lastModifiedBy>Catalina Paun</cp:lastModifiedBy>
  <cp:revision>2</cp:revision>
  <dcterms:created xsi:type="dcterms:W3CDTF">2021-03-14T15:46:00Z</dcterms:created>
  <dcterms:modified xsi:type="dcterms:W3CDTF">2021-03-14T15:46:00Z</dcterms:modified>
</cp:coreProperties>
</file>