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xmlns:a16="http://schemas.microsoft.com/office/drawing/2014/main" mc:Ignorable="w14 w15 w16se w16cid w16 w16cex w16sdtdh wp14">
  <w:body>
    <w:p w:rsidRPr="00E71DCE" w:rsidR="00872343" w:rsidP="00541E8E" w:rsidRDefault="00872343" w14:paraId="2C413384" w14:textId="5112BA51">
      <w:pPr>
        <w:ind w:firstLine="0"/>
        <w:jc w:val="center"/>
        <w:rPr>
          <w:rFonts w:cs="Times New Roman"/>
          <w:szCs w:val="24"/>
        </w:rPr>
      </w:pPr>
    </w:p>
    <w:p w:rsidRPr="00E71DCE" w:rsidR="001C2CC0" w:rsidP="00541E8E" w:rsidRDefault="001C2CC0" w14:paraId="568293FC" w14:textId="6A740D3A">
      <w:pPr>
        <w:ind w:firstLine="0"/>
        <w:jc w:val="center"/>
        <w:rPr>
          <w:rFonts w:cs="Times New Roman"/>
          <w:szCs w:val="24"/>
        </w:rPr>
      </w:pPr>
    </w:p>
    <w:p w:rsidRPr="00E71DCE" w:rsidR="001C2CC0" w:rsidP="00541E8E" w:rsidRDefault="001C2CC0" w14:paraId="012C4C61" w14:textId="1B7AE4B5">
      <w:pPr>
        <w:ind w:firstLine="0"/>
        <w:jc w:val="center"/>
        <w:rPr>
          <w:rFonts w:cs="Times New Roman"/>
          <w:szCs w:val="24"/>
        </w:rPr>
      </w:pPr>
    </w:p>
    <w:p w:rsidRPr="00E71DCE" w:rsidR="001C2CC0" w:rsidP="00541E8E" w:rsidRDefault="001C2CC0" w14:paraId="54A4A176" w14:textId="4AD30991">
      <w:pPr>
        <w:ind w:firstLine="0"/>
        <w:jc w:val="center"/>
        <w:rPr>
          <w:rFonts w:cs="Times New Roman"/>
          <w:szCs w:val="24"/>
        </w:rPr>
      </w:pPr>
    </w:p>
    <w:p w:rsidRPr="00E71DCE" w:rsidR="001C2CC0" w:rsidP="00541E8E" w:rsidRDefault="001C2CC0" w14:paraId="1D22CBCE" w14:textId="5AF1664A">
      <w:pPr>
        <w:ind w:firstLine="0"/>
        <w:jc w:val="center"/>
        <w:rPr>
          <w:rFonts w:cs="Times New Roman"/>
          <w:szCs w:val="24"/>
        </w:rPr>
      </w:pPr>
    </w:p>
    <w:p w:rsidRPr="00E71DCE" w:rsidR="001C2CC0" w:rsidP="7DA64919" w:rsidRDefault="001C2CC0" w14:paraId="79EE1785" w14:textId="175895CE">
      <w:pPr>
        <w:pStyle w:val="Normal"/>
        <w:ind w:firstLine="0"/>
        <w:jc w:val="center"/>
        <w:rPr>
          <w:rFonts w:ascii="Times New Roman" w:hAnsi="Times New Roman" w:eastAsia="Times New Roman" w:cs="Times New Roman"/>
          <w:b w:val="1"/>
          <w:bCs w:val="1"/>
          <w:i w:val="1"/>
          <w:iCs w:val="1"/>
          <w:noProof w:val="0"/>
          <w:sz w:val="36"/>
          <w:szCs w:val="36"/>
          <w:u w:val="single"/>
          <w:lang w:val="en-GB"/>
        </w:rPr>
      </w:pPr>
      <w:r w:rsidRPr="7DA64919" w:rsidR="38B28A64">
        <w:rPr>
          <w:rFonts w:ascii="Times New Roman" w:hAnsi="Times New Roman" w:eastAsia="Times New Roman" w:cs="Times New Roman"/>
          <w:b w:val="1"/>
          <w:bCs w:val="1"/>
          <w:i w:val="1"/>
          <w:iCs w:val="1"/>
          <w:noProof w:val="0"/>
          <w:sz w:val="36"/>
          <w:szCs w:val="36"/>
          <w:u w:val="single"/>
          <w:lang w:val="en-GB"/>
        </w:rPr>
        <w:t>Planning and Delivering an International Meeting/Event</w:t>
      </w:r>
    </w:p>
    <w:p w:rsidRPr="00E71DCE" w:rsidR="001C2CC0" w:rsidP="7DA64919" w:rsidRDefault="001C2CC0" w14:paraId="5204444B" w14:textId="1723273A">
      <w:pPr>
        <w:pStyle w:val="Normal"/>
        <w:ind w:firstLine="0"/>
        <w:jc w:val="center"/>
        <w:rPr>
          <w:rFonts w:ascii="Times New Roman" w:hAnsi="Times New Roman" w:eastAsia="Times New Roman" w:cs="Times New Roman"/>
          <w:b w:val="1"/>
          <w:bCs w:val="1"/>
          <w:i w:val="1"/>
          <w:iCs w:val="1"/>
          <w:noProof w:val="0"/>
          <w:sz w:val="28"/>
          <w:szCs w:val="28"/>
          <w:u w:val="single"/>
          <w:lang w:val="en-GB"/>
        </w:rPr>
      </w:pPr>
    </w:p>
    <w:p w:rsidRPr="00E71DCE" w:rsidR="001C2CC0" w:rsidP="7DA64919" w:rsidRDefault="001C2CC0" w14:paraId="3FD41A14" w14:textId="07A9FFFB">
      <w:pPr>
        <w:pStyle w:val="Normal"/>
        <w:ind w:firstLine="0"/>
        <w:jc w:val="center"/>
      </w:pPr>
      <w:r w:rsidRPr="7DA64919" w:rsidR="223589CF">
        <w:rPr>
          <w:rFonts w:ascii="Times New Roman" w:hAnsi="Times New Roman" w:eastAsia="Times New Roman" w:cs="Times New Roman"/>
          <w:b w:val="1"/>
          <w:bCs w:val="1"/>
          <w:i w:val="1"/>
          <w:iCs w:val="1"/>
          <w:noProof w:val="0"/>
          <w:sz w:val="28"/>
          <w:szCs w:val="28"/>
          <w:u w:val="single"/>
          <w:lang w:val="en-GB"/>
        </w:rPr>
        <w:t xml:space="preserve">“Equality, </w:t>
      </w:r>
      <w:r w:rsidRPr="7DA64919" w:rsidR="223589CF">
        <w:rPr>
          <w:rFonts w:ascii="Times New Roman" w:hAnsi="Times New Roman" w:eastAsia="Times New Roman" w:cs="Times New Roman"/>
          <w:b w:val="1"/>
          <w:bCs w:val="1"/>
          <w:i w:val="1"/>
          <w:iCs w:val="1"/>
          <w:noProof w:val="0"/>
          <w:sz w:val="28"/>
          <w:szCs w:val="28"/>
          <w:u w:val="single"/>
          <w:lang w:val="en-GB"/>
        </w:rPr>
        <w:t>Diversity</w:t>
      </w:r>
      <w:r w:rsidRPr="7DA64919" w:rsidR="223589CF">
        <w:rPr>
          <w:rFonts w:ascii="Times New Roman" w:hAnsi="Times New Roman" w:eastAsia="Times New Roman" w:cs="Times New Roman"/>
          <w:b w:val="1"/>
          <w:bCs w:val="1"/>
          <w:i w:val="1"/>
          <w:iCs w:val="1"/>
          <w:noProof w:val="0"/>
          <w:sz w:val="28"/>
          <w:szCs w:val="28"/>
          <w:u w:val="single"/>
          <w:lang w:val="en-GB"/>
        </w:rPr>
        <w:t xml:space="preserve"> and Inclusion within Industry</w:t>
      </w:r>
      <w:r w:rsidRPr="7DA64919" w:rsidR="223589CF">
        <w:rPr>
          <w:rFonts w:ascii="Times New Roman" w:hAnsi="Times New Roman" w:eastAsia="Times New Roman" w:cs="Times New Roman"/>
          <w:noProof w:val="0"/>
          <w:sz w:val="28"/>
          <w:szCs w:val="28"/>
          <w:lang w:val="en-GB"/>
        </w:rPr>
        <w:t>”</w:t>
      </w:r>
    </w:p>
    <w:p w:rsidRPr="00E71DCE" w:rsidR="001C2CC0" w:rsidP="7DA64919" w:rsidRDefault="001C2CC0" w14:paraId="39F57D55" w14:textId="46C78F81">
      <w:pPr>
        <w:ind w:firstLine="0"/>
        <w:jc w:val="center"/>
        <w:rPr>
          <w:rFonts w:cs="Times New Roman"/>
        </w:rPr>
      </w:pPr>
    </w:p>
    <w:p w:rsidRPr="00E71DCE" w:rsidR="001C2CC0" w:rsidP="7DA64919" w:rsidRDefault="001C2CC0" w14:paraId="68CE5C29" w14:textId="2233C40D">
      <w:pPr>
        <w:ind w:firstLine="0"/>
        <w:jc w:val="center"/>
        <w:rPr>
          <w:rFonts w:cs="Times New Roman"/>
          <w:b w:val="1"/>
          <w:bCs w:val="1"/>
          <w:sz w:val="36"/>
          <w:szCs w:val="36"/>
        </w:rPr>
      </w:pPr>
      <w:r w:rsidRPr="7DA64919" w:rsidR="5D872A21">
        <w:rPr>
          <w:rFonts w:cs="Times New Roman"/>
          <w:b w:val="1"/>
          <w:bCs w:val="1"/>
          <w:sz w:val="36"/>
          <w:szCs w:val="36"/>
        </w:rPr>
        <w:t>WomenLift</w:t>
      </w:r>
      <w:r w:rsidRPr="7DA64919" w:rsidR="5D872A21">
        <w:rPr>
          <w:rFonts w:cs="Times New Roman"/>
          <w:b w:val="1"/>
          <w:bCs w:val="1"/>
          <w:sz w:val="36"/>
          <w:szCs w:val="36"/>
        </w:rPr>
        <w:t xml:space="preserve"> in Leadership Live Event</w:t>
      </w:r>
    </w:p>
    <w:p w:rsidRPr="00E71DCE" w:rsidR="001C2CC0" w:rsidP="7DA64919" w:rsidRDefault="001C2CC0" w14:paraId="2822AFC5" w14:textId="67A6874A">
      <w:pPr>
        <w:ind w:firstLine="0"/>
        <w:jc w:val="center"/>
        <w:rPr>
          <w:rFonts w:cs="Times New Roman"/>
        </w:rPr>
      </w:pPr>
    </w:p>
    <w:p w:rsidRPr="00E71DCE" w:rsidR="001C2CC0" w:rsidP="7DA64919" w:rsidRDefault="001C2CC0" w14:paraId="40FA558A" w14:textId="58510438">
      <w:pPr>
        <w:ind w:firstLine="0"/>
        <w:jc w:val="center"/>
        <w:rPr>
          <w:rFonts w:cs="Times New Roman"/>
        </w:rPr>
      </w:pPr>
    </w:p>
    <w:p w:rsidRPr="00E71DCE" w:rsidR="001C2CC0" w:rsidP="7DA64919" w:rsidRDefault="001C2CC0" w14:paraId="4850C4F6" w14:textId="235F7292">
      <w:pPr>
        <w:spacing w:line="360" w:lineRule="auto"/>
        <w:ind/>
        <w:jc w:val="left"/>
        <w:rPr>
          <w:rFonts w:ascii="Arial" w:hAnsi="Arial" w:eastAsia="Arial" w:cs="Arial"/>
          <w:b w:val="1"/>
          <w:bCs w:val="1"/>
          <w:i w:val="1"/>
          <w:iCs w:val="1"/>
          <w:caps w:val="0"/>
          <w:smallCaps w:val="0"/>
          <w:noProof w:val="0"/>
          <w:color w:val="000000" w:themeColor="text1" w:themeTint="FF" w:themeShade="FF"/>
          <w:sz w:val="24"/>
          <w:szCs w:val="24"/>
          <w:lang w:val="en-US"/>
        </w:rPr>
      </w:pPr>
    </w:p>
    <w:p w:rsidRPr="00E71DCE" w:rsidR="001C2CC0" w:rsidP="7DA64919" w:rsidRDefault="001C2CC0" w14:paraId="20797D2D" w14:textId="57E00FA6">
      <w:pPr>
        <w:spacing w:line="360" w:lineRule="auto"/>
        <w:ind/>
        <w:jc w:val="left"/>
        <w:rPr>
          <w:rFonts w:ascii="Arial" w:hAnsi="Arial" w:eastAsia="Arial" w:cs="Arial"/>
          <w:b w:val="1"/>
          <w:bCs w:val="1"/>
          <w:i w:val="1"/>
          <w:iCs w:val="1"/>
          <w:caps w:val="0"/>
          <w:smallCaps w:val="0"/>
          <w:noProof w:val="0"/>
          <w:color w:val="000000" w:themeColor="text1" w:themeTint="FF" w:themeShade="FF"/>
          <w:sz w:val="24"/>
          <w:szCs w:val="24"/>
          <w:lang w:val="en-US"/>
        </w:rPr>
      </w:pPr>
    </w:p>
    <w:p w:rsidRPr="00E71DCE" w:rsidR="001C2CC0" w:rsidP="7DA64919" w:rsidRDefault="001C2CC0" w14:paraId="3B45677E" w14:textId="4AE2827B">
      <w:pPr>
        <w:spacing w:line="360" w:lineRule="auto"/>
        <w:ind/>
        <w:jc w:val="left"/>
        <w:rPr>
          <w:rFonts w:ascii="Arial" w:hAnsi="Arial" w:eastAsia="Arial" w:cs="Arial"/>
          <w:b w:val="1"/>
          <w:bCs w:val="1"/>
          <w:i w:val="1"/>
          <w:iCs w:val="1"/>
          <w:caps w:val="0"/>
          <w:smallCaps w:val="0"/>
          <w:noProof w:val="0"/>
          <w:color w:val="000000" w:themeColor="text1" w:themeTint="FF" w:themeShade="FF"/>
          <w:sz w:val="24"/>
          <w:szCs w:val="24"/>
          <w:lang w:val="en-US"/>
        </w:rPr>
      </w:pPr>
    </w:p>
    <w:p w:rsidRPr="00E71DCE" w:rsidR="001C2CC0" w:rsidP="7DA64919" w:rsidRDefault="001C2CC0" w14:paraId="768EC55C" w14:textId="7D95B180">
      <w:pPr>
        <w:spacing w:line="360" w:lineRule="auto"/>
        <w:ind/>
        <w:jc w:val="left"/>
        <w:rPr>
          <w:rFonts w:ascii="Arial" w:hAnsi="Arial" w:eastAsia="Arial" w:cs="Arial"/>
          <w:b w:val="1"/>
          <w:bCs w:val="1"/>
          <w:i w:val="1"/>
          <w:iCs w:val="1"/>
          <w:caps w:val="0"/>
          <w:smallCaps w:val="0"/>
          <w:noProof w:val="0"/>
          <w:color w:val="000000" w:themeColor="text1" w:themeTint="FF" w:themeShade="FF"/>
          <w:sz w:val="24"/>
          <w:szCs w:val="24"/>
          <w:lang w:val="en-US"/>
        </w:rPr>
      </w:pPr>
    </w:p>
    <w:p w:rsidRPr="00E71DCE" w:rsidR="001C2CC0" w:rsidP="7DA64919" w:rsidRDefault="001C2CC0" w14:paraId="5ED32D95" w14:textId="0A8A7BF2">
      <w:pPr>
        <w:spacing w:line="360" w:lineRule="auto"/>
        <w:ind/>
        <w:jc w:val="left"/>
        <w:rPr>
          <w:rFonts w:ascii="Arial" w:hAnsi="Arial" w:eastAsia="Arial" w:cs="Arial"/>
          <w:b w:val="1"/>
          <w:bCs w:val="1"/>
          <w:i w:val="1"/>
          <w:iCs w:val="1"/>
          <w:caps w:val="0"/>
          <w:smallCaps w:val="0"/>
          <w:noProof w:val="0"/>
          <w:color w:val="000000" w:themeColor="text1" w:themeTint="FF" w:themeShade="FF"/>
          <w:sz w:val="24"/>
          <w:szCs w:val="24"/>
          <w:lang w:val="en-US"/>
        </w:rPr>
      </w:pPr>
    </w:p>
    <w:p w:rsidRPr="00E71DCE" w:rsidR="001C2CC0" w:rsidP="7DA64919" w:rsidRDefault="001C2CC0" w14:paraId="420DAD59" w14:textId="6290874D">
      <w:pPr>
        <w:spacing w:line="360" w:lineRule="auto"/>
        <w:ind/>
        <w:jc w:val="left"/>
        <w:rPr>
          <w:rFonts w:ascii="Arial" w:hAnsi="Arial" w:eastAsia="Arial" w:cs="Arial"/>
          <w:b w:val="1"/>
          <w:bCs w:val="1"/>
          <w:i w:val="1"/>
          <w:iCs w:val="1"/>
          <w:caps w:val="0"/>
          <w:smallCaps w:val="0"/>
          <w:noProof w:val="0"/>
          <w:color w:val="000000" w:themeColor="text1" w:themeTint="FF" w:themeShade="FF"/>
          <w:sz w:val="24"/>
          <w:szCs w:val="24"/>
          <w:lang w:val="en-US"/>
        </w:rPr>
      </w:pPr>
    </w:p>
    <w:p w:rsidRPr="00E71DCE" w:rsidR="001C2CC0" w:rsidP="7DA64919" w:rsidRDefault="001C2CC0" w14:paraId="3832795F" w14:textId="4100D8ED">
      <w:pPr>
        <w:spacing w:line="360" w:lineRule="auto"/>
        <w:ind/>
        <w:jc w:val="left"/>
        <w:rPr>
          <w:rFonts w:ascii="Arial" w:hAnsi="Arial" w:eastAsia="Arial" w:cs="Arial"/>
          <w:b w:val="1"/>
          <w:bCs w:val="1"/>
          <w:i w:val="1"/>
          <w:iCs w:val="1"/>
          <w:caps w:val="0"/>
          <w:smallCaps w:val="0"/>
          <w:noProof w:val="0"/>
          <w:color w:val="000000" w:themeColor="text1" w:themeTint="FF" w:themeShade="FF"/>
          <w:sz w:val="24"/>
          <w:szCs w:val="24"/>
          <w:lang w:val="en-US"/>
        </w:rPr>
      </w:pPr>
    </w:p>
    <w:p w:rsidRPr="00E71DCE" w:rsidR="001C2CC0" w:rsidP="7DA64919" w:rsidRDefault="001C2CC0" w14:paraId="77404922" w14:textId="2E8CC510">
      <w:pPr>
        <w:spacing w:line="360" w:lineRule="auto"/>
        <w:ind/>
        <w:jc w:val="left"/>
        <w:rPr>
          <w:rFonts w:ascii="Arial" w:hAnsi="Arial" w:eastAsia="Arial" w:cs="Arial"/>
          <w:b w:val="1"/>
          <w:bCs w:val="1"/>
          <w:i w:val="1"/>
          <w:iCs w:val="1"/>
          <w:caps w:val="0"/>
          <w:smallCaps w:val="0"/>
          <w:noProof w:val="0"/>
          <w:color w:val="000000" w:themeColor="text1" w:themeTint="FF" w:themeShade="FF"/>
          <w:sz w:val="24"/>
          <w:szCs w:val="24"/>
          <w:lang w:val="en-US"/>
        </w:rPr>
      </w:pPr>
    </w:p>
    <w:p w:rsidRPr="00E71DCE" w:rsidR="001C2CC0" w:rsidP="7DA64919" w:rsidRDefault="001C2CC0" w14:paraId="16A9CD34" w14:textId="6AB6F283">
      <w:pPr>
        <w:spacing w:line="360" w:lineRule="auto"/>
        <w:ind/>
        <w:jc w:val="left"/>
        <w:rPr>
          <w:rFonts w:ascii="Arial" w:hAnsi="Arial" w:eastAsia="Arial" w:cs="Arial"/>
          <w:b w:val="1"/>
          <w:bCs w:val="1"/>
          <w:i w:val="1"/>
          <w:iCs w:val="1"/>
          <w:caps w:val="0"/>
          <w:smallCaps w:val="0"/>
          <w:noProof w:val="0"/>
          <w:color w:val="000000" w:themeColor="text1" w:themeTint="FF" w:themeShade="FF"/>
          <w:sz w:val="24"/>
          <w:szCs w:val="24"/>
          <w:lang w:val="en-US"/>
        </w:rPr>
      </w:pPr>
    </w:p>
    <w:p w:rsidRPr="00E71DCE" w:rsidR="001C2CC0" w:rsidP="7DA64919" w:rsidRDefault="001C2CC0" w14:paraId="06A5ED8E" w14:textId="44215559">
      <w:pPr>
        <w:pStyle w:val="Normal"/>
        <w:spacing w:line="360" w:lineRule="auto"/>
        <w:ind/>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DA64919" w:rsidR="79BF3370">
        <w:rPr>
          <w:rFonts w:ascii="Arial" w:hAnsi="Arial" w:eastAsia="Arial" w:cs="Arial"/>
          <w:b w:val="1"/>
          <w:bCs w:val="1"/>
          <w:i w:val="1"/>
          <w:iCs w:val="1"/>
          <w:caps w:val="0"/>
          <w:smallCaps w:val="0"/>
          <w:noProof w:val="0"/>
          <w:color w:val="000000" w:themeColor="text1" w:themeTint="FF" w:themeShade="FF"/>
          <w:sz w:val="24"/>
          <w:szCs w:val="24"/>
          <w:lang w:val="en-US"/>
        </w:rPr>
        <w:t>Student name: Constantin-Daniel Andronache</w:t>
      </w:r>
    </w:p>
    <w:p w:rsidRPr="00E71DCE" w:rsidR="001C2CC0" w:rsidP="7DA64919" w:rsidRDefault="001C2CC0" w14:paraId="61068AD0" w14:textId="28E7C68E">
      <w:pPr>
        <w:spacing w:line="360" w:lineRule="auto"/>
        <w:ind/>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DA64919" w:rsidR="79BF3370">
        <w:rPr>
          <w:rFonts w:ascii="Arial" w:hAnsi="Arial" w:eastAsia="Arial" w:cs="Arial"/>
          <w:b w:val="1"/>
          <w:bCs w:val="1"/>
          <w:i w:val="1"/>
          <w:iCs w:val="1"/>
          <w:caps w:val="0"/>
          <w:smallCaps w:val="0"/>
          <w:noProof w:val="0"/>
          <w:color w:val="000000" w:themeColor="text1" w:themeTint="FF" w:themeShade="FF"/>
          <w:sz w:val="24"/>
          <w:szCs w:val="24"/>
          <w:lang w:val="en-US"/>
        </w:rPr>
        <w:t>Student number: 2222788</w:t>
      </w:r>
    </w:p>
    <w:p w:rsidRPr="00E71DCE" w:rsidR="001C2CC0" w:rsidP="7DA64919" w:rsidRDefault="001C2CC0" w14:paraId="27902A91" w14:textId="4AC8A9B7">
      <w:pPr>
        <w:spacing w:before="0" w:beforeAutospacing="off" w:after="0" w:afterAutospacing="off" w:line="360" w:lineRule="auto"/>
        <w:ind w:left="0" w:right="0" w:firstLine="72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DA64919" w:rsidR="79BF3370">
        <w:rPr>
          <w:rFonts w:ascii="Arial" w:hAnsi="Arial" w:eastAsia="Arial" w:cs="Arial"/>
          <w:b w:val="1"/>
          <w:bCs w:val="1"/>
          <w:i w:val="1"/>
          <w:iCs w:val="1"/>
          <w:caps w:val="0"/>
          <w:smallCaps w:val="0"/>
          <w:noProof w:val="0"/>
          <w:color w:val="000000" w:themeColor="text1" w:themeTint="FF" w:themeShade="FF"/>
          <w:sz w:val="24"/>
          <w:szCs w:val="24"/>
          <w:lang w:val="en-US"/>
        </w:rPr>
        <w:t>Module title: International Meetings Management</w:t>
      </w:r>
    </w:p>
    <w:p w:rsidRPr="00E71DCE" w:rsidR="001C2CC0" w:rsidP="7DA64919" w:rsidRDefault="001C2CC0" w14:paraId="2AAF5DF4" w14:textId="7D895CB8">
      <w:pPr>
        <w:spacing w:before="0" w:beforeAutospacing="off" w:after="0" w:afterAutospacing="off" w:line="360" w:lineRule="auto"/>
        <w:ind w:left="0" w:right="0" w:firstLine="72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DA64919" w:rsidR="79BF3370">
        <w:rPr>
          <w:rFonts w:ascii="Arial" w:hAnsi="Arial" w:eastAsia="Arial" w:cs="Arial"/>
          <w:b w:val="1"/>
          <w:bCs w:val="1"/>
          <w:i w:val="1"/>
          <w:iCs w:val="1"/>
          <w:caps w:val="0"/>
          <w:smallCaps w:val="0"/>
          <w:noProof w:val="0"/>
          <w:color w:val="000000" w:themeColor="text1" w:themeTint="FF" w:themeShade="FF"/>
          <w:sz w:val="24"/>
          <w:szCs w:val="24"/>
          <w:lang w:val="en-US"/>
        </w:rPr>
        <w:t>Module code: BMIH6007</w:t>
      </w:r>
    </w:p>
    <w:p w:rsidRPr="00E71DCE" w:rsidR="001C2CC0" w:rsidP="7DA64919" w:rsidRDefault="001C2CC0" w14:paraId="2F6C5E48" w14:textId="7118DA8D">
      <w:pPr>
        <w:spacing w:line="360" w:lineRule="auto"/>
        <w:ind/>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DA64919" w:rsidR="79BF3370">
        <w:rPr>
          <w:rFonts w:ascii="Arial" w:hAnsi="Arial" w:eastAsia="Arial" w:cs="Arial"/>
          <w:b w:val="1"/>
          <w:bCs w:val="1"/>
          <w:i w:val="1"/>
          <w:iCs w:val="1"/>
          <w:caps w:val="0"/>
          <w:smallCaps w:val="0"/>
          <w:noProof w:val="0"/>
          <w:color w:val="000000" w:themeColor="text1" w:themeTint="FF" w:themeShade="FF"/>
          <w:sz w:val="24"/>
          <w:szCs w:val="24"/>
          <w:lang w:val="en-US"/>
        </w:rPr>
        <w:t>Lecturer’s name: Christopher Wilkin</w:t>
      </w:r>
    </w:p>
    <w:p w:rsidRPr="00E71DCE" w:rsidR="001C2CC0" w:rsidP="7DA64919" w:rsidRDefault="001C2CC0" w14:paraId="0C178023" w14:textId="435A1A33">
      <w:pPr>
        <w:spacing w:line="360" w:lineRule="auto"/>
        <w:ind/>
        <w:jc w:val="left"/>
        <w:rPr>
          <w:rFonts w:ascii="Arial" w:hAnsi="Arial" w:eastAsia="Arial" w:cs="Arial"/>
          <w:b w:val="1"/>
          <w:bCs w:val="1"/>
          <w:i w:val="1"/>
          <w:iCs w:val="1"/>
          <w:caps w:val="0"/>
          <w:smallCaps w:val="0"/>
          <w:noProof w:val="0"/>
          <w:color w:val="000000" w:themeColor="text1" w:themeTint="FF" w:themeShade="FF"/>
          <w:sz w:val="24"/>
          <w:szCs w:val="24"/>
          <w:lang w:val="en-US"/>
        </w:rPr>
      </w:pPr>
      <w:r w:rsidRPr="7DA64919" w:rsidR="79BF3370">
        <w:rPr>
          <w:rFonts w:ascii="Arial" w:hAnsi="Arial" w:eastAsia="Arial" w:cs="Arial"/>
          <w:b w:val="1"/>
          <w:bCs w:val="1"/>
          <w:i w:val="1"/>
          <w:iCs w:val="1"/>
          <w:caps w:val="0"/>
          <w:smallCaps w:val="0"/>
          <w:noProof w:val="0"/>
          <w:color w:val="000000" w:themeColor="text1" w:themeTint="FF" w:themeShade="FF"/>
          <w:sz w:val="24"/>
          <w:szCs w:val="24"/>
          <w:lang w:val="en-US"/>
        </w:rPr>
        <w:t xml:space="preserve">Date: </w:t>
      </w:r>
      <w:r w:rsidRPr="7DA64919" w:rsidR="2D9193CB">
        <w:rPr>
          <w:rFonts w:ascii="Arial" w:hAnsi="Arial" w:eastAsia="Arial" w:cs="Arial"/>
          <w:b w:val="1"/>
          <w:bCs w:val="1"/>
          <w:i w:val="1"/>
          <w:iCs w:val="1"/>
          <w:caps w:val="0"/>
          <w:smallCaps w:val="0"/>
          <w:noProof w:val="0"/>
          <w:color w:val="000000" w:themeColor="text1" w:themeTint="FF" w:themeShade="FF"/>
          <w:sz w:val="24"/>
          <w:szCs w:val="24"/>
          <w:lang w:val="en-US"/>
        </w:rPr>
        <w:t>28</w:t>
      </w:r>
      <w:r w:rsidRPr="7DA64919" w:rsidR="79BF3370">
        <w:rPr>
          <w:rFonts w:ascii="Arial" w:hAnsi="Arial" w:eastAsia="Arial" w:cs="Arial"/>
          <w:b w:val="1"/>
          <w:bCs w:val="1"/>
          <w:i w:val="1"/>
          <w:iCs w:val="1"/>
          <w:caps w:val="0"/>
          <w:smallCaps w:val="0"/>
          <w:noProof w:val="0"/>
          <w:color w:val="000000" w:themeColor="text1" w:themeTint="FF" w:themeShade="FF"/>
          <w:sz w:val="24"/>
          <w:szCs w:val="24"/>
          <w:lang w:val="en-US"/>
        </w:rPr>
        <w:t>/02/2025</w:t>
      </w:r>
    </w:p>
    <w:p w:rsidRPr="00E71DCE" w:rsidR="001C2CC0" w:rsidP="7DA64919" w:rsidRDefault="001C2CC0" w14:paraId="77909286" w14:textId="3FAE58D2">
      <w:pPr>
        <w:pStyle w:val="Normal"/>
        <w:ind w:firstLine="0"/>
        <w:jc w:val="center"/>
        <w:rPr>
          <w:rFonts w:cs="Times New Roman"/>
        </w:rPr>
      </w:pPr>
    </w:p>
    <w:p w:rsidR="78A9BF9F" w:rsidP="7DA64919" w:rsidRDefault="78A9BF9F" w14:paraId="7A4286F5" w14:textId="18E94729">
      <w:pPr>
        <w:pStyle w:val="Normal"/>
        <w:rPr>
          <w:rFonts w:cs="Times New Roman"/>
          <w:b w:val="1"/>
          <w:bCs w:val="1"/>
          <w:u w:val="single"/>
        </w:rPr>
      </w:pPr>
      <w:r w:rsidRPr="7DA64919" w:rsidR="78A9BF9F">
        <w:rPr>
          <w:rFonts w:cs="Times New Roman"/>
          <w:b w:val="1"/>
          <w:bCs w:val="1"/>
          <w:u w:val="single"/>
        </w:rPr>
        <w:t>AI Acknowledgement:</w:t>
      </w:r>
    </w:p>
    <w:p w:rsidR="78A9BF9F" w:rsidP="7DA64919" w:rsidRDefault="78A9BF9F" w14:paraId="107AFBDB" w14:textId="065E8F37">
      <w:pPr>
        <w:spacing w:line="360" w:lineRule="auto"/>
        <w:ind w:firstLine="0"/>
        <w:jc w:val="both"/>
        <w:rPr>
          <w:rFonts w:ascii="Times New Roman" w:hAnsi="Times New Roman" w:eastAsia="Times New Roman" w:cs="Times New Roman"/>
          <w:noProof w:val="0"/>
          <w:sz w:val="24"/>
          <w:szCs w:val="24"/>
          <w:lang w:val="en-GB"/>
        </w:rPr>
      </w:pPr>
      <w:r w:rsidRPr="7DA64919" w:rsidR="78A9BF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7DA64919" w:rsidP="7DA64919" w:rsidRDefault="7DA64919" w14:paraId="0B5DE32F" w14:textId="7BAEDE86">
      <w:pPr>
        <w:spacing w:line="360" w:lineRule="auto"/>
        <w:jc w:val="both"/>
        <w:rPr>
          <w:rFonts w:cs="Times New Roman"/>
        </w:rPr>
      </w:pPr>
    </w:p>
    <w:sdt>
      <w:sdtPr>
        <w:rPr>
          <w:rFonts w:ascii="Times New Roman" w:hAnsi="Times New Roman" w:cs="Times New Roman"/>
          <w:sz w:val="24"/>
          <w:szCs w:val="24"/>
        </w:rPr>
        <w:id w:val="-2007424109"/>
        <w:docPartObj>
          <w:docPartGallery w:val="Table of Contents"/>
          <w:docPartUnique/>
        </w:docPartObj>
      </w:sdtPr>
      <w:sdtEndPr>
        <w:rPr>
          <w:rFonts w:ascii="Times New Roman" w:hAnsi="Times New Roman" w:eastAsia="Calibri" w:cs="Times New Roman" w:eastAsiaTheme="minorAscii"/>
          <w:b w:val="1"/>
          <w:bCs w:val="1"/>
          <w:noProof/>
          <w:color w:val="auto"/>
          <w:sz w:val="24"/>
          <w:szCs w:val="24"/>
          <w:lang w:val="en-GB"/>
        </w:rPr>
      </w:sdtEndPr>
      <w:sdtContent>
        <w:p w:rsidRPr="00E71DCE" w:rsidR="00E71DCE" w:rsidP="00541E8E" w:rsidRDefault="00E71DCE" w14:paraId="3B727FD9" w14:textId="4672FBA7">
          <w:pPr>
            <w:pStyle w:val="TOCHeading"/>
            <w:spacing w:before="0"/>
            <w:rPr>
              <w:rFonts w:ascii="Times New Roman" w:hAnsi="Times New Roman" w:cs="Times New Roman"/>
              <w:sz w:val="24"/>
              <w:szCs w:val="24"/>
            </w:rPr>
          </w:pPr>
          <w:r w:rsidRPr="00E71DCE">
            <w:rPr>
              <w:rFonts w:ascii="Times New Roman" w:hAnsi="Times New Roman" w:cs="Times New Roman"/>
              <w:sz w:val="24"/>
              <w:szCs w:val="24"/>
            </w:rPr>
            <w:t>Table of Contents</w:t>
          </w:r>
        </w:p>
        <w:p w:rsidRPr="00E71DCE" w:rsidR="00E71DCE" w:rsidP="00541E8E" w:rsidRDefault="00E71DCE" w14:paraId="5B41D784" w14:textId="4404DBDE">
          <w:pPr>
            <w:pStyle w:val="TOC1"/>
            <w:tabs>
              <w:tab w:val="left" w:pos="1100"/>
              <w:tab w:val="right" w:leader="dot" w:pos="9016"/>
            </w:tabs>
            <w:spacing w:after="0"/>
            <w:rPr>
              <w:rFonts w:cs="Times New Roman" w:eastAsiaTheme="minorEastAsia"/>
              <w:noProof/>
              <w:szCs w:val="24"/>
              <w:lang w:val="en-US"/>
            </w:rPr>
          </w:pPr>
          <w:r w:rsidRPr="00E71DCE">
            <w:rPr>
              <w:rFonts w:cs="Times New Roman"/>
              <w:szCs w:val="24"/>
            </w:rPr>
            <w:fldChar w:fldCharType="begin"/>
          </w:r>
          <w:r w:rsidRPr="00E71DCE">
            <w:rPr>
              <w:rFonts w:cs="Times New Roman"/>
              <w:szCs w:val="24"/>
            </w:rPr>
            <w:instrText xml:space="preserve"> TOC \o "1-3" \h \z \u </w:instrText>
          </w:r>
          <w:r w:rsidRPr="00E71DCE">
            <w:rPr>
              <w:rFonts w:cs="Times New Roman"/>
              <w:szCs w:val="24"/>
            </w:rPr>
            <w:fldChar w:fldCharType="separate"/>
          </w:r>
          <w:hyperlink w:history="1" w:anchor="_Toc189934313">
            <w:r w:rsidRPr="00E71DCE">
              <w:rPr>
                <w:rStyle w:val="Hyperlink"/>
                <w:rFonts w:cs="Times New Roman"/>
                <w:noProof/>
                <w:szCs w:val="24"/>
              </w:rPr>
              <w:t>1</w:t>
            </w:r>
            <w:r w:rsidRPr="00E71DCE">
              <w:rPr>
                <w:rFonts w:cs="Times New Roman" w:eastAsiaTheme="minorEastAsia"/>
                <w:noProof/>
                <w:szCs w:val="24"/>
                <w:lang w:val="en-US"/>
              </w:rPr>
              <w:tab/>
            </w:r>
            <w:r w:rsidRPr="00E71DCE">
              <w:rPr>
                <w:rStyle w:val="Hyperlink"/>
                <w:rFonts w:cs="Times New Roman"/>
                <w:noProof/>
                <w:szCs w:val="24"/>
              </w:rPr>
              <w:t>Introduction</w:t>
            </w:r>
            <w:r w:rsidRPr="00E71DCE">
              <w:rPr>
                <w:rFonts w:cs="Times New Roman"/>
                <w:noProof/>
                <w:webHidden/>
                <w:szCs w:val="24"/>
              </w:rPr>
              <w:tab/>
            </w:r>
            <w:r w:rsidRPr="00E71DCE">
              <w:rPr>
                <w:rFonts w:cs="Times New Roman"/>
                <w:noProof/>
                <w:webHidden/>
                <w:szCs w:val="24"/>
              </w:rPr>
              <w:fldChar w:fldCharType="begin"/>
            </w:r>
            <w:r w:rsidRPr="00E71DCE">
              <w:rPr>
                <w:rFonts w:cs="Times New Roman"/>
                <w:noProof/>
                <w:webHidden/>
                <w:szCs w:val="24"/>
              </w:rPr>
              <w:instrText xml:space="preserve"> PAGEREF _Toc189934313 \h </w:instrText>
            </w:r>
            <w:r w:rsidRPr="00E71DCE">
              <w:rPr>
                <w:rFonts w:cs="Times New Roman"/>
                <w:noProof/>
                <w:webHidden/>
                <w:szCs w:val="24"/>
              </w:rPr>
            </w:r>
            <w:r w:rsidRPr="00E71DCE">
              <w:rPr>
                <w:rFonts w:cs="Times New Roman"/>
                <w:noProof/>
                <w:webHidden/>
                <w:szCs w:val="24"/>
              </w:rPr>
              <w:fldChar w:fldCharType="separate"/>
            </w:r>
            <w:r w:rsidR="00C151AC">
              <w:rPr>
                <w:rFonts w:cs="Times New Roman"/>
                <w:noProof/>
                <w:webHidden/>
                <w:szCs w:val="24"/>
              </w:rPr>
              <w:t>3</w:t>
            </w:r>
            <w:r w:rsidRPr="00E71DCE">
              <w:rPr>
                <w:rFonts w:cs="Times New Roman"/>
                <w:noProof/>
                <w:webHidden/>
                <w:szCs w:val="24"/>
              </w:rPr>
              <w:fldChar w:fldCharType="end"/>
            </w:r>
          </w:hyperlink>
        </w:p>
        <w:p w:rsidRPr="00E71DCE" w:rsidR="00E71DCE" w:rsidP="00541E8E" w:rsidRDefault="00E71DCE" w14:paraId="07F5D85F" w14:textId="330D6607">
          <w:pPr>
            <w:pStyle w:val="TOC2"/>
            <w:tabs>
              <w:tab w:val="left" w:pos="1540"/>
              <w:tab w:val="right" w:leader="dot" w:pos="9016"/>
            </w:tabs>
            <w:spacing w:after="0"/>
            <w:rPr>
              <w:rFonts w:cs="Times New Roman" w:eastAsiaTheme="minorEastAsia"/>
              <w:noProof/>
              <w:szCs w:val="24"/>
              <w:lang w:val="en-US"/>
            </w:rPr>
          </w:pPr>
          <w:hyperlink w:history="1" w:anchor="_Toc189934314">
            <w:r w:rsidRPr="00E71DCE">
              <w:rPr>
                <w:rStyle w:val="Hyperlink"/>
                <w:rFonts w:cs="Times New Roman"/>
                <w:noProof/>
                <w:szCs w:val="24"/>
              </w:rPr>
              <w:t>1.1</w:t>
            </w:r>
            <w:r w:rsidRPr="00E71DCE">
              <w:rPr>
                <w:rFonts w:cs="Times New Roman" w:eastAsiaTheme="minorEastAsia"/>
                <w:noProof/>
                <w:szCs w:val="24"/>
                <w:lang w:val="en-US"/>
              </w:rPr>
              <w:tab/>
            </w:r>
            <w:r w:rsidRPr="00E71DCE">
              <w:rPr>
                <w:rStyle w:val="Hyperlink"/>
                <w:rFonts w:cs="Times New Roman"/>
                <w:noProof/>
                <w:szCs w:val="24"/>
              </w:rPr>
              <w:t>The Event Description</w:t>
            </w:r>
            <w:r w:rsidRPr="00E71DCE">
              <w:rPr>
                <w:rFonts w:cs="Times New Roman"/>
                <w:noProof/>
                <w:webHidden/>
                <w:szCs w:val="24"/>
              </w:rPr>
              <w:tab/>
            </w:r>
            <w:r w:rsidRPr="00E71DCE">
              <w:rPr>
                <w:rFonts w:cs="Times New Roman"/>
                <w:noProof/>
                <w:webHidden/>
                <w:szCs w:val="24"/>
              </w:rPr>
              <w:fldChar w:fldCharType="begin"/>
            </w:r>
            <w:r w:rsidRPr="00E71DCE">
              <w:rPr>
                <w:rFonts w:cs="Times New Roman"/>
                <w:noProof/>
                <w:webHidden/>
                <w:szCs w:val="24"/>
              </w:rPr>
              <w:instrText xml:space="preserve"> PAGEREF _Toc189934314 \h </w:instrText>
            </w:r>
            <w:r w:rsidRPr="00E71DCE">
              <w:rPr>
                <w:rFonts w:cs="Times New Roman"/>
                <w:noProof/>
                <w:webHidden/>
                <w:szCs w:val="24"/>
              </w:rPr>
            </w:r>
            <w:r w:rsidRPr="00E71DCE">
              <w:rPr>
                <w:rFonts w:cs="Times New Roman"/>
                <w:noProof/>
                <w:webHidden/>
                <w:szCs w:val="24"/>
              </w:rPr>
              <w:fldChar w:fldCharType="separate"/>
            </w:r>
            <w:r w:rsidR="00C151AC">
              <w:rPr>
                <w:rFonts w:cs="Times New Roman"/>
                <w:noProof/>
                <w:webHidden/>
                <w:szCs w:val="24"/>
              </w:rPr>
              <w:t>3</w:t>
            </w:r>
            <w:r w:rsidRPr="00E71DCE">
              <w:rPr>
                <w:rFonts w:cs="Times New Roman"/>
                <w:noProof/>
                <w:webHidden/>
                <w:szCs w:val="24"/>
              </w:rPr>
              <w:fldChar w:fldCharType="end"/>
            </w:r>
          </w:hyperlink>
        </w:p>
        <w:p w:rsidRPr="00E71DCE" w:rsidR="00E71DCE" w:rsidP="00541E8E" w:rsidRDefault="00E71DCE" w14:paraId="7D7A59D3" w14:textId="105EE4F6">
          <w:pPr>
            <w:pStyle w:val="TOC2"/>
            <w:tabs>
              <w:tab w:val="left" w:pos="1540"/>
              <w:tab w:val="right" w:leader="dot" w:pos="9016"/>
            </w:tabs>
            <w:spacing w:after="0"/>
            <w:rPr>
              <w:rFonts w:cs="Times New Roman" w:eastAsiaTheme="minorEastAsia"/>
              <w:noProof/>
              <w:szCs w:val="24"/>
              <w:lang w:val="en-US"/>
            </w:rPr>
          </w:pPr>
          <w:hyperlink w:history="1" w:anchor="_Toc189934315">
            <w:r w:rsidRPr="00E71DCE">
              <w:rPr>
                <w:rStyle w:val="Hyperlink"/>
                <w:rFonts w:cs="Times New Roman"/>
                <w:noProof/>
                <w:szCs w:val="24"/>
              </w:rPr>
              <w:t>1.2</w:t>
            </w:r>
            <w:r w:rsidRPr="00E71DCE">
              <w:rPr>
                <w:rFonts w:cs="Times New Roman" w:eastAsiaTheme="minorEastAsia"/>
                <w:noProof/>
                <w:szCs w:val="24"/>
                <w:lang w:val="en-US"/>
              </w:rPr>
              <w:tab/>
            </w:r>
            <w:r w:rsidRPr="00E71DCE">
              <w:rPr>
                <w:rStyle w:val="Hyperlink"/>
                <w:rFonts w:cs="Times New Roman"/>
                <w:noProof/>
                <w:szCs w:val="24"/>
              </w:rPr>
              <w:t>Background</w:t>
            </w:r>
            <w:r w:rsidRPr="00E71DCE">
              <w:rPr>
                <w:rFonts w:cs="Times New Roman"/>
                <w:noProof/>
                <w:webHidden/>
                <w:szCs w:val="24"/>
              </w:rPr>
              <w:tab/>
            </w:r>
            <w:r w:rsidRPr="00E71DCE">
              <w:rPr>
                <w:rFonts w:cs="Times New Roman"/>
                <w:noProof/>
                <w:webHidden/>
                <w:szCs w:val="24"/>
              </w:rPr>
              <w:fldChar w:fldCharType="begin"/>
            </w:r>
            <w:r w:rsidRPr="00E71DCE">
              <w:rPr>
                <w:rFonts w:cs="Times New Roman"/>
                <w:noProof/>
                <w:webHidden/>
                <w:szCs w:val="24"/>
              </w:rPr>
              <w:instrText xml:space="preserve"> PAGEREF _Toc189934315 \h </w:instrText>
            </w:r>
            <w:r w:rsidRPr="00E71DCE">
              <w:rPr>
                <w:rFonts w:cs="Times New Roman"/>
                <w:noProof/>
                <w:webHidden/>
                <w:szCs w:val="24"/>
              </w:rPr>
            </w:r>
            <w:r w:rsidRPr="00E71DCE">
              <w:rPr>
                <w:rFonts w:cs="Times New Roman"/>
                <w:noProof/>
                <w:webHidden/>
                <w:szCs w:val="24"/>
              </w:rPr>
              <w:fldChar w:fldCharType="separate"/>
            </w:r>
            <w:r w:rsidR="00C151AC">
              <w:rPr>
                <w:rFonts w:cs="Times New Roman"/>
                <w:noProof/>
                <w:webHidden/>
                <w:szCs w:val="24"/>
              </w:rPr>
              <w:t>4</w:t>
            </w:r>
            <w:r w:rsidRPr="00E71DCE">
              <w:rPr>
                <w:rFonts w:cs="Times New Roman"/>
                <w:noProof/>
                <w:webHidden/>
                <w:szCs w:val="24"/>
              </w:rPr>
              <w:fldChar w:fldCharType="end"/>
            </w:r>
          </w:hyperlink>
        </w:p>
        <w:p w:rsidRPr="00E71DCE" w:rsidR="00E71DCE" w:rsidP="00541E8E" w:rsidRDefault="00E71DCE" w14:paraId="59D4DF06" w14:textId="5E26CFD6">
          <w:pPr>
            <w:pStyle w:val="TOC1"/>
            <w:tabs>
              <w:tab w:val="left" w:pos="1100"/>
              <w:tab w:val="right" w:leader="dot" w:pos="9016"/>
            </w:tabs>
            <w:spacing w:after="0"/>
            <w:rPr>
              <w:rFonts w:cs="Times New Roman" w:eastAsiaTheme="minorEastAsia"/>
              <w:noProof/>
              <w:szCs w:val="24"/>
              <w:lang w:val="en-US"/>
            </w:rPr>
          </w:pPr>
          <w:hyperlink w:history="1" w:anchor="_Toc189934316">
            <w:r w:rsidRPr="00E71DCE">
              <w:rPr>
                <w:rStyle w:val="Hyperlink"/>
                <w:rFonts w:cs="Times New Roman"/>
                <w:noProof/>
                <w:szCs w:val="24"/>
              </w:rPr>
              <w:t>2</w:t>
            </w:r>
            <w:r w:rsidRPr="00E71DCE">
              <w:rPr>
                <w:rFonts w:cs="Times New Roman" w:eastAsiaTheme="minorEastAsia"/>
                <w:noProof/>
                <w:szCs w:val="24"/>
                <w:lang w:val="en-US"/>
              </w:rPr>
              <w:tab/>
            </w:r>
            <w:r w:rsidRPr="00E71DCE">
              <w:rPr>
                <w:rStyle w:val="Hyperlink"/>
                <w:rFonts w:cs="Times New Roman"/>
                <w:noProof/>
                <w:szCs w:val="24"/>
              </w:rPr>
              <w:t>The Event Cycle</w:t>
            </w:r>
            <w:r w:rsidRPr="00E71DCE">
              <w:rPr>
                <w:rFonts w:cs="Times New Roman"/>
                <w:noProof/>
                <w:webHidden/>
                <w:szCs w:val="24"/>
              </w:rPr>
              <w:tab/>
            </w:r>
            <w:r w:rsidRPr="00E71DCE">
              <w:rPr>
                <w:rFonts w:cs="Times New Roman"/>
                <w:noProof/>
                <w:webHidden/>
                <w:szCs w:val="24"/>
              </w:rPr>
              <w:fldChar w:fldCharType="begin"/>
            </w:r>
            <w:r w:rsidRPr="00E71DCE">
              <w:rPr>
                <w:rFonts w:cs="Times New Roman"/>
                <w:noProof/>
                <w:webHidden/>
                <w:szCs w:val="24"/>
              </w:rPr>
              <w:instrText xml:space="preserve"> PAGEREF _Toc189934316 \h </w:instrText>
            </w:r>
            <w:r w:rsidRPr="00E71DCE">
              <w:rPr>
                <w:rFonts w:cs="Times New Roman"/>
                <w:noProof/>
                <w:webHidden/>
                <w:szCs w:val="24"/>
              </w:rPr>
            </w:r>
            <w:r w:rsidRPr="00E71DCE">
              <w:rPr>
                <w:rFonts w:cs="Times New Roman"/>
                <w:noProof/>
                <w:webHidden/>
                <w:szCs w:val="24"/>
              </w:rPr>
              <w:fldChar w:fldCharType="separate"/>
            </w:r>
            <w:r w:rsidR="00C151AC">
              <w:rPr>
                <w:rFonts w:cs="Times New Roman"/>
                <w:noProof/>
                <w:webHidden/>
                <w:szCs w:val="24"/>
              </w:rPr>
              <w:t>4</w:t>
            </w:r>
            <w:r w:rsidRPr="00E71DCE">
              <w:rPr>
                <w:rFonts w:cs="Times New Roman"/>
                <w:noProof/>
                <w:webHidden/>
                <w:szCs w:val="24"/>
              </w:rPr>
              <w:fldChar w:fldCharType="end"/>
            </w:r>
          </w:hyperlink>
        </w:p>
        <w:p w:rsidRPr="00E71DCE" w:rsidR="00E71DCE" w:rsidP="00541E8E" w:rsidRDefault="00E71DCE" w14:paraId="567CCE42" w14:textId="2A5723A8">
          <w:pPr>
            <w:pStyle w:val="TOC2"/>
            <w:tabs>
              <w:tab w:val="left" w:pos="1540"/>
              <w:tab w:val="right" w:leader="dot" w:pos="9016"/>
            </w:tabs>
            <w:spacing w:after="0"/>
            <w:rPr>
              <w:rFonts w:cs="Times New Roman" w:eastAsiaTheme="minorEastAsia"/>
              <w:noProof/>
              <w:szCs w:val="24"/>
              <w:lang w:val="en-US"/>
            </w:rPr>
          </w:pPr>
          <w:hyperlink w:history="1" w:anchor="_Toc189934317">
            <w:r w:rsidRPr="00E71DCE">
              <w:rPr>
                <w:rStyle w:val="Hyperlink"/>
                <w:rFonts w:cs="Times New Roman"/>
                <w:noProof/>
                <w:szCs w:val="24"/>
              </w:rPr>
              <w:t>2.1</w:t>
            </w:r>
            <w:r w:rsidRPr="00E71DCE">
              <w:rPr>
                <w:rFonts w:cs="Times New Roman" w:eastAsiaTheme="minorEastAsia"/>
                <w:noProof/>
                <w:szCs w:val="24"/>
                <w:lang w:val="en-US"/>
              </w:rPr>
              <w:tab/>
            </w:r>
            <w:r w:rsidRPr="00E71DCE">
              <w:rPr>
                <w:rStyle w:val="Hyperlink"/>
                <w:rFonts w:cs="Times New Roman"/>
                <w:noProof/>
                <w:szCs w:val="24"/>
              </w:rPr>
              <w:t>Definition</w:t>
            </w:r>
            <w:r w:rsidRPr="00E71DCE">
              <w:rPr>
                <w:rFonts w:cs="Times New Roman"/>
                <w:noProof/>
                <w:webHidden/>
                <w:szCs w:val="24"/>
              </w:rPr>
              <w:tab/>
            </w:r>
            <w:r w:rsidRPr="00E71DCE">
              <w:rPr>
                <w:rFonts w:cs="Times New Roman"/>
                <w:noProof/>
                <w:webHidden/>
                <w:szCs w:val="24"/>
              </w:rPr>
              <w:fldChar w:fldCharType="begin"/>
            </w:r>
            <w:r w:rsidRPr="00E71DCE">
              <w:rPr>
                <w:rFonts w:cs="Times New Roman"/>
                <w:noProof/>
                <w:webHidden/>
                <w:szCs w:val="24"/>
              </w:rPr>
              <w:instrText xml:space="preserve"> PAGEREF _Toc189934317 \h </w:instrText>
            </w:r>
            <w:r w:rsidRPr="00E71DCE">
              <w:rPr>
                <w:rFonts w:cs="Times New Roman"/>
                <w:noProof/>
                <w:webHidden/>
                <w:szCs w:val="24"/>
              </w:rPr>
            </w:r>
            <w:r w:rsidRPr="00E71DCE">
              <w:rPr>
                <w:rFonts w:cs="Times New Roman"/>
                <w:noProof/>
                <w:webHidden/>
                <w:szCs w:val="24"/>
              </w:rPr>
              <w:fldChar w:fldCharType="separate"/>
            </w:r>
            <w:r w:rsidR="00C151AC">
              <w:rPr>
                <w:rFonts w:cs="Times New Roman"/>
                <w:noProof/>
                <w:webHidden/>
                <w:szCs w:val="24"/>
              </w:rPr>
              <w:t>4</w:t>
            </w:r>
            <w:r w:rsidRPr="00E71DCE">
              <w:rPr>
                <w:rFonts w:cs="Times New Roman"/>
                <w:noProof/>
                <w:webHidden/>
                <w:szCs w:val="24"/>
              </w:rPr>
              <w:fldChar w:fldCharType="end"/>
            </w:r>
          </w:hyperlink>
        </w:p>
        <w:p w:rsidRPr="00E71DCE" w:rsidR="00E71DCE" w:rsidP="00541E8E" w:rsidRDefault="00E71DCE" w14:paraId="0D019518" w14:textId="48A8F949">
          <w:pPr>
            <w:pStyle w:val="TOC2"/>
            <w:tabs>
              <w:tab w:val="left" w:pos="1540"/>
              <w:tab w:val="right" w:leader="dot" w:pos="9016"/>
            </w:tabs>
            <w:spacing w:after="0"/>
            <w:rPr>
              <w:rFonts w:cs="Times New Roman" w:eastAsiaTheme="minorEastAsia"/>
              <w:noProof/>
              <w:szCs w:val="24"/>
              <w:lang w:val="en-US"/>
            </w:rPr>
          </w:pPr>
          <w:hyperlink w:history="1" w:anchor="_Toc189934318">
            <w:r w:rsidRPr="00E71DCE">
              <w:rPr>
                <w:rStyle w:val="Hyperlink"/>
                <w:rFonts w:cs="Times New Roman"/>
                <w:noProof/>
                <w:szCs w:val="24"/>
              </w:rPr>
              <w:t>2.2</w:t>
            </w:r>
            <w:r w:rsidRPr="00E71DCE">
              <w:rPr>
                <w:rFonts w:cs="Times New Roman" w:eastAsiaTheme="minorEastAsia"/>
                <w:noProof/>
                <w:szCs w:val="24"/>
                <w:lang w:val="en-US"/>
              </w:rPr>
              <w:tab/>
            </w:r>
            <w:r w:rsidRPr="00E71DCE">
              <w:rPr>
                <w:rStyle w:val="Hyperlink"/>
                <w:rFonts w:cs="Times New Roman"/>
                <w:noProof/>
                <w:szCs w:val="24"/>
              </w:rPr>
              <w:t>WomenLift in Leadership Live 2025's Event Cycle</w:t>
            </w:r>
            <w:r w:rsidRPr="00E71DCE">
              <w:rPr>
                <w:rFonts w:cs="Times New Roman"/>
                <w:noProof/>
                <w:webHidden/>
                <w:szCs w:val="24"/>
              </w:rPr>
              <w:tab/>
            </w:r>
            <w:r w:rsidRPr="00E71DCE">
              <w:rPr>
                <w:rFonts w:cs="Times New Roman"/>
                <w:noProof/>
                <w:webHidden/>
                <w:szCs w:val="24"/>
              </w:rPr>
              <w:fldChar w:fldCharType="begin"/>
            </w:r>
            <w:r w:rsidRPr="00E71DCE">
              <w:rPr>
                <w:rFonts w:cs="Times New Roman"/>
                <w:noProof/>
                <w:webHidden/>
                <w:szCs w:val="24"/>
              </w:rPr>
              <w:instrText xml:space="preserve"> PAGEREF _Toc189934318 \h </w:instrText>
            </w:r>
            <w:r w:rsidRPr="00E71DCE">
              <w:rPr>
                <w:rFonts w:cs="Times New Roman"/>
                <w:noProof/>
                <w:webHidden/>
                <w:szCs w:val="24"/>
              </w:rPr>
            </w:r>
            <w:r w:rsidRPr="00E71DCE">
              <w:rPr>
                <w:rFonts w:cs="Times New Roman"/>
                <w:noProof/>
                <w:webHidden/>
                <w:szCs w:val="24"/>
              </w:rPr>
              <w:fldChar w:fldCharType="separate"/>
            </w:r>
            <w:r w:rsidR="00C151AC">
              <w:rPr>
                <w:rFonts w:cs="Times New Roman"/>
                <w:noProof/>
                <w:webHidden/>
                <w:szCs w:val="24"/>
              </w:rPr>
              <w:t>5</w:t>
            </w:r>
            <w:r w:rsidRPr="00E71DCE">
              <w:rPr>
                <w:rFonts w:cs="Times New Roman"/>
                <w:noProof/>
                <w:webHidden/>
                <w:szCs w:val="24"/>
              </w:rPr>
              <w:fldChar w:fldCharType="end"/>
            </w:r>
          </w:hyperlink>
        </w:p>
        <w:p w:rsidRPr="00E71DCE" w:rsidR="00E71DCE" w:rsidP="00541E8E" w:rsidRDefault="00E71DCE" w14:paraId="10C16867" w14:textId="0D6107ED">
          <w:pPr>
            <w:pStyle w:val="TOC1"/>
            <w:tabs>
              <w:tab w:val="left" w:pos="1100"/>
              <w:tab w:val="right" w:leader="dot" w:pos="9016"/>
            </w:tabs>
            <w:spacing w:after="0"/>
            <w:rPr>
              <w:rFonts w:cs="Times New Roman" w:eastAsiaTheme="minorEastAsia"/>
              <w:noProof/>
              <w:szCs w:val="24"/>
              <w:lang w:val="en-US"/>
            </w:rPr>
          </w:pPr>
          <w:hyperlink w:history="1" w:anchor="_Toc189934319">
            <w:r w:rsidRPr="00E71DCE">
              <w:rPr>
                <w:rStyle w:val="Hyperlink"/>
                <w:rFonts w:cs="Times New Roman"/>
                <w:noProof/>
                <w:szCs w:val="24"/>
              </w:rPr>
              <w:t>3</w:t>
            </w:r>
            <w:r w:rsidRPr="00E71DCE">
              <w:rPr>
                <w:rFonts w:cs="Times New Roman" w:eastAsiaTheme="minorEastAsia"/>
                <w:noProof/>
                <w:szCs w:val="24"/>
                <w:lang w:val="en-US"/>
              </w:rPr>
              <w:tab/>
            </w:r>
            <w:r w:rsidRPr="00E71DCE">
              <w:rPr>
                <w:rStyle w:val="Hyperlink"/>
                <w:rFonts w:cs="Times New Roman"/>
                <w:noProof/>
                <w:szCs w:val="24"/>
              </w:rPr>
              <w:t>Event Concept</w:t>
            </w:r>
            <w:r w:rsidRPr="00E71DCE">
              <w:rPr>
                <w:rFonts w:cs="Times New Roman"/>
                <w:noProof/>
                <w:webHidden/>
                <w:szCs w:val="24"/>
              </w:rPr>
              <w:tab/>
            </w:r>
            <w:r w:rsidRPr="00E71DCE">
              <w:rPr>
                <w:rFonts w:cs="Times New Roman"/>
                <w:noProof/>
                <w:webHidden/>
                <w:szCs w:val="24"/>
              </w:rPr>
              <w:fldChar w:fldCharType="begin"/>
            </w:r>
            <w:r w:rsidRPr="00E71DCE">
              <w:rPr>
                <w:rFonts w:cs="Times New Roman"/>
                <w:noProof/>
                <w:webHidden/>
                <w:szCs w:val="24"/>
              </w:rPr>
              <w:instrText xml:space="preserve"> PAGEREF _Toc189934319 \h </w:instrText>
            </w:r>
            <w:r w:rsidRPr="00E71DCE">
              <w:rPr>
                <w:rFonts w:cs="Times New Roman"/>
                <w:noProof/>
                <w:webHidden/>
                <w:szCs w:val="24"/>
              </w:rPr>
            </w:r>
            <w:r w:rsidRPr="00E71DCE">
              <w:rPr>
                <w:rFonts w:cs="Times New Roman"/>
                <w:noProof/>
                <w:webHidden/>
                <w:szCs w:val="24"/>
              </w:rPr>
              <w:fldChar w:fldCharType="separate"/>
            </w:r>
            <w:r w:rsidR="00C151AC">
              <w:rPr>
                <w:rFonts w:cs="Times New Roman"/>
                <w:noProof/>
                <w:webHidden/>
                <w:szCs w:val="24"/>
              </w:rPr>
              <w:t>6</w:t>
            </w:r>
            <w:r w:rsidRPr="00E71DCE">
              <w:rPr>
                <w:rFonts w:cs="Times New Roman"/>
                <w:noProof/>
                <w:webHidden/>
                <w:szCs w:val="24"/>
              </w:rPr>
              <w:fldChar w:fldCharType="end"/>
            </w:r>
          </w:hyperlink>
        </w:p>
        <w:p w:rsidRPr="00E71DCE" w:rsidR="00E71DCE" w:rsidP="00541E8E" w:rsidRDefault="00E71DCE" w14:paraId="66CEF11C" w14:textId="010A88FE">
          <w:pPr>
            <w:pStyle w:val="TOC2"/>
            <w:tabs>
              <w:tab w:val="left" w:pos="1540"/>
              <w:tab w:val="right" w:leader="dot" w:pos="9016"/>
            </w:tabs>
            <w:spacing w:after="0"/>
            <w:rPr>
              <w:rFonts w:cs="Times New Roman" w:eastAsiaTheme="minorEastAsia"/>
              <w:noProof/>
              <w:szCs w:val="24"/>
              <w:lang w:val="en-US"/>
            </w:rPr>
          </w:pPr>
          <w:hyperlink w:history="1" w:anchor="_Toc189934320">
            <w:r w:rsidRPr="00E71DCE">
              <w:rPr>
                <w:rStyle w:val="Hyperlink"/>
                <w:rFonts w:cs="Times New Roman"/>
                <w:noProof/>
                <w:szCs w:val="24"/>
              </w:rPr>
              <w:t>3.1</w:t>
            </w:r>
            <w:r w:rsidRPr="00E71DCE">
              <w:rPr>
                <w:rFonts w:cs="Times New Roman" w:eastAsiaTheme="minorEastAsia"/>
                <w:noProof/>
                <w:szCs w:val="24"/>
                <w:lang w:val="en-US"/>
              </w:rPr>
              <w:tab/>
            </w:r>
            <w:r w:rsidRPr="00E71DCE">
              <w:rPr>
                <w:rStyle w:val="Hyperlink"/>
                <w:rFonts w:cs="Times New Roman"/>
                <w:noProof/>
                <w:szCs w:val="24"/>
              </w:rPr>
              <w:t>Itinerary</w:t>
            </w:r>
            <w:r w:rsidRPr="00E71DCE">
              <w:rPr>
                <w:rFonts w:cs="Times New Roman"/>
                <w:noProof/>
                <w:webHidden/>
                <w:szCs w:val="24"/>
              </w:rPr>
              <w:tab/>
            </w:r>
            <w:r w:rsidRPr="00E71DCE">
              <w:rPr>
                <w:rFonts w:cs="Times New Roman"/>
                <w:noProof/>
                <w:webHidden/>
                <w:szCs w:val="24"/>
              </w:rPr>
              <w:fldChar w:fldCharType="begin"/>
            </w:r>
            <w:r w:rsidRPr="00E71DCE">
              <w:rPr>
                <w:rFonts w:cs="Times New Roman"/>
                <w:noProof/>
                <w:webHidden/>
                <w:szCs w:val="24"/>
              </w:rPr>
              <w:instrText xml:space="preserve"> PAGEREF _Toc189934320 \h </w:instrText>
            </w:r>
            <w:r w:rsidRPr="00E71DCE">
              <w:rPr>
                <w:rFonts w:cs="Times New Roman"/>
                <w:noProof/>
                <w:webHidden/>
                <w:szCs w:val="24"/>
              </w:rPr>
            </w:r>
            <w:r w:rsidRPr="00E71DCE">
              <w:rPr>
                <w:rFonts w:cs="Times New Roman"/>
                <w:noProof/>
                <w:webHidden/>
                <w:szCs w:val="24"/>
              </w:rPr>
              <w:fldChar w:fldCharType="separate"/>
            </w:r>
            <w:r w:rsidR="00C151AC">
              <w:rPr>
                <w:rFonts w:cs="Times New Roman"/>
                <w:noProof/>
                <w:webHidden/>
                <w:szCs w:val="24"/>
              </w:rPr>
              <w:t>6</w:t>
            </w:r>
            <w:r w:rsidRPr="00E71DCE">
              <w:rPr>
                <w:rFonts w:cs="Times New Roman"/>
                <w:noProof/>
                <w:webHidden/>
                <w:szCs w:val="24"/>
              </w:rPr>
              <w:fldChar w:fldCharType="end"/>
            </w:r>
          </w:hyperlink>
        </w:p>
        <w:p w:rsidRPr="00E71DCE" w:rsidR="00E71DCE" w:rsidP="00541E8E" w:rsidRDefault="00E71DCE" w14:paraId="2C04BA21" w14:textId="12FA504B">
          <w:pPr>
            <w:pStyle w:val="TOC2"/>
            <w:tabs>
              <w:tab w:val="left" w:pos="1540"/>
              <w:tab w:val="right" w:leader="dot" w:pos="9016"/>
            </w:tabs>
            <w:spacing w:after="0"/>
            <w:rPr>
              <w:rFonts w:cs="Times New Roman" w:eastAsiaTheme="minorEastAsia"/>
              <w:noProof/>
              <w:szCs w:val="24"/>
              <w:lang w:val="en-US"/>
            </w:rPr>
          </w:pPr>
          <w:hyperlink w:history="1" w:anchor="_Toc189934321">
            <w:r w:rsidRPr="00E71DCE">
              <w:rPr>
                <w:rStyle w:val="Hyperlink"/>
                <w:rFonts w:cs="Times New Roman"/>
                <w:noProof/>
                <w:szCs w:val="24"/>
              </w:rPr>
              <w:t>3.2</w:t>
            </w:r>
            <w:r w:rsidRPr="00E71DCE">
              <w:rPr>
                <w:rFonts w:cs="Times New Roman" w:eastAsiaTheme="minorEastAsia"/>
                <w:noProof/>
                <w:szCs w:val="24"/>
                <w:lang w:val="en-US"/>
              </w:rPr>
              <w:tab/>
            </w:r>
            <w:r w:rsidRPr="00E71DCE">
              <w:rPr>
                <w:rStyle w:val="Hyperlink"/>
                <w:rFonts w:cs="Times New Roman"/>
                <w:noProof/>
                <w:szCs w:val="24"/>
              </w:rPr>
              <w:t>Attendee Journey Map</w:t>
            </w:r>
            <w:r w:rsidRPr="00E71DCE">
              <w:rPr>
                <w:rFonts w:cs="Times New Roman"/>
                <w:noProof/>
                <w:webHidden/>
                <w:szCs w:val="24"/>
              </w:rPr>
              <w:tab/>
            </w:r>
            <w:r w:rsidRPr="00E71DCE">
              <w:rPr>
                <w:rFonts w:cs="Times New Roman"/>
                <w:noProof/>
                <w:webHidden/>
                <w:szCs w:val="24"/>
              </w:rPr>
              <w:fldChar w:fldCharType="begin"/>
            </w:r>
            <w:r w:rsidRPr="00E71DCE">
              <w:rPr>
                <w:rFonts w:cs="Times New Roman"/>
                <w:noProof/>
                <w:webHidden/>
                <w:szCs w:val="24"/>
              </w:rPr>
              <w:instrText xml:space="preserve"> PAGEREF _Toc189934321 \h </w:instrText>
            </w:r>
            <w:r w:rsidRPr="00E71DCE">
              <w:rPr>
                <w:rFonts w:cs="Times New Roman"/>
                <w:noProof/>
                <w:webHidden/>
                <w:szCs w:val="24"/>
              </w:rPr>
            </w:r>
            <w:r w:rsidRPr="00E71DCE">
              <w:rPr>
                <w:rFonts w:cs="Times New Roman"/>
                <w:noProof/>
                <w:webHidden/>
                <w:szCs w:val="24"/>
              </w:rPr>
              <w:fldChar w:fldCharType="separate"/>
            </w:r>
            <w:r w:rsidR="00C151AC">
              <w:rPr>
                <w:rFonts w:cs="Times New Roman"/>
                <w:noProof/>
                <w:webHidden/>
                <w:szCs w:val="24"/>
              </w:rPr>
              <w:t>7</w:t>
            </w:r>
            <w:r w:rsidRPr="00E71DCE">
              <w:rPr>
                <w:rFonts w:cs="Times New Roman"/>
                <w:noProof/>
                <w:webHidden/>
                <w:szCs w:val="24"/>
              </w:rPr>
              <w:fldChar w:fldCharType="end"/>
            </w:r>
          </w:hyperlink>
        </w:p>
        <w:p w:rsidRPr="00E71DCE" w:rsidR="00E71DCE" w:rsidP="00541E8E" w:rsidRDefault="00E71DCE" w14:paraId="4C656099" w14:textId="62C4A9F2">
          <w:pPr>
            <w:pStyle w:val="TOC2"/>
            <w:tabs>
              <w:tab w:val="left" w:pos="1540"/>
              <w:tab w:val="right" w:leader="dot" w:pos="9016"/>
            </w:tabs>
            <w:spacing w:after="0"/>
            <w:rPr>
              <w:rFonts w:cs="Times New Roman" w:eastAsiaTheme="minorEastAsia"/>
              <w:noProof/>
              <w:szCs w:val="24"/>
              <w:lang w:val="en-US"/>
            </w:rPr>
          </w:pPr>
          <w:hyperlink w:history="1" w:anchor="_Toc189934322">
            <w:r w:rsidRPr="00E71DCE">
              <w:rPr>
                <w:rStyle w:val="Hyperlink"/>
                <w:rFonts w:cs="Times New Roman"/>
                <w:noProof/>
                <w:szCs w:val="24"/>
              </w:rPr>
              <w:t>3.3</w:t>
            </w:r>
            <w:r w:rsidRPr="00E71DCE">
              <w:rPr>
                <w:rFonts w:cs="Times New Roman" w:eastAsiaTheme="minorEastAsia"/>
                <w:noProof/>
                <w:szCs w:val="24"/>
                <w:lang w:val="en-US"/>
              </w:rPr>
              <w:tab/>
            </w:r>
            <w:r w:rsidRPr="00E71DCE">
              <w:rPr>
                <w:rStyle w:val="Hyperlink"/>
                <w:rFonts w:cs="Times New Roman"/>
                <w:noProof/>
                <w:szCs w:val="24"/>
              </w:rPr>
              <w:t>Theme and Styling</w:t>
            </w:r>
            <w:r w:rsidRPr="00E71DCE">
              <w:rPr>
                <w:rFonts w:cs="Times New Roman"/>
                <w:noProof/>
                <w:webHidden/>
                <w:szCs w:val="24"/>
              </w:rPr>
              <w:tab/>
            </w:r>
            <w:r w:rsidRPr="00E71DCE">
              <w:rPr>
                <w:rFonts w:cs="Times New Roman"/>
                <w:noProof/>
                <w:webHidden/>
                <w:szCs w:val="24"/>
              </w:rPr>
              <w:fldChar w:fldCharType="begin"/>
            </w:r>
            <w:r w:rsidRPr="00E71DCE">
              <w:rPr>
                <w:rFonts w:cs="Times New Roman"/>
                <w:noProof/>
                <w:webHidden/>
                <w:szCs w:val="24"/>
              </w:rPr>
              <w:instrText xml:space="preserve"> PAGEREF _Toc189934322 \h </w:instrText>
            </w:r>
            <w:r w:rsidRPr="00E71DCE">
              <w:rPr>
                <w:rFonts w:cs="Times New Roman"/>
                <w:noProof/>
                <w:webHidden/>
                <w:szCs w:val="24"/>
              </w:rPr>
            </w:r>
            <w:r w:rsidRPr="00E71DCE">
              <w:rPr>
                <w:rFonts w:cs="Times New Roman"/>
                <w:noProof/>
                <w:webHidden/>
                <w:szCs w:val="24"/>
              </w:rPr>
              <w:fldChar w:fldCharType="separate"/>
            </w:r>
            <w:r w:rsidR="00C151AC">
              <w:rPr>
                <w:rFonts w:cs="Times New Roman"/>
                <w:noProof/>
                <w:webHidden/>
                <w:szCs w:val="24"/>
              </w:rPr>
              <w:t>8</w:t>
            </w:r>
            <w:r w:rsidRPr="00E71DCE">
              <w:rPr>
                <w:rFonts w:cs="Times New Roman"/>
                <w:noProof/>
                <w:webHidden/>
                <w:szCs w:val="24"/>
              </w:rPr>
              <w:fldChar w:fldCharType="end"/>
            </w:r>
          </w:hyperlink>
        </w:p>
        <w:p w:rsidRPr="00E71DCE" w:rsidR="00E71DCE" w:rsidP="00541E8E" w:rsidRDefault="00E71DCE" w14:paraId="6837BAE6" w14:textId="1A8147A2">
          <w:pPr>
            <w:pStyle w:val="TOC2"/>
            <w:tabs>
              <w:tab w:val="left" w:pos="1540"/>
              <w:tab w:val="right" w:leader="dot" w:pos="9016"/>
            </w:tabs>
            <w:spacing w:after="0"/>
            <w:rPr>
              <w:rFonts w:cs="Times New Roman" w:eastAsiaTheme="minorEastAsia"/>
              <w:noProof/>
              <w:szCs w:val="24"/>
              <w:lang w:val="en-US"/>
            </w:rPr>
          </w:pPr>
          <w:hyperlink w:history="1" w:anchor="_Toc189934323">
            <w:r w:rsidRPr="00E71DCE">
              <w:rPr>
                <w:rStyle w:val="Hyperlink"/>
                <w:rFonts w:cs="Times New Roman"/>
                <w:noProof/>
                <w:szCs w:val="24"/>
              </w:rPr>
              <w:t>3.4</w:t>
            </w:r>
            <w:r w:rsidRPr="00E71DCE">
              <w:rPr>
                <w:rFonts w:cs="Times New Roman" w:eastAsiaTheme="minorEastAsia"/>
                <w:noProof/>
                <w:szCs w:val="24"/>
                <w:lang w:val="en-US"/>
              </w:rPr>
              <w:tab/>
            </w:r>
            <w:r w:rsidRPr="00E71DCE">
              <w:rPr>
                <w:rStyle w:val="Hyperlink"/>
                <w:rFonts w:cs="Times New Roman"/>
                <w:noProof/>
                <w:szCs w:val="24"/>
              </w:rPr>
              <w:t>Location and Venue</w:t>
            </w:r>
            <w:r w:rsidRPr="00E71DCE">
              <w:rPr>
                <w:rFonts w:cs="Times New Roman"/>
                <w:noProof/>
                <w:webHidden/>
                <w:szCs w:val="24"/>
              </w:rPr>
              <w:tab/>
            </w:r>
            <w:r w:rsidRPr="00E71DCE">
              <w:rPr>
                <w:rFonts w:cs="Times New Roman"/>
                <w:noProof/>
                <w:webHidden/>
                <w:szCs w:val="24"/>
              </w:rPr>
              <w:fldChar w:fldCharType="begin"/>
            </w:r>
            <w:r w:rsidRPr="00E71DCE">
              <w:rPr>
                <w:rFonts w:cs="Times New Roman"/>
                <w:noProof/>
                <w:webHidden/>
                <w:szCs w:val="24"/>
              </w:rPr>
              <w:instrText xml:space="preserve"> PAGEREF _Toc189934323 \h </w:instrText>
            </w:r>
            <w:r w:rsidRPr="00E71DCE">
              <w:rPr>
                <w:rFonts w:cs="Times New Roman"/>
                <w:noProof/>
                <w:webHidden/>
                <w:szCs w:val="24"/>
              </w:rPr>
            </w:r>
            <w:r w:rsidRPr="00E71DCE">
              <w:rPr>
                <w:rFonts w:cs="Times New Roman"/>
                <w:noProof/>
                <w:webHidden/>
                <w:szCs w:val="24"/>
              </w:rPr>
              <w:fldChar w:fldCharType="separate"/>
            </w:r>
            <w:r w:rsidR="00C151AC">
              <w:rPr>
                <w:rFonts w:cs="Times New Roman"/>
                <w:noProof/>
                <w:webHidden/>
                <w:szCs w:val="24"/>
              </w:rPr>
              <w:t>8</w:t>
            </w:r>
            <w:r w:rsidRPr="00E71DCE">
              <w:rPr>
                <w:rFonts w:cs="Times New Roman"/>
                <w:noProof/>
                <w:webHidden/>
                <w:szCs w:val="24"/>
              </w:rPr>
              <w:fldChar w:fldCharType="end"/>
            </w:r>
          </w:hyperlink>
        </w:p>
        <w:p w:rsidRPr="00E71DCE" w:rsidR="00E71DCE" w:rsidP="00541E8E" w:rsidRDefault="00E71DCE" w14:paraId="3D0A0A48" w14:textId="2E173E9F">
          <w:pPr>
            <w:pStyle w:val="TOC1"/>
            <w:tabs>
              <w:tab w:val="left" w:pos="1100"/>
              <w:tab w:val="right" w:leader="dot" w:pos="9016"/>
            </w:tabs>
            <w:spacing w:after="0"/>
            <w:rPr>
              <w:rFonts w:cs="Times New Roman" w:eastAsiaTheme="minorEastAsia"/>
              <w:noProof/>
              <w:szCs w:val="24"/>
              <w:lang w:val="en-US"/>
            </w:rPr>
          </w:pPr>
          <w:hyperlink w:history="1" w:anchor="_Toc189934324">
            <w:r w:rsidRPr="00E71DCE">
              <w:rPr>
                <w:rStyle w:val="Hyperlink"/>
                <w:rFonts w:cs="Times New Roman"/>
                <w:noProof/>
                <w:szCs w:val="24"/>
              </w:rPr>
              <w:t>4</w:t>
            </w:r>
            <w:r w:rsidRPr="00E71DCE">
              <w:rPr>
                <w:rFonts w:cs="Times New Roman" w:eastAsiaTheme="minorEastAsia"/>
                <w:noProof/>
                <w:szCs w:val="24"/>
                <w:lang w:val="en-US"/>
              </w:rPr>
              <w:tab/>
            </w:r>
            <w:r w:rsidRPr="00E71DCE">
              <w:rPr>
                <w:rStyle w:val="Hyperlink"/>
                <w:rFonts w:cs="Times New Roman"/>
                <w:noProof/>
                <w:szCs w:val="24"/>
              </w:rPr>
              <w:t>Aim and Objectives of the Event</w:t>
            </w:r>
            <w:r w:rsidRPr="00E71DCE">
              <w:rPr>
                <w:rFonts w:cs="Times New Roman"/>
                <w:noProof/>
                <w:webHidden/>
                <w:szCs w:val="24"/>
              </w:rPr>
              <w:tab/>
            </w:r>
            <w:r w:rsidRPr="00E71DCE">
              <w:rPr>
                <w:rFonts w:cs="Times New Roman"/>
                <w:noProof/>
                <w:webHidden/>
                <w:szCs w:val="24"/>
              </w:rPr>
              <w:fldChar w:fldCharType="begin"/>
            </w:r>
            <w:r w:rsidRPr="00E71DCE">
              <w:rPr>
                <w:rFonts w:cs="Times New Roman"/>
                <w:noProof/>
                <w:webHidden/>
                <w:szCs w:val="24"/>
              </w:rPr>
              <w:instrText xml:space="preserve"> PAGEREF _Toc189934324 \h </w:instrText>
            </w:r>
            <w:r w:rsidRPr="00E71DCE">
              <w:rPr>
                <w:rFonts w:cs="Times New Roman"/>
                <w:noProof/>
                <w:webHidden/>
                <w:szCs w:val="24"/>
              </w:rPr>
            </w:r>
            <w:r w:rsidRPr="00E71DCE">
              <w:rPr>
                <w:rFonts w:cs="Times New Roman"/>
                <w:noProof/>
                <w:webHidden/>
                <w:szCs w:val="24"/>
              </w:rPr>
              <w:fldChar w:fldCharType="separate"/>
            </w:r>
            <w:r w:rsidR="00C151AC">
              <w:rPr>
                <w:rFonts w:cs="Times New Roman"/>
                <w:noProof/>
                <w:webHidden/>
                <w:szCs w:val="24"/>
              </w:rPr>
              <w:t>9</w:t>
            </w:r>
            <w:r w:rsidRPr="00E71DCE">
              <w:rPr>
                <w:rFonts w:cs="Times New Roman"/>
                <w:noProof/>
                <w:webHidden/>
                <w:szCs w:val="24"/>
              </w:rPr>
              <w:fldChar w:fldCharType="end"/>
            </w:r>
          </w:hyperlink>
        </w:p>
        <w:p w:rsidRPr="00E71DCE" w:rsidR="00E71DCE" w:rsidP="00541E8E" w:rsidRDefault="00E71DCE" w14:paraId="4539483E" w14:textId="014A8DBB">
          <w:pPr>
            <w:pStyle w:val="TOC2"/>
            <w:tabs>
              <w:tab w:val="left" w:pos="1540"/>
              <w:tab w:val="right" w:leader="dot" w:pos="9016"/>
            </w:tabs>
            <w:spacing w:after="0"/>
            <w:rPr>
              <w:rFonts w:cs="Times New Roman" w:eastAsiaTheme="minorEastAsia"/>
              <w:noProof/>
              <w:szCs w:val="24"/>
              <w:lang w:val="en-US"/>
            </w:rPr>
          </w:pPr>
          <w:hyperlink w:history="1" w:anchor="_Toc189934325">
            <w:r w:rsidRPr="00E71DCE">
              <w:rPr>
                <w:rStyle w:val="Hyperlink"/>
                <w:rFonts w:cs="Times New Roman"/>
                <w:noProof/>
                <w:szCs w:val="24"/>
              </w:rPr>
              <w:t>4.1</w:t>
            </w:r>
            <w:r w:rsidRPr="00E71DCE">
              <w:rPr>
                <w:rFonts w:cs="Times New Roman" w:eastAsiaTheme="minorEastAsia"/>
                <w:noProof/>
                <w:szCs w:val="24"/>
                <w:lang w:val="en-US"/>
              </w:rPr>
              <w:tab/>
            </w:r>
            <w:r w:rsidRPr="00E71DCE">
              <w:rPr>
                <w:rStyle w:val="Hyperlink"/>
                <w:rFonts w:cs="Times New Roman"/>
                <w:noProof/>
                <w:szCs w:val="24"/>
              </w:rPr>
              <w:t>Aim</w:t>
            </w:r>
            <w:r w:rsidRPr="00E71DCE">
              <w:rPr>
                <w:rFonts w:cs="Times New Roman"/>
                <w:noProof/>
                <w:webHidden/>
                <w:szCs w:val="24"/>
              </w:rPr>
              <w:tab/>
            </w:r>
            <w:r w:rsidRPr="00E71DCE">
              <w:rPr>
                <w:rFonts w:cs="Times New Roman"/>
                <w:noProof/>
                <w:webHidden/>
                <w:szCs w:val="24"/>
              </w:rPr>
              <w:fldChar w:fldCharType="begin"/>
            </w:r>
            <w:r w:rsidRPr="00E71DCE">
              <w:rPr>
                <w:rFonts w:cs="Times New Roman"/>
                <w:noProof/>
                <w:webHidden/>
                <w:szCs w:val="24"/>
              </w:rPr>
              <w:instrText xml:space="preserve"> PAGEREF _Toc189934325 \h </w:instrText>
            </w:r>
            <w:r w:rsidRPr="00E71DCE">
              <w:rPr>
                <w:rFonts w:cs="Times New Roman"/>
                <w:noProof/>
                <w:webHidden/>
                <w:szCs w:val="24"/>
              </w:rPr>
            </w:r>
            <w:r w:rsidRPr="00E71DCE">
              <w:rPr>
                <w:rFonts w:cs="Times New Roman"/>
                <w:noProof/>
                <w:webHidden/>
                <w:szCs w:val="24"/>
              </w:rPr>
              <w:fldChar w:fldCharType="separate"/>
            </w:r>
            <w:r w:rsidR="00C151AC">
              <w:rPr>
                <w:rFonts w:cs="Times New Roman"/>
                <w:noProof/>
                <w:webHidden/>
                <w:szCs w:val="24"/>
              </w:rPr>
              <w:t>9</w:t>
            </w:r>
            <w:r w:rsidRPr="00E71DCE">
              <w:rPr>
                <w:rFonts w:cs="Times New Roman"/>
                <w:noProof/>
                <w:webHidden/>
                <w:szCs w:val="24"/>
              </w:rPr>
              <w:fldChar w:fldCharType="end"/>
            </w:r>
          </w:hyperlink>
        </w:p>
        <w:p w:rsidRPr="00E71DCE" w:rsidR="00E71DCE" w:rsidP="00541E8E" w:rsidRDefault="00E71DCE" w14:paraId="4195556E" w14:textId="420E59B3">
          <w:pPr>
            <w:pStyle w:val="TOC2"/>
            <w:tabs>
              <w:tab w:val="left" w:pos="1540"/>
              <w:tab w:val="right" w:leader="dot" w:pos="9016"/>
            </w:tabs>
            <w:spacing w:after="0"/>
            <w:rPr>
              <w:rFonts w:cs="Times New Roman" w:eastAsiaTheme="minorEastAsia"/>
              <w:noProof/>
              <w:szCs w:val="24"/>
              <w:lang w:val="en-US"/>
            </w:rPr>
          </w:pPr>
          <w:hyperlink w:history="1" w:anchor="_Toc189934326">
            <w:r w:rsidRPr="00E71DCE">
              <w:rPr>
                <w:rStyle w:val="Hyperlink"/>
                <w:rFonts w:cs="Times New Roman"/>
                <w:noProof/>
                <w:szCs w:val="24"/>
              </w:rPr>
              <w:t>4.2</w:t>
            </w:r>
            <w:r w:rsidRPr="00E71DCE">
              <w:rPr>
                <w:rFonts w:cs="Times New Roman" w:eastAsiaTheme="minorEastAsia"/>
                <w:noProof/>
                <w:szCs w:val="24"/>
                <w:lang w:val="en-US"/>
              </w:rPr>
              <w:tab/>
            </w:r>
            <w:r w:rsidRPr="00E71DCE">
              <w:rPr>
                <w:rStyle w:val="Hyperlink"/>
                <w:rFonts w:cs="Times New Roman"/>
                <w:noProof/>
                <w:szCs w:val="24"/>
              </w:rPr>
              <w:t>Objectives</w:t>
            </w:r>
            <w:r w:rsidRPr="00E71DCE">
              <w:rPr>
                <w:rFonts w:cs="Times New Roman"/>
                <w:noProof/>
                <w:webHidden/>
                <w:szCs w:val="24"/>
              </w:rPr>
              <w:tab/>
            </w:r>
            <w:r w:rsidRPr="00E71DCE">
              <w:rPr>
                <w:rFonts w:cs="Times New Roman"/>
                <w:noProof/>
                <w:webHidden/>
                <w:szCs w:val="24"/>
              </w:rPr>
              <w:fldChar w:fldCharType="begin"/>
            </w:r>
            <w:r w:rsidRPr="00E71DCE">
              <w:rPr>
                <w:rFonts w:cs="Times New Roman"/>
                <w:noProof/>
                <w:webHidden/>
                <w:szCs w:val="24"/>
              </w:rPr>
              <w:instrText xml:space="preserve"> PAGEREF _Toc189934326 \h </w:instrText>
            </w:r>
            <w:r w:rsidRPr="00E71DCE">
              <w:rPr>
                <w:rFonts w:cs="Times New Roman"/>
                <w:noProof/>
                <w:webHidden/>
                <w:szCs w:val="24"/>
              </w:rPr>
            </w:r>
            <w:r w:rsidRPr="00E71DCE">
              <w:rPr>
                <w:rFonts w:cs="Times New Roman"/>
                <w:noProof/>
                <w:webHidden/>
                <w:szCs w:val="24"/>
              </w:rPr>
              <w:fldChar w:fldCharType="separate"/>
            </w:r>
            <w:r w:rsidR="00C151AC">
              <w:rPr>
                <w:rFonts w:cs="Times New Roman"/>
                <w:noProof/>
                <w:webHidden/>
                <w:szCs w:val="24"/>
              </w:rPr>
              <w:t>9</w:t>
            </w:r>
            <w:r w:rsidRPr="00E71DCE">
              <w:rPr>
                <w:rFonts w:cs="Times New Roman"/>
                <w:noProof/>
                <w:webHidden/>
                <w:szCs w:val="24"/>
              </w:rPr>
              <w:fldChar w:fldCharType="end"/>
            </w:r>
          </w:hyperlink>
        </w:p>
        <w:p w:rsidRPr="00E71DCE" w:rsidR="00E71DCE" w:rsidP="00541E8E" w:rsidRDefault="00E71DCE" w14:paraId="18FB2DD0" w14:textId="3A9526B6">
          <w:pPr>
            <w:pStyle w:val="TOC1"/>
            <w:tabs>
              <w:tab w:val="left" w:pos="1100"/>
              <w:tab w:val="right" w:leader="dot" w:pos="9016"/>
            </w:tabs>
            <w:spacing w:after="0"/>
            <w:rPr>
              <w:rFonts w:cs="Times New Roman" w:eastAsiaTheme="minorEastAsia"/>
              <w:noProof/>
              <w:szCs w:val="24"/>
              <w:lang w:val="en-US"/>
            </w:rPr>
          </w:pPr>
          <w:hyperlink w:history="1" w:anchor="_Toc189934327">
            <w:r w:rsidRPr="00E71DCE">
              <w:rPr>
                <w:rStyle w:val="Hyperlink"/>
                <w:rFonts w:cs="Times New Roman"/>
                <w:noProof/>
                <w:szCs w:val="24"/>
              </w:rPr>
              <w:t>5</w:t>
            </w:r>
            <w:r w:rsidRPr="00E71DCE">
              <w:rPr>
                <w:rFonts w:cs="Times New Roman" w:eastAsiaTheme="minorEastAsia"/>
                <w:noProof/>
                <w:szCs w:val="24"/>
                <w:lang w:val="en-US"/>
              </w:rPr>
              <w:tab/>
            </w:r>
            <w:r w:rsidRPr="00E71DCE">
              <w:rPr>
                <w:rStyle w:val="Hyperlink"/>
                <w:rFonts w:cs="Times New Roman"/>
                <w:noProof/>
                <w:szCs w:val="24"/>
              </w:rPr>
              <w:t>Event Management</w:t>
            </w:r>
            <w:r w:rsidRPr="00E71DCE">
              <w:rPr>
                <w:rFonts w:cs="Times New Roman"/>
                <w:noProof/>
                <w:webHidden/>
                <w:szCs w:val="24"/>
              </w:rPr>
              <w:tab/>
            </w:r>
            <w:r w:rsidRPr="00E71DCE">
              <w:rPr>
                <w:rFonts w:cs="Times New Roman"/>
                <w:noProof/>
                <w:webHidden/>
                <w:szCs w:val="24"/>
              </w:rPr>
              <w:fldChar w:fldCharType="begin"/>
            </w:r>
            <w:r w:rsidRPr="00E71DCE">
              <w:rPr>
                <w:rFonts w:cs="Times New Roman"/>
                <w:noProof/>
                <w:webHidden/>
                <w:szCs w:val="24"/>
              </w:rPr>
              <w:instrText xml:space="preserve"> PAGEREF _Toc189934327 \h </w:instrText>
            </w:r>
            <w:r w:rsidRPr="00E71DCE">
              <w:rPr>
                <w:rFonts w:cs="Times New Roman"/>
                <w:noProof/>
                <w:webHidden/>
                <w:szCs w:val="24"/>
              </w:rPr>
            </w:r>
            <w:r w:rsidRPr="00E71DCE">
              <w:rPr>
                <w:rFonts w:cs="Times New Roman"/>
                <w:noProof/>
                <w:webHidden/>
                <w:szCs w:val="24"/>
              </w:rPr>
              <w:fldChar w:fldCharType="separate"/>
            </w:r>
            <w:r w:rsidR="00C151AC">
              <w:rPr>
                <w:rFonts w:cs="Times New Roman"/>
                <w:noProof/>
                <w:webHidden/>
                <w:szCs w:val="24"/>
              </w:rPr>
              <w:t>9</w:t>
            </w:r>
            <w:r w:rsidRPr="00E71DCE">
              <w:rPr>
                <w:rFonts w:cs="Times New Roman"/>
                <w:noProof/>
                <w:webHidden/>
                <w:szCs w:val="24"/>
              </w:rPr>
              <w:fldChar w:fldCharType="end"/>
            </w:r>
          </w:hyperlink>
        </w:p>
        <w:p w:rsidRPr="00E71DCE" w:rsidR="00E71DCE" w:rsidP="00541E8E" w:rsidRDefault="00E71DCE" w14:paraId="771937A9" w14:textId="652B4ECB">
          <w:pPr>
            <w:pStyle w:val="TOC2"/>
            <w:tabs>
              <w:tab w:val="left" w:pos="1540"/>
              <w:tab w:val="right" w:leader="dot" w:pos="9016"/>
            </w:tabs>
            <w:spacing w:after="0"/>
            <w:rPr>
              <w:rFonts w:cs="Times New Roman" w:eastAsiaTheme="minorEastAsia"/>
              <w:noProof/>
              <w:szCs w:val="24"/>
              <w:lang w:val="en-US"/>
            </w:rPr>
          </w:pPr>
          <w:hyperlink w:history="1" w:anchor="_Toc189934328">
            <w:r w:rsidRPr="00E71DCE">
              <w:rPr>
                <w:rStyle w:val="Hyperlink"/>
                <w:rFonts w:cs="Times New Roman"/>
                <w:noProof/>
                <w:szCs w:val="24"/>
              </w:rPr>
              <w:t>5.1</w:t>
            </w:r>
            <w:r w:rsidRPr="00E71DCE">
              <w:rPr>
                <w:rFonts w:cs="Times New Roman" w:eastAsiaTheme="minorEastAsia"/>
                <w:noProof/>
                <w:szCs w:val="24"/>
                <w:lang w:val="en-US"/>
              </w:rPr>
              <w:tab/>
            </w:r>
            <w:r w:rsidRPr="00E71DCE">
              <w:rPr>
                <w:rStyle w:val="Hyperlink"/>
                <w:rFonts w:cs="Times New Roman"/>
                <w:noProof/>
                <w:szCs w:val="24"/>
              </w:rPr>
              <w:t>Skills Requirements</w:t>
            </w:r>
            <w:r w:rsidRPr="00E71DCE">
              <w:rPr>
                <w:rFonts w:cs="Times New Roman"/>
                <w:noProof/>
                <w:webHidden/>
                <w:szCs w:val="24"/>
              </w:rPr>
              <w:tab/>
            </w:r>
            <w:r w:rsidRPr="00E71DCE">
              <w:rPr>
                <w:rFonts w:cs="Times New Roman"/>
                <w:noProof/>
                <w:webHidden/>
                <w:szCs w:val="24"/>
              </w:rPr>
              <w:fldChar w:fldCharType="begin"/>
            </w:r>
            <w:r w:rsidRPr="00E71DCE">
              <w:rPr>
                <w:rFonts w:cs="Times New Roman"/>
                <w:noProof/>
                <w:webHidden/>
                <w:szCs w:val="24"/>
              </w:rPr>
              <w:instrText xml:space="preserve"> PAGEREF _Toc189934328 \h </w:instrText>
            </w:r>
            <w:r w:rsidRPr="00E71DCE">
              <w:rPr>
                <w:rFonts w:cs="Times New Roman"/>
                <w:noProof/>
                <w:webHidden/>
                <w:szCs w:val="24"/>
              </w:rPr>
            </w:r>
            <w:r w:rsidRPr="00E71DCE">
              <w:rPr>
                <w:rFonts w:cs="Times New Roman"/>
                <w:noProof/>
                <w:webHidden/>
                <w:szCs w:val="24"/>
              </w:rPr>
              <w:fldChar w:fldCharType="separate"/>
            </w:r>
            <w:r w:rsidR="00C151AC">
              <w:rPr>
                <w:rFonts w:cs="Times New Roman"/>
                <w:noProof/>
                <w:webHidden/>
                <w:szCs w:val="24"/>
              </w:rPr>
              <w:t>9</w:t>
            </w:r>
            <w:r w:rsidRPr="00E71DCE">
              <w:rPr>
                <w:rFonts w:cs="Times New Roman"/>
                <w:noProof/>
                <w:webHidden/>
                <w:szCs w:val="24"/>
              </w:rPr>
              <w:fldChar w:fldCharType="end"/>
            </w:r>
          </w:hyperlink>
        </w:p>
        <w:p w:rsidRPr="00E71DCE" w:rsidR="00E71DCE" w:rsidP="00541E8E" w:rsidRDefault="00E71DCE" w14:paraId="1D7949F4" w14:textId="017006FE">
          <w:pPr>
            <w:pStyle w:val="TOC2"/>
            <w:tabs>
              <w:tab w:val="left" w:pos="1540"/>
              <w:tab w:val="right" w:leader="dot" w:pos="9016"/>
            </w:tabs>
            <w:spacing w:after="0"/>
            <w:rPr>
              <w:rFonts w:cs="Times New Roman" w:eastAsiaTheme="minorEastAsia"/>
              <w:noProof/>
              <w:szCs w:val="24"/>
              <w:lang w:val="en-US"/>
            </w:rPr>
          </w:pPr>
          <w:hyperlink w:history="1" w:anchor="_Toc189934329">
            <w:r w:rsidRPr="00E71DCE">
              <w:rPr>
                <w:rStyle w:val="Hyperlink"/>
                <w:rFonts w:cs="Times New Roman"/>
                <w:noProof/>
                <w:szCs w:val="24"/>
              </w:rPr>
              <w:t>5.2</w:t>
            </w:r>
            <w:r w:rsidRPr="00E71DCE">
              <w:rPr>
                <w:rFonts w:cs="Times New Roman" w:eastAsiaTheme="minorEastAsia"/>
                <w:noProof/>
                <w:szCs w:val="24"/>
                <w:lang w:val="en-US"/>
              </w:rPr>
              <w:tab/>
            </w:r>
            <w:r w:rsidRPr="00E71DCE">
              <w:rPr>
                <w:rStyle w:val="Hyperlink"/>
                <w:rFonts w:cs="Times New Roman"/>
                <w:noProof/>
                <w:szCs w:val="24"/>
              </w:rPr>
              <w:t>Recourse Requirement</w:t>
            </w:r>
            <w:r w:rsidRPr="00E71DCE">
              <w:rPr>
                <w:rFonts w:cs="Times New Roman"/>
                <w:noProof/>
                <w:webHidden/>
                <w:szCs w:val="24"/>
              </w:rPr>
              <w:tab/>
            </w:r>
            <w:r w:rsidRPr="00E71DCE">
              <w:rPr>
                <w:rFonts w:cs="Times New Roman"/>
                <w:noProof/>
                <w:webHidden/>
                <w:szCs w:val="24"/>
              </w:rPr>
              <w:fldChar w:fldCharType="begin"/>
            </w:r>
            <w:r w:rsidRPr="00E71DCE">
              <w:rPr>
                <w:rFonts w:cs="Times New Roman"/>
                <w:noProof/>
                <w:webHidden/>
                <w:szCs w:val="24"/>
              </w:rPr>
              <w:instrText xml:space="preserve"> PAGEREF _Toc189934329 \h </w:instrText>
            </w:r>
            <w:r w:rsidRPr="00E71DCE">
              <w:rPr>
                <w:rFonts w:cs="Times New Roman"/>
                <w:noProof/>
                <w:webHidden/>
                <w:szCs w:val="24"/>
              </w:rPr>
            </w:r>
            <w:r w:rsidRPr="00E71DCE">
              <w:rPr>
                <w:rFonts w:cs="Times New Roman"/>
                <w:noProof/>
                <w:webHidden/>
                <w:szCs w:val="24"/>
              </w:rPr>
              <w:fldChar w:fldCharType="separate"/>
            </w:r>
            <w:r w:rsidR="00C151AC">
              <w:rPr>
                <w:rFonts w:cs="Times New Roman"/>
                <w:noProof/>
                <w:webHidden/>
                <w:szCs w:val="24"/>
              </w:rPr>
              <w:t>10</w:t>
            </w:r>
            <w:r w:rsidRPr="00E71DCE">
              <w:rPr>
                <w:rFonts w:cs="Times New Roman"/>
                <w:noProof/>
                <w:webHidden/>
                <w:szCs w:val="24"/>
              </w:rPr>
              <w:fldChar w:fldCharType="end"/>
            </w:r>
          </w:hyperlink>
        </w:p>
        <w:p w:rsidRPr="00E71DCE" w:rsidR="00E71DCE" w:rsidP="00541E8E" w:rsidRDefault="00E71DCE" w14:paraId="5116DD59" w14:textId="56425529">
          <w:pPr>
            <w:pStyle w:val="TOC2"/>
            <w:tabs>
              <w:tab w:val="left" w:pos="1540"/>
              <w:tab w:val="right" w:leader="dot" w:pos="9016"/>
            </w:tabs>
            <w:spacing w:after="0"/>
            <w:rPr>
              <w:rFonts w:cs="Times New Roman" w:eastAsiaTheme="minorEastAsia"/>
              <w:noProof/>
              <w:szCs w:val="24"/>
              <w:lang w:val="en-US"/>
            </w:rPr>
          </w:pPr>
          <w:hyperlink w:history="1" w:anchor="_Toc189934330">
            <w:r w:rsidRPr="00E71DCE">
              <w:rPr>
                <w:rStyle w:val="Hyperlink"/>
                <w:rFonts w:cs="Times New Roman"/>
                <w:noProof/>
                <w:szCs w:val="24"/>
              </w:rPr>
              <w:t>5.3</w:t>
            </w:r>
            <w:r w:rsidRPr="00E71DCE">
              <w:rPr>
                <w:rFonts w:cs="Times New Roman" w:eastAsiaTheme="minorEastAsia"/>
                <w:noProof/>
                <w:szCs w:val="24"/>
                <w:lang w:val="en-US"/>
              </w:rPr>
              <w:tab/>
            </w:r>
            <w:r w:rsidRPr="00E71DCE">
              <w:rPr>
                <w:rStyle w:val="Hyperlink"/>
                <w:rFonts w:cs="Times New Roman"/>
                <w:noProof/>
                <w:szCs w:val="24"/>
              </w:rPr>
              <w:t>Marketing Activities</w:t>
            </w:r>
            <w:r w:rsidRPr="00E71DCE">
              <w:rPr>
                <w:rFonts w:cs="Times New Roman"/>
                <w:noProof/>
                <w:webHidden/>
                <w:szCs w:val="24"/>
              </w:rPr>
              <w:tab/>
            </w:r>
            <w:r w:rsidRPr="00E71DCE">
              <w:rPr>
                <w:rFonts w:cs="Times New Roman"/>
                <w:noProof/>
                <w:webHidden/>
                <w:szCs w:val="24"/>
              </w:rPr>
              <w:fldChar w:fldCharType="begin"/>
            </w:r>
            <w:r w:rsidRPr="00E71DCE">
              <w:rPr>
                <w:rFonts w:cs="Times New Roman"/>
                <w:noProof/>
                <w:webHidden/>
                <w:szCs w:val="24"/>
              </w:rPr>
              <w:instrText xml:space="preserve"> PAGEREF _Toc189934330 \h </w:instrText>
            </w:r>
            <w:r w:rsidRPr="00E71DCE">
              <w:rPr>
                <w:rFonts w:cs="Times New Roman"/>
                <w:noProof/>
                <w:webHidden/>
                <w:szCs w:val="24"/>
              </w:rPr>
            </w:r>
            <w:r w:rsidRPr="00E71DCE">
              <w:rPr>
                <w:rFonts w:cs="Times New Roman"/>
                <w:noProof/>
                <w:webHidden/>
                <w:szCs w:val="24"/>
              </w:rPr>
              <w:fldChar w:fldCharType="separate"/>
            </w:r>
            <w:r w:rsidR="00C151AC">
              <w:rPr>
                <w:rFonts w:cs="Times New Roman"/>
                <w:noProof/>
                <w:webHidden/>
                <w:szCs w:val="24"/>
              </w:rPr>
              <w:t>11</w:t>
            </w:r>
            <w:r w:rsidRPr="00E71DCE">
              <w:rPr>
                <w:rFonts w:cs="Times New Roman"/>
                <w:noProof/>
                <w:webHidden/>
                <w:szCs w:val="24"/>
              </w:rPr>
              <w:fldChar w:fldCharType="end"/>
            </w:r>
          </w:hyperlink>
        </w:p>
        <w:p w:rsidRPr="00E71DCE" w:rsidR="00E71DCE" w:rsidP="00541E8E" w:rsidRDefault="00E71DCE" w14:paraId="753672A6" w14:textId="641CB87D">
          <w:pPr>
            <w:pStyle w:val="TOC1"/>
            <w:tabs>
              <w:tab w:val="left" w:pos="1100"/>
              <w:tab w:val="right" w:leader="dot" w:pos="9016"/>
            </w:tabs>
            <w:spacing w:after="0"/>
            <w:rPr>
              <w:rFonts w:cs="Times New Roman" w:eastAsiaTheme="minorEastAsia"/>
              <w:noProof/>
              <w:szCs w:val="24"/>
              <w:lang w:val="en-US"/>
            </w:rPr>
          </w:pPr>
          <w:hyperlink w:history="1" w:anchor="_Toc189934331">
            <w:r w:rsidRPr="00E71DCE">
              <w:rPr>
                <w:rStyle w:val="Hyperlink"/>
                <w:rFonts w:cs="Times New Roman"/>
                <w:noProof/>
                <w:szCs w:val="24"/>
              </w:rPr>
              <w:t>6</w:t>
            </w:r>
            <w:r w:rsidRPr="00E71DCE">
              <w:rPr>
                <w:rFonts w:cs="Times New Roman" w:eastAsiaTheme="minorEastAsia"/>
                <w:noProof/>
                <w:szCs w:val="24"/>
                <w:lang w:val="en-US"/>
              </w:rPr>
              <w:tab/>
            </w:r>
            <w:r w:rsidRPr="00E71DCE">
              <w:rPr>
                <w:rStyle w:val="Hyperlink"/>
                <w:rFonts w:cs="Times New Roman"/>
                <w:noProof/>
                <w:szCs w:val="24"/>
              </w:rPr>
              <w:t>Event Budget</w:t>
            </w:r>
            <w:r w:rsidRPr="00E71DCE">
              <w:rPr>
                <w:rFonts w:cs="Times New Roman"/>
                <w:noProof/>
                <w:webHidden/>
                <w:szCs w:val="24"/>
              </w:rPr>
              <w:tab/>
            </w:r>
            <w:r w:rsidRPr="00E71DCE">
              <w:rPr>
                <w:rFonts w:cs="Times New Roman"/>
                <w:noProof/>
                <w:webHidden/>
                <w:szCs w:val="24"/>
              </w:rPr>
              <w:fldChar w:fldCharType="begin"/>
            </w:r>
            <w:r w:rsidRPr="00E71DCE">
              <w:rPr>
                <w:rFonts w:cs="Times New Roman"/>
                <w:noProof/>
                <w:webHidden/>
                <w:szCs w:val="24"/>
              </w:rPr>
              <w:instrText xml:space="preserve"> PAGEREF _Toc189934331 \h </w:instrText>
            </w:r>
            <w:r w:rsidRPr="00E71DCE">
              <w:rPr>
                <w:rFonts w:cs="Times New Roman"/>
                <w:noProof/>
                <w:webHidden/>
                <w:szCs w:val="24"/>
              </w:rPr>
            </w:r>
            <w:r w:rsidRPr="00E71DCE">
              <w:rPr>
                <w:rFonts w:cs="Times New Roman"/>
                <w:noProof/>
                <w:webHidden/>
                <w:szCs w:val="24"/>
              </w:rPr>
              <w:fldChar w:fldCharType="separate"/>
            </w:r>
            <w:r w:rsidR="00C151AC">
              <w:rPr>
                <w:rFonts w:cs="Times New Roman"/>
                <w:noProof/>
                <w:webHidden/>
                <w:szCs w:val="24"/>
              </w:rPr>
              <w:t>11</w:t>
            </w:r>
            <w:r w:rsidRPr="00E71DCE">
              <w:rPr>
                <w:rFonts w:cs="Times New Roman"/>
                <w:noProof/>
                <w:webHidden/>
                <w:szCs w:val="24"/>
              </w:rPr>
              <w:fldChar w:fldCharType="end"/>
            </w:r>
          </w:hyperlink>
        </w:p>
        <w:p w:rsidRPr="00E71DCE" w:rsidR="00E71DCE" w:rsidP="00541E8E" w:rsidRDefault="00E71DCE" w14:paraId="44D949E8" w14:textId="3E2B89BD">
          <w:pPr>
            <w:pStyle w:val="TOC2"/>
            <w:tabs>
              <w:tab w:val="left" w:pos="1540"/>
              <w:tab w:val="right" w:leader="dot" w:pos="9016"/>
            </w:tabs>
            <w:spacing w:after="0"/>
            <w:rPr>
              <w:rFonts w:cs="Times New Roman" w:eastAsiaTheme="minorEastAsia"/>
              <w:noProof/>
              <w:szCs w:val="24"/>
              <w:lang w:val="en-US"/>
            </w:rPr>
          </w:pPr>
          <w:hyperlink w:history="1" w:anchor="_Toc189934332">
            <w:r w:rsidRPr="00E71DCE">
              <w:rPr>
                <w:rStyle w:val="Hyperlink"/>
                <w:rFonts w:cs="Times New Roman"/>
                <w:noProof/>
                <w:szCs w:val="24"/>
              </w:rPr>
              <w:t>6.1</w:t>
            </w:r>
            <w:r w:rsidRPr="00E71DCE">
              <w:rPr>
                <w:rFonts w:cs="Times New Roman" w:eastAsiaTheme="minorEastAsia"/>
                <w:noProof/>
                <w:szCs w:val="24"/>
                <w:lang w:val="en-US"/>
              </w:rPr>
              <w:tab/>
            </w:r>
            <w:r w:rsidRPr="00E71DCE">
              <w:rPr>
                <w:rStyle w:val="Hyperlink"/>
                <w:rFonts w:cs="Times New Roman"/>
                <w:noProof/>
                <w:szCs w:val="24"/>
              </w:rPr>
              <w:t>Budget Estimation</w:t>
            </w:r>
            <w:r w:rsidRPr="00E71DCE">
              <w:rPr>
                <w:rFonts w:cs="Times New Roman"/>
                <w:noProof/>
                <w:webHidden/>
                <w:szCs w:val="24"/>
              </w:rPr>
              <w:tab/>
            </w:r>
            <w:r w:rsidRPr="00E71DCE">
              <w:rPr>
                <w:rFonts w:cs="Times New Roman"/>
                <w:noProof/>
                <w:webHidden/>
                <w:szCs w:val="24"/>
              </w:rPr>
              <w:fldChar w:fldCharType="begin"/>
            </w:r>
            <w:r w:rsidRPr="00E71DCE">
              <w:rPr>
                <w:rFonts w:cs="Times New Roman"/>
                <w:noProof/>
                <w:webHidden/>
                <w:szCs w:val="24"/>
              </w:rPr>
              <w:instrText xml:space="preserve"> PAGEREF _Toc189934332 \h </w:instrText>
            </w:r>
            <w:r w:rsidRPr="00E71DCE">
              <w:rPr>
                <w:rFonts w:cs="Times New Roman"/>
                <w:noProof/>
                <w:webHidden/>
                <w:szCs w:val="24"/>
              </w:rPr>
            </w:r>
            <w:r w:rsidRPr="00E71DCE">
              <w:rPr>
                <w:rFonts w:cs="Times New Roman"/>
                <w:noProof/>
                <w:webHidden/>
                <w:szCs w:val="24"/>
              </w:rPr>
              <w:fldChar w:fldCharType="separate"/>
            </w:r>
            <w:r w:rsidR="00C151AC">
              <w:rPr>
                <w:rFonts w:cs="Times New Roman"/>
                <w:noProof/>
                <w:webHidden/>
                <w:szCs w:val="24"/>
              </w:rPr>
              <w:t>11</w:t>
            </w:r>
            <w:r w:rsidRPr="00E71DCE">
              <w:rPr>
                <w:rFonts w:cs="Times New Roman"/>
                <w:noProof/>
                <w:webHidden/>
                <w:szCs w:val="24"/>
              </w:rPr>
              <w:fldChar w:fldCharType="end"/>
            </w:r>
          </w:hyperlink>
        </w:p>
        <w:p w:rsidRPr="00E71DCE" w:rsidR="00E71DCE" w:rsidP="00541E8E" w:rsidRDefault="00E71DCE" w14:paraId="5EF53002" w14:textId="405DF3C5">
          <w:pPr>
            <w:pStyle w:val="TOC2"/>
            <w:tabs>
              <w:tab w:val="left" w:pos="1540"/>
              <w:tab w:val="right" w:leader="dot" w:pos="9016"/>
            </w:tabs>
            <w:spacing w:after="0"/>
            <w:rPr>
              <w:rFonts w:cs="Times New Roman" w:eastAsiaTheme="minorEastAsia"/>
              <w:noProof/>
              <w:szCs w:val="24"/>
              <w:lang w:val="en-US"/>
            </w:rPr>
          </w:pPr>
          <w:hyperlink w:history="1" w:anchor="_Toc189934333">
            <w:r w:rsidRPr="00E71DCE">
              <w:rPr>
                <w:rStyle w:val="Hyperlink"/>
                <w:rFonts w:cs="Times New Roman"/>
                <w:noProof/>
                <w:szCs w:val="24"/>
              </w:rPr>
              <w:t>6.2</w:t>
            </w:r>
            <w:r w:rsidRPr="00E71DCE">
              <w:rPr>
                <w:rFonts w:cs="Times New Roman" w:eastAsiaTheme="minorEastAsia"/>
                <w:noProof/>
                <w:szCs w:val="24"/>
                <w:lang w:val="en-US"/>
              </w:rPr>
              <w:tab/>
            </w:r>
            <w:r w:rsidRPr="00E71DCE">
              <w:rPr>
                <w:rStyle w:val="Hyperlink"/>
                <w:rFonts w:cs="Times New Roman"/>
                <w:noProof/>
                <w:szCs w:val="24"/>
              </w:rPr>
              <w:t>Revenue Projection</w:t>
            </w:r>
            <w:r w:rsidRPr="00E71DCE">
              <w:rPr>
                <w:rFonts w:cs="Times New Roman"/>
                <w:noProof/>
                <w:webHidden/>
                <w:szCs w:val="24"/>
              </w:rPr>
              <w:tab/>
            </w:r>
            <w:r w:rsidRPr="00E71DCE">
              <w:rPr>
                <w:rFonts w:cs="Times New Roman"/>
                <w:noProof/>
                <w:webHidden/>
                <w:szCs w:val="24"/>
              </w:rPr>
              <w:fldChar w:fldCharType="begin"/>
            </w:r>
            <w:r w:rsidRPr="00E71DCE">
              <w:rPr>
                <w:rFonts w:cs="Times New Roman"/>
                <w:noProof/>
                <w:webHidden/>
                <w:szCs w:val="24"/>
              </w:rPr>
              <w:instrText xml:space="preserve"> PAGEREF _Toc189934333 \h </w:instrText>
            </w:r>
            <w:r w:rsidRPr="00E71DCE">
              <w:rPr>
                <w:rFonts w:cs="Times New Roman"/>
                <w:noProof/>
                <w:webHidden/>
                <w:szCs w:val="24"/>
              </w:rPr>
            </w:r>
            <w:r w:rsidRPr="00E71DCE">
              <w:rPr>
                <w:rFonts w:cs="Times New Roman"/>
                <w:noProof/>
                <w:webHidden/>
                <w:szCs w:val="24"/>
              </w:rPr>
              <w:fldChar w:fldCharType="separate"/>
            </w:r>
            <w:r w:rsidR="00C151AC">
              <w:rPr>
                <w:rFonts w:cs="Times New Roman"/>
                <w:noProof/>
                <w:webHidden/>
                <w:szCs w:val="24"/>
              </w:rPr>
              <w:t>12</w:t>
            </w:r>
            <w:r w:rsidRPr="00E71DCE">
              <w:rPr>
                <w:rFonts w:cs="Times New Roman"/>
                <w:noProof/>
                <w:webHidden/>
                <w:szCs w:val="24"/>
              </w:rPr>
              <w:fldChar w:fldCharType="end"/>
            </w:r>
          </w:hyperlink>
        </w:p>
        <w:p w:rsidRPr="00E71DCE" w:rsidR="00E71DCE" w:rsidP="00541E8E" w:rsidRDefault="00E71DCE" w14:paraId="7F3F97B0" w14:textId="73B4F8C2">
          <w:pPr>
            <w:pStyle w:val="TOC1"/>
            <w:tabs>
              <w:tab w:val="left" w:pos="1100"/>
              <w:tab w:val="right" w:leader="dot" w:pos="9016"/>
            </w:tabs>
            <w:spacing w:after="0"/>
            <w:rPr>
              <w:rFonts w:cs="Times New Roman" w:eastAsiaTheme="minorEastAsia"/>
              <w:noProof/>
              <w:szCs w:val="24"/>
              <w:lang w:val="en-US"/>
            </w:rPr>
          </w:pPr>
          <w:hyperlink w:history="1" w:anchor="_Toc189934334">
            <w:r w:rsidRPr="00E71DCE">
              <w:rPr>
                <w:rStyle w:val="Hyperlink"/>
                <w:rFonts w:cs="Times New Roman"/>
                <w:noProof/>
                <w:szCs w:val="24"/>
              </w:rPr>
              <w:t>7</w:t>
            </w:r>
            <w:r w:rsidRPr="00E71DCE">
              <w:rPr>
                <w:rFonts w:cs="Times New Roman" w:eastAsiaTheme="minorEastAsia"/>
                <w:noProof/>
                <w:szCs w:val="24"/>
                <w:lang w:val="en-US"/>
              </w:rPr>
              <w:tab/>
            </w:r>
            <w:r w:rsidRPr="00E71DCE">
              <w:rPr>
                <w:rStyle w:val="Hyperlink"/>
                <w:rFonts w:cs="Times New Roman"/>
                <w:noProof/>
                <w:szCs w:val="24"/>
              </w:rPr>
              <w:t>Industry Trends/Issues/Impacts</w:t>
            </w:r>
            <w:r w:rsidRPr="00E71DCE">
              <w:rPr>
                <w:rFonts w:cs="Times New Roman"/>
                <w:noProof/>
                <w:webHidden/>
                <w:szCs w:val="24"/>
              </w:rPr>
              <w:tab/>
            </w:r>
            <w:r w:rsidRPr="00E71DCE">
              <w:rPr>
                <w:rFonts w:cs="Times New Roman"/>
                <w:noProof/>
                <w:webHidden/>
                <w:szCs w:val="24"/>
              </w:rPr>
              <w:fldChar w:fldCharType="begin"/>
            </w:r>
            <w:r w:rsidRPr="00E71DCE">
              <w:rPr>
                <w:rFonts w:cs="Times New Roman"/>
                <w:noProof/>
                <w:webHidden/>
                <w:szCs w:val="24"/>
              </w:rPr>
              <w:instrText xml:space="preserve"> PAGEREF _Toc189934334 \h </w:instrText>
            </w:r>
            <w:r w:rsidRPr="00E71DCE">
              <w:rPr>
                <w:rFonts w:cs="Times New Roman"/>
                <w:noProof/>
                <w:webHidden/>
                <w:szCs w:val="24"/>
              </w:rPr>
            </w:r>
            <w:r w:rsidRPr="00E71DCE">
              <w:rPr>
                <w:rFonts w:cs="Times New Roman"/>
                <w:noProof/>
                <w:webHidden/>
                <w:szCs w:val="24"/>
              </w:rPr>
              <w:fldChar w:fldCharType="separate"/>
            </w:r>
            <w:r w:rsidR="00C151AC">
              <w:rPr>
                <w:rFonts w:cs="Times New Roman"/>
                <w:noProof/>
                <w:webHidden/>
                <w:szCs w:val="24"/>
              </w:rPr>
              <w:t>12</w:t>
            </w:r>
            <w:r w:rsidRPr="00E71DCE">
              <w:rPr>
                <w:rFonts w:cs="Times New Roman"/>
                <w:noProof/>
                <w:webHidden/>
                <w:szCs w:val="24"/>
              </w:rPr>
              <w:fldChar w:fldCharType="end"/>
            </w:r>
          </w:hyperlink>
        </w:p>
        <w:p w:rsidRPr="00E71DCE" w:rsidR="00E71DCE" w:rsidP="00541E8E" w:rsidRDefault="00E71DCE" w14:paraId="45AB2868" w14:textId="305C1439">
          <w:pPr>
            <w:pStyle w:val="TOC1"/>
            <w:tabs>
              <w:tab w:val="left" w:pos="1100"/>
              <w:tab w:val="right" w:leader="dot" w:pos="9016"/>
            </w:tabs>
            <w:spacing w:after="0"/>
            <w:rPr>
              <w:rFonts w:cs="Times New Roman" w:eastAsiaTheme="minorEastAsia"/>
              <w:noProof/>
              <w:szCs w:val="24"/>
              <w:lang w:val="en-US"/>
            </w:rPr>
          </w:pPr>
          <w:hyperlink w:history="1" w:anchor="_Toc189934335">
            <w:r w:rsidRPr="00E71DCE">
              <w:rPr>
                <w:rStyle w:val="Hyperlink"/>
                <w:rFonts w:cs="Times New Roman"/>
                <w:noProof/>
                <w:szCs w:val="24"/>
              </w:rPr>
              <w:t>8</w:t>
            </w:r>
            <w:r w:rsidRPr="00E71DCE">
              <w:rPr>
                <w:rFonts w:cs="Times New Roman" w:eastAsiaTheme="minorEastAsia"/>
                <w:noProof/>
                <w:szCs w:val="24"/>
                <w:lang w:val="en-US"/>
              </w:rPr>
              <w:tab/>
            </w:r>
            <w:r w:rsidRPr="00E71DCE">
              <w:rPr>
                <w:rStyle w:val="Hyperlink"/>
                <w:rFonts w:cs="Times New Roman"/>
                <w:noProof/>
                <w:szCs w:val="24"/>
              </w:rPr>
              <w:t>Situational and Cultural Considerations</w:t>
            </w:r>
            <w:r w:rsidRPr="00E71DCE">
              <w:rPr>
                <w:rFonts w:cs="Times New Roman"/>
                <w:noProof/>
                <w:webHidden/>
                <w:szCs w:val="24"/>
              </w:rPr>
              <w:tab/>
            </w:r>
            <w:r w:rsidRPr="00E71DCE">
              <w:rPr>
                <w:rFonts w:cs="Times New Roman"/>
                <w:noProof/>
                <w:webHidden/>
                <w:szCs w:val="24"/>
              </w:rPr>
              <w:fldChar w:fldCharType="begin"/>
            </w:r>
            <w:r w:rsidRPr="00E71DCE">
              <w:rPr>
                <w:rFonts w:cs="Times New Roman"/>
                <w:noProof/>
                <w:webHidden/>
                <w:szCs w:val="24"/>
              </w:rPr>
              <w:instrText xml:space="preserve"> PAGEREF _Toc189934335 \h </w:instrText>
            </w:r>
            <w:r w:rsidRPr="00E71DCE">
              <w:rPr>
                <w:rFonts w:cs="Times New Roman"/>
                <w:noProof/>
                <w:webHidden/>
                <w:szCs w:val="24"/>
              </w:rPr>
            </w:r>
            <w:r w:rsidRPr="00E71DCE">
              <w:rPr>
                <w:rFonts w:cs="Times New Roman"/>
                <w:noProof/>
                <w:webHidden/>
                <w:szCs w:val="24"/>
              </w:rPr>
              <w:fldChar w:fldCharType="separate"/>
            </w:r>
            <w:r w:rsidR="00C151AC">
              <w:rPr>
                <w:rFonts w:cs="Times New Roman"/>
                <w:noProof/>
                <w:webHidden/>
                <w:szCs w:val="24"/>
              </w:rPr>
              <w:t>13</w:t>
            </w:r>
            <w:r w:rsidRPr="00E71DCE">
              <w:rPr>
                <w:rFonts w:cs="Times New Roman"/>
                <w:noProof/>
                <w:webHidden/>
                <w:szCs w:val="24"/>
              </w:rPr>
              <w:fldChar w:fldCharType="end"/>
            </w:r>
          </w:hyperlink>
        </w:p>
        <w:p w:rsidRPr="00E71DCE" w:rsidR="00E71DCE" w:rsidP="00541E8E" w:rsidRDefault="00E71DCE" w14:paraId="329F89D7" w14:textId="7C78CF6B">
          <w:pPr>
            <w:pStyle w:val="TOC1"/>
            <w:tabs>
              <w:tab w:val="left" w:pos="1100"/>
              <w:tab w:val="right" w:leader="dot" w:pos="9016"/>
            </w:tabs>
            <w:spacing w:after="0"/>
            <w:rPr>
              <w:rFonts w:cs="Times New Roman"/>
              <w:szCs w:val="24"/>
            </w:rPr>
          </w:pPr>
          <w:hyperlink w:history="1" w:anchor="_Toc189934336">
            <w:r w:rsidRPr="00E71DCE">
              <w:rPr>
                <w:rStyle w:val="Hyperlink"/>
                <w:rFonts w:cs="Times New Roman"/>
                <w:noProof/>
                <w:szCs w:val="24"/>
              </w:rPr>
              <w:t>9</w:t>
            </w:r>
            <w:r w:rsidRPr="00E71DCE">
              <w:rPr>
                <w:rFonts w:cs="Times New Roman" w:eastAsiaTheme="minorEastAsia"/>
                <w:noProof/>
                <w:szCs w:val="24"/>
                <w:lang w:val="en-US"/>
              </w:rPr>
              <w:tab/>
            </w:r>
            <w:r w:rsidRPr="00E71DCE">
              <w:rPr>
                <w:rStyle w:val="Hyperlink"/>
                <w:rFonts w:cs="Times New Roman"/>
                <w:noProof/>
                <w:szCs w:val="24"/>
              </w:rPr>
              <w:t>Reference List</w:t>
            </w:r>
            <w:r w:rsidRPr="00E71DCE">
              <w:rPr>
                <w:rFonts w:cs="Times New Roman"/>
                <w:noProof/>
                <w:webHidden/>
                <w:szCs w:val="24"/>
              </w:rPr>
              <w:tab/>
            </w:r>
            <w:r w:rsidRPr="00E71DCE">
              <w:rPr>
                <w:rFonts w:cs="Times New Roman"/>
                <w:noProof/>
                <w:webHidden/>
                <w:szCs w:val="24"/>
              </w:rPr>
              <w:fldChar w:fldCharType="begin"/>
            </w:r>
            <w:r w:rsidRPr="00E71DCE">
              <w:rPr>
                <w:rFonts w:cs="Times New Roman"/>
                <w:noProof/>
                <w:webHidden/>
                <w:szCs w:val="24"/>
              </w:rPr>
              <w:instrText xml:space="preserve"> PAGEREF _Toc189934336 \h </w:instrText>
            </w:r>
            <w:r w:rsidRPr="00E71DCE">
              <w:rPr>
                <w:rFonts w:cs="Times New Roman"/>
                <w:noProof/>
                <w:webHidden/>
                <w:szCs w:val="24"/>
              </w:rPr>
            </w:r>
            <w:r w:rsidRPr="00E71DCE">
              <w:rPr>
                <w:rFonts w:cs="Times New Roman"/>
                <w:noProof/>
                <w:webHidden/>
                <w:szCs w:val="24"/>
              </w:rPr>
              <w:fldChar w:fldCharType="separate"/>
            </w:r>
            <w:r w:rsidR="00C151AC">
              <w:rPr>
                <w:rFonts w:cs="Times New Roman"/>
                <w:noProof/>
                <w:webHidden/>
                <w:szCs w:val="24"/>
              </w:rPr>
              <w:t>14</w:t>
            </w:r>
            <w:r w:rsidRPr="00E71DCE">
              <w:rPr>
                <w:rFonts w:cs="Times New Roman"/>
                <w:noProof/>
                <w:webHidden/>
                <w:szCs w:val="24"/>
              </w:rPr>
              <w:fldChar w:fldCharType="end"/>
            </w:r>
          </w:hyperlink>
          <w:r w:rsidRPr="00E71DCE">
            <w:rPr>
              <w:rFonts w:cs="Times New Roman"/>
              <w:b/>
              <w:bCs/>
              <w:noProof/>
              <w:szCs w:val="24"/>
            </w:rPr>
            <w:fldChar w:fldCharType="end"/>
          </w:r>
        </w:p>
      </w:sdtContent>
    </w:sdt>
    <w:p w:rsidRPr="00E71DCE" w:rsidR="00F65A05" w:rsidP="00541E8E" w:rsidRDefault="00F65A05" w14:paraId="28DF05C9" w14:textId="069945A0">
      <w:pPr>
        <w:rPr>
          <w:rFonts w:cs="Times New Roman"/>
          <w:szCs w:val="24"/>
        </w:rPr>
      </w:pPr>
      <w:r w:rsidRPr="00E71DCE">
        <w:rPr>
          <w:rFonts w:cs="Times New Roman"/>
          <w:szCs w:val="24"/>
        </w:rPr>
        <w:br w:type="page"/>
      </w:r>
    </w:p>
    <w:p w:rsidRPr="00E71DCE" w:rsidR="001C2CC0" w:rsidP="7DA64919" w:rsidRDefault="003A52E4" w14:paraId="2DC375A3" w14:textId="2C2880B9" w14:noSpellErr="1">
      <w:pPr>
        <w:pStyle w:val="Heading1"/>
        <w:spacing w:line="360" w:lineRule="auto"/>
        <w:jc w:val="both"/>
        <w:rPr>
          <w:rFonts w:cs="Times New Roman"/>
        </w:rPr>
      </w:pPr>
      <w:bookmarkStart w:name="_Toc189934313" w:id="0"/>
      <w:r w:rsidRPr="7DA64919" w:rsidR="003A52E4">
        <w:rPr>
          <w:rFonts w:cs="Times New Roman"/>
        </w:rPr>
        <w:t>Introduction</w:t>
      </w:r>
      <w:bookmarkEnd w:id="0"/>
    </w:p>
    <w:p w:rsidRPr="00E71DCE" w:rsidR="00B60A20" w:rsidP="7DA64919" w:rsidRDefault="00B60A20" w14:paraId="7FAA1558" w14:textId="2B157851">
      <w:pPr>
        <w:spacing w:line="360" w:lineRule="auto"/>
        <w:jc w:val="both"/>
        <w:rPr>
          <w:rFonts w:cs="Times New Roman"/>
        </w:rPr>
      </w:pPr>
      <w:r w:rsidRPr="7DA64919" w:rsidR="00B60A20">
        <w:rPr>
          <w:rFonts w:cs="Times New Roman"/>
        </w:rPr>
        <w:t xml:space="preserve">The report critically outlines the relevant strategic planning and delivery of the considerations of the </w:t>
      </w:r>
      <w:r w:rsidRPr="7DA64919" w:rsidR="00B60A20">
        <w:rPr>
          <w:rFonts w:cs="Times New Roman"/>
          <w:i w:val="1"/>
          <w:iCs w:val="1"/>
        </w:rPr>
        <w:t>WomenLift</w:t>
      </w:r>
      <w:r w:rsidRPr="7DA64919" w:rsidR="00B60A20">
        <w:rPr>
          <w:rFonts w:cs="Times New Roman"/>
          <w:i w:val="1"/>
          <w:iCs w:val="1"/>
        </w:rPr>
        <w:t xml:space="preserve"> in Leadership Live 2025</w:t>
      </w:r>
      <w:r w:rsidRPr="7DA64919" w:rsidR="00B60A20">
        <w:rPr>
          <w:rFonts w:cs="Times New Roman"/>
          <w:i w:val="1"/>
          <w:iCs w:val="1"/>
        </w:rPr>
        <w:t xml:space="preserve"> </w:t>
      </w:r>
      <w:r w:rsidRPr="7DA64919" w:rsidR="00B60A20">
        <w:rPr>
          <w:rFonts w:cs="Times New Roman"/>
        </w:rPr>
        <w:t>event</w:t>
      </w:r>
      <w:r w:rsidRPr="7DA64919" w:rsidR="001A332C">
        <w:rPr>
          <w:rFonts w:cs="Times New Roman"/>
        </w:rPr>
        <w:t>,</w:t>
      </w:r>
      <w:r w:rsidRPr="7DA64919" w:rsidR="00B60A20">
        <w:rPr>
          <w:rFonts w:cs="Times New Roman"/>
        </w:rPr>
        <w:t xml:space="preserve"> focusing on theoretical and practical issues that will ensure the event is a resounding success.</w:t>
      </w:r>
      <w:r w:rsidRPr="7DA64919" w:rsidR="00A327A0">
        <w:rPr>
          <w:rFonts w:cs="Times New Roman"/>
        </w:rPr>
        <w:t xml:space="preserve"> </w:t>
      </w:r>
      <w:r w:rsidRPr="7DA64919" w:rsidR="00B94686">
        <w:rPr>
          <w:rFonts w:cs="Times New Roman"/>
        </w:rPr>
        <w:t>The content o</w:t>
      </w:r>
      <w:r w:rsidRPr="7DA64919" w:rsidR="001A332C">
        <w:rPr>
          <w:rFonts w:cs="Times New Roman"/>
        </w:rPr>
        <w:t>f</w:t>
      </w:r>
      <w:r w:rsidRPr="7DA64919" w:rsidR="00B94686">
        <w:rPr>
          <w:rFonts w:cs="Times New Roman"/>
        </w:rPr>
        <w:t xml:space="preserve"> this report will strongly build and develop the information that was covered on the event feasibility </w:t>
      </w:r>
      <w:r w:rsidRPr="7DA64919" w:rsidR="01A5449D">
        <w:rPr>
          <w:rFonts w:cs="Times New Roman"/>
        </w:rPr>
        <w:t>plan</w:t>
      </w:r>
      <w:r w:rsidRPr="7DA64919" w:rsidR="00B94686">
        <w:rPr>
          <w:rFonts w:cs="Times New Roman"/>
        </w:rPr>
        <w:t>, providing a strategic focus that the event management can use to achieve the acute specifics of the event and link it to the potential delivery of the event</w:t>
      </w:r>
      <w:r w:rsidRPr="7DA64919" w:rsidR="00F65A05">
        <w:rPr>
          <w:rFonts w:cs="Times New Roman"/>
        </w:rPr>
        <w:t xml:space="preserve"> (Getz and Page, 2019)</w:t>
      </w:r>
      <w:r w:rsidRPr="7DA64919" w:rsidR="00B94686">
        <w:rPr>
          <w:rFonts w:cs="Times New Roman"/>
        </w:rPr>
        <w:t>.</w:t>
      </w:r>
      <w:r w:rsidRPr="7DA64919" w:rsidR="00EA0741">
        <w:rPr>
          <w:rFonts w:cs="Times New Roman"/>
        </w:rPr>
        <w:t xml:space="preserve"> The strategic planning and delivery report will provide a detailed descr</w:t>
      </w:r>
      <w:r w:rsidRPr="7DA64919" w:rsidR="001A332C">
        <w:rPr>
          <w:rFonts w:cs="Times New Roman"/>
        </w:rPr>
        <w:t>i</w:t>
      </w:r>
      <w:r w:rsidRPr="7DA64919" w:rsidR="00EA0741">
        <w:rPr>
          <w:rFonts w:cs="Times New Roman"/>
        </w:rPr>
        <w:t xml:space="preserve">ption and background of the event, its event cycle, event concept, aim and </w:t>
      </w:r>
      <w:r w:rsidRPr="7DA64919" w:rsidR="00EA0741">
        <w:rPr>
          <w:rFonts w:cs="Times New Roman"/>
        </w:rPr>
        <w:t>objectives</w:t>
      </w:r>
      <w:r w:rsidRPr="7DA64919" w:rsidR="00EA0741">
        <w:rPr>
          <w:rFonts w:cs="Times New Roman"/>
        </w:rPr>
        <w:t xml:space="preserve"> of the event, event man</w:t>
      </w:r>
      <w:r w:rsidRPr="7DA64919" w:rsidR="001A332C">
        <w:rPr>
          <w:rFonts w:cs="Times New Roman"/>
        </w:rPr>
        <w:t>a</w:t>
      </w:r>
      <w:r w:rsidRPr="7DA64919" w:rsidR="00EA0741">
        <w:rPr>
          <w:rFonts w:cs="Times New Roman"/>
        </w:rPr>
        <w:t xml:space="preserve">gement resource requirements, </w:t>
      </w:r>
      <w:r w:rsidRPr="7DA64919" w:rsidR="001A332C">
        <w:rPr>
          <w:rFonts w:cs="Times New Roman"/>
        </w:rPr>
        <w:t>b</w:t>
      </w:r>
      <w:r w:rsidRPr="7DA64919" w:rsidR="00EA0741">
        <w:rPr>
          <w:rFonts w:cs="Times New Roman"/>
        </w:rPr>
        <w:t xml:space="preserve">udget, key issues/trends that could </w:t>
      </w:r>
      <w:r w:rsidRPr="7DA64919" w:rsidR="00EA0741">
        <w:rPr>
          <w:rFonts w:cs="Times New Roman"/>
        </w:rPr>
        <w:t>impact</w:t>
      </w:r>
      <w:r w:rsidRPr="7DA64919" w:rsidR="00EA0741">
        <w:rPr>
          <w:rFonts w:cs="Times New Roman"/>
        </w:rPr>
        <w:t xml:space="preserve"> the event, and situational and cultural considerations.</w:t>
      </w:r>
    </w:p>
    <w:p w:rsidRPr="00E71DCE" w:rsidR="00C3653C" w:rsidP="7DA64919" w:rsidRDefault="001A6B44" w14:paraId="6A5B387E" w14:textId="7C214F90" w14:noSpellErr="1">
      <w:pPr>
        <w:pStyle w:val="Heading2"/>
        <w:spacing w:before="0" w:line="360" w:lineRule="auto"/>
        <w:jc w:val="both"/>
        <w:rPr>
          <w:rFonts w:cs="Times New Roman"/>
        </w:rPr>
      </w:pPr>
      <w:bookmarkStart w:name="_Toc189934314" w:id="1"/>
      <w:r w:rsidRPr="7DA64919" w:rsidR="001A6B44">
        <w:rPr>
          <w:rFonts w:cs="Times New Roman"/>
        </w:rPr>
        <w:t>The Event</w:t>
      </w:r>
      <w:r w:rsidRPr="7DA64919" w:rsidR="004960C3">
        <w:rPr>
          <w:rFonts w:cs="Times New Roman"/>
        </w:rPr>
        <w:t xml:space="preserve"> Description</w:t>
      </w:r>
      <w:bookmarkEnd w:id="1"/>
    </w:p>
    <w:p w:rsidRPr="00E71DCE" w:rsidR="00BA53BB" w:rsidP="7DA64919" w:rsidRDefault="00455D04" w14:paraId="13B30205" w14:textId="5D9F50F5">
      <w:pPr>
        <w:pStyle w:val="Normal"/>
        <w:spacing w:line="360" w:lineRule="auto"/>
        <w:jc w:val="both"/>
        <w:rPr>
          <w:rFonts w:cs="Times New Roman"/>
        </w:rPr>
      </w:pPr>
      <w:r w:rsidRPr="7DA64919" w:rsidR="00455D04">
        <w:rPr>
          <w:rFonts w:cs="Times New Roman"/>
        </w:rPr>
        <w:t xml:space="preserve">The proposed event is </w:t>
      </w:r>
      <w:r w:rsidRPr="7DA64919" w:rsidR="00455D04">
        <w:rPr>
          <w:rFonts w:cs="Times New Roman"/>
          <w:i w:val="1"/>
          <w:iCs w:val="1"/>
        </w:rPr>
        <w:t>WomenLift</w:t>
      </w:r>
      <w:r w:rsidRPr="7DA64919" w:rsidR="00455D04">
        <w:rPr>
          <w:rFonts w:cs="Times New Roman"/>
          <w:i w:val="1"/>
          <w:iCs w:val="1"/>
        </w:rPr>
        <w:t xml:space="preserve"> in Leadership Live 2025</w:t>
      </w:r>
      <w:r w:rsidRPr="7DA64919" w:rsidR="00455D04">
        <w:rPr>
          <w:rFonts w:cs="Times New Roman"/>
          <w:i w:val="1"/>
          <w:iCs w:val="1"/>
        </w:rPr>
        <w:t xml:space="preserve">, </w:t>
      </w:r>
      <w:r w:rsidRPr="7DA64919" w:rsidR="00455D04">
        <w:rPr>
          <w:rFonts w:cs="Times New Roman"/>
        </w:rPr>
        <w:t>a DEI event targeting the tourism and hospitality industry.</w:t>
      </w:r>
      <w:r w:rsidRPr="7DA64919" w:rsidR="00BA4BDB">
        <w:rPr>
          <w:rFonts w:cs="Times New Roman"/>
        </w:rPr>
        <w:t xml:space="preserve"> The event aim</w:t>
      </w:r>
      <w:r w:rsidRPr="7DA64919" w:rsidR="001A332C">
        <w:rPr>
          <w:rFonts w:cs="Times New Roman"/>
        </w:rPr>
        <w:t>s</w:t>
      </w:r>
      <w:r w:rsidRPr="7DA64919" w:rsidR="00BA4BDB">
        <w:rPr>
          <w:rFonts w:cs="Times New Roman"/>
        </w:rPr>
        <w:t xml:space="preserve"> to lift women in</w:t>
      </w:r>
      <w:r w:rsidRPr="7DA64919" w:rsidR="001A332C">
        <w:rPr>
          <w:rFonts w:cs="Times New Roman"/>
        </w:rPr>
        <w:t>to</w:t>
      </w:r>
      <w:r w:rsidRPr="7DA64919" w:rsidR="00BA4BDB">
        <w:rPr>
          <w:rFonts w:cs="Times New Roman"/>
        </w:rPr>
        <w:t xml:space="preserve"> leadership positions in this industry because </w:t>
      </w:r>
      <w:r w:rsidRPr="7DA64919" w:rsidR="00EE3287">
        <w:rPr>
          <w:rFonts w:cs="Times New Roman"/>
        </w:rPr>
        <w:t>men dominate those positions</w:t>
      </w:r>
      <w:r w:rsidRPr="7DA64919" w:rsidR="00BA4BDB">
        <w:rPr>
          <w:rFonts w:cs="Times New Roman"/>
        </w:rPr>
        <w:t xml:space="preserve"> despite </w:t>
      </w:r>
      <w:r w:rsidRPr="7DA64919" w:rsidR="00BA4BDB">
        <w:rPr>
          <w:rFonts w:cs="Times New Roman"/>
        </w:rPr>
        <w:t xml:space="preserve">the majority of</w:t>
      </w:r>
      <w:r w:rsidRPr="7DA64919" w:rsidR="00BA4BDB">
        <w:rPr>
          <w:rFonts w:cs="Times New Roman"/>
        </w:rPr>
        <w:t xml:space="preserve"> the employee</w:t>
      </w:r>
      <w:r w:rsidRPr="7DA64919" w:rsidR="001A332C">
        <w:rPr>
          <w:rFonts w:cs="Times New Roman"/>
        </w:rPr>
        <w:t>s</w:t>
      </w:r>
      <w:r w:rsidRPr="7DA64919" w:rsidR="00BA4BDB">
        <w:rPr>
          <w:rFonts w:cs="Times New Roman"/>
        </w:rPr>
        <w:t xml:space="preserve"> being women</w:t>
      </w:r>
      <w:r w:rsidRPr="7DA64919" w:rsidR="00064CD6">
        <w:rPr>
          <w:rFonts w:cs="Times New Roman"/>
        </w:rPr>
        <w:t xml:space="preserve"> </w:t>
      </w:r>
      <w:r w:rsidRPr="7DA64919" w:rsidR="00064CD6">
        <w:rPr>
          <w:rFonts w:cs="Times New Roman"/>
          <w:color w:val="000000" w:themeColor="text1" w:themeTint="FF" w:themeShade="FF"/>
        </w:rPr>
        <w:t xml:space="preserve">(</w:t>
      </w:r>
      <w:r w:rsidRPr="7DA64919" w:rsidR="00064CD6">
        <w:rPr>
          <w:rFonts w:cs="Times New Roman"/>
          <w:color w:val="000000" w:themeColor="text1" w:themeTint="FF" w:themeShade="FF"/>
        </w:rPr>
        <w:t xml:space="preserve">Dashper</w:t>
      </w:r>
      <w:r w:rsidRPr="7DA64919" w:rsidR="00064CD6">
        <w:rPr>
          <w:rFonts w:cs="Times New Roman"/>
          <w:color w:val="000000" w:themeColor="text1" w:themeTint="FF" w:themeShade="FF"/>
        </w:rPr>
        <w:t xml:space="preserve">, 2020; </w:t>
      </w:r>
      <w:r w:rsidRPr="7DA64919" w:rsidR="45157C64">
        <w:rPr>
          <w:rFonts w:cs="Times New Roman"/>
          <w:color w:val="000000" w:themeColor="text1" w:themeTint="FF" w:themeShade="FF"/>
        </w:rPr>
        <w:t>Marneros</w:t>
      </w:r>
      <w:r w:rsidRPr="7DA64919" w:rsidR="45157C64">
        <w:rPr>
          <w:rFonts w:cs="Times New Roman"/>
          <w:color w:val="000000" w:themeColor="text1" w:themeTint="FF" w:themeShade="FF"/>
        </w:rPr>
        <w:t xml:space="preserve">, Papageorgiou and </w:t>
      </w:r>
      <w:r w:rsidRPr="7DA64919" w:rsidR="45157C64">
        <w:rPr>
          <w:rFonts w:cs="Times New Roman"/>
          <w:color w:val="000000" w:themeColor="text1" w:themeTint="FF" w:themeShade="FF"/>
        </w:rPr>
        <w:t>Efstathiades</w:t>
      </w:r>
      <w:r w:rsidRPr="7DA64919" w:rsidR="00064CD6">
        <w:rPr>
          <w:rFonts w:cs="Times New Roman"/>
          <w:color w:val="000000" w:themeColor="text1" w:themeTint="FF" w:themeShade="FF"/>
          <w:shd w:val="clear" w:color="auto" w:fill="FFFFFF"/>
        </w:rPr>
        <w:t xml:space="preserve">, 2020)</w:t>
      </w:r>
      <w:r w:rsidRPr="7DA64919" w:rsidR="00BA4BDB">
        <w:rPr>
          <w:rFonts w:cs="Times New Roman"/>
          <w:color w:val="000000" w:themeColor="text1" w:themeTint="FF" w:themeShade="FF"/>
        </w:rPr>
        <w:t>.</w:t>
      </w:r>
      <w:r w:rsidRPr="7DA64919" w:rsidR="00D648AF">
        <w:rPr>
          <w:rFonts w:cs="Times New Roman"/>
          <w:color w:val="000000" w:themeColor="text1" w:themeTint="FF" w:themeShade="FF"/>
        </w:rPr>
        <w:t xml:space="preserve"> </w:t>
      </w:r>
      <w:r w:rsidRPr="7DA64919" w:rsidR="00D648AF">
        <w:rPr>
          <w:rFonts w:cs="Times New Roman"/>
          <w:i w:val="1"/>
          <w:iCs w:val="1"/>
        </w:rPr>
        <w:t>WomenLift</w:t>
      </w:r>
      <w:r w:rsidRPr="7DA64919" w:rsidR="00D648AF">
        <w:rPr>
          <w:rFonts w:cs="Times New Roman"/>
          <w:i w:val="1"/>
          <w:iCs w:val="1"/>
        </w:rPr>
        <w:t xml:space="preserve"> in Leadership Live 2025</w:t>
      </w:r>
      <w:r w:rsidRPr="7DA64919" w:rsidR="00D648AF">
        <w:rPr>
          <w:rFonts w:cs="Times New Roman"/>
          <w:i w:val="1"/>
          <w:iCs w:val="1"/>
        </w:rPr>
        <w:t xml:space="preserve"> </w:t>
      </w:r>
      <w:r w:rsidRPr="7DA64919" w:rsidR="00D648AF">
        <w:rPr>
          <w:rFonts w:cs="Times New Roman"/>
        </w:rPr>
        <w:t>will be a full</w:t>
      </w:r>
      <w:r w:rsidRPr="7DA64919" w:rsidR="001A332C">
        <w:rPr>
          <w:rFonts w:cs="Times New Roman"/>
        </w:rPr>
        <w:t>-</w:t>
      </w:r>
      <w:r w:rsidRPr="7DA64919" w:rsidR="00D648AF">
        <w:rPr>
          <w:rFonts w:cs="Times New Roman"/>
        </w:rPr>
        <w:t xml:space="preserve">day </w:t>
      </w:r>
      <w:r w:rsidRPr="7DA64919" w:rsidR="007B4B41">
        <w:rPr>
          <w:rFonts w:cs="Times New Roman"/>
        </w:rPr>
        <w:t>hybrid event that will combine both virtual and in</w:t>
      </w:r>
      <w:r w:rsidRPr="7DA64919" w:rsidR="001A332C">
        <w:rPr>
          <w:rFonts w:cs="Times New Roman"/>
        </w:rPr>
        <w:t>-</w:t>
      </w:r>
      <w:r w:rsidRPr="7DA64919" w:rsidR="007B4B41">
        <w:rPr>
          <w:rFonts w:cs="Times New Roman"/>
        </w:rPr>
        <w:t xml:space="preserve">person attendance </w:t>
      </w:r>
      <w:r w:rsidRPr="7DA64919" w:rsidR="007B4B41">
        <w:rPr>
          <w:rFonts w:cs="Times New Roman"/>
        </w:rPr>
        <w:t xml:space="preserve">in order to</w:t>
      </w:r>
      <w:r w:rsidRPr="7DA64919" w:rsidR="007B4B41">
        <w:rPr>
          <w:rFonts w:cs="Times New Roman"/>
        </w:rPr>
        <w:t xml:space="preserve"> reach as many people as possible in the target industry. </w:t>
      </w:r>
      <w:r w:rsidRPr="7DA64919" w:rsidR="001A332C">
        <w:rPr>
          <w:rFonts w:cs="Times New Roman"/>
        </w:rPr>
        <w:t>V</w:t>
      </w:r>
      <w:r w:rsidRPr="7DA64919" w:rsidR="002C3FAC">
        <w:rPr>
          <w:rFonts w:cs="Times New Roman"/>
        </w:rPr>
        <w:t>irtual</w:t>
      </w:r>
      <w:r w:rsidRPr="7DA64919" w:rsidR="007B4B41">
        <w:rPr>
          <w:rFonts w:cs="Times New Roman"/>
        </w:rPr>
        <w:t xml:space="preserve"> attendance will be achieved by live </w:t>
      </w:r>
      <w:r w:rsidRPr="7DA64919" w:rsidR="007B4B41">
        <w:rPr>
          <w:rFonts w:cs="Times New Roman"/>
        </w:rPr>
        <w:t xml:space="preserve">streaming  (</w:t>
      </w:r>
      <w:r w:rsidRPr="7DA64919" w:rsidR="007B4B41">
        <w:rPr>
          <w:rFonts w:cs="Times New Roman"/>
        </w:rPr>
        <w:t xml:space="preserve">Brown, 2021; Simons, 2019; Bajpai et al., 2022) through a YouTube link for the whole event, and important sections such as key speaker session</w:t>
      </w:r>
      <w:r w:rsidRPr="7DA64919" w:rsidR="001A332C">
        <w:rPr>
          <w:rFonts w:cs="Times New Roman"/>
        </w:rPr>
        <w:t>s</w:t>
      </w:r>
      <w:r w:rsidRPr="7DA64919" w:rsidR="007B4B41">
        <w:rPr>
          <w:rFonts w:cs="Times New Roman"/>
        </w:rPr>
        <w:t xml:space="preserve"> will also be streamed on select media outlets like CNN, MSNBC, Sky News, and BBC News</w:t>
      </w:r>
      <w:r w:rsidRPr="7DA64919" w:rsidR="00E01411">
        <w:rPr>
          <w:rFonts w:cs="Times New Roman"/>
        </w:rPr>
        <w:t>.</w:t>
      </w:r>
      <w:r w:rsidRPr="7DA64919" w:rsidR="003231E6">
        <w:rPr>
          <w:rFonts w:cs="Times New Roman"/>
        </w:rPr>
        <w:t xml:space="preserve"> </w:t>
      </w:r>
      <w:r w:rsidRPr="7DA64919" w:rsidR="009755E3">
        <w:rPr>
          <w:rFonts w:cs="Times New Roman"/>
        </w:rPr>
        <w:t xml:space="preserve">The purpose of the </w:t>
      </w:r>
      <w:r w:rsidRPr="7DA64919" w:rsidR="00154B94">
        <w:rPr>
          <w:rFonts w:cs="Times New Roman"/>
        </w:rPr>
        <w:t>event is to address the issues of gender gap in leadership positions in the hospitality</w:t>
      </w:r>
      <w:r w:rsidRPr="7DA64919" w:rsidR="00C5649A">
        <w:rPr>
          <w:rFonts w:cs="Times New Roman"/>
        </w:rPr>
        <w:t xml:space="preserve"> industry.</w:t>
      </w:r>
      <w:r w:rsidRPr="7DA64919" w:rsidR="00B9070D">
        <w:rPr>
          <w:rFonts w:cs="Times New Roman"/>
        </w:rPr>
        <w:t xml:space="preserve"> It will advocate for equality</w:t>
      </w:r>
      <w:r w:rsidRPr="7DA64919" w:rsidR="00595DFF">
        <w:rPr>
          <w:rFonts w:cs="Times New Roman"/>
        </w:rPr>
        <w:t xml:space="preserve"> in leadership, highlight the current state of inequality </w:t>
      </w:r>
      <w:r w:rsidRPr="7DA64919" w:rsidR="00C92AFC">
        <w:rPr>
          <w:rFonts w:cs="Times New Roman"/>
        </w:rPr>
        <w:t>in leadership in the hospitality industry</w:t>
      </w:r>
      <w:r w:rsidRPr="7DA64919" w:rsidR="00425796">
        <w:rPr>
          <w:rFonts w:cs="Times New Roman"/>
        </w:rPr>
        <w:t xml:space="preserve">, and sensitise hiring managers and leaders on how they can </w:t>
      </w:r>
      <w:r w:rsidRPr="7DA64919" w:rsidR="00425796">
        <w:rPr>
          <w:rFonts w:cs="Times New Roman"/>
        </w:rPr>
        <w:t xml:space="preserve">leverage</w:t>
      </w:r>
      <w:r w:rsidRPr="7DA64919" w:rsidR="00425796">
        <w:rPr>
          <w:rFonts w:cs="Times New Roman"/>
        </w:rPr>
        <w:t xml:space="preserve"> </w:t>
      </w:r>
      <w:r w:rsidRPr="7DA64919" w:rsidR="00B32F6C">
        <w:rPr>
          <w:rFonts w:cs="Times New Roman"/>
        </w:rPr>
        <w:t>diversity</w:t>
      </w:r>
      <w:r w:rsidRPr="7DA64919" w:rsidR="00425796">
        <w:rPr>
          <w:rFonts w:cs="Times New Roman"/>
        </w:rPr>
        <w:t xml:space="preserve"> hir</w:t>
      </w:r>
      <w:r w:rsidRPr="7DA64919" w:rsidR="001A332C">
        <w:rPr>
          <w:rFonts w:cs="Times New Roman"/>
        </w:rPr>
        <w:t>ing</w:t>
      </w:r>
      <w:r w:rsidRPr="7DA64919" w:rsidR="00425796">
        <w:rPr>
          <w:rFonts w:cs="Times New Roman"/>
        </w:rPr>
        <w:t xml:space="preserve"> to fill the gender </w:t>
      </w:r>
      <w:r w:rsidRPr="7DA64919" w:rsidR="00B32F6C">
        <w:rPr>
          <w:rFonts w:cs="Times New Roman"/>
        </w:rPr>
        <w:t>g</w:t>
      </w:r>
      <w:r w:rsidRPr="7DA64919" w:rsidR="00425796">
        <w:rPr>
          <w:rFonts w:cs="Times New Roman"/>
        </w:rPr>
        <w:t>ap in leadership.</w:t>
      </w:r>
    </w:p>
    <w:p w:rsidRPr="00E71DCE" w:rsidR="001A6B44" w:rsidP="7DA64919" w:rsidRDefault="001A6B44" w14:paraId="1085721F" w14:textId="5CF605C5" w14:noSpellErr="1">
      <w:pPr>
        <w:pStyle w:val="Heading2"/>
        <w:spacing w:before="0" w:line="360" w:lineRule="auto"/>
        <w:jc w:val="both"/>
        <w:rPr>
          <w:rFonts w:cs="Times New Roman"/>
        </w:rPr>
      </w:pPr>
      <w:bookmarkStart w:name="_Toc189934315" w:id="2"/>
      <w:r w:rsidRPr="7DA64919" w:rsidR="001A6B44">
        <w:rPr>
          <w:rFonts w:cs="Times New Roman"/>
        </w:rPr>
        <w:t>Background</w:t>
      </w:r>
      <w:bookmarkEnd w:id="2"/>
    </w:p>
    <w:p w:rsidR="00A6498A" w:rsidP="7DA64919" w:rsidRDefault="00587039" w14:paraId="61F10EF2" w14:textId="2259E76A" w14:noSpellErr="1">
      <w:pPr>
        <w:spacing w:line="360" w:lineRule="auto"/>
        <w:jc w:val="both"/>
        <w:rPr>
          <w:rFonts w:cs="Times New Roman"/>
        </w:rPr>
      </w:pPr>
      <w:r w:rsidRPr="7DA64919" w:rsidR="00587039">
        <w:rPr>
          <w:rFonts w:cs="Times New Roman"/>
        </w:rPr>
        <w:t xml:space="preserve">Gender equality is essential in fostering </w:t>
      </w:r>
      <w:r w:rsidRPr="7DA64919" w:rsidR="00541DBA">
        <w:rPr>
          <w:rFonts w:cs="Times New Roman"/>
        </w:rPr>
        <w:t>inclusive</w:t>
      </w:r>
      <w:r w:rsidRPr="7DA64919" w:rsidR="00587039">
        <w:rPr>
          <w:rFonts w:cs="Times New Roman"/>
        </w:rPr>
        <w:t xml:space="preserve"> growth across the tourism and hospitality sector</w:t>
      </w:r>
      <w:r w:rsidRPr="7DA64919" w:rsidR="001A332C">
        <w:rPr>
          <w:rFonts w:cs="Times New Roman"/>
        </w:rPr>
        <w:t>s</w:t>
      </w:r>
      <w:r w:rsidRPr="7DA64919" w:rsidR="00587039">
        <w:rPr>
          <w:rFonts w:cs="Times New Roman"/>
        </w:rPr>
        <w:t>.</w:t>
      </w:r>
      <w:r w:rsidRPr="7DA64919" w:rsidR="00F1380B">
        <w:rPr>
          <w:rFonts w:cs="Times New Roman"/>
        </w:rPr>
        <w:t xml:space="preserve"> </w:t>
      </w:r>
      <w:r w:rsidRPr="7DA64919" w:rsidR="00155857">
        <w:rPr>
          <w:rFonts w:cs="Times New Roman"/>
        </w:rPr>
        <w:t xml:space="preserve">While gender equality has </w:t>
      </w:r>
      <w:r w:rsidRPr="7DA64919" w:rsidR="001A332C">
        <w:rPr>
          <w:rFonts w:cs="Times New Roman"/>
        </w:rPr>
        <w:t xml:space="preserve">taken significant steps towards gender equality, the tourism and hospitality industry still </w:t>
      </w:r>
      <w:r w:rsidRPr="7DA64919" w:rsidR="001A332C">
        <w:rPr>
          <w:rFonts w:cs="Times New Roman"/>
        </w:rPr>
        <w:t>grapples</w:t>
      </w:r>
      <w:r w:rsidRPr="7DA64919" w:rsidR="002932F1">
        <w:rPr>
          <w:rFonts w:cs="Times New Roman"/>
        </w:rPr>
        <w:t xml:space="preserve"> with gender inequality in leadership positions</w:t>
      </w:r>
      <w:r w:rsidRPr="7DA64919" w:rsidR="005A0C40">
        <w:rPr>
          <w:rFonts w:cs="Times New Roman"/>
        </w:rPr>
        <w:t xml:space="preserve"> (</w:t>
      </w:r>
      <w:r w:rsidRPr="7DA64919" w:rsidR="005A0C40">
        <w:rPr>
          <w:rFonts w:cs="Times New Roman"/>
        </w:rPr>
        <w:t>Dashper</w:t>
      </w:r>
      <w:r w:rsidRPr="7DA64919" w:rsidR="005A0C40">
        <w:rPr>
          <w:rFonts w:cs="Times New Roman"/>
        </w:rPr>
        <w:t>, 2020)</w:t>
      </w:r>
      <w:r w:rsidRPr="7DA64919" w:rsidR="002932F1">
        <w:rPr>
          <w:rFonts w:cs="Times New Roman"/>
        </w:rPr>
        <w:t xml:space="preserve">. </w:t>
      </w:r>
      <w:r w:rsidRPr="7DA64919" w:rsidR="003543DD">
        <w:rPr>
          <w:rFonts w:cs="Times New Roman"/>
        </w:rPr>
        <w:t xml:space="preserve">The hospitality industry is vast, </w:t>
      </w:r>
      <w:r w:rsidRPr="7DA64919" w:rsidR="003543DD">
        <w:rPr>
          <w:rFonts w:cs="Times New Roman"/>
        </w:rPr>
        <w:t>comprising</w:t>
      </w:r>
      <w:r w:rsidRPr="7DA64919" w:rsidR="003543DD">
        <w:rPr>
          <w:rFonts w:cs="Times New Roman"/>
        </w:rPr>
        <w:t xml:space="preserve"> hotels, restaurants, tourism, and related services that </w:t>
      </w:r>
      <w:r w:rsidRPr="7DA64919" w:rsidR="000C6A29">
        <w:rPr>
          <w:rFonts w:cs="Times New Roman"/>
        </w:rPr>
        <w:t>thrive on diversity and inclusivity. Yet, the available statistics reveal a vast gender gap</w:t>
      </w:r>
      <w:r w:rsidRPr="7DA64919" w:rsidR="001E5144">
        <w:rPr>
          <w:rFonts w:cs="Times New Roman"/>
        </w:rPr>
        <w:t xml:space="preserve"> </w:t>
      </w:r>
      <w:r w:rsidRPr="7DA64919" w:rsidR="00007FA8">
        <w:rPr>
          <w:rFonts w:cs="Times New Roman"/>
        </w:rPr>
        <w:t>in leadership roles, where women make up a mere 8.8 per</w:t>
      </w:r>
      <w:r w:rsidRPr="7DA64919" w:rsidR="001A332C">
        <w:rPr>
          <w:rFonts w:cs="Times New Roman"/>
        </w:rPr>
        <w:t xml:space="preserve"> </w:t>
      </w:r>
      <w:r w:rsidRPr="7DA64919" w:rsidR="00007FA8">
        <w:rPr>
          <w:rFonts w:cs="Times New Roman"/>
        </w:rPr>
        <w:t xml:space="preserve">cent of the </w:t>
      </w:r>
      <w:r w:rsidRPr="7DA64919" w:rsidR="008B4BC4">
        <w:rPr>
          <w:rFonts w:cs="Times New Roman"/>
        </w:rPr>
        <w:t>leadership</w:t>
      </w:r>
      <w:r w:rsidRPr="7DA64919" w:rsidR="00007FA8">
        <w:rPr>
          <w:rFonts w:cs="Times New Roman"/>
        </w:rPr>
        <w:t xml:space="preserve"> roles </w:t>
      </w:r>
      <w:r w:rsidRPr="7DA64919" w:rsidR="008B4BC4">
        <w:rPr>
          <w:rFonts w:cs="Times New Roman"/>
        </w:rPr>
        <w:t>despite</w:t>
      </w:r>
      <w:r w:rsidRPr="7DA64919" w:rsidR="00007FA8">
        <w:rPr>
          <w:rFonts w:cs="Times New Roman"/>
        </w:rPr>
        <w:t xml:space="preserve"> making </w:t>
      </w:r>
      <w:r w:rsidRPr="7DA64919" w:rsidR="001A332C">
        <w:rPr>
          <w:rFonts w:cs="Times New Roman"/>
        </w:rPr>
        <w:t>up</w:t>
      </w:r>
      <w:r w:rsidRPr="7DA64919" w:rsidR="00007FA8">
        <w:rPr>
          <w:rFonts w:cs="Times New Roman"/>
        </w:rPr>
        <w:t xml:space="preserve"> 70% of the industry</w:t>
      </w:r>
      <w:r w:rsidRPr="7DA64919" w:rsidR="001A332C">
        <w:rPr>
          <w:rFonts w:cs="Times New Roman"/>
        </w:rPr>
        <w:t>'</w:t>
      </w:r>
      <w:r w:rsidRPr="7DA64919" w:rsidR="00007FA8">
        <w:rPr>
          <w:rFonts w:cs="Times New Roman"/>
        </w:rPr>
        <w:t>s workforce</w:t>
      </w:r>
      <w:r w:rsidRPr="7DA64919" w:rsidR="008B4BC4">
        <w:rPr>
          <w:rFonts w:cs="Times New Roman"/>
        </w:rPr>
        <w:t xml:space="preserve"> (Uppal, 2024)</w:t>
      </w:r>
      <w:r w:rsidRPr="7DA64919" w:rsidR="00007FA8">
        <w:rPr>
          <w:rFonts w:cs="Times New Roman"/>
        </w:rPr>
        <w:t>.</w:t>
      </w:r>
      <w:r w:rsidRPr="7DA64919" w:rsidR="00020525">
        <w:rPr>
          <w:rFonts w:cs="Times New Roman"/>
        </w:rPr>
        <w:t xml:space="preserve"> </w:t>
      </w:r>
      <w:r w:rsidRPr="7DA64919" w:rsidR="00801AE4">
        <w:rPr>
          <w:rFonts w:cs="Times New Roman"/>
        </w:rPr>
        <w:t xml:space="preserve">This leaves women to hold the </w:t>
      </w:r>
      <w:r w:rsidRPr="7DA64919" w:rsidR="000916F3">
        <w:rPr>
          <w:rFonts w:cs="Times New Roman"/>
        </w:rPr>
        <w:t>less</w:t>
      </w:r>
      <w:r w:rsidRPr="7DA64919" w:rsidR="00801AE4">
        <w:rPr>
          <w:rFonts w:cs="Times New Roman"/>
        </w:rPr>
        <w:t xml:space="preserve"> influential and least paid positions in the industry, leading </w:t>
      </w:r>
      <w:r w:rsidRPr="7DA64919" w:rsidR="001A332C">
        <w:rPr>
          <w:rFonts w:cs="Times New Roman"/>
        </w:rPr>
        <w:t xml:space="preserve">to </w:t>
      </w:r>
      <w:r w:rsidRPr="7DA64919" w:rsidR="00801AE4">
        <w:rPr>
          <w:rFonts w:cs="Times New Roman"/>
        </w:rPr>
        <w:t xml:space="preserve">gender </w:t>
      </w:r>
      <w:r w:rsidRPr="7DA64919" w:rsidR="00BA0963">
        <w:rPr>
          <w:rFonts w:cs="Times New Roman"/>
        </w:rPr>
        <w:t>inequality</w:t>
      </w:r>
      <w:r w:rsidRPr="7DA64919" w:rsidR="00801AE4">
        <w:rPr>
          <w:rFonts w:cs="Times New Roman"/>
        </w:rPr>
        <w:t xml:space="preserve"> not only in </w:t>
      </w:r>
      <w:r w:rsidRPr="7DA64919" w:rsidR="00BA0963">
        <w:rPr>
          <w:rFonts w:cs="Times New Roman"/>
        </w:rPr>
        <w:t>leadership</w:t>
      </w:r>
      <w:r w:rsidRPr="7DA64919" w:rsidR="00801AE4">
        <w:rPr>
          <w:rFonts w:cs="Times New Roman"/>
        </w:rPr>
        <w:t xml:space="preserve"> but also in income</w:t>
      </w:r>
      <w:r w:rsidRPr="7DA64919" w:rsidR="008B2BB0">
        <w:rPr>
          <w:rFonts w:cs="Times New Roman"/>
        </w:rPr>
        <w:t xml:space="preserve"> despite having the same skills and capabilities that their male </w:t>
      </w:r>
      <w:r w:rsidRPr="7DA64919" w:rsidR="002C3FAC">
        <w:rPr>
          <w:rFonts w:cs="Times New Roman"/>
        </w:rPr>
        <w:t>counterparts</w:t>
      </w:r>
      <w:r w:rsidRPr="7DA64919" w:rsidR="008B2BB0">
        <w:rPr>
          <w:rFonts w:cs="Times New Roman"/>
        </w:rPr>
        <w:t xml:space="preserve"> </w:t>
      </w:r>
      <w:r w:rsidRPr="7DA64919" w:rsidR="008B2BB0">
        <w:rPr>
          <w:rFonts w:cs="Times New Roman"/>
        </w:rPr>
        <w:t>posse</w:t>
      </w:r>
      <w:r w:rsidRPr="7DA64919" w:rsidR="002C3FAC">
        <w:rPr>
          <w:rFonts w:cs="Times New Roman"/>
        </w:rPr>
        <w:t>s</w:t>
      </w:r>
      <w:r w:rsidRPr="7DA64919" w:rsidR="008B2BB0">
        <w:rPr>
          <w:rFonts w:cs="Times New Roman"/>
        </w:rPr>
        <w:t>s</w:t>
      </w:r>
      <w:r w:rsidRPr="7DA64919" w:rsidR="00801AE4">
        <w:rPr>
          <w:rFonts w:cs="Times New Roman"/>
        </w:rPr>
        <w:t>.</w:t>
      </w:r>
    </w:p>
    <w:p w:rsidRPr="00E71DCE" w:rsidR="00EB494E" w:rsidP="7DA64919" w:rsidRDefault="00BA0963" w14:paraId="1332D2FD" w14:textId="731B35A3">
      <w:pPr>
        <w:spacing w:line="360" w:lineRule="auto"/>
        <w:jc w:val="both"/>
        <w:rPr>
          <w:rFonts w:eastAsia="" w:cs="Times New Roman" w:eastAsiaTheme="majorEastAsia"/>
          <w:b w:val="1"/>
          <w:bCs w:val="1"/>
          <w:color w:val="000000" w:themeColor="text1"/>
        </w:rPr>
      </w:pPr>
      <w:r w:rsidRPr="7DA64919" w:rsidR="00BA0963">
        <w:rPr>
          <w:rFonts w:cs="Times New Roman"/>
        </w:rPr>
        <w:t xml:space="preserve">Therefore, empowering women in the industry through the </w:t>
      </w:r>
      <w:r w:rsidRPr="7DA64919" w:rsidR="00BA0963">
        <w:rPr>
          <w:rFonts w:cs="Times New Roman"/>
          <w:i w:val="1"/>
          <w:iCs w:val="1"/>
        </w:rPr>
        <w:t>WomenLift</w:t>
      </w:r>
      <w:r w:rsidRPr="7DA64919" w:rsidR="00BA0963">
        <w:rPr>
          <w:rFonts w:cs="Times New Roman"/>
          <w:i w:val="1"/>
          <w:iCs w:val="1"/>
        </w:rPr>
        <w:t xml:space="preserve"> in Leadership Live 2025 </w:t>
      </w:r>
      <w:r w:rsidRPr="7DA64919" w:rsidR="00BA0963">
        <w:rPr>
          <w:rFonts w:cs="Times New Roman"/>
        </w:rPr>
        <w:t>event is not merely about social justice but also a strategic move that will unlock untapped talent pools.</w:t>
      </w:r>
      <w:r w:rsidRPr="7DA64919" w:rsidR="008B2BB0">
        <w:rPr>
          <w:rFonts w:cs="Times New Roman"/>
        </w:rPr>
        <w:t xml:space="preserve"> The event will also allow </w:t>
      </w:r>
      <w:r w:rsidRPr="7DA64919" w:rsidR="001A332C">
        <w:rPr>
          <w:rFonts w:cs="Times New Roman"/>
        </w:rPr>
        <w:t xml:space="preserve">hospitality to </w:t>
      </w:r>
      <w:r w:rsidRPr="7DA64919" w:rsidR="001A332C">
        <w:rPr>
          <w:rFonts w:cs="Times New Roman"/>
        </w:rPr>
        <w:t>leverage</w:t>
      </w:r>
      <w:r w:rsidRPr="7DA64919" w:rsidR="001A332C">
        <w:rPr>
          <w:rFonts w:cs="Times New Roman"/>
        </w:rPr>
        <w:t xml:space="preserve"> gender equality to enhance performance by offer</w:t>
      </w:r>
      <w:r w:rsidRPr="7DA64919" w:rsidR="002C3FAC">
        <w:rPr>
          <w:rFonts w:cs="Times New Roman"/>
        </w:rPr>
        <w:t xml:space="preserve">ing a more diverse range of ideas, approaches, and perspectives </w:t>
      </w:r>
      <w:r w:rsidRPr="7DA64919" w:rsidR="001A332C">
        <w:rPr>
          <w:rFonts w:cs="Times New Roman"/>
        </w:rPr>
        <w:t>on</w:t>
      </w:r>
      <w:r w:rsidRPr="7DA64919" w:rsidR="002C3FAC">
        <w:rPr>
          <w:rFonts w:cs="Times New Roman"/>
        </w:rPr>
        <w:t xml:space="preserve"> huma</w:t>
      </w:r>
      <w:r w:rsidRPr="7DA64919" w:rsidR="001A332C">
        <w:rPr>
          <w:rFonts w:cs="Times New Roman"/>
        </w:rPr>
        <w:t>n</w:t>
      </w:r>
      <w:r w:rsidRPr="7DA64919" w:rsidR="002C3FAC">
        <w:rPr>
          <w:rFonts w:cs="Times New Roman"/>
        </w:rPr>
        <w:t xml:space="preserve"> resource policies</w:t>
      </w:r>
      <w:r w:rsidRPr="7DA64919" w:rsidR="000916F3">
        <w:rPr>
          <w:rFonts w:cs="Times New Roman"/>
        </w:rPr>
        <w:t xml:space="preserve"> (Bosch et al., 2018)</w:t>
      </w:r>
      <w:r w:rsidRPr="7DA64919" w:rsidR="002C3FAC">
        <w:rPr>
          <w:rFonts w:cs="Times New Roman"/>
        </w:rPr>
        <w:t xml:space="preserve">. </w:t>
      </w:r>
      <w:r w:rsidRPr="7DA64919" w:rsidR="002F441A">
        <w:rPr>
          <w:rFonts w:cs="Times New Roman"/>
        </w:rPr>
        <w:t xml:space="preserve">The enhanced gender equality will also increase employee morale, retention, and satisfaction (this will inherently </w:t>
      </w:r>
      <w:r w:rsidRPr="7DA64919" w:rsidR="001D67FE">
        <w:rPr>
          <w:rFonts w:cs="Times New Roman"/>
        </w:rPr>
        <w:t>increase productivity and reduc</w:t>
      </w:r>
      <w:r w:rsidRPr="7DA64919" w:rsidR="001A332C">
        <w:rPr>
          <w:rFonts w:cs="Times New Roman"/>
        </w:rPr>
        <w:t>e</w:t>
      </w:r>
      <w:r w:rsidRPr="7DA64919" w:rsidR="001D67FE">
        <w:rPr>
          <w:rFonts w:cs="Times New Roman"/>
        </w:rPr>
        <w:t xml:space="preserve"> turnover costs). </w:t>
      </w:r>
      <w:r w:rsidRPr="7DA64919" w:rsidR="00D93745">
        <w:rPr>
          <w:rFonts w:cs="Times New Roman"/>
        </w:rPr>
        <w:t xml:space="preserve">Besides closing the gender equality gap in leadership positions, the </w:t>
      </w:r>
      <w:r w:rsidRPr="7DA64919" w:rsidR="00D93745">
        <w:rPr>
          <w:rFonts w:cs="Times New Roman"/>
          <w:i w:val="1"/>
          <w:iCs w:val="1"/>
        </w:rPr>
        <w:t>WomenLift</w:t>
      </w:r>
      <w:r w:rsidRPr="7DA64919" w:rsidR="00D93745">
        <w:rPr>
          <w:rFonts w:cs="Times New Roman"/>
          <w:i w:val="1"/>
          <w:iCs w:val="1"/>
        </w:rPr>
        <w:t xml:space="preserve"> in Leadership Live 2025</w:t>
      </w:r>
      <w:r w:rsidRPr="7DA64919" w:rsidR="00D93745">
        <w:rPr>
          <w:rFonts w:cs="Times New Roman"/>
        </w:rPr>
        <w:t xml:space="preserve"> will ensure that female employees in the hospitality industry feel value</w:t>
      </w:r>
      <w:r w:rsidRPr="7DA64919" w:rsidR="001A332C">
        <w:rPr>
          <w:rFonts w:cs="Times New Roman"/>
        </w:rPr>
        <w:t>d</w:t>
      </w:r>
      <w:r w:rsidRPr="7DA64919" w:rsidR="00D93745">
        <w:rPr>
          <w:rFonts w:cs="Times New Roman"/>
        </w:rPr>
        <w:t xml:space="preserve">, respected, and empowered in their roles, making them invaluable assets to their organisations in </w:t>
      </w:r>
      <w:r w:rsidRPr="7DA64919" w:rsidR="00676139">
        <w:rPr>
          <w:rFonts w:cs="Times New Roman"/>
        </w:rPr>
        <w:t>de</w:t>
      </w:r>
      <w:r w:rsidRPr="7DA64919" w:rsidR="0C4F4E2E">
        <w:rPr>
          <w:rFonts w:cs="Times New Roman"/>
        </w:rPr>
        <w:t>live</w:t>
      </w:r>
      <w:r w:rsidRPr="7DA64919" w:rsidR="00676139">
        <w:rPr>
          <w:rFonts w:cs="Times New Roman"/>
        </w:rPr>
        <w:t>ring</w:t>
      </w:r>
      <w:r w:rsidRPr="7DA64919" w:rsidR="00D93745">
        <w:rPr>
          <w:rFonts w:cs="Times New Roman"/>
        </w:rPr>
        <w:t xml:space="preserve"> excellence and customer satisfaction.</w:t>
      </w:r>
    </w:p>
    <w:p w:rsidRPr="00E71DCE" w:rsidR="0013263E" w:rsidP="7DA64919" w:rsidRDefault="003A52E4" w14:paraId="7B0FC08C" w14:textId="0E214949" w14:noSpellErr="1">
      <w:pPr>
        <w:pStyle w:val="Heading1"/>
        <w:spacing w:line="360" w:lineRule="auto"/>
        <w:jc w:val="both"/>
        <w:rPr>
          <w:rFonts w:cs="Times New Roman"/>
        </w:rPr>
      </w:pPr>
      <w:bookmarkStart w:name="_Toc189934316" w:id="3"/>
      <w:r w:rsidRPr="7DA64919" w:rsidR="003A52E4">
        <w:rPr>
          <w:rFonts w:cs="Times New Roman"/>
        </w:rPr>
        <w:t>The Event Cycle</w:t>
      </w:r>
      <w:bookmarkEnd w:id="3"/>
    </w:p>
    <w:p w:rsidRPr="00E71DCE" w:rsidR="00676139" w:rsidP="7DA64919" w:rsidRDefault="00676139" w14:paraId="002166E0" w14:textId="4ED719A3" w14:noSpellErr="1">
      <w:pPr>
        <w:pStyle w:val="Heading2"/>
        <w:spacing w:before="0" w:line="360" w:lineRule="auto"/>
        <w:jc w:val="both"/>
        <w:rPr>
          <w:rFonts w:cs="Times New Roman"/>
        </w:rPr>
      </w:pPr>
      <w:bookmarkStart w:name="_Toc189934317" w:id="4"/>
      <w:r w:rsidRPr="7DA64919" w:rsidR="00676139">
        <w:rPr>
          <w:rFonts w:cs="Times New Roman"/>
        </w:rPr>
        <w:t>Definition</w:t>
      </w:r>
      <w:bookmarkEnd w:id="4"/>
    </w:p>
    <w:p w:rsidRPr="00E71DCE" w:rsidR="00676139" w:rsidP="7DA64919" w:rsidRDefault="00914E50" w14:paraId="2CFF668C" w14:textId="3237EFD5">
      <w:pPr>
        <w:spacing w:line="360" w:lineRule="auto"/>
        <w:jc w:val="both"/>
        <w:rPr>
          <w:rFonts w:cs="Times New Roman"/>
        </w:rPr>
      </w:pPr>
      <w:r w:rsidRPr="7DA64919" w:rsidR="00914E50">
        <w:rPr>
          <w:rFonts w:cs="Times New Roman"/>
        </w:rPr>
        <w:t xml:space="preserve">An event cycle refers to the complete process of planning, executing, and evaluating an event. The cycles </w:t>
      </w:r>
      <w:r w:rsidRPr="7DA64919" w:rsidR="003A230A">
        <w:rPr>
          <w:rFonts w:cs="Times New Roman"/>
        </w:rPr>
        <w:t>encompass</w:t>
      </w:r>
      <w:r w:rsidRPr="7DA64919" w:rsidR="00914E50">
        <w:rPr>
          <w:rFonts w:cs="Times New Roman"/>
        </w:rPr>
        <w:t xml:space="preserve"> all the stages of the event, from its </w:t>
      </w:r>
      <w:r w:rsidRPr="7DA64919" w:rsidR="00914E50">
        <w:rPr>
          <w:rFonts w:cs="Times New Roman"/>
        </w:rPr>
        <w:t>initial</w:t>
      </w:r>
      <w:r w:rsidRPr="7DA64919" w:rsidR="00914E50">
        <w:rPr>
          <w:rFonts w:cs="Times New Roman"/>
        </w:rPr>
        <w:t xml:space="preserve"> concept to post</w:t>
      </w:r>
      <w:r w:rsidRPr="7DA64919" w:rsidR="001A332C">
        <w:rPr>
          <w:rFonts w:cs="Times New Roman"/>
        </w:rPr>
        <w:t>-</w:t>
      </w:r>
      <w:r w:rsidRPr="7DA64919" w:rsidR="00914E50">
        <w:rPr>
          <w:rFonts w:cs="Times New Roman"/>
        </w:rPr>
        <w:t xml:space="preserve">event analysis. </w:t>
      </w:r>
      <w:r w:rsidRPr="7DA64919" w:rsidR="00FA3586">
        <w:rPr>
          <w:rFonts w:cs="Times New Roman"/>
        </w:rPr>
        <w:t xml:space="preserve">An event management cycle is vital to the </w:t>
      </w:r>
      <w:r w:rsidRPr="7DA64919" w:rsidR="00FA3586">
        <w:rPr>
          <w:rFonts w:cs="Times New Roman"/>
          <w:i w:val="1"/>
          <w:iCs w:val="1"/>
        </w:rPr>
        <w:t>WomenLift</w:t>
      </w:r>
      <w:r w:rsidRPr="7DA64919" w:rsidR="00FA3586">
        <w:rPr>
          <w:rFonts w:cs="Times New Roman"/>
          <w:i w:val="1"/>
          <w:iCs w:val="1"/>
        </w:rPr>
        <w:t xml:space="preserve"> in Leadership Live 2025</w:t>
      </w:r>
      <w:r w:rsidRPr="7DA64919" w:rsidR="00FA3586">
        <w:rPr>
          <w:rFonts w:cs="Times New Roman"/>
          <w:i w:val="1"/>
          <w:iCs w:val="1"/>
        </w:rPr>
        <w:t xml:space="preserve"> </w:t>
      </w:r>
      <w:r w:rsidRPr="7DA64919" w:rsidR="5FD85259">
        <w:rPr>
          <w:rFonts w:cs="Times New Roman"/>
          <w:i w:val="0"/>
          <w:iCs w:val="0"/>
        </w:rPr>
        <w:t>e</w:t>
      </w:r>
      <w:r w:rsidRPr="7DA64919" w:rsidR="00FA3586">
        <w:rPr>
          <w:rFonts w:cs="Times New Roman"/>
        </w:rPr>
        <w:t>vent because it will enhance the event planning and execution by providing distinct phases</w:t>
      </w:r>
      <w:r w:rsidRPr="7DA64919" w:rsidR="003A230A">
        <w:rPr>
          <w:rFonts w:cs="Times New Roman"/>
        </w:rPr>
        <w:t xml:space="preserve"> with specific tasks to execute. It will allow room for the event</w:t>
      </w:r>
      <w:r w:rsidRPr="7DA64919" w:rsidR="001A332C">
        <w:rPr>
          <w:rFonts w:cs="Times New Roman"/>
        </w:rPr>
        <w:t>'</w:t>
      </w:r>
      <w:r w:rsidRPr="7DA64919" w:rsidR="003A230A">
        <w:rPr>
          <w:rFonts w:cs="Times New Roman"/>
        </w:rPr>
        <w:t>s post</w:t>
      </w:r>
      <w:r w:rsidRPr="7DA64919" w:rsidR="001A332C">
        <w:rPr>
          <w:rFonts w:cs="Times New Roman"/>
        </w:rPr>
        <w:t>-</w:t>
      </w:r>
      <w:r w:rsidRPr="7DA64919" w:rsidR="003A230A">
        <w:rPr>
          <w:rFonts w:cs="Times New Roman"/>
        </w:rPr>
        <w:t>evaluation to highlight weaknesses and areas of improvement that can be addressed for continuous improvement or corporate learning.</w:t>
      </w:r>
      <w:r w:rsidRPr="7DA64919" w:rsidR="00DD775E">
        <w:rPr>
          <w:rFonts w:cs="Times New Roman"/>
        </w:rPr>
        <w:t xml:space="preserve"> Thus, it provides a systemic approach </w:t>
      </w:r>
      <w:r w:rsidRPr="7DA64919" w:rsidR="000B2802">
        <w:rPr>
          <w:rFonts w:cs="Times New Roman"/>
        </w:rPr>
        <w:t xml:space="preserve">that makes </w:t>
      </w:r>
      <w:r w:rsidRPr="7DA64919" w:rsidR="000A2438">
        <w:rPr>
          <w:rFonts w:cs="Times New Roman"/>
        </w:rPr>
        <w:t>event</w:t>
      </w:r>
      <w:r w:rsidRPr="7DA64919" w:rsidR="000B2802">
        <w:rPr>
          <w:rFonts w:cs="Times New Roman"/>
        </w:rPr>
        <w:t xml:space="preserve"> </w:t>
      </w:r>
      <w:r w:rsidRPr="7DA64919" w:rsidR="000A2438">
        <w:rPr>
          <w:rFonts w:cs="Times New Roman"/>
        </w:rPr>
        <w:t>management</w:t>
      </w:r>
      <w:r w:rsidRPr="7DA64919" w:rsidR="000B2802">
        <w:rPr>
          <w:rFonts w:cs="Times New Roman"/>
        </w:rPr>
        <w:t xml:space="preserve"> effortless and successful.</w:t>
      </w:r>
    </w:p>
    <w:p w:rsidRPr="00E71DCE" w:rsidR="00676139" w:rsidP="7DA64919" w:rsidRDefault="00676139" w14:paraId="7F7D40A6" w14:textId="78408602" w14:noSpellErr="1">
      <w:pPr>
        <w:pStyle w:val="Heading2"/>
        <w:spacing w:before="0" w:line="360" w:lineRule="auto"/>
        <w:jc w:val="both"/>
        <w:rPr>
          <w:rFonts w:cs="Times New Roman"/>
        </w:rPr>
      </w:pPr>
      <w:bookmarkStart w:name="_Toc189934318" w:id="5"/>
      <w:r w:rsidRPr="7DA64919" w:rsidR="00676139">
        <w:rPr>
          <w:rFonts w:cs="Times New Roman"/>
        </w:rPr>
        <w:t>WomenLift</w:t>
      </w:r>
      <w:r w:rsidRPr="7DA64919" w:rsidR="00676139">
        <w:rPr>
          <w:rFonts w:cs="Times New Roman"/>
        </w:rPr>
        <w:t xml:space="preserve"> in Leadership Live 2025</w:t>
      </w:r>
      <w:r w:rsidRPr="7DA64919" w:rsidR="001A332C">
        <w:rPr>
          <w:rFonts w:cs="Times New Roman"/>
        </w:rPr>
        <w:t>'</w:t>
      </w:r>
      <w:r w:rsidRPr="7DA64919" w:rsidR="00676139">
        <w:rPr>
          <w:rFonts w:cs="Times New Roman"/>
        </w:rPr>
        <w:t>s Event Cycle</w:t>
      </w:r>
      <w:bookmarkEnd w:id="5"/>
    </w:p>
    <w:p w:rsidRPr="00E71DCE" w:rsidR="008B60D2" w:rsidP="7DA64919" w:rsidRDefault="005508C4" w14:paraId="4F5ED3A4" w14:textId="71BD6560" w14:noSpellErr="1">
      <w:pPr>
        <w:spacing w:line="360" w:lineRule="auto"/>
        <w:jc w:val="both"/>
        <w:rPr>
          <w:rFonts w:cs="Times New Roman"/>
        </w:rPr>
      </w:pPr>
      <w:r w:rsidRPr="7DA64919" w:rsidR="005508C4">
        <w:rPr>
          <w:rFonts w:cs="Times New Roman"/>
        </w:rPr>
        <w:t xml:space="preserve">The chosen event cycle for the </w:t>
      </w:r>
      <w:r w:rsidRPr="7DA64919" w:rsidR="005508C4">
        <w:rPr>
          <w:rFonts w:cs="Times New Roman"/>
          <w:i w:val="1"/>
          <w:iCs w:val="1"/>
        </w:rPr>
        <w:t>WomenLift</w:t>
      </w:r>
      <w:r w:rsidRPr="7DA64919" w:rsidR="005508C4">
        <w:rPr>
          <w:rFonts w:cs="Times New Roman"/>
          <w:i w:val="1"/>
          <w:iCs w:val="1"/>
        </w:rPr>
        <w:t xml:space="preserve"> in Leadership Live 2025</w:t>
      </w:r>
      <w:r w:rsidRPr="7DA64919" w:rsidR="005508C4">
        <w:rPr>
          <w:rFonts w:cs="Times New Roman"/>
          <w:i w:val="1"/>
          <w:iCs w:val="1"/>
        </w:rPr>
        <w:t xml:space="preserve"> </w:t>
      </w:r>
      <w:r w:rsidRPr="7DA64919" w:rsidR="005508C4">
        <w:rPr>
          <w:rFonts w:cs="Times New Roman"/>
        </w:rPr>
        <w:t xml:space="preserve">event is the </w:t>
      </w:r>
      <w:r w:rsidRPr="7DA64919" w:rsidR="00F02A53">
        <w:rPr>
          <w:rFonts w:cs="Times New Roman"/>
        </w:rPr>
        <w:t>Five</w:t>
      </w:r>
      <w:r w:rsidRPr="7DA64919" w:rsidR="005508C4">
        <w:rPr>
          <w:rFonts w:cs="Times New Roman"/>
        </w:rPr>
        <w:t xml:space="preserve"> Stage Event Cycle</w:t>
      </w:r>
      <w:r w:rsidRPr="7DA64919" w:rsidR="00BE7064">
        <w:rPr>
          <w:rFonts w:cs="Times New Roman"/>
        </w:rPr>
        <w:t xml:space="preserve"> (</w:t>
      </w:r>
      <w:r w:rsidRPr="7DA64919" w:rsidR="000B281A">
        <w:rPr>
          <w:rFonts w:cs="Times New Roman"/>
        </w:rPr>
        <w:t>Kaunisto</w:t>
      </w:r>
      <w:r w:rsidRPr="7DA64919" w:rsidR="00BE7064">
        <w:rPr>
          <w:rFonts w:cs="Times New Roman"/>
        </w:rPr>
        <w:t>, 2021).</w:t>
      </w:r>
      <w:r w:rsidRPr="7DA64919" w:rsidR="00F02A53">
        <w:rPr>
          <w:rFonts w:cs="Times New Roman"/>
        </w:rPr>
        <w:t xml:space="preserve"> This cycle has </w:t>
      </w:r>
      <w:r w:rsidRPr="7DA64919" w:rsidR="00B43574">
        <w:rPr>
          <w:rFonts w:cs="Times New Roman"/>
        </w:rPr>
        <w:t>five steps</w:t>
      </w:r>
      <w:r w:rsidRPr="7DA64919" w:rsidR="001A332C">
        <w:rPr>
          <w:rFonts w:cs="Times New Roman"/>
        </w:rPr>
        <w:t>:</w:t>
      </w:r>
      <w:r w:rsidRPr="7DA64919" w:rsidR="00B43574">
        <w:rPr>
          <w:rFonts w:cs="Times New Roman"/>
        </w:rPr>
        <w:t xml:space="preserve"> plan, organiser, </w:t>
      </w:r>
      <w:r w:rsidRPr="7DA64919" w:rsidR="00FC1FE0">
        <w:rPr>
          <w:rFonts w:cs="Times New Roman"/>
        </w:rPr>
        <w:t>measure</w:t>
      </w:r>
      <w:r w:rsidRPr="7DA64919" w:rsidR="00B43574">
        <w:rPr>
          <w:rFonts w:cs="Times New Roman"/>
        </w:rPr>
        <w:t>, analyse, and share.</w:t>
      </w:r>
    </w:p>
    <w:p w:rsidRPr="00E71DCE" w:rsidR="00FC1FE0" w:rsidP="00541E8E" w:rsidRDefault="00FC1FE0" w14:paraId="224D7438" w14:textId="77777777">
      <w:pPr>
        <w:keepNext/>
        <w:ind w:firstLine="0"/>
        <w:jc w:val="center"/>
        <w:rPr>
          <w:rFonts w:cs="Times New Roman"/>
          <w:szCs w:val="24"/>
        </w:rPr>
      </w:pPr>
      <w:r w:rsidRPr="00E71DCE">
        <w:rPr>
          <w:rFonts w:cs="Times New Roman"/>
          <w:noProof/>
          <w:szCs w:val="24"/>
        </w:rPr>
        <w:drawing>
          <wp:inline distT="0" distB="0" distL="0" distR="0" wp14:anchorId="0E4AEE8B" wp14:editId="6E09E842">
            <wp:extent cx="4717884" cy="2531796"/>
            <wp:effectExtent l="133350" t="114300" r="121285" b="1733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89465" cy="257020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FC1FE0" w:rsidP="00541E8E" w:rsidRDefault="00FC1FE0" w14:paraId="1A3211B9" w14:textId="7E6DF6FA">
      <w:pPr>
        <w:pStyle w:val="Caption"/>
        <w:spacing w:after="0"/>
        <w:ind w:firstLine="0"/>
        <w:jc w:val="center"/>
        <w:rPr>
          <w:rFonts w:cs="Times New Roman"/>
          <w:sz w:val="24"/>
          <w:szCs w:val="24"/>
        </w:rPr>
      </w:pPr>
      <w:r w:rsidRPr="00E71DCE">
        <w:rPr>
          <w:rFonts w:cs="Times New Roman"/>
          <w:sz w:val="24"/>
          <w:szCs w:val="24"/>
        </w:rPr>
        <w:t xml:space="preserve">Figure </w:t>
      </w:r>
      <w:r w:rsidRPr="00E71DCE">
        <w:rPr>
          <w:rFonts w:cs="Times New Roman"/>
          <w:sz w:val="24"/>
          <w:szCs w:val="24"/>
        </w:rPr>
        <w:fldChar w:fldCharType="begin"/>
      </w:r>
      <w:r w:rsidRPr="00E71DCE">
        <w:rPr>
          <w:rFonts w:cs="Times New Roman"/>
          <w:sz w:val="24"/>
          <w:szCs w:val="24"/>
        </w:rPr>
        <w:instrText xml:space="preserve"> SEQ Figure \* ARABIC </w:instrText>
      </w:r>
      <w:r w:rsidRPr="00E71DCE">
        <w:rPr>
          <w:rFonts w:cs="Times New Roman"/>
          <w:sz w:val="24"/>
          <w:szCs w:val="24"/>
        </w:rPr>
        <w:fldChar w:fldCharType="separate"/>
      </w:r>
      <w:r w:rsidRPr="00E71DCE" w:rsidR="009A30BD">
        <w:rPr>
          <w:rFonts w:cs="Times New Roman"/>
          <w:noProof/>
          <w:sz w:val="24"/>
          <w:szCs w:val="24"/>
        </w:rPr>
        <w:t>1</w:t>
      </w:r>
      <w:r w:rsidRPr="00E71DCE">
        <w:rPr>
          <w:rFonts w:cs="Times New Roman"/>
          <w:sz w:val="24"/>
          <w:szCs w:val="24"/>
        </w:rPr>
        <w:fldChar w:fldCharType="end"/>
      </w:r>
      <w:r w:rsidRPr="00E71DCE">
        <w:rPr>
          <w:rFonts w:cs="Times New Roman"/>
          <w:sz w:val="24"/>
          <w:szCs w:val="24"/>
        </w:rPr>
        <w:t>: Five Stage Event Cycle (Source - Kaunisto (2021)</w:t>
      </w:r>
    </w:p>
    <w:p w:rsidRPr="00B41914" w:rsidR="00B41914" w:rsidP="00541E8E" w:rsidRDefault="00B41914" w14:paraId="5BA8CD14" w14:textId="77777777"/>
    <w:p w:rsidR="00A6498A" w:rsidP="7DA64919" w:rsidRDefault="001A332C" w14:paraId="17115778" w14:textId="77777777" w14:noSpellErr="1">
      <w:pPr>
        <w:spacing w:line="360" w:lineRule="auto"/>
        <w:ind w:firstLine="0"/>
        <w:jc w:val="both"/>
        <w:rPr>
          <w:rFonts w:cs="Times New Roman"/>
        </w:rPr>
      </w:pPr>
      <w:r w:rsidRPr="7DA64919" w:rsidR="001A332C">
        <w:rPr>
          <w:rFonts w:cs="Times New Roman"/>
        </w:rPr>
        <w:t>Th</w:t>
      </w:r>
      <w:r w:rsidRPr="7DA64919" w:rsidR="00861DC6">
        <w:rPr>
          <w:rFonts w:cs="Times New Roman"/>
        </w:rPr>
        <w:t xml:space="preserve">e plan cycle will review events from the event feasibility analysis and refine goals and targets for the </w:t>
      </w:r>
      <w:r w:rsidRPr="7DA64919" w:rsidR="00861DC6">
        <w:rPr>
          <w:rFonts w:cs="Times New Roman"/>
          <w:i w:val="1"/>
          <w:iCs w:val="1"/>
        </w:rPr>
        <w:t>WomenLift</w:t>
      </w:r>
      <w:r w:rsidRPr="7DA64919" w:rsidR="00861DC6">
        <w:rPr>
          <w:rFonts w:cs="Times New Roman"/>
          <w:i w:val="1"/>
          <w:iCs w:val="1"/>
        </w:rPr>
        <w:t xml:space="preserve"> in Leadership Live 2025 </w:t>
      </w:r>
      <w:r w:rsidRPr="7DA64919" w:rsidR="00861DC6">
        <w:rPr>
          <w:rFonts w:cs="Times New Roman"/>
        </w:rPr>
        <w:t>event</w:t>
      </w:r>
      <w:r w:rsidRPr="7DA64919" w:rsidR="00861DC6">
        <w:rPr>
          <w:rFonts w:cs="Times New Roman"/>
        </w:rPr>
        <w:t>.</w:t>
      </w:r>
      <w:r w:rsidRPr="7DA64919" w:rsidR="00EB26E0">
        <w:rPr>
          <w:rFonts w:cs="Times New Roman"/>
        </w:rPr>
        <w:t xml:space="preserve"> </w:t>
      </w:r>
      <w:r w:rsidRPr="7DA64919" w:rsidR="00A973F4">
        <w:rPr>
          <w:rFonts w:cs="Times New Roman"/>
        </w:rPr>
        <w:t>The plan</w:t>
      </w:r>
      <w:r w:rsidRPr="7DA64919" w:rsidR="001A332C">
        <w:rPr>
          <w:rFonts w:cs="Times New Roman"/>
        </w:rPr>
        <w:t>ning</w:t>
      </w:r>
      <w:r w:rsidRPr="7DA64919" w:rsidR="00A973F4">
        <w:rPr>
          <w:rFonts w:cs="Times New Roman"/>
        </w:rPr>
        <w:t xml:space="preserve"> phase will also help the event </w:t>
      </w:r>
      <w:r w:rsidRPr="7DA64919" w:rsidR="00A973F4">
        <w:rPr>
          <w:rFonts w:cs="Times New Roman"/>
        </w:rPr>
        <w:t>identify</w:t>
      </w:r>
      <w:r w:rsidRPr="7DA64919" w:rsidR="00A973F4">
        <w:rPr>
          <w:rFonts w:cs="Times New Roman"/>
        </w:rPr>
        <w:t xml:space="preserve"> the ideal participants for the event, set realistic goals, and </w:t>
      </w:r>
      <w:r w:rsidRPr="7DA64919" w:rsidR="001A332C">
        <w:rPr>
          <w:rFonts w:cs="Times New Roman"/>
        </w:rPr>
        <w:t xml:space="preserve">set </w:t>
      </w:r>
      <w:r w:rsidRPr="7DA64919" w:rsidR="00A973F4">
        <w:rPr>
          <w:rFonts w:cs="Times New Roman"/>
        </w:rPr>
        <w:t xml:space="preserve">a </w:t>
      </w:r>
      <w:r w:rsidRPr="7DA64919" w:rsidR="00F61BB0">
        <w:rPr>
          <w:rFonts w:cs="Times New Roman"/>
        </w:rPr>
        <w:t>realistic</w:t>
      </w:r>
      <w:r w:rsidRPr="7DA64919" w:rsidR="00A973F4">
        <w:rPr>
          <w:rFonts w:cs="Times New Roman"/>
        </w:rPr>
        <w:t xml:space="preserve"> budge</w:t>
      </w:r>
      <w:r w:rsidRPr="7DA64919" w:rsidR="001A332C">
        <w:rPr>
          <w:rFonts w:cs="Times New Roman"/>
        </w:rPr>
        <w:t>t</w:t>
      </w:r>
      <w:r w:rsidRPr="7DA64919" w:rsidR="00A973F4">
        <w:rPr>
          <w:rFonts w:cs="Times New Roman"/>
        </w:rPr>
        <w:t xml:space="preserve"> for the event based on the venue or live streaming channels chosen, the speakers, content, and event structure</w:t>
      </w:r>
      <w:r w:rsidRPr="7DA64919" w:rsidR="009A6D4B">
        <w:rPr>
          <w:rFonts w:cs="Times New Roman"/>
        </w:rPr>
        <w:t xml:space="preserve">. Other activities in the plan will </w:t>
      </w:r>
      <w:r w:rsidRPr="7DA64919" w:rsidR="00D64130">
        <w:rPr>
          <w:rFonts w:cs="Times New Roman"/>
        </w:rPr>
        <w:t>include</w:t>
      </w:r>
      <w:r w:rsidRPr="7DA64919" w:rsidR="009A6D4B">
        <w:rPr>
          <w:rFonts w:cs="Times New Roman"/>
        </w:rPr>
        <w:t xml:space="preserve"> searching for DEI or </w:t>
      </w:r>
      <w:r w:rsidRPr="7DA64919" w:rsidR="009A6D4B">
        <w:rPr>
          <w:rFonts w:cs="Times New Roman"/>
        </w:rPr>
        <w:t xml:space="preserve">other hospitality industry sponsors, securing the venue and a date, envisioning sales, creating an </w:t>
      </w:r>
      <w:r w:rsidRPr="7DA64919" w:rsidR="00D64130">
        <w:rPr>
          <w:rFonts w:cs="Times New Roman"/>
        </w:rPr>
        <w:t>event</w:t>
      </w:r>
      <w:r w:rsidRPr="7DA64919" w:rsidR="009A6D4B">
        <w:rPr>
          <w:rFonts w:cs="Times New Roman"/>
        </w:rPr>
        <w:t xml:space="preserve"> website, and promoting the event to the target audience</w:t>
      </w:r>
      <w:r w:rsidRPr="7DA64919" w:rsidR="00A973F4">
        <w:rPr>
          <w:rFonts w:cs="Times New Roman"/>
        </w:rPr>
        <w:t>.</w:t>
      </w:r>
      <w:r w:rsidRPr="7DA64919" w:rsidR="008F7EFB">
        <w:rPr>
          <w:rFonts w:cs="Times New Roman"/>
        </w:rPr>
        <w:t xml:space="preserve"> </w:t>
      </w:r>
    </w:p>
    <w:p w:rsidRPr="00E71DCE" w:rsidR="00FC1FE0" w:rsidP="7DA64919" w:rsidRDefault="005A780B" w14:paraId="54DA3208" w14:textId="77D73B78" w14:noSpellErr="1">
      <w:pPr>
        <w:spacing w:line="360" w:lineRule="auto"/>
        <w:jc w:val="both"/>
        <w:rPr>
          <w:rFonts w:cs="Times New Roman"/>
        </w:rPr>
      </w:pPr>
      <w:r w:rsidRPr="7DA64919" w:rsidR="005A780B">
        <w:rPr>
          <w:rFonts w:cs="Times New Roman"/>
        </w:rPr>
        <w:t xml:space="preserve">The event </w:t>
      </w:r>
      <w:r w:rsidRPr="7DA64919" w:rsidR="006D0FA5">
        <w:rPr>
          <w:rFonts w:cs="Times New Roman"/>
        </w:rPr>
        <w:t xml:space="preserve">phase </w:t>
      </w:r>
      <w:r w:rsidRPr="7DA64919" w:rsidR="005A780B">
        <w:rPr>
          <w:rFonts w:cs="Times New Roman"/>
        </w:rPr>
        <w:t>will entail organis</w:t>
      </w:r>
      <w:r w:rsidRPr="7DA64919" w:rsidR="001A332C">
        <w:rPr>
          <w:rFonts w:cs="Times New Roman"/>
        </w:rPr>
        <w:t>ing,</w:t>
      </w:r>
      <w:r w:rsidRPr="7DA64919" w:rsidR="005A780B">
        <w:rPr>
          <w:rFonts w:cs="Times New Roman"/>
        </w:rPr>
        <w:t xml:space="preserve"> </w:t>
      </w:r>
      <w:r w:rsidRPr="7DA64919" w:rsidR="005A780B">
        <w:rPr>
          <w:rFonts w:cs="Times New Roman"/>
        </w:rPr>
        <w:t>tracking</w:t>
      </w:r>
      <w:r w:rsidRPr="7DA64919" w:rsidR="005A780B">
        <w:rPr>
          <w:rFonts w:cs="Times New Roman"/>
        </w:rPr>
        <w:t xml:space="preserve"> and handling all the paperwork needed</w:t>
      </w:r>
      <w:r w:rsidRPr="7DA64919" w:rsidR="009A6D4B">
        <w:rPr>
          <w:rFonts w:cs="Times New Roman"/>
        </w:rPr>
        <w:t xml:space="preserve">, hiring adequate staff, </w:t>
      </w:r>
      <w:r w:rsidRPr="7DA64919" w:rsidR="00F91EAA">
        <w:rPr>
          <w:rFonts w:cs="Times New Roman"/>
        </w:rPr>
        <w:t>providing attendees with a smooth and memorable experience, check</w:t>
      </w:r>
      <w:r w:rsidRPr="7DA64919" w:rsidR="001A332C">
        <w:rPr>
          <w:rFonts w:cs="Times New Roman"/>
        </w:rPr>
        <w:t>ing</w:t>
      </w:r>
      <w:r w:rsidRPr="7DA64919" w:rsidR="00F91EAA">
        <w:rPr>
          <w:rFonts w:cs="Times New Roman"/>
        </w:rPr>
        <w:t xml:space="preserve"> in on </w:t>
      </w:r>
      <w:r w:rsidRPr="7DA64919" w:rsidR="001C2745">
        <w:rPr>
          <w:rFonts w:cs="Times New Roman"/>
        </w:rPr>
        <w:t>attendees</w:t>
      </w:r>
      <w:r w:rsidRPr="7DA64919" w:rsidR="001A332C">
        <w:rPr>
          <w:rFonts w:cs="Times New Roman"/>
        </w:rPr>
        <w:t>'</w:t>
      </w:r>
      <w:r w:rsidRPr="7DA64919" w:rsidR="00F91EAA">
        <w:rPr>
          <w:rFonts w:cs="Times New Roman"/>
        </w:rPr>
        <w:t xml:space="preserve"> experience, networking with key guests, and closing the event.</w:t>
      </w:r>
      <w:r w:rsidRPr="7DA64919" w:rsidR="00017DF8">
        <w:rPr>
          <w:rFonts w:cs="Times New Roman"/>
        </w:rPr>
        <w:t xml:space="preserve"> </w:t>
      </w:r>
      <w:r w:rsidRPr="7DA64919" w:rsidR="00DE2C6F">
        <w:rPr>
          <w:rFonts w:cs="Times New Roman"/>
        </w:rPr>
        <w:t>The third phase is the measure phase</w:t>
      </w:r>
      <w:r w:rsidRPr="7DA64919" w:rsidR="001C2745">
        <w:rPr>
          <w:rFonts w:cs="Times New Roman"/>
        </w:rPr>
        <w:t xml:space="preserve"> </w:t>
      </w:r>
      <w:r w:rsidRPr="7DA64919" w:rsidR="001A332C">
        <w:rPr>
          <w:rFonts w:cs="Times New Roman"/>
        </w:rPr>
        <w:t xml:space="preserve">of </w:t>
      </w:r>
      <w:r w:rsidRPr="7DA64919" w:rsidR="001C2745">
        <w:rPr>
          <w:rFonts w:cs="Times New Roman"/>
        </w:rPr>
        <w:t xml:space="preserve">how the event faired and its ability to deliver on its aim, </w:t>
      </w:r>
      <w:r w:rsidRPr="7DA64919" w:rsidR="001C2745">
        <w:rPr>
          <w:rFonts w:cs="Times New Roman"/>
        </w:rPr>
        <w:t>objectives</w:t>
      </w:r>
      <w:r w:rsidRPr="7DA64919" w:rsidR="001C2745">
        <w:rPr>
          <w:rFonts w:cs="Times New Roman"/>
        </w:rPr>
        <w:t>, and customer experience.</w:t>
      </w:r>
      <w:r w:rsidRPr="7DA64919" w:rsidR="00735193">
        <w:rPr>
          <w:rFonts w:cs="Times New Roman"/>
        </w:rPr>
        <w:t xml:space="preserve"> The measure events will collect feedback from the audience and support staff on their experience, what they liked about the </w:t>
      </w:r>
      <w:r w:rsidRPr="7DA64919" w:rsidR="00735193">
        <w:rPr>
          <w:rFonts w:cs="Times New Roman"/>
          <w:i w:val="1"/>
          <w:iCs w:val="1"/>
        </w:rPr>
        <w:t>WomenLift</w:t>
      </w:r>
      <w:r w:rsidRPr="7DA64919" w:rsidR="00735193">
        <w:rPr>
          <w:rFonts w:cs="Times New Roman"/>
          <w:i w:val="1"/>
          <w:iCs w:val="1"/>
        </w:rPr>
        <w:t xml:space="preserve"> in Leadership Live 2025 </w:t>
      </w:r>
      <w:r w:rsidRPr="7DA64919" w:rsidR="00735193">
        <w:rPr>
          <w:rFonts w:cs="Times New Roman"/>
        </w:rPr>
        <w:t>event</w:t>
      </w:r>
      <w:r w:rsidRPr="7DA64919" w:rsidR="00735193">
        <w:rPr>
          <w:rFonts w:cs="Times New Roman"/>
        </w:rPr>
        <w:t xml:space="preserve">, what they did not like, and what recommendations they would like to see in future gender </w:t>
      </w:r>
      <w:r w:rsidRPr="7DA64919" w:rsidR="0036630B">
        <w:rPr>
          <w:rFonts w:cs="Times New Roman"/>
        </w:rPr>
        <w:t>equality</w:t>
      </w:r>
      <w:r w:rsidRPr="7DA64919" w:rsidR="00735193">
        <w:rPr>
          <w:rFonts w:cs="Times New Roman"/>
        </w:rPr>
        <w:t xml:space="preserve"> in leadership DEI events</w:t>
      </w:r>
      <w:r w:rsidRPr="7DA64919" w:rsidR="003B253B">
        <w:rPr>
          <w:rFonts w:cs="Times New Roman"/>
        </w:rPr>
        <w:t xml:space="preserve">, track the event ROI and revenue, and analyse the </w:t>
      </w:r>
      <w:r w:rsidRPr="7DA64919" w:rsidR="001A332C">
        <w:rPr>
          <w:rFonts w:cs="Times New Roman"/>
        </w:rPr>
        <w:t>outcomes and goals of the event</w:t>
      </w:r>
      <w:r w:rsidRPr="7DA64919" w:rsidR="003B253B">
        <w:rPr>
          <w:rFonts w:cs="Times New Roman"/>
        </w:rPr>
        <w:t xml:space="preserve">s. </w:t>
      </w:r>
      <w:r w:rsidRPr="7DA64919" w:rsidR="00DC1A84">
        <w:rPr>
          <w:rFonts w:cs="Times New Roman"/>
        </w:rPr>
        <w:t xml:space="preserve">The </w:t>
      </w:r>
      <w:r w:rsidRPr="7DA64919" w:rsidR="00DC1A84">
        <w:rPr>
          <w:rFonts w:cs="Times New Roman"/>
        </w:rPr>
        <w:t>final step</w:t>
      </w:r>
      <w:r w:rsidRPr="7DA64919" w:rsidR="00DC1A84">
        <w:rPr>
          <w:rFonts w:cs="Times New Roman"/>
        </w:rPr>
        <w:t xml:space="preserve"> is shar</w:t>
      </w:r>
      <w:r w:rsidRPr="7DA64919" w:rsidR="001A332C">
        <w:rPr>
          <w:rFonts w:cs="Times New Roman"/>
        </w:rPr>
        <w:t>ing</w:t>
      </w:r>
      <w:r w:rsidRPr="7DA64919" w:rsidR="00DC1A84">
        <w:rPr>
          <w:rFonts w:cs="Times New Roman"/>
        </w:rPr>
        <w:t xml:space="preserve">, where the event management will document and share the event outcomes and action points on how the event </w:t>
      </w:r>
      <w:r w:rsidRPr="7DA64919" w:rsidR="00327C49">
        <w:rPr>
          <w:rFonts w:cs="Times New Roman"/>
        </w:rPr>
        <w:t>management</w:t>
      </w:r>
      <w:r w:rsidRPr="7DA64919" w:rsidR="00DC1A84">
        <w:rPr>
          <w:rFonts w:cs="Times New Roman"/>
        </w:rPr>
        <w:t xml:space="preserve"> can improve their event </w:t>
      </w:r>
      <w:r w:rsidRPr="7DA64919" w:rsidR="00327C49">
        <w:rPr>
          <w:rFonts w:cs="Times New Roman"/>
        </w:rPr>
        <w:t>management</w:t>
      </w:r>
      <w:r w:rsidRPr="7DA64919" w:rsidR="00DC1A84">
        <w:rPr>
          <w:rFonts w:cs="Times New Roman"/>
        </w:rPr>
        <w:t xml:space="preserve"> in future events.</w:t>
      </w:r>
      <w:r w:rsidRPr="7DA64919" w:rsidR="00E26B32">
        <w:rPr>
          <w:rFonts w:cs="Times New Roman"/>
        </w:rPr>
        <w:t xml:space="preserve"> </w:t>
      </w:r>
    </w:p>
    <w:p w:rsidRPr="00E71DCE" w:rsidR="003A52E4" w:rsidP="7DA64919" w:rsidRDefault="003A52E4" w14:paraId="7C76C8B7" w14:textId="6A94510F" w14:noSpellErr="1">
      <w:pPr>
        <w:pStyle w:val="Heading1"/>
        <w:spacing w:line="360" w:lineRule="auto"/>
        <w:jc w:val="both"/>
        <w:rPr>
          <w:rFonts w:cs="Times New Roman"/>
        </w:rPr>
      </w:pPr>
      <w:bookmarkStart w:name="_Toc189934319" w:id="6"/>
      <w:r w:rsidRPr="7DA64919" w:rsidR="003A52E4">
        <w:rPr>
          <w:rFonts w:cs="Times New Roman"/>
        </w:rPr>
        <w:t>Event Concept</w:t>
      </w:r>
      <w:bookmarkEnd w:id="6"/>
    </w:p>
    <w:p w:rsidRPr="00E71DCE" w:rsidR="002B2FA3" w:rsidP="7DA64919" w:rsidRDefault="002B2FA3" w14:paraId="345EEE51" w14:textId="204DDE53" w14:noSpellErr="1">
      <w:pPr>
        <w:pStyle w:val="Heading2"/>
        <w:spacing w:before="0" w:line="360" w:lineRule="auto"/>
        <w:jc w:val="both"/>
        <w:rPr>
          <w:rFonts w:cs="Times New Roman"/>
        </w:rPr>
      </w:pPr>
      <w:bookmarkStart w:name="_Toc189934320" w:id="7"/>
      <w:r w:rsidRPr="7DA64919" w:rsidR="002B2FA3">
        <w:rPr>
          <w:rFonts w:cs="Times New Roman"/>
        </w:rPr>
        <w:t>Itinerary</w:t>
      </w:r>
      <w:bookmarkEnd w:id="7"/>
    </w:p>
    <w:p w:rsidRPr="00E71DCE" w:rsidR="008B25D5" w:rsidP="7DA64919" w:rsidRDefault="00043782" w14:paraId="6656C73A" w14:textId="46413624" w14:noSpellErr="1">
      <w:pPr>
        <w:spacing w:line="360" w:lineRule="auto"/>
        <w:jc w:val="both"/>
        <w:rPr>
          <w:rFonts w:cs="Times New Roman"/>
        </w:rPr>
      </w:pPr>
      <w:r w:rsidRPr="7DA64919" w:rsidR="00043782">
        <w:rPr>
          <w:rFonts w:cs="Times New Roman"/>
        </w:rPr>
        <w:t xml:space="preserve">The event will start with an opening ceremony, which will act </w:t>
      </w:r>
      <w:r w:rsidRPr="7DA64919" w:rsidR="001A332C">
        <w:rPr>
          <w:rFonts w:cs="Times New Roman"/>
        </w:rPr>
        <w:t xml:space="preserve">as </w:t>
      </w:r>
      <w:r w:rsidRPr="7DA64919" w:rsidR="00043782">
        <w:rPr>
          <w:rFonts w:cs="Times New Roman"/>
        </w:rPr>
        <w:t xml:space="preserve">an icebreaker and allow the attendees to get acquainted with each other, get </w:t>
      </w:r>
      <w:r w:rsidRPr="7DA64919" w:rsidR="00442F80">
        <w:rPr>
          <w:rFonts w:cs="Times New Roman"/>
        </w:rPr>
        <w:t>comfortable</w:t>
      </w:r>
      <w:r w:rsidRPr="7DA64919" w:rsidR="00043782">
        <w:rPr>
          <w:rFonts w:cs="Times New Roman"/>
        </w:rPr>
        <w:t xml:space="preserve">, and familiarise </w:t>
      </w:r>
      <w:r w:rsidRPr="7DA64919" w:rsidR="001A332C">
        <w:rPr>
          <w:rFonts w:cs="Times New Roman"/>
        </w:rPr>
        <w:t xml:space="preserve">themselves </w:t>
      </w:r>
      <w:r w:rsidRPr="7DA64919" w:rsidR="00043782">
        <w:rPr>
          <w:rFonts w:cs="Times New Roman"/>
        </w:rPr>
        <w:t>with the venue.</w:t>
      </w:r>
      <w:r w:rsidRPr="7DA64919" w:rsidR="00E01EFC">
        <w:rPr>
          <w:rFonts w:cs="Times New Roman"/>
        </w:rPr>
        <w:t xml:space="preserve"> </w:t>
      </w:r>
      <w:r w:rsidRPr="7DA64919" w:rsidR="006D4EE0">
        <w:rPr>
          <w:rFonts w:cs="Times New Roman"/>
        </w:rPr>
        <w:t>The opening ceremony will include opening spe</w:t>
      </w:r>
      <w:r w:rsidRPr="7DA64919" w:rsidR="00171859">
        <w:rPr>
          <w:rFonts w:cs="Times New Roman"/>
        </w:rPr>
        <w:t>e</w:t>
      </w:r>
      <w:r w:rsidRPr="7DA64919" w:rsidR="006D4EE0">
        <w:rPr>
          <w:rFonts w:cs="Times New Roman"/>
        </w:rPr>
        <w:t xml:space="preserve">ches and key </w:t>
      </w:r>
      <w:r w:rsidRPr="7DA64919" w:rsidR="00171859">
        <w:rPr>
          <w:rFonts w:cs="Times New Roman"/>
        </w:rPr>
        <w:t>announcements</w:t>
      </w:r>
      <w:r w:rsidRPr="7DA64919" w:rsidR="006D4EE0">
        <w:rPr>
          <w:rFonts w:cs="Times New Roman"/>
        </w:rPr>
        <w:t xml:space="preserve"> that can help enhance the attendees</w:t>
      </w:r>
      <w:r w:rsidRPr="7DA64919" w:rsidR="001A332C">
        <w:rPr>
          <w:rFonts w:cs="Times New Roman"/>
        </w:rPr>
        <w:t>'</w:t>
      </w:r>
      <w:r w:rsidRPr="7DA64919" w:rsidR="006D4EE0">
        <w:rPr>
          <w:rFonts w:cs="Times New Roman"/>
        </w:rPr>
        <w:t xml:space="preserve"> experience at the event.</w:t>
      </w:r>
      <w:r w:rsidRPr="7DA64919" w:rsidR="00171859">
        <w:rPr>
          <w:rFonts w:cs="Times New Roman"/>
        </w:rPr>
        <w:t xml:space="preserve"> </w:t>
      </w:r>
      <w:r w:rsidRPr="7DA64919" w:rsidR="007D27BD">
        <w:rPr>
          <w:rFonts w:cs="Times New Roman"/>
        </w:rPr>
        <w:t>This ceremony will include icebreaking activities such as trivia, dancing, and teambuilding activities.</w:t>
      </w:r>
      <w:r w:rsidRPr="7DA64919" w:rsidR="00B52E4D">
        <w:rPr>
          <w:rFonts w:cs="Times New Roman"/>
        </w:rPr>
        <w:t xml:space="preserve"> The session will be followed by a brief music session to give the attendee</w:t>
      </w:r>
      <w:r w:rsidRPr="7DA64919" w:rsidR="001A332C">
        <w:rPr>
          <w:rFonts w:cs="Times New Roman"/>
        </w:rPr>
        <w:t>s</w:t>
      </w:r>
      <w:r w:rsidRPr="7DA64919" w:rsidR="00B52E4D">
        <w:rPr>
          <w:rFonts w:cs="Times New Roman"/>
        </w:rPr>
        <w:t xml:space="preserve"> time to settle in, get ready for the main event, and interact with leaders from </w:t>
      </w:r>
      <w:r w:rsidRPr="7DA64919" w:rsidR="00B52E4D">
        <w:rPr>
          <w:rFonts w:cs="Times New Roman"/>
        </w:rPr>
        <w:t>different brand</w:t>
      </w:r>
      <w:r w:rsidRPr="7DA64919" w:rsidR="001A332C">
        <w:rPr>
          <w:rFonts w:cs="Times New Roman"/>
        </w:rPr>
        <w:t>s</w:t>
      </w:r>
      <w:r w:rsidRPr="7DA64919" w:rsidR="00B52E4D">
        <w:rPr>
          <w:rFonts w:cs="Times New Roman"/>
        </w:rPr>
        <w:t xml:space="preserve">, sponsors, and activist groups. The live music will carry on to the lunch hour, which will be followed </w:t>
      </w:r>
      <w:r w:rsidRPr="7DA64919" w:rsidR="006F6A53">
        <w:rPr>
          <w:rFonts w:cs="Times New Roman"/>
        </w:rPr>
        <w:t>b</w:t>
      </w:r>
      <w:r w:rsidRPr="7DA64919" w:rsidR="00B52E4D">
        <w:rPr>
          <w:rFonts w:cs="Times New Roman"/>
        </w:rPr>
        <w:t xml:space="preserve">y all other speakers </w:t>
      </w:r>
      <w:r w:rsidRPr="7DA64919" w:rsidR="001A332C">
        <w:rPr>
          <w:rFonts w:cs="Times New Roman"/>
        </w:rPr>
        <w:t>who</w:t>
      </w:r>
      <w:r w:rsidRPr="7DA64919" w:rsidR="00B52E4D">
        <w:rPr>
          <w:rFonts w:cs="Times New Roman"/>
        </w:rPr>
        <w:t xml:space="preserve"> will be schedule</w:t>
      </w:r>
      <w:r w:rsidRPr="7DA64919" w:rsidR="006F6A53">
        <w:rPr>
          <w:rFonts w:cs="Times New Roman"/>
        </w:rPr>
        <w:t>d</w:t>
      </w:r>
      <w:r w:rsidRPr="7DA64919" w:rsidR="00B52E4D">
        <w:rPr>
          <w:rFonts w:cs="Times New Roman"/>
        </w:rPr>
        <w:t xml:space="preserve"> to address the issues of gender inequality in leadership positions in the tourism industry before handing over to the key speaker.</w:t>
      </w:r>
      <w:r w:rsidRPr="7DA64919" w:rsidR="00B922C4">
        <w:rPr>
          <w:rFonts w:cs="Times New Roman"/>
        </w:rPr>
        <w:t xml:space="preserve"> </w:t>
      </w:r>
      <w:r w:rsidRPr="7DA64919" w:rsidR="000D6B9E">
        <w:rPr>
          <w:rFonts w:cs="Times New Roman"/>
        </w:rPr>
        <w:t xml:space="preserve">The evening events </w:t>
      </w:r>
      <w:r w:rsidRPr="7DA64919" w:rsidR="000D6B9E">
        <w:rPr>
          <w:rFonts w:cs="Times New Roman"/>
        </w:rPr>
        <w:t>will focus on allowing the attendees to interact with each other, interact with other employees from leading companies in the industry through exhibitions, purchase DEI and gender diversity hire materials, and be entertained to further improve their overall event experience.</w:t>
      </w:r>
    </w:p>
    <w:tbl>
      <w:tblPr>
        <w:tblStyle w:val="GridTable4-Accent3"/>
        <w:tblW w:w="0" w:type="auto"/>
        <w:tblLook w:val="04A0" w:firstRow="1" w:lastRow="0" w:firstColumn="1" w:lastColumn="0" w:noHBand="0" w:noVBand="1"/>
      </w:tblPr>
      <w:tblGrid>
        <w:gridCol w:w="4735"/>
        <w:gridCol w:w="4195"/>
        <w:gridCol w:w="6"/>
      </w:tblGrid>
      <w:tr w:rsidRPr="00E71DCE" w:rsidR="008B25D5" w:rsidTr="001A332C" w14:paraId="1509EE5F" w14:textId="77777777">
        <w:trPr>
          <w:cnfStyle w:val="100000000000" w:firstRow="1" w:lastRow="0" w:firstColumn="0" w:lastColumn="0" w:oddVBand="0" w:evenVBand="0" w:oddHBand="0"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8936" w:type="dxa"/>
            <w:gridSpan w:val="3"/>
          </w:tcPr>
          <w:p w:rsidRPr="00E71DCE" w:rsidR="008B25D5" w:rsidP="00541E8E" w:rsidRDefault="00172A99" w14:paraId="23D772F5" w14:textId="4645C875">
            <w:pPr>
              <w:ind w:firstLine="0"/>
              <w:jc w:val="center"/>
              <w:rPr>
                <w:rFonts w:cs="Times New Roman"/>
                <w:szCs w:val="24"/>
              </w:rPr>
            </w:pPr>
            <w:r w:rsidRPr="00E71DCE">
              <w:rPr>
                <w:rFonts w:cs="Times New Roman"/>
                <w:szCs w:val="24"/>
              </w:rPr>
              <w:t>Itinerary Summary</w:t>
            </w:r>
          </w:p>
        </w:tc>
      </w:tr>
      <w:tr w:rsidRPr="005F2D6D" w:rsidR="008B25D5" w:rsidTr="001A332C" w14:paraId="376C7E20" w14:textId="77777777">
        <w:trPr>
          <w:gridAfter w:val="1"/>
          <w:cnfStyle w:val="000000100000" w:firstRow="0" w:lastRow="0" w:firstColumn="0" w:lastColumn="0" w:oddVBand="0" w:evenVBand="0" w:oddHBand="1" w:evenHBand="0" w:firstRowFirstColumn="0" w:firstRowLastColumn="0" w:lastRowFirstColumn="0" w:lastRowLastColumn="0"/>
          <w:wAfter w:w="6" w:type="dxa"/>
          <w:trHeight w:val="250"/>
        </w:trPr>
        <w:tc>
          <w:tcPr>
            <w:cnfStyle w:val="001000000000" w:firstRow="0" w:lastRow="0" w:firstColumn="1" w:lastColumn="0" w:oddVBand="0" w:evenVBand="0" w:oddHBand="0" w:evenHBand="0" w:firstRowFirstColumn="0" w:firstRowLastColumn="0" w:lastRowFirstColumn="0" w:lastRowLastColumn="0"/>
            <w:tcW w:w="4735" w:type="dxa"/>
          </w:tcPr>
          <w:p w:rsidRPr="005F2D6D" w:rsidR="008B25D5" w:rsidP="00541E8E" w:rsidRDefault="008B25D5" w14:paraId="758DED41" w14:textId="4214EBD1">
            <w:pPr>
              <w:ind w:firstLine="0"/>
              <w:rPr>
                <w:rFonts w:cs="Times New Roman"/>
                <w:szCs w:val="24"/>
              </w:rPr>
            </w:pPr>
            <w:r w:rsidRPr="005F2D6D">
              <w:rPr>
                <w:rFonts w:cs="Times New Roman"/>
                <w:szCs w:val="24"/>
              </w:rPr>
              <w:t>Item</w:t>
            </w:r>
          </w:p>
        </w:tc>
        <w:tc>
          <w:tcPr>
            <w:tcW w:w="4195" w:type="dxa"/>
          </w:tcPr>
          <w:p w:rsidRPr="005F2D6D" w:rsidR="008B25D5" w:rsidP="00541E8E" w:rsidRDefault="008B25D5" w14:paraId="60D3C654" w14:textId="4E1AC337">
            <w:pPr>
              <w:ind w:firstLine="0"/>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5F2D6D">
              <w:rPr>
                <w:rFonts w:cs="Times New Roman"/>
                <w:b/>
                <w:bCs/>
                <w:szCs w:val="24"/>
              </w:rPr>
              <w:t>Time</w:t>
            </w:r>
          </w:p>
        </w:tc>
      </w:tr>
      <w:tr w:rsidRPr="00E71DCE" w:rsidR="00573FB4" w:rsidTr="001A332C" w14:paraId="497A6CF8" w14:textId="77777777">
        <w:trPr>
          <w:gridAfter w:val="1"/>
          <w:wAfter w:w="6" w:type="dxa"/>
          <w:trHeight w:val="243"/>
        </w:trPr>
        <w:tc>
          <w:tcPr>
            <w:cnfStyle w:val="001000000000" w:firstRow="0" w:lastRow="0" w:firstColumn="1" w:lastColumn="0" w:oddVBand="0" w:evenVBand="0" w:oddHBand="0" w:evenHBand="0" w:firstRowFirstColumn="0" w:firstRowLastColumn="0" w:lastRowFirstColumn="0" w:lastRowLastColumn="0"/>
            <w:tcW w:w="4735" w:type="dxa"/>
          </w:tcPr>
          <w:p w:rsidRPr="00E71DCE" w:rsidR="00573FB4" w:rsidP="00541E8E" w:rsidRDefault="00573FB4" w14:paraId="390A81DD" w14:textId="6A472C13">
            <w:pPr>
              <w:ind w:firstLine="0"/>
              <w:rPr>
                <w:rFonts w:cs="Times New Roman"/>
                <w:b w:val="0"/>
                <w:bCs w:val="0"/>
                <w:szCs w:val="24"/>
              </w:rPr>
            </w:pPr>
            <w:r w:rsidRPr="00E71DCE">
              <w:rPr>
                <w:rFonts w:cs="Times New Roman"/>
                <w:b w:val="0"/>
                <w:bCs w:val="0"/>
                <w:szCs w:val="24"/>
              </w:rPr>
              <w:t>Opening Ceremony</w:t>
            </w:r>
          </w:p>
        </w:tc>
        <w:tc>
          <w:tcPr>
            <w:tcW w:w="4195" w:type="dxa"/>
          </w:tcPr>
          <w:p w:rsidRPr="00E71DCE" w:rsidR="00573FB4" w:rsidP="00541E8E" w:rsidRDefault="00573FB4" w14:paraId="6324BC79" w14:textId="61493113">
            <w:pPr>
              <w:ind w:firstLine="0"/>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E71DCE">
              <w:rPr>
                <w:rFonts w:cs="Times New Roman"/>
                <w:szCs w:val="24"/>
              </w:rPr>
              <w:t>9:00 AM – 10:45 AM</w:t>
            </w:r>
          </w:p>
        </w:tc>
      </w:tr>
      <w:tr w:rsidRPr="00E71DCE" w:rsidR="00573FB4" w:rsidTr="001A332C" w14:paraId="5390A54B" w14:textId="77777777">
        <w:trPr>
          <w:gridAfter w:val="1"/>
          <w:cnfStyle w:val="000000100000" w:firstRow="0" w:lastRow="0" w:firstColumn="0" w:lastColumn="0" w:oddVBand="0" w:evenVBand="0" w:oddHBand="1" w:evenHBand="0" w:firstRowFirstColumn="0" w:firstRowLastColumn="0" w:lastRowFirstColumn="0" w:lastRowLastColumn="0"/>
          <w:wAfter w:w="6" w:type="dxa"/>
          <w:trHeight w:val="250"/>
        </w:trPr>
        <w:tc>
          <w:tcPr>
            <w:cnfStyle w:val="001000000000" w:firstRow="0" w:lastRow="0" w:firstColumn="1" w:lastColumn="0" w:oddVBand="0" w:evenVBand="0" w:oddHBand="0" w:evenHBand="0" w:firstRowFirstColumn="0" w:firstRowLastColumn="0" w:lastRowFirstColumn="0" w:lastRowLastColumn="0"/>
            <w:tcW w:w="4735" w:type="dxa"/>
          </w:tcPr>
          <w:p w:rsidRPr="00E71DCE" w:rsidR="00573FB4" w:rsidP="00541E8E" w:rsidRDefault="00573FB4" w14:paraId="78B35283" w14:textId="373AF4D0">
            <w:pPr>
              <w:ind w:firstLine="0"/>
              <w:rPr>
                <w:rFonts w:cs="Times New Roman"/>
                <w:b w:val="0"/>
                <w:bCs w:val="0"/>
                <w:szCs w:val="24"/>
              </w:rPr>
            </w:pPr>
            <w:r w:rsidRPr="00E71DCE">
              <w:rPr>
                <w:rFonts w:cs="Times New Roman"/>
                <w:b w:val="0"/>
                <w:bCs w:val="0"/>
                <w:szCs w:val="24"/>
              </w:rPr>
              <w:t>Live Music</w:t>
            </w:r>
          </w:p>
        </w:tc>
        <w:tc>
          <w:tcPr>
            <w:tcW w:w="4195" w:type="dxa"/>
          </w:tcPr>
          <w:p w:rsidRPr="00E71DCE" w:rsidR="00573FB4" w:rsidP="00541E8E" w:rsidRDefault="00573FB4" w14:paraId="1271656D" w14:textId="0D1C4342">
            <w:pPr>
              <w:ind w:firstLine="0"/>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E71DCE">
              <w:rPr>
                <w:rFonts w:cs="Times New Roman"/>
                <w:szCs w:val="24"/>
              </w:rPr>
              <w:t>11:00 AM – 1:00 PM</w:t>
            </w:r>
          </w:p>
        </w:tc>
      </w:tr>
      <w:tr w:rsidRPr="00E71DCE" w:rsidR="00573FB4" w:rsidTr="001A332C" w14:paraId="17DB37C2" w14:textId="77777777">
        <w:trPr>
          <w:gridAfter w:val="1"/>
          <w:wAfter w:w="6" w:type="dxa"/>
          <w:trHeight w:val="250"/>
        </w:trPr>
        <w:tc>
          <w:tcPr>
            <w:cnfStyle w:val="001000000000" w:firstRow="0" w:lastRow="0" w:firstColumn="1" w:lastColumn="0" w:oddVBand="0" w:evenVBand="0" w:oddHBand="0" w:evenHBand="0" w:firstRowFirstColumn="0" w:firstRowLastColumn="0" w:lastRowFirstColumn="0" w:lastRowLastColumn="0"/>
            <w:tcW w:w="4735" w:type="dxa"/>
          </w:tcPr>
          <w:p w:rsidRPr="00E71DCE" w:rsidR="00573FB4" w:rsidP="00541E8E" w:rsidRDefault="00573FB4" w14:paraId="6F22211C" w14:textId="1051C250">
            <w:pPr>
              <w:ind w:firstLine="0"/>
              <w:rPr>
                <w:rFonts w:cs="Times New Roman"/>
                <w:b w:val="0"/>
                <w:bCs w:val="0"/>
                <w:szCs w:val="24"/>
              </w:rPr>
            </w:pPr>
            <w:r w:rsidRPr="00E71DCE">
              <w:rPr>
                <w:rFonts w:cs="Times New Roman"/>
                <w:b w:val="0"/>
                <w:bCs w:val="0"/>
                <w:szCs w:val="24"/>
              </w:rPr>
              <w:t>Lunch (Free food and drink)</w:t>
            </w:r>
          </w:p>
        </w:tc>
        <w:tc>
          <w:tcPr>
            <w:tcW w:w="4195" w:type="dxa"/>
          </w:tcPr>
          <w:p w:rsidRPr="00E71DCE" w:rsidR="00573FB4" w:rsidP="00541E8E" w:rsidRDefault="00573FB4" w14:paraId="0B5D1A79" w14:textId="3698934B">
            <w:pPr>
              <w:ind w:firstLine="0"/>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E71DCE">
              <w:rPr>
                <w:rFonts w:cs="Times New Roman"/>
                <w:szCs w:val="24"/>
              </w:rPr>
              <w:t>1:00 PM – 1:45 PM</w:t>
            </w:r>
          </w:p>
        </w:tc>
      </w:tr>
      <w:tr w:rsidRPr="00E71DCE" w:rsidR="00573FB4" w:rsidTr="001A332C" w14:paraId="77AD3D86" w14:textId="77777777">
        <w:trPr>
          <w:gridAfter w:val="1"/>
          <w:cnfStyle w:val="000000100000" w:firstRow="0" w:lastRow="0" w:firstColumn="0" w:lastColumn="0" w:oddVBand="0" w:evenVBand="0" w:oddHBand="1" w:evenHBand="0" w:firstRowFirstColumn="0" w:firstRowLastColumn="0" w:lastRowFirstColumn="0" w:lastRowLastColumn="0"/>
          <w:wAfter w:w="6" w:type="dxa"/>
          <w:trHeight w:val="250"/>
        </w:trPr>
        <w:tc>
          <w:tcPr>
            <w:cnfStyle w:val="001000000000" w:firstRow="0" w:lastRow="0" w:firstColumn="1" w:lastColumn="0" w:oddVBand="0" w:evenVBand="0" w:oddHBand="0" w:evenHBand="0" w:firstRowFirstColumn="0" w:firstRowLastColumn="0" w:lastRowFirstColumn="0" w:lastRowLastColumn="0"/>
            <w:tcW w:w="4735" w:type="dxa"/>
          </w:tcPr>
          <w:p w:rsidRPr="00E71DCE" w:rsidR="00573FB4" w:rsidP="00541E8E" w:rsidRDefault="00573FB4" w14:paraId="4FF6BFE7" w14:textId="452A9E3B">
            <w:pPr>
              <w:ind w:firstLine="0"/>
              <w:rPr>
                <w:rFonts w:cs="Times New Roman"/>
                <w:b w:val="0"/>
                <w:bCs w:val="0"/>
                <w:szCs w:val="24"/>
              </w:rPr>
            </w:pPr>
            <w:r w:rsidRPr="00E71DCE">
              <w:rPr>
                <w:rFonts w:cs="Times New Roman"/>
                <w:b w:val="0"/>
                <w:bCs w:val="0"/>
                <w:szCs w:val="24"/>
              </w:rPr>
              <w:t>Other Speakers and Presentations</w:t>
            </w:r>
          </w:p>
        </w:tc>
        <w:tc>
          <w:tcPr>
            <w:tcW w:w="4195" w:type="dxa"/>
          </w:tcPr>
          <w:p w:rsidRPr="00E71DCE" w:rsidR="00573FB4" w:rsidP="00541E8E" w:rsidRDefault="00573FB4" w14:paraId="482CE41F" w14:textId="5D39536F">
            <w:pPr>
              <w:ind w:firstLine="0"/>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E71DCE">
              <w:rPr>
                <w:rFonts w:cs="Times New Roman"/>
                <w:szCs w:val="24"/>
              </w:rPr>
              <w:t>1:45 PM – 3:00 PM</w:t>
            </w:r>
          </w:p>
        </w:tc>
      </w:tr>
      <w:tr w:rsidRPr="00E71DCE" w:rsidR="00573FB4" w:rsidTr="001A332C" w14:paraId="76BCE2CB" w14:textId="77777777">
        <w:trPr>
          <w:gridAfter w:val="1"/>
          <w:wAfter w:w="6" w:type="dxa"/>
          <w:trHeight w:val="243"/>
        </w:trPr>
        <w:tc>
          <w:tcPr>
            <w:cnfStyle w:val="001000000000" w:firstRow="0" w:lastRow="0" w:firstColumn="1" w:lastColumn="0" w:oddVBand="0" w:evenVBand="0" w:oddHBand="0" w:evenHBand="0" w:firstRowFirstColumn="0" w:firstRowLastColumn="0" w:lastRowFirstColumn="0" w:lastRowLastColumn="0"/>
            <w:tcW w:w="4735" w:type="dxa"/>
          </w:tcPr>
          <w:p w:rsidRPr="00E71DCE" w:rsidR="00573FB4" w:rsidP="00541E8E" w:rsidRDefault="00573FB4" w14:paraId="4C1E3AE2" w14:textId="0F050F7C">
            <w:pPr>
              <w:ind w:firstLine="0"/>
              <w:rPr>
                <w:rFonts w:cs="Times New Roman"/>
                <w:b w:val="0"/>
                <w:bCs w:val="0"/>
                <w:szCs w:val="24"/>
              </w:rPr>
            </w:pPr>
            <w:r w:rsidRPr="00E71DCE">
              <w:rPr>
                <w:rFonts w:cs="Times New Roman"/>
                <w:b w:val="0"/>
                <w:bCs w:val="0"/>
                <w:szCs w:val="24"/>
              </w:rPr>
              <w:t>Key Speaker</w:t>
            </w:r>
          </w:p>
        </w:tc>
        <w:tc>
          <w:tcPr>
            <w:tcW w:w="4195" w:type="dxa"/>
          </w:tcPr>
          <w:p w:rsidRPr="00E71DCE" w:rsidR="00573FB4" w:rsidP="00541E8E" w:rsidRDefault="00573FB4" w14:paraId="3EC5DE06" w14:textId="148A2AEB">
            <w:pPr>
              <w:ind w:firstLine="0"/>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E71DCE">
              <w:rPr>
                <w:rFonts w:cs="Times New Roman"/>
                <w:szCs w:val="24"/>
              </w:rPr>
              <w:t>3:00 PM – 4:00 PM</w:t>
            </w:r>
          </w:p>
        </w:tc>
      </w:tr>
      <w:tr w:rsidRPr="00E71DCE" w:rsidR="00573FB4" w:rsidTr="001A332C" w14:paraId="5125BA2D" w14:textId="77777777">
        <w:trPr>
          <w:gridAfter w:val="1"/>
          <w:cnfStyle w:val="000000100000" w:firstRow="0" w:lastRow="0" w:firstColumn="0" w:lastColumn="0" w:oddVBand="0" w:evenVBand="0" w:oddHBand="1" w:evenHBand="0" w:firstRowFirstColumn="0" w:firstRowLastColumn="0" w:lastRowFirstColumn="0" w:lastRowLastColumn="0"/>
          <w:wAfter w:w="6" w:type="dxa"/>
          <w:trHeight w:val="250"/>
        </w:trPr>
        <w:tc>
          <w:tcPr>
            <w:cnfStyle w:val="001000000000" w:firstRow="0" w:lastRow="0" w:firstColumn="1" w:lastColumn="0" w:oddVBand="0" w:evenVBand="0" w:oddHBand="0" w:evenHBand="0" w:firstRowFirstColumn="0" w:firstRowLastColumn="0" w:lastRowFirstColumn="0" w:lastRowLastColumn="0"/>
            <w:tcW w:w="4735" w:type="dxa"/>
          </w:tcPr>
          <w:p w:rsidRPr="00E71DCE" w:rsidR="00573FB4" w:rsidP="00541E8E" w:rsidRDefault="00573FB4" w14:paraId="47556BA6" w14:textId="4EC6D3B3">
            <w:pPr>
              <w:ind w:firstLine="0"/>
              <w:rPr>
                <w:rFonts w:cs="Times New Roman"/>
                <w:b w:val="0"/>
                <w:bCs w:val="0"/>
                <w:szCs w:val="24"/>
              </w:rPr>
            </w:pPr>
            <w:r w:rsidRPr="00E71DCE">
              <w:rPr>
                <w:rFonts w:cs="Times New Roman"/>
                <w:b w:val="0"/>
                <w:bCs w:val="0"/>
                <w:szCs w:val="24"/>
              </w:rPr>
              <w:t>Afternoon Tea Break (free snacks and drink</w:t>
            </w:r>
            <w:r w:rsidRPr="00E71DCE" w:rsidR="001A332C">
              <w:rPr>
                <w:rFonts w:cs="Times New Roman"/>
                <w:b w:val="0"/>
                <w:bCs w:val="0"/>
                <w:szCs w:val="24"/>
              </w:rPr>
              <w:t>s</w:t>
            </w:r>
            <w:r w:rsidRPr="00E71DCE">
              <w:rPr>
                <w:rFonts w:cs="Times New Roman"/>
                <w:b w:val="0"/>
                <w:bCs w:val="0"/>
                <w:szCs w:val="24"/>
              </w:rPr>
              <w:t>)</w:t>
            </w:r>
          </w:p>
        </w:tc>
        <w:tc>
          <w:tcPr>
            <w:tcW w:w="4195" w:type="dxa"/>
          </w:tcPr>
          <w:p w:rsidRPr="00E71DCE" w:rsidR="00573FB4" w:rsidP="00541E8E" w:rsidRDefault="00573FB4" w14:paraId="330F9A58" w14:textId="57154025">
            <w:pPr>
              <w:ind w:firstLine="0"/>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E71DCE">
              <w:rPr>
                <w:rFonts w:cs="Times New Roman"/>
                <w:szCs w:val="24"/>
              </w:rPr>
              <w:t>4:30 PM – 5:00 PM</w:t>
            </w:r>
          </w:p>
        </w:tc>
      </w:tr>
      <w:tr w:rsidRPr="00E71DCE" w:rsidR="00573FB4" w:rsidTr="001A332C" w14:paraId="4417113E" w14:textId="77777777">
        <w:trPr>
          <w:gridAfter w:val="1"/>
          <w:wAfter w:w="6" w:type="dxa"/>
          <w:trHeight w:val="250"/>
        </w:trPr>
        <w:tc>
          <w:tcPr>
            <w:cnfStyle w:val="001000000000" w:firstRow="0" w:lastRow="0" w:firstColumn="1" w:lastColumn="0" w:oddVBand="0" w:evenVBand="0" w:oddHBand="0" w:evenHBand="0" w:firstRowFirstColumn="0" w:firstRowLastColumn="0" w:lastRowFirstColumn="0" w:lastRowLastColumn="0"/>
            <w:tcW w:w="4735" w:type="dxa"/>
          </w:tcPr>
          <w:p w:rsidRPr="00E71DCE" w:rsidR="00573FB4" w:rsidP="00541E8E" w:rsidRDefault="00573FB4" w14:paraId="41671803" w14:textId="44E5CAB7">
            <w:pPr>
              <w:ind w:firstLine="0"/>
              <w:rPr>
                <w:rFonts w:cs="Times New Roman"/>
                <w:b w:val="0"/>
                <w:bCs w:val="0"/>
                <w:szCs w:val="24"/>
              </w:rPr>
            </w:pPr>
            <w:r w:rsidRPr="00E71DCE">
              <w:rPr>
                <w:rFonts w:cs="Times New Roman"/>
                <w:b w:val="0"/>
                <w:bCs w:val="0"/>
                <w:szCs w:val="24"/>
              </w:rPr>
              <w:t>Exhibitor Product Displays</w:t>
            </w:r>
          </w:p>
        </w:tc>
        <w:tc>
          <w:tcPr>
            <w:tcW w:w="4195" w:type="dxa"/>
          </w:tcPr>
          <w:p w:rsidRPr="00E71DCE" w:rsidR="00573FB4" w:rsidP="00541E8E" w:rsidRDefault="00573FB4" w14:paraId="2B10F1C0" w14:textId="7C010848">
            <w:pPr>
              <w:ind w:firstLine="0"/>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E71DCE">
              <w:rPr>
                <w:rFonts w:cs="Times New Roman"/>
                <w:szCs w:val="24"/>
              </w:rPr>
              <w:t>5:00 PM – 7:00 PM</w:t>
            </w:r>
          </w:p>
        </w:tc>
      </w:tr>
      <w:tr w:rsidRPr="00E71DCE" w:rsidR="00573FB4" w:rsidTr="001A332C" w14:paraId="697E27F1" w14:textId="77777777">
        <w:trPr>
          <w:gridAfter w:val="1"/>
          <w:cnfStyle w:val="000000100000" w:firstRow="0" w:lastRow="0" w:firstColumn="0" w:lastColumn="0" w:oddVBand="0" w:evenVBand="0" w:oddHBand="1" w:evenHBand="0" w:firstRowFirstColumn="0" w:firstRowLastColumn="0" w:lastRowFirstColumn="0" w:lastRowLastColumn="0"/>
          <w:wAfter w:w="6" w:type="dxa"/>
          <w:trHeight w:val="250"/>
        </w:trPr>
        <w:tc>
          <w:tcPr>
            <w:cnfStyle w:val="001000000000" w:firstRow="0" w:lastRow="0" w:firstColumn="1" w:lastColumn="0" w:oddVBand="0" w:evenVBand="0" w:oddHBand="0" w:evenHBand="0" w:firstRowFirstColumn="0" w:firstRowLastColumn="0" w:lastRowFirstColumn="0" w:lastRowLastColumn="0"/>
            <w:tcW w:w="4735" w:type="dxa"/>
          </w:tcPr>
          <w:p w:rsidRPr="00E71DCE" w:rsidR="00573FB4" w:rsidP="00541E8E" w:rsidRDefault="00573FB4" w14:paraId="7266534F" w14:textId="371BB113">
            <w:pPr>
              <w:ind w:firstLine="0"/>
              <w:rPr>
                <w:rFonts w:cs="Times New Roman"/>
                <w:b w:val="0"/>
                <w:bCs w:val="0"/>
                <w:szCs w:val="24"/>
              </w:rPr>
            </w:pPr>
            <w:r w:rsidRPr="00E71DCE">
              <w:rPr>
                <w:rFonts w:cs="Times New Roman"/>
                <w:b w:val="0"/>
                <w:bCs w:val="0"/>
                <w:szCs w:val="24"/>
              </w:rPr>
              <w:t>Dancers and Live Performances</w:t>
            </w:r>
          </w:p>
        </w:tc>
        <w:tc>
          <w:tcPr>
            <w:tcW w:w="4195" w:type="dxa"/>
          </w:tcPr>
          <w:p w:rsidRPr="00E71DCE" w:rsidR="00573FB4" w:rsidP="00541E8E" w:rsidRDefault="00573FB4" w14:paraId="5A96E28D" w14:textId="5FFCD573">
            <w:pPr>
              <w:ind w:firstLine="0"/>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E71DCE">
              <w:rPr>
                <w:rFonts w:cs="Times New Roman"/>
                <w:szCs w:val="24"/>
              </w:rPr>
              <w:t>7:00 PM – 8:00 PM</w:t>
            </w:r>
          </w:p>
        </w:tc>
      </w:tr>
      <w:tr w:rsidRPr="00E71DCE" w:rsidR="00573FB4" w:rsidTr="001A332C" w14:paraId="7707B813" w14:textId="77777777">
        <w:trPr>
          <w:gridAfter w:val="1"/>
          <w:wAfter w:w="6" w:type="dxa"/>
          <w:trHeight w:val="250"/>
        </w:trPr>
        <w:tc>
          <w:tcPr>
            <w:cnfStyle w:val="001000000000" w:firstRow="0" w:lastRow="0" w:firstColumn="1" w:lastColumn="0" w:oddVBand="0" w:evenVBand="0" w:oddHBand="0" w:evenHBand="0" w:firstRowFirstColumn="0" w:firstRowLastColumn="0" w:lastRowFirstColumn="0" w:lastRowLastColumn="0"/>
            <w:tcW w:w="4735" w:type="dxa"/>
          </w:tcPr>
          <w:p w:rsidRPr="00E71DCE" w:rsidR="00573FB4" w:rsidP="00541E8E" w:rsidRDefault="00573FB4" w14:paraId="7FDA7776" w14:textId="337C6AA2">
            <w:pPr>
              <w:ind w:firstLine="0"/>
              <w:rPr>
                <w:rFonts w:cs="Times New Roman"/>
                <w:b w:val="0"/>
                <w:bCs w:val="0"/>
                <w:szCs w:val="24"/>
              </w:rPr>
            </w:pPr>
            <w:r w:rsidRPr="00E71DCE">
              <w:rPr>
                <w:rFonts w:cs="Times New Roman"/>
                <w:b w:val="0"/>
                <w:bCs w:val="0"/>
                <w:szCs w:val="24"/>
              </w:rPr>
              <w:t>Socialising and Networking</w:t>
            </w:r>
          </w:p>
        </w:tc>
        <w:tc>
          <w:tcPr>
            <w:tcW w:w="4195" w:type="dxa"/>
          </w:tcPr>
          <w:p w:rsidRPr="00E71DCE" w:rsidR="00573FB4" w:rsidP="00541E8E" w:rsidRDefault="00573FB4" w14:paraId="7B25DFCD" w14:textId="14E88D51">
            <w:pPr>
              <w:ind w:firstLine="0"/>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E71DCE">
              <w:rPr>
                <w:rFonts w:cs="Times New Roman"/>
                <w:szCs w:val="24"/>
              </w:rPr>
              <w:t>8:00 PM – 10:00 PM</w:t>
            </w:r>
          </w:p>
        </w:tc>
      </w:tr>
      <w:tr w:rsidRPr="00E71DCE" w:rsidR="00573FB4" w:rsidTr="001A332C" w14:paraId="7BA1A411" w14:textId="77777777">
        <w:trPr>
          <w:gridAfter w:val="1"/>
          <w:cnfStyle w:val="000000100000" w:firstRow="0" w:lastRow="0" w:firstColumn="0" w:lastColumn="0" w:oddVBand="0" w:evenVBand="0" w:oddHBand="1" w:evenHBand="0" w:firstRowFirstColumn="0" w:firstRowLastColumn="0" w:lastRowFirstColumn="0" w:lastRowLastColumn="0"/>
          <w:wAfter w:w="6" w:type="dxa"/>
          <w:trHeight w:val="250"/>
        </w:trPr>
        <w:tc>
          <w:tcPr>
            <w:cnfStyle w:val="001000000000" w:firstRow="0" w:lastRow="0" w:firstColumn="1" w:lastColumn="0" w:oddVBand="0" w:evenVBand="0" w:oddHBand="0" w:evenHBand="0" w:firstRowFirstColumn="0" w:firstRowLastColumn="0" w:lastRowFirstColumn="0" w:lastRowLastColumn="0"/>
            <w:tcW w:w="4735" w:type="dxa"/>
          </w:tcPr>
          <w:p w:rsidRPr="00E71DCE" w:rsidR="00573FB4" w:rsidP="00541E8E" w:rsidRDefault="00573FB4" w14:paraId="791FA450" w14:textId="3F34C14F">
            <w:pPr>
              <w:ind w:firstLine="0"/>
              <w:rPr>
                <w:rFonts w:cs="Times New Roman"/>
                <w:b w:val="0"/>
                <w:bCs w:val="0"/>
                <w:szCs w:val="24"/>
              </w:rPr>
            </w:pPr>
            <w:r w:rsidRPr="00E71DCE">
              <w:rPr>
                <w:rFonts w:cs="Times New Roman"/>
                <w:b w:val="0"/>
                <w:bCs w:val="0"/>
                <w:szCs w:val="24"/>
              </w:rPr>
              <w:t>Closing Dinner Party and Entertainment</w:t>
            </w:r>
          </w:p>
        </w:tc>
        <w:tc>
          <w:tcPr>
            <w:tcW w:w="4195" w:type="dxa"/>
          </w:tcPr>
          <w:p w:rsidRPr="00E71DCE" w:rsidR="00573FB4" w:rsidP="00541E8E" w:rsidRDefault="00573FB4" w14:paraId="4DEF97DC" w14:textId="04144B3A">
            <w:pPr>
              <w:ind w:firstLine="0"/>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E71DCE">
              <w:rPr>
                <w:rFonts w:cs="Times New Roman"/>
                <w:szCs w:val="24"/>
              </w:rPr>
              <w:t>10:15 PM – 11:00 PM</w:t>
            </w:r>
          </w:p>
        </w:tc>
      </w:tr>
    </w:tbl>
    <w:p w:rsidRPr="00E71DCE" w:rsidR="003552C8" w:rsidP="00541E8E" w:rsidRDefault="003552C8" w14:paraId="6A3E52EC" w14:textId="196FED4B">
      <w:pPr>
        <w:ind w:firstLine="0"/>
        <w:rPr>
          <w:rFonts w:cs="Times New Roman"/>
          <w:szCs w:val="24"/>
        </w:rPr>
      </w:pPr>
    </w:p>
    <w:p w:rsidRPr="00E71DCE" w:rsidR="00D163FB" w:rsidP="7DA64919" w:rsidRDefault="002B2FA3" w14:paraId="2C42B06D" w14:textId="5BE22039" w14:noSpellErr="1">
      <w:pPr>
        <w:pStyle w:val="Heading2"/>
        <w:spacing w:before="0" w:line="360" w:lineRule="auto"/>
        <w:jc w:val="both"/>
        <w:rPr>
          <w:rFonts w:cs="Times New Roman"/>
        </w:rPr>
      </w:pPr>
      <w:bookmarkStart w:name="_Toc189934321" w:id="8"/>
      <w:r w:rsidRPr="7DA64919" w:rsidR="002B2FA3">
        <w:rPr>
          <w:rFonts w:cs="Times New Roman"/>
        </w:rPr>
        <w:t>Attendee Journey Map</w:t>
      </w:r>
      <w:bookmarkEnd w:id="8"/>
    </w:p>
    <w:p w:rsidRPr="00E71DCE" w:rsidR="00D131E8" w:rsidP="7DA64919" w:rsidRDefault="00302913" w14:paraId="07F2B733" w14:textId="39B10C58" w14:noSpellErr="1">
      <w:pPr>
        <w:spacing w:line="360" w:lineRule="auto"/>
        <w:jc w:val="both"/>
        <w:rPr>
          <w:rFonts w:cs="Times New Roman"/>
        </w:rPr>
      </w:pPr>
      <w:r w:rsidRPr="7DA64919" w:rsidR="00302913">
        <w:rPr>
          <w:rFonts w:cs="Times New Roman"/>
        </w:rPr>
        <w:t>The attendee experience will be organised into three touchpoints</w:t>
      </w:r>
      <w:r w:rsidRPr="7DA64919" w:rsidR="001A332C">
        <w:rPr>
          <w:rFonts w:cs="Times New Roman"/>
        </w:rPr>
        <w:t>,</w:t>
      </w:r>
      <w:r w:rsidRPr="7DA64919" w:rsidR="002252C2">
        <w:rPr>
          <w:rFonts w:cs="Times New Roman"/>
        </w:rPr>
        <w:t xml:space="preserve"> </w:t>
      </w:r>
      <w:r w:rsidRPr="7DA64919" w:rsidR="00F03B81">
        <w:rPr>
          <w:rFonts w:cs="Times New Roman"/>
        </w:rPr>
        <w:t xml:space="preserve">including pre-event, during </w:t>
      </w:r>
      <w:r w:rsidRPr="7DA64919" w:rsidR="001A332C">
        <w:rPr>
          <w:rFonts w:cs="Times New Roman"/>
        </w:rPr>
        <w:t xml:space="preserve">the </w:t>
      </w:r>
      <w:r w:rsidRPr="7DA64919" w:rsidR="00F03B81">
        <w:rPr>
          <w:rFonts w:cs="Times New Roman"/>
        </w:rPr>
        <w:t>event, and post</w:t>
      </w:r>
      <w:r w:rsidRPr="7DA64919" w:rsidR="001A332C">
        <w:rPr>
          <w:rFonts w:cs="Times New Roman"/>
        </w:rPr>
        <w:t>-</w:t>
      </w:r>
      <w:r w:rsidRPr="7DA64919" w:rsidR="00F03B81">
        <w:rPr>
          <w:rFonts w:cs="Times New Roman"/>
        </w:rPr>
        <w:t>event. The prevent</w:t>
      </w:r>
      <w:r w:rsidRPr="7DA64919" w:rsidR="001A332C">
        <w:rPr>
          <w:rFonts w:cs="Times New Roman"/>
        </w:rPr>
        <w:t>ion</w:t>
      </w:r>
      <w:r w:rsidRPr="7DA64919" w:rsidR="00F03B81">
        <w:rPr>
          <w:rFonts w:cs="Times New Roman"/>
        </w:rPr>
        <w:t xml:space="preserve"> will include grabbing the attendees</w:t>
      </w:r>
      <w:r w:rsidRPr="7DA64919" w:rsidR="001A332C">
        <w:rPr>
          <w:rFonts w:cs="Times New Roman"/>
        </w:rPr>
        <w:t>'</w:t>
      </w:r>
      <w:r w:rsidRPr="7DA64919" w:rsidR="00F03B81">
        <w:rPr>
          <w:rFonts w:cs="Times New Roman"/>
        </w:rPr>
        <w:t xml:space="preserve"> attention through event marketing, setting up the live streaming platforms, deploying event resources</w:t>
      </w:r>
      <w:r w:rsidRPr="7DA64919" w:rsidR="00A561C8">
        <w:rPr>
          <w:rFonts w:cs="Times New Roman"/>
        </w:rPr>
        <w:t xml:space="preserve"> for the event, and starting attendee engagement to </w:t>
      </w:r>
      <w:r w:rsidRPr="7DA64919" w:rsidR="00A561C8">
        <w:rPr>
          <w:rFonts w:cs="Times New Roman"/>
        </w:rPr>
        <w:t>commence</w:t>
      </w:r>
      <w:r w:rsidRPr="7DA64919" w:rsidR="00A561C8">
        <w:rPr>
          <w:rFonts w:cs="Times New Roman"/>
        </w:rPr>
        <w:t xml:space="preserve"> the event. During the</w:t>
      </w:r>
      <w:r w:rsidRPr="7DA64919" w:rsidR="00925EBA">
        <w:rPr>
          <w:rFonts w:cs="Times New Roman"/>
        </w:rPr>
        <w:t xml:space="preserve"> event, the actions that will shape the attendee journey and experience will be </w:t>
      </w:r>
      <w:r w:rsidRPr="7DA64919" w:rsidR="00925EBA">
        <w:rPr>
          <w:rFonts w:cs="Times New Roman"/>
        </w:rPr>
        <w:t>facilitating</w:t>
      </w:r>
      <w:r w:rsidRPr="7DA64919" w:rsidR="00925EBA">
        <w:rPr>
          <w:rFonts w:cs="Times New Roman"/>
        </w:rPr>
        <w:t xml:space="preserve"> conversions, </w:t>
      </w:r>
      <w:r w:rsidRPr="7DA64919" w:rsidR="00925EBA">
        <w:rPr>
          <w:rFonts w:cs="Times New Roman"/>
        </w:rPr>
        <w:t>speeches</w:t>
      </w:r>
      <w:r w:rsidRPr="7DA64919" w:rsidR="001A0D3F">
        <w:rPr>
          <w:rFonts w:cs="Times New Roman"/>
        </w:rPr>
        <w:t xml:space="preserve"> and entertainment, </w:t>
      </w:r>
      <w:r w:rsidRPr="7DA64919" w:rsidR="001A0D3F">
        <w:rPr>
          <w:rFonts w:cs="Times New Roman"/>
        </w:rPr>
        <w:t>monitoring</w:t>
      </w:r>
      <w:r w:rsidRPr="7DA64919" w:rsidR="001A0D3F">
        <w:rPr>
          <w:rFonts w:cs="Times New Roman"/>
        </w:rPr>
        <w:t xml:space="preserve"> the </w:t>
      </w:r>
      <w:r w:rsidRPr="7DA64919" w:rsidR="001A0D3F">
        <w:rPr>
          <w:rFonts w:cs="Times New Roman"/>
        </w:rPr>
        <w:t>event,  and</w:t>
      </w:r>
      <w:r w:rsidRPr="7DA64919" w:rsidR="001A0D3F">
        <w:rPr>
          <w:rFonts w:cs="Times New Roman"/>
        </w:rPr>
        <w:t xml:space="preserve"> managing content sessions.</w:t>
      </w:r>
      <w:r w:rsidRPr="7DA64919" w:rsidR="005926D9">
        <w:rPr>
          <w:rFonts w:cs="Times New Roman"/>
        </w:rPr>
        <w:t xml:space="preserve"> The post</w:t>
      </w:r>
      <w:r w:rsidRPr="7DA64919" w:rsidR="001A332C">
        <w:rPr>
          <w:rFonts w:cs="Times New Roman"/>
        </w:rPr>
        <w:t>-</w:t>
      </w:r>
      <w:r w:rsidRPr="7DA64919" w:rsidR="005926D9">
        <w:rPr>
          <w:rFonts w:cs="Times New Roman"/>
        </w:rPr>
        <w:t xml:space="preserve">event will </w:t>
      </w:r>
      <w:r w:rsidRPr="7DA64919" w:rsidR="005B34FB">
        <w:rPr>
          <w:rFonts w:cs="Times New Roman"/>
        </w:rPr>
        <w:t>collect</w:t>
      </w:r>
      <w:r w:rsidRPr="7DA64919" w:rsidR="005926D9">
        <w:rPr>
          <w:rFonts w:cs="Times New Roman"/>
        </w:rPr>
        <w:t xml:space="preserve"> and review attendee</w:t>
      </w:r>
      <w:r w:rsidRPr="7DA64919" w:rsidR="001A332C">
        <w:rPr>
          <w:rFonts w:cs="Times New Roman"/>
        </w:rPr>
        <w:t>'</w:t>
      </w:r>
      <w:r w:rsidRPr="7DA64919" w:rsidR="005926D9">
        <w:rPr>
          <w:rFonts w:cs="Times New Roman"/>
        </w:rPr>
        <w:t xml:space="preserve">s feedback, </w:t>
      </w:r>
      <w:r w:rsidRPr="7DA64919" w:rsidR="00D131E8">
        <w:rPr>
          <w:rFonts w:cs="Times New Roman"/>
        </w:rPr>
        <w:t>interpret</w:t>
      </w:r>
      <w:r w:rsidRPr="7DA64919" w:rsidR="005926D9">
        <w:rPr>
          <w:rFonts w:cs="Times New Roman"/>
        </w:rPr>
        <w:t xml:space="preserve"> audience behaviours and sentiments, and review event data.</w:t>
      </w:r>
    </w:p>
    <w:p w:rsidRPr="00E71DCE" w:rsidR="00172A99" w:rsidP="00541E8E" w:rsidRDefault="00172A99" w14:paraId="6FF337CC" w14:textId="1F832DA5">
      <w:pPr>
        <w:rPr>
          <w:rFonts w:cs="Times New Roman"/>
          <w:szCs w:val="24"/>
        </w:rPr>
      </w:pPr>
      <w:r w:rsidRPr="00E71DCE">
        <w:rPr>
          <w:rFonts w:cs="Times New Roman"/>
          <w:noProof/>
          <w:szCs w:val="24"/>
        </w:rPr>
        <mc:AlternateContent>
          <mc:Choice Requires="wps">
            <w:drawing>
              <wp:anchor distT="0" distB="0" distL="114300" distR="114300" simplePos="0" relativeHeight="251675648" behindDoc="0" locked="0" layoutInCell="1" allowOverlap="1" wp14:anchorId="6DDBFCB2" wp14:editId="7F876859">
                <wp:simplePos x="0" y="0"/>
                <wp:positionH relativeFrom="margin">
                  <wp:align>right</wp:align>
                </wp:positionH>
                <wp:positionV relativeFrom="paragraph">
                  <wp:posOffset>238192</wp:posOffset>
                </wp:positionV>
                <wp:extent cx="777240" cy="330200"/>
                <wp:effectExtent l="38100" t="38100" r="99060" b="88900"/>
                <wp:wrapNone/>
                <wp:docPr id="14" name="Text Box 14"/>
                <wp:cNvGraphicFramePr/>
                <a:graphic xmlns:a="http://schemas.openxmlformats.org/drawingml/2006/main">
                  <a:graphicData uri="http://schemas.microsoft.com/office/word/2010/wordprocessingShape">
                    <wps:wsp>
                      <wps:cNvSpPr txBox="1"/>
                      <wps:spPr>
                        <a:xfrm>
                          <a:off x="0" y="0"/>
                          <a:ext cx="777240" cy="330200"/>
                        </a:xfrm>
                        <a:prstGeom prst="rect">
                          <a:avLst/>
                        </a:prstGeom>
                        <a:solidFill>
                          <a:schemeClr val="accent6"/>
                        </a:solidFill>
                        <a:ln w="6350">
                          <a:noFill/>
                        </a:ln>
                        <a:effectLst>
                          <a:outerShdw blurRad="50800" dist="38100" dir="2700000" algn="tl" rotWithShape="0">
                            <a:prstClr val="black">
                              <a:alpha val="40000"/>
                            </a:prstClr>
                          </a:outerShdw>
                        </a:effectLst>
                      </wps:spPr>
                      <wps:txbx>
                        <w:txbxContent>
                          <w:p w:rsidRPr="00A41614" w:rsidR="00A41614" w:rsidP="00A41614" w:rsidRDefault="00A41614" w14:paraId="57E4604F" w14:textId="276770ED">
                            <w:pPr>
                              <w:spacing w:line="240" w:lineRule="auto"/>
                              <w:ind w:firstLine="0"/>
                              <w:jc w:val="center"/>
                              <w:rPr>
                                <w:color w:val="FFFFFF" w:themeColor="background1"/>
                                <w:sz w:val="16"/>
                                <w:szCs w:val="14"/>
                              </w:rPr>
                            </w:pPr>
                            <w:r w:rsidRPr="00A41614">
                              <w:rPr>
                                <w:color w:val="FFFFFF" w:themeColor="background1"/>
                                <w:sz w:val="16"/>
                                <w:szCs w:val="14"/>
                              </w:rPr>
                              <w:t>Provide Feedback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6DDBFCB2">
                <v:stroke joinstyle="miter"/>
                <v:path gradientshapeok="t" o:connecttype="rect"/>
              </v:shapetype>
              <v:shape id="Text Box 14" style="position:absolute;left:0;text-align:left;margin-left:10pt;margin-top:18.75pt;width:61.2pt;height:26pt;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spid="_x0000_s1026" fillcolor="#70ad47 [3209]"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9yZmAIAADMFAAAOAAAAZHJzL2Uyb0RvYy54bWysVFtv0zAUfkfiP1h+Z0kvW0e1dCqbhpCm&#10;baJDe3Ydp7FwbGO7Tcav57PTtGXwhOiD63PJdy7fOb667hpFdsJ5aXRBR2c5JUJzU0q9Kei357sP&#10;l5T4wHTJlNGioK/C0+vF+3dXrZ2LsamNKoUjANF+3tqC1iHYeZZ5XouG+TNjhYaxMq5hAaLbZKVj&#10;LdAblY3z/CJrjSutM1x4D+1tb6SLhF9VgofHqvIiEFVQ5BbS6dK5jme2uGLzjWO2lnyfBvuHLBom&#10;NYIeoG5ZYGTr5B9QjeTOeFOFM26azFSV5CLVgGpG+ZtqVjWzItWC5nh7aJP/f7D8YffkiCzB3ZQS&#10;zRpw9Cy6QD6ZjkCF/rTWz+G2snAMHfTwHfQeylh2V7km/qMgAjs6/XrobkTjUM5ms/EUFg7TZJKD&#10;vYiSHT+2zofPwjQkXgrqQF7qKdvd+9C7Di4xljdKlndSqSTEgRE3ypEdA9WMc6HDxT7Ab55Kk7ag&#10;F5PzPIFrEyF6dKUjlEhjg5CpoG0QblWXLVmrrfvK0Kjz/BKpk1LGJCeXo17ATI1nefxRwtQGyxAU&#10;Jc6EFxnqRGRsSISMNRwSXSvGv/dVKluzPvtpgjlWDO/UKDMkk6STPLPIUc9FvIVu3eHreF2b8hW8&#10;IY/Eirf8TiL+PfPhiTmMOtLF+oZHHJUy6IzZ3yipjfv5N330xwTCSkmL1Smo/7FlTlCivmjM5sfR&#10;NPIckjA9n40huFPL+tSit82NAWUjPBSWp2v0D2q4Vs40L9jyZYwKE9McsdHf4XoT+oXGK8HFcpmc&#10;sF2WhXu9sjxCD31/7l6Ys/sBC5jMBzMsGZu/mbPeN36pzXIbTCXTEB67ChaigM1MfOxfkbj6p3Ly&#10;Or51i18AAAD//wMAUEsDBBQABgAIAAAAIQDqafz03gAAAAYBAAAPAAAAZHJzL2Rvd25yZXYueG1s&#10;TI9BT8JAFITvJv6HzTPxJlsrCJS+EoNyIjGxigm3pftoK923tbtA+fcsJz1OZjLzTTrvTSOO1Lna&#10;MsLjIAJBXFhdc4nw9bl8mIBwXrFWjWVCOJODeXZ7k6pE2xN/0DH3pQgl7BKFUHnfJlK6oiKj3MC2&#10;xMHb2c4oH2RXSt2pUyg3jYyj6FkaVXNYqFRLi4qKfX4wCO/D1dvie/O7Wa5e13oacb4e/5wR7+/6&#10;lxkIT73/C8MVP6BDFpi29sDaiQYhHPEIT+MRiKsbx0MQW4TJdAQyS+V//OwCAAD//wMAUEsBAi0A&#10;FAAGAAgAAAAhALaDOJL+AAAA4QEAABMAAAAAAAAAAAAAAAAAAAAAAFtDb250ZW50X1R5cGVzXS54&#10;bWxQSwECLQAUAAYACAAAACEAOP0h/9YAAACUAQAACwAAAAAAAAAAAAAAAAAvAQAAX3JlbHMvLnJl&#10;bHNQSwECLQAUAAYACAAAACEAjiPcmZgCAAAzBQAADgAAAAAAAAAAAAAAAAAuAgAAZHJzL2Uyb0Rv&#10;Yy54bWxQSwECLQAUAAYACAAAACEA6mn89N4AAAAGAQAADwAAAAAAAAAAAAAAAADyBAAAZHJzL2Rv&#10;d25yZXYueG1sUEsFBgAAAAAEAAQA8wAAAP0FAAAAAA==&#10;">
                <v:shadow on="t" color="black" opacity="26214f" offset=".74836mm,.74836mm" origin="-.5,-.5"/>
                <v:textbox>
                  <w:txbxContent>
                    <w:p w:rsidRPr="00A41614" w:rsidR="00A41614" w:rsidP="00A41614" w:rsidRDefault="00A41614" w14:paraId="57E4604F" w14:textId="276770ED">
                      <w:pPr>
                        <w:spacing w:line="240" w:lineRule="auto"/>
                        <w:ind w:firstLine="0"/>
                        <w:jc w:val="center"/>
                        <w:rPr>
                          <w:color w:val="FFFFFF" w:themeColor="background1"/>
                          <w:sz w:val="16"/>
                          <w:szCs w:val="14"/>
                        </w:rPr>
                      </w:pPr>
                      <w:r w:rsidRPr="00A41614">
                        <w:rPr>
                          <w:color w:val="FFFFFF" w:themeColor="background1"/>
                          <w:sz w:val="16"/>
                          <w:szCs w:val="14"/>
                        </w:rPr>
                        <w:t>Provide Feedback</w:t>
                      </w:r>
                    </w:p>
                  </w:txbxContent>
                </v:textbox>
                <w10:wrap anchorx="margin"/>
              </v:shape>
            </w:pict>
          </mc:Fallback>
        </mc:AlternateContent>
      </w:r>
      <w:r w:rsidRPr="00E71DCE">
        <w:rPr>
          <w:rFonts w:cs="Times New Roman"/>
          <w:noProof/>
          <w:szCs w:val="24"/>
        </w:rPr>
        <mc:AlternateContent>
          <mc:Choice Requires="wps">
            <w:drawing>
              <wp:anchor distT="0" distB="0" distL="114300" distR="114300" simplePos="0" relativeHeight="251671552" behindDoc="0" locked="0" layoutInCell="1" allowOverlap="1" wp14:anchorId="7E69527A" wp14:editId="2C0343B1">
                <wp:simplePos x="0" y="0"/>
                <wp:positionH relativeFrom="column">
                  <wp:posOffset>3700111</wp:posOffset>
                </wp:positionH>
                <wp:positionV relativeFrom="paragraph">
                  <wp:posOffset>243406</wp:posOffset>
                </wp:positionV>
                <wp:extent cx="777240" cy="330200"/>
                <wp:effectExtent l="38100" t="38100" r="99060" b="88900"/>
                <wp:wrapNone/>
                <wp:docPr id="12" name="Text Box 12"/>
                <wp:cNvGraphicFramePr/>
                <a:graphic xmlns:a="http://schemas.openxmlformats.org/drawingml/2006/main">
                  <a:graphicData uri="http://schemas.microsoft.com/office/word/2010/wordprocessingShape">
                    <wps:wsp>
                      <wps:cNvSpPr txBox="1"/>
                      <wps:spPr>
                        <a:xfrm>
                          <a:off x="0" y="0"/>
                          <a:ext cx="777240" cy="330200"/>
                        </a:xfrm>
                        <a:prstGeom prst="rect">
                          <a:avLst/>
                        </a:prstGeom>
                        <a:solidFill>
                          <a:schemeClr val="accent6">
                            <a:lumMod val="40000"/>
                            <a:lumOff val="60000"/>
                          </a:schemeClr>
                        </a:solidFill>
                        <a:ln w="6350">
                          <a:noFill/>
                        </a:ln>
                        <a:effectLst>
                          <a:outerShdw blurRad="50800" dist="38100" dir="2700000" algn="tl" rotWithShape="0">
                            <a:prstClr val="black">
                              <a:alpha val="40000"/>
                            </a:prstClr>
                          </a:outerShdw>
                        </a:effectLst>
                      </wps:spPr>
                      <wps:txbx>
                        <w:txbxContent>
                          <w:p w:rsidRPr="00A41614" w:rsidR="00A41614" w:rsidP="00A41614" w:rsidRDefault="00A41614" w14:paraId="7572173C" w14:textId="68CFD01C">
                            <w:pPr>
                              <w:spacing w:line="240" w:lineRule="auto"/>
                              <w:ind w:firstLine="0"/>
                              <w:jc w:val="center"/>
                              <w:rPr>
                                <w:sz w:val="16"/>
                                <w:szCs w:val="14"/>
                              </w:rPr>
                            </w:pPr>
                            <w:r>
                              <w:rPr>
                                <w:sz w:val="16"/>
                                <w:szCs w:val="14"/>
                              </w:rPr>
                              <w:t>Mingle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style="position:absolute;left:0;text-align:left;margin-left:291.35pt;margin-top:19.15pt;width:61.2pt;height: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c5e0b3 [1305]"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TvZswIAAHUFAAAOAAAAZHJzL2Uyb0RvYy54bWysVFtv0zAYfUfiP1h+Z0kva0e1dCpDQ0hj&#10;m+jQnl3HaSwc29huk/HrOXaargyeEH1w/V3y3c7xd3nVNYrshfPS6IKOznJKhOamlHpb0G+PN+8u&#10;KPGB6ZIpo0VBn4WnV8u3by5buxBjUxtVCkcQRPtFawtah2AXWeZ5LRrmz4wVGsbKuIYFiG6blY61&#10;iN6obJzns6w1rrTOcOE9tB97I12m+FUleLivKi8CUQVFbSGdLp2beGbLS7bYOmZryQ9lsH+oomFS&#10;I+kx1EcWGNk5+UeoRnJnvKnCGTdNZqpKcpF6QDej/FU365pZkXrBcLw9jsn/v7D8bv/giCyB3ZgS&#10;zRpg9Ci6QD6YjkCF+bTWL+C2tnAMHfTwHfQeyth2V7km/qMhAjsm/XycbozGoZzP5+MpLBymySQH&#10;ejFK9vKxdT58EqYh8VJQB/DSTNn+1ofedXCJubxRsryRSiUhEkZcK0f2DFAzzoUOs/S52jVfTNnr&#10;pzl+PehQgxq9ejaoUU2iXoyUavstidKkLehscp6nwNrE7H1hSscqRGIcqk2z2AXh1nXZko3aua8M&#10;Mz7PL5CelDL2N7kY9QLoOJ7HCmBiaot3FBQlzoQnGerEgTjLGDK2f+xxoxj/ntRM2Zq9ahCdHLxT&#10;H2YoJkkndWYR3h7GeAvdpuvpMEC8MeUzkEc5CVdv+Y1EGbfMhwfm8FhQNRZAuMdRKYMBmcONktq4&#10;n3/TR39wGFZKWjy+gvofO+YEJeqzBrvfj6aRKSEJ0/P5GII7tWxOLXrXXBuAPsKqsTxdo39Qw7Vy&#10;pnnCnljFrDAxzZEbYx6u16FfCdgzXKxWyQnv07Jwq9eWx9DD+B+7J+bsgaIB3L4zwzNli1dM7X3j&#10;l9qsdsFUMtE4zrmfKsCIAt52guWwh+LyOJWT18u2XP4CAAD//wMAUEsDBBQABgAIAAAAIQA5kZGt&#10;4QAAAAkBAAAPAAAAZHJzL2Rvd25yZXYueG1sTI/BTsMwEETvSPyDtUhcUGu3VmkI2VQVCE5IFaGX&#10;3txkmwTidYjdNvD1mBMcV/M08zZbjbYTJxp86xhhNlUgiEtXtVwjbN+eJgkIHwxXpnNMCF/kYZVf&#10;XmQmrdyZX+lUhFrEEvapQWhC6FMpfdmQNX7qeuKYHdxgTYjnUMtqMOdYbjs5V+pWWtNyXGhMTw8N&#10;lR/F0SIc+kR/vpvHgtobvf5+ed5udrVCvL4a1/cgAo3hD4Zf/agOeXTauyNXXnQIi2S+jCiCTjSI&#10;CCzVYgZij3CnNMg8k/8/yH8AAAD//wMAUEsBAi0AFAAGAAgAAAAhALaDOJL+AAAA4QEAABMAAAAA&#10;AAAAAAAAAAAAAAAAAFtDb250ZW50X1R5cGVzXS54bWxQSwECLQAUAAYACAAAACEAOP0h/9YAAACU&#10;AQAACwAAAAAAAAAAAAAAAAAvAQAAX3JlbHMvLnJlbHNQSwECLQAUAAYACAAAACEASH072bMCAAB1&#10;BQAADgAAAAAAAAAAAAAAAAAuAgAAZHJzL2Uyb0RvYy54bWxQSwECLQAUAAYACAAAACEAOZGRreEA&#10;AAAJAQAADwAAAAAAAAAAAAAAAAANBQAAZHJzL2Rvd25yZXYueG1sUEsFBgAAAAAEAAQA8wAAABsG&#10;AAAAAA==&#10;" w14:anchorId="7E69527A">
                <v:shadow on="t" color="black" opacity="26214f" offset=".74836mm,.74836mm" origin="-.5,-.5"/>
                <v:textbox>
                  <w:txbxContent>
                    <w:p w:rsidRPr="00A41614" w:rsidR="00A41614" w:rsidP="00A41614" w:rsidRDefault="00A41614" w14:paraId="7572173C" w14:textId="68CFD01C">
                      <w:pPr>
                        <w:spacing w:line="240" w:lineRule="auto"/>
                        <w:ind w:firstLine="0"/>
                        <w:jc w:val="center"/>
                        <w:rPr>
                          <w:sz w:val="16"/>
                          <w:szCs w:val="14"/>
                        </w:rPr>
                      </w:pPr>
                      <w:r>
                        <w:rPr>
                          <w:sz w:val="16"/>
                          <w:szCs w:val="14"/>
                        </w:rPr>
                        <w:t>Mingle</w:t>
                      </w:r>
                    </w:p>
                  </w:txbxContent>
                </v:textbox>
              </v:shape>
            </w:pict>
          </mc:Fallback>
        </mc:AlternateContent>
      </w:r>
      <w:r w:rsidRPr="00E71DCE">
        <w:rPr>
          <w:rFonts w:cs="Times New Roman"/>
          <w:noProof/>
          <w:szCs w:val="24"/>
        </w:rPr>
        <mc:AlternateContent>
          <mc:Choice Requires="wps">
            <w:drawing>
              <wp:anchor distT="0" distB="0" distL="114300" distR="114300" simplePos="0" relativeHeight="251667456" behindDoc="0" locked="0" layoutInCell="1" allowOverlap="1" wp14:anchorId="05F7E093" wp14:editId="4746406C">
                <wp:simplePos x="0" y="0"/>
                <wp:positionH relativeFrom="column">
                  <wp:posOffset>2743467</wp:posOffset>
                </wp:positionH>
                <wp:positionV relativeFrom="paragraph">
                  <wp:posOffset>236588</wp:posOffset>
                </wp:positionV>
                <wp:extent cx="777240" cy="330200"/>
                <wp:effectExtent l="38100" t="38100" r="99060" b="88900"/>
                <wp:wrapNone/>
                <wp:docPr id="10" name="Text Box 10"/>
                <wp:cNvGraphicFramePr/>
                <a:graphic xmlns:a="http://schemas.openxmlformats.org/drawingml/2006/main">
                  <a:graphicData uri="http://schemas.microsoft.com/office/word/2010/wordprocessingShape">
                    <wps:wsp>
                      <wps:cNvSpPr txBox="1"/>
                      <wps:spPr>
                        <a:xfrm>
                          <a:off x="0" y="0"/>
                          <a:ext cx="777240" cy="330200"/>
                        </a:xfrm>
                        <a:prstGeom prst="rect">
                          <a:avLst/>
                        </a:prstGeom>
                        <a:solidFill>
                          <a:schemeClr val="accent6">
                            <a:lumMod val="40000"/>
                            <a:lumOff val="60000"/>
                          </a:schemeClr>
                        </a:solidFill>
                        <a:ln w="6350">
                          <a:noFill/>
                        </a:ln>
                        <a:effectLst>
                          <a:outerShdw blurRad="50800" dist="38100" dir="2700000" algn="tl" rotWithShape="0">
                            <a:prstClr val="black">
                              <a:alpha val="40000"/>
                            </a:prstClr>
                          </a:outerShdw>
                        </a:effectLst>
                      </wps:spPr>
                      <wps:txbx>
                        <w:txbxContent>
                          <w:p w:rsidRPr="00A41614" w:rsidR="00A41614" w:rsidP="00A41614" w:rsidRDefault="00A41614" w14:paraId="494A4A83" w14:textId="391A8CDD">
                            <w:pPr>
                              <w:spacing w:line="240" w:lineRule="auto"/>
                              <w:ind w:firstLine="0"/>
                              <w:jc w:val="center"/>
                              <w:rPr>
                                <w:sz w:val="16"/>
                                <w:szCs w:val="14"/>
                              </w:rPr>
                            </w:pPr>
                            <w:r>
                              <w:rPr>
                                <w:sz w:val="16"/>
                                <w:szCs w:val="14"/>
                              </w:rPr>
                              <w:t>Push Notifications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style="position:absolute;left:0;text-align:left;margin-left:3in;margin-top:18.65pt;width:61.2pt;height:2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c5e0b3 [1305]"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yttQIAAHUFAAAOAAAAZHJzL2Uyb0RvYy54bWysVE1vEzEQvSPxHyzf6W4+mpSomyoUFSGV&#10;tiJFPTteb9bCaxvbyW759Tx7s2konBA5OJ6PnXnzZjyXV12jyF44L40u6Ogsp0RobkqptwX99njz&#10;7oISH5gumTJaFPRZeHq1fPvmsrULMTa1UaVwBEG0X7S2oHUIdpFlnteiYf7MWKFhrIxrWIDotlnp&#10;WIvojcrGeT7LWuNK6wwX3kP7sTfSZYpfVYKH+6ryIhBVUGAL6XTp3MQzW16yxdYxW0t+gMH+AUXD&#10;pEbSY6iPLDCyc/KPUI3kznhThTNumsxUleQi1YBqRvmratY1syLVAnK8PdLk/19Yfrd/cESW6B3o&#10;0axBjx5FF8gH0xGowE9r/QJuawvH0EEP30HvoYxld5Vr4j8KIrAj1POR3RiNQzmfz8dTWDhMk0mO&#10;7sUo2cvH1vnwSZiGxEtBHZqXOGX7Wx9618El5vJGyfJGKpWEODDiWjmyZ2g141zoMEufq13zxZS9&#10;fprj1zcdaoxGr54NaqBJoxcjJWy/JVGatAWdTc7zFFibmL0HpnREIdLEAW3iYheEW9dlSzZq574y&#10;cHyeXyA9KWWsb3Ix6gWM43geEcDE1BbvKChKnAlPMtRpBiKXMWQs/1jjRjH+PamZsjV7VSAqOXin&#10;OswAJkknOLPY3r6N8Ra6TZfGYTy0eGPKZ3QecFJfveU3EjBumQ8PzOGxADUWQLjHUSkDgszhRklt&#10;3M+/6aM/ZhhWSlo8voL6HzvmBCXqs8Z0vx9N46SEJEzP52MI7tSyObXoXXNt0PQRVo3l6Rr9gxqu&#10;lTPNE/bEKmaFiWmO3KB5uF6HfiVgz3CxWiUnvE/Lwq1eWx5DD/Q/dk/M2cOIBsz2nRmeKVu8mtTe&#10;N36pzWoXTCXTGEeee1bRjCjgbae2HPZQXB6ncvJ62ZbLXwAAAP//AwBQSwMEFAAGAAgAAAAhAOoV&#10;5hfhAAAACQEAAA8AAABkcnMvZG93bnJldi54bWxMj8FOwzAQRO9I/IO1SFwQdahTCCGbqgLBqRIi&#10;9MJtG2+TQGyH2G0DX485wXE0o5k3xXIyvTjw6DtnEa5mCQi2tdOdbRA2r4+XGQgfyGrqnWWEL/aw&#10;LE9PCsq1O9oXPlShEbHE+pwQ2hCGXEpft2zIz9zANno7NxoKUY6N1CMdY7np5TxJrqWhzsaFlga+&#10;b7n+qPYGYTdk6vOdHiruLtTqe/20eX5rEsTzs2l1ByLwFP7C8Isf0aGMTFu3t9qLHiFV8/glIKgb&#10;BSIGFos0BbFFyG4VyLKQ/x+UPwAAAP//AwBQSwECLQAUAAYACAAAACEAtoM4kv4AAADhAQAAEwAA&#10;AAAAAAAAAAAAAAAAAAAAW0NvbnRlbnRfVHlwZXNdLnhtbFBLAQItABQABgAIAAAAIQA4/SH/1gAA&#10;AJQBAAALAAAAAAAAAAAAAAAAAC8BAABfcmVscy8ucmVsc1BLAQItABQABgAIAAAAIQA+EVyttQIA&#10;AHUFAAAOAAAAAAAAAAAAAAAAAC4CAABkcnMvZTJvRG9jLnhtbFBLAQItABQABgAIAAAAIQDqFeYX&#10;4QAAAAkBAAAPAAAAAAAAAAAAAAAAAA8FAABkcnMvZG93bnJldi54bWxQSwUGAAAAAAQABADzAAAA&#10;HQYAAAAA&#10;" w14:anchorId="05F7E093">
                <v:shadow on="t" color="black" opacity="26214f" offset=".74836mm,.74836mm" origin="-.5,-.5"/>
                <v:textbox>
                  <w:txbxContent>
                    <w:p w:rsidRPr="00A41614" w:rsidR="00A41614" w:rsidP="00A41614" w:rsidRDefault="00A41614" w14:paraId="494A4A83" w14:textId="391A8CDD">
                      <w:pPr>
                        <w:spacing w:line="240" w:lineRule="auto"/>
                        <w:ind w:firstLine="0"/>
                        <w:jc w:val="center"/>
                        <w:rPr>
                          <w:sz w:val="16"/>
                          <w:szCs w:val="14"/>
                        </w:rPr>
                      </w:pPr>
                      <w:r>
                        <w:rPr>
                          <w:sz w:val="16"/>
                          <w:szCs w:val="14"/>
                        </w:rPr>
                        <w:t>Push Notifications</w:t>
                      </w:r>
                    </w:p>
                  </w:txbxContent>
                </v:textbox>
              </v:shape>
            </w:pict>
          </mc:Fallback>
        </mc:AlternateContent>
      </w:r>
      <w:r w:rsidRPr="00E71DCE">
        <w:rPr>
          <w:rFonts w:cs="Times New Roman"/>
          <w:noProof/>
          <w:szCs w:val="24"/>
        </w:rPr>
        <mc:AlternateContent>
          <mc:Choice Requires="wps">
            <w:drawing>
              <wp:anchor distT="0" distB="0" distL="114300" distR="114300" simplePos="0" relativeHeight="251663360" behindDoc="0" locked="0" layoutInCell="1" allowOverlap="1" wp14:anchorId="1E44451E" wp14:editId="111AAEE1">
                <wp:simplePos x="0" y="0"/>
                <wp:positionH relativeFrom="column">
                  <wp:posOffset>1568651</wp:posOffset>
                </wp:positionH>
                <wp:positionV relativeFrom="paragraph">
                  <wp:posOffset>263859</wp:posOffset>
                </wp:positionV>
                <wp:extent cx="777240" cy="330200"/>
                <wp:effectExtent l="38100" t="38100" r="99060" b="88900"/>
                <wp:wrapNone/>
                <wp:docPr id="8" name="Text Box 8"/>
                <wp:cNvGraphicFramePr/>
                <a:graphic xmlns:a="http://schemas.openxmlformats.org/drawingml/2006/main">
                  <a:graphicData uri="http://schemas.microsoft.com/office/word/2010/wordprocessingShape">
                    <wps:wsp>
                      <wps:cNvSpPr txBox="1"/>
                      <wps:spPr>
                        <a:xfrm>
                          <a:off x="0" y="0"/>
                          <a:ext cx="777240" cy="330200"/>
                        </a:xfrm>
                        <a:prstGeom prst="rect">
                          <a:avLst/>
                        </a:prstGeom>
                        <a:solidFill>
                          <a:schemeClr val="accent1">
                            <a:lumMod val="60000"/>
                            <a:lumOff val="40000"/>
                          </a:schemeClr>
                        </a:solidFill>
                        <a:ln w="6350">
                          <a:noFill/>
                        </a:ln>
                        <a:effectLst>
                          <a:outerShdw blurRad="50800" dist="38100" dir="2700000" algn="tl" rotWithShape="0">
                            <a:prstClr val="black">
                              <a:alpha val="40000"/>
                            </a:prstClr>
                          </a:outerShdw>
                        </a:effectLst>
                      </wps:spPr>
                      <wps:txbx>
                        <w:txbxContent>
                          <w:p w:rsidRPr="00A41614" w:rsidR="00A41614" w:rsidP="00A41614" w:rsidRDefault="00A41614" w14:paraId="119431D9" w14:textId="0A6E1731">
                            <w:pPr>
                              <w:spacing w:line="240" w:lineRule="auto"/>
                              <w:ind w:firstLine="0"/>
                              <w:jc w:val="center"/>
                              <w:rPr>
                                <w:sz w:val="16"/>
                                <w:szCs w:val="14"/>
                              </w:rPr>
                            </w:pPr>
                            <w:r>
                              <w:rPr>
                                <w:sz w:val="16"/>
                                <w:szCs w:val="14"/>
                              </w:rPr>
                              <w:t>Explore Event Venue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style="position:absolute;left:0;text-align:left;margin-left:123.5pt;margin-top:20.8pt;width:61.2pt;height: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color="#8eaadb [1940]"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PaSsgIAAHMFAAAOAAAAZHJzL2Uyb0RvYy54bWysVFtv0zAYfUfiP1h+Z0kvW0u1dCqbhpDG&#10;NtGiPbuO00Q4trGdJuPXc+w0Xdl4QvTB9XfJdzvn8+VVV0uyF9ZVWmV0dJZSIhTXeaV2Gf2+uf0w&#10;p8R5pnImtRIZfRaOXi3fv7tszUKMdallLixBEOUWrclo6b1ZJInjpaiZO9NGKBgLbWvmIdpdklvW&#10;Inotk3GaXiSttrmxmgvnoL3pjXQZ4xeF4P6hKJzwRGYUtfl42nhuw5ksL9liZ5kpK34og/1DFTWr&#10;FJIeQ90wz0hjqzeh6opb7XThz7iuE10UFRexB3QzSl91sy6ZEbEXDMeZ45jc/wvL7/ePllR5RgGU&#10;YjUg2ojOk0+6I/Mwnda4BZzWBm6+gxooD3oHZWi6K2wd/tEOgR1zfj7ONgTjUM5ms/EUFg7TZJIC&#10;uxAlefnYWOc/C12TcMmoBXRxomx/53zvOriEXE7LKr+tpIxCoIu4lpbsGYBmnAvlR/Fz2dRfdd7r&#10;L1L8esihBjF69XRQo5pIvBAp1vZHEqlIm9GLyXkaAysdsveFSRWqEJFvqDbOovHCrsu8JVvZ2G8M&#10;Ez5P50hP8ir0N5mPegFkHM9CBTAxucMWeUmJ1f6p8mVkQJhlCBnaP/a4lYz/iGomTcnednLwjn3o&#10;oZgondSZBHh7GMPNd9sukmEyQLzV+TOQRzkRV2f4bYUy7pjzj8xiVVA11t8/4CikxoD04UZJqe2v&#10;v+mDPxgMKyUtVi+j7mfDrKBEflHg9sfRNDDFR2F6PhtDsKeW7alFNfW1BugjPDSGx2vw93K4FlbX&#10;T3glViErTExx5MaYh+u17x8EvDJcrFbRCdtpmL9Ta8ND6GH8m+6JWXOgqAe37/WwpGzxiqm9b/hS&#10;6VXjdVFFGoc591MFGEHAZkdYDq9QeDpO5ej18lYufwMAAP//AwBQSwMEFAAGAAgAAAAhAMe9ngnf&#10;AAAACQEAAA8AAABkcnMvZG93bnJldi54bWxMj8FOwzAQRO9I/IO1SNyo0yYKNGRTVUg9cmipkLi5&#10;8ZIE4nUUb9rA12NOcBzNaOZNuZldr840hs4zwnKRgCKuve24QTi+7O4eQAUxbE3vmRC+KMCmur4q&#10;TWH9hfd0PkijYgmHwiC0IkOhdahbciYs/EAcvXc/OiNRjo22o7nEctfrVZLk2pmO40JrBnpqqf48&#10;TA6hTr5f91Mzu+0wfaTHZ5u+7YQRb2/m7SMooVn+wvCLH9GhikwnP7ENqkdYZffxiyBkyxxUDKT5&#10;OgN1QlinOeiq1P8fVD8AAAD//wMAUEsBAi0AFAAGAAgAAAAhALaDOJL+AAAA4QEAABMAAAAAAAAA&#10;AAAAAAAAAAAAAFtDb250ZW50X1R5cGVzXS54bWxQSwECLQAUAAYACAAAACEAOP0h/9YAAACUAQAA&#10;CwAAAAAAAAAAAAAAAAAvAQAAX3JlbHMvLnJlbHNQSwECLQAUAAYACAAAACEAMsz2krICAABzBQAA&#10;DgAAAAAAAAAAAAAAAAAuAgAAZHJzL2Uyb0RvYy54bWxQSwECLQAUAAYACAAAACEAx72eCd8AAAAJ&#10;AQAADwAAAAAAAAAAAAAAAAAMBQAAZHJzL2Rvd25yZXYueG1sUEsFBgAAAAAEAAQA8wAAABgGAAAA&#10;AA==&#10;" w14:anchorId="1E44451E">
                <v:shadow on="t" color="black" opacity="26214f" offset=".74836mm,.74836mm" origin="-.5,-.5"/>
                <v:textbox>
                  <w:txbxContent>
                    <w:p w:rsidRPr="00A41614" w:rsidR="00A41614" w:rsidP="00A41614" w:rsidRDefault="00A41614" w14:paraId="119431D9" w14:textId="0A6E1731">
                      <w:pPr>
                        <w:spacing w:line="240" w:lineRule="auto"/>
                        <w:ind w:firstLine="0"/>
                        <w:jc w:val="center"/>
                        <w:rPr>
                          <w:sz w:val="16"/>
                          <w:szCs w:val="14"/>
                        </w:rPr>
                      </w:pPr>
                      <w:r>
                        <w:rPr>
                          <w:sz w:val="16"/>
                          <w:szCs w:val="14"/>
                        </w:rPr>
                        <w:t>Explore Event Venue</w:t>
                      </w:r>
                    </w:p>
                  </w:txbxContent>
                </v:textbox>
              </v:shape>
            </w:pict>
          </mc:Fallback>
        </mc:AlternateContent>
      </w:r>
      <w:r w:rsidRPr="00E71DCE">
        <w:rPr>
          <w:rFonts w:cs="Times New Roman"/>
          <w:noProof/>
          <w:szCs w:val="24"/>
        </w:rPr>
        <mc:AlternateContent>
          <mc:Choice Requires="wps">
            <w:drawing>
              <wp:anchor distT="0" distB="0" distL="114300" distR="114300" simplePos="0" relativeHeight="251659264" behindDoc="0" locked="0" layoutInCell="1" allowOverlap="1" wp14:anchorId="211D69E5" wp14:editId="018C97D7">
                <wp:simplePos x="0" y="0"/>
                <wp:positionH relativeFrom="column">
                  <wp:posOffset>269240</wp:posOffset>
                </wp:positionH>
                <wp:positionV relativeFrom="paragraph">
                  <wp:posOffset>271814</wp:posOffset>
                </wp:positionV>
                <wp:extent cx="883920" cy="330200"/>
                <wp:effectExtent l="57150" t="19050" r="49530" b="88900"/>
                <wp:wrapNone/>
                <wp:docPr id="6" name="Text Box 6"/>
                <wp:cNvGraphicFramePr/>
                <a:graphic xmlns:a="http://schemas.openxmlformats.org/drawingml/2006/main">
                  <a:graphicData uri="http://schemas.microsoft.com/office/word/2010/wordprocessingShape">
                    <wps:wsp>
                      <wps:cNvSpPr txBox="1"/>
                      <wps:spPr>
                        <a:xfrm>
                          <a:off x="0" y="0"/>
                          <a:ext cx="883920" cy="330200"/>
                        </a:xfrm>
                        <a:prstGeom prst="rect">
                          <a:avLst/>
                        </a:prstGeom>
                        <a:solidFill>
                          <a:schemeClr val="accent1">
                            <a:lumMod val="60000"/>
                            <a:lumOff val="40000"/>
                          </a:schemeClr>
                        </a:solidFill>
                        <a:ln w="6350">
                          <a:noFill/>
                        </a:ln>
                        <a:effectLst>
                          <a:outerShdw blurRad="50800" dist="38100" dir="5400000" algn="t" rotWithShape="0">
                            <a:prstClr val="black">
                              <a:alpha val="40000"/>
                            </a:prstClr>
                          </a:outerShdw>
                        </a:effectLst>
                      </wps:spPr>
                      <wps:txbx>
                        <w:txbxContent>
                          <w:p w:rsidRPr="00A41614" w:rsidR="00A41614" w:rsidP="00A41614" w:rsidRDefault="00A41614" w14:paraId="08C4B95E" w14:textId="1431F4F5">
                            <w:pPr>
                              <w:spacing w:line="240" w:lineRule="auto"/>
                              <w:ind w:firstLine="0"/>
                              <w:jc w:val="center"/>
                              <w:rPr>
                                <w:sz w:val="16"/>
                                <w:szCs w:val="14"/>
                              </w:rPr>
                            </w:pPr>
                            <w:r w:rsidRPr="00A41614">
                              <w:rPr>
                                <w:sz w:val="16"/>
                                <w:szCs w:val="14"/>
                              </w:rPr>
                              <w:t>Gra</w:t>
                            </w:r>
                            <w:r>
                              <w:rPr>
                                <w:sz w:val="16"/>
                                <w:szCs w:val="14"/>
                              </w:rPr>
                              <w:t>b A</w:t>
                            </w:r>
                            <w:r w:rsidRPr="00A41614">
                              <w:rPr>
                                <w:sz w:val="16"/>
                                <w:szCs w:val="14"/>
                              </w:rPr>
                              <w:t xml:space="preserve">ttention </w:t>
                            </w:r>
                            <w:r>
                              <w:rPr>
                                <w:sz w:val="16"/>
                                <w:szCs w:val="14"/>
                              </w:rPr>
                              <w:t>T</w:t>
                            </w:r>
                            <w:r w:rsidRPr="00A41614">
                              <w:rPr>
                                <w:sz w:val="16"/>
                                <w:szCs w:val="14"/>
                              </w:rPr>
                              <w:t>hrough marketing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style="position:absolute;left:0;text-align:left;margin-left:21.2pt;margin-top:21.4pt;width:69.6pt;height: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color="#8eaadb [1940]"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dytsgIAAHIFAAAOAAAAZHJzL2Uyb0RvYy54bWysVFtv0zAUfkfiP1h+Z0nXC121dCqbhpDG&#10;NtGiPbuO00Q4trGdJuPX89lpurLxhOiD63PJuXznO7686mpJ9sK6SquMjs5SSoTiOq/ULqPfN7cf&#10;5pQ4z1TOpFYio8/C0avl+3eXrVmIc11qmQtLEES5RWsyWnpvFknieClq5s60EQrGQtuaeYh2l+SW&#10;tYhey+Q8TWdJq21urObCOWhveiNdxvhFIbh/KAonPJEZRW0+njae23Amy0u22FlmyoofymD/UEXN&#10;KoWkx1A3zDPS2OpNqLriVjtd+DOu60QXRcVF7AHdjNJX3axLZkTsBeA4c4TJ/b+w/H7/aEmVZ3RG&#10;iWI1RrQRnSefdEdmAZ3WuAWc1gZuvoMaUx70DsrQdFfYOvyjHQI7cH4+YhuCcSjn8/HFOSwcpvE4&#10;xexClOTlY2Od/yx0TcIloxaji4iy/Z3zvevgEnI5Lav8tpIyCoEu4lpasmcYNONcKD+Kn8um/qrz&#10;Xj9L8etHDjWI0asngxrVROKFSLG2P5JIRVrANJ6mMbDSIXtfmFShChH5hmojFo0Xdl3mLdnKxn5j&#10;QHiazpGe5FXobzwf9QLIOI0VwMTkDlvkKbHaP1W+jAQIUIaIoftji1vJ+I+oZtKU7G0jB+/Yhh5q&#10;idJJmUmYbj/FcPPdtotcmAwT3ur8GYNHOXGszvDbCmXcMecfmcWmoGhsv3/AUUgNfPThRkmp7a+/&#10;6YM/CAwrJS02L6PuZ8OsoER+UaD2xWgyQVgfhcn0Y2CNPbVsTy2qqa81Zj7CO2N4vAZ/L4drYXX9&#10;hEdiFbLCxBRH7ohyf732/XuAR4aL1So6YTkN83dqbXgIPcC/6Z6YNQeGelD7Xg87yhaviNr7hi+V&#10;XjVeF1VkccC5RxXDCAIWO47l8AiFl+NUjl4vT+XyNwAAAP//AwBQSwMEFAAGAAgAAAAhAOuzAvre&#10;AAAACAEAAA8AAABkcnMvZG93bnJldi54bWxMj8FOwzAQRO9I/IO1SFwQdVKiKk3jVKiIaxGBA725&#10;8ZJE2GsTu23y9zgnelqtZnb2TbkdjWZnHHxvSUC6SIAhNVb11Ar4/Hh9zIH5IElJbQkFTOhhW93e&#10;lLJQ9kLveK5Dy2II+UIK6EJwBee+6dBIv7AOKWrfdjAyxHVouRrkJYYbzZdJsuJG9hQ/dNLhrsPm&#10;pz6ZiLHTa/e2nx5emvrrkKZ7+p3ckxD3d+PzBljAMfybYcaPN1BFpqM9kfJMC8iWWXTOMzaY9Txd&#10;ATsKWGc58Krk1wWqPwAAAP//AwBQSwECLQAUAAYACAAAACEAtoM4kv4AAADhAQAAEwAAAAAAAAAA&#10;AAAAAAAAAAAAW0NvbnRlbnRfVHlwZXNdLnhtbFBLAQItABQABgAIAAAAIQA4/SH/1gAAAJQBAAAL&#10;AAAAAAAAAAAAAAAAAC8BAABfcmVscy8ucmVsc1BLAQItABQABgAIAAAAIQB8tdytsgIAAHIFAAAO&#10;AAAAAAAAAAAAAAAAAC4CAABkcnMvZTJvRG9jLnhtbFBLAQItABQABgAIAAAAIQDrswL63gAAAAgB&#10;AAAPAAAAAAAAAAAAAAAAAAwFAABkcnMvZG93bnJldi54bWxQSwUGAAAAAAQABADzAAAAFwYAAAAA&#10;" w14:anchorId="211D69E5">
                <v:shadow on="t" color="black" opacity="26214f" offset="0,3pt" origin=",-.5"/>
                <v:textbox>
                  <w:txbxContent>
                    <w:p w:rsidRPr="00A41614" w:rsidR="00A41614" w:rsidP="00A41614" w:rsidRDefault="00A41614" w14:paraId="08C4B95E" w14:textId="1431F4F5">
                      <w:pPr>
                        <w:spacing w:line="240" w:lineRule="auto"/>
                        <w:ind w:firstLine="0"/>
                        <w:jc w:val="center"/>
                        <w:rPr>
                          <w:sz w:val="16"/>
                          <w:szCs w:val="14"/>
                        </w:rPr>
                      </w:pPr>
                      <w:r w:rsidRPr="00A41614">
                        <w:rPr>
                          <w:sz w:val="16"/>
                          <w:szCs w:val="14"/>
                        </w:rPr>
                        <w:t>Gra</w:t>
                      </w:r>
                      <w:r>
                        <w:rPr>
                          <w:sz w:val="16"/>
                          <w:szCs w:val="14"/>
                        </w:rPr>
                        <w:t>b A</w:t>
                      </w:r>
                      <w:r w:rsidRPr="00A41614">
                        <w:rPr>
                          <w:sz w:val="16"/>
                          <w:szCs w:val="14"/>
                        </w:rPr>
                        <w:t xml:space="preserve">ttention </w:t>
                      </w:r>
                      <w:r>
                        <w:rPr>
                          <w:sz w:val="16"/>
                          <w:szCs w:val="14"/>
                        </w:rPr>
                        <w:t>T</w:t>
                      </w:r>
                      <w:r w:rsidRPr="00A41614">
                        <w:rPr>
                          <w:sz w:val="16"/>
                          <w:szCs w:val="14"/>
                        </w:rPr>
                        <w:t>hrough marketing</w:t>
                      </w:r>
                    </w:p>
                  </w:txbxContent>
                </v:textbox>
              </v:shape>
            </w:pict>
          </mc:Fallback>
        </mc:AlternateContent>
      </w:r>
      <w:r w:rsidRPr="00E71DCE" w:rsidR="00302913">
        <w:rPr>
          <w:rFonts w:cs="Times New Roman"/>
          <w:szCs w:val="24"/>
        </w:rPr>
        <w:t xml:space="preserve"> </w:t>
      </w:r>
    </w:p>
    <w:p w:rsidRPr="00E71DCE" w:rsidR="00A41614" w:rsidP="00541E8E" w:rsidRDefault="00A41614" w14:paraId="6C37CB6F" w14:textId="1EFA754B">
      <w:pPr>
        <w:rPr>
          <w:rFonts w:cs="Times New Roman"/>
          <w:szCs w:val="24"/>
        </w:rPr>
      </w:pPr>
      <w:r w:rsidRPr="00E71DCE">
        <w:rPr>
          <w:rFonts w:cs="Times New Roman"/>
          <w:noProof/>
          <w:szCs w:val="24"/>
        </w:rPr>
        <mc:AlternateContent>
          <mc:Choice Requires="wps">
            <w:drawing>
              <wp:anchor distT="0" distB="0" distL="114300" distR="114300" simplePos="0" relativeHeight="251684864" behindDoc="0" locked="0" layoutInCell="1" allowOverlap="1" wp14:anchorId="1041CB98" wp14:editId="58B957B3">
                <wp:simplePos x="0" y="0"/>
                <wp:positionH relativeFrom="margin">
                  <wp:posOffset>5547961</wp:posOffset>
                </wp:positionH>
                <wp:positionV relativeFrom="paragraph">
                  <wp:posOffset>224690</wp:posOffset>
                </wp:positionV>
                <wp:extent cx="0" cy="180276"/>
                <wp:effectExtent l="0" t="0" r="38100" b="29845"/>
                <wp:wrapNone/>
                <wp:docPr id="23" name="Straight Connector 23"/>
                <wp:cNvGraphicFramePr/>
                <a:graphic xmlns:a="http://schemas.openxmlformats.org/drawingml/2006/main">
                  <a:graphicData uri="http://schemas.microsoft.com/office/word/2010/wordprocessingShape">
                    <wps:wsp>
                      <wps:cNvCnPr/>
                      <wps:spPr>
                        <a:xfrm>
                          <a:off x="0" y="0"/>
                          <a:ext cx="0" cy="18027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3" style="position:absolute;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4472c4 [3204]" strokeweight=".5pt" from="436.85pt,17.7pt" to="436.85pt,31.9pt" w14:anchorId="0E14B3C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txUtgEAAMQDAAAOAAAAZHJzL2Uyb0RvYy54bWysU02P0zAQvSPxHyzfaZIiLauo6R66Wi4I&#10;KhZ+gNcZN5b8pbFp0n/P2EmziEVCoL04Hnvem3nPk93dZA07A0btXcebTc0ZOOl77U4d//7t4d0t&#10;ZzEJ1wvjHXT8ApHf7d++2Y2hha0fvOkBGZG42I6h40NKoa2qKAewIm58AEeXyqMViUI8VT2Kkdit&#10;qbZ1fVONHvuAXkKMdHo/X/J94VcKZPqiVITETMept1RWLOtTXqv9TrQnFGHQcmlD/EcXVmhHRVeq&#10;e5EE+4H6BZXVEn30Km2kt5VXSksoGkhNU/+m5nEQAYoWMieG1ab4erTy8/mITPcd377nzAlLb/SY&#10;UOjTkNjBO0cOemR0SU6NIbYEOLgjLlEMR8yyJ4U2f0kQm4q7l9VdmBKT86Gk0+a23n64yXTVMy5g&#10;TB/BW5Y3HTfaZd2iFedPMc2p1xTC5T7mymWXLgZysnFfQZEWqtUUdJkiOBhkZ0HvL6QEl5qldMnO&#10;MKWNWYH134FLfoZCmbB/Aa+IUtm7tIKtdh7/VD1N15bVnH91YNadLXjy/aW8SbGGRqWYu4x1nsVf&#10;4wJ//vn2PwEAAP//AwBQSwMEFAAGAAgAAAAhAIVnrvjgAAAACQEAAA8AAABkcnMvZG93bnJldi54&#10;bWxMj8FKw0AQhu+C77CM4M1ubLQNMZNSCmItlNJWqMdtdkyi2dmQ3Tbp27viQY8z8/HP92ezwTTi&#10;TJ2rLSPcjyIQxIXVNZcIb/vnuwSE84q1aiwTwoUczPLrq0yl2va8pfPOlyKEsEsVQuV9m0rpioqM&#10;ciPbEofbh+2M8mHsSqk71Ydw08hxFE2kUTWHD5VqaVFR8bU7GYR1t1wu5qvLJ2/eTX8Yrw6b1+EF&#10;8fZmmD+B8DT4Pxh+9IM65MHpaE+snWgQkmk8DShC/PgAIgC/iyPCJE5A5pn83yD/BgAA//8DAFBL&#10;AQItABQABgAIAAAAIQC2gziS/gAAAOEBAAATAAAAAAAAAAAAAAAAAAAAAABbQ29udGVudF9UeXBl&#10;c10ueG1sUEsBAi0AFAAGAAgAAAAhADj9If/WAAAAlAEAAAsAAAAAAAAAAAAAAAAALwEAAF9yZWxz&#10;Ly5yZWxzUEsBAi0AFAAGAAgAAAAhABde3FS2AQAAxAMAAA4AAAAAAAAAAAAAAAAALgIAAGRycy9l&#10;Mm9Eb2MueG1sUEsBAi0AFAAGAAgAAAAhAIVnrvjgAAAACQEAAA8AAAAAAAAAAAAAAAAAEAQAAGRy&#10;cy9kb3ducmV2LnhtbFBLBQYAAAAABAAEAPMAAAAdBQAAAAA=&#10;">
                <v:stroke joinstyle="miter"/>
                <w10:wrap anchorx="margin"/>
              </v:line>
            </w:pict>
          </mc:Fallback>
        </mc:AlternateContent>
      </w:r>
      <w:r w:rsidRPr="00E71DCE">
        <w:rPr>
          <w:rFonts w:cs="Times New Roman"/>
          <w:noProof/>
          <w:szCs w:val="24"/>
        </w:rPr>
        <mc:AlternateContent>
          <mc:Choice Requires="wps">
            <w:drawing>
              <wp:anchor distT="0" distB="0" distL="114300" distR="114300" simplePos="0" relativeHeight="251688960" behindDoc="0" locked="0" layoutInCell="1" allowOverlap="1" wp14:anchorId="597AD43C" wp14:editId="241F0B71">
                <wp:simplePos x="0" y="0"/>
                <wp:positionH relativeFrom="margin">
                  <wp:posOffset>4377786</wp:posOffset>
                </wp:positionH>
                <wp:positionV relativeFrom="paragraph">
                  <wp:posOffset>224262</wp:posOffset>
                </wp:positionV>
                <wp:extent cx="0" cy="180276"/>
                <wp:effectExtent l="0" t="0" r="38100" b="29845"/>
                <wp:wrapNone/>
                <wp:docPr id="25" name="Straight Connector 25"/>
                <wp:cNvGraphicFramePr/>
                <a:graphic xmlns:a="http://schemas.openxmlformats.org/drawingml/2006/main">
                  <a:graphicData uri="http://schemas.microsoft.com/office/word/2010/wordprocessingShape">
                    <wps:wsp>
                      <wps:cNvCnPr/>
                      <wps:spPr>
                        <a:xfrm>
                          <a:off x="0" y="0"/>
                          <a:ext cx="0" cy="18027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5" style="position:absolute;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4472c4 [3204]" strokeweight=".5pt" from="344.7pt,17.65pt" to="344.7pt,31.85pt" w14:anchorId="668549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1aKtgEAAMQDAAAOAAAAZHJzL2Uyb0RvYy54bWysU02P0zAQvSPxHyzfaZJKLKuo6R66Wi4I&#10;KhZ+gNcZN5b8pbFp0n/P2EmziEVCoL04Hnvem3nPk93dZA07A0btXcebTc0ZOOl77U4d//7t4d0t&#10;ZzEJ1wvjHXT8ApHf7d++2Y2hha0fvOkBGZG42I6h40NKoa2qKAewIm58AEeXyqMViUI8VT2Kkdit&#10;qbZ1fVONHvuAXkKMdHo/X/J94VcKZPqiVITETMept1RWLOtTXqv9TrQnFGHQcmlD/EcXVmhHRVeq&#10;e5EE+4H6BZXVEn30Km2kt5VXSksoGkhNU/+m5nEQAYoWMieG1ab4erTy8/mITPcd377nzAlLb/SY&#10;UOjTkNjBO0cOemR0SU6NIbYEOLgjLlEMR8yyJ4U2f0kQm4q7l9VdmBKT86Gk0+a23n64yXTVMy5g&#10;TB/BW5Y3HTfaZd2iFedPMc2p1xTC5T7mymWXLgZysnFfQZEWqtUUdJkiOBhkZ0HvL6QEl5qldMnO&#10;MKWNWYH134FLfoZCmbB/Aa+IUtm7tIKtdh7/VD1N15bVnH91YNadLXjy/aW8SbGGRqWYu4x1nsVf&#10;4wJ//vn2PwEAAP//AwBQSwMEFAAGAAgAAAAhANJEcvTgAAAACQEAAA8AAABkcnMvZG93bnJldi54&#10;bWxMj01Lw0AQhu+C/2EZwZvd2GitMZtSCmItSLEK9bjNjkk0Oxt2t0367zviQW/z8fDOM/lssK04&#10;oA+NIwXXowQEUulMQ5WC97fHqymIEDUZ3TpCBUcMMCvOz3KdGdfTKx42sRIcQiHTCuoYu0zKUNZo&#10;dRi5Dol3n85bHbn1lTRe9xxuWzlOkom0uiG+UOsOFzWW35u9VfDil8vFfHX8ovWH7bfj1Xb9PDwp&#10;dXkxzB9ARBziHww/+qwOBTvt3J5MEK2CyfT+hlEF6W0KgoHfwY6L9A5kkcv/HxQnAAAA//8DAFBL&#10;AQItABQABgAIAAAAIQC2gziS/gAAAOEBAAATAAAAAAAAAAAAAAAAAAAAAABbQ29udGVudF9UeXBl&#10;c10ueG1sUEsBAi0AFAAGAAgAAAAhADj9If/WAAAAlAEAAAsAAAAAAAAAAAAAAAAALwEAAF9yZWxz&#10;Ly5yZWxzUEsBAi0AFAAGAAgAAAAhACoDVoq2AQAAxAMAAA4AAAAAAAAAAAAAAAAALgIAAGRycy9l&#10;Mm9Eb2MueG1sUEsBAi0AFAAGAAgAAAAhANJEcvTgAAAACQEAAA8AAAAAAAAAAAAAAAAAEAQAAGRy&#10;cy9kb3ducmV2LnhtbFBLBQYAAAAABAAEAPMAAAAdBQAAAAA=&#10;">
                <v:stroke joinstyle="miter"/>
                <w10:wrap anchorx="margin"/>
              </v:line>
            </w:pict>
          </mc:Fallback>
        </mc:AlternateContent>
      </w:r>
      <w:r w:rsidRPr="00E71DCE">
        <w:rPr>
          <w:rFonts w:cs="Times New Roman"/>
          <w:noProof/>
          <w:szCs w:val="24"/>
        </w:rPr>
        <mc:AlternateContent>
          <mc:Choice Requires="wps">
            <w:drawing>
              <wp:anchor distT="0" distB="0" distL="114300" distR="114300" simplePos="0" relativeHeight="251686912" behindDoc="0" locked="0" layoutInCell="1" allowOverlap="1" wp14:anchorId="785DB6C0" wp14:editId="358B0F71">
                <wp:simplePos x="0" y="0"/>
                <wp:positionH relativeFrom="margin">
                  <wp:posOffset>3428808</wp:posOffset>
                </wp:positionH>
                <wp:positionV relativeFrom="paragraph">
                  <wp:posOffset>224261</wp:posOffset>
                </wp:positionV>
                <wp:extent cx="0" cy="180276"/>
                <wp:effectExtent l="0" t="0" r="38100" b="29845"/>
                <wp:wrapNone/>
                <wp:docPr id="24" name="Straight Connector 24"/>
                <wp:cNvGraphicFramePr/>
                <a:graphic xmlns:a="http://schemas.openxmlformats.org/drawingml/2006/main">
                  <a:graphicData uri="http://schemas.microsoft.com/office/word/2010/wordprocessingShape">
                    <wps:wsp>
                      <wps:cNvCnPr/>
                      <wps:spPr>
                        <a:xfrm>
                          <a:off x="0" y="0"/>
                          <a:ext cx="0" cy="18027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4" style="position:absolute;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4472c4 [3204]" strokeweight=".5pt" from="270pt,17.65pt" to="270pt,31.85pt" w14:anchorId="0211DE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AL0tgEAAMQDAAAOAAAAZHJzL2Uyb0RvYy54bWysU02P0zAQvSPxHyzfaZIKLauo6R66Wi4I&#10;KhZ+gNcZN5b8pbFp0n/P2EmziEVCoL04Hnvem3nPk93dZA07A0btXcebTc0ZOOl77U4d//7t4d0t&#10;ZzEJ1wvjHXT8ApHf7d++2Y2hha0fvOkBGZG42I6h40NKoa2qKAewIm58AEeXyqMViUI8VT2Kkdit&#10;qbZ1fVONHvuAXkKMdHo/X/J94VcKZPqiVITETMept1RWLOtTXqv9TrQnFGHQcmlD/EcXVmhHRVeq&#10;e5EE+4H6BZXVEn30Km2kt5VXSksoGkhNU/+m5nEQAYoWMieG1ab4erTy8/mITPcd377nzAlLb/SY&#10;UOjTkNjBO0cOemR0SU6NIbYEOLgjLlEMR8yyJ4U2f0kQm4q7l9VdmBKT86Gk0+a23n64yXTVMy5g&#10;TB/BW5Y3HTfaZd2iFedPMc2p1xTC5T7mymWXLgZysnFfQZEWqtUUdJkiOBhkZ0HvL6QEl5qldMnO&#10;MKWNWYH134FLfoZCmbB/Aa+IUtm7tIKtdh7/VD1N15bVnH91YNadLXjy/aW8SbGGRqWYu4x1nsVf&#10;4wJ//vn2PwEAAP//AwBQSwMEFAAGAAgAAAAhANKFmOTgAAAACQEAAA8AAABkcnMvZG93bnJldi54&#10;bWxMj0FLw0AQhe8F/8Mygrd2Y2OrxExKKYi1IMUq1OM2OybR7GzY3Tbpv3fFgx7fvMeb7+WLwbTi&#10;RM43lhGuJwkI4tLqhiuEt9eH8R0IHxRr1VomhDN5WBQXo1xl2vb8QqddqEQsYZ8phDqELpPSlzUZ&#10;5Se2I47eh3VGhShdJbVTfSw3rZwmyVwa1XD8UKuOVjWVX7ujQXh26/VquTl/8vbd9PvpZr99Gh4R&#10;ry6H5T2IQEP4C8MPfkSHIjId7JG1Fy3C7CaJWwJCOktBxMDv4YAwT29BFrn8v6D4BgAA//8DAFBL&#10;AQItABQABgAIAAAAIQC2gziS/gAAAOEBAAATAAAAAAAAAAAAAAAAAAAAAABbQ29udGVudF9UeXBl&#10;c10ueG1sUEsBAi0AFAAGAAgAAAAhADj9If/WAAAAlAEAAAsAAAAAAAAAAAAAAAAALwEAAF9yZWxz&#10;Ly5yZWxzUEsBAi0AFAAGAAgAAAAhAECYAvS2AQAAxAMAAA4AAAAAAAAAAAAAAAAALgIAAGRycy9l&#10;Mm9Eb2MueG1sUEsBAi0AFAAGAAgAAAAhANKFmOTgAAAACQEAAA8AAAAAAAAAAAAAAAAAEAQAAGRy&#10;cy9kb3ducmV2LnhtbFBLBQYAAAAABAAEAPMAAAAdBQAAAAA=&#10;">
                <v:stroke joinstyle="miter"/>
                <w10:wrap anchorx="margin"/>
              </v:line>
            </w:pict>
          </mc:Fallback>
        </mc:AlternateContent>
      </w:r>
      <w:r w:rsidRPr="00E71DCE">
        <w:rPr>
          <w:rFonts w:cs="Times New Roman"/>
          <w:noProof/>
          <w:szCs w:val="24"/>
        </w:rPr>
        <mc:AlternateContent>
          <mc:Choice Requires="wps">
            <w:drawing>
              <wp:anchor distT="0" distB="0" distL="114300" distR="114300" simplePos="0" relativeHeight="251678720" behindDoc="0" locked="0" layoutInCell="1" allowOverlap="1" wp14:anchorId="34809CB2" wp14:editId="733D8E3E">
                <wp:simplePos x="0" y="0"/>
                <wp:positionH relativeFrom="column">
                  <wp:posOffset>2107565</wp:posOffset>
                </wp:positionH>
                <wp:positionV relativeFrom="paragraph">
                  <wp:posOffset>253723</wp:posOffset>
                </wp:positionV>
                <wp:extent cx="0" cy="172891"/>
                <wp:effectExtent l="0" t="0" r="38100" b="36830"/>
                <wp:wrapNone/>
                <wp:docPr id="17" name="Straight Connector 17"/>
                <wp:cNvGraphicFramePr/>
                <a:graphic xmlns:a="http://schemas.openxmlformats.org/drawingml/2006/main">
                  <a:graphicData uri="http://schemas.microsoft.com/office/word/2010/wordprocessingShape">
                    <wps:wsp>
                      <wps:cNvCnPr/>
                      <wps:spPr>
                        <a:xfrm>
                          <a:off x="0" y="0"/>
                          <a:ext cx="0" cy="17289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7" style="position:absolute;z-index:251678720;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from="165.95pt,20pt" to="165.95pt,33.6pt" w14:anchorId="4B08CA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k7BtQEAAMQDAAAOAAAAZHJzL2Uyb0RvYy54bWysU8tu2zAQvBfIPxC8x5J8aFLBcg4O0kvR&#10;Gk37AQy1tAjwhSVjyX/fJWUrRVKgaJELxcfO7M7sanM3WcOOgFF71/FmVXMGTvpeu0PHf/54uL7l&#10;LCbhemG8g46fIPK77dWHzRhaWPvBmx6QEYmL7Rg6PqQU2qqKcgAr4soHcPSoPFqR6IiHqkcxErs1&#10;1bquP1ajxz6glxAj3d7Pj3xb+JUCmb4pFSEx03GqLZUVy/qU12q7Ee0BRRi0PJch/qMKK7SjpAvV&#10;vUiCPaN+Q2W1RB+9SivpbeWV0hKKBlLT1K/UPA4iQNFC5sSw2BTfj1Z+Pe6R6Z56d8OZE5Z69JhQ&#10;6MOQ2M47Rw56ZPRITo0htgTYuT2eTzHsMcueFNr8JUFsKu6eFndhSkzOl5Jum5v17acm01UvuIAx&#10;fQZvWd503GiXdYtWHL/ENIdeQgiX65gzl106GcjBxn0HRVooV1PQZYpgZ5AdBfVfSAkuXVKX6AxT&#10;2pgFWP8deI7PUCgT9i/gBVEye5cWsNXO45+yp+lSsprjLw7MurMFT74/lZ4Ua2hUirnnsc6z+Pu5&#10;wF9+vu0vAAAA//8DAFBLAwQUAAYACAAAACEAwHuf1eAAAAAJAQAADwAAAGRycy9kb3ducmV2Lnht&#10;bEyPwUrDQBCG7wXfYRnBW7tpKlVjJqUUxFqQYhXqcZtdk2h2Nuxum/TtHfGgx5n5+Of788VgW3Ey&#10;PjSOEKaTBISh0umGKoS314fxLYgQFWnVOjIIZxNgUVyMcpVp19OLOe1iJTiEQqYQ6hi7TMpQ1saq&#10;MHGdIb59OG9V5NFXUnvVc7htZZokc2lVQ/yhVp1Z1ab82h0twrNfr1fLzfmTtu+236eb/fZpeES8&#10;uhyW9yCiGeIfDD/6rA4FOx3ckXQQLcJsNr1jFOE64U4M/C4OCPObFGSRy/8Nim8AAAD//wMAUEsB&#10;Ai0AFAAGAAgAAAAhALaDOJL+AAAA4QEAABMAAAAAAAAAAAAAAAAAAAAAAFtDb250ZW50X1R5cGVz&#10;XS54bWxQSwECLQAUAAYACAAAACEAOP0h/9YAAACUAQAACwAAAAAAAAAAAAAAAAAvAQAAX3JlbHMv&#10;LnJlbHNQSwECLQAUAAYACAAAACEAKJ5OwbUBAADEAwAADgAAAAAAAAAAAAAAAAAuAgAAZHJzL2Uy&#10;b0RvYy54bWxQSwECLQAUAAYACAAAACEAwHuf1eAAAAAJAQAADwAAAAAAAAAAAAAAAAAPBAAAZHJz&#10;L2Rvd25yZXYueG1sUEsFBgAAAAAEAAQA8wAAABwFAAAAAA==&#10;">
                <v:stroke joinstyle="miter"/>
              </v:line>
            </w:pict>
          </mc:Fallback>
        </mc:AlternateContent>
      </w:r>
      <w:r w:rsidRPr="00E71DCE">
        <w:rPr>
          <w:rFonts w:cs="Times New Roman"/>
          <w:noProof/>
          <w:szCs w:val="24"/>
        </w:rPr>
        <mc:AlternateContent>
          <mc:Choice Requires="wps">
            <w:drawing>
              <wp:anchor distT="0" distB="0" distL="114300" distR="114300" simplePos="0" relativeHeight="251682816" behindDoc="0" locked="0" layoutInCell="1" allowOverlap="1" wp14:anchorId="0A7E08AF" wp14:editId="78A14454">
                <wp:simplePos x="0" y="0"/>
                <wp:positionH relativeFrom="column">
                  <wp:posOffset>821290</wp:posOffset>
                </wp:positionH>
                <wp:positionV relativeFrom="paragraph">
                  <wp:posOffset>251674</wp:posOffset>
                </wp:positionV>
                <wp:extent cx="0" cy="172891"/>
                <wp:effectExtent l="0" t="0" r="38100" b="36830"/>
                <wp:wrapNone/>
                <wp:docPr id="20" name="Straight Connector 20"/>
                <wp:cNvGraphicFramePr/>
                <a:graphic xmlns:a="http://schemas.openxmlformats.org/drawingml/2006/main">
                  <a:graphicData uri="http://schemas.microsoft.com/office/word/2010/wordprocessingShape">
                    <wps:wsp>
                      <wps:cNvCnPr/>
                      <wps:spPr>
                        <a:xfrm>
                          <a:off x="0" y="0"/>
                          <a:ext cx="0" cy="17289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0" style="position:absolute;z-index:251682816;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from="64.65pt,19.8pt" to="64.65pt,33.4pt" w14:anchorId="1232A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8tNtAEAAMQDAAAOAAAAZHJzL2Uyb0RvYy54bWysU8GO0zAQvSPxD5bvNE0PsERN99AVXBBU&#10;LHyA1xk3lmyPNTZt+veMnTaLAAmBuDgee96bec+T7f3knTgBJYuhl+1qLQUEjYMNx15+/fLu1Z0U&#10;KaswKIcBenmBJO93L19sz7GDDY7oBiDBJCF159jLMefYNU3SI3iVVhgh8KVB8ipzSMdmIHVmdu+a&#10;zXr9ujkjDZFQQ0p8+jBfyl3lNwZ0/mRMgixcL7m3XFeq61NZm91WdUdScbT62ob6hy68soGLLlQP&#10;KivxjewvVN5qwoQmrzT6Bo2xGqoGVtOuf1LzOKoIVQubk+JiU/p/tPrj6UDCDr3csD1BeX6jx0zK&#10;Hscs9hgCO4gk+JKdOsfUMWAfDnSNUjxQkT0Z8uXLgsRU3b0s7sKUhZ4PNZ+2bzZ3b9tC1zzjIqX8&#10;HtCLsumls6HoVp06fUh5Tr2lMK70MVeuu3xxUJJd+AyGtXCttqLrFMHekTgpfn+lNYR8K12zC8xY&#10;5xbg+s/Aa36BQp2wvwEviFoZQ17A3gak31XP061lM+ffHJh1FwuecLjUN6nW8KhUc69jXWbxx7jC&#10;n3++3XcAAAD//wMAUEsDBBQABgAIAAAAIQD8lW0o3wAAAAkBAAAPAAAAZHJzL2Rvd25yZXYueG1s&#10;TI/BSsNAEIbvgu+wjODNbkwhtDGbUgpiLUixCvU4zY5JNDsbdrdN+vZuvejxn/n455tiMZpOnMj5&#10;1rKC+0kCgriyuuVawfvb490MhA/IGjvLpOBMHhbl9VWBubYDv9JpF2oRS9jnqKAJoc+l9FVDBv3E&#10;9sRx92mdwRCjq6V2OMRy08k0STJpsOV4ocGeVg1V37ujUfDi1uvVcnP+4u2HGfbpZr99Hp+Uur0Z&#10;lw8gAo3hD4aLflSHMjod7JG1F13M6XwaUQXTeQbiAvwODgqybAayLOT/D8ofAAAA//8DAFBLAQIt&#10;ABQABgAIAAAAIQC2gziS/gAAAOEBAAATAAAAAAAAAAAAAAAAAAAAAABbQ29udGVudF9UeXBlc10u&#10;eG1sUEsBAi0AFAAGAAgAAAAhADj9If/WAAAAlAEAAAsAAAAAAAAAAAAAAAAALwEAAF9yZWxzLy5y&#10;ZWxzUEsBAi0AFAAGAAgAAAAhAFk7y020AQAAxAMAAA4AAAAAAAAAAAAAAAAALgIAAGRycy9lMm9E&#10;b2MueG1sUEsBAi0AFAAGAAgAAAAhAPyVbSjfAAAACQEAAA8AAAAAAAAAAAAAAAAADgQAAGRycy9k&#10;b3ducmV2LnhtbFBLBQYAAAAABAAEAPMAAAAaBQAAAAA=&#10;">
                <v:stroke joinstyle="miter"/>
              </v:line>
            </w:pict>
          </mc:Fallback>
        </mc:AlternateContent>
      </w:r>
    </w:p>
    <w:p w:rsidRPr="00E71DCE" w:rsidR="00806BC7" w:rsidP="00541E8E" w:rsidRDefault="00A41614" w14:paraId="7C06E25E" w14:textId="590C5DBF">
      <w:pPr>
        <w:rPr>
          <w:rFonts w:cs="Times New Roman"/>
          <w:szCs w:val="24"/>
        </w:rPr>
      </w:pPr>
      <w:r w:rsidRPr="00E71DCE">
        <w:rPr>
          <w:rFonts w:cs="Times New Roman"/>
          <w:noProof/>
          <w:szCs w:val="24"/>
        </w:rPr>
        <mc:AlternateContent>
          <mc:Choice Requires="wps">
            <w:drawing>
              <wp:anchor distT="0" distB="0" distL="114300" distR="114300" simplePos="0" relativeHeight="251693056" behindDoc="0" locked="0" layoutInCell="1" allowOverlap="1" wp14:anchorId="5801B330" wp14:editId="3EA164CB">
                <wp:simplePos x="0" y="0"/>
                <wp:positionH relativeFrom="margin">
                  <wp:posOffset>4900300</wp:posOffset>
                </wp:positionH>
                <wp:positionV relativeFrom="paragraph">
                  <wp:posOffset>227208</wp:posOffset>
                </wp:positionV>
                <wp:extent cx="0" cy="180276"/>
                <wp:effectExtent l="0" t="0" r="38100" b="29845"/>
                <wp:wrapNone/>
                <wp:docPr id="27" name="Straight Connector 27"/>
                <wp:cNvGraphicFramePr/>
                <a:graphic xmlns:a="http://schemas.openxmlformats.org/drawingml/2006/main">
                  <a:graphicData uri="http://schemas.microsoft.com/office/word/2010/wordprocessingShape">
                    <wps:wsp>
                      <wps:cNvCnPr/>
                      <wps:spPr>
                        <a:xfrm>
                          <a:off x="0" y="0"/>
                          <a:ext cx="0" cy="18027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7" style="position:absolute;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4472c4 [3204]" strokeweight=".5pt" from="385.85pt,17.9pt" to="385.85pt,32.1pt" w14:anchorId="03DB16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92tgEAAMQDAAAOAAAAZHJzL2Uyb0RvYy54bWysU8tu2zAQvBfoPxC815J8SALBcg4OkkvR&#10;Gk37AQy1tAjwhSVryX/fJSUrRRugaNELxSV3ZneGq939ZA07A0btXcebTc0ZOOl77U4d//b18cMd&#10;ZzEJ1wvjHXT8ApHf79+/242hha0fvOkBGZG42I6h40NKoa2qKAewIm58AEeXyqMViUI8VT2Kkdit&#10;qbZ1fVONHvuAXkKMdPowX/J94VcKZPqsVITETMept1RWLOtLXqv9TrQnFGHQcmlD/EMXVmhHRVeq&#10;B5EE+476NyqrJfroVdpIbyuvlJZQNJCapv5FzfMgAhQtZE4Mq03x/9HKT+cjMt13fHvLmROW3ug5&#10;odCnIbGDd44c9MjokpwaQ2wJcHBHXKIYjphlTwpt/pIgNhV3L6u7MCUm50NJp81dvb29yXTVKy5g&#10;TE/gLcubjhvtsm7RivPHmObUawrhch9z5bJLFwM52bgvoEgL1WoKukwRHAyys6D3F1KCS81SumRn&#10;mNLGrMD6z8AlP0OhTNjfgFdEqexdWsFWO49vVU/TtWU1518dmHVnC158fylvUqyhUSnmLmOdZ/Hn&#10;uMBff779DwAAAP//AwBQSwMEFAAGAAgAAAAhANFJWQbfAAAACQEAAA8AAABkcnMvZG93bnJldi54&#10;bWxMj8FKw0AQhu+C77CM4M1uGrWRmE0pBbEWpFiFetxmxySanQ272yZ9e0c86HFmPv75/mI+2k4c&#10;0YfWkYLpJAGBVDnTUq3g7fXh6g5EiJqM7hyhghMGmJfnZ4XOjRvoBY/bWAsOoZBrBU2MfS5lqBq0&#10;Okxcj8S3D+etjjz6WhqvBw63nUyTZCatbok/NLrHZYPV1/ZgFTz71Wq5WJ8+afNuh1263m2exkel&#10;Li/GxT2IiGP8g+FHn9WhZKe9O5AJolOQZdOMUQXXt1yBgd/FXsHsJgVZFvJ/g/IbAAD//wMAUEsB&#10;Ai0AFAAGAAgAAAAhALaDOJL+AAAA4QEAABMAAAAAAAAAAAAAAAAAAAAAAFtDb250ZW50X1R5cGVz&#10;XS54bWxQSwECLQAUAAYACAAAACEAOP0h/9YAAACUAQAACwAAAAAAAAAAAAAAAAAvAQAAX3JlbHMv&#10;LnJlbHNQSwECLQAUAAYACAAAACEA/jX/drYBAADEAwAADgAAAAAAAAAAAAAAAAAuAgAAZHJzL2Uy&#10;b0RvYy54bWxQSwECLQAUAAYACAAAACEA0UlZBt8AAAAJAQAADwAAAAAAAAAAAAAAAAAQBAAAZHJz&#10;L2Rvd25yZXYueG1sUEsFBgAAAAAEAAQA8wAAABwFAAAAAA==&#10;">
                <v:stroke joinstyle="miter"/>
                <w10:wrap anchorx="margin"/>
              </v:line>
            </w:pict>
          </mc:Fallback>
        </mc:AlternateContent>
      </w:r>
      <w:r w:rsidRPr="00E71DCE">
        <w:rPr>
          <w:rFonts w:cs="Times New Roman"/>
          <w:noProof/>
          <w:szCs w:val="24"/>
        </w:rPr>
        <mc:AlternateContent>
          <mc:Choice Requires="wps">
            <w:drawing>
              <wp:anchor distT="0" distB="0" distL="114300" distR="114300" simplePos="0" relativeHeight="251691008" behindDoc="0" locked="0" layoutInCell="1" allowOverlap="1" wp14:anchorId="15280646" wp14:editId="4D300AAE">
                <wp:simplePos x="0" y="0"/>
                <wp:positionH relativeFrom="margin">
                  <wp:posOffset>3770747</wp:posOffset>
                </wp:positionH>
                <wp:positionV relativeFrom="paragraph">
                  <wp:posOffset>220223</wp:posOffset>
                </wp:positionV>
                <wp:extent cx="0" cy="180276"/>
                <wp:effectExtent l="0" t="0" r="38100" b="29845"/>
                <wp:wrapNone/>
                <wp:docPr id="26" name="Straight Connector 26"/>
                <wp:cNvGraphicFramePr/>
                <a:graphic xmlns:a="http://schemas.openxmlformats.org/drawingml/2006/main">
                  <a:graphicData uri="http://schemas.microsoft.com/office/word/2010/wordprocessingShape">
                    <wps:wsp>
                      <wps:cNvCnPr/>
                      <wps:spPr>
                        <a:xfrm>
                          <a:off x="0" y="0"/>
                          <a:ext cx="0" cy="18027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6" style="position:absolute;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4472c4 [3204]" strokeweight=".5pt" from="296.9pt,17.35pt" to="296.9pt,31.55pt" w14:anchorId="6539AD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qsItgEAAMQDAAAOAAAAZHJzL2Uyb0RvYy54bWysU8GO0zAQvSPxD5bvNGkPyypquoeu4IKg&#10;YuEDvM64sWR7rLFp079n7LRZBEgIxMXx2PPezHuebB8m78QJKFkMvVyvWikgaBxsOPby65d3b+6l&#10;SFmFQTkM0MsLJPmwe/1qe44dbHBENwAJJgmpO8dejjnHrmmSHsGrtMIIgS8NkleZQzo2A6kzs3vX&#10;bNr2rjkjDZFQQ0p8+jhfyl3lNwZ0/mRMgixcL7m3XFeq63NZm91WdUdScbT62ob6hy68soGLLlSP&#10;KivxjewvVN5qwoQmrzT6Bo2xGqoGVrNuf1LzNKoIVQubk+JiU/p/tPrj6UDCDr3c3EkRlOc3esqk&#10;7HHMYo8hsINIgi/ZqXNMHQP24UDXKMUDFdmTIV++LEhM1d3L4i5MWej5UPPp+r7dvK10zQsuUsrv&#10;Ab0om146G4pu1anTh5S5FqfeUjgofcyV6y5fHJRkFz6DYS1ca13RdYpg70icFL+/0hpCXhclzFez&#10;C8xY5xZg+2fgNb9AoU7Y34AXRK2MIS9gbwPS76rn6daymfNvDsy6iwXPOFzqm1RreFSqwutYl1n8&#10;Ma7wl59v9x0AAP//AwBQSwMEFAAGAAgAAAAhAPP2xj3gAAAACQEAAA8AAABkcnMvZG93bnJldi54&#10;bWxMj0FLw0AQhe+C/2EZwZvdtNGqMZNSCmItSLEK9bjNjkk0Oxt2t03677viQY/z5vHe9/LZYFpx&#10;IOcbywjjUQKCuLS64Qrh/e3x6g6ED4q1ai0TwpE8zIrzs1xl2vb8SodNqEQMYZ8phDqELpPSlzUZ&#10;5Ue2I46/T+uMCvF0ldRO9THctHKSJFNpVMOxoVYdLWoqvzd7g/DilsvFfHX84vWH6beT1Xb9PDwh&#10;Xl4M8wcQgYbwZ4Yf/IgORWTa2T1rL1qEm/s0ogeE9PoWRDT8CjuEaToGWeTy/4LiBAAA//8DAFBL&#10;AQItABQABgAIAAAAIQC2gziS/gAAAOEBAAATAAAAAAAAAAAAAAAAAAAAAABbQ29udGVudF9UeXBl&#10;c10ueG1sUEsBAi0AFAAGAAgAAAAhADj9If/WAAAAlAEAAAsAAAAAAAAAAAAAAAAALwEAAF9yZWxz&#10;Ly5yZWxzUEsBAi0AFAAGAAgAAAAhAJSuqwi2AQAAxAMAAA4AAAAAAAAAAAAAAAAALgIAAGRycy9l&#10;Mm9Eb2MueG1sUEsBAi0AFAAGAAgAAAAhAPP2xj3gAAAACQEAAA8AAAAAAAAAAAAAAAAAEAQAAGRy&#10;cy9kb3ducmV2LnhtbFBLBQYAAAAABAAEAPMAAAAdBQAAAAA=&#10;">
                <v:stroke joinstyle="miter"/>
                <w10:wrap anchorx="margin"/>
              </v:line>
            </w:pict>
          </mc:Fallback>
        </mc:AlternateContent>
      </w:r>
      <w:r w:rsidRPr="00E71DCE">
        <w:rPr>
          <w:rFonts w:cs="Times New Roman"/>
          <w:noProof/>
          <w:szCs w:val="24"/>
        </w:rPr>
        <mc:AlternateContent>
          <mc:Choice Requires="wps">
            <w:drawing>
              <wp:anchor distT="0" distB="0" distL="114300" distR="114300" simplePos="0" relativeHeight="251680768" behindDoc="0" locked="0" layoutInCell="1" allowOverlap="1" wp14:anchorId="0F1B9150" wp14:editId="33E5D4D7">
                <wp:simplePos x="0" y="0"/>
                <wp:positionH relativeFrom="column">
                  <wp:posOffset>2662897</wp:posOffset>
                </wp:positionH>
                <wp:positionV relativeFrom="paragraph">
                  <wp:posOffset>212219</wp:posOffset>
                </wp:positionV>
                <wp:extent cx="0" cy="172891"/>
                <wp:effectExtent l="0" t="0" r="38100" b="36830"/>
                <wp:wrapNone/>
                <wp:docPr id="18" name="Straight Connector 18"/>
                <wp:cNvGraphicFramePr/>
                <a:graphic xmlns:a="http://schemas.openxmlformats.org/drawingml/2006/main">
                  <a:graphicData uri="http://schemas.microsoft.com/office/word/2010/wordprocessingShape">
                    <wps:wsp>
                      <wps:cNvCnPr/>
                      <wps:spPr>
                        <a:xfrm>
                          <a:off x="0" y="0"/>
                          <a:ext cx="0" cy="17289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8" style="position:absolute;z-index:251680768;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from="209.7pt,16.7pt" to="209.7pt,30.3pt" w14:anchorId="398952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9YltAEAAMQDAAAOAAAAZHJzL2Uyb0RvYy54bWysU02P0zAQvSPxH6zcaZIeYIma7qEruCCo&#10;WPgBXmfcWLI91tg06b9n7LRZBEgIxMXxx7w3895Mdvezs+IMFA36vmo3TSXAKxyMP/XV1y/vXt1V&#10;IibpB2nRQ19dIFb3+5cvdlPoYIsj2gFIMImP3RT6akwpdHUd1QhOxg0G8PyokZxMfKRTPZCcmN3Z&#10;ets0r+sJaQiECmLk24flsdoXfq1BpU9aR0jC9hXXlspKZX3Ka73fye5EMoxGXcuQ/1CFk8Zz0pXq&#10;QSYpvpH5hcoZRRhRp41CV6PWRkHRwGra5ic1j6MMULSwOTGsNsX/R6s+no8kzMC940556bhHj4mk&#10;OY1JHNB7dhBJ8CM7NYXYMeDgj3Q9xXCkLHvW5PKXBYm5uHtZ3YU5CbVcKr5t32zv3raZrn7GBYrp&#10;PaATedNX1visW3by/CGmJfQWwrhcx5K57NLFQg62/jNo1sK52oIuUwQHS+Isuf9SKfDplrpEZ5g2&#10;1q7A5s/Aa3yGQpmwvwGviJIZfVrBznik32VP861kvcTfHFh0ZwuecLiUnhRreFSKudexzrP447nA&#10;n3++/XcAAAD//wMAUEsDBBQABgAIAAAAIQA8U8Q04AAAAAkBAAAPAAAAZHJzL2Rvd25yZXYueG1s&#10;TI9NS8NAEIbvBf/DMoK3dtMPgsZMSimItSDFKtTjNrsm0exs2N026b93xIOehpl5eOeZfDnYVpyN&#10;D40jhOkkAWGodLqhCuHt9WF8CyJERVq1jgzCxQRYFlejXGXa9fRizvtYCQ6hkCmEOsYukzKUtbEq&#10;TFxniHcfzlsVufWV1F71HG5bOUuSVFrVEF+oVWfWtSm/9ieL8Ow3m/Vqe/mk3bvtD7PtYfc0PCLe&#10;XA+rexDRDPEPhh99VoeCnY7uRDqIFmExvVswijCfc2Xgd3BESJMUZJHL/x8U3wAAAP//AwBQSwEC&#10;LQAUAAYACAAAACEAtoM4kv4AAADhAQAAEwAAAAAAAAAAAAAAAAAAAAAAW0NvbnRlbnRfVHlwZXNd&#10;LnhtbFBLAQItABQABgAIAAAAIQA4/SH/1gAAAJQBAAALAAAAAAAAAAAAAAAAAC8BAABfcmVscy8u&#10;cmVsc1BLAQItABQABgAIAAAAIQCtj9YltAEAAMQDAAAOAAAAAAAAAAAAAAAAAC4CAABkcnMvZTJv&#10;RG9jLnhtbFBLAQItABQABgAIAAAAIQA8U8Q04AAAAAkBAAAPAAAAAAAAAAAAAAAAAA4EAABkcnMv&#10;ZG93bnJldi54bWxQSwUGAAAAAAQABADzAAAAGwUAAAAA&#10;">
                <v:stroke joinstyle="miter"/>
              </v:line>
            </w:pict>
          </mc:Fallback>
        </mc:AlternateContent>
      </w:r>
      <w:r w:rsidRPr="00E71DCE">
        <w:rPr>
          <w:rFonts w:cs="Times New Roman"/>
          <w:noProof/>
          <w:szCs w:val="24"/>
        </w:rPr>
        <mc:AlternateContent>
          <mc:Choice Requires="wps">
            <w:drawing>
              <wp:anchor distT="0" distB="0" distL="114300" distR="114300" simplePos="0" relativeHeight="251676672" behindDoc="0" locked="0" layoutInCell="1" allowOverlap="1" wp14:anchorId="22B6E1E9" wp14:editId="7421E153">
                <wp:simplePos x="0" y="0"/>
                <wp:positionH relativeFrom="column">
                  <wp:posOffset>1255956</wp:posOffset>
                </wp:positionH>
                <wp:positionV relativeFrom="paragraph">
                  <wp:posOffset>228648</wp:posOffset>
                </wp:positionV>
                <wp:extent cx="0" cy="172891"/>
                <wp:effectExtent l="0" t="0" r="38100" b="36830"/>
                <wp:wrapNone/>
                <wp:docPr id="15" name="Straight Connector 15"/>
                <wp:cNvGraphicFramePr/>
                <a:graphic xmlns:a="http://schemas.openxmlformats.org/drawingml/2006/main">
                  <a:graphicData uri="http://schemas.microsoft.com/office/word/2010/wordprocessingShape">
                    <wps:wsp>
                      <wps:cNvCnPr/>
                      <wps:spPr>
                        <a:xfrm>
                          <a:off x="0" y="0"/>
                          <a:ext cx="0" cy="17289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5" style="position:absolute;z-index:251676672;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from="98.9pt,18pt" to="98.9pt,31.6pt" w14:anchorId="260EB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Oc9tQEAAMQDAAAOAAAAZHJzL2Uyb0RvYy54bWysU8tu2zAQvBfIPxC815IMtE0Fyzk4aC9F&#10;azTNBzDU0iLAF5asJf99l5StFEmAokEuFB87szuzq83NZA07AkbtXcebVc0ZOOl77Q4dv//15f01&#10;ZzEJ1wvjHXT8BJHfbK/ebcbQwtoP3vSAjEhcbMfQ8SGl0FZVlANYEVc+gKNH5dGKREc8VD2Kkdit&#10;qdZ1/bEaPfYBvYQY6fZ2fuTbwq8UyPRDqQiJmY5TbamsWNaHvFbbjWgPKMKg5bkM8YoqrNCOki5U&#10;tyIJ9hv1MyqrJfroVVpJbyuvlJZQNJCapn6i5m4QAYoWMieGxab4drTy+3GPTPfUuw+cOWGpR3cJ&#10;hT4Mie28c+SgR0aP5NQYYkuAndvj+RTDHrPsSaHNXxLEpuLuaXEXpsTkfCnptvm0vv7cZLrqERcw&#10;pq/gLcubjhvtsm7RiuO3mObQSwjhch1z5rJLJwM52LifoEgL5WoKukwR7Ayyo6D+CynBpUvqEp1h&#10;ShuzAOt/A8/xGQplwv4HvCBKZu/SArbaeXwpe5ouJas5/uLArDtb8OD7U+lJsYZGpZh7Hus8i3+f&#10;C/zx59v+AQAA//8DAFBLAwQUAAYACAAAACEAPoO7ct8AAAAJAQAADwAAAGRycy9kb3ducmV2Lnht&#10;bEyPQUvDQBCF74L/YRnBm92YQtSYTSkFsRaktAr1uM2OSTQ7G3a3TfrvnXrR43vzePO9YjbaThzR&#10;h9aRgttJAgKpcqalWsH729PNPYgQNRndOUIFJwwwKy8vCp0bN9AGj9tYCy6hkGsFTYx9LmWoGrQ6&#10;TFyPxLdP562OLH0tjdcDl9tOpkmSSatb4g+N7nHRYPW9PVgFr365XMxXpy9af9hhl65265fxWanr&#10;q3H+CCLiGP/CcMZndCiZae8OZILoWD/cMXpUMM140znwa+wVZNMUZFnI/wvKHwAAAP//AwBQSwEC&#10;LQAUAAYACAAAACEAtoM4kv4AAADhAQAAEwAAAAAAAAAAAAAAAAAAAAAAW0NvbnRlbnRfVHlwZXNd&#10;LnhtbFBLAQItABQABgAIAAAAIQA4/SH/1gAAAJQBAAALAAAAAAAAAAAAAAAAAC8BAABfcmVscy8u&#10;cmVsc1BLAQItABQABgAIAAAAIQD8qOc9tQEAAMQDAAAOAAAAAAAAAAAAAAAAAC4CAABkcnMvZTJv&#10;RG9jLnhtbFBLAQItABQABgAIAAAAIQA+g7ty3wAAAAkBAAAPAAAAAAAAAAAAAAAAAA8EAABkcnMv&#10;ZG93bnJldi54bWxQSwUGAAAAAAQABADzAAAAGwUAAAAA&#10;">
                <v:stroke joinstyle="miter"/>
              </v:line>
            </w:pict>
          </mc:Fallback>
        </mc:AlternateContent>
      </w:r>
      <w:r w:rsidRPr="00E71DCE">
        <w:rPr>
          <w:rFonts w:cs="Times New Roman"/>
          <w:noProof/>
          <w:szCs w:val="24"/>
        </w:rPr>
        <mc:AlternateContent>
          <mc:Choice Requires="wps">
            <w:drawing>
              <wp:anchor distT="0" distB="0" distL="114300" distR="114300" simplePos="0" relativeHeight="251661312" behindDoc="0" locked="0" layoutInCell="1" allowOverlap="1" wp14:anchorId="7C82B68F" wp14:editId="7F90877F">
                <wp:simplePos x="0" y="0"/>
                <wp:positionH relativeFrom="column">
                  <wp:posOffset>550988</wp:posOffset>
                </wp:positionH>
                <wp:positionV relativeFrom="paragraph">
                  <wp:posOffset>425925</wp:posOffset>
                </wp:positionV>
                <wp:extent cx="1193800" cy="330200"/>
                <wp:effectExtent l="38100" t="38100" r="101600" b="88900"/>
                <wp:wrapNone/>
                <wp:docPr id="7" name="Text Box 7"/>
                <wp:cNvGraphicFramePr/>
                <a:graphic xmlns:a="http://schemas.openxmlformats.org/drawingml/2006/main">
                  <a:graphicData uri="http://schemas.microsoft.com/office/word/2010/wordprocessingShape">
                    <wps:wsp>
                      <wps:cNvSpPr txBox="1"/>
                      <wps:spPr>
                        <a:xfrm>
                          <a:off x="0" y="0"/>
                          <a:ext cx="1193800" cy="330200"/>
                        </a:xfrm>
                        <a:prstGeom prst="rect">
                          <a:avLst/>
                        </a:prstGeom>
                        <a:solidFill>
                          <a:schemeClr val="accent1">
                            <a:lumMod val="60000"/>
                            <a:lumOff val="40000"/>
                          </a:schemeClr>
                        </a:solidFill>
                        <a:ln w="6350">
                          <a:noFill/>
                        </a:ln>
                        <a:effectLst>
                          <a:outerShdw blurRad="50800" dist="38100" dir="2700000" algn="tl" rotWithShape="0">
                            <a:prstClr val="black">
                              <a:alpha val="40000"/>
                            </a:prstClr>
                          </a:outerShdw>
                        </a:effectLst>
                      </wps:spPr>
                      <wps:txbx>
                        <w:txbxContent>
                          <w:p w:rsidRPr="00A41614" w:rsidR="00A41614" w:rsidP="00A41614" w:rsidRDefault="00A41614" w14:paraId="3F74C2F0" w14:textId="1B5E0F27">
                            <w:pPr>
                              <w:spacing w:line="240" w:lineRule="auto"/>
                              <w:ind w:firstLine="0"/>
                              <w:jc w:val="center"/>
                              <w:rPr>
                                <w:sz w:val="16"/>
                                <w:szCs w:val="14"/>
                              </w:rPr>
                            </w:pPr>
                            <w:r>
                              <w:rPr>
                                <w:sz w:val="16"/>
                                <w:szCs w:val="14"/>
                              </w:rPr>
                              <w:t>Buy Ticket or Register for Streaming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style="position:absolute;left:0;text-align:left;margin-left:43.4pt;margin-top:33.55pt;width:94pt;height: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fillcolor="#8eaadb [1940]"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zkrtAIAAHQFAAAOAAAAZHJzL2Uyb0RvYy54bWysVEtv2zAMvg/YfxB0X+28+gjqFFmHDgO6&#10;tlg69KzIcixMFjVJid39+pFynGbtTsNycMSHKPL7SF5edY1hO+WDBlvw0UnOmbISSm03Bf/+ePPh&#10;nLMQhS2FAasK/qwCv1q8f3fZurkaQw2mVJ5hEBvmrSt4HaObZ1mQtWpEOAGnLBor8I2IKPpNVnrR&#10;YvTGZOM8P81a8KXzIFUIqP3UG/kixa8qJeN9VQUVmSk45hbT16fvmr7Z4lLMN164Wst9GuIfsmiE&#10;tvjoIdQnEQXbev0mVKOlhwBVPJHQZFBVWqpUA1Yzyl9Vs6qFU6kWBCe4A0zh/4WVd7sHz3RZ8DPO&#10;rGiQokfVRfYROnZG6LQuzNFp5dAtdqhGlgd9QCUV3VW+oX8sh6EdcX4+YEvBJF0aXUzOczRJtE0m&#10;OZJHYbKX286H+FlBw+hQcI/cJUjF7jbE3nVwoccCGF3eaGOSQP2iro1nO4FMCymVjaN03Wybr1D2&#10;+tMcfz3nqMbO6NXTQY3ZpM6jSCm3Px4xlrUFP53M8hTYAr3eJ2YsZaFSw2G2CYxtVH5Vly1bm63/&#10;JhDiWZ4QKDXVNzkfERylxm4cn1EGKAmzwTGKhjMP8UnHOrUAgUkhqfxDjWsj5I+kFsbV4m0le+9U&#10;BwzJJOkoz4z47XmkU+zWXeqG2cDxGspnpB7TScQGJ280pnErQnwQHmcFs8b5j/f4qQwgQLA/cVaD&#10;//U3PfljC6OVsxZnr+Dh51Z4xZn5YrG5L0bTKYaNSZjOzsYo+GPL+thit801IOkj3DROpiP5RzMc&#10;Kw/NE66JJb2KJmElvo0wD8fr2G8EXDNSLZfJCcfTiXhrV05S6AH+x+5JeLdv0YjNfQfDlIr5q07t&#10;femmheU2QqVTGxPOPapIBgk42omW/Rqi3XEsJ6+XZbn4DQAA//8DAFBLAwQUAAYACAAAACEA8jhD&#10;Wd4AAAAJAQAADwAAAGRycy9kb3ducmV2LnhtbEyPwU7DMBBE70j8g7VI3KiTFqUlZFNVSD1yaKmQ&#10;uLnxkgTidRQ7beDruz3BcXZGM2+L9eQ6daIhtJ4R0lkCirjytuUa4fC2fViBCtGwNZ1nQvihAOvy&#10;9qYwufVn3tFpH2slJRxyg9DE2Odah6ohZ8LM98TiffrBmShyqLUdzFnKXafnSZJpZ1qWhcb09NJQ&#10;9b0fHUKV/L7vxnpym378Whxe7eJjGxnx/m7aPIOKNMW/MFzxBR1KYTr6kW1QHcIqE/KIkC1TUOLP&#10;l49yOEowfUpBl4X+/0F5AQAA//8DAFBLAQItABQABgAIAAAAIQC2gziS/gAAAOEBAAATAAAAAAAA&#10;AAAAAAAAAAAAAABbQ29udGVudF9UeXBlc10ueG1sUEsBAi0AFAAGAAgAAAAhADj9If/WAAAAlAEA&#10;AAsAAAAAAAAAAAAAAAAALwEAAF9yZWxzLy5yZWxzUEsBAi0AFAAGAAgAAAAhAJvXOSu0AgAAdAUA&#10;AA4AAAAAAAAAAAAAAAAALgIAAGRycy9lMm9Eb2MueG1sUEsBAi0AFAAGAAgAAAAhAPI4Q1neAAAA&#10;CQEAAA8AAAAAAAAAAAAAAAAADgUAAGRycy9kb3ducmV2LnhtbFBLBQYAAAAABAAEAPMAAAAZBgAA&#10;AAA=&#10;" w14:anchorId="7C82B68F">
                <v:shadow on="t" color="black" opacity="26214f" offset=".74836mm,.74836mm" origin="-.5,-.5"/>
                <v:textbox>
                  <w:txbxContent>
                    <w:p w:rsidRPr="00A41614" w:rsidR="00A41614" w:rsidP="00A41614" w:rsidRDefault="00A41614" w14:paraId="3F74C2F0" w14:textId="1B5E0F27">
                      <w:pPr>
                        <w:spacing w:line="240" w:lineRule="auto"/>
                        <w:ind w:firstLine="0"/>
                        <w:jc w:val="center"/>
                        <w:rPr>
                          <w:sz w:val="16"/>
                          <w:szCs w:val="14"/>
                        </w:rPr>
                      </w:pPr>
                      <w:r>
                        <w:rPr>
                          <w:sz w:val="16"/>
                          <w:szCs w:val="14"/>
                        </w:rPr>
                        <w:t>Buy Ticket or Register for Streaming</w:t>
                      </w:r>
                    </w:p>
                  </w:txbxContent>
                </v:textbox>
              </v:shape>
            </w:pict>
          </mc:Fallback>
        </mc:AlternateContent>
      </w:r>
      <w:r w:rsidRPr="00E71DCE">
        <w:rPr>
          <w:rFonts w:cs="Times New Roman"/>
          <w:noProof/>
          <w:szCs w:val="24"/>
        </w:rPr>
        <mc:AlternateContent>
          <mc:Choice Requires="wps">
            <w:drawing>
              <wp:anchor distT="0" distB="0" distL="114300" distR="114300" simplePos="0" relativeHeight="251673600" behindDoc="0" locked="0" layoutInCell="1" allowOverlap="1" wp14:anchorId="3B8C04A8" wp14:editId="635B6EBB">
                <wp:simplePos x="0" y="0"/>
                <wp:positionH relativeFrom="column">
                  <wp:posOffset>4302760</wp:posOffset>
                </wp:positionH>
                <wp:positionV relativeFrom="paragraph">
                  <wp:posOffset>389255</wp:posOffset>
                </wp:positionV>
                <wp:extent cx="777240" cy="330200"/>
                <wp:effectExtent l="38100" t="38100" r="99060" b="88900"/>
                <wp:wrapNone/>
                <wp:docPr id="13" name="Text Box 13"/>
                <wp:cNvGraphicFramePr/>
                <a:graphic xmlns:a="http://schemas.openxmlformats.org/drawingml/2006/main">
                  <a:graphicData uri="http://schemas.microsoft.com/office/word/2010/wordprocessingShape">
                    <wps:wsp>
                      <wps:cNvSpPr txBox="1"/>
                      <wps:spPr>
                        <a:xfrm>
                          <a:off x="0" y="0"/>
                          <a:ext cx="777240" cy="330200"/>
                        </a:xfrm>
                        <a:prstGeom prst="rect">
                          <a:avLst/>
                        </a:prstGeom>
                        <a:solidFill>
                          <a:schemeClr val="accent6"/>
                        </a:solidFill>
                        <a:ln w="6350">
                          <a:noFill/>
                        </a:ln>
                        <a:effectLst>
                          <a:outerShdw blurRad="50800" dist="38100" dir="2700000" algn="tl" rotWithShape="0">
                            <a:prstClr val="black">
                              <a:alpha val="40000"/>
                            </a:prstClr>
                          </a:outerShdw>
                        </a:effectLst>
                      </wps:spPr>
                      <wps:txbx>
                        <w:txbxContent>
                          <w:p w:rsidR="00A41614" w:rsidP="00A41614" w:rsidRDefault="00A41614" w14:paraId="57F527B6" w14:textId="36BB7587">
                            <w:pPr>
                              <w:spacing w:line="240" w:lineRule="auto"/>
                              <w:ind w:firstLine="0"/>
                              <w:jc w:val="center"/>
                              <w:rPr>
                                <w:color w:val="FFFFFF" w:themeColor="background1"/>
                                <w:sz w:val="16"/>
                                <w:szCs w:val="14"/>
                              </w:rPr>
                            </w:pPr>
                            <w:r w:rsidRPr="00A41614">
                              <w:rPr>
                                <w:color w:val="FFFFFF" w:themeColor="background1"/>
                                <w:sz w:val="16"/>
                                <w:szCs w:val="14"/>
                              </w:rPr>
                              <w:t>Download event Content</w:t>
                            </w:r>
                          </w:p>
                          <w:p w:rsidRPr="00A41614" w:rsidR="00A41614" w:rsidP="00A41614" w:rsidRDefault="00A41614" w14:paraId="50988672" w14:textId="77777777">
                            <w:pPr>
                              <w:spacing w:line="240" w:lineRule="auto"/>
                              <w:ind w:firstLine="0"/>
                              <w:jc w:val="center"/>
                              <w:rPr>
                                <w:color w:val="FFFFFF" w:themeColor="background1"/>
                                <w:sz w:val="16"/>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style="position:absolute;left:0;text-align:left;margin-left:338.8pt;margin-top:30.65pt;width:61.2pt;height:2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2" fillcolor="#70ad47 [3209]"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OWEmgIAADoFAAAOAAAAZHJzL2Uyb0RvYy54bWysVFtv0zAUfkfiP1h+Z0kvW0e1dCqbhpCm&#10;baJDe3Ydp7FwbGO7Tcav57PTtGXwhOiD63PJdy7fOb667hpFdsJ5aXRBR2c5JUJzU0q9Kei357sP&#10;l5T4wHTJlNGioK/C0+vF+3dXrZ2LsamNKoUjANF+3tqC1iHYeZZ5XouG+TNjhYaxMq5hAaLbZKVj&#10;LdAblY3z/CJrjSutM1x4D+1tb6SLhF9VgofHqvIiEFVQ5BbS6dK5jme2uGLzjWO2lnyfBvuHLBom&#10;NYIeoG5ZYGTr5B9QjeTOeFOFM26azFSV5CLVgGpG+ZtqVjWzItWC5nh7aJP/f7D8YffkiCzB3YQS&#10;zRpw9Cy6QD6ZjkCF/rTWz+G2snAMHfTwHfQeylh2V7km/qMgAjs6/XrobkTjUM5ms/EUFg7TZJKD&#10;vYiSHT+2zofPwjQkXgrqQF7qKdvd+9C7Di4xljdKlndSqSTEgRE3ypEdA9WMc6HDxT7Ab55Kk7ag&#10;F5PzPIFrEyF6dKUjlEhjg5CpoG0QblWXLVmrrfvK0Kjz/BKpk1LGJCeXo17ATI1nefxRwtQGyxAU&#10;Jc6EFxnqRGRsSISMNRwSXSvGv/dVKluzPvtpgjlWDO/UKDMkk6STPLPIUc9FvIVu3SVOUwOiZm3K&#10;V9CHdBI53vI7iTTumQ9PzGHikTW2ODziqJRBg8z+Rklt3M+/6aM/BhFWSlpsUEH9jy1zghL1RWNE&#10;P46mke6QhOn5bAzBnVrWpxa9bW4MmBvhvbA8XaN/UMO1cqZ5wbIvY1SYmOaIjTYP15vQ7zUeCy6W&#10;y+SEJbMs3OuV5RF6aP9z98Kc3c9ZwIA+mGHX2PzNuPW+8UttlttgKplm8dhVkBEFLGiiZf+YxBfg&#10;VE5exydv8QsAAP//AwBQSwMEFAAGAAgAAAAhANRKmUzhAAAACgEAAA8AAABkcnMvZG93bnJldi54&#10;bWxMj8FOwzAMhu9IvEPkSdxYUoraUZpOaLDTJKR1DGm3rMnaQuOUJtu6t8ec2M2WP/3+/nw+2o6d&#10;zOBbhxKiqQBmsHK6xVrCx2Z5PwPmg0KtOodGwsV4mBe3N7nKtDvj2pzKUDMKQZ8pCU0Ifca5rxpj&#10;lZ+63iDdDm6wKtA61FwP6kzhtuMPQiTcqhbpQ6N6s2hM9V0erYT3x9Xb4nP3s1uuXrf6SWC5Tb8u&#10;Ut5NxpdnYMGM4R+GP31Sh4Kc9u6I2rNOQpKmCaE0RDEwAmZCULk9kVEcAy9yfl2h+AUAAP//AwBQ&#10;SwECLQAUAAYACAAAACEAtoM4kv4AAADhAQAAEwAAAAAAAAAAAAAAAAAAAAAAW0NvbnRlbnRfVHlw&#10;ZXNdLnhtbFBLAQItABQABgAIAAAAIQA4/SH/1gAAAJQBAAALAAAAAAAAAAAAAAAAAC8BAABfcmVs&#10;cy8ucmVsc1BLAQItABQABgAIAAAAIQBvoOWEmgIAADoFAAAOAAAAAAAAAAAAAAAAAC4CAABkcnMv&#10;ZTJvRG9jLnhtbFBLAQItABQABgAIAAAAIQDUSplM4QAAAAoBAAAPAAAAAAAAAAAAAAAAAPQEAABk&#10;cnMvZG93bnJldi54bWxQSwUGAAAAAAQABADzAAAAAgYAAAAA&#10;" w14:anchorId="3B8C04A8">
                <v:shadow on="t" color="black" opacity="26214f" offset=".74836mm,.74836mm" origin="-.5,-.5"/>
                <v:textbox>
                  <w:txbxContent>
                    <w:p w:rsidR="00A41614" w:rsidP="00A41614" w:rsidRDefault="00A41614" w14:paraId="57F527B6" w14:textId="36BB7587">
                      <w:pPr>
                        <w:spacing w:line="240" w:lineRule="auto"/>
                        <w:ind w:firstLine="0"/>
                        <w:jc w:val="center"/>
                        <w:rPr>
                          <w:color w:val="FFFFFF" w:themeColor="background1"/>
                          <w:sz w:val="16"/>
                          <w:szCs w:val="14"/>
                        </w:rPr>
                      </w:pPr>
                      <w:r w:rsidRPr="00A41614">
                        <w:rPr>
                          <w:color w:val="FFFFFF" w:themeColor="background1"/>
                          <w:sz w:val="16"/>
                          <w:szCs w:val="14"/>
                        </w:rPr>
                        <w:t>Download event Content</w:t>
                      </w:r>
                    </w:p>
                    <w:p w:rsidRPr="00A41614" w:rsidR="00A41614" w:rsidP="00A41614" w:rsidRDefault="00A41614" w14:paraId="50988672" w14:textId="77777777">
                      <w:pPr>
                        <w:spacing w:line="240" w:lineRule="auto"/>
                        <w:ind w:firstLine="0"/>
                        <w:jc w:val="center"/>
                        <w:rPr>
                          <w:color w:val="FFFFFF" w:themeColor="background1"/>
                          <w:sz w:val="16"/>
                          <w:szCs w:val="14"/>
                        </w:rPr>
                      </w:pPr>
                    </w:p>
                  </w:txbxContent>
                </v:textbox>
              </v:shape>
            </w:pict>
          </mc:Fallback>
        </mc:AlternateContent>
      </w:r>
      <w:r w:rsidRPr="00E71DCE">
        <w:rPr>
          <w:rFonts w:cs="Times New Roman"/>
          <w:noProof/>
          <w:szCs w:val="24"/>
        </w:rPr>
        <mc:AlternateContent>
          <mc:Choice Requires="wps">
            <w:drawing>
              <wp:anchor distT="0" distB="0" distL="114300" distR="114300" simplePos="0" relativeHeight="251669504" behindDoc="0" locked="0" layoutInCell="1" allowOverlap="1" wp14:anchorId="45304122" wp14:editId="7487A026">
                <wp:simplePos x="0" y="0"/>
                <wp:positionH relativeFrom="column">
                  <wp:posOffset>3230880</wp:posOffset>
                </wp:positionH>
                <wp:positionV relativeFrom="paragraph">
                  <wp:posOffset>414655</wp:posOffset>
                </wp:positionV>
                <wp:extent cx="777240" cy="330200"/>
                <wp:effectExtent l="38100" t="38100" r="99060" b="88900"/>
                <wp:wrapNone/>
                <wp:docPr id="11" name="Text Box 11"/>
                <wp:cNvGraphicFramePr/>
                <a:graphic xmlns:a="http://schemas.openxmlformats.org/drawingml/2006/main">
                  <a:graphicData uri="http://schemas.microsoft.com/office/word/2010/wordprocessingShape">
                    <wps:wsp>
                      <wps:cNvSpPr txBox="1"/>
                      <wps:spPr>
                        <a:xfrm>
                          <a:off x="0" y="0"/>
                          <a:ext cx="777240" cy="330200"/>
                        </a:xfrm>
                        <a:prstGeom prst="rect">
                          <a:avLst/>
                        </a:prstGeom>
                        <a:solidFill>
                          <a:schemeClr val="accent6">
                            <a:lumMod val="40000"/>
                            <a:lumOff val="60000"/>
                          </a:schemeClr>
                        </a:solidFill>
                        <a:ln w="6350">
                          <a:noFill/>
                        </a:ln>
                        <a:effectLst>
                          <a:outerShdw blurRad="50800" dist="38100" dir="2700000" algn="tl" rotWithShape="0">
                            <a:prstClr val="black">
                              <a:alpha val="40000"/>
                            </a:prstClr>
                          </a:outerShdw>
                        </a:effectLst>
                      </wps:spPr>
                      <wps:txbx>
                        <w:txbxContent>
                          <w:p w:rsidRPr="00A41614" w:rsidR="00A41614" w:rsidP="00A41614" w:rsidRDefault="00A41614" w14:paraId="01D93A03" w14:textId="2A7ED2DD">
                            <w:pPr>
                              <w:spacing w:line="240" w:lineRule="auto"/>
                              <w:ind w:firstLine="0"/>
                              <w:jc w:val="center"/>
                              <w:rPr>
                                <w:sz w:val="16"/>
                                <w:szCs w:val="14"/>
                              </w:rPr>
                            </w:pPr>
                            <w:r>
                              <w:rPr>
                                <w:sz w:val="16"/>
                                <w:szCs w:val="14"/>
                              </w:rPr>
                              <w:t>Engagement Activities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style="position:absolute;left:0;text-align:left;margin-left:254.4pt;margin-top:32.65pt;width:61.2pt;height:2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3" fillcolor="#c5e0b3 [1305]"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KzztQIAAHUFAAAOAAAAZHJzL2Uyb0RvYy54bWysVE1vEzEQvSPxHyzf6W4+mpSomyoUFSGV&#10;tiJFPTteb9bCaxvbyW759Tx7s2konBA5OJ6PnXkz8zyXV12jyF44L40u6Ogsp0RobkqptwX99njz&#10;7oISH5gumTJaFPRZeHq1fPvmsrULMTa1UaVwBEG0X7S2oHUIdpFlnteiYf7MWKFhrIxrWIDotlnp&#10;WIvojcrGeT7LWuNK6wwX3kP7sTfSZYpfVYKH+6ryIhBVUGAL6XTp3MQzW16yxdYxW0t+gMH+AUXD&#10;pEbSY6iPLDCyc/KPUI3kznhThTNumsxUleQi1YBqRvmratY1syLVguZ4e2yT/39h+d3+wRFZYnYj&#10;SjRrMKNH0QXywXQEKvSntX4Bt7WFY+igh++g91DGsrvKNfEfBRHY0ennY3djNA7lfD4fT2HhME0m&#10;OaYXo2QvH1vnwydhGhIvBXUYXuop29/60LsOLjGXN0qWN1KpJETCiGvlyJ5h1IxzocMsfa52zRdT&#10;9vppjl8/dKhBjV49G9RAk6gXIyVsvyVRmrQFnU3O8xRYm5i9B6Z0RCES44A29WIXhFvXZUs2aue+&#10;MvT4PL9AelLKWN/kYtQLoON4HhHAxNQW7ygoSpwJTzLUiQOxlzFkLP9Y40Yx/j2pmbI1e1UgKjl4&#10;pzrMACZJJzizON5+jPEWuk2X6DAfRrwx5TMmDzhprt7yGwkYt8yHB+bwWIAaCyDc46iUQYPM4UZJ&#10;bdzPv+mjPzgMKyUtHl9B/Y8dc4IS9VmD3e9H08iUkITp+XwMwZ1aNqcWvWuuDYYOAgNdukb/oIZr&#10;5UzzhD2xillhYpojN9o8XK9DvxKwZ7hYrZIT3qdl4VavLY+hh/Y/dk/M2QNFA7h9Z4ZnyhavmNr7&#10;xi+1We2CqWSicexz31UMIwp422kshz0Ul8epnLxetuXyFwAAAP//AwBQSwMEFAAGAAgAAAAhAG5m&#10;V9fhAAAACgEAAA8AAABkcnMvZG93bnJldi54bWxMj8FOwzAQRO9I/IO1SFwQtdOoIQpxqgoEJyRE&#10;6IXbNt4mgdgOsdsGvp7lBMfVPM28LdezHcSRptB7pyFZKBDkGm9612rYvj5c5yBCRGdw8I40fFGA&#10;dXV+VmJh/Mm90LGOreASFwrU0MU4FlKGpiOLYeFHcpzt/WQx8jm10kx44nI7yKVSmbTYO17ocKS7&#10;jpqP+mA17Mc8/XzH+5r6q3Tz/fS4fX5rldaXF/PmFkSkOf7B8KvP6lCx084fnAli0LBSOatHDdkq&#10;BcFAliZLEDsmk5sUZFXK/y9UPwAAAP//AwBQSwECLQAUAAYACAAAACEAtoM4kv4AAADhAQAAEwAA&#10;AAAAAAAAAAAAAAAAAAAAW0NvbnRlbnRfVHlwZXNdLnhtbFBLAQItABQABgAIAAAAIQA4/SH/1gAA&#10;AJQBAAALAAAAAAAAAAAAAAAAAC8BAABfcmVscy8ucmVsc1BLAQItABQABgAIAAAAIQBkOKzztQIA&#10;AHUFAAAOAAAAAAAAAAAAAAAAAC4CAABkcnMvZTJvRG9jLnhtbFBLAQItABQABgAIAAAAIQBuZlfX&#10;4QAAAAoBAAAPAAAAAAAAAAAAAAAAAA8FAABkcnMvZG93bnJldi54bWxQSwUGAAAAAAQABADzAAAA&#10;HQYAAAAA&#10;" w14:anchorId="45304122">
                <v:shadow on="t" color="black" opacity="26214f" offset=".74836mm,.74836mm" origin="-.5,-.5"/>
                <v:textbox>
                  <w:txbxContent>
                    <w:p w:rsidRPr="00A41614" w:rsidR="00A41614" w:rsidP="00A41614" w:rsidRDefault="00A41614" w14:paraId="01D93A03" w14:textId="2A7ED2DD">
                      <w:pPr>
                        <w:spacing w:line="240" w:lineRule="auto"/>
                        <w:ind w:firstLine="0"/>
                        <w:jc w:val="center"/>
                        <w:rPr>
                          <w:sz w:val="16"/>
                          <w:szCs w:val="14"/>
                        </w:rPr>
                      </w:pPr>
                      <w:r>
                        <w:rPr>
                          <w:sz w:val="16"/>
                          <w:szCs w:val="14"/>
                        </w:rPr>
                        <w:t>Engagement Activities</w:t>
                      </w:r>
                    </w:p>
                  </w:txbxContent>
                </v:textbox>
              </v:shape>
            </w:pict>
          </mc:Fallback>
        </mc:AlternateContent>
      </w:r>
      <w:r w:rsidRPr="00E71DCE">
        <w:rPr>
          <w:rFonts w:cs="Times New Roman"/>
          <w:noProof/>
          <w:szCs w:val="24"/>
        </w:rPr>
        <mc:AlternateContent>
          <mc:Choice Requires="wps">
            <w:drawing>
              <wp:anchor distT="0" distB="0" distL="114300" distR="114300" simplePos="0" relativeHeight="251665408" behindDoc="0" locked="0" layoutInCell="1" allowOverlap="1" wp14:anchorId="77567F8D" wp14:editId="330C7459">
                <wp:simplePos x="0" y="0"/>
                <wp:positionH relativeFrom="column">
                  <wp:posOffset>1981200</wp:posOffset>
                </wp:positionH>
                <wp:positionV relativeFrom="paragraph">
                  <wp:posOffset>409575</wp:posOffset>
                </wp:positionV>
                <wp:extent cx="843280" cy="330200"/>
                <wp:effectExtent l="38100" t="38100" r="90170" b="88900"/>
                <wp:wrapNone/>
                <wp:docPr id="9" name="Text Box 9"/>
                <wp:cNvGraphicFramePr/>
                <a:graphic xmlns:a="http://schemas.openxmlformats.org/drawingml/2006/main">
                  <a:graphicData uri="http://schemas.microsoft.com/office/word/2010/wordprocessingShape">
                    <wps:wsp>
                      <wps:cNvSpPr txBox="1"/>
                      <wps:spPr>
                        <a:xfrm>
                          <a:off x="0" y="0"/>
                          <a:ext cx="843280" cy="330200"/>
                        </a:xfrm>
                        <a:prstGeom prst="rect">
                          <a:avLst/>
                        </a:prstGeom>
                        <a:solidFill>
                          <a:schemeClr val="accent6">
                            <a:lumMod val="40000"/>
                            <a:lumOff val="60000"/>
                          </a:schemeClr>
                        </a:solidFill>
                        <a:ln w="6350">
                          <a:noFill/>
                        </a:ln>
                        <a:effectLst>
                          <a:outerShdw blurRad="50800" dist="38100" dir="2700000" algn="tl" rotWithShape="0">
                            <a:prstClr val="black">
                              <a:alpha val="40000"/>
                            </a:prstClr>
                          </a:outerShdw>
                        </a:effectLst>
                      </wps:spPr>
                      <wps:txbx>
                        <w:txbxContent>
                          <w:p w:rsidRPr="00A41614" w:rsidR="00A41614" w:rsidP="00A41614" w:rsidRDefault="00A41614" w14:paraId="34006E02" w14:textId="02149B28">
                            <w:pPr>
                              <w:spacing w:line="240" w:lineRule="auto"/>
                              <w:ind w:firstLine="0"/>
                              <w:jc w:val="center"/>
                              <w:rPr>
                                <w:sz w:val="16"/>
                                <w:szCs w:val="14"/>
                              </w:rPr>
                            </w:pPr>
                            <w:r>
                              <w:rPr>
                                <w:sz w:val="16"/>
                                <w:szCs w:val="14"/>
                              </w:rPr>
                              <w:t>Connect with other attendees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style="position:absolute;left:0;text-align:left;margin-left:156pt;margin-top:32.25pt;width:66.4pt;height: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4" fillcolor="#c5e0b3 [1305]"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bkHtgIAAHMFAAAOAAAAZHJzL2Uyb0RvYy54bWysVMtu2zAQvBfoPxC8N5IfcWwjcuAmSFEg&#10;TYI6Rc40RVlCKZIlKUvp13dIWY6b9lTUB5r70O7s7C4vr7pakr2wrtIqo6OzlBKhuM4rtcvot6fb&#10;D3NKnGcqZ1IrkdEX4ejV6v27y9YsxViXWubCEgRRbtmajJbem2WSOF6KmrkzbYSCsdC2Zh6i3SW5&#10;ZS2i1zIZp+ksabXNjdVcOAftTW+kqxi/KAT3D0XhhCcyo8Dm42njuQ1nsrpky51lpqz4AQb7BxQ1&#10;qxSSHkPdMM9IY6s/QtUVt9rpwp9xXSe6KCouYg2oZpS+qWZTMiNiLSDHmSNN7v+F5ff7R0uqPKML&#10;ShSr0aIn0XnyUXdkEdhpjVvCaWPg5juo0eVB76AMRXeFrcM/yiGwg+eXI7chGIdyPp2M57BwmCaT&#10;FL0LUZLXj411/pPQNQmXjFq0LjLK9nfO966DS8jltKzy20rKKIRxEdfSkj1DoxnnQvlZ/Fw29Red&#10;9/ppil/fcqgxGL16NqiBJg5eiBSx/ZZEKtJmdDY5T2NgpUP2HphUAYWI8wa0kYvGC7sp85ZsZWO/&#10;MjB8ns6RnuRVqG8yH/UChnF8ERDAxOQOW+QlJVb758qXcQIClyFkKP9Y41Yy/j2qmTQle1MgKjl4&#10;xzr0ACZKJziT0N6+jeHmu20Xh2E+tHir8xd0HnBiX53htxVg3DHnH5nFqgA11t8/4CikBkH6cKOk&#10;1Pbn3/TBHxMMKyUtVi+j7kfDrKBEflaY7cVoOkVYH4Xp+cUYgj21bE8tqqmvNZo+wkNjeLwGfy+H&#10;a2F1/YxXYh2ywsQUR27QPFyvff8g4JXhYr2OTthOw/yd2hgeQg/0P3XPzJrDiHrM9r0elpQt30xq&#10;7xu+VHrdeF1UcYwDzz2raEYQsNmxLYdXKDwdp3L0en0rV78AAAD//wMAUEsDBBQABgAIAAAAIQCS&#10;0+DL4QAAAAoBAAAPAAAAZHJzL2Rvd25yZXYueG1sTI9BT4NAEIXvJv6HzZh4MXahUNJQlqbR6MnE&#10;FHvpbctOAWVnkd226K93POlxMi/vfV+xnmwvzjj6zpGCeBaBQKqd6ahRsHt7ul+C8EGT0b0jVPCF&#10;Htbl9VWhc+MutMVzFRrBJeRzraANYcil9HWLVvuZG5D4d3Sj1YHPsZFm1Bcut72cR1Emre6IF1o9&#10;4EOL9Ud1sgqOwzL5fNePFXZ3yeb75Xn3um8ipW5vps0KRMAp/IXhF5/RoWSmgzuR8aJXkMRzdgkK&#10;snQBggNpmrLLgZNxtgBZFvK/QvkDAAD//wMAUEsBAi0AFAAGAAgAAAAhALaDOJL+AAAA4QEAABMA&#10;AAAAAAAAAAAAAAAAAAAAAFtDb250ZW50X1R5cGVzXS54bWxQSwECLQAUAAYACAAAACEAOP0h/9YA&#10;AACUAQAACwAAAAAAAAAAAAAAAAAvAQAAX3JlbHMvLnJlbHNQSwECLQAUAAYACAAAACEAgHm5B7YC&#10;AABzBQAADgAAAAAAAAAAAAAAAAAuAgAAZHJzL2Uyb0RvYy54bWxQSwECLQAUAAYACAAAACEAktPg&#10;y+EAAAAKAQAADwAAAAAAAAAAAAAAAAAQBQAAZHJzL2Rvd25yZXYueG1sUEsFBgAAAAAEAAQA8wAA&#10;AB4GAAAAAA==&#10;" w14:anchorId="77567F8D">
                <v:shadow on="t" color="black" opacity="26214f" offset=".74836mm,.74836mm" origin="-.5,-.5"/>
                <v:textbox>
                  <w:txbxContent>
                    <w:p w:rsidRPr="00A41614" w:rsidR="00A41614" w:rsidP="00A41614" w:rsidRDefault="00A41614" w14:paraId="34006E02" w14:textId="02149B28">
                      <w:pPr>
                        <w:spacing w:line="240" w:lineRule="auto"/>
                        <w:ind w:firstLine="0"/>
                        <w:jc w:val="center"/>
                        <w:rPr>
                          <w:sz w:val="16"/>
                          <w:szCs w:val="14"/>
                        </w:rPr>
                      </w:pPr>
                      <w:r>
                        <w:rPr>
                          <w:sz w:val="16"/>
                          <w:szCs w:val="14"/>
                        </w:rPr>
                        <w:t>Connect with other attendees</w:t>
                      </w:r>
                    </w:p>
                  </w:txbxContent>
                </v:textbox>
              </v:shape>
            </w:pict>
          </mc:Fallback>
        </mc:AlternateContent>
      </w:r>
      <w:r w:rsidRPr="00E71DCE">
        <w:rPr>
          <w:rFonts w:cs="Times New Roman"/>
          <w:noProof/>
          <w:szCs w:val="24"/>
        </w:rPr>
        <w:drawing>
          <wp:inline distT="0" distB="0" distL="0" distR="0" wp14:anchorId="07A9C5FA" wp14:editId="58CE2FD9">
            <wp:extent cx="5151187" cy="137160"/>
            <wp:effectExtent l="57150" t="76200" r="0" b="11049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Pr="00E71DCE" w:rsidR="00D163FB" w:rsidP="00541E8E" w:rsidRDefault="009A30BD" w14:paraId="677B3B2E" w14:textId="4A755375">
      <w:pPr>
        <w:rPr>
          <w:rFonts w:cs="Times New Roman"/>
          <w:szCs w:val="24"/>
        </w:rPr>
      </w:pPr>
      <w:r w:rsidRPr="00E71DCE">
        <w:rPr>
          <w:rFonts w:cs="Times New Roman"/>
          <w:noProof/>
          <w:szCs w:val="24"/>
        </w:rPr>
        <mc:AlternateContent>
          <mc:Choice Requires="wps">
            <w:drawing>
              <wp:anchor distT="0" distB="0" distL="114300" distR="114300" simplePos="0" relativeHeight="251695104" behindDoc="0" locked="0" layoutInCell="1" allowOverlap="1" wp14:anchorId="4F7D8BDD" wp14:editId="632EE495">
                <wp:simplePos x="0" y="0"/>
                <wp:positionH relativeFrom="column">
                  <wp:posOffset>129474</wp:posOffset>
                </wp:positionH>
                <wp:positionV relativeFrom="paragraph">
                  <wp:posOffset>313774</wp:posOffset>
                </wp:positionV>
                <wp:extent cx="5404900" cy="635"/>
                <wp:effectExtent l="0" t="0" r="5715" b="8255"/>
                <wp:wrapNone/>
                <wp:docPr id="30" name="Text Box 30"/>
                <wp:cNvGraphicFramePr/>
                <a:graphic xmlns:a="http://schemas.openxmlformats.org/drawingml/2006/main">
                  <a:graphicData uri="http://schemas.microsoft.com/office/word/2010/wordprocessingShape">
                    <wps:wsp>
                      <wps:cNvSpPr txBox="1"/>
                      <wps:spPr>
                        <a:xfrm>
                          <a:off x="0" y="0"/>
                          <a:ext cx="5404900" cy="635"/>
                        </a:xfrm>
                        <a:prstGeom prst="rect">
                          <a:avLst/>
                        </a:prstGeom>
                        <a:solidFill>
                          <a:prstClr val="white"/>
                        </a:solidFill>
                        <a:ln>
                          <a:noFill/>
                        </a:ln>
                      </wps:spPr>
                      <wps:txbx>
                        <w:txbxContent>
                          <w:p w:rsidR="009A30BD" w:rsidP="009A30BD" w:rsidRDefault="009A30BD" w14:paraId="6B7BC4CA" w14:textId="77777777">
                            <w:pPr>
                              <w:pStyle w:val="Caption"/>
                              <w:ind w:firstLine="0"/>
                              <w:rPr>
                                <w:sz w:val="24"/>
                                <w:szCs w:val="24"/>
                              </w:rPr>
                            </w:pPr>
                          </w:p>
                          <w:p w:rsidRPr="009A30BD" w:rsidR="009A30BD" w:rsidP="009A30BD" w:rsidRDefault="009A30BD" w14:paraId="3878F023" w14:textId="76426078">
                            <w:pPr>
                              <w:pStyle w:val="Caption"/>
                              <w:ind w:firstLine="0"/>
                              <w:rPr>
                                <w:rFonts w:cs="Times New Roman"/>
                                <w:noProof/>
                                <w:sz w:val="24"/>
                                <w:szCs w:val="24"/>
                              </w:rPr>
                            </w:pPr>
                            <w:r w:rsidRPr="009A30BD">
                              <w:rPr>
                                <w:sz w:val="24"/>
                                <w:szCs w:val="24"/>
                              </w:rPr>
                              <w:t xml:space="preserve">Figure </w:t>
                            </w:r>
                            <w:r w:rsidRPr="009A30BD">
                              <w:rPr>
                                <w:sz w:val="24"/>
                                <w:szCs w:val="24"/>
                              </w:rPr>
                              <w:fldChar w:fldCharType="begin"/>
                            </w:r>
                            <w:r w:rsidRPr="009A30BD">
                              <w:rPr>
                                <w:sz w:val="24"/>
                                <w:szCs w:val="24"/>
                              </w:rPr>
                              <w:instrText xml:space="preserve"> SEQ Figure \* ARABIC </w:instrText>
                            </w:r>
                            <w:r w:rsidRPr="009A30BD">
                              <w:rPr>
                                <w:sz w:val="24"/>
                                <w:szCs w:val="24"/>
                              </w:rPr>
                              <w:fldChar w:fldCharType="separate"/>
                            </w:r>
                            <w:r w:rsidRPr="009A30BD">
                              <w:rPr>
                                <w:noProof/>
                                <w:sz w:val="24"/>
                                <w:szCs w:val="24"/>
                              </w:rPr>
                              <w:t>2</w:t>
                            </w:r>
                            <w:r w:rsidRPr="009A30BD">
                              <w:rPr>
                                <w:sz w:val="24"/>
                                <w:szCs w:val="24"/>
                              </w:rPr>
                              <w:fldChar w:fldCharType="end"/>
                            </w:r>
                            <w:r w:rsidRPr="009A30BD">
                              <w:rPr>
                                <w:sz w:val="24"/>
                                <w:szCs w:val="24"/>
                              </w:rPr>
                              <w:t>: Attendee Journey Map for the WomenLift in Leadership Live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30" style="position:absolute;left:0;text-align:left;margin-left:10.2pt;margin-top:24.7pt;width:425.6pt;height:.0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35"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TnHLgIAAGYEAAAOAAAAZHJzL2Uyb0RvYy54bWysVE1v2zAMvQ/YfxB0X+z0C6sRp8hSZBhQ&#10;tAWSoWdFlmMBsqhRSuzs14+S47Trdhp2USiSevJ7T8zsrm8NOyj0GmzJp5OcM2UlVNruSv59s/r0&#10;mTMfhK2EAatKflSe380/fph1rlAX0ICpFDICsb7oXMmbEFyRZV42qhV+Ak5ZKtaArQi0xV1WoegI&#10;vTXZRZ7fZB1g5RCk8p6y90ORzxN+XSsZnuraq8BMyenbQloxrdu4ZvOZKHYoXKPl6TPEP3xFK7Sl&#10;S89Q9yIItkf9B1SrJYKHOkwktBnUtZYqcSA20/wdm3UjnEpcSBzvzjL5/wcrHw/PyHRV8kuSx4qW&#10;PNqoPrAv0DNKkT6d8wW1rR01hp7y5POY95SMtPsa2/hLhBjVCep4VjeiSUpeX+VXtzmVJNVuLq8j&#10;RvZ61KEPXxW0LAYlR7IuKSoODz4MrWNLvMmD0dVKGxM3sbA0yA6CbO4aHdQJ/LcuY2OvhXhqAIyZ&#10;LPIbeMQo9Ns+6XE7ctxCdSTqCMPj8U6uNN33IHx4FkivhSjRBIQnWmoDXcnhFHHWAP78Wz72k4lU&#10;5ayj11dy/2MvUHFmvlmylyDDGOAYbMfA7tslENMpzZaTKaQDGMwY1gjtCw3GIt5CJWEl3VXyMIbL&#10;MMwADZZUi0VqogfpRHiwaycj9Kjrpn8R6E6uBDLzEcZ3KYp35gy9yR632AdSOjkXdR1UPMlNjzl5&#10;fxq8OC1v96nr9e9h/gsAAP//AwBQSwMEFAAGAAgAAAAhAE8kgKbgAAAACAEAAA8AAABkcnMvZG93&#10;bnJldi54bWxMjzFPwzAQhXck/oN1SCyIOi0hlBCnqioYYKkIXdjc+BoH4nMUO23491wnmE537+nd&#10;94rV5DpxxCG0nhTMZwkIpNqblhoFu4+X2yWIEDUZ3XlCBT8YYFVeXhQ6N/5E73isYiM4hEKuFdgY&#10;+1zKUFt0Osx8j8TawQ9OR16HRppBnzjcdXKRJJl0uiX+YHWPG4v1dzU6Bdv0c2tvxsPz2zq9G153&#10;4yb7aiqlrq+m9ROIiFP8M8MZn9GhZKa9H8kE0SlYJCk7FaSPPFlfPswzEPvz4R5kWcj/BcpfAAAA&#10;//8DAFBLAQItABQABgAIAAAAIQC2gziS/gAAAOEBAAATAAAAAAAAAAAAAAAAAAAAAABbQ29udGVu&#10;dF9UeXBlc10ueG1sUEsBAi0AFAAGAAgAAAAhADj9If/WAAAAlAEAAAsAAAAAAAAAAAAAAAAALwEA&#10;AF9yZWxzLy5yZWxzUEsBAi0AFAAGAAgAAAAhAODROccuAgAAZgQAAA4AAAAAAAAAAAAAAAAALgIA&#10;AGRycy9lMm9Eb2MueG1sUEsBAi0AFAAGAAgAAAAhAE8kgKbgAAAACAEAAA8AAAAAAAAAAAAAAAAA&#10;iAQAAGRycy9kb3ducmV2LnhtbFBLBQYAAAAABAAEAPMAAACVBQAAAAA=&#10;" w14:anchorId="4F7D8BDD">
                <v:textbox style="mso-fit-shape-to-text:t" inset="0,0,0,0">
                  <w:txbxContent>
                    <w:p w:rsidR="009A30BD" w:rsidP="009A30BD" w:rsidRDefault="009A30BD" w14:paraId="6B7BC4CA" w14:textId="77777777">
                      <w:pPr>
                        <w:pStyle w:val="Caption"/>
                        <w:ind w:firstLine="0"/>
                        <w:rPr>
                          <w:sz w:val="24"/>
                          <w:szCs w:val="24"/>
                        </w:rPr>
                      </w:pPr>
                    </w:p>
                    <w:p w:rsidRPr="009A30BD" w:rsidR="009A30BD" w:rsidP="009A30BD" w:rsidRDefault="009A30BD" w14:paraId="3878F023" w14:textId="76426078">
                      <w:pPr>
                        <w:pStyle w:val="Caption"/>
                        <w:ind w:firstLine="0"/>
                        <w:rPr>
                          <w:rFonts w:cs="Times New Roman"/>
                          <w:noProof/>
                          <w:sz w:val="24"/>
                          <w:szCs w:val="24"/>
                        </w:rPr>
                      </w:pPr>
                      <w:r w:rsidRPr="009A30BD">
                        <w:rPr>
                          <w:sz w:val="24"/>
                          <w:szCs w:val="24"/>
                        </w:rPr>
                        <w:t xml:space="preserve">Figure </w:t>
                      </w:r>
                      <w:r w:rsidRPr="009A30BD">
                        <w:rPr>
                          <w:sz w:val="24"/>
                          <w:szCs w:val="24"/>
                        </w:rPr>
                        <w:fldChar w:fldCharType="begin"/>
                      </w:r>
                      <w:r w:rsidRPr="009A30BD">
                        <w:rPr>
                          <w:sz w:val="24"/>
                          <w:szCs w:val="24"/>
                        </w:rPr>
                        <w:instrText xml:space="preserve"> SEQ Figure \* ARABIC </w:instrText>
                      </w:r>
                      <w:r w:rsidRPr="009A30BD">
                        <w:rPr>
                          <w:sz w:val="24"/>
                          <w:szCs w:val="24"/>
                        </w:rPr>
                        <w:fldChar w:fldCharType="separate"/>
                      </w:r>
                      <w:r w:rsidRPr="009A30BD">
                        <w:rPr>
                          <w:noProof/>
                          <w:sz w:val="24"/>
                          <w:szCs w:val="24"/>
                        </w:rPr>
                        <w:t>2</w:t>
                      </w:r>
                      <w:r w:rsidRPr="009A30BD">
                        <w:rPr>
                          <w:sz w:val="24"/>
                          <w:szCs w:val="24"/>
                        </w:rPr>
                        <w:fldChar w:fldCharType="end"/>
                      </w:r>
                      <w:r w:rsidRPr="009A30BD">
                        <w:rPr>
                          <w:sz w:val="24"/>
                          <w:szCs w:val="24"/>
                        </w:rPr>
                        <w:t>: Attendee Journey Map for the WomenLift in Leadership Live 2025</w:t>
                      </w:r>
                    </w:p>
                  </w:txbxContent>
                </v:textbox>
              </v:shape>
            </w:pict>
          </mc:Fallback>
        </mc:AlternateContent>
      </w:r>
    </w:p>
    <w:p w:rsidRPr="00E71DCE" w:rsidR="00D163FB" w:rsidP="00541E8E" w:rsidRDefault="00D163FB" w14:paraId="22BA9EE4" w14:textId="77777777">
      <w:pPr>
        <w:ind w:firstLine="0"/>
        <w:rPr>
          <w:rFonts w:cs="Times New Roman"/>
          <w:szCs w:val="24"/>
        </w:rPr>
      </w:pPr>
    </w:p>
    <w:p w:rsidRPr="00E71DCE" w:rsidR="00DF11F0" w:rsidP="00541E8E" w:rsidRDefault="002B2FA3" w14:paraId="56F6A5FB" w14:textId="4B4248EE">
      <w:pPr>
        <w:pStyle w:val="Heading2"/>
        <w:spacing w:before="0"/>
        <w:rPr>
          <w:rFonts w:cs="Times New Roman"/>
          <w:szCs w:val="24"/>
        </w:rPr>
      </w:pPr>
      <w:bookmarkStart w:name="_Toc189934322" w:id="9"/>
      <w:r w:rsidRPr="00E71DCE">
        <w:rPr>
          <w:rFonts w:cs="Times New Roman"/>
          <w:szCs w:val="24"/>
        </w:rPr>
        <w:lastRenderedPageBreak/>
        <w:t>Theme and Styling</w:t>
      </w:r>
      <w:bookmarkEnd w:id="9"/>
    </w:p>
    <w:p w:rsidRPr="00E71DCE" w:rsidR="009757D2" w:rsidP="7DA64919" w:rsidRDefault="00BD0788" w14:paraId="48F4B3F1" w14:textId="23B9D7BD" w14:noSpellErr="1">
      <w:pPr>
        <w:spacing w:line="360" w:lineRule="auto"/>
        <w:jc w:val="both"/>
        <w:rPr>
          <w:rFonts w:cs="Times New Roman"/>
        </w:rPr>
      </w:pPr>
      <w:r w:rsidRPr="7DA64919" w:rsidR="00BD0788">
        <w:rPr>
          <w:rFonts w:cs="Times New Roman"/>
        </w:rPr>
        <w:t>The event colour and decoration colour palette</w:t>
      </w:r>
      <w:r w:rsidRPr="7DA64919" w:rsidR="003E6682">
        <w:rPr>
          <w:rFonts w:cs="Times New Roman"/>
        </w:rPr>
        <w:t xml:space="preserve"> will include a mixture of emerald green and deep teal to </w:t>
      </w:r>
      <w:r w:rsidRPr="7DA64919" w:rsidR="003E6682">
        <w:rPr>
          <w:rFonts w:cs="Times New Roman"/>
        </w:rPr>
        <w:t>represent</w:t>
      </w:r>
      <w:r w:rsidRPr="7DA64919" w:rsidR="003E6682">
        <w:rPr>
          <w:rFonts w:cs="Times New Roman"/>
        </w:rPr>
        <w:t xml:space="preserve"> growth, </w:t>
      </w:r>
      <w:r w:rsidRPr="7DA64919" w:rsidR="003E6682">
        <w:rPr>
          <w:rFonts w:cs="Times New Roman"/>
        </w:rPr>
        <w:t>balance</w:t>
      </w:r>
      <w:r w:rsidRPr="7DA64919" w:rsidR="003E6682">
        <w:rPr>
          <w:rFonts w:cs="Times New Roman"/>
        </w:rPr>
        <w:t xml:space="preserve"> and ambition. These will be supp</w:t>
      </w:r>
      <w:r w:rsidRPr="7DA64919" w:rsidR="008A1F95">
        <w:rPr>
          <w:rFonts w:cs="Times New Roman"/>
        </w:rPr>
        <w:t>le</w:t>
      </w:r>
      <w:r w:rsidRPr="7DA64919" w:rsidR="003E6682">
        <w:rPr>
          <w:rFonts w:cs="Times New Roman"/>
        </w:rPr>
        <w:t>mented by w</w:t>
      </w:r>
      <w:r w:rsidRPr="7DA64919" w:rsidR="00722663">
        <w:rPr>
          <w:rFonts w:cs="Times New Roman"/>
        </w:rPr>
        <w:t>a</w:t>
      </w:r>
      <w:r w:rsidRPr="7DA64919" w:rsidR="003E6682">
        <w:rPr>
          <w:rFonts w:cs="Times New Roman"/>
        </w:rPr>
        <w:t>rm rose decorations to add a touch of femininity and inclusion because the event aims to promote women</w:t>
      </w:r>
      <w:r w:rsidRPr="7DA64919" w:rsidR="001A332C">
        <w:rPr>
          <w:rFonts w:cs="Times New Roman"/>
        </w:rPr>
        <w:t>'s</w:t>
      </w:r>
      <w:r w:rsidRPr="7DA64919" w:rsidR="003E6682">
        <w:rPr>
          <w:rFonts w:cs="Times New Roman"/>
        </w:rPr>
        <w:t xml:space="preserve"> inclusion in leadership positions.</w:t>
      </w:r>
      <w:r w:rsidRPr="7DA64919" w:rsidR="00A904F7">
        <w:rPr>
          <w:rFonts w:cs="Times New Roman"/>
        </w:rPr>
        <w:t xml:space="preserve"> </w:t>
      </w:r>
      <w:r w:rsidRPr="7DA64919" w:rsidR="00DD531F">
        <w:rPr>
          <w:rFonts w:cs="Times New Roman"/>
        </w:rPr>
        <w:t>The venue entrance will have golden archways with flowers</w:t>
      </w:r>
      <w:r w:rsidRPr="7DA64919" w:rsidR="001A332C">
        <w:rPr>
          <w:rFonts w:cs="Times New Roman"/>
        </w:rPr>
        <w:t xml:space="preserve"> and the event name in </w:t>
      </w:r>
      <w:r w:rsidRPr="7DA64919" w:rsidR="001A332C">
        <w:rPr>
          <w:rFonts w:cs="Times New Roman"/>
        </w:rPr>
        <w:t>emerald</w:t>
      </w:r>
      <w:r w:rsidRPr="7DA64919" w:rsidR="00722663">
        <w:rPr>
          <w:rFonts w:cs="Times New Roman"/>
        </w:rPr>
        <w:t xml:space="preserve"> </w:t>
      </w:r>
      <w:r w:rsidRPr="7DA64919" w:rsidR="00722663">
        <w:rPr>
          <w:rFonts w:cs="Times New Roman"/>
        </w:rPr>
        <w:t>green</w:t>
      </w:r>
      <w:r w:rsidRPr="7DA64919" w:rsidR="00DD531F">
        <w:rPr>
          <w:rFonts w:cs="Times New Roman"/>
        </w:rPr>
        <w:t>.</w:t>
      </w:r>
      <w:r w:rsidRPr="7DA64919" w:rsidR="00B02489">
        <w:rPr>
          <w:rFonts w:cs="Times New Roman"/>
        </w:rPr>
        <w:t xml:space="preserve"> The seating arrangement will have a mix of round tables, networking loungers, and theatre arrangements to suit different sessions. </w:t>
      </w:r>
    </w:p>
    <w:p w:rsidRPr="00E71DCE" w:rsidR="002B2FA3" w:rsidP="7DA64919" w:rsidRDefault="002B2FA3" w14:paraId="74AE1E66" w14:textId="4B4225B8" w14:noSpellErr="1">
      <w:pPr>
        <w:pStyle w:val="Heading2"/>
        <w:spacing w:before="0" w:line="360" w:lineRule="auto"/>
        <w:jc w:val="both"/>
        <w:rPr>
          <w:rFonts w:cs="Times New Roman"/>
        </w:rPr>
      </w:pPr>
      <w:bookmarkStart w:name="_Toc189934323" w:id="10"/>
      <w:r w:rsidRPr="7DA64919" w:rsidR="002B2FA3">
        <w:rPr>
          <w:rFonts w:cs="Times New Roman"/>
        </w:rPr>
        <w:t>Location and Venue</w:t>
      </w:r>
      <w:bookmarkEnd w:id="10"/>
    </w:p>
    <w:p w:rsidRPr="00E71DCE" w:rsidR="002B2FA3" w:rsidP="7DA64919" w:rsidRDefault="007F131F" w14:paraId="1D27A4C2" w14:textId="560A229F" w14:noSpellErr="1">
      <w:pPr>
        <w:spacing w:line="360" w:lineRule="auto"/>
        <w:jc w:val="both"/>
        <w:rPr>
          <w:rFonts w:cs="Times New Roman"/>
        </w:rPr>
      </w:pPr>
      <w:r w:rsidRPr="7DA64919" w:rsidR="007F131F">
        <w:rPr>
          <w:rFonts w:cs="Times New Roman"/>
        </w:rPr>
        <w:t xml:space="preserve">The chosen venue for the </w:t>
      </w:r>
      <w:r w:rsidRPr="7DA64919" w:rsidR="007F131F">
        <w:rPr>
          <w:rFonts w:cs="Times New Roman"/>
          <w:i w:val="1"/>
          <w:iCs w:val="1"/>
        </w:rPr>
        <w:t>WomenLift</w:t>
      </w:r>
      <w:r w:rsidRPr="7DA64919" w:rsidR="007F131F">
        <w:rPr>
          <w:rFonts w:cs="Times New Roman"/>
          <w:i w:val="1"/>
          <w:iCs w:val="1"/>
        </w:rPr>
        <w:t xml:space="preserve"> in Leadership Live 2025</w:t>
      </w:r>
      <w:r w:rsidRPr="7DA64919" w:rsidR="007F131F">
        <w:rPr>
          <w:rFonts w:cs="Times New Roman"/>
          <w:i w:val="1"/>
          <w:iCs w:val="1"/>
        </w:rPr>
        <w:t xml:space="preserve"> </w:t>
      </w:r>
      <w:r w:rsidRPr="7DA64919" w:rsidR="007F131F">
        <w:rPr>
          <w:rFonts w:cs="Times New Roman"/>
        </w:rPr>
        <w:t xml:space="preserve">event is The </w:t>
      </w:r>
      <w:r w:rsidRPr="7DA64919" w:rsidR="007F131F">
        <w:rPr>
          <w:rFonts w:cs="Times New Roman"/>
        </w:rPr>
        <w:t>International Convention Centre</w:t>
      </w:r>
      <w:r w:rsidRPr="7DA64919" w:rsidR="00B94861">
        <w:rPr>
          <w:rFonts w:cs="Times New Roman"/>
        </w:rPr>
        <w:t xml:space="preserve"> (ICC)</w:t>
      </w:r>
      <w:r w:rsidRPr="7DA64919" w:rsidR="007F131F">
        <w:rPr>
          <w:rFonts w:cs="Times New Roman"/>
        </w:rPr>
        <w:t>, Birmingham, UK. This Venue is available for most of March and April of 2025</w:t>
      </w:r>
      <w:r w:rsidRPr="7DA64919" w:rsidR="007F131F">
        <w:rPr>
          <w:rFonts w:cs="Times New Roman"/>
        </w:rPr>
        <w:t>.</w:t>
      </w:r>
      <w:r w:rsidRPr="7DA64919" w:rsidR="002446B3">
        <w:rPr>
          <w:rFonts w:cs="Times New Roman"/>
        </w:rPr>
        <w:t xml:space="preserve"> ICC Birmingham was chosen for the event because it has ample public transport access and parking for those who want to come with personal vehicles. It has </w:t>
      </w:r>
      <w:r w:rsidRPr="7DA64919" w:rsidR="002446B3">
        <w:rPr>
          <w:rFonts w:cs="Times New Roman"/>
        </w:rPr>
        <w:t>a state-of-the-art</w:t>
      </w:r>
      <w:r w:rsidRPr="7DA64919" w:rsidR="002446B3">
        <w:rPr>
          <w:rFonts w:cs="Times New Roman"/>
        </w:rPr>
        <w:t xml:space="preserve"> audio-visual infrastructure and equipment that will help the event deliver </w:t>
      </w:r>
      <w:r w:rsidRPr="7DA64919" w:rsidR="001A332C">
        <w:rPr>
          <w:rFonts w:cs="Times New Roman"/>
        </w:rPr>
        <w:t xml:space="preserve">a </w:t>
      </w:r>
      <w:r w:rsidRPr="7DA64919" w:rsidR="002446B3">
        <w:rPr>
          <w:rFonts w:cs="Times New Roman"/>
        </w:rPr>
        <w:t>great customer experience to the attendee</w:t>
      </w:r>
      <w:r w:rsidRPr="7DA64919" w:rsidR="001A332C">
        <w:rPr>
          <w:rFonts w:cs="Times New Roman"/>
        </w:rPr>
        <w:t>s</w:t>
      </w:r>
      <w:r w:rsidRPr="7DA64919" w:rsidR="002446B3">
        <w:rPr>
          <w:rFonts w:cs="Times New Roman"/>
        </w:rPr>
        <w:t xml:space="preserve"> and stream the event content through select live streaming platforms</w:t>
      </w:r>
      <w:r w:rsidRPr="7DA64919" w:rsidR="005B34FB">
        <w:rPr>
          <w:rFonts w:cs="Times New Roman"/>
        </w:rPr>
        <w:t xml:space="preserve"> (ICC Birmingham, 2024)</w:t>
      </w:r>
      <w:r w:rsidRPr="7DA64919" w:rsidR="002446B3">
        <w:rPr>
          <w:rFonts w:cs="Times New Roman"/>
        </w:rPr>
        <w:t xml:space="preserve">. ICC Birmingham </w:t>
      </w:r>
      <w:r w:rsidRPr="7DA64919" w:rsidR="00033E54">
        <w:rPr>
          <w:rFonts w:cs="Times New Roman"/>
        </w:rPr>
        <w:t>has good accessibility for people with disability, with wheelchair</w:t>
      </w:r>
      <w:r w:rsidRPr="7DA64919" w:rsidR="001A332C">
        <w:rPr>
          <w:rFonts w:cs="Times New Roman"/>
        </w:rPr>
        <w:t>-</w:t>
      </w:r>
      <w:r w:rsidRPr="7DA64919" w:rsidR="00033E54">
        <w:rPr>
          <w:rFonts w:cs="Times New Roman"/>
        </w:rPr>
        <w:t>friendly design</w:t>
      </w:r>
      <w:r w:rsidRPr="7DA64919" w:rsidR="00E070DA">
        <w:rPr>
          <w:rFonts w:cs="Times New Roman"/>
        </w:rPr>
        <w:t xml:space="preserve"> and hearing aid technologies. </w:t>
      </w:r>
      <w:r w:rsidRPr="7DA64919" w:rsidR="005A0115">
        <w:rPr>
          <w:rFonts w:cs="Times New Roman"/>
        </w:rPr>
        <w:t>This venue has large halls that can accommodate thousands of attendees to the event – the venue has 10 conference halls, each with a capacity of up to 3000 delegates (ICC Birmingham, 2024).</w:t>
      </w:r>
      <w:r w:rsidRPr="7DA64919" w:rsidR="00B15A16">
        <w:rPr>
          <w:rFonts w:cs="Times New Roman"/>
        </w:rPr>
        <w:t xml:space="preserve"> This venue </w:t>
      </w:r>
      <w:r w:rsidRPr="7DA64919" w:rsidR="001A332C">
        <w:rPr>
          <w:rFonts w:cs="Times New Roman"/>
        </w:rPr>
        <w:t xml:space="preserve">is close to </w:t>
      </w:r>
      <w:r w:rsidRPr="7DA64919" w:rsidR="001A332C">
        <w:rPr>
          <w:rFonts w:cs="Times New Roman"/>
        </w:rPr>
        <w:t>a large number of</w:t>
      </w:r>
      <w:r w:rsidRPr="7DA64919" w:rsidR="001A332C">
        <w:rPr>
          <w:rFonts w:cs="Times New Roman"/>
        </w:rPr>
        <w:t xml:space="preserve"> moderate to high-quality hotels, which will ensure that all</w:t>
      </w:r>
      <w:r w:rsidRPr="7DA64919" w:rsidR="00B15A16">
        <w:rPr>
          <w:rFonts w:cs="Times New Roman"/>
        </w:rPr>
        <w:t xml:space="preserve"> attendee</w:t>
      </w:r>
      <w:r w:rsidRPr="7DA64919" w:rsidR="001A332C">
        <w:rPr>
          <w:rFonts w:cs="Times New Roman"/>
        </w:rPr>
        <w:t>s</w:t>
      </w:r>
      <w:r w:rsidRPr="7DA64919" w:rsidR="00B15A16">
        <w:rPr>
          <w:rFonts w:cs="Times New Roman"/>
        </w:rPr>
        <w:t xml:space="preserve"> have access to accommodation prior to and after the event.</w:t>
      </w:r>
    </w:p>
    <w:p w:rsidRPr="00E71DCE" w:rsidR="000D1563" w:rsidP="00541E8E" w:rsidRDefault="000D1563" w14:paraId="60966F30" w14:textId="77777777">
      <w:pPr>
        <w:rPr>
          <w:rFonts w:cs="Times New Roman" w:eastAsiaTheme="majorEastAsia"/>
          <w:b/>
          <w:color w:val="000000" w:themeColor="text1"/>
          <w:szCs w:val="24"/>
        </w:rPr>
      </w:pPr>
      <w:r w:rsidRPr="00E71DCE">
        <w:rPr>
          <w:rFonts w:cs="Times New Roman"/>
          <w:szCs w:val="24"/>
        </w:rPr>
        <w:br w:type="page"/>
      </w:r>
    </w:p>
    <w:p w:rsidRPr="00E71DCE" w:rsidR="003A52E4" w:rsidP="7DA64919" w:rsidRDefault="003A52E4" w14:paraId="01F52897" w14:textId="369A82BD" w14:noSpellErr="1">
      <w:pPr>
        <w:pStyle w:val="Heading1"/>
        <w:spacing w:line="360" w:lineRule="auto"/>
        <w:jc w:val="both"/>
        <w:rPr>
          <w:rFonts w:cs="Times New Roman"/>
        </w:rPr>
      </w:pPr>
      <w:bookmarkStart w:name="_Toc189934324" w:id="11"/>
      <w:r w:rsidRPr="7DA64919" w:rsidR="003A52E4">
        <w:rPr>
          <w:rFonts w:cs="Times New Roman"/>
        </w:rPr>
        <w:t>Aim and Objectives of the Event</w:t>
      </w:r>
      <w:bookmarkEnd w:id="11"/>
    </w:p>
    <w:p w:rsidRPr="00E71DCE" w:rsidR="00C50303" w:rsidP="7DA64919" w:rsidRDefault="00C50303" w14:paraId="58EB801F" w14:textId="548968C6" w14:noSpellErr="1">
      <w:pPr>
        <w:pStyle w:val="Heading2"/>
        <w:spacing w:before="0" w:line="360" w:lineRule="auto"/>
        <w:jc w:val="both"/>
        <w:rPr>
          <w:rFonts w:cs="Times New Roman"/>
        </w:rPr>
      </w:pPr>
      <w:bookmarkStart w:name="_Toc189934325" w:id="12"/>
      <w:r w:rsidRPr="7DA64919" w:rsidR="00C50303">
        <w:rPr>
          <w:rFonts w:cs="Times New Roman"/>
        </w:rPr>
        <w:t>Aim</w:t>
      </w:r>
      <w:bookmarkEnd w:id="12"/>
    </w:p>
    <w:p w:rsidRPr="00E71DCE" w:rsidR="001D2B5D" w:rsidP="7DA64919" w:rsidRDefault="00255E3C" w14:paraId="36854D3F" w14:textId="4DE1B06B" w14:noSpellErr="1">
      <w:pPr>
        <w:spacing w:line="360" w:lineRule="auto"/>
        <w:jc w:val="both"/>
        <w:rPr>
          <w:rFonts w:cs="Times New Roman"/>
        </w:rPr>
      </w:pPr>
      <w:r w:rsidRPr="7DA64919" w:rsidR="00255E3C">
        <w:rPr>
          <w:rFonts w:cs="Times New Roman"/>
        </w:rPr>
        <w:t xml:space="preserve">The aim of the </w:t>
      </w:r>
      <w:r w:rsidRPr="7DA64919" w:rsidR="001A332C">
        <w:rPr>
          <w:rFonts w:cs="Times New Roman"/>
          <w:i w:val="1"/>
          <w:iCs w:val="1"/>
        </w:rPr>
        <w:t>WomenLift</w:t>
      </w:r>
      <w:r w:rsidRPr="7DA64919" w:rsidR="001A332C">
        <w:rPr>
          <w:rFonts w:cs="Times New Roman"/>
          <w:i w:val="1"/>
          <w:iCs w:val="1"/>
        </w:rPr>
        <w:t xml:space="preserve"> in Leadership Live 2025 </w:t>
      </w:r>
      <w:r w:rsidRPr="7DA64919" w:rsidR="00255E3C">
        <w:rPr>
          <w:rFonts w:cs="Times New Roman"/>
        </w:rPr>
        <w:t xml:space="preserve">event is </w:t>
      </w:r>
      <w:r w:rsidRPr="7DA64919" w:rsidR="00255E3C">
        <w:rPr>
          <w:rFonts w:cs="Times New Roman"/>
        </w:rPr>
        <w:t>to address the gender gap in leadership in the hospitality industry.</w:t>
      </w:r>
    </w:p>
    <w:p w:rsidRPr="00E71DCE" w:rsidR="00C50303" w:rsidP="7DA64919" w:rsidRDefault="00C50303" w14:paraId="27100171" w14:textId="7C541DFC" w14:noSpellErr="1">
      <w:pPr>
        <w:pStyle w:val="Heading2"/>
        <w:spacing w:before="0" w:line="360" w:lineRule="auto"/>
        <w:jc w:val="both"/>
        <w:rPr>
          <w:rFonts w:cs="Times New Roman"/>
        </w:rPr>
      </w:pPr>
      <w:bookmarkStart w:name="_Toc189934326" w:id="13"/>
      <w:r w:rsidRPr="7DA64919" w:rsidR="00C50303">
        <w:rPr>
          <w:rFonts w:cs="Times New Roman"/>
        </w:rPr>
        <w:t>Objectives</w:t>
      </w:r>
      <w:bookmarkEnd w:id="13"/>
    </w:p>
    <w:p w:rsidRPr="00E71DCE" w:rsidR="002064B7" w:rsidP="7DA64919" w:rsidRDefault="002064B7" w14:paraId="420F343F" w14:textId="3042D8B8" w14:noSpellErr="1">
      <w:pPr>
        <w:spacing w:line="360" w:lineRule="auto"/>
        <w:jc w:val="both"/>
        <w:rPr>
          <w:rFonts w:cs="Times New Roman"/>
        </w:rPr>
      </w:pPr>
      <w:r w:rsidRPr="7DA64919" w:rsidR="002064B7">
        <w:rPr>
          <w:rFonts w:cs="Times New Roman"/>
        </w:rPr>
        <w:t xml:space="preserve">The events SMART </w:t>
      </w:r>
      <w:r w:rsidRPr="7DA64919" w:rsidR="002064B7">
        <w:rPr>
          <w:rFonts w:cs="Times New Roman"/>
        </w:rPr>
        <w:t>objectives</w:t>
      </w:r>
      <w:r w:rsidRPr="7DA64919" w:rsidR="002064B7">
        <w:rPr>
          <w:rFonts w:cs="Times New Roman"/>
        </w:rPr>
        <w:t xml:space="preserve"> are:</w:t>
      </w:r>
    </w:p>
    <w:p w:rsidRPr="00E71DCE" w:rsidR="002064B7" w:rsidP="7DA64919" w:rsidRDefault="002064B7" w14:paraId="0416E7D5" w14:textId="5DDF0B6C" w14:noSpellErr="1">
      <w:pPr>
        <w:pStyle w:val="ListParagraph"/>
        <w:numPr>
          <w:ilvl w:val="0"/>
          <w:numId w:val="9"/>
        </w:numPr>
        <w:spacing w:line="360" w:lineRule="auto"/>
        <w:jc w:val="both"/>
        <w:rPr>
          <w:rFonts w:cs="Times New Roman"/>
        </w:rPr>
      </w:pPr>
      <w:r w:rsidRPr="7DA64919" w:rsidR="002064B7">
        <w:rPr>
          <w:rFonts w:cs="Times New Roman"/>
        </w:rPr>
        <w:t xml:space="preserve">To educate </w:t>
      </w:r>
      <w:r w:rsidRPr="7DA64919" w:rsidR="00E617B8">
        <w:rPr>
          <w:rFonts w:cs="Times New Roman"/>
        </w:rPr>
        <w:t>at least 2000</w:t>
      </w:r>
      <w:r w:rsidRPr="7DA64919" w:rsidR="002064B7">
        <w:rPr>
          <w:rFonts w:cs="Times New Roman"/>
        </w:rPr>
        <w:t xml:space="preserve"> participants on the benefits of embracing</w:t>
      </w:r>
      <w:r w:rsidRPr="7DA64919" w:rsidR="002064B7">
        <w:rPr>
          <w:rFonts w:cs="Times New Roman"/>
        </w:rPr>
        <w:t xml:space="preserve"> </w:t>
      </w:r>
      <w:r w:rsidRPr="7DA64919" w:rsidR="002064B7">
        <w:rPr>
          <w:rFonts w:cs="Times New Roman"/>
        </w:rPr>
        <w:t>gender equality in leadership within the hospitality industry</w:t>
      </w:r>
      <w:r w:rsidRPr="7DA64919" w:rsidR="00E617B8">
        <w:rPr>
          <w:rFonts w:cs="Times New Roman"/>
        </w:rPr>
        <w:t xml:space="preserve"> before May 2025</w:t>
      </w:r>
      <w:r w:rsidRPr="7DA64919" w:rsidR="002064B7">
        <w:rPr>
          <w:rFonts w:cs="Times New Roman"/>
        </w:rPr>
        <w:t>.</w:t>
      </w:r>
    </w:p>
    <w:p w:rsidRPr="00E71DCE" w:rsidR="002064B7" w:rsidP="7DA64919" w:rsidRDefault="002064B7" w14:paraId="13418826" w14:textId="77777777" w14:noSpellErr="1">
      <w:pPr>
        <w:pStyle w:val="ListParagraph"/>
        <w:numPr>
          <w:ilvl w:val="0"/>
          <w:numId w:val="9"/>
        </w:numPr>
        <w:spacing w:line="360" w:lineRule="auto"/>
        <w:jc w:val="both"/>
        <w:rPr>
          <w:rFonts w:cs="Times New Roman"/>
        </w:rPr>
      </w:pPr>
      <w:r w:rsidRPr="7DA64919" w:rsidR="002064B7">
        <w:rPr>
          <w:rFonts w:cs="Times New Roman"/>
        </w:rPr>
        <w:t>To highlight the challenges of implementing DEI</w:t>
      </w:r>
      <w:r w:rsidRPr="7DA64919" w:rsidR="002064B7">
        <w:rPr>
          <w:rFonts w:cs="Times New Roman"/>
        </w:rPr>
        <w:t xml:space="preserve"> </w:t>
      </w:r>
      <w:r w:rsidRPr="7DA64919" w:rsidR="002064B7">
        <w:rPr>
          <w:rFonts w:cs="Times New Roman"/>
        </w:rPr>
        <w:t>initiatives/policies in leadership recruitment in hospitality and</w:t>
      </w:r>
      <w:r w:rsidRPr="7DA64919" w:rsidR="002064B7">
        <w:rPr>
          <w:rFonts w:cs="Times New Roman"/>
        </w:rPr>
        <w:t xml:space="preserve"> </w:t>
      </w:r>
      <w:r w:rsidRPr="7DA64919" w:rsidR="002064B7">
        <w:rPr>
          <w:rFonts w:cs="Times New Roman"/>
        </w:rPr>
        <w:t>how to overcome them.</w:t>
      </w:r>
    </w:p>
    <w:p w:rsidRPr="00E71DCE" w:rsidR="00E617B8" w:rsidP="7DA64919" w:rsidRDefault="002064B7" w14:paraId="1D076424" w14:textId="0B8BAD4D" w14:noSpellErr="1">
      <w:pPr>
        <w:pStyle w:val="ListParagraph"/>
        <w:numPr>
          <w:ilvl w:val="0"/>
          <w:numId w:val="9"/>
        </w:numPr>
        <w:spacing w:line="360" w:lineRule="auto"/>
        <w:jc w:val="both"/>
        <w:rPr>
          <w:rFonts w:cs="Times New Roman"/>
        </w:rPr>
      </w:pPr>
      <w:r w:rsidRPr="7DA64919" w:rsidR="002064B7">
        <w:rPr>
          <w:rFonts w:cs="Times New Roman"/>
        </w:rPr>
        <w:t xml:space="preserve">To </w:t>
      </w:r>
      <w:r w:rsidRPr="7DA64919" w:rsidR="00E617B8">
        <w:rPr>
          <w:rFonts w:cs="Times New Roman"/>
        </w:rPr>
        <w:t>increase</w:t>
      </w:r>
      <w:r w:rsidRPr="7DA64919" w:rsidR="002064B7">
        <w:rPr>
          <w:rFonts w:cs="Times New Roman"/>
        </w:rPr>
        <w:t xml:space="preserve"> gender equality in leadership in the hospitality</w:t>
      </w:r>
      <w:r w:rsidRPr="7DA64919" w:rsidR="002064B7">
        <w:rPr>
          <w:rFonts w:cs="Times New Roman"/>
        </w:rPr>
        <w:t xml:space="preserve"> </w:t>
      </w:r>
      <w:r w:rsidRPr="7DA64919" w:rsidR="002064B7">
        <w:rPr>
          <w:rFonts w:cs="Times New Roman"/>
        </w:rPr>
        <w:t>industry</w:t>
      </w:r>
      <w:r w:rsidRPr="7DA64919" w:rsidR="00E617B8">
        <w:rPr>
          <w:rFonts w:cs="Times New Roman"/>
        </w:rPr>
        <w:t xml:space="preserve"> by 20% </w:t>
      </w:r>
      <w:r w:rsidRPr="7DA64919" w:rsidR="00661C14">
        <w:rPr>
          <w:rFonts w:cs="Times New Roman"/>
        </w:rPr>
        <w:t>by</w:t>
      </w:r>
      <w:r w:rsidRPr="7DA64919" w:rsidR="00E617B8">
        <w:rPr>
          <w:rFonts w:cs="Times New Roman"/>
        </w:rPr>
        <w:t xml:space="preserve"> 2030</w:t>
      </w:r>
      <w:r w:rsidRPr="7DA64919" w:rsidR="002064B7">
        <w:rPr>
          <w:rFonts w:cs="Times New Roman"/>
        </w:rPr>
        <w:t>.</w:t>
      </w:r>
    </w:p>
    <w:p w:rsidRPr="00E71DCE" w:rsidR="003302BD" w:rsidP="7DA64919" w:rsidRDefault="003302BD" w14:paraId="087F1159" w14:textId="6E024520" w14:noSpellErr="1">
      <w:pPr>
        <w:pStyle w:val="Heading1"/>
        <w:spacing w:line="360" w:lineRule="auto"/>
        <w:jc w:val="both"/>
        <w:rPr>
          <w:rFonts w:cs="Times New Roman"/>
        </w:rPr>
      </w:pPr>
      <w:bookmarkStart w:name="_Toc189934327" w:id="14"/>
      <w:r w:rsidRPr="7DA64919" w:rsidR="003302BD">
        <w:rPr>
          <w:rFonts w:cs="Times New Roman"/>
        </w:rPr>
        <w:t>Event Management</w:t>
      </w:r>
      <w:bookmarkEnd w:id="14"/>
    </w:p>
    <w:p w:rsidRPr="00E71DCE" w:rsidR="00661C14" w:rsidP="7DA64919" w:rsidRDefault="00B33AF5" w14:paraId="6822CEF7" w14:textId="51A47231" w14:noSpellErr="1">
      <w:pPr>
        <w:pStyle w:val="Heading2"/>
        <w:spacing w:before="0" w:line="360" w:lineRule="auto"/>
        <w:jc w:val="both"/>
        <w:rPr>
          <w:rFonts w:cs="Times New Roman"/>
        </w:rPr>
      </w:pPr>
      <w:bookmarkStart w:name="_Toc189934328" w:id="15"/>
      <w:r w:rsidRPr="7DA64919" w:rsidR="00B33AF5">
        <w:rPr>
          <w:rFonts w:cs="Times New Roman"/>
        </w:rPr>
        <w:t>Skills Requirements</w:t>
      </w:r>
      <w:bookmarkEnd w:id="15"/>
    </w:p>
    <w:p w:rsidRPr="00E71DCE" w:rsidR="00FF17C3" w:rsidP="7DA64919" w:rsidRDefault="00FF17C3" w14:paraId="2CBDA382" w14:textId="0D9AABF4" w14:noSpellErr="1">
      <w:pPr>
        <w:spacing w:line="360" w:lineRule="auto"/>
        <w:jc w:val="both"/>
        <w:rPr>
          <w:rFonts w:cs="Times New Roman"/>
        </w:rPr>
      </w:pPr>
      <w:r w:rsidRPr="7DA64919" w:rsidR="00FF17C3">
        <w:rPr>
          <w:rFonts w:cs="Times New Roman"/>
        </w:rPr>
        <w:t>The management team will need to hire and coordinate an event team that will be staff with different specialisations and skill sets.</w:t>
      </w:r>
      <w:r w:rsidRPr="7DA64919" w:rsidR="00614F0C">
        <w:rPr>
          <w:rFonts w:cs="Times New Roman"/>
        </w:rPr>
        <w:t xml:space="preserve"> The event will need an onsite team during the material day to help </w:t>
      </w:r>
      <w:r w:rsidRPr="7DA64919" w:rsidR="00614F0C">
        <w:rPr>
          <w:rFonts w:cs="Times New Roman"/>
        </w:rPr>
        <w:t>facilitate</w:t>
      </w:r>
      <w:r w:rsidRPr="7DA64919" w:rsidR="00614F0C">
        <w:rPr>
          <w:rFonts w:cs="Times New Roman"/>
        </w:rPr>
        <w:t xml:space="preserve"> different event activities. The onsite team will include audio</w:t>
      </w:r>
      <w:r w:rsidRPr="7DA64919" w:rsidR="001A332C">
        <w:rPr>
          <w:rFonts w:cs="Times New Roman"/>
        </w:rPr>
        <w:t>-</w:t>
      </w:r>
      <w:r w:rsidRPr="7DA64919" w:rsidR="00614F0C">
        <w:rPr>
          <w:rFonts w:cs="Times New Roman"/>
        </w:rPr>
        <w:t xml:space="preserve">visual technicians, IT specialists, desk staff, hospitality and catering personnel, and security </w:t>
      </w:r>
      <w:r w:rsidRPr="7DA64919" w:rsidR="00AD4B3A">
        <w:rPr>
          <w:rFonts w:cs="Times New Roman"/>
        </w:rPr>
        <w:t>personnel</w:t>
      </w:r>
      <w:r w:rsidRPr="7DA64919" w:rsidR="00614F0C">
        <w:rPr>
          <w:rFonts w:cs="Times New Roman"/>
        </w:rPr>
        <w:t>.</w:t>
      </w:r>
      <w:r w:rsidRPr="7DA64919" w:rsidR="00004876">
        <w:rPr>
          <w:rFonts w:cs="Times New Roman"/>
        </w:rPr>
        <w:t xml:space="preserve"> </w:t>
      </w:r>
      <w:r w:rsidRPr="7DA64919" w:rsidR="00AD4B3A">
        <w:rPr>
          <w:rFonts w:cs="Times New Roman"/>
        </w:rPr>
        <w:t>All the individual</w:t>
      </w:r>
      <w:r w:rsidRPr="7DA64919" w:rsidR="001A332C">
        <w:rPr>
          <w:rFonts w:cs="Times New Roman"/>
        </w:rPr>
        <w:t>s</w:t>
      </w:r>
      <w:r w:rsidRPr="7DA64919" w:rsidR="00AD4B3A">
        <w:rPr>
          <w:rFonts w:cs="Times New Roman"/>
        </w:rPr>
        <w:t xml:space="preserve"> in the project team will be expected to </w:t>
      </w:r>
      <w:r w:rsidRPr="7DA64919" w:rsidR="00AD4B3A">
        <w:rPr>
          <w:rFonts w:cs="Times New Roman"/>
        </w:rPr>
        <w:t>demonstrate</w:t>
      </w:r>
      <w:r w:rsidRPr="7DA64919" w:rsidR="00AD4B3A">
        <w:rPr>
          <w:rFonts w:cs="Times New Roman"/>
        </w:rPr>
        <w:t xml:space="preserve"> the following communication skills.</w:t>
      </w:r>
    </w:p>
    <w:p w:rsidRPr="00E71DCE" w:rsidR="00AD4B3A" w:rsidP="7DA64919" w:rsidRDefault="00AD4B3A" w14:paraId="611700E8" w14:textId="01C3613F" w14:noSpellErr="1">
      <w:pPr>
        <w:spacing w:line="360" w:lineRule="auto"/>
        <w:ind w:left="720" w:hanging="720"/>
        <w:jc w:val="both"/>
        <w:rPr>
          <w:rFonts w:cs="Times New Roman"/>
        </w:rPr>
      </w:pPr>
      <w:r w:rsidRPr="7DA64919" w:rsidR="00AD4B3A">
        <w:rPr>
          <w:rFonts w:cs="Times New Roman"/>
          <w:b w:val="1"/>
          <w:bCs w:val="1"/>
        </w:rPr>
        <w:t xml:space="preserve">Organisation skills: </w:t>
      </w:r>
      <w:r w:rsidRPr="7DA64919" w:rsidR="00AD4B3A">
        <w:rPr>
          <w:rFonts w:cs="Times New Roman"/>
        </w:rPr>
        <w:t xml:space="preserve">the team will require strong organisation skills to ensure a seamless and smooth experience for the attendees. This </w:t>
      </w:r>
      <w:r w:rsidRPr="7DA64919" w:rsidR="00BC50DB">
        <w:rPr>
          <w:rFonts w:cs="Times New Roman"/>
        </w:rPr>
        <w:t>organisation</w:t>
      </w:r>
      <w:r w:rsidRPr="7DA64919" w:rsidR="00AD4B3A">
        <w:rPr>
          <w:rFonts w:cs="Times New Roman"/>
        </w:rPr>
        <w:t xml:space="preserve"> will help with </w:t>
      </w:r>
      <w:r w:rsidRPr="7DA64919" w:rsidR="001A332C">
        <w:rPr>
          <w:rFonts w:cs="Times New Roman"/>
        </w:rPr>
        <w:t xml:space="preserve">the </w:t>
      </w:r>
      <w:r w:rsidRPr="7DA64919" w:rsidR="00AD4B3A">
        <w:rPr>
          <w:rFonts w:cs="Times New Roman"/>
        </w:rPr>
        <w:t xml:space="preserve">proper </w:t>
      </w:r>
      <w:r w:rsidRPr="7DA64919" w:rsidR="00BC50DB">
        <w:rPr>
          <w:rFonts w:cs="Times New Roman"/>
        </w:rPr>
        <w:t>execution</w:t>
      </w:r>
      <w:r w:rsidRPr="7DA64919" w:rsidR="00AD4B3A">
        <w:rPr>
          <w:rFonts w:cs="Times New Roman"/>
        </w:rPr>
        <w:t xml:space="preserve"> of travel </w:t>
      </w:r>
      <w:r w:rsidRPr="7DA64919" w:rsidR="00AD4B3A">
        <w:rPr>
          <w:rFonts w:cs="Times New Roman"/>
        </w:rPr>
        <w:t>logistics</w:t>
      </w:r>
      <w:r w:rsidRPr="7DA64919" w:rsidR="00AD4B3A">
        <w:rPr>
          <w:rFonts w:cs="Times New Roman"/>
        </w:rPr>
        <w:t xml:space="preserve">, </w:t>
      </w:r>
      <w:r w:rsidRPr="7DA64919" w:rsidR="00BC50DB">
        <w:rPr>
          <w:rFonts w:cs="Times New Roman"/>
        </w:rPr>
        <w:t>handling</w:t>
      </w:r>
      <w:r w:rsidRPr="7DA64919" w:rsidR="00AD4B3A">
        <w:rPr>
          <w:rFonts w:cs="Times New Roman"/>
        </w:rPr>
        <w:t xml:space="preserve"> contractual details, and planning and executing every aspect of the event.</w:t>
      </w:r>
      <w:r w:rsidRPr="7DA64919" w:rsidR="00FC5DBE">
        <w:rPr>
          <w:rFonts w:cs="Times New Roman"/>
        </w:rPr>
        <w:t xml:space="preserve"> </w:t>
      </w:r>
    </w:p>
    <w:p w:rsidRPr="00E71DCE" w:rsidR="00FC5DBE" w:rsidP="7DA64919" w:rsidRDefault="00FC5DBE" w14:paraId="0235AF9E" w14:textId="6E838090" w14:noSpellErr="1">
      <w:pPr>
        <w:spacing w:line="360" w:lineRule="auto"/>
        <w:ind w:left="720" w:hanging="720"/>
        <w:jc w:val="both"/>
        <w:rPr>
          <w:rFonts w:cs="Times New Roman"/>
        </w:rPr>
      </w:pPr>
      <w:r w:rsidRPr="7DA64919" w:rsidR="00FC5DBE">
        <w:rPr>
          <w:rFonts w:cs="Times New Roman"/>
          <w:b w:val="1"/>
          <w:bCs w:val="1"/>
        </w:rPr>
        <w:t xml:space="preserve">Communication skills: </w:t>
      </w:r>
      <w:r w:rsidRPr="7DA64919" w:rsidR="00B81041">
        <w:rPr>
          <w:rFonts w:cs="Times New Roman"/>
        </w:rPr>
        <w:t xml:space="preserve">communication skills will help the project team with its coordination by </w:t>
      </w:r>
      <w:r w:rsidRPr="7DA64919" w:rsidR="00B81041">
        <w:rPr>
          <w:rFonts w:cs="Times New Roman"/>
        </w:rPr>
        <w:t>eliminating</w:t>
      </w:r>
      <w:r w:rsidRPr="7DA64919" w:rsidR="00B81041">
        <w:rPr>
          <w:rFonts w:cs="Times New Roman"/>
        </w:rPr>
        <w:t xml:space="preserve"> misunderstandings, </w:t>
      </w:r>
      <w:r w:rsidRPr="7DA64919" w:rsidR="00B81041">
        <w:rPr>
          <w:rFonts w:cs="Times New Roman"/>
        </w:rPr>
        <w:t>facilitating</w:t>
      </w:r>
      <w:r w:rsidRPr="7DA64919" w:rsidR="00B81041">
        <w:rPr>
          <w:rFonts w:cs="Times New Roman"/>
        </w:rPr>
        <w:t xml:space="preserve"> problem</w:t>
      </w:r>
      <w:r w:rsidRPr="7DA64919" w:rsidR="001A332C">
        <w:rPr>
          <w:rFonts w:cs="Times New Roman"/>
        </w:rPr>
        <w:t>-</w:t>
      </w:r>
      <w:r w:rsidRPr="7DA64919" w:rsidR="00B81041">
        <w:rPr>
          <w:rFonts w:cs="Times New Roman"/>
        </w:rPr>
        <w:t xml:space="preserve">solving, </w:t>
      </w:r>
      <w:r w:rsidRPr="7DA64919" w:rsidR="00147BB6">
        <w:rPr>
          <w:rFonts w:cs="Times New Roman"/>
        </w:rPr>
        <w:t xml:space="preserve">and ensuring everyone in the team is aligned with the project </w:t>
      </w:r>
      <w:r w:rsidRPr="7DA64919" w:rsidR="00147BB6">
        <w:rPr>
          <w:rFonts w:cs="Times New Roman"/>
        </w:rPr>
        <w:t>objectives</w:t>
      </w:r>
      <w:r w:rsidRPr="7DA64919" w:rsidR="00147BB6">
        <w:rPr>
          <w:rFonts w:cs="Times New Roman"/>
        </w:rPr>
        <w:t xml:space="preserve"> and aim</w:t>
      </w:r>
      <w:r w:rsidRPr="7DA64919" w:rsidR="001A332C">
        <w:rPr>
          <w:rFonts w:cs="Times New Roman"/>
        </w:rPr>
        <w:t>s</w:t>
      </w:r>
      <w:r w:rsidRPr="7DA64919" w:rsidR="00147BB6">
        <w:rPr>
          <w:rFonts w:cs="Times New Roman"/>
        </w:rPr>
        <w:t>.</w:t>
      </w:r>
    </w:p>
    <w:p w:rsidRPr="00E71DCE" w:rsidR="00D31051" w:rsidP="7DA64919" w:rsidRDefault="00D31051" w14:paraId="69AA75EA" w14:textId="24E1338D" w14:noSpellErr="1">
      <w:pPr>
        <w:spacing w:line="360" w:lineRule="auto"/>
        <w:ind w:left="720" w:hanging="720"/>
        <w:jc w:val="both"/>
        <w:rPr>
          <w:rFonts w:cs="Times New Roman"/>
        </w:rPr>
      </w:pPr>
      <w:r w:rsidRPr="7DA64919" w:rsidR="00D31051">
        <w:rPr>
          <w:rFonts w:cs="Times New Roman"/>
          <w:b w:val="1"/>
          <w:bCs w:val="1"/>
        </w:rPr>
        <w:t>Time management skills:</w:t>
      </w:r>
      <w:r w:rsidRPr="7DA64919" w:rsidR="00D31051">
        <w:rPr>
          <w:rFonts w:cs="Times New Roman"/>
        </w:rPr>
        <w:t xml:space="preserve"> </w:t>
      </w:r>
      <w:r w:rsidRPr="7DA64919" w:rsidR="00517DFA">
        <w:rPr>
          <w:rFonts w:cs="Times New Roman"/>
        </w:rPr>
        <w:t>the team will need time management skills to effortlessly balance and ex</w:t>
      </w:r>
      <w:r w:rsidRPr="7DA64919" w:rsidR="00E75062">
        <w:rPr>
          <w:rFonts w:cs="Times New Roman"/>
        </w:rPr>
        <w:t>e</w:t>
      </w:r>
      <w:r w:rsidRPr="7DA64919" w:rsidR="00517DFA">
        <w:rPr>
          <w:rFonts w:cs="Times New Roman"/>
        </w:rPr>
        <w:t>cute all the events ta</w:t>
      </w:r>
      <w:r w:rsidRPr="7DA64919" w:rsidR="00E75062">
        <w:rPr>
          <w:rFonts w:cs="Times New Roman"/>
        </w:rPr>
        <w:t>s</w:t>
      </w:r>
      <w:r w:rsidRPr="7DA64919" w:rsidR="00517DFA">
        <w:rPr>
          <w:rFonts w:cs="Times New Roman"/>
        </w:rPr>
        <w:t>ks without compromising on punctuality o</w:t>
      </w:r>
      <w:r w:rsidRPr="7DA64919" w:rsidR="001A332C">
        <w:rPr>
          <w:rFonts w:cs="Times New Roman"/>
        </w:rPr>
        <w:t>r</w:t>
      </w:r>
      <w:r w:rsidRPr="7DA64919" w:rsidR="00517DFA">
        <w:rPr>
          <w:rFonts w:cs="Times New Roman"/>
        </w:rPr>
        <w:t xml:space="preserve"> quality.</w:t>
      </w:r>
      <w:r w:rsidRPr="7DA64919" w:rsidR="00D6521C">
        <w:rPr>
          <w:rFonts w:cs="Times New Roman"/>
        </w:rPr>
        <w:t xml:space="preserve"> This skill will also help with managing and executing the events schedule.</w:t>
      </w:r>
    </w:p>
    <w:p w:rsidRPr="00E71DCE" w:rsidR="00B8471C" w:rsidP="7DA64919" w:rsidRDefault="00B8471C" w14:paraId="0D96AD4D" w14:textId="6E8B35C5" w14:noSpellErr="1">
      <w:pPr>
        <w:spacing w:line="360" w:lineRule="auto"/>
        <w:ind w:left="720" w:hanging="720"/>
        <w:jc w:val="both"/>
        <w:rPr>
          <w:rFonts w:cs="Times New Roman"/>
        </w:rPr>
      </w:pPr>
      <w:r w:rsidRPr="7DA64919" w:rsidR="00B8471C">
        <w:rPr>
          <w:rFonts w:cs="Times New Roman"/>
          <w:b w:val="1"/>
          <w:bCs w:val="1"/>
        </w:rPr>
        <w:t>Attention to detail:</w:t>
      </w:r>
      <w:r w:rsidRPr="7DA64919" w:rsidR="00B8471C">
        <w:rPr>
          <w:rFonts w:cs="Times New Roman"/>
        </w:rPr>
        <w:t xml:space="preserve"> this skill will ensure the event plan is well executed to achieve the desired outcome and deliver </w:t>
      </w:r>
      <w:r w:rsidRPr="7DA64919" w:rsidR="001A332C">
        <w:rPr>
          <w:rFonts w:cs="Times New Roman"/>
        </w:rPr>
        <w:t xml:space="preserve">an </w:t>
      </w:r>
      <w:r w:rsidRPr="7DA64919" w:rsidR="00B8471C">
        <w:rPr>
          <w:rFonts w:cs="Times New Roman"/>
        </w:rPr>
        <w:t>excellent experience to its attendees.</w:t>
      </w:r>
    </w:p>
    <w:p w:rsidRPr="00E71DCE" w:rsidR="008625EC" w:rsidP="7DA64919" w:rsidRDefault="008625EC" w14:paraId="77066D7B" w14:textId="6501EE4F" w14:noSpellErr="1">
      <w:pPr>
        <w:spacing w:line="360" w:lineRule="auto"/>
        <w:ind w:left="720" w:hanging="720"/>
        <w:jc w:val="both"/>
        <w:rPr>
          <w:rFonts w:cs="Times New Roman"/>
        </w:rPr>
      </w:pPr>
      <w:r w:rsidRPr="7DA64919" w:rsidR="008625EC">
        <w:rPr>
          <w:rFonts w:cs="Times New Roman"/>
          <w:b w:val="1"/>
          <w:bCs w:val="1"/>
        </w:rPr>
        <w:t>Problem</w:t>
      </w:r>
      <w:r w:rsidRPr="7DA64919" w:rsidR="001A332C">
        <w:rPr>
          <w:rFonts w:cs="Times New Roman"/>
          <w:b w:val="1"/>
          <w:bCs w:val="1"/>
        </w:rPr>
        <w:t>-</w:t>
      </w:r>
      <w:r w:rsidRPr="7DA64919" w:rsidR="008625EC">
        <w:rPr>
          <w:rFonts w:cs="Times New Roman"/>
          <w:b w:val="1"/>
          <w:bCs w:val="1"/>
        </w:rPr>
        <w:t>solving skills:</w:t>
      </w:r>
      <w:r w:rsidRPr="7DA64919" w:rsidR="008625EC">
        <w:rPr>
          <w:rFonts w:cs="Times New Roman"/>
        </w:rPr>
        <w:t xml:space="preserve"> </w:t>
      </w:r>
      <w:r w:rsidRPr="7DA64919" w:rsidR="000A45A3">
        <w:rPr>
          <w:rFonts w:cs="Times New Roman"/>
        </w:rPr>
        <w:t xml:space="preserve">the team members need to </w:t>
      </w:r>
      <w:r w:rsidRPr="7DA64919" w:rsidR="000A45A3">
        <w:rPr>
          <w:rFonts w:cs="Times New Roman"/>
        </w:rPr>
        <w:t>demonstrate</w:t>
      </w:r>
      <w:r w:rsidRPr="7DA64919" w:rsidR="000A45A3">
        <w:rPr>
          <w:rFonts w:cs="Times New Roman"/>
        </w:rPr>
        <w:t xml:space="preserve"> critical thinking, creativity, and adaptability to quickly handle any challenges that might arise when planning the event or during its execution.</w:t>
      </w:r>
    </w:p>
    <w:p w:rsidRPr="00E71DCE" w:rsidR="00B33AF5" w:rsidP="7DA64919" w:rsidRDefault="00B33AF5" w14:paraId="7D3AE3FF" w14:textId="6F0B9072" w14:noSpellErr="1">
      <w:pPr>
        <w:pStyle w:val="Heading2"/>
        <w:spacing w:before="0" w:line="360" w:lineRule="auto"/>
        <w:jc w:val="both"/>
        <w:rPr>
          <w:rFonts w:cs="Times New Roman"/>
        </w:rPr>
      </w:pPr>
      <w:bookmarkStart w:name="_Toc189934329" w:id="16"/>
      <w:r w:rsidRPr="7DA64919" w:rsidR="00B33AF5">
        <w:rPr>
          <w:rFonts w:cs="Times New Roman"/>
        </w:rPr>
        <w:t>Recourse Requirement</w:t>
      </w:r>
      <w:bookmarkEnd w:id="16"/>
    </w:p>
    <w:p w:rsidRPr="00E71DCE" w:rsidR="001C211C" w:rsidP="7DA64919" w:rsidRDefault="003B6C4A" w14:paraId="29B1683E" w14:textId="05CCE38D" w14:noSpellErr="1">
      <w:pPr>
        <w:spacing w:line="360" w:lineRule="auto"/>
        <w:jc w:val="both"/>
        <w:rPr>
          <w:rFonts w:cs="Times New Roman"/>
        </w:rPr>
      </w:pPr>
      <w:r w:rsidRPr="7DA64919" w:rsidR="003B6C4A">
        <w:rPr>
          <w:rFonts w:cs="Times New Roman"/>
        </w:rPr>
        <w:t xml:space="preserve">The key resources that the </w:t>
      </w:r>
      <w:r w:rsidRPr="7DA64919" w:rsidR="003B6C4A">
        <w:rPr>
          <w:rFonts w:cs="Times New Roman"/>
          <w:i w:val="1"/>
          <w:iCs w:val="1"/>
        </w:rPr>
        <w:t>WomenLift</w:t>
      </w:r>
      <w:r w:rsidRPr="7DA64919" w:rsidR="003B6C4A">
        <w:rPr>
          <w:rFonts w:cs="Times New Roman"/>
          <w:i w:val="1"/>
          <w:iCs w:val="1"/>
        </w:rPr>
        <w:t xml:space="preserve"> in Leadership Live 2025 </w:t>
      </w:r>
      <w:r w:rsidRPr="7DA64919" w:rsidR="003B6C4A">
        <w:rPr>
          <w:rFonts w:cs="Times New Roman"/>
        </w:rPr>
        <w:t>event</w:t>
      </w:r>
      <w:r w:rsidRPr="7DA64919" w:rsidR="003B6C4A">
        <w:rPr>
          <w:rFonts w:cs="Times New Roman"/>
        </w:rPr>
        <w:t xml:space="preserve"> will need include catering, audio</w:t>
      </w:r>
      <w:r w:rsidRPr="7DA64919" w:rsidR="001A332C">
        <w:rPr>
          <w:rFonts w:cs="Times New Roman"/>
        </w:rPr>
        <w:t>-</w:t>
      </w:r>
      <w:r w:rsidRPr="7DA64919" w:rsidR="003B6C4A">
        <w:rPr>
          <w:rFonts w:cs="Times New Roman"/>
        </w:rPr>
        <w:t xml:space="preserve">visual equipment and IT technologies, parking and </w:t>
      </w:r>
      <w:r w:rsidRPr="7DA64919" w:rsidR="009551A8">
        <w:rPr>
          <w:rFonts w:cs="Times New Roman"/>
        </w:rPr>
        <w:t>accessibilities</w:t>
      </w:r>
      <w:r w:rsidRPr="7DA64919" w:rsidR="003B6C4A">
        <w:rPr>
          <w:rFonts w:cs="Times New Roman"/>
        </w:rPr>
        <w:t>, and human resources.</w:t>
      </w:r>
      <w:r w:rsidRPr="7DA64919" w:rsidR="00DE2EEB">
        <w:rPr>
          <w:rFonts w:cs="Times New Roman"/>
        </w:rPr>
        <w:t xml:space="preserve"> The event will need catering resources to help serve food and drink during lunch, tea breaks, and dinner to the attendees.</w:t>
      </w:r>
      <w:r w:rsidRPr="7DA64919" w:rsidR="00C47C2A">
        <w:rPr>
          <w:rFonts w:cs="Times New Roman"/>
        </w:rPr>
        <w:t xml:space="preserve"> The catering resources will primarily include food and drink, cups, plates, bowls, and cutlery.</w:t>
      </w:r>
      <w:r w:rsidRPr="7DA64919" w:rsidR="000E7561">
        <w:rPr>
          <w:rFonts w:cs="Times New Roman"/>
        </w:rPr>
        <w:t xml:space="preserve"> </w:t>
      </w:r>
      <w:r w:rsidRPr="7DA64919" w:rsidR="00C5447C">
        <w:rPr>
          <w:rFonts w:cs="Times New Roman"/>
        </w:rPr>
        <w:t>The event will need audio-visual technology and IT technology</w:t>
      </w:r>
      <w:r w:rsidRPr="7DA64919" w:rsidR="001A332C">
        <w:rPr>
          <w:rFonts w:cs="Times New Roman"/>
        </w:rPr>
        <w:t>,</w:t>
      </w:r>
      <w:r w:rsidRPr="7DA64919" w:rsidR="00C5447C">
        <w:rPr>
          <w:rFonts w:cs="Times New Roman"/>
        </w:rPr>
        <w:t xml:space="preserve"> such as cameras </w:t>
      </w:r>
      <w:r w:rsidRPr="7DA64919" w:rsidR="006D03A0">
        <w:rPr>
          <w:rFonts w:cs="Times New Roman"/>
        </w:rPr>
        <w:t>and microphones</w:t>
      </w:r>
      <w:r w:rsidRPr="7DA64919" w:rsidR="001A332C">
        <w:rPr>
          <w:rFonts w:cs="Times New Roman"/>
        </w:rPr>
        <w:t>,</w:t>
      </w:r>
      <w:r w:rsidRPr="7DA64919" w:rsidR="006D03A0">
        <w:rPr>
          <w:rFonts w:cs="Times New Roman"/>
        </w:rPr>
        <w:t xml:space="preserve"> to record and stream the event for those who </w:t>
      </w:r>
      <w:r w:rsidRPr="7DA64919" w:rsidR="001A332C">
        <w:rPr>
          <w:rFonts w:cs="Times New Roman"/>
        </w:rPr>
        <w:t xml:space="preserve">will be </w:t>
      </w:r>
      <w:r w:rsidRPr="7DA64919" w:rsidR="006D03A0">
        <w:rPr>
          <w:rFonts w:cs="Times New Roman"/>
        </w:rPr>
        <w:t xml:space="preserve">attending the event virtually. The audio-visual content will also </w:t>
      </w:r>
      <w:r w:rsidRPr="7DA64919" w:rsidR="004441DD">
        <w:rPr>
          <w:rFonts w:cs="Times New Roman"/>
        </w:rPr>
        <w:t xml:space="preserve">be used to enhance </w:t>
      </w:r>
      <w:r w:rsidRPr="7DA64919" w:rsidR="00CD0985">
        <w:rPr>
          <w:rFonts w:cs="Times New Roman"/>
        </w:rPr>
        <w:t>the experience for those in attendance.</w:t>
      </w:r>
      <w:r w:rsidRPr="7DA64919" w:rsidR="00F2604B">
        <w:rPr>
          <w:rFonts w:cs="Times New Roman"/>
        </w:rPr>
        <w:t xml:space="preserve"> The venue will also need to have parking and accessibility to ensure that the participants have ample parking, easy access, EV charging points for electric vehicles, and bike racks</w:t>
      </w:r>
      <w:r w:rsidRPr="7DA64919" w:rsidR="006305D5">
        <w:rPr>
          <w:rFonts w:cs="Times New Roman"/>
        </w:rPr>
        <w:t xml:space="preserve"> </w:t>
      </w:r>
      <w:r w:rsidRPr="7DA64919" w:rsidR="000D2698">
        <w:rPr>
          <w:rFonts w:cs="Times New Roman"/>
        </w:rPr>
        <w:t xml:space="preserve">for those who choose to cycle to the venue. </w:t>
      </w:r>
      <w:r w:rsidRPr="7DA64919" w:rsidR="002C71BC">
        <w:rPr>
          <w:rFonts w:cs="Times New Roman"/>
        </w:rPr>
        <w:t xml:space="preserve">Last, the event will need human resources (staff and personnel) to carry out the </w:t>
      </w:r>
      <w:r w:rsidRPr="7DA64919" w:rsidR="002C71BC">
        <w:rPr>
          <w:rFonts w:cs="Times New Roman"/>
        </w:rPr>
        <w:t>different functions</w:t>
      </w:r>
      <w:r w:rsidRPr="7DA64919" w:rsidR="002C71BC">
        <w:rPr>
          <w:rFonts w:cs="Times New Roman"/>
        </w:rPr>
        <w:t xml:space="preserve"> and </w:t>
      </w:r>
      <w:r w:rsidRPr="7DA64919" w:rsidR="007941E7">
        <w:rPr>
          <w:rFonts w:cs="Times New Roman"/>
        </w:rPr>
        <w:t>activities.</w:t>
      </w:r>
    </w:p>
    <w:p w:rsidRPr="00E71DCE" w:rsidR="00B33AF5" w:rsidP="7DA64919" w:rsidRDefault="00B33AF5" w14:paraId="740D7430" w14:textId="6A9EA527" w14:noSpellErr="1">
      <w:pPr>
        <w:pStyle w:val="Heading2"/>
        <w:spacing w:before="0" w:line="360" w:lineRule="auto"/>
        <w:jc w:val="both"/>
        <w:rPr>
          <w:rFonts w:cs="Times New Roman"/>
        </w:rPr>
      </w:pPr>
      <w:bookmarkStart w:name="_Toc189934330" w:id="17"/>
      <w:r w:rsidRPr="7DA64919" w:rsidR="00B33AF5">
        <w:rPr>
          <w:rFonts w:cs="Times New Roman"/>
        </w:rPr>
        <w:t>Marketing Activities</w:t>
      </w:r>
      <w:bookmarkEnd w:id="17"/>
    </w:p>
    <w:p w:rsidRPr="00E71DCE" w:rsidR="00F21CA9" w:rsidP="7DA64919" w:rsidRDefault="00092D6E" w14:paraId="6332B6B6" w14:textId="5E60CF0C">
      <w:pPr>
        <w:pStyle w:val="Normal"/>
        <w:spacing w:line="360" w:lineRule="auto"/>
        <w:jc w:val="both"/>
        <w:rPr>
          <w:rFonts w:cs="Times New Roman"/>
        </w:rPr>
      </w:pPr>
      <w:r w:rsidRPr="7DA64919" w:rsidR="00092D6E">
        <w:rPr>
          <w:rFonts w:cs="Times New Roman"/>
        </w:rPr>
        <w:t>The event aims to generate revenue through sponsorships</w:t>
      </w:r>
      <w:r w:rsidRPr="7DA64919" w:rsidR="00EE5F78">
        <w:rPr>
          <w:rFonts w:cs="Times New Roman"/>
        </w:rPr>
        <w:t xml:space="preserve"> and ticket sales. </w:t>
      </w:r>
      <w:r w:rsidRPr="7DA64919" w:rsidR="00961732">
        <w:rPr>
          <w:rFonts w:cs="Times New Roman"/>
        </w:rPr>
        <w:t>Thus, the event must generate enough traffic to attract high attendance and win sponsorships</w:t>
      </w:r>
      <w:r w:rsidRPr="7DA64919" w:rsidR="00906926">
        <w:rPr>
          <w:rFonts w:cs="Times New Roman"/>
        </w:rPr>
        <w:t xml:space="preserve"> (Harb et al., 2019; Hulland and Houston, 2020).</w:t>
      </w:r>
      <w:r w:rsidRPr="7DA64919" w:rsidR="00456767">
        <w:rPr>
          <w:rFonts w:cs="Times New Roman"/>
        </w:rPr>
        <w:t xml:space="preserve"> </w:t>
      </w:r>
      <w:r w:rsidRPr="7DA64919" w:rsidR="00456767">
        <w:rPr>
          <w:rFonts w:cs="Times New Roman"/>
        </w:rPr>
        <w:t>In order to</w:t>
      </w:r>
      <w:r w:rsidRPr="7DA64919" w:rsidR="00456767">
        <w:rPr>
          <w:rFonts w:cs="Times New Roman"/>
        </w:rPr>
        <w:t xml:space="preserve"> achieve </w:t>
      </w:r>
      <w:r w:rsidRPr="7DA64919" w:rsidR="00456767">
        <w:rPr>
          <w:rFonts w:cs="Times New Roman"/>
        </w:rPr>
        <w:t>great result</w:t>
      </w:r>
      <w:r w:rsidRPr="7DA64919" w:rsidR="001A332C">
        <w:rPr>
          <w:rFonts w:cs="Times New Roman"/>
        </w:rPr>
        <w:t>s</w:t>
      </w:r>
      <w:r w:rsidRPr="7DA64919" w:rsidR="00456767">
        <w:rPr>
          <w:rFonts w:cs="Times New Roman"/>
        </w:rPr>
        <w:t xml:space="preserve"> in generating ticket sales and winning </w:t>
      </w:r>
      <w:r w:rsidRPr="7DA64919" w:rsidR="00944E52">
        <w:rPr>
          <w:rFonts w:cs="Times New Roman"/>
        </w:rPr>
        <w:t>sponsorships</w:t>
      </w:r>
      <w:r w:rsidRPr="7DA64919" w:rsidR="00456767">
        <w:rPr>
          <w:rFonts w:cs="Times New Roman"/>
        </w:rPr>
        <w:t>, the event will use marketing channels that have high reach and impact.</w:t>
      </w:r>
      <w:r w:rsidRPr="7DA64919" w:rsidR="00944E52">
        <w:rPr>
          <w:rFonts w:cs="Times New Roman"/>
        </w:rPr>
        <w:t xml:space="preserve"> </w:t>
      </w:r>
      <w:r w:rsidRPr="7DA64919" w:rsidR="005943C9">
        <w:rPr>
          <w:rFonts w:cs="Times New Roman"/>
        </w:rPr>
        <w:t xml:space="preserve">The event will build an event website for selling </w:t>
      </w:r>
      <w:r w:rsidRPr="7DA64919" w:rsidR="009016B7">
        <w:rPr>
          <w:rFonts w:cs="Times New Roman"/>
        </w:rPr>
        <w:t>tickets</w:t>
      </w:r>
      <w:r w:rsidRPr="7DA64919" w:rsidR="005943C9">
        <w:rPr>
          <w:rFonts w:cs="Times New Roman"/>
        </w:rPr>
        <w:t xml:space="preserve"> and showing the brands of the event sponsors who will sponsor the event (these brands will also be shared with other marketing content/messages).</w:t>
      </w:r>
      <w:r w:rsidRPr="7DA64919" w:rsidR="005D19F7">
        <w:rPr>
          <w:rFonts w:cs="Times New Roman"/>
        </w:rPr>
        <w:t xml:space="preserve"> </w:t>
      </w:r>
      <w:r w:rsidRPr="7DA64919" w:rsidR="00F503E7">
        <w:rPr>
          <w:rFonts w:cs="Times New Roman"/>
        </w:rPr>
        <w:t>The social media campaigns will allow the event marketing team to reach many people at once because social media has billions of users</w:t>
      </w:r>
      <w:r w:rsidRPr="7DA64919" w:rsidR="003A28C9">
        <w:rPr>
          <w:rFonts w:cs="Times New Roman"/>
        </w:rPr>
        <w:t xml:space="preserve"> (</w:t>
      </w:r>
      <w:r w:rsidRPr="7DA64919" w:rsidR="4636CCC5">
        <w:rPr>
          <w:rFonts w:cs="Times New Roman"/>
        </w:rPr>
        <w:t xml:space="preserve">Evans, Bratton and McKee, </w:t>
      </w:r>
      <w:r w:rsidRPr="7DA64919" w:rsidR="003A28C9">
        <w:rPr>
          <w:rFonts w:cs="Times New Roman"/>
        </w:rPr>
        <w:t xml:space="preserve">2021; </w:t>
      </w:r>
      <w:r w:rsidRPr="7DA64919" w:rsidR="486FB74E">
        <w:rPr>
          <w:rFonts w:cs="Times New Roman"/>
        </w:rPr>
        <w:t>Allen, Harris and Jago,</w:t>
      </w:r>
      <w:r w:rsidRPr="7DA64919" w:rsidR="003A28C9">
        <w:rPr>
          <w:rFonts w:cs="Times New Roman"/>
        </w:rPr>
        <w:t xml:space="preserve"> 2022)</w:t>
      </w:r>
      <w:r w:rsidRPr="7DA64919" w:rsidR="00F503E7">
        <w:rPr>
          <w:rFonts w:cs="Times New Roman"/>
        </w:rPr>
        <w:t>.</w:t>
      </w:r>
      <w:r w:rsidRPr="7DA64919" w:rsidR="00397EA2">
        <w:rPr>
          <w:rFonts w:cs="Times New Roman"/>
        </w:rPr>
        <w:t xml:space="preserve"> </w:t>
      </w:r>
      <w:r w:rsidRPr="7DA64919" w:rsidR="00DE730E">
        <w:rPr>
          <w:rFonts w:cs="Times New Roman"/>
        </w:rPr>
        <w:t>Social media can also be used to drive engagement using hashtags that can be made by abbreviating the event name (for example, #WomeLift2025).</w:t>
      </w:r>
      <w:r w:rsidRPr="7DA64919" w:rsidR="00A468FD">
        <w:rPr>
          <w:rFonts w:cs="Times New Roman"/>
        </w:rPr>
        <w:t xml:space="preserve"> The event will also seek out partnerships from reputable brands in the hospitality </w:t>
      </w:r>
      <w:r w:rsidRPr="7DA64919" w:rsidR="00A468FD">
        <w:rPr>
          <w:rFonts w:cs="Times New Roman"/>
        </w:rPr>
        <w:t>s</w:t>
      </w:r>
      <w:r w:rsidRPr="7DA64919" w:rsidR="001A332C">
        <w:rPr>
          <w:rFonts w:cs="Times New Roman"/>
        </w:rPr>
        <w:t>ector,</w:t>
      </w:r>
      <w:r w:rsidRPr="7DA64919" w:rsidR="00A468FD">
        <w:rPr>
          <w:rFonts w:cs="Times New Roman"/>
        </w:rPr>
        <w:t xml:space="preserve"> like Hyatt,</w:t>
      </w:r>
      <w:r w:rsidRPr="7DA64919" w:rsidR="00A468FD">
        <w:rPr>
          <w:rFonts w:cs="Times New Roman"/>
        </w:rPr>
        <w:t xml:space="preserve"> </w:t>
      </w:r>
      <w:r w:rsidRPr="7DA64919" w:rsidR="00A468FD">
        <w:rPr>
          <w:rFonts w:cs="Times New Roman"/>
        </w:rPr>
        <w:t>Marriot International, and InterContinental Hotels Group</w:t>
      </w:r>
      <w:r w:rsidRPr="7DA64919" w:rsidR="001A332C">
        <w:rPr>
          <w:rFonts w:cs="Times New Roman"/>
        </w:rPr>
        <w:t>,</w:t>
      </w:r>
      <w:r w:rsidRPr="7DA64919" w:rsidR="00A468FD">
        <w:rPr>
          <w:rFonts w:cs="Times New Roman"/>
        </w:rPr>
        <w:t xml:space="preserve"> to </w:t>
      </w:r>
      <w:r w:rsidRPr="7DA64919" w:rsidR="00A468FD">
        <w:rPr>
          <w:rFonts w:cs="Times New Roman"/>
        </w:rPr>
        <w:t>benefit</w:t>
      </w:r>
      <w:r w:rsidRPr="7DA64919" w:rsidR="00A468FD">
        <w:rPr>
          <w:rFonts w:cs="Times New Roman"/>
        </w:rPr>
        <w:t xml:space="preserve"> from their publicity and vast audiences</w:t>
      </w:r>
      <w:r w:rsidRPr="7DA64919" w:rsidR="5C6E99AB">
        <w:rPr>
          <w:rFonts w:cs="Times New Roman"/>
        </w:rPr>
        <w:t xml:space="preserve"> (Cornwell, 2020; Jensen and Cornwell, 2021).</w:t>
      </w:r>
    </w:p>
    <w:p w:rsidR="7DA64919" w:rsidP="7DA64919" w:rsidRDefault="7DA64919" w14:paraId="5684B62B" w14:textId="7967FAE0">
      <w:pPr>
        <w:pStyle w:val="Normal"/>
        <w:spacing w:line="360" w:lineRule="auto"/>
        <w:jc w:val="both"/>
        <w:rPr>
          <w:rFonts w:cs="Times New Roman"/>
        </w:rPr>
      </w:pPr>
    </w:p>
    <w:p w:rsidRPr="00E71DCE" w:rsidR="003A52E4" w:rsidP="7DA64919" w:rsidRDefault="003A52E4" w14:paraId="1D1DFC5B" w14:textId="1F18A504" w14:noSpellErr="1">
      <w:pPr>
        <w:pStyle w:val="Heading1"/>
        <w:jc w:val="both"/>
        <w:rPr>
          <w:rFonts w:cs="Times New Roman"/>
        </w:rPr>
      </w:pPr>
      <w:bookmarkStart w:name="_Toc189934331" w:id="18"/>
      <w:r w:rsidRPr="7DA64919" w:rsidR="003A52E4">
        <w:rPr>
          <w:rFonts w:cs="Times New Roman"/>
        </w:rPr>
        <w:t>Event Budget</w:t>
      </w:r>
      <w:bookmarkEnd w:id="18"/>
    </w:p>
    <w:p w:rsidRPr="00E71DCE" w:rsidR="009A542E" w:rsidP="00541E8E" w:rsidRDefault="009A542E" w14:paraId="0F7F5A41" w14:textId="65D011FF">
      <w:pPr>
        <w:pStyle w:val="Heading2"/>
        <w:spacing w:before="0"/>
        <w:rPr>
          <w:rFonts w:cs="Times New Roman"/>
          <w:szCs w:val="24"/>
        </w:rPr>
      </w:pPr>
      <w:bookmarkStart w:name="_Toc189934332" w:id="19"/>
      <w:r w:rsidRPr="00E71DCE">
        <w:rPr>
          <w:rFonts w:cs="Times New Roman"/>
          <w:szCs w:val="24"/>
        </w:rPr>
        <w:t>Budget Estimation</w:t>
      </w:r>
      <w:bookmarkEnd w:id="19"/>
    </w:p>
    <w:tbl>
      <w:tblPr>
        <w:tblW w:w="8013" w:type="dxa"/>
        <w:jc w:val="center"/>
        <w:tblCellMar>
          <w:left w:w="0" w:type="dxa"/>
          <w:right w:w="0" w:type="dxa"/>
        </w:tblCellMar>
        <w:tblLook w:val="04A0" w:firstRow="1" w:lastRow="0" w:firstColumn="1" w:lastColumn="0" w:noHBand="0" w:noVBand="1"/>
      </w:tblPr>
      <w:tblGrid>
        <w:gridCol w:w="4018"/>
        <w:gridCol w:w="3995"/>
      </w:tblGrid>
      <w:tr w:rsidRPr="009A542E" w:rsidR="009A542E" w:rsidTr="00A46885" w14:paraId="30635FE2" w14:textId="77777777">
        <w:trPr>
          <w:trHeight w:val="311"/>
          <w:jc w:val="center"/>
        </w:trPr>
        <w:tc>
          <w:tcPr>
            <w:tcW w:w="4018" w:type="dxa"/>
            <w:tcBorders>
              <w:top w:val="single" w:color="B2606E" w:sz="8" w:space="0"/>
              <w:left w:val="nil"/>
              <w:bottom w:val="single" w:color="B2606E" w:sz="8" w:space="0"/>
              <w:right w:val="nil"/>
            </w:tcBorders>
            <w:shd w:val="clear" w:color="auto" w:fill="auto"/>
            <w:tcMar>
              <w:top w:w="15" w:type="dxa"/>
              <w:left w:w="108" w:type="dxa"/>
              <w:bottom w:w="0" w:type="dxa"/>
              <w:right w:w="108" w:type="dxa"/>
            </w:tcMar>
            <w:hideMark/>
          </w:tcPr>
          <w:p w:rsidRPr="009A542E" w:rsidR="009A542E" w:rsidP="00541E8E" w:rsidRDefault="009A542E" w14:paraId="55F4647D" w14:textId="77777777">
            <w:pPr>
              <w:spacing w:line="240" w:lineRule="auto"/>
              <w:ind w:firstLine="0"/>
              <w:contextualSpacing/>
              <w:rPr>
                <w:rFonts w:cs="Times New Roman"/>
                <w:szCs w:val="24"/>
                <w:lang w:val="en-US"/>
              </w:rPr>
            </w:pPr>
            <w:r w:rsidRPr="009A542E">
              <w:rPr>
                <w:rFonts w:cs="Times New Roman"/>
                <w:b/>
                <w:bCs/>
                <w:szCs w:val="24"/>
              </w:rPr>
              <w:t>Expense</w:t>
            </w:r>
          </w:p>
        </w:tc>
        <w:tc>
          <w:tcPr>
            <w:tcW w:w="3995" w:type="dxa"/>
            <w:tcBorders>
              <w:top w:val="single" w:color="B2606E" w:sz="8" w:space="0"/>
              <w:left w:val="nil"/>
              <w:bottom w:val="single" w:color="B2606E" w:sz="8" w:space="0"/>
              <w:right w:val="nil"/>
            </w:tcBorders>
            <w:shd w:val="clear" w:color="auto" w:fill="auto"/>
            <w:tcMar>
              <w:top w:w="15" w:type="dxa"/>
              <w:left w:w="108" w:type="dxa"/>
              <w:bottom w:w="0" w:type="dxa"/>
              <w:right w:w="108" w:type="dxa"/>
            </w:tcMar>
            <w:hideMark/>
          </w:tcPr>
          <w:p w:rsidRPr="009A542E" w:rsidR="009A542E" w:rsidP="00541E8E" w:rsidRDefault="009A542E" w14:paraId="1BC003ED" w14:textId="2D55184C">
            <w:pPr>
              <w:spacing w:line="240" w:lineRule="auto"/>
              <w:ind w:firstLine="0"/>
              <w:contextualSpacing/>
              <w:rPr>
                <w:rFonts w:cs="Times New Roman"/>
                <w:szCs w:val="24"/>
                <w:lang w:val="en-US"/>
              </w:rPr>
            </w:pPr>
            <w:r w:rsidRPr="009A542E">
              <w:rPr>
                <w:rFonts w:cs="Times New Roman"/>
                <w:b/>
                <w:bCs/>
                <w:szCs w:val="24"/>
              </w:rPr>
              <w:t xml:space="preserve">Estimated </w:t>
            </w:r>
            <w:r w:rsidRPr="00E71DCE">
              <w:rPr>
                <w:rFonts w:cs="Times New Roman"/>
                <w:b/>
                <w:bCs/>
                <w:szCs w:val="24"/>
              </w:rPr>
              <w:t>Budget Cost</w:t>
            </w:r>
          </w:p>
        </w:tc>
      </w:tr>
      <w:tr w:rsidRPr="009A542E" w:rsidR="009A542E" w:rsidTr="00A46885" w14:paraId="7E85FB4F" w14:textId="77777777">
        <w:trPr>
          <w:trHeight w:val="274"/>
          <w:jc w:val="center"/>
        </w:trPr>
        <w:tc>
          <w:tcPr>
            <w:tcW w:w="4018" w:type="dxa"/>
            <w:tcBorders>
              <w:top w:val="single" w:color="B2606E" w:sz="8" w:space="0"/>
              <w:left w:val="nil"/>
              <w:bottom w:val="nil"/>
              <w:right w:val="nil"/>
            </w:tcBorders>
            <w:shd w:val="clear" w:color="auto" w:fill="F2EAEB"/>
            <w:tcMar>
              <w:top w:w="15" w:type="dxa"/>
              <w:left w:w="108" w:type="dxa"/>
              <w:bottom w:w="0" w:type="dxa"/>
              <w:right w:w="108" w:type="dxa"/>
            </w:tcMar>
            <w:hideMark/>
          </w:tcPr>
          <w:p w:rsidRPr="009A542E" w:rsidR="009A542E" w:rsidP="00541E8E" w:rsidRDefault="009A542E" w14:paraId="6F623133" w14:textId="77777777">
            <w:pPr>
              <w:spacing w:line="240" w:lineRule="auto"/>
              <w:ind w:firstLine="0"/>
              <w:contextualSpacing/>
              <w:rPr>
                <w:rFonts w:cs="Times New Roman"/>
                <w:szCs w:val="24"/>
                <w:lang w:val="en-US"/>
              </w:rPr>
            </w:pPr>
            <w:r w:rsidRPr="009A542E">
              <w:rPr>
                <w:rFonts w:cs="Times New Roman"/>
                <w:szCs w:val="24"/>
              </w:rPr>
              <w:t>Venue Hire</w:t>
            </w:r>
          </w:p>
        </w:tc>
        <w:tc>
          <w:tcPr>
            <w:tcW w:w="3995" w:type="dxa"/>
            <w:tcBorders>
              <w:top w:val="single" w:color="B2606E" w:sz="8" w:space="0"/>
              <w:left w:val="nil"/>
              <w:bottom w:val="nil"/>
              <w:right w:val="nil"/>
            </w:tcBorders>
            <w:shd w:val="clear" w:color="auto" w:fill="F2EAEB"/>
            <w:tcMar>
              <w:top w:w="15" w:type="dxa"/>
              <w:left w:w="108" w:type="dxa"/>
              <w:bottom w:w="0" w:type="dxa"/>
              <w:right w:w="108" w:type="dxa"/>
            </w:tcMar>
            <w:hideMark/>
          </w:tcPr>
          <w:p w:rsidRPr="009A542E" w:rsidR="009A542E" w:rsidP="00541E8E" w:rsidRDefault="009A542E" w14:paraId="25065209" w14:textId="77777777">
            <w:pPr>
              <w:spacing w:line="240" w:lineRule="auto"/>
              <w:ind w:firstLine="0"/>
              <w:contextualSpacing/>
              <w:jc w:val="right"/>
              <w:rPr>
                <w:rFonts w:cs="Times New Roman"/>
                <w:szCs w:val="24"/>
                <w:lang w:val="en-US"/>
              </w:rPr>
            </w:pPr>
            <w:r w:rsidRPr="009A542E">
              <w:rPr>
                <w:rFonts w:cs="Times New Roman"/>
                <w:szCs w:val="24"/>
              </w:rPr>
              <w:t>£10, 000 </w:t>
            </w:r>
          </w:p>
        </w:tc>
      </w:tr>
      <w:tr w:rsidRPr="009A542E" w:rsidR="009A542E" w:rsidTr="00A46885" w14:paraId="1B7B4819" w14:textId="77777777">
        <w:trPr>
          <w:trHeight w:val="272"/>
          <w:jc w:val="center"/>
        </w:trPr>
        <w:tc>
          <w:tcPr>
            <w:tcW w:w="4018" w:type="dxa"/>
            <w:tcBorders>
              <w:top w:val="nil"/>
              <w:left w:val="nil"/>
              <w:bottom w:val="nil"/>
              <w:right w:val="nil"/>
            </w:tcBorders>
            <w:shd w:val="clear" w:color="auto" w:fill="auto"/>
            <w:tcMar>
              <w:top w:w="15" w:type="dxa"/>
              <w:left w:w="108" w:type="dxa"/>
              <w:bottom w:w="0" w:type="dxa"/>
              <w:right w:w="108" w:type="dxa"/>
            </w:tcMar>
            <w:hideMark/>
          </w:tcPr>
          <w:p w:rsidRPr="009A542E" w:rsidR="009A542E" w:rsidP="00541E8E" w:rsidRDefault="009A542E" w14:paraId="7506EFF2" w14:textId="77777777">
            <w:pPr>
              <w:spacing w:line="240" w:lineRule="auto"/>
              <w:ind w:firstLine="0"/>
              <w:contextualSpacing/>
              <w:rPr>
                <w:rFonts w:cs="Times New Roman"/>
                <w:szCs w:val="24"/>
                <w:lang w:val="en-US"/>
              </w:rPr>
            </w:pPr>
            <w:r w:rsidRPr="009A542E">
              <w:rPr>
                <w:rFonts w:cs="Times New Roman"/>
                <w:szCs w:val="24"/>
              </w:rPr>
              <w:t>Catering</w:t>
            </w:r>
          </w:p>
        </w:tc>
        <w:tc>
          <w:tcPr>
            <w:tcW w:w="3995" w:type="dxa"/>
            <w:tcBorders>
              <w:top w:val="nil"/>
              <w:left w:val="nil"/>
              <w:bottom w:val="nil"/>
              <w:right w:val="nil"/>
            </w:tcBorders>
            <w:shd w:val="clear" w:color="auto" w:fill="auto"/>
            <w:tcMar>
              <w:top w:w="15" w:type="dxa"/>
              <w:left w:w="108" w:type="dxa"/>
              <w:bottom w:w="0" w:type="dxa"/>
              <w:right w:w="108" w:type="dxa"/>
            </w:tcMar>
            <w:hideMark/>
          </w:tcPr>
          <w:p w:rsidRPr="009A542E" w:rsidR="009A542E" w:rsidP="00541E8E" w:rsidRDefault="009A542E" w14:paraId="263006A2" w14:textId="77777777">
            <w:pPr>
              <w:spacing w:line="240" w:lineRule="auto"/>
              <w:ind w:firstLine="0"/>
              <w:contextualSpacing/>
              <w:jc w:val="right"/>
              <w:rPr>
                <w:rFonts w:cs="Times New Roman"/>
                <w:szCs w:val="24"/>
                <w:lang w:val="en-US"/>
              </w:rPr>
            </w:pPr>
            <w:r w:rsidRPr="009A542E">
              <w:rPr>
                <w:rFonts w:cs="Times New Roman"/>
                <w:szCs w:val="24"/>
              </w:rPr>
              <w:t>£8, 000 </w:t>
            </w:r>
          </w:p>
        </w:tc>
      </w:tr>
      <w:tr w:rsidRPr="009A542E" w:rsidR="009A542E" w:rsidTr="00A46885" w14:paraId="3AB77B37" w14:textId="77777777">
        <w:trPr>
          <w:trHeight w:val="302"/>
          <w:jc w:val="center"/>
        </w:trPr>
        <w:tc>
          <w:tcPr>
            <w:tcW w:w="4018" w:type="dxa"/>
            <w:tcBorders>
              <w:top w:val="nil"/>
              <w:left w:val="nil"/>
              <w:bottom w:val="nil"/>
              <w:right w:val="nil"/>
            </w:tcBorders>
            <w:shd w:val="clear" w:color="auto" w:fill="F2EAEB"/>
            <w:tcMar>
              <w:top w:w="15" w:type="dxa"/>
              <w:left w:w="108" w:type="dxa"/>
              <w:bottom w:w="0" w:type="dxa"/>
              <w:right w:w="108" w:type="dxa"/>
            </w:tcMar>
            <w:hideMark/>
          </w:tcPr>
          <w:p w:rsidRPr="009A542E" w:rsidR="009A542E" w:rsidP="00541E8E" w:rsidRDefault="009A542E" w14:paraId="6389B95A" w14:textId="77777777">
            <w:pPr>
              <w:spacing w:line="240" w:lineRule="auto"/>
              <w:ind w:firstLine="0"/>
              <w:contextualSpacing/>
              <w:rPr>
                <w:rFonts w:cs="Times New Roman"/>
                <w:szCs w:val="24"/>
                <w:lang w:val="en-US"/>
              </w:rPr>
            </w:pPr>
            <w:r w:rsidRPr="009A542E">
              <w:rPr>
                <w:rFonts w:cs="Times New Roman"/>
                <w:szCs w:val="24"/>
              </w:rPr>
              <w:t>Equipment</w:t>
            </w:r>
          </w:p>
        </w:tc>
        <w:tc>
          <w:tcPr>
            <w:tcW w:w="3995" w:type="dxa"/>
            <w:tcBorders>
              <w:top w:val="nil"/>
              <w:left w:val="nil"/>
              <w:bottom w:val="nil"/>
              <w:right w:val="nil"/>
            </w:tcBorders>
            <w:shd w:val="clear" w:color="auto" w:fill="F2EAEB"/>
            <w:tcMar>
              <w:top w:w="15" w:type="dxa"/>
              <w:left w:w="108" w:type="dxa"/>
              <w:bottom w:w="0" w:type="dxa"/>
              <w:right w:w="108" w:type="dxa"/>
            </w:tcMar>
            <w:hideMark/>
          </w:tcPr>
          <w:p w:rsidRPr="009A542E" w:rsidR="009A542E" w:rsidP="00541E8E" w:rsidRDefault="009A542E" w14:paraId="35989C78" w14:textId="77777777">
            <w:pPr>
              <w:spacing w:line="240" w:lineRule="auto"/>
              <w:ind w:firstLine="0"/>
              <w:contextualSpacing/>
              <w:jc w:val="right"/>
              <w:rPr>
                <w:rFonts w:cs="Times New Roman"/>
                <w:szCs w:val="24"/>
                <w:lang w:val="en-US"/>
              </w:rPr>
            </w:pPr>
            <w:r w:rsidRPr="009A542E">
              <w:rPr>
                <w:rFonts w:cs="Times New Roman"/>
                <w:szCs w:val="24"/>
              </w:rPr>
              <w:t>£7, 500 </w:t>
            </w:r>
          </w:p>
        </w:tc>
      </w:tr>
      <w:tr w:rsidRPr="009A542E" w:rsidR="009A542E" w:rsidTr="00A46885" w14:paraId="29A079F1" w14:textId="77777777">
        <w:trPr>
          <w:trHeight w:val="266"/>
          <w:jc w:val="center"/>
        </w:trPr>
        <w:tc>
          <w:tcPr>
            <w:tcW w:w="4018" w:type="dxa"/>
            <w:tcBorders>
              <w:top w:val="nil"/>
              <w:left w:val="nil"/>
              <w:bottom w:val="nil"/>
              <w:right w:val="nil"/>
            </w:tcBorders>
            <w:shd w:val="clear" w:color="auto" w:fill="auto"/>
            <w:tcMar>
              <w:top w:w="15" w:type="dxa"/>
              <w:left w:w="108" w:type="dxa"/>
              <w:bottom w:w="0" w:type="dxa"/>
              <w:right w:w="108" w:type="dxa"/>
            </w:tcMar>
            <w:hideMark/>
          </w:tcPr>
          <w:p w:rsidRPr="009A542E" w:rsidR="009A542E" w:rsidP="00541E8E" w:rsidRDefault="009A542E" w14:paraId="2BFEBBBB" w14:textId="047108F8">
            <w:pPr>
              <w:spacing w:line="240" w:lineRule="auto"/>
              <w:ind w:firstLine="0"/>
              <w:contextualSpacing/>
              <w:rPr>
                <w:rFonts w:cs="Times New Roman"/>
                <w:szCs w:val="24"/>
                <w:lang w:val="en-US"/>
              </w:rPr>
            </w:pPr>
            <w:r w:rsidRPr="009A542E">
              <w:rPr>
                <w:rFonts w:cs="Times New Roman"/>
                <w:szCs w:val="24"/>
              </w:rPr>
              <w:t>Key Speakers</w:t>
            </w:r>
            <w:r w:rsidRPr="00E71DCE" w:rsidR="001A332C">
              <w:rPr>
                <w:rFonts w:cs="Times New Roman"/>
                <w:szCs w:val="24"/>
              </w:rPr>
              <w:t>'</w:t>
            </w:r>
            <w:r w:rsidRPr="009A542E">
              <w:rPr>
                <w:rFonts w:cs="Times New Roman"/>
                <w:szCs w:val="24"/>
              </w:rPr>
              <w:t xml:space="preserve"> fees</w:t>
            </w:r>
          </w:p>
        </w:tc>
        <w:tc>
          <w:tcPr>
            <w:tcW w:w="3995" w:type="dxa"/>
            <w:tcBorders>
              <w:top w:val="nil"/>
              <w:left w:val="nil"/>
              <w:bottom w:val="nil"/>
              <w:right w:val="nil"/>
            </w:tcBorders>
            <w:shd w:val="clear" w:color="auto" w:fill="auto"/>
            <w:tcMar>
              <w:top w:w="15" w:type="dxa"/>
              <w:left w:w="108" w:type="dxa"/>
              <w:bottom w:w="0" w:type="dxa"/>
              <w:right w:w="108" w:type="dxa"/>
            </w:tcMar>
            <w:hideMark/>
          </w:tcPr>
          <w:p w:rsidRPr="009A542E" w:rsidR="009A542E" w:rsidP="00541E8E" w:rsidRDefault="009A542E" w14:paraId="6674CB19" w14:textId="77777777">
            <w:pPr>
              <w:spacing w:line="240" w:lineRule="auto"/>
              <w:ind w:firstLine="0"/>
              <w:contextualSpacing/>
              <w:jc w:val="right"/>
              <w:rPr>
                <w:rFonts w:cs="Times New Roman"/>
                <w:szCs w:val="24"/>
                <w:lang w:val="en-US"/>
              </w:rPr>
            </w:pPr>
            <w:r w:rsidRPr="009A542E">
              <w:rPr>
                <w:rFonts w:cs="Times New Roman"/>
                <w:szCs w:val="24"/>
              </w:rPr>
              <w:t>£15, 000 </w:t>
            </w:r>
          </w:p>
        </w:tc>
      </w:tr>
      <w:tr w:rsidRPr="009A542E" w:rsidR="009A542E" w:rsidTr="00A46885" w14:paraId="4BD98F44" w14:textId="77777777">
        <w:trPr>
          <w:trHeight w:val="332"/>
          <w:jc w:val="center"/>
        </w:trPr>
        <w:tc>
          <w:tcPr>
            <w:tcW w:w="4018" w:type="dxa"/>
            <w:tcBorders>
              <w:top w:val="nil"/>
              <w:left w:val="nil"/>
              <w:bottom w:val="nil"/>
              <w:right w:val="nil"/>
            </w:tcBorders>
            <w:shd w:val="clear" w:color="auto" w:fill="F2EAEB"/>
            <w:tcMar>
              <w:top w:w="15" w:type="dxa"/>
              <w:left w:w="108" w:type="dxa"/>
              <w:bottom w:w="0" w:type="dxa"/>
              <w:right w:w="108" w:type="dxa"/>
            </w:tcMar>
            <w:hideMark/>
          </w:tcPr>
          <w:p w:rsidRPr="009A542E" w:rsidR="009A542E" w:rsidP="00541E8E" w:rsidRDefault="009A542E" w14:paraId="0C72CFB2" w14:textId="77777777">
            <w:pPr>
              <w:spacing w:line="240" w:lineRule="auto"/>
              <w:ind w:firstLine="0"/>
              <w:contextualSpacing/>
              <w:rPr>
                <w:rFonts w:cs="Times New Roman"/>
                <w:szCs w:val="24"/>
                <w:lang w:val="en-US"/>
              </w:rPr>
            </w:pPr>
            <w:r w:rsidRPr="009A542E">
              <w:rPr>
                <w:rFonts w:cs="Times New Roman"/>
                <w:szCs w:val="24"/>
              </w:rPr>
              <w:t>Staff and Logistics</w:t>
            </w:r>
          </w:p>
        </w:tc>
        <w:tc>
          <w:tcPr>
            <w:tcW w:w="3995" w:type="dxa"/>
            <w:tcBorders>
              <w:top w:val="nil"/>
              <w:left w:val="nil"/>
              <w:bottom w:val="nil"/>
              <w:right w:val="nil"/>
            </w:tcBorders>
            <w:shd w:val="clear" w:color="auto" w:fill="F2EAEB"/>
            <w:tcMar>
              <w:top w:w="15" w:type="dxa"/>
              <w:left w:w="108" w:type="dxa"/>
              <w:bottom w:w="0" w:type="dxa"/>
              <w:right w:w="108" w:type="dxa"/>
            </w:tcMar>
            <w:hideMark/>
          </w:tcPr>
          <w:p w:rsidRPr="009A542E" w:rsidR="009A542E" w:rsidP="00541E8E" w:rsidRDefault="009A542E" w14:paraId="2B969B89" w14:textId="77777777">
            <w:pPr>
              <w:spacing w:line="240" w:lineRule="auto"/>
              <w:ind w:firstLine="0"/>
              <w:contextualSpacing/>
              <w:jc w:val="right"/>
              <w:rPr>
                <w:rFonts w:cs="Times New Roman"/>
                <w:szCs w:val="24"/>
                <w:lang w:val="en-US"/>
              </w:rPr>
            </w:pPr>
            <w:r w:rsidRPr="009A542E">
              <w:rPr>
                <w:rFonts w:cs="Times New Roman"/>
                <w:szCs w:val="24"/>
              </w:rPr>
              <w:t>£10, 000 </w:t>
            </w:r>
          </w:p>
        </w:tc>
      </w:tr>
      <w:tr w:rsidRPr="009A542E" w:rsidR="009A542E" w:rsidTr="00A46885" w14:paraId="0854246B" w14:textId="77777777">
        <w:trPr>
          <w:trHeight w:val="178"/>
          <w:jc w:val="center"/>
        </w:trPr>
        <w:tc>
          <w:tcPr>
            <w:tcW w:w="4018" w:type="dxa"/>
            <w:tcBorders>
              <w:top w:val="nil"/>
              <w:left w:val="nil"/>
              <w:bottom w:val="nil"/>
              <w:right w:val="nil"/>
            </w:tcBorders>
            <w:shd w:val="clear" w:color="auto" w:fill="auto"/>
            <w:tcMar>
              <w:top w:w="15" w:type="dxa"/>
              <w:left w:w="108" w:type="dxa"/>
              <w:bottom w:w="0" w:type="dxa"/>
              <w:right w:w="108" w:type="dxa"/>
            </w:tcMar>
            <w:hideMark/>
          </w:tcPr>
          <w:p w:rsidRPr="009A542E" w:rsidR="009A542E" w:rsidP="00541E8E" w:rsidRDefault="009A542E" w14:paraId="7459FBE4" w14:textId="77777777">
            <w:pPr>
              <w:spacing w:line="240" w:lineRule="auto"/>
              <w:ind w:firstLine="0"/>
              <w:contextualSpacing/>
              <w:rPr>
                <w:rFonts w:cs="Times New Roman"/>
                <w:szCs w:val="24"/>
                <w:lang w:val="en-US"/>
              </w:rPr>
            </w:pPr>
            <w:r w:rsidRPr="009A542E">
              <w:rPr>
                <w:rFonts w:cs="Times New Roman"/>
                <w:szCs w:val="24"/>
              </w:rPr>
              <w:t>Other</w:t>
            </w:r>
          </w:p>
        </w:tc>
        <w:tc>
          <w:tcPr>
            <w:tcW w:w="3995" w:type="dxa"/>
            <w:tcBorders>
              <w:top w:val="nil"/>
              <w:left w:val="nil"/>
              <w:bottom w:val="nil"/>
              <w:right w:val="nil"/>
            </w:tcBorders>
            <w:shd w:val="clear" w:color="auto" w:fill="auto"/>
            <w:tcMar>
              <w:top w:w="15" w:type="dxa"/>
              <w:left w:w="108" w:type="dxa"/>
              <w:bottom w:w="0" w:type="dxa"/>
              <w:right w:w="108" w:type="dxa"/>
            </w:tcMar>
            <w:hideMark/>
          </w:tcPr>
          <w:p w:rsidRPr="009A542E" w:rsidR="009A542E" w:rsidP="00541E8E" w:rsidRDefault="009A542E" w14:paraId="3B215204" w14:textId="77777777">
            <w:pPr>
              <w:spacing w:line="240" w:lineRule="auto"/>
              <w:ind w:firstLine="0"/>
              <w:contextualSpacing/>
              <w:jc w:val="right"/>
              <w:rPr>
                <w:rFonts w:cs="Times New Roman"/>
                <w:szCs w:val="24"/>
                <w:lang w:val="en-US"/>
              </w:rPr>
            </w:pPr>
            <w:r w:rsidRPr="009A542E">
              <w:rPr>
                <w:rFonts w:cs="Times New Roman"/>
                <w:szCs w:val="24"/>
              </w:rPr>
              <w:t>£5, 000 </w:t>
            </w:r>
          </w:p>
        </w:tc>
      </w:tr>
      <w:tr w:rsidRPr="009A542E" w:rsidR="009A542E" w:rsidTr="00A46885" w14:paraId="118E02C0" w14:textId="77777777">
        <w:trPr>
          <w:trHeight w:val="277"/>
          <w:jc w:val="center"/>
        </w:trPr>
        <w:tc>
          <w:tcPr>
            <w:tcW w:w="4018" w:type="dxa"/>
            <w:tcBorders>
              <w:top w:val="nil"/>
              <w:left w:val="nil"/>
              <w:bottom w:val="single" w:color="B2606E" w:sz="8" w:space="0"/>
              <w:right w:val="nil"/>
            </w:tcBorders>
            <w:shd w:val="clear" w:color="auto" w:fill="F2EAEB"/>
            <w:tcMar>
              <w:top w:w="15" w:type="dxa"/>
              <w:left w:w="108" w:type="dxa"/>
              <w:bottom w:w="0" w:type="dxa"/>
              <w:right w:w="108" w:type="dxa"/>
            </w:tcMar>
            <w:hideMark/>
          </w:tcPr>
          <w:p w:rsidRPr="009A542E" w:rsidR="009A542E" w:rsidP="00541E8E" w:rsidRDefault="009A542E" w14:paraId="1F05E2DB" w14:textId="77777777">
            <w:pPr>
              <w:spacing w:line="240" w:lineRule="auto"/>
              <w:ind w:firstLine="0"/>
              <w:contextualSpacing/>
              <w:rPr>
                <w:rFonts w:cs="Times New Roman"/>
                <w:szCs w:val="24"/>
                <w:lang w:val="en-US"/>
              </w:rPr>
            </w:pPr>
            <w:r w:rsidRPr="009A542E">
              <w:rPr>
                <w:rFonts w:cs="Times New Roman"/>
                <w:szCs w:val="24"/>
              </w:rPr>
              <w:t>Total Estimated Expenses</w:t>
            </w:r>
          </w:p>
        </w:tc>
        <w:tc>
          <w:tcPr>
            <w:tcW w:w="3995" w:type="dxa"/>
            <w:tcBorders>
              <w:top w:val="nil"/>
              <w:left w:val="nil"/>
              <w:bottom w:val="single" w:color="B2606E" w:sz="8" w:space="0"/>
              <w:right w:val="nil"/>
            </w:tcBorders>
            <w:shd w:val="clear" w:color="auto" w:fill="F2EAEB"/>
            <w:tcMar>
              <w:top w:w="15" w:type="dxa"/>
              <w:left w:w="108" w:type="dxa"/>
              <w:bottom w:w="0" w:type="dxa"/>
              <w:right w:w="108" w:type="dxa"/>
            </w:tcMar>
            <w:hideMark/>
          </w:tcPr>
          <w:p w:rsidRPr="009A542E" w:rsidR="009A542E" w:rsidP="00541E8E" w:rsidRDefault="009A542E" w14:paraId="3FDCB810" w14:textId="77777777">
            <w:pPr>
              <w:spacing w:line="240" w:lineRule="auto"/>
              <w:ind w:firstLine="0"/>
              <w:contextualSpacing/>
              <w:jc w:val="right"/>
              <w:rPr>
                <w:rFonts w:cs="Times New Roman"/>
                <w:szCs w:val="24"/>
                <w:lang w:val="en-US"/>
              </w:rPr>
            </w:pPr>
            <w:r w:rsidRPr="009A542E">
              <w:rPr>
                <w:rFonts w:cs="Times New Roman"/>
                <w:b/>
                <w:bCs/>
                <w:szCs w:val="24"/>
              </w:rPr>
              <w:t>£145, 500 </w:t>
            </w:r>
          </w:p>
        </w:tc>
      </w:tr>
    </w:tbl>
    <w:p w:rsidRPr="00E71DCE" w:rsidR="009A542E" w:rsidP="00541E8E" w:rsidRDefault="009A542E" w14:paraId="51DE3AF2" w14:textId="473F949B">
      <w:pPr>
        <w:ind w:firstLine="0"/>
        <w:rPr>
          <w:rFonts w:cs="Times New Roman" w:eastAsiaTheme="majorEastAsia"/>
          <w:b/>
          <w:szCs w:val="24"/>
        </w:rPr>
      </w:pPr>
    </w:p>
    <w:p w:rsidRPr="00E71DCE" w:rsidR="00D53947" w:rsidP="00541E8E" w:rsidRDefault="00D53947" w14:paraId="7836F12F" w14:textId="77777777">
      <w:pPr>
        <w:rPr>
          <w:rFonts w:cs="Times New Roman" w:eastAsiaTheme="majorEastAsia"/>
          <w:b/>
          <w:szCs w:val="24"/>
        </w:rPr>
      </w:pPr>
      <w:r w:rsidRPr="00E71DCE">
        <w:rPr>
          <w:rFonts w:cs="Times New Roman"/>
          <w:szCs w:val="24"/>
        </w:rPr>
        <w:br w:type="page"/>
      </w:r>
    </w:p>
    <w:p w:rsidRPr="00E71DCE" w:rsidR="009A542E" w:rsidP="00541E8E" w:rsidRDefault="009A542E" w14:paraId="2873C320" w14:textId="36B5D19B">
      <w:pPr>
        <w:pStyle w:val="Heading2"/>
        <w:spacing w:before="0"/>
        <w:rPr>
          <w:rFonts w:cs="Times New Roman"/>
          <w:szCs w:val="24"/>
        </w:rPr>
      </w:pPr>
      <w:bookmarkStart w:name="_Toc189934333" w:id="20"/>
      <w:r w:rsidRPr="00E71DCE">
        <w:rPr>
          <w:rFonts w:cs="Times New Roman"/>
          <w:szCs w:val="24"/>
        </w:rPr>
        <w:lastRenderedPageBreak/>
        <w:t>Revenue Projection</w:t>
      </w:r>
      <w:bookmarkEnd w:id="20"/>
    </w:p>
    <w:tbl>
      <w:tblPr>
        <w:tblW w:w="7883" w:type="dxa"/>
        <w:jc w:val="center"/>
        <w:tblCellMar>
          <w:left w:w="0" w:type="dxa"/>
          <w:right w:w="0" w:type="dxa"/>
        </w:tblCellMar>
        <w:tblLook w:val="04A0" w:firstRow="1" w:lastRow="0" w:firstColumn="1" w:lastColumn="0" w:noHBand="0" w:noVBand="1"/>
      </w:tblPr>
      <w:tblGrid>
        <w:gridCol w:w="3943"/>
        <w:gridCol w:w="3940"/>
      </w:tblGrid>
      <w:tr w:rsidRPr="009A542E" w:rsidR="009A542E" w:rsidTr="00A46885" w14:paraId="5CB76CF9" w14:textId="77777777">
        <w:trPr>
          <w:trHeight w:val="246"/>
          <w:jc w:val="center"/>
        </w:trPr>
        <w:tc>
          <w:tcPr>
            <w:tcW w:w="3943" w:type="dxa"/>
            <w:tcBorders>
              <w:top w:val="single" w:color="B2606E" w:sz="8" w:space="0"/>
              <w:left w:val="nil"/>
              <w:bottom w:val="single" w:color="B2606E" w:sz="8" w:space="0"/>
              <w:right w:val="nil"/>
            </w:tcBorders>
            <w:shd w:val="clear" w:color="auto" w:fill="auto"/>
            <w:tcMar>
              <w:top w:w="15" w:type="dxa"/>
              <w:left w:w="108" w:type="dxa"/>
              <w:bottom w:w="0" w:type="dxa"/>
              <w:right w:w="108" w:type="dxa"/>
            </w:tcMar>
            <w:hideMark/>
          </w:tcPr>
          <w:p w:rsidRPr="009A542E" w:rsidR="009A542E" w:rsidP="00541E8E" w:rsidRDefault="009A542E" w14:paraId="26A3AC18" w14:textId="77777777">
            <w:pPr>
              <w:spacing w:line="240" w:lineRule="auto"/>
              <w:ind w:firstLine="0"/>
              <w:contextualSpacing/>
              <w:rPr>
                <w:rFonts w:cs="Times New Roman"/>
                <w:szCs w:val="24"/>
                <w:lang w:val="en-US"/>
              </w:rPr>
            </w:pPr>
            <w:r w:rsidRPr="009A542E">
              <w:rPr>
                <w:rFonts w:cs="Times New Roman"/>
                <w:b/>
                <w:bCs/>
                <w:szCs w:val="24"/>
              </w:rPr>
              <w:t>Revenue Source</w:t>
            </w:r>
          </w:p>
        </w:tc>
        <w:tc>
          <w:tcPr>
            <w:tcW w:w="3940" w:type="dxa"/>
            <w:tcBorders>
              <w:top w:val="single" w:color="B2606E" w:sz="8" w:space="0"/>
              <w:left w:val="nil"/>
              <w:bottom w:val="single" w:color="B2606E" w:sz="8" w:space="0"/>
              <w:right w:val="nil"/>
            </w:tcBorders>
            <w:shd w:val="clear" w:color="auto" w:fill="auto"/>
            <w:tcMar>
              <w:top w:w="15" w:type="dxa"/>
              <w:left w:w="108" w:type="dxa"/>
              <w:bottom w:w="0" w:type="dxa"/>
              <w:right w:w="108" w:type="dxa"/>
            </w:tcMar>
            <w:hideMark/>
          </w:tcPr>
          <w:p w:rsidRPr="009A542E" w:rsidR="009A542E" w:rsidP="00541E8E" w:rsidRDefault="009A542E" w14:paraId="700DCE7C" w14:textId="77777777">
            <w:pPr>
              <w:spacing w:line="240" w:lineRule="auto"/>
              <w:ind w:firstLine="0"/>
              <w:contextualSpacing/>
              <w:rPr>
                <w:rFonts w:cs="Times New Roman"/>
                <w:szCs w:val="24"/>
                <w:lang w:val="en-US"/>
              </w:rPr>
            </w:pPr>
            <w:r w:rsidRPr="009A542E">
              <w:rPr>
                <w:rFonts w:cs="Times New Roman"/>
                <w:b/>
                <w:bCs/>
                <w:szCs w:val="24"/>
              </w:rPr>
              <w:t>Projected Revenue</w:t>
            </w:r>
          </w:p>
        </w:tc>
      </w:tr>
      <w:tr w:rsidRPr="009A542E" w:rsidR="009A542E" w:rsidTr="00A46885" w14:paraId="7FB45C4B" w14:textId="77777777">
        <w:trPr>
          <w:trHeight w:val="227"/>
          <w:jc w:val="center"/>
        </w:trPr>
        <w:tc>
          <w:tcPr>
            <w:tcW w:w="3943" w:type="dxa"/>
            <w:tcBorders>
              <w:top w:val="single" w:color="B2606E" w:sz="8" w:space="0"/>
              <w:left w:val="nil"/>
              <w:bottom w:val="nil"/>
              <w:right w:val="nil"/>
            </w:tcBorders>
            <w:shd w:val="clear" w:color="auto" w:fill="F2EAEB"/>
            <w:tcMar>
              <w:top w:w="15" w:type="dxa"/>
              <w:left w:w="108" w:type="dxa"/>
              <w:bottom w:w="0" w:type="dxa"/>
              <w:right w:w="108" w:type="dxa"/>
            </w:tcMar>
            <w:hideMark/>
          </w:tcPr>
          <w:p w:rsidRPr="009A542E" w:rsidR="009A542E" w:rsidP="00541E8E" w:rsidRDefault="009A542E" w14:paraId="03DC651A" w14:textId="77777777">
            <w:pPr>
              <w:spacing w:line="240" w:lineRule="auto"/>
              <w:ind w:firstLine="0"/>
              <w:contextualSpacing/>
              <w:rPr>
                <w:rFonts w:cs="Times New Roman"/>
                <w:szCs w:val="24"/>
                <w:lang w:val="en-US"/>
              </w:rPr>
            </w:pPr>
            <w:r w:rsidRPr="009A542E">
              <w:rPr>
                <w:rFonts w:cs="Times New Roman"/>
                <w:szCs w:val="24"/>
              </w:rPr>
              <w:t>VIP Ticket Sales (@£50.00)</w:t>
            </w:r>
          </w:p>
        </w:tc>
        <w:tc>
          <w:tcPr>
            <w:tcW w:w="3940" w:type="dxa"/>
            <w:tcBorders>
              <w:top w:val="single" w:color="B2606E" w:sz="8" w:space="0"/>
              <w:left w:val="nil"/>
              <w:bottom w:val="nil"/>
              <w:right w:val="nil"/>
            </w:tcBorders>
            <w:shd w:val="clear" w:color="auto" w:fill="F2EAEB"/>
            <w:tcMar>
              <w:top w:w="15" w:type="dxa"/>
              <w:left w:w="108" w:type="dxa"/>
              <w:bottom w:w="0" w:type="dxa"/>
              <w:right w:w="108" w:type="dxa"/>
            </w:tcMar>
            <w:hideMark/>
          </w:tcPr>
          <w:p w:rsidRPr="009A542E" w:rsidR="009A542E" w:rsidP="00541E8E" w:rsidRDefault="009A542E" w14:paraId="391F455A" w14:textId="77777777">
            <w:pPr>
              <w:spacing w:line="240" w:lineRule="auto"/>
              <w:ind w:firstLine="0"/>
              <w:contextualSpacing/>
              <w:jc w:val="right"/>
              <w:rPr>
                <w:rFonts w:cs="Times New Roman"/>
                <w:szCs w:val="24"/>
                <w:lang w:val="en-US"/>
              </w:rPr>
            </w:pPr>
            <w:r w:rsidRPr="009A542E">
              <w:rPr>
                <w:rFonts w:cs="Times New Roman"/>
                <w:szCs w:val="24"/>
              </w:rPr>
              <w:t> £10, 000</w:t>
            </w:r>
          </w:p>
        </w:tc>
      </w:tr>
      <w:tr w:rsidRPr="009A542E" w:rsidR="009A542E" w:rsidTr="00A46885" w14:paraId="18CA4ADD" w14:textId="77777777">
        <w:trPr>
          <w:trHeight w:val="239"/>
          <w:jc w:val="center"/>
        </w:trPr>
        <w:tc>
          <w:tcPr>
            <w:tcW w:w="3943" w:type="dxa"/>
            <w:tcBorders>
              <w:top w:val="nil"/>
              <w:left w:val="nil"/>
              <w:bottom w:val="nil"/>
              <w:right w:val="nil"/>
            </w:tcBorders>
            <w:shd w:val="clear" w:color="auto" w:fill="auto"/>
            <w:tcMar>
              <w:top w:w="15" w:type="dxa"/>
              <w:left w:w="108" w:type="dxa"/>
              <w:bottom w:w="0" w:type="dxa"/>
              <w:right w:w="108" w:type="dxa"/>
            </w:tcMar>
            <w:hideMark/>
          </w:tcPr>
          <w:p w:rsidRPr="009A542E" w:rsidR="009A542E" w:rsidP="00541E8E" w:rsidRDefault="009A542E" w14:paraId="454597D7" w14:textId="77777777">
            <w:pPr>
              <w:spacing w:line="240" w:lineRule="auto"/>
              <w:ind w:firstLine="0"/>
              <w:contextualSpacing/>
              <w:rPr>
                <w:rFonts w:cs="Times New Roman"/>
                <w:szCs w:val="24"/>
                <w:lang w:val="en-US"/>
              </w:rPr>
            </w:pPr>
            <w:r w:rsidRPr="009A542E">
              <w:rPr>
                <w:rFonts w:cs="Times New Roman"/>
                <w:szCs w:val="24"/>
              </w:rPr>
              <w:t>Regular Ticket Sales (£@25.00)</w:t>
            </w:r>
          </w:p>
        </w:tc>
        <w:tc>
          <w:tcPr>
            <w:tcW w:w="3940" w:type="dxa"/>
            <w:tcBorders>
              <w:top w:val="nil"/>
              <w:left w:val="nil"/>
              <w:bottom w:val="nil"/>
              <w:right w:val="nil"/>
            </w:tcBorders>
            <w:shd w:val="clear" w:color="auto" w:fill="auto"/>
            <w:tcMar>
              <w:top w:w="15" w:type="dxa"/>
              <w:left w:w="108" w:type="dxa"/>
              <w:bottom w:w="0" w:type="dxa"/>
              <w:right w:w="108" w:type="dxa"/>
            </w:tcMar>
            <w:hideMark/>
          </w:tcPr>
          <w:p w:rsidRPr="009A542E" w:rsidR="009A542E" w:rsidP="00541E8E" w:rsidRDefault="009A542E" w14:paraId="19DEF0D8" w14:textId="77777777">
            <w:pPr>
              <w:spacing w:line="240" w:lineRule="auto"/>
              <w:ind w:firstLine="0"/>
              <w:contextualSpacing/>
              <w:jc w:val="right"/>
              <w:rPr>
                <w:rFonts w:cs="Times New Roman"/>
                <w:szCs w:val="24"/>
                <w:lang w:val="en-US"/>
              </w:rPr>
            </w:pPr>
            <w:r w:rsidRPr="009A542E">
              <w:rPr>
                <w:rFonts w:cs="Times New Roman"/>
                <w:szCs w:val="24"/>
              </w:rPr>
              <w:t> £50, 000</w:t>
            </w:r>
          </w:p>
        </w:tc>
      </w:tr>
      <w:tr w:rsidRPr="009A542E" w:rsidR="009A542E" w:rsidTr="00A46885" w14:paraId="1094DD76" w14:textId="77777777">
        <w:trPr>
          <w:trHeight w:val="97"/>
          <w:jc w:val="center"/>
        </w:trPr>
        <w:tc>
          <w:tcPr>
            <w:tcW w:w="3943" w:type="dxa"/>
            <w:tcBorders>
              <w:top w:val="nil"/>
              <w:left w:val="nil"/>
              <w:bottom w:val="nil"/>
              <w:right w:val="nil"/>
            </w:tcBorders>
            <w:shd w:val="clear" w:color="auto" w:fill="F2EAEB"/>
            <w:tcMar>
              <w:top w:w="15" w:type="dxa"/>
              <w:left w:w="108" w:type="dxa"/>
              <w:bottom w:w="0" w:type="dxa"/>
              <w:right w:w="108" w:type="dxa"/>
            </w:tcMar>
            <w:hideMark/>
          </w:tcPr>
          <w:p w:rsidRPr="009A542E" w:rsidR="009A542E" w:rsidP="00541E8E" w:rsidRDefault="009A542E" w14:paraId="23A6C333" w14:textId="77777777">
            <w:pPr>
              <w:spacing w:line="240" w:lineRule="auto"/>
              <w:ind w:firstLine="0"/>
              <w:contextualSpacing/>
              <w:rPr>
                <w:rFonts w:cs="Times New Roman"/>
                <w:szCs w:val="24"/>
                <w:lang w:val="en-US"/>
              </w:rPr>
            </w:pPr>
            <w:r w:rsidRPr="009A542E">
              <w:rPr>
                <w:rFonts w:cs="Times New Roman"/>
                <w:szCs w:val="24"/>
              </w:rPr>
              <w:t>Sponsorships</w:t>
            </w:r>
          </w:p>
        </w:tc>
        <w:tc>
          <w:tcPr>
            <w:tcW w:w="3940" w:type="dxa"/>
            <w:tcBorders>
              <w:top w:val="nil"/>
              <w:left w:val="nil"/>
              <w:bottom w:val="nil"/>
              <w:right w:val="nil"/>
            </w:tcBorders>
            <w:shd w:val="clear" w:color="auto" w:fill="F2EAEB"/>
            <w:tcMar>
              <w:top w:w="15" w:type="dxa"/>
              <w:left w:w="108" w:type="dxa"/>
              <w:bottom w:w="0" w:type="dxa"/>
              <w:right w:w="108" w:type="dxa"/>
            </w:tcMar>
            <w:hideMark/>
          </w:tcPr>
          <w:p w:rsidRPr="009A542E" w:rsidR="009A542E" w:rsidP="00541E8E" w:rsidRDefault="009A542E" w14:paraId="4F9B36DF" w14:textId="77777777">
            <w:pPr>
              <w:spacing w:line="240" w:lineRule="auto"/>
              <w:ind w:firstLine="0"/>
              <w:contextualSpacing/>
              <w:jc w:val="right"/>
              <w:rPr>
                <w:rFonts w:cs="Times New Roman"/>
                <w:szCs w:val="24"/>
                <w:lang w:val="en-US"/>
              </w:rPr>
            </w:pPr>
            <w:r w:rsidRPr="009A542E">
              <w:rPr>
                <w:rFonts w:cs="Times New Roman"/>
                <w:szCs w:val="24"/>
              </w:rPr>
              <w:t> £100, 000</w:t>
            </w:r>
          </w:p>
        </w:tc>
      </w:tr>
      <w:tr w:rsidRPr="009A542E" w:rsidR="009A542E" w:rsidTr="00A46885" w14:paraId="3E876B42" w14:textId="77777777">
        <w:trPr>
          <w:trHeight w:val="185"/>
          <w:jc w:val="center"/>
        </w:trPr>
        <w:tc>
          <w:tcPr>
            <w:tcW w:w="3943" w:type="dxa"/>
            <w:tcBorders>
              <w:top w:val="nil"/>
              <w:left w:val="nil"/>
              <w:bottom w:val="nil"/>
              <w:right w:val="nil"/>
            </w:tcBorders>
            <w:shd w:val="clear" w:color="auto" w:fill="auto"/>
            <w:tcMar>
              <w:top w:w="15" w:type="dxa"/>
              <w:left w:w="108" w:type="dxa"/>
              <w:bottom w:w="0" w:type="dxa"/>
              <w:right w:w="108" w:type="dxa"/>
            </w:tcMar>
            <w:hideMark/>
          </w:tcPr>
          <w:p w:rsidRPr="009A542E" w:rsidR="009A542E" w:rsidP="00541E8E" w:rsidRDefault="009A542E" w14:paraId="3A00A02E" w14:textId="77777777">
            <w:pPr>
              <w:spacing w:line="240" w:lineRule="auto"/>
              <w:ind w:firstLine="0"/>
              <w:contextualSpacing/>
              <w:rPr>
                <w:rFonts w:cs="Times New Roman"/>
                <w:szCs w:val="24"/>
                <w:lang w:val="en-US"/>
              </w:rPr>
            </w:pPr>
            <w:r w:rsidRPr="009A542E">
              <w:rPr>
                <w:rFonts w:cs="Times New Roman"/>
                <w:szCs w:val="24"/>
              </w:rPr>
              <w:t>Exhibitor Booths (@£2,500.00)</w:t>
            </w:r>
          </w:p>
        </w:tc>
        <w:tc>
          <w:tcPr>
            <w:tcW w:w="3940" w:type="dxa"/>
            <w:tcBorders>
              <w:top w:val="nil"/>
              <w:left w:val="nil"/>
              <w:bottom w:val="nil"/>
              <w:right w:val="nil"/>
            </w:tcBorders>
            <w:shd w:val="clear" w:color="auto" w:fill="auto"/>
            <w:tcMar>
              <w:top w:w="15" w:type="dxa"/>
              <w:left w:w="108" w:type="dxa"/>
              <w:bottom w:w="0" w:type="dxa"/>
              <w:right w:w="108" w:type="dxa"/>
            </w:tcMar>
            <w:hideMark/>
          </w:tcPr>
          <w:p w:rsidRPr="009A542E" w:rsidR="009A542E" w:rsidP="00541E8E" w:rsidRDefault="009A542E" w14:paraId="450DD3E9" w14:textId="77777777">
            <w:pPr>
              <w:spacing w:line="240" w:lineRule="auto"/>
              <w:ind w:firstLine="0"/>
              <w:contextualSpacing/>
              <w:jc w:val="right"/>
              <w:rPr>
                <w:rFonts w:cs="Times New Roman"/>
                <w:szCs w:val="24"/>
                <w:lang w:val="en-US"/>
              </w:rPr>
            </w:pPr>
            <w:r w:rsidRPr="009A542E">
              <w:rPr>
                <w:rFonts w:cs="Times New Roman"/>
                <w:szCs w:val="24"/>
              </w:rPr>
              <w:t> £7, 500</w:t>
            </w:r>
          </w:p>
        </w:tc>
      </w:tr>
      <w:tr w:rsidRPr="009A542E" w:rsidR="009A542E" w:rsidTr="00A46885" w14:paraId="381A4490" w14:textId="77777777">
        <w:trPr>
          <w:trHeight w:val="236"/>
          <w:jc w:val="center"/>
        </w:trPr>
        <w:tc>
          <w:tcPr>
            <w:tcW w:w="3943" w:type="dxa"/>
            <w:tcBorders>
              <w:top w:val="nil"/>
              <w:left w:val="nil"/>
              <w:bottom w:val="nil"/>
              <w:right w:val="nil"/>
            </w:tcBorders>
            <w:shd w:val="clear" w:color="auto" w:fill="F2EAEB"/>
            <w:tcMar>
              <w:top w:w="15" w:type="dxa"/>
              <w:left w:w="108" w:type="dxa"/>
              <w:bottom w:w="0" w:type="dxa"/>
              <w:right w:w="108" w:type="dxa"/>
            </w:tcMar>
            <w:hideMark/>
          </w:tcPr>
          <w:p w:rsidRPr="009A542E" w:rsidR="009A542E" w:rsidP="00541E8E" w:rsidRDefault="009A542E" w14:paraId="6C2AA61B" w14:textId="77777777">
            <w:pPr>
              <w:spacing w:line="240" w:lineRule="auto"/>
              <w:ind w:firstLine="0"/>
              <w:contextualSpacing/>
              <w:rPr>
                <w:rFonts w:cs="Times New Roman"/>
                <w:szCs w:val="24"/>
                <w:lang w:val="en-US"/>
              </w:rPr>
            </w:pPr>
            <w:r w:rsidRPr="009A542E">
              <w:rPr>
                <w:rFonts w:cs="Times New Roman"/>
                <w:szCs w:val="24"/>
              </w:rPr>
              <w:t>Donations</w:t>
            </w:r>
          </w:p>
        </w:tc>
        <w:tc>
          <w:tcPr>
            <w:tcW w:w="3940" w:type="dxa"/>
            <w:tcBorders>
              <w:top w:val="nil"/>
              <w:left w:val="nil"/>
              <w:bottom w:val="nil"/>
              <w:right w:val="nil"/>
            </w:tcBorders>
            <w:shd w:val="clear" w:color="auto" w:fill="F2EAEB"/>
            <w:tcMar>
              <w:top w:w="15" w:type="dxa"/>
              <w:left w:w="108" w:type="dxa"/>
              <w:bottom w:w="0" w:type="dxa"/>
              <w:right w:w="108" w:type="dxa"/>
            </w:tcMar>
            <w:hideMark/>
          </w:tcPr>
          <w:p w:rsidRPr="009A542E" w:rsidR="009A542E" w:rsidP="00541E8E" w:rsidRDefault="009A542E" w14:paraId="3B333F90" w14:textId="77777777">
            <w:pPr>
              <w:spacing w:line="240" w:lineRule="auto"/>
              <w:ind w:firstLine="0"/>
              <w:contextualSpacing/>
              <w:jc w:val="right"/>
              <w:rPr>
                <w:rFonts w:cs="Times New Roman"/>
                <w:szCs w:val="24"/>
                <w:lang w:val="en-US"/>
              </w:rPr>
            </w:pPr>
            <w:r w:rsidRPr="009A542E">
              <w:rPr>
                <w:rFonts w:cs="Times New Roman"/>
                <w:szCs w:val="24"/>
              </w:rPr>
              <w:t>£30, 000</w:t>
            </w:r>
          </w:p>
        </w:tc>
      </w:tr>
      <w:tr w:rsidRPr="009A542E" w:rsidR="009A542E" w:rsidTr="00A46885" w14:paraId="0B27A74D" w14:textId="77777777">
        <w:trPr>
          <w:trHeight w:val="366"/>
          <w:jc w:val="center"/>
        </w:trPr>
        <w:tc>
          <w:tcPr>
            <w:tcW w:w="3943" w:type="dxa"/>
            <w:tcBorders>
              <w:top w:val="nil"/>
              <w:left w:val="nil"/>
              <w:bottom w:val="single" w:color="B2606E" w:sz="8" w:space="0"/>
              <w:right w:val="nil"/>
            </w:tcBorders>
            <w:shd w:val="clear" w:color="auto" w:fill="auto"/>
            <w:tcMar>
              <w:top w:w="15" w:type="dxa"/>
              <w:left w:w="108" w:type="dxa"/>
              <w:bottom w:w="0" w:type="dxa"/>
              <w:right w:w="108" w:type="dxa"/>
            </w:tcMar>
            <w:hideMark/>
          </w:tcPr>
          <w:p w:rsidRPr="009A542E" w:rsidR="009A542E" w:rsidP="00541E8E" w:rsidRDefault="009A542E" w14:paraId="62C52C91" w14:textId="77777777">
            <w:pPr>
              <w:spacing w:line="240" w:lineRule="auto"/>
              <w:ind w:firstLine="0"/>
              <w:contextualSpacing/>
              <w:rPr>
                <w:rFonts w:cs="Times New Roman"/>
                <w:b/>
                <w:bCs/>
                <w:szCs w:val="24"/>
                <w:lang w:val="en-US"/>
              </w:rPr>
            </w:pPr>
            <w:r w:rsidRPr="009A542E">
              <w:rPr>
                <w:rFonts w:cs="Times New Roman"/>
                <w:b/>
                <w:bCs/>
                <w:szCs w:val="24"/>
              </w:rPr>
              <w:t>Total Revenue</w:t>
            </w:r>
          </w:p>
        </w:tc>
        <w:tc>
          <w:tcPr>
            <w:tcW w:w="3940" w:type="dxa"/>
            <w:tcBorders>
              <w:top w:val="nil"/>
              <w:left w:val="nil"/>
              <w:bottom w:val="single" w:color="B2606E" w:sz="8" w:space="0"/>
              <w:right w:val="nil"/>
            </w:tcBorders>
            <w:shd w:val="clear" w:color="auto" w:fill="auto"/>
            <w:tcMar>
              <w:top w:w="15" w:type="dxa"/>
              <w:left w:w="108" w:type="dxa"/>
              <w:bottom w:w="0" w:type="dxa"/>
              <w:right w:w="108" w:type="dxa"/>
            </w:tcMar>
            <w:hideMark/>
          </w:tcPr>
          <w:p w:rsidRPr="009A542E" w:rsidR="009A542E" w:rsidP="00541E8E" w:rsidRDefault="009A542E" w14:paraId="414B91DD" w14:textId="77777777">
            <w:pPr>
              <w:spacing w:line="240" w:lineRule="auto"/>
              <w:ind w:firstLine="0"/>
              <w:contextualSpacing/>
              <w:jc w:val="right"/>
              <w:rPr>
                <w:rFonts w:cs="Times New Roman"/>
                <w:b/>
                <w:bCs/>
                <w:szCs w:val="24"/>
                <w:lang w:val="en-US"/>
              </w:rPr>
            </w:pPr>
            <w:r w:rsidRPr="009A542E">
              <w:rPr>
                <w:rFonts w:cs="Times New Roman"/>
                <w:b/>
                <w:bCs/>
                <w:szCs w:val="24"/>
              </w:rPr>
              <w:t> £197, 500</w:t>
            </w:r>
          </w:p>
        </w:tc>
      </w:tr>
    </w:tbl>
    <w:p w:rsidRPr="00E71DCE" w:rsidR="009A542E" w:rsidP="00541E8E" w:rsidRDefault="009A542E" w14:paraId="0F0CDC6E" w14:textId="77777777">
      <w:pPr>
        <w:ind w:firstLine="0"/>
        <w:rPr>
          <w:rFonts w:cs="Times New Roman"/>
          <w:szCs w:val="24"/>
        </w:rPr>
      </w:pPr>
    </w:p>
    <w:p w:rsidRPr="00E71DCE" w:rsidR="003A52E4" w:rsidP="7DA64919" w:rsidRDefault="003A52E4" w14:paraId="6F5D5F2E" w14:textId="2E73E856" w14:noSpellErr="1">
      <w:pPr>
        <w:pStyle w:val="Heading1"/>
        <w:spacing w:line="360" w:lineRule="auto"/>
        <w:jc w:val="both"/>
        <w:rPr>
          <w:rFonts w:cs="Times New Roman"/>
        </w:rPr>
      </w:pPr>
      <w:bookmarkStart w:name="_Toc189934334" w:id="21"/>
      <w:r w:rsidRPr="7DA64919" w:rsidR="003A52E4">
        <w:rPr>
          <w:rFonts w:cs="Times New Roman"/>
        </w:rPr>
        <w:t>Industry Trends/Issues/Impacts</w:t>
      </w:r>
      <w:bookmarkEnd w:id="21"/>
    </w:p>
    <w:p w:rsidRPr="00E71DCE" w:rsidR="009A542E" w:rsidP="7DA64919" w:rsidRDefault="00DF4B79" w14:paraId="2FA50203" w14:textId="3F789EAE" w14:noSpellErr="1">
      <w:pPr>
        <w:spacing w:line="360" w:lineRule="auto"/>
        <w:jc w:val="both"/>
        <w:rPr>
          <w:rFonts w:cs="Times New Roman"/>
        </w:rPr>
      </w:pPr>
      <w:r w:rsidRPr="7DA64919" w:rsidR="00DF4B79">
        <w:rPr>
          <w:rFonts w:cs="Times New Roman"/>
        </w:rPr>
        <w:t xml:space="preserve">The key trends in the event industries include personalisation at scale, data activation, </w:t>
      </w:r>
      <w:r w:rsidRPr="7DA64919" w:rsidR="001A332C">
        <w:rPr>
          <w:rFonts w:cs="Times New Roman"/>
        </w:rPr>
        <w:t xml:space="preserve">the </w:t>
      </w:r>
      <w:r w:rsidRPr="7DA64919" w:rsidR="00DF4B79">
        <w:rPr>
          <w:rFonts w:cs="Times New Roman"/>
        </w:rPr>
        <w:t xml:space="preserve">use of unique venues, and </w:t>
      </w:r>
      <w:r w:rsidRPr="7DA64919" w:rsidR="001A332C">
        <w:rPr>
          <w:rFonts w:cs="Times New Roman"/>
        </w:rPr>
        <w:t xml:space="preserve">the </w:t>
      </w:r>
      <w:r w:rsidRPr="7DA64919" w:rsidR="00DF4B79">
        <w:rPr>
          <w:rFonts w:cs="Times New Roman"/>
        </w:rPr>
        <w:t>use of technology to support accessibility.</w:t>
      </w:r>
      <w:r w:rsidRPr="7DA64919" w:rsidR="0060428A">
        <w:rPr>
          <w:rFonts w:cs="Times New Roman"/>
        </w:rPr>
        <w:t xml:space="preserve"> </w:t>
      </w:r>
      <w:r w:rsidRPr="7DA64919" w:rsidR="0060428A">
        <w:rPr>
          <w:rFonts w:cs="Times New Roman"/>
        </w:rPr>
        <w:t>Akinsowon</w:t>
      </w:r>
      <w:r w:rsidRPr="7DA64919" w:rsidR="0060428A">
        <w:rPr>
          <w:rFonts w:cs="Times New Roman"/>
        </w:rPr>
        <w:t xml:space="preserve"> (2025) reports that the event industry has seen an increase </w:t>
      </w:r>
      <w:r w:rsidRPr="7DA64919" w:rsidR="001A332C">
        <w:rPr>
          <w:rFonts w:cs="Times New Roman"/>
        </w:rPr>
        <w:t>in</w:t>
      </w:r>
      <w:r w:rsidRPr="7DA64919" w:rsidR="0060428A">
        <w:rPr>
          <w:rFonts w:cs="Times New Roman"/>
        </w:rPr>
        <w:t xml:space="preserve"> personalisation at scale</w:t>
      </w:r>
      <w:r w:rsidRPr="7DA64919" w:rsidR="001A332C">
        <w:rPr>
          <w:rFonts w:cs="Times New Roman"/>
        </w:rPr>
        <w:t>,</w:t>
      </w:r>
      <w:r w:rsidRPr="7DA64919" w:rsidR="0060428A">
        <w:rPr>
          <w:rFonts w:cs="Times New Roman"/>
        </w:rPr>
        <w:t xml:space="preserve"> where event </w:t>
      </w:r>
      <w:r w:rsidRPr="7DA64919" w:rsidR="002C53BC">
        <w:rPr>
          <w:rFonts w:cs="Times New Roman"/>
        </w:rPr>
        <w:t>managers</w:t>
      </w:r>
      <w:r w:rsidRPr="7DA64919" w:rsidR="0060428A">
        <w:rPr>
          <w:rFonts w:cs="Times New Roman"/>
        </w:rPr>
        <w:t xml:space="preserve"> use networking recommendation</w:t>
      </w:r>
      <w:r w:rsidRPr="7DA64919" w:rsidR="001A332C">
        <w:rPr>
          <w:rFonts w:cs="Times New Roman"/>
        </w:rPr>
        <w:t>s</w:t>
      </w:r>
      <w:r w:rsidRPr="7DA64919" w:rsidR="0060428A">
        <w:rPr>
          <w:rFonts w:cs="Times New Roman"/>
        </w:rPr>
        <w:t xml:space="preserve">, session recommendations, and </w:t>
      </w:r>
      <w:r w:rsidRPr="7DA64919" w:rsidR="002C53BC">
        <w:rPr>
          <w:rFonts w:cs="Times New Roman"/>
        </w:rPr>
        <w:t>personalised</w:t>
      </w:r>
      <w:r w:rsidRPr="7DA64919" w:rsidR="0060428A">
        <w:rPr>
          <w:rFonts w:cs="Times New Roman"/>
        </w:rPr>
        <w:t xml:space="preserve"> event summaries to enhance </w:t>
      </w:r>
      <w:r w:rsidRPr="7DA64919" w:rsidR="001A332C">
        <w:rPr>
          <w:rFonts w:cs="Times New Roman"/>
        </w:rPr>
        <w:t xml:space="preserve">the </w:t>
      </w:r>
      <w:r w:rsidRPr="7DA64919" w:rsidR="0060428A">
        <w:rPr>
          <w:rFonts w:cs="Times New Roman"/>
        </w:rPr>
        <w:t>event experience.</w:t>
      </w:r>
      <w:r w:rsidRPr="7DA64919" w:rsidR="002C53BC">
        <w:rPr>
          <w:rFonts w:cs="Times New Roman"/>
        </w:rPr>
        <w:t xml:space="preserve"> The event industry has seen an increased use of data to refine attendee touchpoints and make informed decisions when planning their events</w:t>
      </w:r>
      <w:r w:rsidRPr="7DA64919" w:rsidR="008B787B">
        <w:rPr>
          <w:rFonts w:cs="Times New Roman"/>
        </w:rPr>
        <w:t xml:space="preserve"> (</w:t>
      </w:r>
      <w:r w:rsidRPr="7DA64919" w:rsidR="008B787B">
        <w:rPr>
          <w:rFonts w:cs="Times New Roman"/>
        </w:rPr>
        <w:t>Akinsowon</w:t>
      </w:r>
      <w:r w:rsidRPr="7DA64919" w:rsidR="008B787B">
        <w:rPr>
          <w:rFonts w:cs="Times New Roman"/>
        </w:rPr>
        <w:t>, 2025)</w:t>
      </w:r>
      <w:r w:rsidRPr="7DA64919" w:rsidR="002C53BC">
        <w:rPr>
          <w:rFonts w:cs="Times New Roman"/>
        </w:rPr>
        <w:t>.</w:t>
      </w:r>
      <w:r w:rsidRPr="7DA64919" w:rsidR="008B787B">
        <w:rPr>
          <w:rFonts w:cs="Times New Roman"/>
        </w:rPr>
        <w:t xml:space="preserve"> </w:t>
      </w:r>
      <w:r w:rsidRPr="7DA64919" w:rsidR="00173CA0">
        <w:rPr>
          <w:rFonts w:cs="Times New Roman"/>
        </w:rPr>
        <w:t xml:space="preserve">The event industry has also </w:t>
      </w:r>
      <w:r w:rsidRPr="7DA64919" w:rsidR="00173CA0">
        <w:rPr>
          <w:rFonts w:cs="Times New Roman"/>
        </w:rPr>
        <w:t>witnesse</w:t>
      </w:r>
      <w:r w:rsidRPr="7DA64919" w:rsidR="001A332C">
        <w:rPr>
          <w:rFonts w:cs="Times New Roman"/>
        </w:rPr>
        <w:t>d</w:t>
      </w:r>
      <w:r w:rsidRPr="7DA64919" w:rsidR="00173CA0">
        <w:rPr>
          <w:rFonts w:cs="Times New Roman"/>
        </w:rPr>
        <w:t xml:space="preserve"> an increased demand for unique venues to attract attendees. These unique venues include choosing </w:t>
      </w:r>
      <w:r w:rsidRPr="7DA64919" w:rsidR="00173CA0">
        <w:rPr>
          <w:rFonts w:cs="Times New Roman"/>
        </w:rPr>
        <w:t>art galleries, museums, and event cruise ships</w:t>
      </w:r>
      <w:r w:rsidRPr="7DA64919" w:rsidR="00173CA0">
        <w:rPr>
          <w:rFonts w:cs="Times New Roman"/>
        </w:rPr>
        <w:t xml:space="preserve"> over traditional event venues like halls, hotels, and convention centres.</w:t>
      </w:r>
    </w:p>
    <w:p w:rsidRPr="00E71DCE" w:rsidR="00F96A2F" w:rsidP="00541E8E" w:rsidRDefault="00F96A2F" w14:paraId="67013FF7" w14:textId="77777777">
      <w:pPr>
        <w:keepNext/>
        <w:ind w:firstLine="0"/>
        <w:jc w:val="center"/>
        <w:rPr>
          <w:rFonts w:cs="Times New Roman"/>
          <w:szCs w:val="24"/>
        </w:rPr>
      </w:pPr>
      <w:r w:rsidRPr="00E71DCE">
        <w:rPr>
          <w:rFonts w:cs="Times New Roman"/>
          <w:noProof/>
          <w:szCs w:val="24"/>
        </w:rPr>
        <w:drawing>
          <wp:inline distT="0" distB="0" distL="0" distR="0" wp14:anchorId="26B0B7A3" wp14:editId="3CCECD23">
            <wp:extent cx="3998159" cy="2411292"/>
            <wp:effectExtent l="0" t="0" r="2540" b="8255"/>
            <wp:docPr id="28" name="Picture 28" descr="Types of venues being sourced (Cvent Planner Sourcing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ypes of venues being sourced (Cvent Planner Sourcing Report)"/>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931"/>
                    <a:stretch/>
                  </pic:blipFill>
                  <pic:spPr bwMode="auto">
                    <a:xfrm>
                      <a:off x="0" y="0"/>
                      <a:ext cx="4001991" cy="2413603"/>
                    </a:xfrm>
                    <a:prstGeom prst="rect">
                      <a:avLst/>
                    </a:prstGeom>
                    <a:noFill/>
                    <a:ln>
                      <a:noFill/>
                    </a:ln>
                    <a:extLst>
                      <a:ext uri="{53640926-AAD7-44D8-BBD7-CCE9431645EC}">
                        <a14:shadowObscured xmlns:a14="http://schemas.microsoft.com/office/drawing/2010/main"/>
                      </a:ext>
                    </a:extLst>
                  </pic:spPr>
                </pic:pic>
              </a:graphicData>
            </a:graphic>
          </wp:inline>
        </w:drawing>
      </w:r>
    </w:p>
    <w:p w:rsidRPr="00E71DCE" w:rsidR="00F96A2F" w:rsidP="00541E8E" w:rsidRDefault="00F96A2F" w14:paraId="47E96442" w14:textId="4CC0E11C">
      <w:pPr>
        <w:pStyle w:val="Caption"/>
        <w:spacing w:after="0"/>
        <w:ind w:firstLine="0"/>
        <w:jc w:val="center"/>
        <w:rPr>
          <w:rFonts w:cs="Times New Roman"/>
          <w:sz w:val="24"/>
          <w:szCs w:val="24"/>
        </w:rPr>
      </w:pPr>
      <w:r w:rsidRPr="00E71DCE">
        <w:rPr>
          <w:rFonts w:cs="Times New Roman"/>
          <w:sz w:val="24"/>
          <w:szCs w:val="24"/>
        </w:rPr>
        <w:t xml:space="preserve">Figure </w:t>
      </w:r>
      <w:r w:rsidRPr="00E71DCE">
        <w:rPr>
          <w:rFonts w:cs="Times New Roman"/>
          <w:sz w:val="24"/>
          <w:szCs w:val="24"/>
        </w:rPr>
        <w:fldChar w:fldCharType="begin"/>
      </w:r>
      <w:r w:rsidRPr="00E71DCE">
        <w:rPr>
          <w:rFonts w:cs="Times New Roman"/>
          <w:sz w:val="24"/>
          <w:szCs w:val="24"/>
        </w:rPr>
        <w:instrText xml:space="preserve"> SEQ Figure \* ARABIC </w:instrText>
      </w:r>
      <w:r w:rsidRPr="00E71DCE">
        <w:rPr>
          <w:rFonts w:cs="Times New Roman"/>
          <w:sz w:val="24"/>
          <w:szCs w:val="24"/>
        </w:rPr>
        <w:fldChar w:fldCharType="separate"/>
      </w:r>
      <w:r w:rsidRPr="00E71DCE" w:rsidR="009A30BD">
        <w:rPr>
          <w:rFonts w:cs="Times New Roman"/>
          <w:noProof/>
          <w:sz w:val="24"/>
          <w:szCs w:val="24"/>
        </w:rPr>
        <w:t>3</w:t>
      </w:r>
      <w:r w:rsidRPr="00E71DCE">
        <w:rPr>
          <w:rFonts w:cs="Times New Roman"/>
          <w:sz w:val="24"/>
          <w:szCs w:val="24"/>
        </w:rPr>
        <w:fldChar w:fldCharType="end"/>
      </w:r>
      <w:r w:rsidRPr="00E71DCE">
        <w:rPr>
          <w:rFonts w:cs="Times New Roman"/>
          <w:sz w:val="24"/>
          <w:szCs w:val="24"/>
        </w:rPr>
        <w:t xml:space="preserve">: The Growing Popularity of Unique </w:t>
      </w:r>
      <w:r w:rsidRPr="00E71DCE" w:rsidR="001A332C">
        <w:rPr>
          <w:rFonts w:cs="Times New Roman"/>
          <w:sz w:val="24"/>
          <w:szCs w:val="24"/>
        </w:rPr>
        <w:t>V</w:t>
      </w:r>
      <w:r w:rsidRPr="00E71DCE">
        <w:rPr>
          <w:rFonts w:cs="Times New Roman"/>
          <w:sz w:val="24"/>
          <w:szCs w:val="24"/>
        </w:rPr>
        <w:t>enues (Source - Akinsowon, 2025).</w:t>
      </w:r>
    </w:p>
    <w:p w:rsidRPr="00E71DCE" w:rsidR="00D83587" w:rsidP="7DA64919" w:rsidRDefault="00D83587" w14:paraId="02CE6878" w14:textId="2B037223">
      <w:pPr>
        <w:spacing w:line="360" w:lineRule="auto"/>
        <w:ind w:firstLine="0"/>
        <w:jc w:val="both"/>
        <w:rPr>
          <w:rFonts w:cs="Times New Roman"/>
        </w:rPr>
      </w:pPr>
      <w:r w:rsidRPr="7DA64919" w:rsidR="072D60B2">
        <w:rPr>
          <w:rFonts w:cs="Times New Roman"/>
        </w:rPr>
        <w:t>Therefore</w:t>
      </w:r>
      <w:r w:rsidRPr="7DA64919" w:rsidR="00D83587">
        <w:rPr>
          <w:rFonts w:cs="Times New Roman"/>
        </w:rPr>
        <w:t xml:space="preserve">, there is an increased use of technology to support best accessibility practices to ensure that people </w:t>
      </w:r>
      <w:r w:rsidRPr="7DA64919" w:rsidR="001A332C">
        <w:rPr>
          <w:rFonts w:cs="Times New Roman"/>
        </w:rPr>
        <w:t>who</w:t>
      </w:r>
      <w:r w:rsidRPr="7DA64919" w:rsidR="00D83587">
        <w:rPr>
          <w:rFonts w:cs="Times New Roman"/>
        </w:rPr>
        <w:t xml:space="preserve"> experience any sort </w:t>
      </w:r>
      <w:r w:rsidRPr="7DA64919" w:rsidR="001A332C">
        <w:rPr>
          <w:rFonts w:cs="Times New Roman"/>
        </w:rPr>
        <w:t xml:space="preserve">of </w:t>
      </w:r>
      <w:r w:rsidRPr="7DA64919" w:rsidR="00D83587">
        <w:rPr>
          <w:rFonts w:cs="Times New Roman"/>
        </w:rPr>
        <w:t>disability</w:t>
      </w:r>
      <w:r w:rsidRPr="7DA64919" w:rsidR="00D83587">
        <w:rPr>
          <w:rFonts w:cs="Times New Roman"/>
        </w:rPr>
        <w:t xml:space="preserve"> have </w:t>
      </w:r>
      <w:r w:rsidRPr="7DA64919" w:rsidR="00D83587">
        <w:rPr>
          <w:rFonts w:cs="Times New Roman"/>
        </w:rPr>
        <w:t>great expe</w:t>
      </w:r>
      <w:r w:rsidRPr="7DA64919" w:rsidR="00D83587">
        <w:rPr>
          <w:rFonts w:cs="Times New Roman"/>
        </w:rPr>
        <w:t>rience</w:t>
      </w:r>
      <w:r w:rsidRPr="7DA64919" w:rsidR="00D83587">
        <w:rPr>
          <w:rFonts w:cs="Times New Roman"/>
        </w:rPr>
        <w:t xml:space="preserve"> in events. This is </w:t>
      </w:r>
      <w:r w:rsidRPr="7DA64919" w:rsidR="00BA4722">
        <w:rPr>
          <w:rFonts w:cs="Times New Roman"/>
        </w:rPr>
        <w:t>particularly</w:t>
      </w:r>
      <w:r w:rsidRPr="7DA64919" w:rsidR="00D83587">
        <w:rPr>
          <w:rFonts w:cs="Times New Roman"/>
        </w:rPr>
        <w:t xml:space="preserve"> significant </w:t>
      </w:r>
      <w:r w:rsidRPr="7DA64919" w:rsidR="00BA4722">
        <w:rPr>
          <w:rFonts w:cs="Times New Roman"/>
        </w:rPr>
        <w:t>because</w:t>
      </w:r>
      <w:r w:rsidRPr="7DA64919" w:rsidR="00D83587">
        <w:rPr>
          <w:rFonts w:cs="Times New Roman"/>
        </w:rPr>
        <w:t xml:space="preserve"> it is estimated that 16% of the world</w:t>
      </w:r>
      <w:r w:rsidRPr="7DA64919" w:rsidR="001A332C">
        <w:rPr>
          <w:rFonts w:cs="Times New Roman"/>
        </w:rPr>
        <w:t>'</w:t>
      </w:r>
      <w:r w:rsidRPr="7DA64919" w:rsidR="00D83587">
        <w:rPr>
          <w:rFonts w:cs="Times New Roman"/>
        </w:rPr>
        <w:t>s population experiences disability (WHO, 2024).</w:t>
      </w:r>
      <w:r w:rsidRPr="7DA64919" w:rsidR="00D97CA9">
        <w:rPr>
          <w:rFonts w:cs="Times New Roman"/>
        </w:rPr>
        <w:t xml:space="preserve"> Technology is use</w:t>
      </w:r>
      <w:r w:rsidRPr="7DA64919" w:rsidR="001A332C">
        <w:rPr>
          <w:rFonts w:cs="Times New Roman"/>
        </w:rPr>
        <w:t>d</w:t>
      </w:r>
      <w:r w:rsidRPr="7DA64919" w:rsidR="00D97CA9">
        <w:rPr>
          <w:rFonts w:cs="Times New Roman"/>
        </w:rPr>
        <w:t xml:space="preserve"> to </w:t>
      </w:r>
      <w:r w:rsidRPr="7DA64919" w:rsidR="00BA4722">
        <w:rPr>
          <w:rFonts w:cs="Times New Roman"/>
        </w:rPr>
        <w:t>design</w:t>
      </w:r>
      <w:r w:rsidRPr="7DA64919" w:rsidR="00D97CA9">
        <w:rPr>
          <w:rFonts w:cs="Times New Roman"/>
        </w:rPr>
        <w:t xml:space="preserve"> venues, increase </w:t>
      </w:r>
      <w:r w:rsidRPr="7DA64919" w:rsidR="00BA4722">
        <w:rPr>
          <w:rFonts w:cs="Times New Roman"/>
        </w:rPr>
        <w:t>accessibility</w:t>
      </w:r>
      <w:r w:rsidRPr="7DA64919" w:rsidR="00D97CA9">
        <w:rPr>
          <w:rFonts w:cs="Times New Roman"/>
        </w:rPr>
        <w:t>, and add assistive features to events</w:t>
      </w:r>
      <w:r w:rsidRPr="7DA64919" w:rsidR="001A332C">
        <w:rPr>
          <w:rFonts w:cs="Times New Roman"/>
        </w:rPr>
        <w:t>,</w:t>
      </w:r>
      <w:r w:rsidRPr="7DA64919" w:rsidR="00D97CA9">
        <w:rPr>
          <w:rFonts w:cs="Times New Roman"/>
        </w:rPr>
        <w:t xml:space="preserve"> such as real-time captioning and sign language interpretation.</w:t>
      </w:r>
    </w:p>
    <w:p w:rsidRPr="00E71DCE" w:rsidR="003A52E4" w:rsidP="7DA64919" w:rsidRDefault="003A52E4" w14:paraId="2AF8272D" w14:textId="7FFA4742" w14:noSpellErr="1">
      <w:pPr>
        <w:pStyle w:val="Heading1"/>
        <w:spacing w:line="360" w:lineRule="auto"/>
        <w:jc w:val="both"/>
        <w:rPr>
          <w:rFonts w:cs="Times New Roman"/>
        </w:rPr>
      </w:pPr>
      <w:bookmarkStart w:name="_Toc189934335" w:id="22"/>
      <w:r w:rsidRPr="7DA64919" w:rsidR="003A52E4">
        <w:rPr>
          <w:rFonts w:cs="Times New Roman"/>
        </w:rPr>
        <w:t>Situational and Cultural Considerations</w:t>
      </w:r>
      <w:bookmarkEnd w:id="22"/>
    </w:p>
    <w:p w:rsidRPr="00E71DCE" w:rsidR="004156AE" w:rsidP="7DA64919" w:rsidRDefault="004156AE" w14:paraId="3F8CA524" w14:textId="7786056F" w14:noSpellErr="1">
      <w:pPr>
        <w:spacing w:line="360" w:lineRule="auto"/>
        <w:jc w:val="both"/>
        <w:rPr>
          <w:rFonts w:cs="Times New Roman"/>
        </w:rPr>
      </w:pPr>
      <w:r w:rsidRPr="7DA64919" w:rsidR="004156AE">
        <w:rPr>
          <w:rFonts w:cs="Times New Roman"/>
        </w:rPr>
        <w:t>The situational analysis for the event was conducted using a SWOT analysis. This analysis aimed to highlight the event</w:t>
      </w:r>
      <w:r w:rsidRPr="7DA64919" w:rsidR="001A332C">
        <w:rPr>
          <w:rFonts w:cs="Times New Roman"/>
        </w:rPr>
        <w:t>'s</w:t>
      </w:r>
      <w:r w:rsidRPr="7DA64919" w:rsidR="004156AE">
        <w:rPr>
          <w:rFonts w:cs="Times New Roman"/>
        </w:rPr>
        <w:t xml:space="preserve"> strengths and opportunities in tackling </w:t>
      </w:r>
      <w:r w:rsidRPr="7DA64919" w:rsidR="001A332C">
        <w:rPr>
          <w:rFonts w:cs="Times New Roman"/>
        </w:rPr>
        <w:t>gender inequality and social issues and highlights threat</w:t>
      </w:r>
      <w:r w:rsidRPr="7DA64919" w:rsidR="004156AE">
        <w:rPr>
          <w:rFonts w:cs="Times New Roman"/>
        </w:rPr>
        <w:t>s and weaknesses that the event team should address to enhance its success.</w:t>
      </w:r>
    </w:p>
    <w:p w:rsidRPr="00E71DCE" w:rsidR="00BA4722" w:rsidP="00541E8E" w:rsidRDefault="004156AE" w14:paraId="554A84BC" w14:textId="5977B141">
      <w:pPr>
        <w:ind w:firstLine="0"/>
        <w:rPr>
          <w:rFonts w:cs="Times New Roman"/>
          <w:szCs w:val="24"/>
        </w:rPr>
      </w:pPr>
      <w:r w:rsidRPr="00E71DCE">
        <w:rPr>
          <w:rFonts w:cs="Times New Roman"/>
          <w:szCs w:val="24"/>
        </w:rPr>
        <w:drawing>
          <wp:inline distT="0" distB="0" distL="0" distR="0" wp14:anchorId="5FD7EC05" wp14:editId="4F836D05">
            <wp:extent cx="5731510" cy="4915902"/>
            <wp:effectExtent l="0" t="38100" r="21590" b="0"/>
            <wp:docPr id="29" name="Diagram 29">
              <a:extLst xmlns:a="http://schemas.openxmlformats.org/drawingml/2006/main">
                <a:ext uri="{FF2B5EF4-FFF2-40B4-BE49-F238E27FC236}">
                  <a16:creationId xmlns:a16="http://schemas.microsoft.com/office/drawing/2014/main" id="{98D1A887-7566-44A5-A2DA-FE46ACAB2ABF}"/>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Pr="00E71DCE" w:rsidR="007270D6" w:rsidP="00541E8E" w:rsidRDefault="007270D6" w14:paraId="2B93E2A7" w14:textId="77777777">
      <w:pPr>
        <w:ind w:firstLine="0"/>
        <w:rPr>
          <w:rFonts w:cs="Times New Roman" w:eastAsiaTheme="majorEastAsia"/>
          <w:b/>
          <w:color w:val="000000" w:themeColor="text1"/>
          <w:szCs w:val="24"/>
        </w:rPr>
      </w:pPr>
      <w:r w:rsidRPr="00E71DCE">
        <w:rPr>
          <w:rFonts w:cs="Times New Roman"/>
          <w:szCs w:val="24"/>
        </w:rPr>
        <w:br w:type="page"/>
      </w:r>
    </w:p>
    <w:p w:rsidRPr="00E71DCE" w:rsidR="003A52E4" w:rsidP="7DA64919" w:rsidRDefault="003A52E4" w14:paraId="2D235273" w14:textId="3E2CB654" w14:noSpellErr="1">
      <w:pPr>
        <w:pStyle w:val="Heading1"/>
        <w:jc w:val="both"/>
        <w:rPr>
          <w:rFonts w:cs="Times New Roman"/>
        </w:rPr>
      </w:pPr>
      <w:bookmarkStart w:name="_Toc189934336" w:id="23"/>
      <w:r w:rsidRPr="7DA64919" w:rsidR="003A52E4">
        <w:rPr>
          <w:rFonts w:cs="Times New Roman"/>
        </w:rPr>
        <w:t>Reference List</w:t>
      </w:r>
      <w:bookmarkEnd w:id="23"/>
    </w:p>
    <w:p w:rsidRPr="00E71DCE" w:rsidR="005F4C0B" w:rsidP="7DA64919" w:rsidRDefault="005F4C0B" w14:paraId="66BC3D91" w14:textId="77777777" w14:noSpellErr="1">
      <w:pPr>
        <w:spacing w:line="360" w:lineRule="auto"/>
        <w:ind w:left="1077" w:hanging="720"/>
        <w:contextualSpacing/>
        <w:jc w:val="both"/>
        <w:rPr>
          <w:rFonts w:cs="Times New Roman"/>
          <w:lang w:val="en-US"/>
        </w:rPr>
      </w:pPr>
      <w:r w:rsidRPr="7DA64919" w:rsidR="005F4C0B">
        <w:rPr>
          <w:rFonts w:cs="Times New Roman"/>
          <w:lang w:val="en-US"/>
        </w:rPr>
        <w:t>Akinsowon</w:t>
      </w:r>
      <w:r w:rsidRPr="7DA64919" w:rsidR="005F4C0B">
        <w:rPr>
          <w:rFonts w:cs="Times New Roman"/>
          <w:lang w:val="en-US"/>
        </w:rPr>
        <w:t xml:space="preserve">, V. (2025) </w:t>
      </w:r>
      <w:r w:rsidRPr="7DA64919" w:rsidR="005F4C0B">
        <w:rPr>
          <w:rFonts w:cs="Times New Roman"/>
          <w:i w:val="1"/>
          <w:iCs w:val="1"/>
          <w:lang w:val="en-US"/>
        </w:rPr>
        <w:t xml:space="preserve">Nine Event Trends that Will Shape 2025. </w:t>
      </w:r>
      <w:r w:rsidRPr="7DA64919" w:rsidR="005F4C0B">
        <w:rPr>
          <w:rFonts w:cs="Times New Roman"/>
          <w:lang w:val="en-US"/>
        </w:rPr>
        <w:t xml:space="preserve">Accessed at: </w:t>
      </w:r>
      <w:hyperlink r:id="R50ea3a5a37a344fb">
        <w:r w:rsidRPr="7DA64919" w:rsidR="005F4C0B">
          <w:rPr>
            <w:rStyle w:val="Hyperlink"/>
            <w:rFonts w:cs="Times New Roman"/>
            <w:lang w:val="en-US"/>
          </w:rPr>
          <w:t>https://www.cvent.com/en/blog/events/event-trends</w:t>
        </w:r>
      </w:hyperlink>
      <w:r w:rsidRPr="7DA64919" w:rsidR="005F4C0B">
        <w:rPr>
          <w:rFonts w:cs="Times New Roman"/>
          <w:lang w:val="en-US"/>
        </w:rPr>
        <w:t xml:space="preserve"> (Accessed on: 08 February 2025).</w:t>
      </w:r>
    </w:p>
    <w:p w:rsidRPr="004156AE" w:rsidR="004156AE" w:rsidP="7DA64919" w:rsidRDefault="004156AE" w14:paraId="5E92D3C4" w14:textId="77777777" w14:noSpellErr="1">
      <w:pPr>
        <w:spacing w:line="360" w:lineRule="auto"/>
        <w:ind w:left="1077" w:hanging="720"/>
        <w:contextualSpacing/>
        <w:jc w:val="both"/>
        <w:rPr>
          <w:rFonts w:cs="Times New Roman"/>
          <w:lang w:val="en-US"/>
        </w:rPr>
      </w:pPr>
      <w:r w:rsidRPr="7DA64919" w:rsidR="004156AE">
        <w:rPr>
          <w:rFonts w:cs="Times New Roman"/>
        </w:rPr>
        <w:t>Allen, J., Harris, R. and Jago, L. (2022) </w:t>
      </w:r>
      <w:r w:rsidRPr="7DA64919" w:rsidR="004156AE">
        <w:rPr>
          <w:rFonts w:cs="Times New Roman"/>
          <w:i w:val="1"/>
          <w:iCs w:val="1"/>
          <w:lang w:val="en-US"/>
        </w:rPr>
        <w:t>Festival &amp; special event management</w:t>
      </w:r>
      <w:r w:rsidRPr="7DA64919" w:rsidR="004156AE">
        <w:rPr>
          <w:rFonts w:cs="Times New Roman"/>
          <w:lang w:val="en-US"/>
        </w:rPr>
        <w:t>. John Wiley &amp; Sons.</w:t>
      </w:r>
    </w:p>
    <w:p w:rsidRPr="004156AE" w:rsidR="004156AE" w:rsidP="7DA64919" w:rsidRDefault="004156AE" w14:paraId="41D2FC37" w14:textId="77777777" w14:noSpellErr="1">
      <w:pPr>
        <w:spacing w:line="360" w:lineRule="auto"/>
        <w:ind w:left="1077" w:hanging="720"/>
        <w:contextualSpacing/>
        <w:jc w:val="both"/>
        <w:rPr>
          <w:rFonts w:cs="Times New Roman"/>
          <w:lang w:val="en-US"/>
        </w:rPr>
      </w:pPr>
      <w:r w:rsidRPr="7DA64919" w:rsidR="004156AE">
        <w:rPr>
          <w:rFonts w:cs="Times New Roman"/>
        </w:rPr>
        <w:t xml:space="preserve">Bajpai, V., Hohlfeld, O., Crowcroft, J., Keshav, S., </w:t>
      </w:r>
      <w:r w:rsidRPr="7DA64919" w:rsidR="004156AE">
        <w:rPr>
          <w:rFonts w:cs="Times New Roman"/>
        </w:rPr>
        <w:t>Schulzrinne</w:t>
      </w:r>
      <w:r w:rsidRPr="7DA64919" w:rsidR="004156AE">
        <w:rPr>
          <w:rFonts w:cs="Times New Roman"/>
        </w:rPr>
        <w:t xml:space="preserve">, H., Ott, J., Ferlin, S., Carle, G., Hines, A. and </w:t>
      </w:r>
      <w:r w:rsidRPr="7DA64919" w:rsidR="004156AE">
        <w:rPr>
          <w:rFonts w:cs="Times New Roman"/>
        </w:rPr>
        <w:t>Raake</w:t>
      </w:r>
      <w:r w:rsidRPr="7DA64919" w:rsidR="004156AE">
        <w:rPr>
          <w:rFonts w:cs="Times New Roman"/>
        </w:rPr>
        <w:t>, A. (2022) Recommendations for designing hybrid conferences. </w:t>
      </w:r>
      <w:r w:rsidRPr="7DA64919" w:rsidR="004156AE">
        <w:rPr>
          <w:rFonts w:cs="Times New Roman"/>
          <w:i w:val="1"/>
          <w:iCs w:val="1"/>
          <w:lang w:val="en-US"/>
        </w:rPr>
        <w:t>ACM SIGCOMM Computer Communication Review</w:t>
      </w:r>
      <w:r w:rsidRPr="7DA64919" w:rsidR="004156AE">
        <w:rPr>
          <w:rFonts w:cs="Times New Roman"/>
          <w:lang w:val="en-US"/>
        </w:rPr>
        <w:t>, </w:t>
      </w:r>
      <w:r w:rsidRPr="7DA64919" w:rsidR="004156AE">
        <w:rPr>
          <w:rFonts w:cs="Times New Roman"/>
          <w:i w:val="1"/>
          <w:iCs w:val="1"/>
          <w:lang w:val="en-US"/>
        </w:rPr>
        <w:t>52</w:t>
      </w:r>
      <w:r w:rsidRPr="7DA64919" w:rsidR="004156AE">
        <w:rPr>
          <w:rFonts w:cs="Times New Roman"/>
          <w:lang w:val="en-US"/>
        </w:rPr>
        <w:t>(2), pp.63-69.</w:t>
      </w:r>
    </w:p>
    <w:p w:rsidRPr="00E71DCE" w:rsidR="005F4C0B" w:rsidP="7DA64919" w:rsidRDefault="005F4C0B" w14:paraId="5622A70A" w14:textId="77777777" w14:noSpellErr="1">
      <w:pPr>
        <w:spacing w:line="360" w:lineRule="auto"/>
        <w:ind w:left="1077" w:hanging="720"/>
        <w:contextualSpacing/>
        <w:jc w:val="both"/>
        <w:rPr>
          <w:rFonts w:cs="Times New Roman"/>
          <w:color w:val="000000" w:themeColor="text1" w:themeTint="FF" w:themeShade="FF"/>
        </w:rPr>
      </w:pPr>
      <w:r w:rsidRPr="7DA64919" w:rsidR="005F4C0B">
        <w:rPr>
          <w:rFonts w:cs="Times New Roman"/>
          <w:color w:val="000000" w:themeColor="text1" w:themeTint="FF" w:themeShade="FF"/>
          <w:shd w:val="clear" w:color="auto" w:fill="FFFFFF"/>
        </w:rPr>
        <w:t xml:space="preserve">Bosch, M.J., Las Heras, M., Russo, M., </w:t>
      </w:r>
      <w:r w:rsidRPr="7DA64919" w:rsidR="005F4C0B">
        <w:rPr>
          <w:rFonts w:cs="Times New Roman"/>
          <w:color w:val="000000" w:themeColor="text1" w:themeTint="FF" w:themeShade="FF"/>
          <w:shd w:val="clear" w:color="auto" w:fill="FFFFFF"/>
        </w:rPr>
        <w:t>Rofcanin</w:t>
      </w:r>
      <w:r w:rsidRPr="7DA64919" w:rsidR="005F4C0B">
        <w:rPr>
          <w:rFonts w:cs="Times New Roman"/>
          <w:color w:val="000000" w:themeColor="text1" w:themeTint="FF" w:themeShade="FF"/>
          <w:shd w:val="clear" w:color="auto" w:fill="FFFFFF"/>
        </w:rPr>
        <w:t>, Y. and Grau, M.G.</w:t>
      </w:r>
      <w:r w:rsidRPr="7DA64919" w:rsidR="005F4C0B">
        <w:rPr>
          <w:rFonts w:cs="Times New Roman"/>
          <w:color w:val="000000" w:themeColor="text1" w:themeTint="FF" w:themeShade="FF"/>
          <w:shd w:val="clear" w:color="auto" w:fill="FFFFFF"/>
        </w:rPr>
        <w:t xml:space="preserve"> (2018)</w:t>
      </w:r>
      <w:r w:rsidRPr="7DA64919" w:rsidR="005F4C0B">
        <w:rPr>
          <w:rFonts w:cs="Times New Roman"/>
          <w:color w:val="000000" w:themeColor="text1" w:themeTint="FF" w:themeShade="FF"/>
          <w:shd w:val="clear" w:color="auto" w:fill="FFFFFF"/>
        </w:rPr>
        <w:t xml:space="preserve"> How context matters: The relationship between family supportive supervisor behaviours and motivation to work moderated by gender inequality. </w:t>
      </w:r>
      <w:r w:rsidRPr="7DA64919" w:rsidR="005F4C0B">
        <w:rPr>
          <w:rFonts w:cs="Times New Roman"/>
          <w:i w:val="1"/>
          <w:iCs w:val="1"/>
          <w:color w:val="000000" w:themeColor="text1" w:themeTint="FF" w:themeShade="FF"/>
          <w:shd w:val="clear" w:color="auto" w:fill="FFFFFF"/>
        </w:rPr>
        <w:t>Journal of Business Research</w:t>
      </w:r>
      <w:r w:rsidRPr="7DA64919" w:rsidR="005F4C0B">
        <w:rPr>
          <w:rFonts w:cs="Times New Roman"/>
          <w:color w:val="000000" w:themeColor="text1" w:themeTint="FF" w:themeShade="FF"/>
          <w:shd w:val="clear" w:color="auto" w:fill="FFFFFF"/>
        </w:rPr>
        <w:t>, </w:t>
      </w:r>
      <w:r w:rsidRPr="7DA64919" w:rsidR="005F4C0B">
        <w:rPr>
          <w:rFonts w:cs="Times New Roman"/>
          <w:i w:val="1"/>
          <w:iCs w:val="1"/>
          <w:color w:val="000000" w:themeColor="text1" w:themeTint="FF" w:themeShade="FF"/>
          <w:shd w:val="clear" w:color="auto" w:fill="FFFFFF"/>
        </w:rPr>
        <w:t>82</w:t>
      </w:r>
      <w:r w:rsidRPr="7DA64919" w:rsidR="005F4C0B">
        <w:rPr>
          <w:rFonts w:cs="Times New Roman"/>
          <w:color w:val="000000" w:themeColor="text1" w:themeTint="FF" w:themeShade="FF"/>
          <w:shd w:val="clear" w:color="auto" w:fill="FFFFFF"/>
        </w:rPr>
        <w:t>, pp.46-55.</w:t>
      </w:r>
    </w:p>
    <w:p w:rsidRPr="004156AE" w:rsidR="004156AE" w:rsidP="7DA64919" w:rsidRDefault="004156AE" w14:paraId="0A6F1B67" w14:textId="77777777" w14:noSpellErr="1">
      <w:pPr>
        <w:spacing w:line="360" w:lineRule="auto"/>
        <w:ind w:left="1077" w:hanging="720"/>
        <w:contextualSpacing/>
        <w:jc w:val="both"/>
        <w:rPr>
          <w:rFonts w:cs="Times New Roman"/>
          <w:lang w:val="en-US"/>
        </w:rPr>
      </w:pPr>
      <w:r w:rsidRPr="7DA64919" w:rsidR="004156AE">
        <w:rPr>
          <w:rFonts w:cs="Times New Roman"/>
        </w:rPr>
        <w:t>Bowdin, G.A., Allen, J., Harris, R., Jago, L., O'</w:t>
      </w:r>
      <w:r w:rsidRPr="7DA64919" w:rsidR="005F4C0B">
        <w:rPr>
          <w:rFonts w:cs="Times New Roman"/>
        </w:rPr>
        <w:t>T</w:t>
      </w:r>
      <w:r w:rsidRPr="7DA64919" w:rsidR="004156AE">
        <w:rPr>
          <w:rFonts w:cs="Times New Roman"/>
        </w:rPr>
        <w:t>oole, W. and McDonnell, I. (2023) </w:t>
      </w:r>
      <w:r w:rsidRPr="7DA64919" w:rsidR="004156AE">
        <w:rPr>
          <w:rFonts w:cs="Times New Roman"/>
          <w:i w:val="1"/>
          <w:iCs w:val="1"/>
          <w:lang w:val="en-US"/>
        </w:rPr>
        <w:t>Events management</w:t>
      </w:r>
      <w:r w:rsidRPr="7DA64919" w:rsidR="004156AE">
        <w:rPr>
          <w:rFonts w:cs="Times New Roman"/>
          <w:lang w:val="en-US"/>
        </w:rPr>
        <w:t>. Routledge.</w:t>
      </w:r>
    </w:p>
    <w:p w:rsidRPr="004156AE" w:rsidR="004156AE" w:rsidP="7DA64919" w:rsidRDefault="004156AE" w14:paraId="637B000E" w14:textId="77777777" w14:noSpellErr="1">
      <w:pPr>
        <w:spacing w:line="360" w:lineRule="auto"/>
        <w:ind w:left="1077" w:hanging="720"/>
        <w:contextualSpacing/>
        <w:jc w:val="both"/>
        <w:rPr>
          <w:rFonts w:cs="Times New Roman"/>
          <w:lang w:val="en-US"/>
        </w:rPr>
      </w:pPr>
      <w:r w:rsidRPr="7DA64919" w:rsidR="004156AE">
        <w:rPr>
          <w:rFonts w:cs="Times New Roman"/>
        </w:rPr>
        <w:t>Brown, T. (2021) The future of events will be hybrid. </w:t>
      </w:r>
      <w:r w:rsidRPr="7DA64919" w:rsidR="004156AE">
        <w:rPr>
          <w:rFonts w:cs="Times New Roman"/>
          <w:i w:val="1"/>
          <w:iCs w:val="1"/>
          <w:lang w:val="en-US"/>
        </w:rPr>
        <w:t>Crisis management and recovery for events: Impacts and strategies</w:t>
      </w:r>
      <w:r w:rsidRPr="7DA64919" w:rsidR="004156AE">
        <w:rPr>
          <w:rFonts w:cs="Times New Roman"/>
          <w:lang w:val="en-US"/>
        </w:rPr>
        <w:t>, pp.142-164.</w:t>
      </w:r>
    </w:p>
    <w:p w:rsidRPr="00E71DCE" w:rsidR="005F4C0B" w:rsidP="7DA64919" w:rsidRDefault="005F4C0B" w14:paraId="6F9DFA4C" w14:textId="360EFF67">
      <w:pPr>
        <w:spacing w:line="360" w:lineRule="auto"/>
        <w:ind w:left="720" w:hanging="720"/>
        <w:contextualSpacing/>
        <w:jc w:val="both"/>
        <w:rPr>
          <w:rFonts w:ascii="Times New Roman" w:hAnsi="Times New Roman" w:eastAsia="Times New Roman" w:cs="Times New Roman"/>
          <w:noProof w:val="0"/>
          <w:color w:val="000000" w:themeColor="text1" w:themeTint="FF" w:themeShade="FF"/>
          <w:sz w:val="24"/>
          <w:szCs w:val="24"/>
          <w:lang w:val="en-US"/>
        </w:rPr>
      </w:pPr>
      <w:r w:rsidRPr="7DA64919" w:rsidR="66A50C7B">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7DA64919" w:rsidR="66A50C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Cornwell, T.B. (2020) </w:t>
      </w:r>
      <w:r w:rsidRPr="7DA64919" w:rsidR="66A50C7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Sponsorship in marketing: Effective partnerships in sports</w:t>
      </w:r>
      <w:r w:rsidRPr="7DA64919" w:rsidR="66A50C7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7DA64919" w:rsidR="66A50C7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ar</w:t>
      </w:r>
      <w:r w:rsidRPr="7DA64919" w:rsidR="66A50C7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ts</w:t>
      </w:r>
      <w:r w:rsidRPr="7DA64919" w:rsidR="66A50C7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and events</w:t>
      </w:r>
      <w:r w:rsidRPr="7DA64919" w:rsidR="66A50C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Routledge.</w:t>
      </w:r>
    </w:p>
    <w:p w:rsidRPr="00E71DCE" w:rsidR="005F4C0B" w:rsidP="7DA64919" w:rsidRDefault="005F4C0B" w14:paraId="00BDF76D" w14:textId="24E439C1">
      <w:pPr>
        <w:pStyle w:val="Normal"/>
        <w:spacing w:line="360" w:lineRule="auto"/>
        <w:ind w:left="1077" w:hanging="720"/>
        <w:contextualSpacing/>
        <w:jc w:val="both"/>
        <w:rPr>
          <w:rFonts w:cs="Times New Roman"/>
          <w:color w:val="000000" w:themeColor="text1" w:themeTint="FF" w:themeShade="FF"/>
          <w:shd w:val="clear" w:color="auto" w:fill="FFFFFF"/>
        </w:rPr>
      </w:pPr>
      <w:r w:rsidRPr="7DA64919" w:rsidR="005F4C0B">
        <w:rPr>
          <w:rFonts w:cs="Times New Roman"/>
          <w:color w:val="000000" w:themeColor="text1" w:themeTint="FF" w:themeShade="FF"/>
          <w:shd w:val="clear" w:color="auto" w:fill="FFFFFF"/>
        </w:rPr>
        <w:t>Dashper</w:t>
      </w:r>
      <w:r w:rsidRPr="7DA64919" w:rsidR="005F4C0B">
        <w:rPr>
          <w:rFonts w:cs="Times New Roman"/>
          <w:color w:val="000000" w:themeColor="text1" w:themeTint="FF" w:themeShade="FF"/>
          <w:shd w:val="clear" w:color="auto" w:fill="FFFFFF"/>
        </w:rPr>
        <w:t>, K.</w:t>
      </w:r>
      <w:r w:rsidRPr="7DA64919" w:rsidR="005F4C0B">
        <w:rPr>
          <w:rFonts w:cs="Times New Roman"/>
          <w:color w:val="000000" w:themeColor="text1" w:themeTint="FF" w:themeShade="FF"/>
          <w:shd w:val="clear" w:color="auto" w:fill="FFFFFF"/>
        </w:rPr>
        <w:t xml:space="preserve"> (2020)</w:t>
      </w:r>
      <w:r w:rsidRPr="7DA64919" w:rsidR="005F4C0B">
        <w:rPr>
          <w:rFonts w:cs="Times New Roman"/>
          <w:color w:val="000000" w:themeColor="text1" w:themeTint="FF" w:themeShade="FF"/>
          <w:shd w:val="clear" w:color="auto" w:fill="FFFFFF"/>
        </w:rPr>
        <w:t xml:space="preserve"> Mentoring for gender equality: Supporting female leaders in the hospitality industry. </w:t>
      </w:r>
      <w:r w:rsidRPr="7DA64919" w:rsidR="005F4C0B">
        <w:rPr>
          <w:rFonts w:cs="Times New Roman"/>
          <w:i w:val="1"/>
          <w:iCs w:val="1"/>
          <w:color w:val="000000" w:themeColor="text1" w:themeTint="FF" w:themeShade="FF"/>
          <w:shd w:val="clear" w:color="auto" w:fill="FFFFFF"/>
        </w:rPr>
        <w:t>International Journal of Hospitality Management</w:t>
      </w:r>
      <w:r w:rsidRPr="7DA64919" w:rsidR="005F4C0B">
        <w:rPr>
          <w:rFonts w:cs="Times New Roman"/>
          <w:color w:val="000000" w:themeColor="text1" w:themeTint="FF" w:themeShade="FF"/>
          <w:shd w:val="clear" w:color="auto" w:fill="FFFFFF"/>
        </w:rPr>
        <w:t>, </w:t>
      </w:r>
      <w:r w:rsidRPr="7DA64919" w:rsidR="005F4C0B">
        <w:rPr>
          <w:rFonts w:cs="Times New Roman"/>
          <w:i w:val="1"/>
          <w:iCs w:val="1"/>
          <w:color w:val="000000" w:themeColor="text1" w:themeTint="FF" w:themeShade="FF"/>
          <w:shd w:val="clear" w:color="auto" w:fill="FFFFFF"/>
        </w:rPr>
        <w:t>88</w:t>
      </w:r>
      <w:r w:rsidRPr="7DA64919" w:rsidR="005F4C0B">
        <w:rPr>
          <w:rFonts w:cs="Times New Roman"/>
          <w:color w:val="000000" w:themeColor="text1" w:themeTint="FF" w:themeShade="FF"/>
          <w:shd w:val="clear" w:color="auto" w:fill="FFFFFF"/>
        </w:rPr>
        <w:t>, p.102397.</w:t>
      </w:r>
    </w:p>
    <w:p w:rsidRPr="004156AE" w:rsidR="004156AE" w:rsidP="7DA64919" w:rsidRDefault="004156AE" w14:paraId="12C9B803" w14:textId="77777777" w14:noSpellErr="1">
      <w:pPr>
        <w:spacing w:line="360" w:lineRule="auto"/>
        <w:ind w:left="1077" w:hanging="720"/>
        <w:contextualSpacing/>
        <w:jc w:val="both"/>
        <w:rPr>
          <w:rFonts w:cs="Times New Roman"/>
          <w:lang w:val="en-US"/>
        </w:rPr>
      </w:pPr>
      <w:r w:rsidRPr="7DA64919" w:rsidR="004156AE">
        <w:rPr>
          <w:rFonts w:cs="Times New Roman"/>
        </w:rPr>
        <w:t>Evans, D., Bratton, S. and McKee, J. (2021) </w:t>
      </w:r>
      <w:r w:rsidRPr="7DA64919" w:rsidR="004156AE">
        <w:rPr>
          <w:rFonts w:cs="Times New Roman"/>
          <w:i w:val="1"/>
          <w:iCs w:val="1"/>
          <w:lang w:val="en-US"/>
        </w:rPr>
        <w:t>Social media marketing</w:t>
      </w:r>
      <w:r w:rsidRPr="7DA64919" w:rsidR="004156AE">
        <w:rPr>
          <w:rFonts w:cs="Times New Roman"/>
          <w:lang w:val="en-US"/>
        </w:rPr>
        <w:t>. AG Printing &amp; Publishing.</w:t>
      </w:r>
    </w:p>
    <w:p w:rsidRPr="00E71DCE" w:rsidR="005F4C0B" w:rsidP="7DA64919" w:rsidRDefault="005F4C0B" w14:paraId="5FA51365" w14:textId="77777777" w14:noSpellErr="1">
      <w:pPr>
        <w:spacing w:line="360" w:lineRule="auto"/>
        <w:ind w:left="1077" w:hanging="720"/>
        <w:contextualSpacing/>
        <w:jc w:val="both"/>
        <w:rPr>
          <w:rFonts w:cs="Times New Roman"/>
          <w:color w:val="000000" w:themeColor="text1" w:themeTint="FF" w:themeShade="FF"/>
          <w:shd w:val="clear" w:color="auto" w:fill="FFFFFF"/>
        </w:rPr>
      </w:pPr>
      <w:r w:rsidRPr="7DA64919" w:rsidR="005F4C0B">
        <w:rPr>
          <w:rFonts w:cs="Times New Roman"/>
          <w:color w:val="000000" w:themeColor="text1" w:themeTint="FF" w:themeShade="FF"/>
          <w:shd w:val="clear" w:color="auto" w:fill="FFFFFF"/>
        </w:rPr>
        <w:t>Getz, D. and Page, S.J.</w:t>
      </w:r>
      <w:r w:rsidRPr="7DA64919" w:rsidR="005F4C0B">
        <w:rPr>
          <w:rFonts w:cs="Times New Roman"/>
          <w:color w:val="000000" w:themeColor="text1" w:themeTint="FF" w:themeShade="FF"/>
          <w:shd w:val="clear" w:color="auto" w:fill="FFFFFF"/>
        </w:rPr>
        <w:t xml:space="preserve"> (2019)</w:t>
      </w:r>
      <w:r w:rsidRPr="7DA64919" w:rsidR="005F4C0B">
        <w:rPr>
          <w:rFonts w:cs="Times New Roman"/>
          <w:color w:val="000000" w:themeColor="text1" w:themeTint="FF" w:themeShade="FF"/>
          <w:shd w:val="clear" w:color="auto" w:fill="FFFFFF"/>
        </w:rPr>
        <w:t> </w:t>
      </w:r>
      <w:r w:rsidRPr="7DA64919" w:rsidR="005F4C0B">
        <w:rPr>
          <w:rFonts w:cs="Times New Roman"/>
          <w:i w:val="1"/>
          <w:iCs w:val="1"/>
          <w:color w:val="000000" w:themeColor="text1" w:themeTint="FF" w:themeShade="FF"/>
          <w:shd w:val="clear" w:color="auto" w:fill="FFFFFF"/>
        </w:rPr>
        <w:t xml:space="preserve">Event studies: Theory, </w:t>
      </w:r>
      <w:r w:rsidRPr="7DA64919" w:rsidR="005F4C0B">
        <w:rPr>
          <w:rFonts w:cs="Times New Roman"/>
          <w:i w:val="1"/>
          <w:iCs w:val="1"/>
          <w:color w:val="000000" w:themeColor="text1" w:themeTint="FF" w:themeShade="FF"/>
          <w:shd w:val="clear" w:color="auto" w:fill="FFFFFF"/>
        </w:rPr>
        <w:t>research</w:t>
      </w:r>
      <w:r w:rsidRPr="7DA64919" w:rsidR="005F4C0B">
        <w:rPr>
          <w:rFonts w:cs="Times New Roman"/>
          <w:i w:val="1"/>
          <w:iCs w:val="1"/>
          <w:color w:val="000000" w:themeColor="text1" w:themeTint="FF" w:themeShade="FF"/>
          <w:shd w:val="clear" w:color="auto" w:fill="FFFFFF"/>
        </w:rPr>
        <w:t xml:space="preserve"> and policy for planned events</w:t>
      </w:r>
      <w:r w:rsidRPr="7DA64919" w:rsidR="005F4C0B">
        <w:rPr>
          <w:rFonts w:cs="Times New Roman"/>
          <w:color w:val="000000" w:themeColor="text1" w:themeTint="FF" w:themeShade="FF"/>
          <w:shd w:val="clear" w:color="auto" w:fill="FFFFFF"/>
        </w:rPr>
        <w:t>. Routledge.</w:t>
      </w:r>
    </w:p>
    <w:p w:rsidRPr="004156AE" w:rsidR="004156AE" w:rsidP="7DA64919" w:rsidRDefault="004156AE" w14:paraId="5AE5F9E5" w14:textId="2B197DF6" w14:noSpellErr="1">
      <w:pPr>
        <w:spacing w:line="360" w:lineRule="auto"/>
        <w:ind w:left="1077" w:hanging="720"/>
        <w:contextualSpacing/>
        <w:jc w:val="both"/>
        <w:rPr>
          <w:rFonts w:cs="Times New Roman"/>
          <w:lang w:val="en-US"/>
        </w:rPr>
      </w:pPr>
      <w:r w:rsidRPr="7DA64919" w:rsidR="004156AE">
        <w:rPr>
          <w:rFonts w:cs="Times New Roman"/>
        </w:rPr>
        <w:t xml:space="preserve">Harb, A.A., Fowler, D., Chang, H.J., Blum, S.C. and </w:t>
      </w:r>
      <w:r w:rsidRPr="7DA64919" w:rsidR="004156AE">
        <w:rPr>
          <w:rFonts w:cs="Times New Roman"/>
        </w:rPr>
        <w:t>Alakaleek</w:t>
      </w:r>
      <w:r w:rsidRPr="7DA64919" w:rsidR="004156AE">
        <w:rPr>
          <w:rFonts w:cs="Times New Roman"/>
        </w:rPr>
        <w:t xml:space="preserve">, W. (2019) </w:t>
      </w:r>
      <w:r w:rsidRPr="7DA64919" w:rsidR="00FF5AFA">
        <w:rPr>
          <w:rFonts w:cs="Times New Roman"/>
        </w:rPr>
        <w:t>social media</w:t>
      </w:r>
      <w:r w:rsidRPr="7DA64919" w:rsidR="004156AE">
        <w:rPr>
          <w:rFonts w:cs="Times New Roman"/>
        </w:rPr>
        <w:t xml:space="preserve"> as a marketing tool for events. </w:t>
      </w:r>
      <w:r w:rsidRPr="7DA64919" w:rsidR="004156AE">
        <w:rPr>
          <w:rFonts w:cs="Times New Roman"/>
          <w:i w:val="1"/>
          <w:iCs w:val="1"/>
          <w:lang w:val="en-US"/>
        </w:rPr>
        <w:t>Journal of Hospitality and Tourism Technology</w:t>
      </w:r>
      <w:r w:rsidRPr="7DA64919" w:rsidR="004156AE">
        <w:rPr>
          <w:rFonts w:cs="Times New Roman"/>
          <w:lang w:val="en-US"/>
        </w:rPr>
        <w:t>, </w:t>
      </w:r>
      <w:r w:rsidRPr="7DA64919" w:rsidR="004156AE">
        <w:rPr>
          <w:rFonts w:cs="Times New Roman"/>
          <w:i w:val="1"/>
          <w:iCs w:val="1"/>
          <w:lang w:val="en-US"/>
        </w:rPr>
        <w:t>10</w:t>
      </w:r>
      <w:r w:rsidRPr="7DA64919" w:rsidR="004156AE">
        <w:rPr>
          <w:rFonts w:cs="Times New Roman"/>
          <w:lang w:val="en-US"/>
        </w:rPr>
        <w:t>(1), pp.28-44.</w:t>
      </w:r>
    </w:p>
    <w:p w:rsidRPr="004156AE" w:rsidR="004156AE" w:rsidP="7DA64919" w:rsidRDefault="004156AE" w14:paraId="43B0B370" w14:textId="77777777" w14:noSpellErr="1">
      <w:pPr>
        <w:spacing w:line="360" w:lineRule="auto"/>
        <w:ind w:left="1077" w:hanging="720"/>
        <w:contextualSpacing/>
        <w:jc w:val="both"/>
        <w:rPr>
          <w:rFonts w:cs="Times New Roman"/>
          <w:lang w:val="en-US"/>
        </w:rPr>
      </w:pPr>
      <w:r w:rsidRPr="7DA64919" w:rsidR="004156AE">
        <w:rPr>
          <w:rFonts w:cs="Times New Roman"/>
        </w:rPr>
        <w:t>Hulland, J. and Houston, M.B. (2020) Why systematic review papers and meta-analyses matter: An introduction to the special issue on generali</w:t>
      </w:r>
      <w:r w:rsidRPr="7DA64919" w:rsidR="005F4C0B">
        <w:rPr>
          <w:rFonts w:cs="Times New Roman"/>
        </w:rPr>
        <w:t>s</w:t>
      </w:r>
      <w:r w:rsidRPr="7DA64919" w:rsidR="004156AE">
        <w:rPr>
          <w:rFonts w:cs="Times New Roman"/>
        </w:rPr>
        <w:t>ations in marketing. </w:t>
      </w:r>
      <w:r w:rsidRPr="7DA64919" w:rsidR="004156AE">
        <w:rPr>
          <w:rFonts w:cs="Times New Roman"/>
          <w:i w:val="1"/>
          <w:iCs w:val="1"/>
          <w:lang w:val="en-US"/>
        </w:rPr>
        <w:t>Journal of the Academy of Marketing Science</w:t>
      </w:r>
      <w:r w:rsidRPr="7DA64919" w:rsidR="004156AE">
        <w:rPr>
          <w:rFonts w:cs="Times New Roman"/>
          <w:lang w:val="en-US"/>
        </w:rPr>
        <w:t>, </w:t>
      </w:r>
      <w:r w:rsidRPr="7DA64919" w:rsidR="004156AE">
        <w:rPr>
          <w:rFonts w:cs="Times New Roman"/>
          <w:i w:val="1"/>
          <w:iCs w:val="1"/>
          <w:lang w:val="en-US"/>
        </w:rPr>
        <w:t>48</w:t>
      </w:r>
      <w:r w:rsidRPr="7DA64919" w:rsidR="004156AE">
        <w:rPr>
          <w:rFonts w:cs="Times New Roman"/>
          <w:lang w:val="en-US"/>
        </w:rPr>
        <w:t>, pp.351-359.</w:t>
      </w:r>
    </w:p>
    <w:p w:rsidRPr="004156AE" w:rsidR="004156AE" w:rsidP="7DA64919" w:rsidRDefault="004156AE" w14:paraId="6CE0A315" w14:textId="77777777" w14:noSpellErr="1">
      <w:pPr>
        <w:spacing w:line="360" w:lineRule="auto"/>
        <w:ind w:left="1077" w:hanging="720"/>
        <w:contextualSpacing/>
        <w:jc w:val="both"/>
        <w:rPr>
          <w:rFonts w:cs="Times New Roman"/>
          <w:lang w:val="en-US"/>
        </w:rPr>
      </w:pPr>
      <w:r w:rsidRPr="7DA64919" w:rsidR="004156AE">
        <w:rPr>
          <w:rFonts w:cs="Times New Roman"/>
        </w:rPr>
        <w:t xml:space="preserve">Huseynli, N. (2022) Econometric analysis of the relationship between tourism revenues, </w:t>
      </w:r>
      <w:r w:rsidRPr="7DA64919" w:rsidR="004156AE">
        <w:rPr>
          <w:rFonts w:cs="Times New Roman"/>
        </w:rPr>
        <w:t>inflation</w:t>
      </w:r>
      <w:r w:rsidRPr="7DA64919" w:rsidR="004156AE">
        <w:rPr>
          <w:rFonts w:cs="Times New Roman"/>
        </w:rPr>
        <w:t xml:space="preserve"> and economic growth: The case of Morocco and South Africa. </w:t>
      </w:r>
      <w:r w:rsidRPr="7DA64919" w:rsidR="004156AE">
        <w:rPr>
          <w:rFonts w:cs="Times New Roman"/>
          <w:i w:val="1"/>
          <w:iCs w:val="1"/>
          <w:lang w:val="en-US"/>
        </w:rPr>
        <w:t>African Journal of Hospitality, Tourism and Leisure</w:t>
      </w:r>
      <w:r w:rsidRPr="7DA64919" w:rsidR="004156AE">
        <w:rPr>
          <w:rFonts w:cs="Times New Roman"/>
          <w:lang w:val="en-US"/>
        </w:rPr>
        <w:t>, </w:t>
      </w:r>
      <w:r w:rsidRPr="7DA64919" w:rsidR="004156AE">
        <w:rPr>
          <w:rFonts w:cs="Times New Roman"/>
          <w:i w:val="1"/>
          <w:iCs w:val="1"/>
          <w:lang w:val="en-US"/>
        </w:rPr>
        <w:t>11</w:t>
      </w:r>
      <w:r w:rsidRPr="7DA64919" w:rsidR="004156AE">
        <w:rPr>
          <w:rFonts w:cs="Times New Roman"/>
          <w:lang w:val="en-US"/>
        </w:rPr>
        <w:t>(1), pp.135-146.</w:t>
      </w:r>
    </w:p>
    <w:p w:rsidRPr="004156AE" w:rsidR="004156AE" w:rsidP="7DA64919" w:rsidRDefault="004156AE" w14:paraId="00DD3CD7" w14:textId="77777777" w14:noSpellErr="1">
      <w:pPr>
        <w:spacing w:line="360" w:lineRule="auto"/>
        <w:ind w:left="1077" w:hanging="720"/>
        <w:contextualSpacing/>
        <w:jc w:val="both"/>
        <w:rPr>
          <w:rFonts w:cs="Times New Roman"/>
          <w:lang w:val="en-US"/>
        </w:rPr>
      </w:pPr>
      <w:r w:rsidRPr="7DA64919" w:rsidR="004156AE">
        <w:rPr>
          <w:rFonts w:cs="Times New Roman"/>
        </w:rPr>
        <w:t>Hyun, M. and Soebbing, B.P. (2023) Determinants of ticket prices in the secondary ticket market and the effects of COVID-19: empirical evidence from NBA ticket price data analytics. </w:t>
      </w:r>
      <w:r w:rsidRPr="7DA64919" w:rsidR="004156AE">
        <w:rPr>
          <w:rFonts w:cs="Times New Roman"/>
          <w:i w:val="1"/>
          <w:iCs w:val="1"/>
          <w:lang w:val="en-US"/>
        </w:rPr>
        <w:t>Sport, Business and Management: An International Journal</w:t>
      </w:r>
      <w:r w:rsidRPr="7DA64919" w:rsidR="004156AE">
        <w:rPr>
          <w:rFonts w:cs="Times New Roman"/>
          <w:lang w:val="en-US"/>
        </w:rPr>
        <w:t>, </w:t>
      </w:r>
      <w:r w:rsidRPr="7DA64919" w:rsidR="004156AE">
        <w:rPr>
          <w:rFonts w:cs="Times New Roman"/>
          <w:i w:val="1"/>
          <w:iCs w:val="1"/>
          <w:lang w:val="en-US"/>
        </w:rPr>
        <w:t>13</w:t>
      </w:r>
      <w:r w:rsidRPr="7DA64919" w:rsidR="004156AE">
        <w:rPr>
          <w:rFonts w:cs="Times New Roman"/>
          <w:lang w:val="en-US"/>
        </w:rPr>
        <w:t>(4), pp.489-505.</w:t>
      </w:r>
    </w:p>
    <w:p w:rsidRPr="004156AE" w:rsidR="004156AE" w:rsidP="7DA64919" w:rsidRDefault="004156AE" w14:paraId="4273C046" w14:textId="7C26B350" w14:noSpellErr="1">
      <w:pPr>
        <w:spacing w:line="360" w:lineRule="auto"/>
        <w:ind w:left="1077" w:hanging="720"/>
        <w:contextualSpacing/>
        <w:jc w:val="both"/>
        <w:rPr>
          <w:rFonts w:cs="Times New Roman"/>
          <w:lang w:val="en-US"/>
        </w:rPr>
      </w:pPr>
      <w:r w:rsidRPr="7DA64919" w:rsidR="004156AE">
        <w:rPr>
          <w:rFonts w:cs="Times New Roman"/>
        </w:rPr>
        <w:t xml:space="preserve">ICC Birmingham (2024) </w:t>
      </w:r>
      <w:r w:rsidRPr="7DA64919" w:rsidR="004156AE">
        <w:rPr>
          <w:rFonts w:cs="Times New Roman"/>
          <w:i w:val="1"/>
          <w:iCs w:val="1"/>
        </w:rPr>
        <w:t>A</w:t>
      </w:r>
      <w:r w:rsidRPr="7DA64919" w:rsidR="00C8770E">
        <w:rPr>
          <w:rFonts w:cs="Times New Roman"/>
          <w:i w:val="1"/>
          <w:iCs w:val="1"/>
        </w:rPr>
        <w:t>bout</w:t>
      </w:r>
      <w:r w:rsidRPr="7DA64919" w:rsidR="004156AE">
        <w:rPr>
          <w:rFonts w:cs="Times New Roman"/>
          <w:i w:val="1"/>
          <w:iCs w:val="1"/>
        </w:rPr>
        <w:t xml:space="preserve"> U</w:t>
      </w:r>
      <w:r w:rsidRPr="7DA64919" w:rsidR="001E16E8">
        <w:rPr>
          <w:rFonts w:cs="Times New Roman"/>
          <w:i w:val="1"/>
          <w:iCs w:val="1"/>
        </w:rPr>
        <w:t>s</w:t>
      </w:r>
      <w:r w:rsidRPr="7DA64919" w:rsidR="004156AE">
        <w:rPr>
          <w:rFonts w:cs="Times New Roman"/>
          <w:i w:val="1"/>
          <w:iCs w:val="1"/>
        </w:rPr>
        <w:t>. Welcome to the ICC</w:t>
      </w:r>
      <w:r w:rsidRPr="7DA64919" w:rsidR="004156AE">
        <w:rPr>
          <w:rFonts w:cs="Times New Roman"/>
        </w:rPr>
        <w:t xml:space="preserve">. Accessed at: </w:t>
      </w:r>
      <w:hyperlink r:id="R43102feacc4942d6">
        <w:r w:rsidRPr="7DA64919" w:rsidR="004156AE">
          <w:rPr>
            <w:rStyle w:val="Hyperlink"/>
            <w:rFonts w:cs="Times New Roman"/>
          </w:rPr>
          <w:t>https://www.theicc.co.uk/about-us/</w:t>
        </w:r>
      </w:hyperlink>
      <w:r w:rsidRPr="7DA64919" w:rsidR="004156AE">
        <w:rPr>
          <w:rFonts w:cs="Times New Roman"/>
        </w:rPr>
        <w:t xml:space="preserve"> (Accessed on: </w:t>
      </w:r>
      <w:r w:rsidRPr="7DA64919" w:rsidR="005F4C0B">
        <w:rPr>
          <w:rFonts w:cs="Times New Roman"/>
          <w:lang w:val="en-US"/>
        </w:rPr>
        <w:t>08 February 2025</w:t>
      </w:r>
      <w:r w:rsidRPr="7DA64919" w:rsidR="004156AE">
        <w:rPr>
          <w:rFonts w:cs="Times New Roman"/>
        </w:rPr>
        <w:t>).</w:t>
      </w:r>
    </w:p>
    <w:p w:rsidRPr="00E71DCE" w:rsidR="005F4C0B" w:rsidP="7DA64919" w:rsidRDefault="005F4C0B" w14:paraId="73C20F78" w14:textId="202DD813">
      <w:pPr>
        <w:spacing w:line="360" w:lineRule="auto"/>
        <w:ind w:left="720" w:hanging="720"/>
        <w:contextualSpacing/>
        <w:jc w:val="both"/>
        <w:rPr>
          <w:rFonts w:ascii="Times New Roman" w:hAnsi="Times New Roman" w:eastAsia="Times New Roman" w:cs="Times New Roman"/>
          <w:noProof w:val="0"/>
          <w:color w:val="000000" w:themeColor="text1" w:themeTint="FF" w:themeShade="FF"/>
          <w:sz w:val="24"/>
          <w:szCs w:val="24"/>
          <w:lang w:val="en-GB"/>
        </w:rPr>
      </w:pPr>
      <w:r w:rsidRPr="7DA64919" w:rsidR="635583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Jensen, J.A. and Cornwell, T.B. (2021) Assessing the dissolution of horizontal marketing relationships: The case of corporate sponsorship of sport. </w:t>
      </w:r>
      <w:r w:rsidRPr="7DA64919" w:rsidR="635583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Business Research</w:t>
      </w:r>
      <w:r w:rsidRPr="7DA64919" w:rsidR="635583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rsidRPr="7DA64919" w:rsidR="635583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124</w:t>
      </w:r>
      <w:r w:rsidRPr="7DA64919" w:rsidR="635583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pp.790-799.</w:t>
      </w:r>
    </w:p>
    <w:p w:rsidRPr="00E71DCE" w:rsidR="005F4C0B" w:rsidP="7DA64919" w:rsidRDefault="005F4C0B" w14:paraId="6DA411CC" w14:textId="0E32F1C6">
      <w:pPr>
        <w:pStyle w:val="Normal"/>
        <w:spacing w:line="360" w:lineRule="auto"/>
        <w:ind w:left="1077" w:hanging="720"/>
        <w:contextualSpacing/>
        <w:jc w:val="both"/>
        <w:rPr>
          <w:rFonts w:cs="Times New Roman"/>
          <w:lang w:val="en-US"/>
        </w:rPr>
      </w:pPr>
      <w:r w:rsidRPr="7DA64919" w:rsidR="005F4C0B">
        <w:rPr>
          <w:rFonts w:cs="Times New Roman"/>
          <w:lang w:val="en-US"/>
        </w:rPr>
        <w:t>Kaunisto, A. (202</w:t>
      </w:r>
      <w:r w:rsidRPr="7DA64919" w:rsidR="2775DCFE">
        <w:rPr>
          <w:rFonts w:cs="Times New Roman"/>
          <w:lang w:val="en-US"/>
        </w:rPr>
        <w:t>4</w:t>
      </w:r>
      <w:r w:rsidRPr="7DA64919" w:rsidR="005F4C0B">
        <w:rPr>
          <w:rFonts w:cs="Times New Roman"/>
          <w:lang w:val="en-US"/>
        </w:rPr>
        <w:t xml:space="preserve">) </w:t>
      </w:r>
      <w:r w:rsidRPr="7DA64919" w:rsidR="005F4C0B">
        <w:rPr>
          <w:rFonts w:cs="Times New Roman"/>
          <w:i w:val="1"/>
          <w:iCs w:val="1"/>
          <w:lang w:val="en-US"/>
        </w:rPr>
        <w:t xml:space="preserve">Introducing the Event Cycle – The core of Event Success Management. </w:t>
      </w:r>
      <w:r w:rsidRPr="7DA64919" w:rsidR="005F4C0B">
        <w:rPr>
          <w:rFonts w:cs="Times New Roman"/>
          <w:lang w:val="en-US"/>
        </w:rPr>
        <w:t xml:space="preserve">Accessed at: </w:t>
      </w:r>
      <w:hyperlink r:id="Rf8cb7158dd0e4fa2">
        <w:r w:rsidRPr="7DA64919" w:rsidR="005F4C0B">
          <w:rPr>
            <w:rStyle w:val="Hyperlink"/>
            <w:rFonts w:cs="Times New Roman"/>
            <w:lang w:val="en-US"/>
          </w:rPr>
          <w:t>https://www.lyyti.com/en/blog/introducing-the-event-cycle-the-core-of-event-success-management</w:t>
        </w:r>
      </w:hyperlink>
      <w:r w:rsidRPr="7DA64919" w:rsidR="005F4C0B">
        <w:rPr>
          <w:rFonts w:cs="Times New Roman"/>
          <w:lang w:val="en-US"/>
        </w:rPr>
        <w:t xml:space="preserve"> (Accessed on: 08 February 2025).</w:t>
      </w:r>
    </w:p>
    <w:p w:rsidRPr="00E71DCE" w:rsidR="005F4C0B" w:rsidP="7DA64919" w:rsidRDefault="005F4C0B" w14:paraId="4A4BB8A5" w14:textId="77777777" w14:noSpellErr="1">
      <w:pPr>
        <w:spacing w:line="360" w:lineRule="auto"/>
        <w:ind w:left="1077" w:hanging="720"/>
        <w:contextualSpacing/>
        <w:jc w:val="both"/>
        <w:rPr>
          <w:rFonts w:cs="Times New Roman"/>
          <w:color w:val="000000" w:themeColor="text1" w:themeTint="FF" w:themeShade="FF"/>
          <w:shd w:val="clear" w:color="auto" w:fill="FFFFFF"/>
        </w:rPr>
      </w:pPr>
      <w:r w:rsidRPr="7DA64919" w:rsidR="005F4C0B">
        <w:rPr>
          <w:rFonts w:cs="Times New Roman"/>
          <w:color w:val="000000" w:themeColor="text1" w:themeTint="FF" w:themeShade="FF"/>
          <w:shd w:val="clear" w:color="auto" w:fill="FFFFFF"/>
        </w:rPr>
        <w:t>Marneros</w:t>
      </w:r>
      <w:r w:rsidRPr="7DA64919" w:rsidR="005F4C0B">
        <w:rPr>
          <w:rFonts w:cs="Times New Roman"/>
          <w:color w:val="000000" w:themeColor="text1" w:themeTint="FF" w:themeShade="FF"/>
          <w:shd w:val="clear" w:color="auto" w:fill="FFFFFF"/>
        </w:rPr>
        <w:t xml:space="preserve">, S., Papageorgiou, G. and </w:t>
      </w:r>
      <w:r w:rsidRPr="7DA64919" w:rsidR="005F4C0B">
        <w:rPr>
          <w:rFonts w:cs="Times New Roman"/>
          <w:color w:val="000000" w:themeColor="text1" w:themeTint="FF" w:themeShade="FF"/>
          <w:shd w:val="clear" w:color="auto" w:fill="FFFFFF"/>
        </w:rPr>
        <w:t>Efstathiades</w:t>
      </w:r>
      <w:r w:rsidRPr="7DA64919" w:rsidR="005F4C0B">
        <w:rPr>
          <w:rFonts w:cs="Times New Roman"/>
          <w:color w:val="000000" w:themeColor="text1" w:themeTint="FF" w:themeShade="FF"/>
          <w:shd w:val="clear" w:color="auto" w:fill="FFFFFF"/>
        </w:rPr>
        <w:t>, A.</w:t>
      </w:r>
      <w:r w:rsidRPr="7DA64919" w:rsidR="005F4C0B">
        <w:rPr>
          <w:rFonts w:cs="Times New Roman"/>
          <w:color w:val="000000" w:themeColor="text1" w:themeTint="FF" w:themeShade="FF"/>
          <w:shd w:val="clear" w:color="auto" w:fill="FFFFFF"/>
        </w:rPr>
        <w:t xml:space="preserve"> (2020)</w:t>
      </w:r>
      <w:r w:rsidRPr="7DA64919" w:rsidR="005F4C0B">
        <w:rPr>
          <w:rFonts w:cs="Times New Roman"/>
          <w:color w:val="000000" w:themeColor="text1" w:themeTint="FF" w:themeShade="FF"/>
          <w:shd w:val="clear" w:color="auto" w:fill="FFFFFF"/>
        </w:rPr>
        <w:t xml:space="preserve"> Identifying key success competencies for the hospitality industry: The perspectives of professionals. </w:t>
      </w:r>
      <w:r w:rsidRPr="7DA64919" w:rsidR="005F4C0B">
        <w:rPr>
          <w:rFonts w:cs="Times New Roman"/>
          <w:i w:val="1"/>
          <w:iCs w:val="1"/>
          <w:color w:val="000000" w:themeColor="text1" w:themeTint="FF" w:themeShade="FF"/>
          <w:shd w:val="clear" w:color="auto" w:fill="FFFFFF"/>
        </w:rPr>
        <w:t>Journal of Teaching in Travel &amp; Tourism</w:t>
      </w:r>
      <w:r w:rsidRPr="7DA64919" w:rsidR="005F4C0B">
        <w:rPr>
          <w:rFonts w:cs="Times New Roman"/>
          <w:color w:val="000000" w:themeColor="text1" w:themeTint="FF" w:themeShade="FF"/>
          <w:shd w:val="clear" w:color="auto" w:fill="FFFFFF"/>
        </w:rPr>
        <w:t>, </w:t>
      </w:r>
      <w:r w:rsidRPr="7DA64919" w:rsidR="005F4C0B">
        <w:rPr>
          <w:rFonts w:cs="Times New Roman"/>
          <w:i w:val="1"/>
          <w:iCs w:val="1"/>
          <w:color w:val="000000" w:themeColor="text1" w:themeTint="FF" w:themeShade="FF"/>
          <w:shd w:val="clear" w:color="auto" w:fill="FFFFFF"/>
        </w:rPr>
        <w:t>20</w:t>
      </w:r>
      <w:r w:rsidRPr="7DA64919" w:rsidR="005F4C0B">
        <w:rPr>
          <w:rFonts w:cs="Times New Roman"/>
          <w:color w:val="000000" w:themeColor="text1" w:themeTint="FF" w:themeShade="FF"/>
          <w:shd w:val="clear" w:color="auto" w:fill="FFFFFF"/>
        </w:rPr>
        <w:t>(4), pp.237-261.</w:t>
      </w:r>
    </w:p>
    <w:p w:rsidRPr="004156AE" w:rsidR="004156AE" w:rsidP="7DA64919" w:rsidRDefault="004156AE" w14:paraId="55F75D65" w14:textId="77777777" w14:noSpellErr="1">
      <w:pPr>
        <w:spacing w:line="360" w:lineRule="auto"/>
        <w:ind w:left="1077" w:hanging="720"/>
        <w:contextualSpacing/>
        <w:jc w:val="both"/>
        <w:rPr>
          <w:rFonts w:cs="Times New Roman"/>
          <w:lang w:val="en-US"/>
        </w:rPr>
      </w:pPr>
      <w:r w:rsidRPr="7DA64919" w:rsidR="004156AE">
        <w:rPr>
          <w:rFonts w:cs="Times New Roman"/>
        </w:rPr>
        <w:t>Simons, I. (2019) Events and online interaction: The construction of hybrid event communities. </w:t>
      </w:r>
      <w:r w:rsidRPr="7DA64919" w:rsidR="004156AE">
        <w:rPr>
          <w:rFonts w:cs="Times New Roman"/>
          <w:i w:val="1"/>
          <w:iCs w:val="1"/>
          <w:lang w:val="en-US"/>
        </w:rPr>
        <w:t>Leisure Studies</w:t>
      </w:r>
      <w:r w:rsidRPr="7DA64919" w:rsidR="004156AE">
        <w:rPr>
          <w:rFonts w:cs="Times New Roman"/>
          <w:lang w:val="en-US"/>
        </w:rPr>
        <w:t>, </w:t>
      </w:r>
      <w:r w:rsidRPr="7DA64919" w:rsidR="004156AE">
        <w:rPr>
          <w:rFonts w:cs="Times New Roman"/>
          <w:i w:val="1"/>
          <w:iCs w:val="1"/>
          <w:lang w:val="en-US"/>
        </w:rPr>
        <w:t>38</w:t>
      </w:r>
      <w:r w:rsidRPr="7DA64919" w:rsidR="004156AE">
        <w:rPr>
          <w:rFonts w:cs="Times New Roman"/>
          <w:lang w:val="en-US"/>
        </w:rPr>
        <w:t>(2), pp.145-159.</w:t>
      </w:r>
    </w:p>
    <w:p w:rsidRPr="00E71DCE" w:rsidR="005F4C0B" w:rsidP="7DA64919" w:rsidRDefault="004156AE" w14:paraId="0DC6C229" w14:textId="77777777" w14:noSpellErr="1">
      <w:pPr>
        <w:spacing w:line="360" w:lineRule="auto"/>
        <w:ind w:left="1077" w:hanging="720"/>
        <w:contextualSpacing/>
        <w:jc w:val="both"/>
        <w:rPr>
          <w:rFonts w:cs="Times New Roman"/>
          <w:lang w:val="en-US"/>
        </w:rPr>
      </w:pPr>
      <w:r w:rsidRPr="7DA64919" w:rsidR="004156AE">
        <w:rPr>
          <w:rFonts w:cs="Times New Roman"/>
          <w:lang w:val="en-US"/>
        </w:rPr>
        <w:t xml:space="preserve">Uppal, R. (2024) </w:t>
      </w:r>
      <w:r w:rsidRPr="7DA64919" w:rsidR="004156AE">
        <w:rPr>
          <w:rFonts w:cs="Times New Roman"/>
          <w:i w:val="1"/>
          <w:iCs w:val="1"/>
          <w:lang w:val="en-US"/>
        </w:rPr>
        <w:t xml:space="preserve">Gender </w:t>
      </w:r>
      <w:r w:rsidRPr="7DA64919" w:rsidR="005F4C0B">
        <w:rPr>
          <w:rFonts w:cs="Times New Roman"/>
          <w:i w:val="1"/>
          <w:iCs w:val="1"/>
          <w:lang w:val="en-US"/>
        </w:rPr>
        <w:t>Equality</w:t>
      </w:r>
      <w:r w:rsidRPr="7DA64919" w:rsidR="004156AE">
        <w:rPr>
          <w:rFonts w:cs="Times New Roman"/>
          <w:i w:val="1"/>
          <w:iCs w:val="1"/>
          <w:lang w:val="en-US"/>
        </w:rPr>
        <w:t xml:space="preserve"> can generate more </w:t>
      </w:r>
      <w:r w:rsidRPr="7DA64919" w:rsidR="005F4C0B">
        <w:rPr>
          <w:rFonts w:cs="Times New Roman"/>
          <w:i w:val="1"/>
          <w:iCs w:val="1"/>
          <w:lang w:val="en-US"/>
        </w:rPr>
        <w:t>employment</w:t>
      </w:r>
      <w:r w:rsidRPr="7DA64919" w:rsidR="004156AE">
        <w:rPr>
          <w:rFonts w:cs="Times New Roman"/>
          <w:i w:val="1"/>
          <w:iCs w:val="1"/>
          <w:lang w:val="en-US"/>
        </w:rPr>
        <w:t xml:space="preserve"> opportunities in the hospitality sector. </w:t>
      </w:r>
      <w:r w:rsidRPr="7DA64919" w:rsidR="004156AE">
        <w:rPr>
          <w:rFonts w:cs="Times New Roman"/>
          <w:lang w:val="en-US"/>
        </w:rPr>
        <w:t xml:space="preserve">Accessed at: </w:t>
      </w:r>
      <w:hyperlink r:id="R794377c4c22e4f98">
        <w:r w:rsidRPr="7DA64919" w:rsidR="004156AE">
          <w:rPr>
            <w:rStyle w:val="Hyperlink"/>
            <w:rFonts w:cs="Times New Roman"/>
            <w:lang w:val="en-US"/>
          </w:rPr>
          <w:t>source link</w:t>
        </w:r>
      </w:hyperlink>
      <w:r w:rsidRPr="7DA64919" w:rsidR="004156AE">
        <w:rPr>
          <w:rFonts w:cs="Times New Roman"/>
          <w:lang w:val="en-US"/>
        </w:rPr>
        <w:t>. (Accessed on: 01 February 2025).</w:t>
      </w:r>
    </w:p>
    <w:sectPr w:rsidRPr="00E71DCE" w:rsidR="005F4C0B" w:rsidSect="005C00A3">
      <w:pgSz w:w="11906" w:h="16838" w:orient="portrait"/>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661DD" w:rsidP="005C00A3" w:rsidRDefault="003661DD" w14:paraId="04226B6C" w14:textId="77777777">
      <w:pPr>
        <w:spacing w:line="240" w:lineRule="auto"/>
      </w:pPr>
      <w:r>
        <w:separator/>
      </w:r>
    </w:p>
  </w:endnote>
  <w:endnote w:type="continuationSeparator" w:id="0">
    <w:p w:rsidR="003661DD" w:rsidP="005C00A3" w:rsidRDefault="003661DD" w14:paraId="3B7671F2"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661DD" w:rsidP="005C00A3" w:rsidRDefault="003661DD" w14:paraId="1B9A8E8C" w14:textId="77777777">
      <w:pPr>
        <w:spacing w:line="240" w:lineRule="auto"/>
      </w:pPr>
      <w:r>
        <w:separator/>
      </w:r>
    </w:p>
  </w:footnote>
  <w:footnote w:type="continuationSeparator" w:id="0">
    <w:p w:rsidR="003661DD" w:rsidP="005C00A3" w:rsidRDefault="003661DD" w14:paraId="2FE92273"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E4F8E"/>
    <w:multiLevelType w:val="multilevel"/>
    <w:tmpl w:val="4E801A5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7C22658"/>
    <w:multiLevelType w:val="hybridMultilevel"/>
    <w:tmpl w:val="4F527A60"/>
    <w:lvl w:ilvl="0" w:tplc="3F4E1E7E">
      <w:start w:val="1"/>
      <w:numFmt w:val="bullet"/>
      <w:lvlText w:val="•"/>
      <w:lvlJc w:val="left"/>
      <w:pPr>
        <w:tabs>
          <w:tab w:val="num" w:pos="720"/>
        </w:tabs>
        <w:ind w:left="720" w:hanging="360"/>
      </w:pPr>
      <w:rPr>
        <w:rFonts w:hint="default" w:ascii="Arial" w:hAnsi="Arial"/>
      </w:rPr>
    </w:lvl>
    <w:lvl w:ilvl="1" w:tplc="0BC4B22C" w:tentative="1">
      <w:start w:val="1"/>
      <w:numFmt w:val="bullet"/>
      <w:lvlText w:val="•"/>
      <w:lvlJc w:val="left"/>
      <w:pPr>
        <w:tabs>
          <w:tab w:val="num" w:pos="1440"/>
        </w:tabs>
        <w:ind w:left="1440" w:hanging="360"/>
      </w:pPr>
      <w:rPr>
        <w:rFonts w:hint="default" w:ascii="Arial" w:hAnsi="Arial"/>
      </w:rPr>
    </w:lvl>
    <w:lvl w:ilvl="2" w:tplc="B15493FA" w:tentative="1">
      <w:start w:val="1"/>
      <w:numFmt w:val="bullet"/>
      <w:lvlText w:val="•"/>
      <w:lvlJc w:val="left"/>
      <w:pPr>
        <w:tabs>
          <w:tab w:val="num" w:pos="2160"/>
        </w:tabs>
        <w:ind w:left="2160" w:hanging="360"/>
      </w:pPr>
      <w:rPr>
        <w:rFonts w:hint="default" w:ascii="Arial" w:hAnsi="Arial"/>
      </w:rPr>
    </w:lvl>
    <w:lvl w:ilvl="3" w:tplc="567A0F0C" w:tentative="1">
      <w:start w:val="1"/>
      <w:numFmt w:val="bullet"/>
      <w:lvlText w:val="•"/>
      <w:lvlJc w:val="left"/>
      <w:pPr>
        <w:tabs>
          <w:tab w:val="num" w:pos="2880"/>
        </w:tabs>
        <w:ind w:left="2880" w:hanging="360"/>
      </w:pPr>
      <w:rPr>
        <w:rFonts w:hint="default" w:ascii="Arial" w:hAnsi="Arial"/>
      </w:rPr>
    </w:lvl>
    <w:lvl w:ilvl="4" w:tplc="7F0E9A1E" w:tentative="1">
      <w:start w:val="1"/>
      <w:numFmt w:val="bullet"/>
      <w:lvlText w:val="•"/>
      <w:lvlJc w:val="left"/>
      <w:pPr>
        <w:tabs>
          <w:tab w:val="num" w:pos="3600"/>
        </w:tabs>
        <w:ind w:left="3600" w:hanging="360"/>
      </w:pPr>
      <w:rPr>
        <w:rFonts w:hint="default" w:ascii="Arial" w:hAnsi="Arial"/>
      </w:rPr>
    </w:lvl>
    <w:lvl w:ilvl="5" w:tplc="F8E03C38" w:tentative="1">
      <w:start w:val="1"/>
      <w:numFmt w:val="bullet"/>
      <w:lvlText w:val="•"/>
      <w:lvlJc w:val="left"/>
      <w:pPr>
        <w:tabs>
          <w:tab w:val="num" w:pos="4320"/>
        </w:tabs>
        <w:ind w:left="4320" w:hanging="360"/>
      </w:pPr>
      <w:rPr>
        <w:rFonts w:hint="default" w:ascii="Arial" w:hAnsi="Arial"/>
      </w:rPr>
    </w:lvl>
    <w:lvl w:ilvl="6" w:tplc="9DBA5E46" w:tentative="1">
      <w:start w:val="1"/>
      <w:numFmt w:val="bullet"/>
      <w:lvlText w:val="•"/>
      <w:lvlJc w:val="left"/>
      <w:pPr>
        <w:tabs>
          <w:tab w:val="num" w:pos="5040"/>
        </w:tabs>
        <w:ind w:left="5040" w:hanging="360"/>
      </w:pPr>
      <w:rPr>
        <w:rFonts w:hint="default" w:ascii="Arial" w:hAnsi="Arial"/>
      </w:rPr>
    </w:lvl>
    <w:lvl w:ilvl="7" w:tplc="3C6EC5CC" w:tentative="1">
      <w:start w:val="1"/>
      <w:numFmt w:val="bullet"/>
      <w:lvlText w:val="•"/>
      <w:lvlJc w:val="left"/>
      <w:pPr>
        <w:tabs>
          <w:tab w:val="num" w:pos="5760"/>
        </w:tabs>
        <w:ind w:left="5760" w:hanging="360"/>
      </w:pPr>
      <w:rPr>
        <w:rFonts w:hint="default" w:ascii="Arial" w:hAnsi="Arial"/>
      </w:rPr>
    </w:lvl>
    <w:lvl w:ilvl="8" w:tplc="D5D2769E"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28116161"/>
    <w:multiLevelType w:val="hybridMultilevel"/>
    <w:tmpl w:val="DF00BB0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E6A1D83"/>
    <w:multiLevelType w:val="hybridMultilevel"/>
    <w:tmpl w:val="E55229AC"/>
    <w:lvl w:ilvl="0" w:tplc="28883CA0">
      <w:start w:val="1"/>
      <w:numFmt w:val="bullet"/>
      <w:lvlText w:val="•"/>
      <w:lvlJc w:val="left"/>
      <w:pPr>
        <w:tabs>
          <w:tab w:val="num" w:pos="720"/>
        </w:tabs>
        <w:ind w:left="720" w:hanging="360"/>
      </w:pPr>
      <w:rPr>
        <w:rFonts w:hint="default" w:ascii="Arial" w:hAnsi="Arial"/>
      </w:rPr>
    </w:lvl>
    <w:lvl w:ilvl="1" w:tplc="44ACDC96" w:tentative="1">
      <w:start w:val="1"/>
      <w:numFmt w:val="bullet"/>
      <w:lvlText w:val="•"/>
      <w:lvlJc w:val="left"/>
      <w:pPr>
        <w:tabs>
          <w:tab w:val="num" w:pos="1440"/>
        </w:tabs>
        <w:ind w:left="1440" w:hanging="360"/>
      </w:pPr>
      <w:rPr>
        <w:rFonts w:hint="default" w:ascii="Arial" w:hAnsi="Arial"/>
      </w:rPr>
    </w:lvl>
    <w:lvl w:ilvl="2" w:tplc="E6E202F2" w:tentative="1">
      <w:start w:val="1"/>
      <w:numFmt w:val="bullet"/>
      <w:lvlText w:val="•"/>
      <w:lvlJc w:val="left"/>
      <w:pPr>
        <w:tabs>
          <w:tab w:val="num" w:pos="2160"/>
        </w:tabs>
        <w:ind w:left="2160" w:hanging="360"/>
      </w:pPr>
      <w:rPr>
        <w:rFonts w:hint="default" w:ascii="Arial" w:hAnsi="Arial"/>
      </w:rPr>
    </w:lvl>
    <w:lvl w:ilvl="3" w:tplc="4328DA12" w:tentative="1">
      <w:start w:val="1"/>
      <w:numFmt w:val="bullet"/>
      <w:lvlText w:val="•"/>
      <w:lvlJc w:val="left"/>
      <w:pPr>
        <w:tabs>
          <w:tab w:val="num" w:pos="2880"/>
        </w:tabs>
        <w:ind w:left="2880" w:hanging="360"/>
      </w:pPr>
      <w:rPr>
        <w:rFonts w:hint="default" w:ascii="Arial" w:hAnsi="Arial"/>
      </w:rPr>
    </w:lvl>
    <w:lvl w:ilvl="4" w:tplc="7084DCB0" w:tentative="1">
      <w:start w:val="1"/>
      <w:numFmt w:val="bullet"/>
      <w:lvlText w:val="•"/>
      <w:lvlJc w:val="left"/>
      <w:pPr>
        <w:tabs>
          <w:tab w:val="num" w:pos="3600"/>
        </w:tabs>
        <w:ind w:left="3600" w:hanging="360"/>
      </w:pPr>
      <w:rPr>
        <w:rFonts w:hint="default" w:ascii="Arial" w:hAnsi="Arial"/>
      </w:rPr>
    </w:lvl>
    <w:lvl w:ilvl="5" w:tplc="073CCA70" w:tentative="1">
      <w:start w:val="1"/>
      <w:numFmt w:val="bullet"/>
      <w:lvlText w:val="•"/>
      <w:lvlJc w:val="left"/>
      <w:pPr>
        <w:tabs>
          <w:tab w:val="num" w:pos="4320"/>
        </w:tabs>
        <w:ind w:left="4320" w:hanging="360"/>
      </w:pPr>
      <w:rPr>
        <w:rFonts w:hint="default" w:ascii="Arial" w:hAnsi="Arial"/>
      </w:rPr>
    </w:lvl>
    <w:lvl w:ilvl="6" w:tplc="D2AEF3A4" w:tentative="1">
      <w:start w:val="1"/>
      <w:numFmt w:val="bullet"/>
      <w:lvlText w:val="•"/>
      <w:lvlJc w:val="left"/>
      <w:pPr>
        <w:tabs>
          <w:tab w:val="num" w:pos="5040"/>
        </w:tabs>
        <w:ind w:left="5040" w:hanging="360"/>
      </w:pPr>
      <w:rPr>
        <w:rFonts w:hint="default" w:ascii="Arial" w:hAnsi="Arial"/>
      </w:rPr>
    </w:lvl>
    <w:lvl w:ilvl="7" w:tplc="5E40210A" w:tentative="1">
      <w:start w:val="1"/>
      <w:numFmt w:val="bullet"/>
      <w:lvlText w:val="•"/>
      <w:lvlJc w:val="left"/>
      <w:pPr>
        <w:tabs>
          <w:tab w:val="num" w:pos="5760"/>
        </w:tabs>
        <w:ind w:left="5760" w:hanging="360"/>
      </w:pPr>
      <w:rPr>
        <w:rFonts w:hint="default" w:ascii="Arial" w:hAnsi="Arial"/>
      </w:rPr>
    </w:lvl>
    <w:lvl w:ilvl="8" w:tplc="037CEFA0" w:tentative="1">
      <w:start w:val="1"/>
      <w:numFmt w:val="bullet"/>
      <w:lvlText w:val="•"/>
      <w:lvlJc w:val="left"/>
      <w:pPr>
        <w:tabs>
          <w:tab w:val="num" w:pos="6480"/>
        </w:tabs>
        <w:ind w:left="6480" w:hanging="360"/>
      </w:pPr>
      <w:rPr>
        <w:rFonts w:hint="default" w:ascii="Arial" w:hAnsi="Arial"/>
      </w:rPr>
    </w:lvl>
  </w:abstractNum>
  <w:abstractNum w:abstractNumId="4" w15:restartNumberingAfterBreak="0">
    <w:nsid w:val="75645D98"/>
    <w:multiLevelType w:val="hybridMultilevel"/>
    <w:tmpl w:val="AE0C9718"/>
    <w:lvl w:ilvl="0" w:tplc="D8A6EAB2">
      <w:start w:val="1"/>
      <w:numFmt w:val="bullet"/>
      <w:lvlText w:val="•"/>
      <w:lvlJc w:val="left"/>
      <w:pPr>
        <w:tabs>
          <w:tab w:val="num" w:pos="720"/>
        </w:tabs>
        <w:ind w:left="720" w:hanging="360"/>
      </w:pPr>
      <w:rPr>
        <w:rFonts w:hint="default" w:ascii="Arial" w:hAnsi="Arial"/>
      </w:rPr>
    </w:lvl>
    <w:lvl w:ilvl="1" w:tplc="64F0C802" w:tentative="1">
      <w:start w:val="1"/>
      <w:numFmt w:val="bullet"/>
      <w:lvlText w:val="•"/>
      <w:lvlJc w:val="left"/>
      <w:pPr>
        <w:tabs>
          <w:tab w:val="num" w:pos="1440"/>
        </w:tabs>
        <w:ind w:left="1440" w:hanging="360"/>
      </w:pPr>
      <w:rPr>
        <w:rFonts w:hint="default" w:ascii="Arial" w:hAnsi="Arial"/>
      </w:rPr>
    </w:lvl>
    <w:lvl w:ilvl="2" w:tplc="6B82B2B6" w:tentative="1">
      <w:start w:val="1"/>
      <w:numFmt w:val="bullet"/>
      <w:lvlText w:val="•"/>
      <w:lvlJc w:val="left"/>
      <w:pPr>
        <w:tabs>
          <w:tab w:val="num" w:pos="2160"/>
        </w:tabs>
        <w:ind w:left="2160" w:hanging="360"/>
      </w:pPr>
      <w:rPr>
        <w:rFonts w:hint="default" w:ascii="Arial" w:hAnsi="Arial"/>
      </w:rPr>
    </w:lvl>
    <w:lvl w:ilvl="3" w:tplc="6F08EB86" w:tentative="1">
      <w:start w:val="1"/>
      <w:numFmt w:val="bullet"/>
      <w:lvlText w:val="•"/>
      <w:lvlJc w:val="left"/>
      <w:pPr>
        <w:tabs>
          <w:tab w:val="num" w:pos="2880"/>
        </w:tabs>
        <w:ind w:left="2880" w:hanging="360"/>
      </w:pPr>
      <w:rPr>
        <w:rFonts w:hint="default" w:ascii="Arial" w:hAnsi="Arial"/>
      </w:rPr>
    </w:lvl>
    <w:lvl w:ilvl="4" w:tplc="27CAE1E8" w:tentative="1">
      <w:start w:val="1"/>
      <w:numFmt w:val="bullet"/>
      <w:lvlText w:val="•"/>
      <w:lvlJc w:val="left"/>
      <w:pPr>
        <w:tabs>
          <w:tab w:val="num" w:pos="3600"/>
        </w:tabs>
        <w:ind w:left="3600" w:hanging="360"/>
      </w:pPr>
      <w:rPr>
        <w:rFonts w:hint="default" w:ascii="Arial" w:hAnsi="Arial"/>
      </w:rPr>
    </w:lvl>
    <w:lvl w:ilvl="5" w:tplc="43404E3E" w:tentative="1">
      <w:start w:val="1"/>
      <w:numFmt w:val="bullet"/>
      <w:lvlText w:val="•"/>
      <w:lvlJc w:val="left"/>
      <w:pPr>
        <w:tabs>
          <w:tab w:val="num" w:pos="4320"/>
        </w:tabs>
        <w:ind w:left="4320" w:hanging="360"/>
      </w:pPr>
      <w:rPr>
        <w:rFonts w:hint="default" w:ascii="Arial" w:hAnsi="Arial"/>
      </w:rPr>
    </w:lvl>
    <w:lvl w:ilvl="6" w:tplc="14242774" w:tentative="1">
      <w:start w:val="1"/>
      <w:numFmt w:val="bullet"/>
      <w:lvlText w:val="•"/>
      <w:lvlJc w:val="left"/>
      <w:pPr>
        <w:tabs>
          <w:tab w:val="num" w:pos="5040"/>
        </w:tabs>
        <w:ind w:left="5040" w:hanging="360"/>
      </w:pPr>
      <w:rPr>
        <w:rFonts w:hint="default" w:ascii="Arial" w:hAnsi="Arial"/>
      </w:rPr>
    </w:lvl>
    <w:lvl w:ilvl="7" w:tplc="F32C8FFA" w:tentative="1">
      <w:start w:val="1"/>
      <w:numFmt w:val="bullet"/>
      <w:lvlText w:val="•"/>
      <w:lvlJc w:val="left"/>
      <w:pPr>
        <w:tabs>
          <w:tab w:val="num" w:pos="5760"/>
        </w:tabs>
        <w:ind w:left="5760" w:hanging="360"/>
      </w:pPr>
      <w:rPr>
        <w:rFonts w:hint="default" w:ascii="Arial" w:hAnsi="Arial"/>
      </w:rPr>
    </w:lvl>
    <w:lvl w:ilvl="8" w:tplc="D8D879FC" w:tentative="1">
      <w:start w:val="1"/>
      <w:numFmt w:val="bullet"/>
      <w:lvlText w:val="•"/>
      <w:lvlJc w:val="left"/>
      <w:pPr>
        <w:tabs>
          <w:tab w:val="num" w:pos="6480"/>
        </w:tabs>
        <w:ind w:left="6480" w:hanging="360"/>
      </w:pPr>
      <w:rPr>
        <w:rFonts w:hint="default" w:ascii="Arial" w:hAnsi="Arial"/>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2"/>
  </w:num>
  <w:num w:numId="10">
    <w:abstractNumId w:val="3"/>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removePersonalInformation/>
  <w:removeDateAndTime/>
  <w:trackRevisions w:val="false"/>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YxNzC1MDGwsARCAyUdpeDU4uLM/DyQAsNaAOy6RoUsAAAA"/>
  </w:docVars>
  <w:rsids>
    <w:rsidRoot w:val="001C2CC0"/>
    <w:rsid w:val="00004876"/>
    <w:rsid w:val="00007FA8"/>
    <w:rsid w:val="00017DF8"/>
    <w:rsid w:val="00020525"/>
    <w:rsid w:val="00030D13"/>
    <w:rsid w:val="00033385"/>
    <w:rsid w:val="00033E54"/>
    <w:rsid w:val="00043782"/>
    <w:rsid w:val="00064CD6"/>
    <w:rsid w:val="000743F7"/>
    <w:rsid w:val="000916F3"/>
    <w:rsid w:val="00092D6E"/>
    <w:rsid w:val="000A2438"/>
    <w:rsid w:val="000A45A3"/>
    <w:rsid w:val="000B2802"/>
    <w:rsid w:val="000B281A"/>
    <w:rsid w:val="000C6A29"/>
    <w:rsid w:val="000D1563"/>
    <w:rsid w:val="000D2698"/>
    <w:rsid w:val="000D6B9E"/>
    <w:rsid w:val="000E6D0C"/>
    <w:rsid w:val="000E7561"/>
    <w:rsid w:val="000F2C27"/>
    <w:rsid w:val="00122507"/>
    <w:rsid w:val="0013263E"/>
    <w:rsid w:val="00144984"/>
    <w:rsid w:val="00147BB6"/>
    <w:rsid w:val="00147D17"/>
    <w:rsid w:val="00154B94"/>
    <w:rsid w:val="0015524F"/>
    <w:rsid w:val="00155857"/>
    <w:rsid w:val="00170013"/>
    <w:rsid w:val="00171859"/>
    <w:rsid w:val="00172A99"/>
    <w:rsid w:val="00173CA0"/>
    <w:rsid w:val="00197793"/>
    <w:rsid w:val="001A0D3F"/>
    <w:rsid w:val="001A332C"/>
    <w:rsid w:val="001A6B44"/>
    <w:rsid w:val="001C211C"/>
    <w:rsid w:val="001C2745"/>
    <w:rsid w:val="001C2CC0"/>
    <w:rsid w:val="001C3DAA"/>
    <w:rsid w:val="001D2B5D"/>
    <w:rsid w:val="001D67FE"/>
    <w:rsid w:val="001E16E8"/>
    <w:rsid w:val="001E5144"/>
    <w:rsid w:val="00201F84"/>
    <w:rsid w:val="002064B7"/>
    <w:rsid w:val="002252C2"/>
    <w:rsid w:val="002446B3"/>
    <w:rsid w:val="00255E3C"/>
    <w:rsid w:val="0026352E"/>
    <w:rsid w:val="002932F1"/>
    <w:rsid w:val="002955AD"/>
    <w:rsid w:val="0029692F"/>
    <w:rsid w:val="002A4006"/>
    <w:rsid w:val="002B2FA3"/>
    <w:rsid w:val="002C370D"/>
    <w:rsid w:val="002C3FAC"/>
    <w:rsid w:val="002C53BC"/>
    <w:rsid w:val="002C71BC"/>
    <w:rsid w:val="002D3E6B"/>
    <w:rsid w:val="002E468D"/>
    <w:rsid w:val="002E6FD0"/>
    <w:rsid w:val="002F0829"/>
    <w:rsid w:val="002F441A"/>
    <w:rsid w:val="00302913"/>
    <w:rsid w:val="003201FB"/>
    <w:rsid w:val="003231E6"/>
    <w:rsid w:val="00327C49"/>
    <w:rsid w:val="003302BD"/>
    <w:rsid w:val="003372F4"/>
    <w:rsid w:val="00342487"/>
    <w:rsid w:val="00345F18"/>
    <w:rsid w:val="003543DD"/>
    <w:rsid w:val="003552C8"/>
    <w:rsid w:val="003661DD"/>
    <w:rsid w:val="0036630B"/>
    <w:rsid w:val="00366CC8"/>
    <w:rsid w:val="0037275B"/>
    <w:rsid w:val="00397EA2"/>
    <w:rsid w:val="003A230A"/>
    <w:rsid w:val="003A2419"/>
    <w:rsid w:val="003A28C9"/>
    <w:rsid w:val="003A52E4"/>
    <w:rsid w:val="003A6717"/>
    <w:rsid w:val="003A6855"/>
    <w:rsid w:val="003B253B"/>
    <w:rsid w:val="003B4D95"/>
    <w:rsid w:val="003B5B62"/>
    <w:rsid w:val="003B6C4A"/>
    <w:rsid w:val="003C4D3B"/>
    <w:rsid w:val="003D20B8"/>
    <w:rsid w:val="003E6682"/>
    <w:rsid w:val="003E7C07"/>
    <w:rsid w:val="003F11B3"/>
    <w:rsid w:val="003F3823"/>
    <w:rsid w:val="00405CC3"/>
    <w:rsid w:val="004156AE"/>
    <w:rsid w:val="00425796"/>
    <w:rsid w:val="00432848"/>
    <w:rsid w:val="00442F80"/>
    <w:rsid w:val="004441DD"/>
    <w:rsid w:val="00455BDC"/>
    <w:rsid w:val="00455D04"/>
    <w:rsid w:val="00456767"/>
    <w:rsid w:val="00472F27"/>
    <w:rsid w:val="004875BD"/>
    <w:rsid w:val="004960C3"/>
    <w:rsid w:val="004E60E9"/>
    <w:rsid w:val="00517DFA"/>
    <w:rsid w:val="005377C8"/>
    <w:rsid w:val="00541DBA"/>
    <w:rsid w:val="00541E8E"/>
    <w:rsid w:val="005508C4"/>
    <w:rsid w:val="00573FB4"/>
    <w:rsid w:val="005829D6"/>
    <w:rsid w:val="00587039"/>
    <w:rsid w:val="00591671"/>
    <w:rsid w:val="005926D9"/>
    <w:rsid w:val="005943C9"/>
    <w:rsid w:val="00595DFF"/>
    <w:rsid w:val="005965B2"/>
    <w:rsid w:val="005A0115"/>
    <w:rsid w:val="005A0C40"/>
    <w:rsid w:val="005A780B"/>
    <w:rsid w:val="005B34FB"/>
    <w:rsid w:val="005C00A3"/>
    <w:rsid w:val="005D19F7"/>
    <w:rsid w:val="005E7545"/>
    <w:rsid w:val="005F0821"/>
    <w:rsid w:val="005F2D6D"/>
    <w:rsid w:val="005F4C0B"/>
    <w:rsid w:val="0060428A"/>
    <w:rsid w:val="00614F0C"/>
    <w:rsid w:val="00617535"/>
    <w:rsid w:val="006305D5"/>
    <w:rsid w:val="00656AF9"/>
    <w:rsid w:val="00661C14"/>
    <w:rsid w:val="00667EE7"/>
    <w:rsid w:val="00676139"/>
    <w:rsid w:val="00682311"/>
    <w:rsid w:val="006920CA"/>
    <w:rsid w:val="00694CDD"/>
    <w:rsid w:val="006D03A0"/>
    <w:rsid w:val="006D09C8"/>
    <w:rsid w:val="006D0FA5"/>
    <w:rsid w:val="006D4EE0"/>
    <w:rsid w:val="006F6A53"/>
    <w:rsid w:val="00701B41"/>
    <w:rsid w:val="00706750"/>
    <w:rsid w:val="007137B8"/>
    <w:rsid w:val="00722663"/>
    <w:rsid w:val="007270D6"/>
    <w:rsid w:val="00735193"/>
    <w:rsid w:val="00775B10"/>
    <w:rsid w:val="0079127E"/>
    <w:rsid w:val="0079141A"/>
    <w:rsid w:val="007941E7"/>
    <w:rsid w:val="007A0475"/>
    <w:rsid w:val="007B4123"/>
    <w:rsid w:val="007B4B41"/>
    <w:rsid w:val="007D27BD"/>
    <w:rsid w:val="007E6579"/>
    <w:rsid w:val="007E679E"/>
    <w:rsid w:val="007F131F"/>
    <w:rsid w:val="007F18BE"/>
    <w:rsid w:val="00801AE4"/>
    <w:rsid w:val="008033EB"/>
    <w:rsid w:val="00806BC7"/>
    <w:rsid w:val="0084739B"/>
    <w:rsid w:val="00852F6C"/>
    <w:rsid w:val="008549D5"/>
    <w:rsid w:val="00855900"/>
    <w:rsid w:val="00857D00"/>
    <w:rsid w:val="00861DC6"/>
    <w:rsid w:val="008625EC"/>
    <w:rsid w:val="0086513B"/>
    <w:rsid w:val="008670D1"/>
    <w:rsid w:val="00872343"/>
    <w:rsid w:val="008A1F95"/>
    <w:rsid w:val="008A7766"/>
    <w:rsid w:val="008B25D5"/>
    <w:rsid w:val="008B2BB0"/>
    <w:rsid w:val="008B4BC4"/>
    <w:rsid w:val="008B60D2"/>
    <w:rsid w:val="008B787B"/>
    <w:rsid w:val="008C1D1D"/>
    <w:rsid w:val="008C55AE"/>
    <w:rsid w:val="008C744D"/>
    <w:rsid w:val="008D7660"/>
    <w:rsid w:val="008F22EB"/>
    <w:rsid w:val="008F54D4"/>
    <w:rsid w:val="008F5D5F"/>
    <w:rsid w:val="008F7EFB"/>
    <w:rsid w:val="009016B7"/>
    <w:rsid w:val="00906926"/>
    <w:rsid w:val="0091436A"/>
    <w:rsid w:val="00914E50"/>
    <w:rsid w:val="00921DBD"/>
    <w:rsid w:val="009232B6"/>
    <w:rsid w:val="00925EBA"/>
    <w:rsid w:val="00930246"/>
    <w:rsid w:val="00932060"/>
    <w:rsid w:val="00940530"/>
    <w:rsid w:val="00941723"/>
    <w:rsid w:val="00944E52"/>
    <w:rsid w:val="009551A8"/>
    <w:rsid w:val="00961732"/>
    <w:rsid w:val="00965557"/>
    <w:rsid w:val="009755E3"/>
    <w:rsid w:val="009757D2"/>
    <w:rsid w:val="00986D69"/>
    <w:rsid w:val="009A30BD"/>
    <w:rsid w:val="009A542E"/>
    <w:rsid w:val="009A6D4B"/>
    <w:rsid w:val="009E149F"/>
    <w:rsid w:val="009E3695"/>
    <w:rsid w:val="00A24F9F"/>
    <w:rsid w:val="00A315DE"/>
    <w:rsid w:val="00A327A0"/>
    <w:rsid w:val="00A35CAC"/>
    <w:rsid w:val="00A41614"/>
    <w:rsid w:val="00A41A84"/>
    <w:rsid w:val="00A43D0B"/>
    <w:rsid w:val="00A46885"/>
    <w:rsid w:val="00A468FD"/>
    <w:rsid w:val="00A50C02"/>
    <w:rsid w:val="00A557BA"/>
    <w:rsid w:val="00A561C8"/>
    <w:rsid w:val="00A576FA"/>
    <w:rsid w:val="00A6498A"/>
    <w:rsid w:val="00A904F7"/>
    <w:rsid w:val="00A973F4"/>
    <w:rsid w:val="00AA7E3A"/>
    <w:rsid w:val="00AB45A8"/>
    <w:rsid w:val="00AC7026"/>
    <w:rsid w:val="00AC7E51"/>
    <w:rsid w:val="00AD4B3A"/>
    <w:rsid w:val="00AF1105"/>
    <w:rsid w:val="00B02489"/>
    <w:rsid w:val="00B15A16"/>
    <w:rsid w:val="00B15F7A"/>
    <w:rsid w:val="00B32F6C"/>
    <w:rsid w:val="00B33AF5"/>
    <w:rsid w:val="00B41914"/>
    <w:rsid w:val="00B43574"/>
    <w:rsid w:val="00B52E4D"/>
    <w:rsid w:val="00B60A20"/>
    <w:rsid w:val="00B779C6"/>
    <w:rsid w:val="00B81041"/>
    <w:rsid w:val="00B8471C"/>
    <w:rsid w:val="00B9070D"/>
    <w:rsid w:val="00B91AC4"/>
    <w:rsid w:val="00B922C4"/>
    <w:rsid w:val="00B9292A"/>
    <w:rsid w:val="00B94686"/>
    <w:rsid w:val="00B94861"/>
    <w:rsid w:val="00BA0963"/>
    <w:rsid w:val="00BA4722"/>
    <w:rsid w:val="00BA4BDB"/>
    <w:rsid w:val="00BA53BB"/>
    <w:rsid w:val="00BC50DB"/>
    <w:rsid w:val="00BD0788"/>
    <w:rsid w:val="00BE210A"/>
    <w:rsid w:val="00BE7064"/>
    <w:rsid w:val="00BF7A36"/>
    <w:rsid w:val="00C10858"/>
    <w:rsid w:val="00C151AC"/>
    <w:rsid w:val="00C15A34"/>
    <w:rsid w:val="00C17960"/>
    <w:rsid w:val="00C2020D"/>
    <w:rsid w:val="00C23CC4"/>
    <w:rsid w:val="00C25013"/>
    <w:rsid w:val="00C30736"/>
    <w:rsid w:val="00C3653C"/>
    <w:rsid w:val="00C47C2A"/>
    <w:rsid w:val="00C50303"/>
    <w:rsid w:val="00C5447C"/>
    <w:rsid w:val="00C5649A"/>
    <w:rsid w:val="00C731C5"/>
    <w:rsid w:val="00C809FD"/>
    <w:rsid w:val="00C8770E"/>
    <w:rsid w:val="00C92AFC"/>
    <w:rsid w:val="00CB6F68"/>
    <w:rsid w:val="00CC35BA"/>
    <w:rsid w:val="00CD0985"/>
    <w:rsid w:val="00CE05ED"/>
    <w:rsid w:val="00CE5429"/>
    <w:rsid w:val="00CF3533"/>
    <w:rsid w:val="00D06F3F"/>
    <w:rsid w:val="00D131E8"/>
    <w:rsid w:val="00D13D00"/>
    <w:rsid w:val="00D163FB"/>
    <w:rsid w:val="00D213EE"/>
    <w:rsid w:val="00D31051"/>
    <w:rsid w:val="00D3590F"/>
    <w:rsid w:val="00D425CF"/>
    <w:rsid w:val="00D53947"/>
    <w:rsid w:val="00D613FC"/>
    <w:rsid w:val="00D64130"/>
    <w:rsid w:val="00D648AF"/>
    <w:rsid w:val="00D6521C"/>
    <w:rsid w:val="00D8344C"/>
    <w:rsid w:val="00D83587"/>
    <w:rsid w:val="00D83CCE"/>
    <w:rsid w:val="00D93745"/>
    <w:rsid w:val="00D97CA9"/>
    <w:rsid w:val="00DA1D63"/>
    <w:rsid w:val="00DA34AB"/>
    <w:rsid w:val="00DB30CF"/>
    <w:rsid w:val="00DC043D"/>
    <w:rsid w:val="00DC1A84"/>
    <w:rsid w:val="00DC45DF"/>
    <w:rsid w:val="00DD0FB2"/>
    <w:rsid w:val="00DD531F"/>
    <w:rsid w:val="00DD775E"/>
    <w:rsid w:val="00DE2C6F"/>
    <w:rsid w:val="00DE2EEB"/>
    <w:rsid w:val="00DE730E"/>
    <w:rsid w:val="00DF11F0"/>
    <w:rsid w:val="00DF4B79"/>
    <w:rsid w:val="00E01411"/>
    <w:rsid w:val="00E01EFC"/>
    <w:rsid w:val="00E03084"/>
    <w:rsid w:val="00E070DA"/>
    <w:rsid w:val="00E2031C"/>
    <w:rsid w:val="00E250E6"/>
    <w:rsid w:val="00E26B32"/>
    <w:rsid w:val="00E4183F"/>
    <w:rsid w:val="00E617B8"/>
    <w:rsid w:val="00E67A89"/>
    <w:rsid w:val="00E71DCE"/>
    <w:rsid w:val="00E74757"/>
    <w:rsid w:val="00E75062"/>
    <w:rsid w:val="00E809B6"/>
    <w:rsid w:val="00EA0741"/>
    <w:rsid w:val="00EA4280"/>
    <w:rsid w:val="00EB26E0"/>
    <w:rsid w:val="00EB494E"/>
    <w:rsid w:val="00EC50EB"/>
    <w:rsid w:val="00EE3287"/>
    <w:rsid w:val="00EE5F78"/>
    <w:rsid w:val="00F02A53"/>
    <w:rsid w:val="00F03B81"/>
    <w:rsid w:val="00F1380B"/>
    <w:rsid w:val="00F17C49"/>
    <w:rsid w:val="00F21CA9"/>
    <w:rsid w:val="00F2604B"/>
    <w:rsid w:val="00F36732"/>
    <w:rsid w:val="00F424F7"/>
    <w:rsid w:val="00F503E7"/>
    <w:rsid w:val="00F60F3F"/>
    <w:rsid w:val="00F61BB0"/>
    <w:rsid w:val="00F65A05"/>
    <w:rsid w:val="00F90AD6"/>
    <w:rsid w:val="00F91EAA"/>
    <w:rsid w:val="00F96A2F"/>
    <w:rsid w:val="00FA11C6"/>
    <w:rsid w:val="00FA2C37"/>
    <w:rsid w:val="00FA3586"/>
    <w:rsid w:val="00FA4057"/>
    <w:rsid w:val="00FC1FE0"/>
    <w:rsid w:val="00FC5DBE"/>
    <w:rsid w:val="00FD0E74"/>
    <w:rsid w:val="00FE4DD3"/>
    <w:rsid w:val="00FF17C3"/>
    <w:rsid w:val="00FF5AFA"/>
    <w:rsid w:val="01A5449D"/>
    <w:rsid w:val="072D60B2"/>
    <w:rsid w:val="07F30BBD"/>
    <w:rsid w:val="0B6FF8A1"/>
    <w:rsid w:val="0C4F4E2E"/>
    <w:rsid w:val="1110FFA9"/>
    <w:rsid w:val="137318D5"/>
    <w:rsid w:val="168000CF"/>
    <w:rsid w:val="1EF1BFAA"/>
    <w:rsid w:val="200C26EA"/>
    <w:rsid w:val="202A2D28"/>
    <w:rsid w:val="223589CF"/>
    <w:rsid w:val="24FC21A7"/>
    <w:rsid w:val="264BF354"/>
    <w:rsid w:val="273A939A"/>
    <w:rsid w:val="2775DCFE"/>
    <w:rsid w:val="2AD0DA85"/>
    <w:rsid w:val="2D9193CB"/>
    <w:rsid w:val="2F0D4616"/>
    <w:rsid w:val="30982C2D"/>
    <w:rsid w:val="33924E2C"/>
    <w:rsid w:val="342F919F"/>
    <w:rsid w:val="38B28A64"/>
    <w:rsid w:val="3C3E4BD5"/>
    <w:rsid w:val="40FC71A3"/>
    <w:rsid w:val="45157C64"/>
    <w:rsid w:val="4636CCC5"/>
    <w:rsid w:val="486FB74E"/>
    <w:rsid w:val="4AE0263B"/>
    <w:rsid w:val="4DB1D79E"/>
    <w:rsid w:val="528BC264"/>
    <w:rsid w:val="53A25D13"/>
    <w:rsid w:val="57E5F0BC"/>
    <w:rsid w:val="58C1531E"/>
    <w:rsid w:val="59994363"/>
    <w:rsid w:val="59DFFE7D"/>
    <w:rsid w:val="5A3D9FF9"/>
    <w:rsid w:val="5C637A5D"/>
    <w:rsid w:val="5C6E99AB"/>
    <w:rsid w:val="5D872A21"/>
    <w:rsid w:val="5FD85259"/>
    <w:rsid w:val="635583B4"/>
    <w:rsid w:val="664D1722"/>
    <w:rsid w:val="66A50C7B"/>
    <w:rsid w:val="68044238"/>
    <w:rsid w:val="6811AE12"/>
    <w:rsid w:val="69D3EFF8"/>
    <w:rsid w:val="6F3ADDE2"/>
    <w:rsid w:val="72BCAD8D"/>
    <w:rsid w:val="74A2F278"/>
    <w:rsid w:val="754E165B"/>
    <w:rsid w:val="78A9BF9F"/>
    <w:rsid w:val="79BF3370"/>
    <w:rsid w:val="7D3263DE"/>
    <w:rsid w:val="7D845A19"/>
    <w:rsid w:val="7DA649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F525C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heme="minorHAnsi" w:cstheme="minorBidi"/>
        <w:sz w:val="24"/>
        <w:szCs w:val="22"/>
        <w:lang w:val="en-GB" w:eastAsia="en-US"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8549D5"/>
    <w:pPr>
      <w:keepNext/>
      <w:keepLines/>
      <w:numPr>
        <w:numId w:val="8"/>
      </w:numPr>
      <w:contextualSpacing/>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autoRedefine/>
    <w:uiPriority w:val="9"/>
    <w:unhideWhenUsed/>
    <w:qFormat/>
    <w:rsid w:val="008549D5"/>
    <w:pPr>
      <w:keepNext/>
      <w:keepLines/>
      <w:numPr>
        <w:ilvl w:val="1"/>
        <w:numId w:val="8"/>
      </w:numPr>
      <w:spacing w:before="4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8549D5"/>
    <w:pPr>
      <w:keepNext/>
      <w:keepLines/>
      <w:numPr>
        <w:ilvl w:val="2"/>
        <w:numId w:val="7"/>
      </w:numPr>
      <w:ind w:left="0" w:firstLine="720"/>
      <w:contextualSpacing/>
      <w:outlineLvl w:val="2"/>
    </w:pPr>
    <w:rPr>
      <w:rFonts w:eastAsiaTheme="majorEastAsia" w:cstheme="majorBidi"/>
      <w:b/>
      <w:szCs w:val="24"/>
    </w:rPr>
  </w:style>
  <w:style w:type="paragraph" w:styleId="Heading4">
    <w:name w:val="heading 4"/>
    <w:basedOn w:val="Normal"/>
    <w:next w:val="Normal"/>
    <w:link w:val="Heading4Char"/>
    <w:autoRedefine/>
    <w:uiPriority w:val="9"/>
    <w:unhideWhenUsed/>
    <w:qFormat/>
    <w:rsid w:val="008549D5"/>
    <w:pPr>
      <w:keepNext/>
      <w:keepLines/>
      <w:numPr>
        <w:ilvl w:val="3"/>
        <w:numId w:val="8"/>
      </w:numPr>
      <w:contextualSpacing/>
      <w:outlineLvl w:val="3"/>
    </w:pPr>
    <w:rPr>
      <w:rFonts w:eastAsiaTheme="majorEastAsia" w:cstheme="majorBidi"/>
      <w:b/>
      <w:i/>
      <w:iCs/>
      <w:color w:val="000000" w:themeColor="text1"/>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425CF"/>
    <w:rPr>
      <w:rFonts w:eastAsiaTheme="majorEastAsia" w:cstheme="majorBidi"/>
      <w:b/>
      <w:color w:val="000000" w:themeColor="text1"/>
      <w:szCs w:val="32"/>
    </w:rPr>
  </w:style>
  <w:style w:type="character" w:styleId="Heading2Char" w:customStyle="1">
    <w:name w:val="Heading 2 Char"/>
    <w:basedOn w:val="DefaultParagraphFont"/>
    <w:link w:val="Heading2"/>
    <w:uiPriority w:val="9"/>
    <w:rsid w:val="008C55AE"/>
    <w:rPr>
      <w:rFonts w:eastAsiaTheme="majorEastAsia" w:cstheme="majorBidi"/>
      <w:b/>
      <w:szCs w:val="26"/>
    </w:rPr>
  </w:style>
  <w:style w:type="character" w:styleId="Heading3Char" w:customStyle="1">
    <w:name w:val="Heading 3 Char"/>
    <w:basedOn w:val="DefaultParagraphFont"/>
    <w:link w:val="Heading3"/>
    <w:uiPriority w:val="9"/>
    <w:rsid w:val="008549D5"/>
    <w:rPr>
      <w:rFonts w:eastAsiaTheme="majorEastAsia" w:cstheme="majorBidi"/>
      <w:b/>
      <w:szCs w:val="24"/>
    </w:rPr>
  </w:style>
  <w:style w:type="character" w:styleId="Heading4Char" w:customStyle="1">
    <w:name w:val="Heading 4 Char"/>
    <w:basedOn w:val="DefaultParagraphFont"/>
    <w:link w:val="Heading4"/>
    <w:uiPriority w:val="9"/>
    <w:rsid w:val="00D425CF"/>
    <w:rPr>
      <w:rFonts w:eastAsiaTheme="majorEastAsia" w:cstheme="majorBidi"/>
      <w:b/>
      <w:i/>
      <w:iCs/>
      <w:color w:val="000000" w:themeColor="text1"/>
    </w:rPr>
  </w:style>
  <w:style w:type="paragraph" w:styleId="Header">
    <w:name w:val="header"/>
    <w:basedOn w:val="Normal"/>
    <w:link w:val="HeaderChar"/>
    <w:uiPriority w:val="99"/>
    <w:unhideWhenUsed/>
    <w:rsid w:val="005C00A3"/>
    <w:pPr>
      <w:tabs>
        <w:tab w:val="center" w:pos="4680"/>
        <w:tab w:val="right" w:pos="9360"/>
      </w:tabs>
      <w:spacing w:line="240" w:lineRule="auto"/>
    </w:pPr>
  </w:style>
  <w:style w:type="character" w:styleId="HeaderChar" w:customStyle="1">
    <w:name w:val="Header Char"/>
    <w:basedOn w:val="DefaultParagraphFont"/>
    <w:link w:val="Header"/>
    <w:uiPriority w:val="99"/>
    <w:rsid w:val="005C00A3"/>
  </w:style>
  <w:style w:type="paragraph" w:styleId="Footer">
    <w:name w:val="footer"/>
    <w:basedOn w:val="Normal"/>
    <w:link w:val="FooterChar"/>
    <w:uiPriority w:val="99"/>
    <w:unhideWhenUsed/>
    <w:rsid w:val="005C00A3"/>
    <w:pPr>
      <w:tabs>
        <w:tab w:val="center" w:pos="4680"/>
        <w:tab w:val="right" w:pos="9360"/>
      </w:tabs>
      <w:spacing w:line="240" w:lineRule="auto"/>
    </w:pPr>
  </w:style>
  <w:style w:type="character" w:styleId="FooterChar" w:customStyle="1">
    <w:name w:val="Footer Char"/>
    <w:basedOn w:val="DefaultParagraphFont"/>
    <w:link w:val="Footer"/>
    <w:uiPriority w:val="99"/>
    <w:rsid w:val="005C00A3"/>
  </w:style>
  <w:style w:type="paragraph" w:styleId="Caption">
    <w:name w:val="caption"/>
    <w:basedOn w:val="Normal"/>
    <w:next w:val="Normal"/>
    <w:uiPriority w:val="35"/>
    <w:unhideWhenUsed/>
    <w:qFormat/>
    <w:rsid w:val="00FC1FE0"/>
    <w:pPr>
      <w:spacing w:after="200" w:line="240" w:lineRule="auto"/>
    </w:pPr>
    <w:rPr>
      <w:i/>
      <w:iCs/>
      <w:color w:val="44546A" w:themeColor="text2"/>
      <w:sz w:val="18"/>
      <w:szCs w:val="18"/>
    </w:rPr>
  </w:style>
  <w:style w:type="table" w:styleId="TableGrid">
    <w:name w:val="Table Grid"/>
    <w:basedOn w:val="TableNormal"/>
    <w:uiPriority w:val="39"/>
    <w:rsid w:val="00573FB4"/>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3">
    <w:name w:val="Grid Table 4 Accent 3"/>
    <w:basedOn w:val="TableNormal"/>
    <w:uiPriority w:val="49"/>
    <w:rsid w:val="00573FB4"/>
    <w:pPr>
      <w:spacing w:line="240" w:lineRule="auto"/>
    </w:p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Pr>
    <w:tblStylePr w:type="firstRow">
      <w:rPr>
        <w:b/>
        <w:bCs/>
        <w:color w:val="FFFFFF" w:themeColor="background1"/>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blPr/>
      <w:tcPr>
        <w:tcBorders>
          <w:top w:val="double" w:color="A5A5A5" w:themeColor="accent3" w:sz="4" w:space="0"/>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istParagraph">
    <w:name w:val="List Paragraph"/>
    <w:basedOn w:val="Normal"/>
    <w:uiPriority w:val="34"/>
    <w:qFormat/>
    <w:rsid w:val="002064B7"/>
    <w:pPr>
      <w:ind w:left="720"/>
      <w:contextualSpacing/>
    </w:pPr>
  </w:style>
  <w:style w:type="character" w:styleId="Hyperlink">
    <w:name w:val="Hyperlink"/>
    <w:basedOn w:val="DefaultParagraphFont"/>
    <w:uiPriority w:val="99"/>
    <w:unhideWhenUsed/>
    <w:rsid w:val="004156AE"/>
    <w:rPr>
      <w:color w:val="0563C1" w:themeColor="hyperlink"/>
      <w:u w:val="single"/>
    </w:rPr>
  </w:style>
  <w:style w:type="character" w:styleId="UnresolvedMention">
    <w:name w:val="Unresolved Mention"/>
    <w:basedOn w:val="DefaultParagraphFont"/>
    <w:uiPriority w:val="99"/>
    <w:semiHidden/>
    <w:unhideWhenUsed/>
    <w:rsid w:val="004156AE"/>
    <w:rPr>
      <w:color w:val="605E5C"/>
      <w:shd w:val="clear" w:color="auto" w:fill="E1DFDD"/>
    </w:rPr>
  </w:style>
  <w:style w:type="paragraph" w:styleId="TOCHeading">
    <w:name w:val="TOC Heading"/>
    <w:basedOn w:val="Heading1"/>
    <w:next w:val="Normal"/>
    <w:uiPriority w:val="39"/>
    <w:unhideWhenUsed/>
    <w:qFormat/>
    <w:rsid w:val="00E71DCE"/>
    <w:pPr>
      <w:numPr>
        <w:numId w:val="0"/>
      </w:numPr>
      <w:spacing w:before="240" w:line="259" w:lineRule="auto"/>
      <w:contextualSpacing w:val="0"/>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71DCE"/>
    <w:pPr>
      <w:spacing w:after="100"/>
    </w:pPr>
  </w:style>
  <w:style w:type="paragraph" w:styleId="TOC2">
    <w:name w:val="toc 2"/>
    <w:basedOn w:val="Normal"/>
    <w:next w:val="Normal"/>
    <w:autoRedefine/>
    <w:uiPriority w:val="39"/>
    <w:unhideWhenUsed/>
    <w:rsid w:val="00E71DC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92537">
      <w:bodyDiv w:val="1"/>
      <w:marLeft w:val="0"/>
      <w:marRight w:val="0"/>
      <w:marTop w:val="0"/>
      <w:marBottom w:val="0"/>
      <w:divBdr>
        <w:top w:val="none" w:sz="0" w:space="0" w:color="auto"/>
        <w:left w:val="none" w:sz="0" w:space="0" w:color="auto"/>
        <w:bottom w:val="none" w:sz="0" w:space="0" w:color="auto"/>
        <w:right w:val="none" w:sz="0" w:space="0" w:color="auto"/>
      </w:divBdr>
    </w:div>
    <w:div w:id="288633543">
      <w:bodyDiv w:val="1"/>
      <w:marLeft w:val="0"/>
      <w:marRight w:val="0"/>
      <w:marTop w:val="0"/>
      <w:marBottom w:val="0"/>
      <w:divBdr>
        <w:top w:val="none" w:sz="0" w:space="0" w:color="auto"/>
        <w:left w:val="none" w:sz="0" w:space="0" w:color="auto"/>
        <w:bottom w:val="none" w:sz="0" w:space="0" w:color="auto"/>
        <w:right w:val="none" w:sz="0" w:space="0" w:color="auto"/>
      </w:divBdr>
      <w:divsChild>
        <w:div w:id="157549516">
          <w:marLeft w:val="907"/>
          <w:marRight w:val="0"/>
          <w:marTop w:val="0"/>
          <w:marBottom w:val="0"/>
          <w:divBdr>
            <w:top w:val="none" w:sz="0" w:space="0" w:color="auto"/>
            <w:left w:val="none" w:sz="0" w:space="0" w:color="auto"/>
            <w:bottom w:val="none" w:sz="0" w:space="0" w:color="auto"/>
            <w:right w:val="none" w:sz="0" w:space="0" w:color="auto"/>
          </w:divBdr>
        </w:div>
        <w:div w:id="1000308480">
          <w:marLeft w:val="907"/>
          <w:marRight w:val="0"/>
          <w:marTop w:val="0"/>
          <w:marBottom w:val="0"/>
          <w:divBdr>
            <w:top w:val="none" w:sz="0" w:space="0" w:color="auto"/>
            <w:left w:val="none" w:sz="0" w:space="0" w:color="auto"/>
            <w:bottom w:val="none" w:sz="0" w:space="0" w:color="auto"/>
            <w:right w:val="none" w:sz="0" w:space="0" w:color="auto"/>
          </w:divBdr>
        </w:div>
        <w:div w:id="610622704">
          <w:marLeft w:val="907"/>
          <w:marRight w:val="0"/>
          <w:marTop w:val="0"/>
          <w:marBottom w:val="0"/>
          <w:divBdr>
            <w:top w:val="none" w:sz="0" w:space="0" w:color="auto"/>
            <w:left w:val="none" w:sz="0" w:space="0" w:color="auto"/>
            <w:bottom w:val="none" w:sz="0" w:space="0" w:color="auto"/>
            <w:right w:val="none" w:sz="0" w:space="0" w:color="auto"/>
          </w:divBdr>
        </w:div>
        <w:div w:id="1697996735">
          <w:marLeft w:val="907"/>
          <w:marRight w:val="0"/>
          <w:marTop w:val="0"/>
          <w:marBottom w:val="0"/>
          <w:divBdr>
            <w:top w:val="none" w:sz="0" w:space="0" w:color="auto"/>
            <w:left w:val="none" w:sz="0" w:space="0" w:color="auto"/>
            <w:bottom w:val="none" w:sz="0" w:space="0" w:color="auto"/>
            <w:right w:val="none" w:sz="0" w:space="0" w:color="auto"/>
          </w:divBdr>
        </w:div>
        <w:div w:id="1810323205">
          <w:marLeft w:val="907"/>
          <w:marRight w:val="0"/>
          <w:marTop w:val="0"/>
          <w:marBottom w:val="0"/>
          <w:divBdr>
            <w:top w:val="none" w:sz="0" w:space="0" w:color="auto"/>
            <w:left w:val="none" w:sz="0" w:space="0" w:color="auto"/>
            <w:bottom w:val="none" w:sz="0" w:space="0" w:color="auto"/>
            <w:right w:val="none" w:sz="0" w:space="0" w:color="auto"/>
          </w:divBdr>
        </w:div>
        <w:div w:id="102582595">
          <w:marLeft w:val="907"/>
          <w:marRight w:val="0"/>
          <w:marTop w:val="0"/>
          <w:marBottom w:val="0"/>
          <w:divBdr>
            <w:top w:val="none" w:sz="0" w:space="0" w:color="auto"/>
            <w:left w:val="none" w:sz="0" w:space="0" w:color="auto"/>
            <w:bottom w:val="none" w:sz="0" w:space="0" w:color="auto"/>
            <w:right w:val="none" w:sz="0" w:space="0" w:color="auto"/>
          </w:divBdr>
        </w:div>
        <w:div w:id="1255476306">
          <w:marLeft w:val="907"/>
          <w:marRight w:val="0"/>
          <w:marTop w:val="0"/>
          <w:marBottom w:val="0"/>
          <w:divBdr>
            <w:top w:val="none" w:sz="0" w:space="0" w:color="auto"/>
            <w:left w:val="none" w:sz="0" w:space="0" w:color="auto"/>
            <w:bottom w:val="none" w:sz="0" w:space="0" w:color="auto"/>
            <w:right w:val="none" w:sz="0" w:space="0" w:color="auto"/>
          </w:divBdr>
        </w:div>
        <w:div w:id="1284771534">
          <w:marLeft w:val="907"/>
          <w:marRight w:val="0"/>
          <w:marTop w:val="0"/>
          <w:marBottom w:val="0"/>
          <w:divBdr>
            <w:top w:val="none" w:sz="0" w:space="0" w:color="auto"/>
            <w:left w:val="none" w:sz="0" w:space="0" w:color="auto"/>
            <w:bottom w:val="none" w:sz="0" w:space="0" w:color="auto"/>
            <w:right w:val="none" w:sz="0" w:space="0" w:color="auto"/>
          </w:divBdr>
        </w:div>
      </w:divsChild>
    </w:div>
    <w:div w:id="638459498">
      <w:bodyDiv w:val="1"/>
      <w:marLeft w:val="0"/>
      <w:marRight w:val="0"/>
      <w:marTop w:val="0"/>
      <w:marBottom w:val="0"/>
      <w:divBdr>
        <w:top w:val="none" w:sz="0" w:space="0" w:color="auto"/>
        <w:left w:val="none" w:sz="0" w:space="0" w:color="auto"/>
        <w:bottom w:val="none" w:sz="0" w:space="0" w:color="auto"/>
        <w:right w:val="none" w:sz="0" w:space="0" w:color="auto"/>
      </w:divBdr>
      <w:divsChild>
        <w:div w:id="362289001">
          <w:marLeft w:val="907"/>
          <w:marRight w:val="0"/>
          <w:marTop w:val="0"/>
          <w:marBottom w:val="0"/>
          <w:divBdr>
            <w:top w:val="none" w:sz="0" w:space="0" w:color="auto"/>
            <w:left w:val="none" w:sz="0" w:space="0" w:color="auto"/>
            <w:bottom w:val="none" w:sz="0" w:space="0" w:color="auto"/>
            <w:right w:val="none" w:sz="0" w:space="0" w:color="auto"/>
          </w:divBdr>
        </w:div>
        <w:div w:id="830677722">
          <w:marLeft w:val="907"/>
          <w:marRight w:val="0"/>
          <w:marTop w:val="0"/>
          <w:marBottom w:val="0"/>
          <w:divBdr>
            <w:top w:val="none" w:sz="0" w:space="0" w:color="auto"/>
            <w:left w:val="none" w:sz="0" w:space="0" w:color="auto"/>
            <w:bottom w:val="none" w:sz="0" w:space="0" w:color="auto"/>
            <w:right w:val="none" w:sz="0" w:space="0" w:color="auto"/>
          </w:divBdr>
        </w:div>
        <w:div w:id="799953413">
          <w:marLeft w:val="907"/>
          <w:marRight w:val="0"/>
          <w:marTop w:val="0"/>
          <w:marBottom w:val="0"/>
          <w:divBdr>
            <w:top w:val="none" w:sz="0" w:space="0" w:color="auto"/>
            <w:left w:val="none" w:sz="0" w:space="0" w:color="auto"/>
            <w:bottom w:val="none" w:sz="0" w:space="0" w:color="auto"/>
            <w:right w:val="none" w:sz="0" w:space="0" w:color="auto"/>
          </w:divBdr>
        </w:div>
        <w:div w:id="900097149">
          <w:marLeft w:val="907"/>
          <w:marRight w:val="0"/>
          <w:marTop w:val="0"/>
          <w:marBottom w:val="0"/>
          <w:divBdr>
            <w:top w:val="none" w:sz="0" w:space="0" w:color="auto"/>
            <w:left w:val="none" w:sz="0" w:space="0" w:color="auto"/>
            <w:bottom w:val="none" w:sz="0" w:space="0" w:color="auto"/>
            <w:right w:val="none" w:sz="0" w:space="0" w:color="auto"/>
          </w:divBdr>
        </w:div>
        <w:div w:id="1884055197">
          <w:marLeft w:val="907"/>
          <w:marRight w:val="0"/>
          <w:marTop w:val="0"/>
          <w:marBottom w:val="0"/>
          <w:divBdr>
            <w:top w:val="none" w:sz="0" w:space="0" w:color="auto"/>
            <w:left w:val="none" w:sz="0" w:space="0" w:color="auto"/>
            <w:bottom w:val="none" w:sz="0" w:space="0" w:color="auto"/>
            <w:right w:val="none" w:sz="0" w:space="0" w:color="auto"/>
          </w:divBdr>
        </w:div>
        <w:div w:id="1760981157">
          <w:marLeft w:val="907"/>
          <w:marRight w:val="0"/>
          <w:marTop w:val="0"/>
          <w:marBottom w:val="0"/>
          <w:divBdr>
            <w:top w:val="none" w:sz="0" w:space="0" w:color="auto"/>
            <w:left w:val="none" w:sz="0" w:space="0" w:color="auto"/>
            <w:bottom w:val="none" w:sz="0" w:space="0" w:color="auto"/>
            <w:right w:val="none" w:sz="0" w:space="0" w:color="auto"/>
          </w:divBdr>
        </w:div>
      </w:divsChild>
    </w:div>
    <w:div w:id="1309672779">
      <w:bodyDiv w:val="1"/>
      <w:marLeft w:val="0"/>
      <w:marRight w:val="0"/>
      <w:marTop w:val="0"/>
      <w:marBottom w:val="0"/>
      <w:divBdr>
        <w:top w:val="none" w:sz="0" w:space="0" w:color="auto"/>
        <w:left w:val="none" w:sz="0" w:space="0" w:color="auto"/>
        <w:bottom w:val="none" w:sz="0" w:space="0" w:color="auto"/>
        <w:right w:val="none" w:sz="0" w:space="0" w:color="auto"/>
      </w:divBdr>
      <w:divsChild>
        <w:div w:id="471483902">
          <w:marLeft w:val="907"/>
          <w:marRight w:val="0"/>
          <w:marTop w:val="0"/>
          <w:marBottom w:val="0"/>
          <w:divBdr>
            <w:top w:val="none" w:sz="0" w:space="0" w:color="auto"/>
            <w:left w:val="none" w:sz="0" w:space="0" w:color="auto"/>
            <w:bottom w:val="none" w:sz="0" w:space="0" w:color="auto"/>
            <w:right w:val="none" w:sz="0" w:space="0" w:color="auto"/>
          </w:divBdr>
        </w:div>
        <w:div w:id="1806049363">
          <w:marLeft w:val="907"/>
          <w:marRight w:val="0"/>
          <w:marTop w:val="0"/>
          <w:marBottom w:val="0"/>
          <w:divBdr>
            <w:top w:val="none" w:sz="0" w:space="0" w:color="auto"/>
            <w:left w:val="none" w:sz="0" w:space="0" w:color="auto"/>
            <w:bottom w:val="none" w:sz="0" w:space="0" w:color="auto"/>
            <w:right w:val="none" w:sz="0" w:space="0" w:color="auto"/>
          </w:divBdr>
        </w:div>
        <w:div w:id="1460681690">
          <w:marLeft w:val="907"/>
          <w:marRight w:val="0"/>
          <w:marTop w:val="0"/>
          <w:marBottom w:val="0"/>
          <w:divBdr>
            <w:top w:val="none" w:sz="0" w:space="0" w:color="auto"/>
            <w:left w:val="none" w:sz="0" w:space="0" w:color="auto"/>
            <w:bottom w:val="none" w:sz="0" w:space="0" w:color="auto"/>
            <w:right w:val="none" w:sz="0" w:space="0" w:color="auto"/>
          </w:divBdr>
        </w:div>
        <w:div w:id="659234856">
          <w:marLeft w:val="907"/>
          <w:marRight w:val="0"/>
          <w:marTop w:val="0"/>
          <w:marBottom w:val="0"/>
          <w:divBdr>
            <w:top w:val="none" w:sz="0" w:space="0" w:color="auto"/>
            <w:left w:val="none" w:sz="0" w:space="0" w:color="auto"/>
            <w:bottom w:val="none" w:sz="0" w:space="0" w:color="auto"/>
            <w:right w:val="none" w:sz="0" w:space="0" w:color="auto"/>
          </w:divBdr>
        </w:div>
        <w:div w:id="1917550376">
          <w:marLeft w:val="907"/>
          <w:marRight w:val="0"/>
          <w:marTop w:val="0"/>
          <w:marBottom w:val="0"/>
          <w:divBdr>
            <w:top w:val="none" w:sz="0" w:space="0" w:color="auto"/>
            <w:left w:val="none" w:sz="0" w:space="0" w:color="auto"/>
            <w:bottom w:val="none" w:sz="0" w:space="0" w:color="auto"/>
            <w:right w:val="none" w:sz="0" w:space="0" w:color="auto"/>
          </w:divBdr>
        </w:div>
        <w:div w:id="581833841">
          <w:marLeft w:val="907"/>
          <w:marRight w:val="0"/>
          <w:marTop w:val="0"/>
          <w:marBottom w:val="0"/>
          <w:divBdr>
            <w:top w:val="none" w:sz="0" w:space="0" w:color="auto"/>
            <w:left w:val="none" w:sz="0" w:space="0" w:color="auto"/>
            <w:bottom w:val="none" w:sz="0" w:space="0" w:color="auto"/>
            <w:right w:val="none" w:sz="0" w:space="0" w:color="auto"/>
          </w:divBdr>
        </w:div>
        <w:div w:id="674957488">
          <w:marLeft w:val="907"/>
          <w:marRight w:val="0"/>
          <w:marTop w:val="0"/>
          <w:marBottom w:val="0"/>
          <w:divBdr>
            <w:top w:val="none" w:sz="0" w:space="0" w:color="auto"/>
            <w:left w:val="none" w:sz="0" w:space="0" w:color="auto"/>
            <w:bottom w:val="none" w:sz="0" w:space="0" w:color="auto"/>
            <w:right w:val="none" w:sz="0" w:space="0" w:color="auto"/>
          </w:divBdr>
        </w:div>
      </w:divsChild>
    </w:div>
    <w:div w:id="1318151203">
      <w:bodyDiv w:val="1"/>
      <w:marLeft w:val="0"/>
      <w:marRight w:val="0"/>
      <w:marTop w:val="0"/>
      <w:marBottom w:val="0"/>
      <w:divBdr>
        <w:top w:val="none" w:sz="0" w:space="0" w:color="auto"/>
        <w:left w:val="none" w:sz="0" w:space="0" w:color="auto"/>
        <w:bottom w:val="none" w:sz="0" w:space="0" w:color="auto"/>
        <w:right w:val="none" w:sz="0" w:space="0" w:color="auto"/>
      </w:divBdr>
    </w:div>
    <w:div w:id="173882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microsoft.com/office/2007/relationships/diagramDrawing" Target="diagrams/drawing1.xml" Id="rId13" /><Relationship Type="http://schemas.openxmlformats.org/officeDocument/2006/relationships/diagramColors" Target="diagrams/colors2.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diagramColors" Target="diagrams/colors1.xml" Id="rId12" /><Relationship Type="http://schemas.openxmlformats.org/officeDocument/2006/relationships/diagramQuickStyle" Target="diagrams/quickStyle2.xml" Id="rId17" /><Relationship Type="http://schemas.openxmlformats.org/officeDocument/2006/relationships/theme" Target="theme/theme1.xml" Id="rId25" /><Relationship Type="http://schemas.openxmlformats.org/officeDocument/2006/relationships/numbering" Target="numbering.xml" Id="rId2" /><Relationship Type="http://schemas.openxmlformats.org/officeDocument/2006/relationships/diagramLayout" Target="diagrams/layout2.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diagramQuickStyle" Target="diagrams/quickStyle1.xml" Id="rId11" /><Relationship Type="http://schemas.openxmlformats.org/officeDocument/2006/relationships/fontTable" Target="fontTable.xml" Id="rId24" /><Relationship Type="http://schemas.openxmlformats.org/officeDocument/2006/relationships/webSettings" Target="webSettings.xml" Id="rId5" /><Relationship Type="http://schemas.openxmlformats.org/officeDocument/2006/relationships/diagramData" Target="diagrams/data2.xml" Id="rId15" /><Relationship Type="http://schemas.openxmlformats.org/officeDocument/2006/relationships/diagramLayout" Target="diagrams/layout1.xml" Id="rId10" /><Relationship Type="http://schemas.microsoft.com/office/2007/relationships/diagramDrawing" Target="diagrams/drawing2.xml" Id="rId19" /><Relationship Type="http://schemas.openxmlformats.org/officeDocument/2006/relationships/settings" Target="settings.xml" Id="rId4" /><Relationship Type="http://schemas.openxmlformats.org/officeDocument/2006/relationships/diagramData" Target="diagrams/data1.xml" Id="rId9" /><Relationship Type="http://schemas.openxmlformats.org/officeDocument/2006/relationships/image" Target="media/image2.png" Id="rId14" /><Relationship Type="http://schemas.openxmlformats.org/officeDocument/2006/relationships/hyperlink" Target="https://www.cvent.com/en/blog/events/event-trends" TargetMode="External" Id="R50ea3a5a37a344fb" /><Relationship Type="http://schemas.openxmlformats.org/officeDocument/2006/relationships/hyperlink" Target="https://www.theicc.co.uk/about-us/" TargetMode="External" Id="R43102feacc4942d6" /><Relationship Type="http://schemas.openxmlformats.org/officeDocument/2006/relationships/hyperlink" Target="https://www.lyyti.com/en/blog/introducing-the-event-cycle-the-core-of-event-success-management" TargetMode="External" Id="Rf8cb7158dd0e4fa2" /><Relationship Type="http://schemas.openxmlformats.org/officeDocument/2006/relationships/hyperlink" Target="https://bwhotelier.com/article/gender-equality-can-generate-more-employment-opportunities-in-the-hospitality-sector-536398" TargetMode="External" Id="R794377c4c22e4f98" /></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8B12235-9604-41E1-9703-2D943F115B8E}" type="doc">
      <dgm:prSet loTypeId="urn:microsoft.com/office/officeart/2005/8/layout/chevron1" loCatId="process" qsTypeId="urn:microsoft.com/office/officeart/2005/8/quickstyle/simple5" qsCatId="simple" csTypeId="urn:microsoft.com/office/officeart/2005/8/colors/colorful5" csCatId="colorful" phldr="1"/>
      <dgm:spPr/>
    </dgm:pt>
    <dgm:pt modelId="{4FEBEC76-8062-4E4A-9665-AD54C8AAA5FA}">
      <dgm:prSet phldrT="[Text]" custT="1"/>
      <dgm:spPr/>
      <dgm:t>
        <a:bodyPr/>
        <a:lstStyle/>
        <a:p>
          <a:r>
            <a:rPr lang="en-US" sz="1100"/>
            <a:t>Pre-Event</a:t>
          </a:r>
        </a:p>
      </dgm:t>
    </dgm:pt>
    <dgm:pt modelId="{728CCD91-F092-4792-9294-460E05C977DB}" type="parTrans" cxnId="{15286173-51E5-45ED-9BCC-2CEC569C0595}">
      <dgm:prSet/>
      <dgm:spPr/>
      <dgm:t>
        <a:bodyPr/>
        <a:lstStyle/>
        <a:p>
          <a:endParaRPr lang="en-US"/>
        </a:p>
      </dgm:t>
    </dgm:pt>
    <dgm:pt modelId="{671136A1-A30D-4853-815F-D3200A3477C1}" type="sibTrans" cxnId="{15286173-51E5-45ED-9BCC-2CEC569C0595}">
      <dgm:prSet/>
      <dgm:spPr/>
      <dgm:t>
        <a:bodyPr/>
        <a:lstStyle/>
        <a:p>
          <a:endParaRPr lang="en-US"/>
        </a:p>
      </dgm:t>
    </dgm:pt>
    <dgm:pt modelId="{398EC67E-A565-45D8-8092-5EE8DFCCA2DB}">
      <dgm:prSet phldrT="[Text]" custT="1"/>
      <dgm:spPr/>
      <dgm:t>
        <a:bodyPr/>
        <a:lstStyle/>
        <a:p>
          <a:r>
            <a:rPr lang="en-US" sz="1050"/>
            <a:t>During Event</a:t>
          </a:r>
        </a:p>
      </dgm:t>
    </dgm:pt>
    <dgm:pt modelId="{8E4A4B89-022B-4062-80F1-67F77A7AE1F0}" type="parTrans" cxnId="{45577567-8DEB-4378-BB50-3782E5EAE7AF}">
      <dgm:prSet/>
      <dgm:spPr/>
      <dgm:t>
        <a:bodyPr/>
        <a:lstStyle/>
        <a:p>
          <a:endParaRPr lang="en-US"/>
        </a:p>
      </dgm:t>
    </dgm:pt>
    <dgm:pt modelId="{6FC40981-2480-4CE3-A043-46A0CA7E90BE}" type="sibTrans" cxnId="{45577567-8DEB-4378-BB50-3782E5EAE7AF}">
      <dgm:prSet/>
      <dgm:spPr/>
      <dgm:t>
        <a:bodyPr/>
        <a:lstStyle/>
        <a:p>
          <a:endParaRPr lang="en-US"/>
        </a:p>
      </dgm:t>
    </dgm:pt>
    <dgm:pt modelId="{029EFD03-1B13-4E70-BA09-B6D1D7A8F98A}">
      <dgm:prSet phldrT="[Text]" custT="1"/>
      <dgm:spPr/>
      <dgm:t>
        <a:bodyPr/>
        <a:lstStyle/>
        <a:p>
          <a:r>
            <a:rPr lang="en-US" sz="1050"/>
            <a:t>Post Event</a:t>
          </a:r>
        </a:p>
      </dgm:t>
    </dgm:pt>
    <dgm:pt modelId="{712BADED-9086-4D86-B16E-95AC940D7CB0}" type="parTrans" cxnId="{3B4FC1B5-3DCB-4AB6-ABC1-A2FF85F09614}">
      <dgm:prSet/>
      <dgm:spPr/>
      <dgm:t>
        <a:bodyPr/>
        <a:lstStyle/>
        <a:p>
          <a:endParaRPr lang="en-US"/>
        </a:p>
      </dgm:t>
    </dgm:pt>
    <dgm:pt modelId="{AEC3E9CD-80F2-4789-A038-1BBE1E9802BA}" type="sibTrans" cxnId="{3B4FC1B5-3DCB-4AB6-ABC1-A2FF85F09614}">
      <dgm:prSet/>
      <dgm:spPr/>
      <dgm:t>
        <a:bodyPr/>
        <a:lstStyle/>
        <a:p>
          <a:endParaRPr lang="en-US"/>
        </a:p>
      </dgm:t>
    </dgm:pt>
    <dgm:pt modelId="{955A1459-43FD-47E7-8F4F-96A9B30BD83E}" type="pres">
      <dgm:prSet presAssocID="{68B12235-9604-41E1-9703-2D943F115B8E}" presName="Name0" presStyleCnt="0">
        <dgm:presLayoutVars>
          <dgm:dir/>
          <dgm:animLvl val="lvl"/>
          <dgm:resizeHandles val="exact"/>
        </dgm:presLayoutVars>
      </dgm:prSet>
      <dgm:spPr/>
    </dgm:pt>
    <dgm:pt modelId="{455CBD54-CDB7-44F2-8994-7CFADAB98C72}" type="pres">
      <dgm:prSet presAssocID="{4FEBEC76-8062-4E4A-9665-AD54C8AAA5FA}" presName="parTxOnly" presStyleLbl="node1" presStyleIdx="0" presStyleCnt="3">
        <dgm:presLayoutVars>
          <dgm:chMax val="0"/>
          <dgm:chPref val="0"/>
          <dgm:bulletEnabled val="1"/>
        </dgm:presLayoutVars>
      </dgm:prSet>
      <dgm:spPr/>
    </dgm:pt>
    <dgm:pt modelId="{23C50391-28AE-43AF-80B9-6C80EB339E82}" type="pres">
      <dgm:prSet presAssocID="{671136A1-A30D-4853-815F-D3200A3477C1}" presName="parTxOnlySpace" presStyleCnt="0"/>
      <dgm:spPr/>
    </dgm:pt>
    <dgm:pt modelId="{B362BB9F-6B20-4A5F-9A57-7F46C2033615}" type="pres">
      <dgm:prSet presAssocID="{398EC67E-A565-45D8-8092-5EE8DFCCA2DB}" presName="parTxOnly" presStyleLbl="node1" presStyleIdx="1" presStyleCnt="3">
        <dgm:presLayoutVars>
          <dgm:chMax val="0"/>
          <dgm:chPref val="0"/>
          <dgm:bulletEnabled val="1"/>
        </dgm:presLayoutVars>
      </dgm:prSet>
      <dgm:spPr/>
    </dgm:pt>
    <dgm:pt modelId="{B0668756-4519-4CD3-A8B9-4E8C7B205384}" type="pres">
      <dgm:prSet presAssocID="{6FC40981-2480-4CE3-A043-46A0CA7E90BE}" presName="parTxOnlySpace" presStyleCnt="0"/>
      <dgm:spPr/>
    </dgm:pt>
    <dgm:pt modelId="{467C6000-256B-4DE6-BF22-C7AACA255FF4}" type="pres">
      <dgm:prSet presAssocID="{029EFD03-1B13-4E70-BA09-B6D1D7A8F98A}" presName="parTxOnly" presStyleLbl="node1" presStyleIdx="2" presStyleCnt="3">
        <dgm:presLayoutVars>
          <dgm:chMax val="0"/>
          <dgm:chPref val="0"/>
          <dgm:bulletEnabled val="1"/>
        </dgm:presLayoutVars>
      </dgm:prSet>
      <dgm:spPr/>
    </dgm:pt>
  </dgm:ptLst>
  <dgm:cxnLst>
    <dgm:cxn modelId="{FC353220-A3E3-4412-8296-10CF555D500B}" type="presOf" srcId="{68B12235-9604-41E1-9703-2D943F115B8E}" destId="{955A1459-43FD-47E7-8F4F-96A9B30BD83E}" srcOrd="0" destOrd="0" presId="urn:microsoft.com/office/officeart/2005/8/layout/chevron1"/>
    <dgm:cxn modelId="{45577567-8DEB-4378-BB50-3782E5EAE7AF}" srcId="{68B12235-9604-41E1-9703-2D943F115B8E}" destId="{398EC67E-A565-45D8-8092-5EE8DFCCA2DB}" srcOrd="1" destOrd="0" parTransId="{8E4A4B89-022B-4062-80F1-67F77A7AE1F0}" sibTransId="{6FC40981-2480-4CE3-A043-46A0CA7E90BE}"/>
    <dgm:cxn modelId="{E2AE6748-7D5F-455E-A52F-DD1D2F4BDA1B}" type="presOf" srcId="{4FEBEC76-8062-4E4A-9665-AD54C8AAA5FA}" destId="{455CBD54-CDB7-44F2-8994-7CFADAB98C72}" srcOrd="0" destOrd="0" presId="urn:microsoft.com/office/officeart/2005/8/layout/chevron1"/>
    <dgm:cxn modelId="{B6AADB69-BEDD-48C2-8520-1D0B38F7ADB9}" type="presOf" srcId="{398EC67E-A565-45D8-8092-5EE8DFCCA2DB}" destId="{B362BB9F-6B20-4A5F-9A57-7F46C2033615}" srcOrd="0" destOrd="0" presId="urn:microsoft.com/office/officeart/2005/8/layout/chevron1"/>
    <dgm:cxn modelId="{15286173-51E5-45ED-9BCC-2CEC569C0595}" srcId="{68B12235-9604-41E1-9703-2D943F115B8E}" destId="{4FEBEC76-8062-4E4A-9665-AD54C8AAA5FA}" srcOrd="0" destOrd="0" parTransId="{728CCD91-F092-4792-9294-460E05C977DB}" sibTransId="{671136A1-A30D-4853-815F-D3200A3477C1}"/>
    <dgm:cxn modelId="{3B4FC1B5-3DCB-4AB6-ABC1-A2FF85F09614}" srcId="{68B12235-9604-41E1-9703-2D943F115B8E}" destId="{029EFD03-1B13-4E70-BA09-B6D1D7A8F98A}" srcOrd="2" destOrd="0" parTransId="{712BADED-9086-4D86-B16E-95AC940D7CB0}" sibTransId="{AEC3E9CD-80F2-4789-A038-1BBE1E9802BA}"/>
    <dgm:cxn modelId="{9E497AD3-07CF-400B-84AF-B2BA5D8311B2}" type="presOf" srcId="{029EFD03-1B13-4E70-BA09-B6D1D7A8F98A}" destId="{467C6000-256B-4DE6-BF22-C7AACA255FF4}" srcOrd="0" destOrd="0" presId="urn:microsoft.com/office/officeart/2005/8/layout/chevron1"/>
    <dgm:cxn modelId="{3A809B4A-7888-45A5-84C6-AA6FFF76A249}" type="presParOf" srcId="{955A1459-43FD-47E7-8F4F-96A9B30BD83E}" destId="{455CBD54-CDB7-44F2-8994-7CFADAB98C72}" srcOrd="0" destOrd="0" presId="urn:microsoft.com/office/officeart/2005/8/layout/chevron1"/>
    <dgm:cxn modelId="{4500997C-4934-4BBC-9C24-F7056DD75DFE}" type="presParOf" srcId="{955A1459-43FD-47E7-8F4F-96A9B30BD83E}" destId="{23C50391-28AE-43AF-80B9-6C80EB339E82}" srcOrd="1" destOrd="0" presId="urn:microsoft.com/office/officeart/2005/8/layout/chevron1"/>
    <dgm:cxn modelId="{36C2A588-ACE4-4129-B848-60C1C13F93AA}" type="presParOf" srcId="{955A1459-43FD-47E7-8F4F-96A9B30BD83E}" destId="{B362BB9F-6B20-4A5F-9A57-7F46C2033615}" srcOrd="2" destOrd="0" presId="urn:microsoft.com/office/officeart/2005/8/layout/chevron1"/>
    <dgm:cxn modelId="{4BFC318A-3CD3-425D-9BBB-E4F9E0D1A8EB}" type="presParOf" srcId="{955A1459-43FD-47E7-8F4F-96A9B30BD83E}" destId="{B0668756-4519-4CD3-A8B9-4E8C7B205384}" srcOrd="3" destOrd="0" presId="urn:microsoft.com/office/officeart/2005/8/layout/chevron1"/>
    <dgm:cxn modelId="{1D3A5E57-10B1-44B3-A204-6BD0BB7F6F5A}" type="presParOf" srcId="{955A1459-43FD-47E7-8F4F-96A9B30BD83E}" destId="{467C6000-256B-4DE6-BF22-C7AACA255FF4}" srcOrd="4" destOrd="0" presId="urn:microsoft.com/office/officeart/2005/8/layout/chevron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FC3AB2D-CF1A-4F89-A08D-18F3081AD990}" type="doc">
      <dgm:prSet loTypeId="urn:microsoft.com/office/officeart/2005/8/layout/list1" loCatId="list" qsTypeId="urn:microsoft.com/office/officeart/2005/8/quickstyle/simple5" qsCatId="simple" csTypeId="urn:microsoft.com/office/officeart/2005/8/colors/colorful2" csCatId="colorful" phldr="1"/>
      <dgm:spPr/>
      <dgm:t>
        <a:bodyPr/>
        <a:lstStyle/>
        <a:p>
          <a:endParaRPr lang="en-US"/>
        </a:p>
      </dgm:t>
    </dgm:pt>
    <dgm:pt modelId="{E036FDDD-691D-4DDF-BB5C-083641A4E649}">
      <dgm:prSet phldrT="[Text]" custT="1"/>
      <dgm:spPr/>
      <dgm:t>
        <a:bodyPr/>
        <a:lstStyle/>
        <a:p>
          <a:r>
            <a:rPr lang="en-GB" sz="1100" b="1" dirty="0"/>
            <a:t>Strengths</a:t>
          </a:r>
          <a:endParaRPr lang="en-US" sz="1100" b="1" dirty="0"/>
        </a:p>
      </dgm:t>
    </dgm:pt>
    <dgm:pt modelId="{83490C5F-AEBC-420B-92FC-1E64FA7E266D}" type="parTrans" cxnId="{2FC90805-7808-42C8-B4D0-08675345A37C}">
      <dgm:prSet/>
      <dgm:spPr/>
      <dgm:t>
        <a:bodyPr/>
        <a:lstStyle/>
        <a:p>
          <a:endParaRPr lang="en-US"/>
        </a:p>
      </dgm:t>
    </dgm:pt>
    <dgm:pt modelId="{E2804AC2-BE16-42AA-A8AF-CF63D4F71BA3}" type="sibTrans" cxnId="{2FC90805-7808-42C8-B4D0-08675345A37C}">
      <dgm:prSet/>
      <dgm:spPr/>
      <dgm:t>
        <a:bodyPr/>
        <a:lstStyle/>
        <a:p>
          <a:endParaRPr lang="en-US"/>
        </a:p>
      </dgm:t>
    </dgm:pt>
    <dgm:pt modelId="{F0BCB710-BEB9-44AE-A1F8-E6A386781934}">
      <dgm:prSet custT="1"/>
      <dgm:spPr/>
      <dgm:t>
        <a:bodyPr/>
        <a:lstStyle/>
        <a:p>
          <a:r>
            <a:rPr lang="en-GB" sz="1100" dirty="0"/>
            <a:t>The hybrid event nature will expand accessibility and ensure high audience reach (Bowdin et al., 2023).</a:t>
          </a:r>
          <a:endParaRPr lang="en-US" sz="1100" dirty="0"/>
        </a:p>
      </dgm:t>
    </dgm:pt>
    <dgm:pt modelId="{10A8C2F2-3E9D-40FF-9F6F-8CE6E95C187E}" type="parTrans" cxnId="{C17AAF04-753B-4E4D-B8E8-071EBC338873}">
      <dgm:prSet/>
      <dgm:spPr/>
      <dgm:t>
        <a:bodyPr/>
        <a:lstStyle/>
        <a:p>
          <a:endParaRPr lang="en-US"/>
        </a:p>
      </dgm:t>
    </dgm:pt>
    <dgm:pt modelId="{B1D8B3F2-7D40-499A-B094-FF224238C78C}" type="sibTrans" cxnId="{C17AAF04-753B-4E4D-B8E8-071EBC338873}">
      <dgm:prSet/>
      <dgm:spPr/>
      <dgm:t>
        <a:bodyPr/>
        <a:lstStyle/>
        <a:p>
          <a:endParaRPr lang="en-US"/>
        </a:p>
      </dgm:t>
    </dgm:pt>
    <dgm:pt modelId="{3543F746-41EC-4424-97C5-00432360BDFF}">
      <dgm:prSet custT="1"/>
      <dgm:spPr/>
      <dgm:t>
        <a:bodyPr/>
        <a:lstStyle/>
        <a:p>
          <a:r>
            <a:rPr lang="en-GB" sz="1100" dirty="0"/>
            <a:t>The extensive gender inequality in leadership within the hospitality industry combined with increased demand for DEI and gender equality will stimulate attendance.</a:t>
          </a:r>
          <a:endParaRPr lang="en-US" sz="1100" dirty="0"/>
        </a:p>
      </dgm:t>
    </dgm:pt>
    <dgm:pt modelId="{A9014CAF-88CA-480F-82CC-C50CDB6E0142}" type="parTrans" cxnId="{696EBA98-B90B-44B1-A161-18258A7861B7}">
      <dgm:prSet/>
      <dgm:spPr/>
      <dgm:t>
        <a:bodyPr/>
        <a:lstStyle/>
        <a:p>
          <a:endParaRPr lang="en-US"/>
        </a:p>
      </dgm:t>
    </dgm:pt>
    <dgm:pt modelId="{2A4FC22D-11F6-4219-A2E1-DDEB16BCCF81}" type="sibTrans" cxnId="{696EBA98-B90B-44B1-A161-18258A7861B7}">
      <dgm:prSet/>
      <dgm:spPr/>
      <dgm:t>
        <a:bodyPr/>
        <a:lstStyle/>
        <a:p>
          <a:endParaRPr lang="en-US"/>
        </a:p>
      </dgm:t>
    </dgm:pt>
    <dgm:pt modelId="{33F601CF-2F58-433E-A03F-399DE4A226BE}">
      <dgm:prSet custT="1"/>
      <dgm:spPr/>
      <dgm:t>
        <a:bodyPr/>
        <a:lstStyle/>
        <a:p>
          <a:r>
            <a:rPr lang="en-GB" sz="1100" b="1"/>
            <a:t>Weaknesses</a:t>
          </a:r>
          <a:endParaRPr lang="en-US" sz="1100" dirty="0"/>
        </a:p>
      </dgm:t>
    </dgm:pt>
    <dgm:pt modelId="{57902BA9-85EF-400A-AA2F-C8F06BB6E776}" type="parTrans" cxnId="{541DA6AA-EEB1-43E6-870A-BEE59AEB73DA}">
      <dgm:prSet/>
      <dgm:spPr/>
      <dgm:t>
        <a:bodyPr/>
        <a:lstStyle/>
        <a:p>
          <a:endParaRPr lang="en-US"/>
        </a:p>
      </dgm:t>
    </dgm:pt>
    <dgm:pt modelId="{2EBE5DDE-72C6-42E9-A376-510984455755}" type="sibTrans" cxnId="{541DA6AA-EEB1-43E6-870A-BEE59AEB73DA}">
      <dgm:prSet/>
      <dgm:spPr/>
      <dgm:t>
        <a:bodyPr/>
        <a:lstStyle/>
        <a:p>
          <a:endParaRPr lang="en-US"/>
        </a:p>
      </dgm:t>
    </dgm:pt>
    <dgm:pt modelId="{C7B2DB36-0613-4C2D-8CFF-2AB363767FD8}">
      <dgm:prSet custT="1"/>
      <dgm:spPr/>
      <dgm:t>
        <a:bodyPr/>
        <a:lstStyle/>
        <a:p>
          <a:r>
            <a:rPr lang="en-GB" sz="1100" dirty="0"/>
            <a:t>The event will require significant upfront funding for financing promotion, venue, and set-up.</a:t>
          </a:r>
          <a:endParaRPr lang="en-US" sz="1100" dirty="0"/>
        </a:p>
      </dgm:t>
    </dgm:pt>
    <dgm:pt modelId="{E90AB4C0-29BC-40B3-BFA0-0516B3DFDC92}" type="parTrans" cxnId="{27A5EA63-2B2B-400F-B9FF-9D3B8ECFE7FF}">
      <dgm:prSet/>
      <dgm:spPr/>
      <dgm:t>
        <a:bodyPr/>
        <a:lstStyle/>
        <a:p>
          <a:endParaRPr lang="en-US"/>
        </a:p>
      </dgm:t>
    </dgm:pt>
    <dgm:pt modelId="{0AB8CFFE-6E5A-4F47-9456-4BF4B7A7664F}" type="sibTrans" cxnId="{27A5EA63-2B2B-400F-B9FF-9D3B8ECFE7FF}">
      <dgm:prSet/>
      <dgm:spPr/>
      <dgm:t>
        <a:bodyPr/>
        <a:lstStyle/>
        <a:p>
          <a:endParaRPr lang="en-US"/>
        </a:p>
      </dgm:t>
    </dgm:pt>
    <dgm:pt modelId="{9BF59381-B568-436F-AF4A-D55C4E739715}">
      <dgm:prSet custT="1"/>
      <dgm:spPr/>
      <dgm:t>
        <a:bodyPr/>
        <a:lstStyle/>
        <a:p>
          <a:r>
            <a:rPr lang="en-GB" sz="1100" dirty="0"/>
            <a:t>The event has a high dependence on ticket sales and sponsorships for revenue generation.</a:t>
          </a:r>
          <a:endParaRPr lang="en-US" sz="1100" dirty="0"/>
        </a:p>
      </dgm:t>
    </dgm:pt>
    <dgm:pt modelId="{31EB717E-0AC8-4D2F-9C82-6AE8246CF140}" type="parTrans" cxnId="{BA81232D-F084-4DA6-89F8-87BAD5DEF24E}">
      <dgm:prSet/>
      <dgm:spPr/>
      <dgm:t>
        <a:bodyPr/>
        <a:lstStyle/>
        <a:p>
          <a:endParaRPr lang="en-US"/>
        </a:p>
      </dgm:t>
    </dgm:pt>
    <dgm:pt modelId="{8072E0DB-6A51-480B-81E3-2E4A3EB001B3}" type="sibTrans" cxnId="{BA81232D-F084-4DA6-89F8-87BAD5DEF24E}">
      <dgm:prSet/>
      <dgm:spPr/>
      <dgm:t>
        <a:bodyPr/>
        <a:lstStyle/>
        <a:p>
          <a:endParaRPr lang="en-US"/>
        </a:p>
      </dgm:t>
    </dgm:pt>
    <dgm:pt modelId="{40984B1F-A8F7-45A1-92C2-045B02E5D609}">
      <dgm:prSet custT="1"/>
      <dgm:spPr/>
      <dgm:t>
        <a:bodyPr/>
        <a:lstStyle/>
        <a:p>
          <a:r>
            <a:rPr lang="en-GB" sz="1100" b="1"/>
            <a:t>Opportunities</a:t>
          </a:r>
          <a:endParaRPr lang="en-US" sz="1100" dirty="0"/>
        </a:p>
      </dgm:t>
    </dgm:pt>
    <dgm:pt modelId="{C9804968-C562-4D14-B425-5C05B27EEEC4}" type="parTrans" cxnId="{75755F6A-830F-4CDD-9427-75340B163F9A}">
      <dgm:prSet/>
      <dgm:spPr/>
      <dgm:t>
        <a:bodyPr/>
        <a:lstStyle/>
        <a:p>
          <a:endParaRPr lang="en-US"/>
        </a:p>
      </dgm:t>
    </dgm:pt>
    <dgm:pt modelId="{6498CBC4-91A2-4F67-BE7D-E2244AABDF4E}" type="sibTrans" cxnId="{75755F6A-830F-4CDD-9427-75340B163F9A}">
      <dgm:prSet/>
      <dgm:spPr/>
      <dgm:t>
        <a:bodyPr/>
        <a:lstStyle/>
        <a:p>
          <a:endParaRPr lang="en-US"/>
        </a:p>
      </dgm:t>
    </dgm:pt>
    <dgm:pt modelId="{15DE2587-822B-4213-BDCE-08D899291E2A}">
      <dgm:prSet custT="1"/>
      <dgm:spPr/>
      <dgm:t>
        <a:bodyPr/>
        <a:lstStyle/>
        <a:p>
          <a:r>
            <a:rPr lang="en-GB" sz="1100" dirty="0"/>
            <a:t>The event can leverage gender inequality in leadership hiring to allow for long-term branding, making it an annual event, and have support from gender equality groups.</a:t>
          </a:r>
          <a:endParaRPr lang="en-US" sz="1100" dirty="0"/>
        </a:p>
      </dgm:t>
    </dgm:pt>
    <dgm:pt modelId="{2EFD813D-FB02-449E-82FF-CC6FDE84E6EA}" type="parTrans" cxnId="{DAA21F47-3F37-46FC-8EED-6FF7385DC23C}">
      <dgm:prSet/>
      <dgm:spPr/>
      <dgm:t>
        <a:bodyPr/>
        <a:lstStyle/>
        <a:p>
          <a:endParaRPr lang="en-US"/>
        </a:p>
      </dgm:t>
    </dgm:pt>
    <dgm:pt modelId="{E1937D06-17C6-4827-9971-5320B5F44CC8}" type="sibTrans" cxnId="{DAA21F47-3F37-46FC-8EED-6FF7385DC23C}">
      <dgm:prSet/>
      <dgm:spPr/>
      <dgm:t>
        <a:bodyPr/>
        <a:lstStyle/>
        <a:p>
          <a:endParaRPr lang="en-US"/>
        </a:p>
      </dgm:t>
    </dgm:pt>
    <dgm:pt modelId="{325B2767-B33A-4C23-83D5-D08D2872E438}">
      <dgm:prSet custT="1"/>
      <dgm:spPr/>
      <dgm:t>
        <a:bodyPr/>
        <a:lstStyle/>
        <a:p>
          <a:r>
            <a:rPr lang="en-GB" sz="1100" dirty="0"/>
            <a:t>The event can create post-event resources like webinars, reports, gender equality, diverse leadership hire, and forums to create ongoing revenue.</a:t>
          </a:r>
          <a:endParaRPr lang="en-US" sz="1100" dirty="0"/>
        </a:p>
      </dgm:t>
    </dgm:pt>
    <dgm:pt modelId="{489D7930-E901-4CFC-91D5-31804C66636C}" type="parTrans" cxnId="{E6FA7206-A5AF-4E3F-B4B5-065952CE30C4}">
      <dgm:prSet/>
      <dgm:spPr/>
      <dgm:t>
        <a:bodyPr/>
        <a:lstStyle/>
        <a:p>
          <a:endParaRPr lang="en-US"/>
        </a:p>
      </dgm:t>
    </dgm:pt>
    <dgm:pt modelId="{6B433C45-175D-4105-90DC-0C9ACEA4DB1A}" type="sibTrans" cxnId="{E6FA7206-A5AF-4E3F-B4B5-065952CE30C4}">
      <dgm:prSet/>
      <dgm:spPr/>
      <dgm:t>
        <a:bodyPr/>
        <a:lstStyle/>
        <a:p>
          <a:endParaRPr lang="en-US"/>
        </a:p>
      </dgm:t>
    </dgm:pt>
    <dgm:pt modelId="{E3C11DE8-8A77-407F-B1D9-AE07F09CC575}">
      <dgm:prSet custT="1"/>
      <dgm:spPr/>
      <dgm:t>
        <a:bodyPr/>
        <a:lstStyle/>
        <a:p>
          <a:r>
            <a:rPr lang="en-GB" sz="1100" b="1"/>
            <a:t>Threats</a:t>
          </a:r>
          <a:endParaRPr lang="en-US" sz="1100" dirty="0"/>
        </a:p>
      </dgm:t>
    </dgm:pt>
    <dgm:pt modelId="{81FEA238-60BE-41CC-9C4D-A730A4899011}" type="parTrans" cxnId="{45329E87-5000-4A82-AE42-A1CBE6DB6F9E}">
      <dgm:prSet/>
      <dgm:spPr/>
      <dgm:t>
        <a:bodyPr/>
        <a:lstStyle/>
        <a:p>
          <a:endParaRPr lang="en-US"/>
        </a:p>
      </dgm:t>
    </dgm:pt>
    <dgm:pt modelId="{6546533D-782A-4089-B72A-C715CBB08C17}" type="sibTrans" cxnId="{45329E87-5000-4A82-AE42-A1CBE6DB6F9E}">
      <dgm:prSet/>
      <dgm:spPr/>
      <dgm:t>
        <a:bodyPr/>
        <a:lstStyle/>
        <a:p>
          <a:endParaRPr lang="en-US"/>
        </a:p>
      </dgm:t>
    </dgm:pt>
    <dgm:pt modelId="{8652A2FF-EEBF-4165-AD12-1A0AE793A2EC}">
      <dgm:prSet custT="1"/>
      <dgm:spPr/>
      <dgm:t>
        <a:bodyPr/>
        <a:lstStyle/>
        <a:p>
          <a:r>
            <a:rPr lang="en-GB" sz="1100" dirty="0"/>
            <a:t>The prevailing economic downturns may reduce ticket sales and attendance (Huseynli, 2022; Hyun and Soebbing, 2023).</a:t>
          </a:r>
          <a:endParaRPr lang="en-US" sz="1100" dirty="0"/>
        </a:p>
      </dgm:t>
    </dgm:pt>
    <dgm:pt modelId="{249AE6A0-4FCC-4C61-846D-7376655827DD}" type="parTrans" cxnId="{559E6BEA-D316-4E25-A5F7-1F33FF33C032}">
      <dgm:prSet/>
      <dgm:spPr/>
      <dgm:t>
        <a:bodyPr/>
        <a:lstStyle/>
        <a:p>
          <a:endParaRPr lang="en-US"/>
        </a:p>
      </dgm:t>
    </dgm:pt>
    <dgm:pt modelId="{840E197C-23D9-4088-A9D5-6C57669EE382}" type="sibTrans" cxnId="{559E6BEA-D316-4E25-A5F7-1F33FF33C032}">
      <dgm:prSet/>
      <dgm:spPr/>
      <dgm:t>
        <a:bodyPr/>
        <a:lstStyle/>
        <a:p>
          <a:endParaRPr lang="en-US"/>
        </a:p>
      </dgm:t>
    </dgm:pt>
    <dgm:pt modelId="{4DF6B1F0-8EBD-486C-8A42-C173B5713C9C}">
      <dgm:prSet custT="1"/>
      <dgm:spPr/>
      <dgm:t>
        <a:bodyPr/>
        <a:lstStyle/>
        <a:p>
          <a:r>
            <a:rPr lang="en-GB" sz="1100" dirty="0"/>
            <a:t>Speaker cancellations could interfere with the event and its objectives.</a:t>
          </a:r>
          <a:endParaRPr lang="en-US" sz="1100" dirty="0"/>
        </a:p>
      </dgm:t>
    </dgm:pt>
    <dgm:pt modelId="{2097D115-2767-4746-96A3-8A6D3580C2E0}" type="parTrans" cxnId="{9759CE61-2C5A-4E80-AC46-EBB786F211C7}">
      <dgm:prSet/>
      <dgm:spPr/>
      <dgm:t>
        <a:bodyPr/>
        <a:lstStyle/>
        <a:p>
          <a:endParaRPr lang="en-US"/>
        </a:p>
      </dgm:t>
    </dgm:pt>
    <dgm:pt modelId="{477B5915-FED9-44B9-B547-C347E49E061E}" type="sibTrans" cxnId="{9759CE61-2C5A-4E80-AC46-EBB786F211C7}">
      <dgm:prSet/>
      <dgm:spPr/>
      <dgm:t>
        <a:bodyPr/>
        <a:lstStyle/>
        <a:p>
          <a:endParaRPr lang="en-US"/>
        </a:p>
      </dgm:t>
    </dgm:pt>
    <dgm:pt modelId="{6D3BF739-99EA-4C8A-8FE5-B500BB448FBD}">
      <dgm:prSet custT="1"/>
      <dgm:spPr/>
      <dgm:t>
        <a:bodyPr/>
        <a:lstStyle/>
        <a:p>
          <a:r>
            <a:rPr lang="en-US" sz="1100" dirty="0"/>
            <a:t>The event focuses on the key issue of gender inequality, which has been a major social issue since the 1800s.</a:t>
          </a:r>
        </a:p>
      </dgm:t>
    </dgm:pt>
    <dgm:pt modelId="{FC333B35-7E3C-4B82-90E5-9BA08DFC68AD}" type="parTrans" cxnId="{629B346A-0104-443E-B4EB-738154C851D4}">
      <dgm:prSet/>
      <dgm:spPr/>
      <dgm:t>
        <a:bodyPr/>
        <a:lstStyle/>
        <a:p>
          <a:endParaRPr lang="en-US"/>
        </a:p>
      </dgm:t>
    </dgm:pt>
    <dgm:pt modelId="{1FA33B60-02AF-42DA-B6E4-385FFFB62CAF}" type="sibTrans" cxnId="{629B346A-0104-443E-B4EB-738154C851D4}">
      <dgm:prSet/>
      <dgm:spPr/>
      <dgm:t>
        <a:bodyPr/>
        <a:lstStyle/>
        <a:p>
          <a:endParaRPr lang="en-US"/>
        </a:p>
      </dgm:t>
    </dgm:pt>
    <dgm:pt modelId="{3923E398-A44A-4100-99CE-D67F047053BA}">
      <dgm:prSet custT="1"/>
      <dgm:spPr/>
      <dgm:t>
        <a:bodyPr/>
        <a:lstStyle/>
        <a:p>
          <a:r>
            <a:rPr lang="en-US" sz="1100" dirty="0"/>
            <a:t>The event can leverage the government and societal support for gender equality to drive attendance while increasing its reach and imapct.</a:t>
          </a:r>
        </a:p>
      </dgm:t>
    </dgm:pt>
    <dgm:pt modelId="{7775447C-68F2-48B7-B0D5-7330A0F563F9}" type="parTrans" cxnId="{39CF479A-4CD0-4518-9654-4AF3BC8951A9}">
      <dgm:prSet/>
      <dgm:spPr/>
      <dgm:t>
        <a:bodyPr/>
        <a:lstStyle/>
        <a:p>
          <a:endParaRPr lang="en-US"/>
        </a:p>
      </dgm:t>
    </dgm:pt>
    <dgm:pt modelId="{A4540D5A-2452-449E-9078-57EBF203F5C3}" type="sibTrans" cxnId="{39CF479A-4CD0-4518-9654-4AF3BC8951A9}">
      <dgm:prSet/>
      <dgm:spPr/>
      <dgm:t>
        <a:bodyPr/>
        <a:lstStyle/>
        <a:p>
          <a:endParaRPr lang="en-US"/>
        </a:p>
      </dgm:t>
    </dgm:pt>
    <dgm:pt modelId="{33D5099B-7FA1-43A9-B2B2-F5949494D222}" type="pres">
      <dgm:prSet presAssocID="{CFC3AB2D-CF1A-4F89-A08D-18F3081AD990}" presName="linear" presStyleCnt="0">
        <dgm:presLayoutVars>
          <dgm:dir/>
          <dgm:animLvl val="lvl"/>
          <dgm:resizeHandles val="exact"/>
        </dgm:presLayoutVars>
      </dgm:prSet>
      <dgm:spPr/>
    </dgm:pt>
    <dgm:pt modelId="{3BFD1862-611A-4064-97BC-306022E5ED1D}" type="pres">
      <dgm:prSet presAssocID="{E036FDDD-691D-4DDF-BB5C-083641A4E649}" presName="parentLin" presStyleCnt="0"/>
      <dgm:spPr/>
    </dgm:pt>
    <dgm:pt modelId="{9B836174-B3A1-4C45-BEAA-041DB318D61E}" type="pres">
      <dgm:prSet presAssocID="{E036FDDD-691D-4DDF-BB5C-083641A4E649}" presName="parentLeftMargin" presStyleLbl="node1" presStyleIdx="0" presStyleCnt="4"/>
      <dgm:spPr/>
    </dgm:pt>
    <dgm:pt modelId="{369D6172-9D3F-4A3B-AA02-12D51D3E458B}" type="pres">
      <dgm:prSet presAssocID="{E036FDDD-691D-4DDF-BB5C-083641A4E649}" presName="parentText" presStyleLbl="node1" presStyleIdx="0" presStyleCnt="4">
        <dgm:presLayoutVars>
          <dgm:chMax val="0"/>
          <dgm:bulletEnabled val="1"/>
        </dgm:presLayoutVars>
      </dgm:prSet>
      <dgm:spPr/>
    </dgm:pt>
    <dgm:pt modelId="{A6510A5B-C1CD-4300-B657-B1309730A664}" type="pres">
      <dgm:prSet presAssocID="{E036FDDD-691D-4DDF-BB5C-083641A4E649}" presName="negativeSpace" presStyleCnt="0"/>
      <dgm:spPr/>
    </dgm:pt>
    <dgm:pt modelId="{9D354706-9E85-4FEB-B271-01005A90E873}" type="pres">
      <dgm:prSet presAssocID="{E036FDDD-691D-4DDF-BB5C-083641A4E649}" presName="childText" presStyleLbl="conFgAcc1" presStyleIdx="0" presStyleCnt="4">
        <dgm:presLayoutVars>
          <dgm:bulletEnabled val="1"/>
        </dgm:presLayoutVars>
      </dgm:prSet>
      <dgm:spPr/>
    </dgm:pt>
    <dgm:pt modelId="{C775AFD0-253C-4DF9-827C-E1B1E0B7858C}" type="pres">
      <dgm:prSet presAssocID="{E2804AC2-BE16-42AA-A8AF-CF63D4F71BA3}" presName="spaceBetweenRectangles" presStyleCnt="0"/>
      <dgm:spPr/>
    </dgm:pt>
    <dgm:pt modelId="{B981852B-643D-4034-997C-543AF66D53B8}" type="pres">
      <dgm:prSet presAssocID="{33F601CF-2F58-433E-A03F-399DE4A226BE}" presName="parentLin" presStyleCnt="0"/>
      <dgm:spPr/>
    </dgm:pt>
    <dgm:pt modelId="{48D56530-8FFA-495A-9799-8CCECC79DE9E}" type="pres">
      <dgm:prSet presAssocID="{33F601CF-2F58-433E-A03F-399DE4A226BE}" presName="parentLeftMargin" presStyleLbl="node1" presStyleIdx="0" presStyleCnt="4"/>
      <dgm:spPr/>
    </dgm:pt>
    <dgm:pt modelId="{22FB2617-AFF2-467F-8B16-1609955A990D}" type="pres">
      <dgm:prSet presAssocID="{33F601CF-2F58-433E-A03F-399DE4A226BE}" presName="parentText" presStyleLbl="node1" presStyleIdx="1" presStyleCnt="4">
        <dgm:presLayoutVars>
          <dgm:chMax val="0"/>
          <dgm:bulletEnabled val="1"/>
        </dgm:presLayoutVars>
      </dgm:prSet>
      <dgm:spPr/>
    </dgm:pt>
    <dgm:pt modelId="{010B7E00-7FC1-43F4-B6FA-8D136BBA86D3}" type="pres">
      <dgm:prSet presAssocID="{33F601CF-2F58-433E-A03F-399DE4A226BE}" presName="negativeSpace" presStyleCnt="0"/>
      <dgm:spPr/>
    </dgm:pt>
    <dgm:pt modelId="{D39BB49D-70AA-4C98-B4FE-85E807FFF369}" type="pres">
      <dgm:prSet presAssocID="{33F601CF-2F58-433E-A03F-399DE4A226BE}" presName="childText" presStyleLbl="conFgAcc1" presStyleIdx="1" presStyleCnt="4">
        <dgm:presLayoutVars>
          <dgm:bulletEnabled val="1"/>
        </dgm:presLayoutVars>
      </dgm:prSet>
      <dgm:spPr/>
    </dgm:pt>
    <dgm:pt modelId="{B381A5CB-0BF7-4693-BCEC-C3AED9DE3333}" type="pres">
      <dgm:prSet presAssocID="{2EBE5DDE-72C6-42E9-A376-510984455755}" presName="spaceBetweenRectangles" presStyleCnt="0"/>
      <dgm:spPr/>
    </dgm:pt>
    <dgm:pt modelId="{5A143D15-DB69-45D9-8C5B-0BB7C5CA43F3}" type="pres">
      <dgm:prSet presAssocID="{40984B1F-A8F7-45A1-92C2-045B02E5D609}" presName="parentLin" presStyleCnt="0"/>
      <dgm:spPr/>
    </dgm:pt>
    <dgm:pt modelId="{AA30A18E-5FCB-496A-9D97-70196D630819}" type="pres">
      <dgm:prSet presAssocID="{40984B1F-A8F7-45A1-92C2-045B02E5D609}" presName="parentLeftMargin" presStyleLbl="node1" presStyleIdx="1" presStyleCnt="4"/>
      <dgm:spPr/>
    </dgm:pt>
    <dgm:pt modelId="{22E924E7-9E20-4DED-9E01-AA903A202929}" type="pres">
      <dgm:prSet presAssocID="{40984B1F-A8F7-45A1-92C2-045B02E5D609}" presName="parentText" presStyleLbl="node1" presStyleIdx="2" presStyleCnt="4">
        <dgm:presLayoutVars>
          <dgm:chMax val="0"/>
          <dgm:bulletEnabled val="1"/>
        </dgm:presLayoutVars>
      </dgm:prSet>
      <dgm:spPr/>
    </dgm:pt>
    <dgm:pt modelId="{CBA53BA8-35F5-460F-93EA-E1CAB490C545}" type="pres">
      <dgm:prSet presAssocID="{40984B1F-A8F7-45A1-92C2-045B02E5D609}" presName="negativeSpace" presStyleCnt="0"/>
      <dgm:spPr/>
    </dgm:pt>
    <dgm:pt modelId="{6CB2698B-8176-466A-BB01-8B9B1F7D28BF}" type="pres">
      <dgm:prSet presAssocID="{40984B1F-A8F7-45A1-92C2-045B02E5D609}" presName="childText" presStyleLbl="conFgAcc1" presStyleIdx="2" presStyleCnt="4">
        <dgm:presLayoutVars>
          <dgm:bulletEnabled val="1"/>
        </dgm:presLayoutVars>
      </dgm:prSet>
      <dgm:spPr/>
    </dgm:pt>
    <dgm:pt modelId="{B069928C-155E-4941-8D13-05A42E8511E8}" type="pres">
      <dgm:prSet presAssocID="{6498CBC4-91A2-4F67-BE7D-E2244AABDF4E}" presName="spaceBetweenRectangles" presStyleCnt="0"/>
      <dgm:spPr/>
    </dgm:pt>
    <dgm:pt modelId="{1AF04FE6-CE3E-4E19-8EE4-6B90A350EA41}" type="pres">
      <dgm:prSet presAssocID="{E3C11DE8-8A77-407F-B1D9-AE07F09CC575}" presName="parentLin" presStyleCnt="0"/>
      <dgm:spPr/>
    </dgm:pt>
    <dgm:pt modelId="{4181397A-7654-4195-877C-2CD75447ABF9}" type="pres">
      <dgm:prSet presAssocID="{E3C11DE8-8A77-407F-B1D9-AE07F09CC575}" presName="parentLeftMargin" presStyleLbl="node1" presStyleIdx="2" presStyleCnt="4"/>
      <dgm:spPr/>
    </dgm:pt>
    <dgm:pt modelId="{5D685F7A-8CF6-4513-8037-1C4ED702780A}" type="pres">
      <dgm:prSet presAssocID="{E3C11DE8-8A77-407F-B1D9-AE07F09CC575}" presName="parentText" presStyleLbl="node1" presStyleIdx="3" presStyleCnt="4">
        <dgm:presLayoutVars>
          <dgm:chMax val="0"/>
          <dgm:bulletEnabled val="1"/>
        </dgm:presLayoutVars>
      </dgm:prSet>
      <dgm:spPr/>
    </dgm:pt>
    <dgm:pt modelId="{67F7ED82-55BA-4650-B0F0-A1158897BC97}" type="pres">
      <dgm:prSet presAssocID="{E3C11DE8-8A77-407F-B1D9-AE07F09CC575}" presName="negativeSpace" presStyleCnt="0"/>
      <dgm:spPr/>
    </dgm:pt>
    <dgm:pt modelId="{AA19D104-B92B-4A51-8E93-5C3D59E3AF68}" type="pres">
      <dgm:prSet presAssocID="{E3C11DE8-8A77-407F-B1D9-AE07F09CC575}" presName="childText" presStyleLbl="conFgAcc1" presStyleIdx="3" presStyleCnt="4">
        <dgm:presLayoutVars>
          <dgm:bulletEnabled val="1"/>
        </dgm:presLayoutVars>
      </dgm:prSet>
      <dgm:spPr/>
    </dgm:pt>
  </dgm:ptLst>
  <dgm:cxnLst>
    <dgm:cxn modelId="{C17AAF04-753B-4E4D-B8E8-071EBC338873}" srcId="{E036FDDD-691D-4DDF-BB5C-083641A4E649}" destId="{F0BCB710-BEB9-44AE-A1F8-E6A386781934}" srcOrd="0" destOrd="0" parTransId="{10A8C2F2-3E9D-40FF-9F6F-8CE6E95C187E}" sibTransId="{B1D8B3F2-7D40-499A-B094-FF224238C78C}"/>
    <dgm:cxn modelId="{2FC90805-7808-42C8-B4D0-08675345A37C}" srcId="{CFC3AB2D-CF1A-4F89-A08D-18F3081AD990}" destId="{E036FDDD-691D-4DDF-BB5C-083641A4E649}" srcOrd="0" destOrd="0" parTransId="{83490C5F-AEBC-420B-92FC-1E64FA7E266D}" sibTransId="{E2804AC2-BE16-42AA-A8AF-CF63D4F71BA3}"/>
    <dgm:cxn modelId="{E6FA7206-A5AF-4E3F-B4B5-065952CE30C4}" srcId="{40984B1F-A8F7-45A1-92C2-045B02E5D609}" destId="{325B2767-B33A-4C23-83D5-D08D2872E438}" srcOrd="2" destOrd="0" parTransId="{489D7930-E901-4CFC-91D5-31804C66636C}" sibTransId="{6B433C45-175D-4105-90DC-0C9ACEA4DB1A}"/>
    <dgm:cxn modelId="{796AB508-83ED-4EA0-A41C-667563318A31}" type="presOf" srcId="{33F601CF-2F58-433E-A03F-399DE4A226BE}" destId="{22FB2617-AFF2-467F-8B16-1609955A990D}" srcOrd="1" destOrd="0" presId="urn:microsoft.com/office/officeart/2005/8/layout/list1"/>
    <dgm:cxn modelId="{BA81232D-F084-4DA6-89F8-87BAD5DEF24E}" srcId="{33F601CF-2F58-433E-A03F-399DE4A226BE}" destId="{9BF59381-B568-436F-AF4A-D55C4E739715}" srcOrd="1" destOrd="0" parTransId="{31EB717E-0AC8-4D2F-9C82-6AE8246CF140}" sibTransId="{8072E0DB-6A51-480B-81E3-2E4A3EB001B3}"/>
    <dgm:cxn modelId="{26DA3A34-E471-4993-9481-E8DD14E5A89E}" type="presOf" srcId="{E036FDDD-691D-4DDF-BB5C-083641A4E649}" destId="{369D6172-9D3F-4A3B-AA02-12D51D3E458B}" srcOrd="1" destOrd="0" presId="urn:microsoft.com/office/officeart/2005/8/layout/list1"/>
    <dgm:cxn modelId="{7ECBE935-9AAA-441F-AC38-421B736B832F}" type="presOf" srcId="{E036FDDD-691D-4DDF-BB5C-083641A4E649}" destId="{9B836174-B3A1-4C45-BEAA-041DB318D61E}" srcOrd="0" destOrd="0" presId="urn:microsoft.com/office/officeart/2005/8/layout/list1"/>
    <dgm:cxn modelId="{613D473F-9191-42D8-BD70-F5911AC78549}" type="presOf" srcId="{E3C11DE8-8A77-407F-B1D9-AE07F09CC575}" destId="{4181397A-7654-4195-877C-2CD75447ABF9}" srcOrd="0" destOrd="0" presId="urn:microsoft.com/office/officeart/2005/8/layout/list1"/>
    <dgm:cxn modelId="{797FB95D-B925-4FF7-979F-054B7AFE5924}" type="presOf" srcId="{3923E398-A44A-4100-99CE-D67F047053BA}" destId="{6CB2698B-8176-466A-BB01-8B9B1F7D28BF}" srcOrd="0" destOrd="0" presId="urn:microsoft.com/office/officeart/2005/8/layout/list1"/>
    <dgm:cxn modelId="{B14EF95F-5251-4B19-9136-E7BA04A60757}" type="presOf" srcId="{6D3BF739-99EA-4C8A-8FE5-B500BB448FBD}" destId="{9D354706-9E85-4FEB-B271-01005A90E873}" srcOrd="0" destOrd="2" presId="urn:microsoft.com/office/officeart/2005/8/layout/list1"/>
    <dgm:cxn modelId="{9759CE61-2C5A-4E80-AC46-EBB786F211C7}" srcId="{E3C11DE8-8A77-407F-B1D9-AE07F09CC575}" destId="{4DF6B1F0-8EBD-486C-8A42-C173B5713C9C}" srcOrd="1" destOrd="0" parTransId="{2097D115-2767-4746-96A3-8A6D3580C2E0}" sibTransId="{477B5915-FED9-44B9-B547-C347E49E061E}"/>
    <dgm:cxn modelId="{3B3D6262-3B9E-44D9-A935-CDE88FCD9804}" type="presOf" srcId="{4DF6B1F0-8EBD-486C-8A42-C173B5713C9C}" destId="{AA19D104-B92B-4A51-8E93-5C3D59E3AF68}" srcOrd="0" destOrd="1" presId="urn:microsoft.com/office/officeart/2005/8/layout/list1"/>
    <dgm:cxn modelId="{27A5EA63-2B2B-400F-B9FF-9D3B8ECFE7FF}" srcId="{33F601CF-2F58-433E-A03F-399DE4A226BE}" destId="{C7B2DB36-0613-4C2D-8CFF-2AB363767FD8}" srcOrd="0" destOrd="0" parTransId="{E90AB4C0-29BC-40B3-BFA0-0516B3DFDC92}" sibTransId="{0AB8CFFE-6E5A-4F47-9456-4BF4B7A7664F}"/>
    <dgm:cxn modelId="{DAA21F47-3F37-46FC-8EED-6FF7385DC23C}" srcId="{40984B1F-A8F7-45A1-92C2-045B02E5D609}" destId="{15DE2587-822B-4213-BDCE-08D899291E2A}" srcOrd="1" destOrd="0" parTransId="{2EFD813D-FB02-449E-82FF-CC6FDE84E6EA}" sibTransId="{E1937D06-17C6-4827-9971-5320B5F44CC8}"/>
    <dgm:cxn modelId="{629B346A-0104-443E-B4EB-738154C851D4}" srcId="{E036FDDD-691D-4DDF-BB5C-083641A4E649}" destId="{6D3BF739-99EA-4C8A-8FE5-B500BB448FBD}" srcOrd="2" destOrd="0" parTransId="{FC333B35-7E3C-4B82-90E5-9BA08DFC68AD}" sibTransId="{1FA33B60-02AF-42DA-B6E4-385FFFB62CAF}"/>
    <dgm:cxn modelId="{75755F6A-830F-4CDD-9427-75340B163F9A}" srcId="{CFC3AB2D-CF1A-4F89-A08D-18F3081AD990}" destId="{40984B1F-A8F7-45A1-92C2-045B02E5D609}" srcOrd="2" destOrd="0" parTransId="{C9804968-C562-4D14-B425-5C05B27EEEC4}" sibTransId="{6498CBC4-91A2-4F67-BE7D-E2244AABDF4E}"/>
    <dgm:cxn modelId="{98F8E26A-85B3-49B1-9E50-94E194EE5F70}" type="presOf" srcId="{40984B1F-A8F7-45A1-92C2-045B02E5D609}" destId="{AA30A18E-5FCB-496A-9D97-70196D630819}" srcOrd="0" destOrd="0" presId="urn:microsoft.com/office/officeart/2005/8/layout/list1"/>
    <dgm:cxn modelId="{9AB83958-D369-476A-AFAA-CC78977635F0}" type="presOf" srcId="{9BF59381-B568-436F-AF4A-D55C4E739715}" destId="{D39BB49D-70AA-4C98-B4FE-85E807FFF369}" srcOrd="0" destOrd="1" presId="urn:microsoft.com/office/officeart/2005/8/layout/list1"/>
    <dgm:cxn modelId="{0454DD59-5486-4DB0-AD87-E98995C8DBC4}" type="presOf" srcId="{E3C11DE8-8A77-407F-B1D9-AE07F09CC575}" destId="{5D685F7A-8CF6-4513-8037-1C4ED702780A}" srcOrd="1" destOrd="0" presId="urn:microsoft.com/office/officeart/2005/8/layout/list1"/>
    <dgm:cxn modelId="{45329E87-5000-4A82-AE42-A1CBE6DB6F9E}" srcId="{CFC3AB2D-CF1A-4F89-A08D-18F3081AD990}" destId="{E3C11DE8-8A77-407F-B1D9-AE07F09CC575}" srcOrd="3" destOrd="0" parTransId="{81FEA238-60BE-41CC-9C4D-A730A4899011}" sibTransId="{6546533D-782A-4089-B72A-C715CBB08C17}"/>
    <dgm:cxn modelId="{696EBA98-B90B-44B1-A161-18258A7861B7}" srcId="{E036FDDD-691D-4DDF-BB5C-083641A4E649}" destId="{3543F746-41EC-4424-97C5-00432360BDFF}" srcOrd="1" destOrd="0" parTransId="{A9014CAF-88CA-480F-82CC-C50CDB6E0142}" sibTransId="{2A4FC22D-11F6-4219-A2E1-DDEB16BCCF81}"/>
    <dgm:cxn modelId="{39CF479A-4CD0-4518-9654-4AF3BC8951A9}" srcId="{40984B1F-A8F7-45A1-92C2-045B02E5D609}" destId="{3923E398-A44A-4100-99CE-D67F047053BA}" srcOrd="0" destOrd="0" parTransId="{7775447C-68F2-48B7-B0D5-7330A0F563F9}" sibTransId="{A4540D5A-2452-449E-9078-57EBF203F5C3}"/>
    <dgm:cxn modelId="{7B14E59D-D8D6-4C25-85A1-15D8EF484EAA}" type="presOf" srcId="{F0BCB710-BEB9-44AE-A1F8-E6A386781934}" destId="{9D354706-9E85-4FEB-B271-01005A90E873}" srcOrd="0" destOrd="0" presId="urn:microsoft.com/office/officeart/2005/8/layout/list1"/>
    <dgm:cxn modelId="{3142789E-8036-417C-A8C4-0AF75A62B2D8}" type="presOf" srcId="{3543F746-41EC-4424-97C5-00432360BDFF}" destId="{9D354706-9E85-4FEB-B271-01005A90E873}" srcOrd="0" destOrd="1" presId="urn:microsoft.com/office/officeart/2005/8/layout/list1"/>
    <dgm:cxn modelId="{5BD34CAA-6A77-4587-8905-0390EA61F9F8}" type="presOf" srcId="{8652A2FF-EEBF-4165-AD12-1A0AE793A2EC}" destId="{AA19D104-B92B-4A51-8E93-5C3D59E3AF68}" srcOrd="0" destOrd="0" presId="urn:microsoft.com/office/officeart/2005/8/layout/list1"/>
    <dgm:cxn modelId="{541DA6AA-EEB1-43E6-870A-BEE59AEB73DA}" srcId="{CFC3AB2D-CF1A-4F89-A08D-18F3081AD990}" destId="{33F601CF-2F58-433E-A03F-399DE4A226BE}" srcOrd="1" destOrd="0" parTransId="{57902BA9-85EF-400A-AA2F-C8F06BB6E776}" sibTransId="{2EBE5DDE-72C6-42E9-A376-510984455755}"/>
    <dgm:cxn modelId="{A47CF8AC-C807-4E2E-A750-9E023367D2B4}" type="presOf" srcId="{15DE2587-822B-4213-BDCE-08D899291E2A}" destId="{6CB2698B-8176-466A-BB01-8B9B1F7D28BF}" srcOrd="0" destOrd="1" presId="urn:microsoft.com/office/officeart/2005/8/layout/list1"/>
    <dgm:cxn modelId="{75A4D8B4-0468-4C58-833B-E54B76B519EB}" type="presOf" srcId="{40984B1F-A8F7-45A1-92C2-045B02E5D609}" destId="{22E924E7-9E20-4DED-9E01-AA903A202929}" srcOrd="1" destOrd="0" presId="urn:microsoft.com/office/officeart/2005/8/layout/list1"/>
    <dgm:cxn modelId="{260300C7-8771-461A-A9C5-38E633C40058}" type="presOf" srcId="{325B2767-B33A-4C23-83D5-D08D2872E438}" destId="{6CB2698B-8176-466A-BB01-8B9B1F7D28BF}" srcOrd="0" destOrd="2" presId="urn:microsoft.com/office/officeart/2005/8/layout/list1"/>
    <dgm:cxn modelId="{6ECCF4D7-637E-427A-8EE4-4181C066585D}" type="presOf" srcId="{C7B2DB36-0613-4C2D-8CFF-2AB363767FD8}" destId="{D39BB49D-70AA-4C98-B4FE-85E807FFF369}" srcOrd="0" destOrd="0" presId="urn:microsoft.com/office/officeart/2005/8/layout/list1"/>
    <dgm:cxn modelId="{D13EA6E1-6055-4DAA-877F-636F0B5159E1}" type="presOf" srcId="{33F601CF-2F58-433E-A03F-399DE4A226BE}" destId="{48D56530-8FFA-495A-9799-8CCECC79DE9E}" srcOrd="0" destOrd="0" presId="urn:microsoft.com/office/officeart/2005/8/layout/list1"/>
    <dgm:cxn modelId="{559E6BEA-D316-4E25-A5F7-1F33FF33C032}" srcId="{E3C11DE8-8A77-407F-B1D9-AE07F09CC575}" destId="{8652A2FF-EEBF-4165-AD12-1A0AE793A2EC}" srcOrd="0" destOrd="0" parTransId="{249AE6A0-4FCC-4C61-846D-7376655827DD}" sibTransId="{840E197C-23D9-4088-A9D5-6C57669EE382}"/>
    <dgm:cxn modelId="{7A5F09F4-FC3C-4952-8243-DA36DC427EC6}" type="presOf" srcId="{CFC3AB2D-CF1A-4F89-A08D-18F3081AD990}" destId="{33D5099B-7FA1-43A9-B2B2-F5949494D222}" srcOrd="0" destOrd="0" presId="urn:microsoft.com/office/officeart/2005/8/layout/list1"/>
    <dgm:cxn modelId="{474CDED4-0F6F-44C5-AC4D-442ADE5C119B}" type="presParOf" srcId="{33D5099B-7FA1-43A9-B2B2-F5949494D222}" destId="{3BFD1862-611A-4064-97BC-306022E5ED1D}" srcOrd="0" destOrd="0" presId="urn:microsoft.com/office/officeart/2005/8/layout/list1"/>
    <dgm:cxn modelId="{EE2637C6-B857-453F-ADBC-99D682A2E5E0}" type="presParOf" srcId="{3BFD1862-611A-4064-97BC-306022E5ED1D}" destId="{9B836174-B3A1-4C45-BEAA-041DB318D61E}" srcOrd="0" destOrd="0" presId="urn:microsoft.com/office/officeart/2005/8/layout/list1"/>
    <dgm:cxn modelId="{C5291734-A9DC-4231-9E19-778A395818D1}" type="presParOf" srcId="{3BFD1862-611A-4064-97BC-306022E5ED1D}" destId="{369D6172-9D3F-4A3B-AA02-12D51D3E458B}" srcOrd="1" destOrd="0" presId="urn:microsoft.com/office/officeart/2005/8/layout/list1"/>
    <dgm:cxn modelId="{C9025353-53A4-42BD-BB61-B1D7C8BC4D02}" type="presParOf" srcId="{33D5099B-7FA1-43A9-B2B2-F5949494D222}" destId="{A6510A5B-C1CD-4300-B657-B1309730A664}" srcOrd="1" destOrd="0" presId="urn:microsoft.com/office/officeart/2005/8/layout/list1"/>
    <dgm:cxn modelId="{66504C0F-3684-46C8-ABF1-E97042D9A514}" type="presParOf" srcId="{33D5099B-7FA1-43A9-B2B2-F5949494D222}" destId="{9D354706-9E85-4FEB-B271-01005A90E873}" srcOrd="2" destOrd="0" presId="urn:microsoft.com/office/officeart/2005/8/layout/list1"/>
    <dgm:cxn modelId="{6891A9C7-477E-4FAC-A3EF-BDFB8A03F8E8}" type="presParOf" srcId="{33D5099B-7FA1-43A9-B2B2-F5949494D222}" destId="{C775AFD0-253C-4DF9-827C-E1B1E0B7858C}" srcOrd="3" destOrd="0" presId="urn:microsoft.com/office/officeart/2005/8/layout/list1"/>
    <dgm:cxn modelId="{2953B11D-22A1-4691-83C3-E47ADEBDE1A3}" type="presParOf" srcId="{33D5099B-7FA1-43A9-B2B2-F5949494D222}" destId="{B981852B-643D-4034-997C-543AF66D53B8}" srcOrd="4" destOrd="0" presId="urn:microsoft.com/office/officeart/2005/8/layout/list1"/>
    <dgm:cxn modelId="{0A709C68-5B85-48E3-B362-70C24BC04D36}" type="presParOf" srcId="{B981852B-643D-4034-997C-543AF66D53B8}" destId="{48D56530-8FFA-495A-9799-8CCECC79DE9E}" srcOrd="0" destOrd="0" presId="urn:microsoft.com/office/officeart/2005/8/layout/list1"/>
    <dgm:cxn modelId="{8FC45EE6-A34C-4F3E-B4DB-FE36E176CAA7}" type="presParOf" srcId="{B981852B-643D-4034-997C-543AF66D53B8}" destId="{22FB2617-AFF2-467F-8B16-1609955A990D}" srcOrd="1" destOrd="0" presId="urn:microsoft.com/office/officeart/2005/8/layout/list1"/>
    <dgm:cxn modelId="{F2450DE7-3636-4F79-8F09-ADA972DF4EA9}" type="presParOf" srcId="{33D5099B-7FA1-43A9-B2B2-F5949494D222}" destId="{010B7E00-7FC1-43F4-B6FA-8D136BBA86D3}" srcOrd="5" destOrd="0" presId="urn:microsoft.com/office/officeart/2005/8/layout/list1"/>
    <dgm:cxn modelId="{6CDE42CB-D3FC-44BE-8AE7-66DF7DC84BA4}" type="presParOf" srcId="{33D5099B-7FA1-43A9-B2B2-F5949494D222}" destId="{D39BB49D-70AA-4C98-B4FE-85E807FFF369}" srcOrd="6" destOrd="0" presId="urn:microsoft.com/office/officeart/2005/8/layout/list1"/>
    <dgm:cxn modelId="{D8D8EEAF-6825-49B5-BB08-4435E12860BC}" type="presParOf" srcId="{33D5099B-7FA1-43A9-B2B2-F5949494D222}" destId="{B381A5CB-0BF7-4693-BCEC-C3AED9DE3333}" srcOrd="7" destOrd="0" presId="urn:microsoft.com/office/officeart/2005/8/layout/list1"/>
    <dgm:cxn modelId="{5705DDF5-8A65-40C8-A5AB-C5CAF8DE6BBA}" type="presParOf" srcId="{33D5099B-7FA1-43A9-B2B2-F5949494D222}" destId="{5A143D15-DB69-45D9-8C5B-0BB7C5CA43F3}" srcOrd="8" destOrd="0" presId="urn:microsoft.com/office/officeart/2005/8/layout/list1"/>
    <dgm:cxn modelId="{53D8C53F-1E90-4A44-A4E8-1E2A1D06474A}" type="presParOf" srcId="{5A143D15-DB69-45D9-8C5B-0BB7C5CA43F3}" destId="{AA30A18E-5FCB-496A-9D97-70196D630819}" srcOrd="0" destOrd="0" presId="urn:microsoft.com/office/officeart/2005/8/layout/list1"/>
    <dgm:cxn modelId="{2B730C4F-BFBC-43B5-A93C-8D950DFA16E8}" type="presParOf" srcId="{5A143D15-DB69-45D9-8C5B-0BB7C5CA43F3}" destId="{22E924E7-9E20-4DED-9E01-AA903A202929}" srcOrd="1" destOrd="0" presId="urn:microsoft.com/office/officeart/2005/8/layout/list1"/>
    <dgm:cxn modelId="{3D53CA10-9957-463B-A68D-0EEDA7F34326}" type="presParOf" srcId="{33D5099B-7FA1-43A9-B2B2-F5949494D222}" destId="{CBA53BA8-35F5-460F-93EA-E1CAB490C545}" srcOrd="9" destOrd="0" presId="urn:microsoft.com/office/officeart/2005/8/layout/list1"/>
    <dgm:cxn modelId="{7B7BC27E-ECCF-4A7F-9F99-E0490104F915}" type="presParOf" srcId="{33D5099B-7FA1-43A9-B2B2-F5949494D222}" destId="{6CB2698B-8176-466A-BB01-8B9B1F7D28BF}" srcOrd="10" destOrd="0" presId="urn:microsoft.com/office/officeart/2005/8/layout/list1"/>
    <dgm:cxn modelId="{6B5E0E4D-5B34-473F-8BEE-8A951ED5B0DD}" type="presParOf" srcId="{33D5099B-7FA1-43A9-B2B2-F5949494D222}" destId="{B069928C-155E-4941-8D13-05A42E8511E8}" srcOrd="11" destOrd="0" presId="urn:microsoft.com/office/officeart/2005/8/layout/list1"/>
    <dgm:cxn modelId="{C6B77A2E-98B3-47F8-95A3-6F74636C6D5D}" type="presParOf" srcId="{33D5099B-7FA1-43A9-B2B2-F5949494D222}" destId="{1AF04FE6-CE3E-4E19-8EE4-6B90A350EA41}" srcOrd="12" destOrd="0" presId="urn:microsoft.com/office/officeart/2005/8/layout/list1"/>
    <dgm:cxn modelId="{31304152-7B97-4FBE-A0EA-9D953D8543F5}" type="presParOf" srcId="{1AF04FE6-CE3E-4E19-8EE4-6B90A350EA41}" destId="{4181397A-7654-4195-877C-2CD75447ABF9}" srcOrd="0" destOrd="0" presId="urn:microsoft.com/office/officeart/2005/8/layout/list1"/>
    <dgm:cxn modelId="{9D646FB8-6E35-4F7B-BA4B-AA16997CF78C}" type="presParOf" srcId="{1AF04FE6-CE3E-4E19-8EE4-6B90A350EA41}" destId="{5D685F7A-8CF6-4513-8037-1C4ED702780A}" srcOrd="1" destOrd="0" presId="urn:microsoft.com/office/officeart/2005/8/layout/list1"/>
    <dgm:cxn modelId="{4B30060F-57BA-4B82-A6A5-D1AF51E6A424}" type="presParOf" srcId="{33D5099B-7FA1-43A9-B2B2-F5949494D222}" destId="{67F7ED82-55BA-4650-B0F0-A1158897BC97}" srcOrd="13" destOrd="0" presId="urn:microsoft.com/office/officeart/2005/8/layout/list1"/>
    <dgm:cxn modelId="{E323888F-BD66-4227-B44F-A4EBF5CAC48B}" type="presParOf" srcId="{33D5099B-7FA1-43A9-B2B2-F5949494D222}" destId="{AA19D104-B92B-4A51-8E93-5C3D59E3AF68}" srcOrd="14" destOrd="0" presId="urn:microsoft.com/office/officeart/2005/8/layout/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5CBD54-CDB7-44F2-8994-7CFADAB98C72}">
      <dsp:nvSpPr>
        <dsp:cNvPr id="0" name=""/>
        <dsp:cNvSpPr/>
      </dsp:nvSpPr>
      <dsp:spPr>
        <a:xfrm>
          <a:off x="1509" y="0"/>
          <a:ext cx="1838631" cy="137160"/>
        </a:xfrm>
        <a:prstGeom prst="chevron">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88950">
            <a:lnSpc>
              <a:spcPct val="90000"/>
            </a:lnSpc>
            <a:spcBef>
              <a:spcPct val="0"/>
            </a:spcBef>
            <a:spcAft>
              <a:spcPct val="35000"/>
            </a:spcAft>
            <a:buNone/>
          </a:pPr>
          <a:r>
            <a:rPr lang="en-US" sz="1100" kern="1200"/>
            <a:t>Pre-Event</a:t>
          </a:r>
        </a:p>
      </dsp:txBody>
      <dsp:txXfrm>
        <a:off x="70089" y="0"/>
        <a:ext cx="1701471" cy="137160"/>
      </dsp:txXfrm>
    </dsp:sp>
    <dsp:sp modelId="{B362BB9F-6B20-4A5F-9A57-7F46C2033615}">
      <dsp:nvSpPr>
        <dsp:cNvPr id="0" name=""/>
        <dsp:cNvSpPr/>
      </dsp:nvSpPr>
      <dsp:spPr>
        <a:xfrm>
          <a:off x="1656277" y="0"/>
          <a:ext cx="1838631" cy="137160"/>
        </a:xfrm>
        <a:prstGeom prst="chevron">
          <a:avLst/>
        </a:prstGeom>
        <a:gradFill rotWithShape="0">
          <a:gsLst>
            <a:gs pos="0">
              <a:schemeClr val="accent5">
                <a:hueOff val="-3379271"/>
                <a:satOff val="-8710"/>
                <a:lumOff val="-5883"/>
                <a:alphaOff val="0"/>
                <a:satMod val="103000"/>
                <a:lumMod val="102000"/>
                <a:tint val="94000"/>
              </a:schemeClr>
            </a:gs>
            <a:gs pos="50000">
              <a:schemeClr val="accent5">
                <a:hueOff val="-3379271"/>
                <a:satOff val="-8710"/>
                <a:lumOff val="-5883"/>
                <a:alphaOff val="0"/>
                <a:satMod val="110000"/>
                <a:lumMod val="100000"/>
                <a:shade val="100000"/>
              </a:schemeClr>
            </a:gs>
            <a:gs pos="100000">
              <a:schemeClr val="accent5">
                <a:hueOff val="-3379271"/>
                <a:satOff val="-8710"/>
                <a:lumOff val="-588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66725">
            <a:lnSpc>
              <a:spcPct val="90000"/>
            </a:lnSpc>
            <a:spcBef>
              <a:spcPct val="0"/>
            </a:spcBef>
            <a:spcAft>
              <a:spcPct val="35000"/>
            </a:spcAft>
            <a:buNone/>
          </a:pPr>
          <a:r>
            <a:rPr lang="en-US" sz="1050" kern="1200"/>
            <a:t>During Event</a:t>
          </a:r>
        </a:p>
      </dsp:txBody>
      <dsp:txXfrm>
        <a:off x="1724857" y="0"/>
        <a:ext cx="1701471" cy="137160"/>
      </dsp:txXfrm>
    </dsp:sp>
    <dsp:sp modelId="{467C6000-256B-4DE6-BF22-C7AACA255FF4}">
      <dsp:nvSpPr>
        <dsp:cNvPr id="0" name=""/>
        <dsp:cNvSpPr/>
      </dsp:nvSpPr>
      <dsp:spPr>
        <a:xfrm>
          <a:off x="3311046" y="0"/>
          <a:ext cx="1838631" cy="137160"/>
        </a:xfrm>
        <a:prstGeom prst="chevron">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66725">
            <a:lnSpc>
              <a:spcPct val="90000"/>
            </a:lnSpc>
            <a:spcBef>
              <a:spcPct val="0"/>
            </a:spcBef>
            <a:spcAft>
              <a:spcPct val="35000"/>
            </a:spcAft>
            <a:buNone/>
          </a:pPr>
          <a:r>
            <a:rPr lang="en-US" sz="1050" kern="1200"/>
            <a:t>Post Event</a:t>
          </a:r>
        </a:p>
      </dsp:txBody>
      <dsp:txXfrm>
        <a:off x="3379626" y="0"/>
        <a:ext cx="1701471" cy="1371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354706-9E85-4FEB-B271-01005A90E873}">
      <dsp:nvSpPr>
        <dsp:cNvPr id="0" name=""/>
        <dsp:cNvSpPr/>
      </dsp:nvSpPr>
      <dsp:spPr>
        <a:xfrm>
          <a:off x="0" y="126006"/>
          <a:ext cx="5731510" cy="1367100"/>
        </a:xfrm>
        <a:prstGeom prst="rect">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44829" tIns="145796" rIns="444829" bIns="78232" numCol="1" spcCol="1270" anchor="t" anchorCtr="0">
          <a:noAutofit/>
        </a:bodyPr>
        <a:lstStyle/>
        <a:p>
          <a:pPr marL="57150" lvl="1" indent="-57150" algn="l" defTabSz="488950">
            <a:lnSpc>
              <a:spcPct val="90000"/>
            </a:lnSpc>
            <a:spcBef>
              <a:spcPct val="0"/>
            </a:spcBef>
            <a:spcAft>
              <a:spcPct val="15000"/>
            </a:spcAft>
            <a:buChar char="•"/>
          </a:pPr>
          <a:r>
            <a:rPr lang="en-GB" sz="1100" kern="1200" dirty="0"/>
            <a:t>The hybrid event nature will expand accessibility and ensure high audience reach (Bowdin et al., 2023).</a:t>
          </a:r>
          <a:endParaRPr lang="en-US" sz="1100" kern="1200" dirty="0"/>
        </a:p>
        <a:p>
          <a:pPr marL="57150" lvl="1" indent="-57150" algn="l" defTabSz="488950">
            <a:lnSpc>
              <a:spcPct val="90000"/>
            </a:lnSpc>
            <a:spcBef>
              <a:spcPct val="0"/>
            </a:spcBef>
            <a:spcAft>
              <a:spcPct val="15000"/>
            </a:spcAft>
            <a:buChar char="•"/>
          </a:pPr>
          <a:r>
            <a:rPr lang="en-GB" sz="1100" kern="1200" dirty="0"/>
            <a:t>The extensive gender inequality in leadership within the hospitality industry combined with increased demand for DEI and gender equality will stimulate attendance.</a:t>
          </a:r>
          <a:endParaRPr lang="en-US" sz="1100" kern="1200" dirty="0"/>
        </a:p>
        <a:p>
          <a:pPr marL="57150" lvl="1" indent="-57150" algn="l" defTabSz="488950">
            <a:lnSpc>
              <a:spcPct val="90000"/>
            </a:lnSpc>
            <a:spcBef>
              <a:spcPct val="0"/>
            </a:spcBef>
            <a:spcAft>
              <a:spcPct val="15000"/>
            </a:spcAft>
            <a:buChar char="•"/>
          </a:pPr>
          <a:r>
            <a:rPr lang="en-US" sz="1100" kern="1200" dirty="0"/>
            <a:t>The event focuses on the key issue of gender inequality, which has been a major social issue since the 1800s.</a:t>
          </a:r>
        </a:p>
      </dsp:txBody>
      <dsp:txXfrm>
        <a:off x="0" y="126006"/>
        <a:ext cx="5731510" cy="1367100"/>
      </dsp:txXfrm>
    </dsp:sp>
    <dsp:sp modelId="{369D6172-9D3F-4A3B-AA02-12D51D3E458B}">
      <dsp:nvSpPr>
        <dsp:cNvPr id="0" name=""/>
        <dsp:cNvSpPr/>
      </dsp:nvSpPr>
      <dsp:spPr>
        <a:xfrm>
          <a:off x="286575" y="22686"/>
          <a:ext cx="4012057" cy="206640"/>
        </a:xfrm>
        <a:prstGeom prst="round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1646" tIns="0" rIns="151646" bIns="0" numCol="1" spcCol="1270" anchor="ctr" anchorCtr="0">
          <a:noAutofit/>
        </a:bodyPr>
        <a:lstStyle/>
        <a:p>
          <a:pPr marL="0" lvl="0" indent="0" algn="l" defTabSz="488950">
            <a:lnSpc>
              <a:spcPct val="90000"/>
            </a:lnSpc>
            <a:spcBef>
              <a:spcPct val="0"/>
            </a:spcBef>
            <a:spcAft>
              <a:spcPct val="35000"/>
            </a:spcAft>
            <a:buNone/>
          </a:pPr>
          <a:r>
            <a:rPr lang="en-GB" sz="1100" b="1" kern="1200" dirty="0"/>
            <a:t>Strengths</a:t>
          </a:r>
          <a:endParaRPr lang="en-US" sz="1100" b="1" kern="1200" dirty="0"/>
        </a:p>
      </dsp:txBody>
      <dsp:txXfrm>
        <a:off x="296662" y="32773"/>
        <a:ext cx="3991883" cy="186466"/>
      </dsp:txXfrm>
    </dsp:sp>
    <dsp:sp modelId="{D39BB49D-70AA-4C98-B4FE-85E807FFF369}">
      <dsp:nvSpPr>
        <dsp:cNvPr id="0" name=""/>
        <dsp:cNvSpPr/>
      </dsp:nvSpPr>
      <dsp:spPr>
        <a:xfrm>
          <a:off x="0" y="1634226"/>
          <a:ext cx="5731510" cy="882000"/>
        </a:xfrm>
        <a:prstGeom prst="rect">
          <a:avLst/>
        </a:prstGeom>
        <a:solidFill>
          <a:schemeClr val="lt1">
            <a:alpha val="90000"/>
            <a:hueOff val="0"/>
            <a:satOff val="0"/>
            <a:lumOff val="0"/>
            <a:alphaOff val="0"/>
          </a:schemeClr>
        </a:solidFill>
        <a:ln w="6350" cap="flat" cmpd="sng" algn="ctr">
          <a:solidFill>
            <a:schemeClr val="accent2">
              <a:hueOff val="-485121"/>
              <a:satOff val="-27976"/>
              <a:lumOff val="2876"/>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44829" tIns="145796" rIns="444829" bIns="78232" numCol="1" spcCol="1270" anchor="t" anchorCtr="0">
          <a:noAutofit/>
        </a:bodyPr>
        <a:lstStyle/>
        <a:p>
          <a:pPr marL="57150" lvl="1" indent="-57150" algn="l" defTabSz="488950">
            <a:lnSpc>
              <a:spcPct val="90000"/>
            </a:lnSpc>
            <a:spcBef>
              <a:spcPct val="0"/>
            </a:spcBef>
            <a:spcAft>
              <a:spcPct val="15000"/>
            </a:spcAft>
            <a:buChar char="•"/>
          </a:pPr>
          <a:r>
            <a:rPr lang="en-GB" sz="1100" kern="1200" dirty="0"/>
            <a:t>The event will require significant upfront funding for financing promotion, venue, and set-up.</a:t>
          </a:r>
          <a:endParaRPr lang="en-US" sz="1100" kern="1200" dirty="0"/>
        </a:p>
        <a:p>
          <a:pPr marL="57150" lvl="1" indent="-57150" algn="l" defTabSz="488950">
            <a:lnSpc>
              <a:spcPct val="90000"/>
            </a:lnSpc>
            <a:spcBef>
              <a:spcPct val="0"/>
            </a:spcBef>
            <a:spcAft>
              <a:spcPct val="15000"/>
            </a:spcAft>
            <a:buChar char="•"/>
          </a:pPr>
          <a:r>
            <a:rPr lang="en-GB" sz="1100" kern="1200" dirty="0"/>
            <a:t>The event has a high dependence on ticket sales and sponsorships for revenue generation.</a:t>
          </a:r>
          <a:endParaRPr lang="en-US" sz="1100" kern="1200" dirty="0"/>
        </a:p>
      </dsp:txBody>
      <dsp:txXfrm>
        <a:off x="0" y="1634226"/>
        <a:ext cx="5731510" cy="882000"/>
      </dsp:txXfrm>
    </dsp:sp>
    <dsp:sp modelId="{22FB2617-AFF2-467F-8B16-1609955A990D}">
      <dsp:nvSpPr>
        <dsp:cNvPr id="0" name=""/>
        <dsp:cNvSpPr/>
      </dsp:nvSpPr>
      <dsp:spPr>
        <a:xfrm>
          <a:off x="286575" y="1530906"/>
          <a:ext cx="4012057" cy="206640"/>
        </a:xfrm>
        <a:prstGeom prst="roundRect">
          <a:avLst/>
        </a:prstGeom>
        <a:gradFill rotWithShape="0">
          <a:gsLst>
            <a:gs pos="0">
              <a:schemeClr val="accent2">
                <a:hueOff val="-485121"/>
                <a:satOff val="-27976"/>
                <a:lumOff val="2876"/>
                <a:alphaOff val="0"/>
                <a:satMod val="103000"/>
                <a:lumMod val="102000"/>
                <a:tint val="94000"/>
              </a:schemeClr>
            </a:gs>
            <a:gs pos="50000">
              <a:schemeClr val="accent2">
                <a:hueOff val="-485121"/>
                <a:satOff val="-27976"/>
                <a:lumOff val="2876"/>
                <a:alphaOff val="0"/>
                <a:satMod val="110000"/>
                <a:lumMod val="100000"/>
                <a:shade val="100000"/>
              </a:schemeClr>
            </a:gs>
            <a:gs pos="100000">
              <a:schemeClr val="accent2">
                <a:hueOff val="-485121"/>
                <a:satOff val="-27976"/>
                <a:lumOff val="287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1646" tIns="0" rIns="151646" bIns="0" numCol="1" spcCol="1270" anchor="ctr" anchorCtr="0">
          <a:noAutofit/>
        </a:bodyPr>
        <a:lstStyle/>
        <a:p>
          <a:pPr marL="0" lvl="0" indent="0" algn="l" defTabSz="488950">
            <a:lnSpc>
              <a:spcPct val="90000"/>
            </a:lnSpc>
            <a:spcBef>
              <a:spcPct val="0"/>
            </a:spcBef>
            <a:spcAft>
              <a:spcPct val="35000"/>
            </a:spcAft>
            <a:buNone/>
          </a:pPr>
          <a:r>
            <a:rPr lang="en-GB" sz="1100" b="1" kern="1200"/>
            <a:t>Weaknesses</a:t>
          </a:r>
          <a:endParaRPr lang="en-US" sz="1100" kern="1200" dirty="0"/>
        </a:p>
      </dsp:txBody>
      <dsp:txXfrm>
        <a:off x="296662" y="1540993"/>
        <a:ext cx="3991883" cy="186466"/>
      </dsp:txXfrm>
    </dsp:sp>
    <dsp:sp modelId="{6CB2698B-8176-466A-BB01-8B9B1F7D28BF}">
      <dsp:nvSpPr>
        <dsp:cNvPr id="0" name=""/>
        <dsp:cNvSpPr/>
      </dsp:nvSpPr>
      <dsp:spPr>
        <a:xfrm>
          <a:off x="0" y="2657346"/>
          <a:ext cx="5731510" cy="1367100"/>
        </a:xfrm>
        <a:prstGeom prst="rect">
          <a:avLst/>
        </a:prstGeom>
        <a:solidFill>
          <a:schemeClr val="lt1">
            <a:alpha val="90000"/>
            <a:hueOff val="0"/>
            <a:satOff val="0"/>
            <a:lumOff val="0"/>
            <a:alphaOff val="0"/>
          </a:schemeClr>
        </a:solidFill>
        <a:ln w="6350" cap="flat" cmpd="sng" algn="ctr">
          <a:solidFill>
            <a:schemeClr val="accent2">
              <a:hueOff val="-970242"/>
              <a:satOff val="-55952"/>
              <a:lumOff val="5752"/>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44829" tIns="145796" rIns="444829" bIns="78232" numCol="1" spcCol="1270" anchor="t" anchorCtr="0">
          <a:noAutofit/>
        </a:bodyPr>
        <a:lstStyle/>
        <a:p>
          <a:pPr marL="57150" lvl="1" indent="-57150" algn="l" defTabSz="488950">
            <a:lnSpc>
              <a:spcPct val="90000"/>
            </a:lnSpc>
            <a:spcBef>
              <a:spcPct val="0"/>
            </a:spcBef>
            <a:spcAft>
              <a:spcPct val="15000"/>
            </a:spcAft>
            <a:buChar char="•"/>
          </a:pPr>
          <a:r>
            <a:rPr lang="en-US" sz="1100" kern="1200" dirty="0"/>
            <a:t>The event can leverage the government and societal support for gender equality to drive attendance while increasing its reach and imapct.</a:t>
          </a:r>
        </a:p>
        <a:p>
          <a:pPr marL="57150" lvl="1" indent="-57150" algn="l" defTabSz="488950">
            <a:lnSpc>
              <a:spcPct val="90000"/>
            </a:lnSpc>
            <a:spcBef>
              <a:spcPct val="0"/>
            </a:spcBef>
            <a:spcAft>
              <a:spcPct val="15000"/>
            </a:spcAft>
            <a:buChar char="•"/>
          </a:pPr>
          <a:r>
            <a:rPr lang="en-GB" sz="1100" kern="1200" dirty="0"/>
            <a:t>The event can leverage gender inequality in leadership hiring to allow for long-term branding, making it an annual event, and have support from gender equality groups.</a:t>
          </a:r>
          <a:endParaRPr lang="en-US" sz="1100" kern="1200" dirty="0"/>
        </a:p>
        <a:p>
          <a:pPr marL="57150" lvl="1" indent="-57150" algn="l" defTabSz="488950">
            <a:lnSpc>
              <a:spcPct val="90000"/>
            </a:lnSpc>
            <a:spcBef>
              <a:spcPct val="0"/>
            </a:spcBef>
            <a:spcAft>
              <a:spcPct val="15000"/>
            </a:spcAft>
            <a:buChar char="•"/>
          </a:pPr>
          <a:r>
            <a:rPr lang="en-GB" sz="1100" kern="1200" dirty="0"/>
            <a:t>The event can create post-event resources like webinars, reports, gender equality, diverse leadership hire, and forums to create ongoing revenue.</a:t>
          </a:r>
          <a:endParaRPr lang="en-US" sz="1100" kern="1200" dirty="0"/>
        </a:p>
      </dsp:txBody>
      <dsp:txXfrm>
        <a:off x="0" y="2657346"/>
        <a:ext cx="5731510" cy="1367100"/>
      </dsp:txXfrm>
    </dsp:sp>
    <dsp:sp modelId="{22E924E7-9E20-4DED-9E01-AA903A202929}">
      <dsp:nvSpPr>
        <dsp:cNvPr id="0" name=""/>
        <dsp:cNvSpPr/>
      </dsp:nvSpPr>
      <dsp:spPr>
        <a:xfrm>
          <a:off x="286575" y="2554026"/>
          <a:ext cx="4012057" cy="206640"/>
        </a:xfrm>
        <a:prstGeom prst="roundRect">
          <a:avLst/>
        </a:prstGeom>
        <a:gradFill rotWithShape="0">
          <a:gsLst>
            <a:gs pos="0">
              <a:schemeClr val="accent2">
                <a:hueOff val="-970242"/>
                <a:satOff val="-55952"/>
                <a:lumOff val="5752"/>
                <a:alphaOff val="0"/>
                <a:satMod val="103000"/>
                <a:lumMod val="102000"/>
                <a:tint val="94000"/>
              </a:schemeClr>
            </a:gs>
            <a:gs pos="50000">
              <a:schemeClr val="accent2">
                <a:hueOff val="-970242"/>
                <a:satOff val="-55952"/>
                <a:lumOff val="5752"/>
                <a:alphaOff val="0"/>
                <a:satMod val="110000"/>
                <a:lumMod val="100000"/>
                <a:shade val="100000"/>
              </a:schemeClr>
            </a:gs>
            <a:gs pos="100000">
              <a:schemeClr val="accent2">
                <a:hueOff val="-970242"/>
                <a:satOff val="-55952"/>
                <a:lumOff val="575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1646" tIns="0" rIns="151646" bIns="0" numCol="1" spcCol="1270" anchor="ctr" anchorCtr="0">
          <a:noAutofit/>
        </a:bodyPr>
        <a:lstStyle/>
        <a:p>
          <a:pPr marL="0" lvl="0" indent="0" algn="l" defTabSz="488950">
            <a:lnSpc>
              <a:spcPct val="90000"/>
            </a:lnSpc>
            <a:spcBef>
              <a:spcPct val="0"/>
            </a:spcBef>
            <a:spcAft>
              <a:spcPct val="35000"/>
            </a:spcAft>
            <a:buNone/>
          </a:pPr>
          <a:r>
            <a:rPr lang="en-GB" sz="1100" b="1" kern="1200"/>
            <a:t>Opportunities</a:t>
          </a:r>
          <a:endParaRPr lang="en-US" sz="1100" kern="1200" dirty="0"/>
        </a:p>
      </dsp:txBody>
      <dsp:txXfrm>
        <a:off x="296662" y="2564113"/>
        <a:ext cx="3991883" cy="186466"/>
      </dsp:txXfrm>
    </dsp:sp>
    <dsp:sp modelId="{AA19D104-B92B-4A51-8E93-5C3D59E3AF68}">
      <dsp:nvSpPr>
        <dsp:cNvPr id="0" name=""/>
        <dsp:cNvSpPr/>
      </dsp:nvSpPr>
      <dsp:spPr>
        <a:xfrm>
          <a:off x="0" y="4165566"/>
          <a:ext cx="5731510" cy="727649"/>
        </a:xfrm>
        <a:prstGeom prst="rect">
          <a:avLst/>
        </a:prstGeom>
        <a:solidFill>
          <a:schemeClr val="lt1">
            <a:alpha val="90000"/>
            <a:hueOff val="0"/>
            <a:satOff val="0"/>
            <a:lumOff val="0"/>
            <a:alphaOff val="0"/>
          </a:schemeClr>
        </a:solidFill>
        <a:ln w="6350" cap="flat" cmpd="sng" algn="ctr">
          <a:solidFill>
            <a:schemeClr val="accent2">
              <a:hueOff val="-1455363"/>
              <a:satOff val="-83928"/>
              <a:lumOff val="8628"/>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44829" tIns="145796" rIns="444829" bIns="78232" numCol="1" spcCol="1270" anchor="t" anchorCtr="0">
          <a:noAutofit/>
        </a:bodyPr>
        <a:lstStyle/>
        <a:p>
          <a:pPr marL="57150" lvl="1" indent="-57150" algn="l" defTabSz="488950">
            <a:lnSpc>
              <a:spcPct val="90000"/>
            </a:lnSpc>
            <a:spcBef>
              <a:spcPct val="0"/>
            </a:spcBef>
            <a:spcAft>
              <a:spcPct val="15000"/>
            </a:spcAft>
            <a:buChar char="•"/>
          </a:pPr>
          <a:r>
            <a:rPr lang="en-GB" sz="1100" kern="1200" dirty="0"/>
            <a:t>The prevailing economic downturns may reduce ticket sales and attendance (Huseynli, 2022; Hyun and Soebbing, 2023).</a:t>
          </a:r>
          <a:endParaRPr lang="en-US" sz="1100" kern="1200" dirty="0"/>
        </a:p>
        <a:p>
          <a:pPr marL="57150" lvl="1" indent="-57150" algn="l" defTabSz="488950">
            <a:lnSpc>
              <a:spcPct val="90000"/>
            </a:lnSpc>
            <a:spcBef>
              <a:spcPct val="0"/>
            </a:spcBef>
            <a:spcAft>
              <a:spcPct val="15000"/>
            </a:spcAft>
            <a:buChar char="•"/>
          </a:pPr>
          <a:r>
            <a:rPr lang="en-GB" sz="1100" kern="1200" dirty="0"/>
            <a:t>Speaker cancellations could interfere with the event and its objectives.</a:t>
          </a:r>
          <a:endParaRPr lang="en-US" sz="1100" kern="1200" dirty="0"/>
        </a:p>
      </dsp:txBody>
      <dsp:txXfrm>
        <a:off x="0" y="4165566"/>
        <a:ext cx="5731510" cy="727649"/>
      </dsp:txXfrm>
    </dsp:sp>
    <dsp:sp modelId="{5D685F7A-8CF6-4513-8037-1C4ED702780A}">
      <dsp:nvSpPr>
        <dsp:cNvPr id="0" name=""/>
        <dsp:cNvSpPr/>
      </dsp:nvSpPr>
      <dsp:spPr>
        <a:xfrm>
          <a:off x="286575" y="4062246"/>
          <a:ext cx="4012057" cy="206640"/>
        </a:xfrm>
        <a:prstGeom prst="roundRect">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1646" tIns="0" rIns="151646" bIns="0" numCol="1" spcCol="1270" anchor="ctr" anchorCtr="0">
          <a:noAutofit/>
        </a:bodyPr>
        <a:lstStyle/>
        <a:p>
          <a:pPr marL="0" lvl="0" indent="0" algn="l" defTabSz="488950">
            <a:lnSpc>
              <a:spcPct val="90000"/>
            </a:lnSpc>
            <a:spcBef>
              <a:spcPct val="0"/>
            </a:spcBef>
            <a:spcAft>
              <a:spcPct val="35000"/>
            </a:spcAft>
            <a:buNone/>
          </a:pPr>
          <a:r>
            <a:rPr lang="en-GB" sz="1100" b="1" kern="1200"/>
            <a:t>Threats</a:t>
          </a:r>
          <a:endParaRPr lang="en-US" sz="1100" kern="1200" dirty="0"/>
        </a:p>
      </dsp:txBody>
      <dsp:txXfrm>
        <a:off x="296662" y="4072333"/>
        <a:ext cx="3991883" cy="186466"/>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04611-BFC8-4B63-9493-3981BA4E109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Constantin-Daniel Andronache (2222788)</dc:creator>
  <keywords/>
  <dc:description/>
  <lastModifiedBy>Constantin-Daniel Andronache (2222788)</lastModifiedBy>
  <revision>2</revision>
  <dcterms:created xsi:type="dcterms:W3CDTF">2025-02-08T19:27:00.0000000Z</dcterms:created>
  <dcterms:modified xsi:type="dcterms:W3CDTF">2025-02-21T13:09:38.1581067Z</dcterms:modified>
</coreProperties>
</file>