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i w:val="1"/>
          <w:color w:val="000000"/>
          <w:sz w:val="52"/>
          <w:szCs w:val="52"/>
        </w:rPr>
      </w:pPr>
      <w:r w:rsidDel="00000000" w:rsidR="00000000" w:rsidRPr="00000000">
        <w:rPr>
          <w:rtl w:val="0"/>
        </w:rPr>
        <w:t xml:space="preserve"> </w:t>
      </w:r>
      <w:r w:rsidDel="00000000" w:rsidR="00000000" w:rsidRPr="00000000">
        <w:rPr>
          <w:sz w:val="40"/>
          <w:szCs w:val="40"/>
          <w:rtl w:val="0"/>
        </w:rPr>
        <w:t xml:space="preserve">Student Name:       Sarifatou Zabda</w:t>
      </w:r>
      <w:r w:rsidDel="00000000" w:rsidR="00000000" w:rsidRPr="00000000">
        <w:rPr>
          <w:rtl w:val="0"/>
        </w:rPr>
      </w:r>
    </w:p>
    <w:p w:rsidR="00000000" w:rsidDel="00000000" w:rsidP="00000000" w:rsidRDefault="00000000" w:rsidRPr="00000000" w14:paraId="00000002">
      <w:pPr>
        <w:rPr>
          <w:b w:val="1"/>
          <w:i w:val="1"/>
          <w:color w:val="000000"/>
          <w:sz w:val="52"/>
          <w:szCs w:val="52"/>
        </w:rPr>
      </w:pPr>
      <w:r w:rsidDel="00000000" w:rsidR="00000000" w:rsidRPr="00000000">
        <w:rPr>
          <w:sz w:val="40"/>
          <w:szCs w:val="40"/>
          <w:rtl w:val="0"/>
        </w:rPr>
        <w:t xml:space="preserve">Student ID:                2442722</w:t>
      </w:r>
      <w:r w:rsidDel="00000000" w:rsidR="00000000" w:rsidRPr="00000000">
        <w:rPr>
          <w:rtl w:val="0"/>
        </w:rPr>
      </w:r>
    </w:p>
    <w:p w:rsidR="00000000" w:rsidDel="00000000" w:rsidP="00000000" w:rsidRDefault="00000000" w:rsidRPr="00000000" w14:paraId="00000003">
      <w:pPr>
        <w:rPr>
          <w:b w:val="1"/>
          <w:i w:val="1"/>
          <w:color w:val="000000"/>
          <w:sz w:val="52"/>
          <w:szCs w:val="52"/>
        </w:rPr>
      </w:pPr>
      <w:r w:rsidDel="00000000" w:rsidR="00000000" w:rsidRPr="00000000">
        <w:rPr>
          <w:sz w:val="40"/>
          <w:szCs w:val="40"/>
          <w:rtl w:val="0"/>
        </w:rPr>
        <w:t xml:space="preserve">Module Code:          LCLM4001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4">
      <w:pPr>
        <w:rPr>
          <w:b w:val="1"/>
          <w:i w:val="1"/>
          <w:color w:val="000000"/>
          <w:sz w:val="52"/>
          <w:szCs w:val="52"/>
        </w:rPr>
      </w:pPr>
      <w:r w:rsidDel="00000000" w:rsidR="00000000" w:rsidRPr="00000000">
        <w:rPr>
          <w:sz w:val="40"/>
          <w:szCs w:val="40"/>
          <w:rtl w:val="0"/>
        </w:rPr>
        <w:t xml:space="preserve">Lecturer:</w:t>
      </w:r>
      <w:r w:rsidDel="00000000" w:rsidR="00000000" w:rsidRPr="00000000">
        <w:rPr>
          <w:rtl w:val="0"/>
        </w:rPr>
        <w:t xml:space="preserve">                                    </w:t>
      </w:r>
      <w:r w:rsidDel="00000000" w:rsidR="00000000" w:rsidRPr="00000000">
        <w:rPr>
          <w:sz w:val="40"/>
          <w:szCs w:val="40"/>
          <w:rtl w:val="0"/>
        </w:rPr>
        <w:t xml:space="preserve">Thomas </w:t>
      </w:r>
      <w:r w:rsidDel="00000000" w:rsidR="00000000" w:rsidRPr="00000000">
        <w:rPr>
          <w:rtl w:val="0"/>
        </w:rPr>
        <w:t xml:space="preserve"> </w:t>
      </w:r>
      <w:r w:rsidDel="00000000" w:rsidR="00000000" w:rsidRPr="00000000">
        <w:rPr>
          <w:sz w:val="40"/>
          <w:szCs w:val="40"/>
          <w:rtl w:val="0"/>
        </w:rPr>
        <w:t xml:space="preserve">Adeyemi  </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  </w:t>
      </w:r>
    </w:p>
    <w:p w:rsidR="00000000" w:rsidDel="00000000" w:rsidP="00000000" w:rsidRDefault="00000000" w:rsidRPr="00000000" w14:paraId="00000006">
      <w:pPr>
        <w:rPr>
          <w:i w:val="1"/>
          <w:color w:val="ff0000"/>
          <w:sz w:val="48"/>
          <w:szCs w:val="48"/>
        </w:rPr>
      </w:pPr>
      <w:r w:rsidDel="00000000" w:rsidR="00000000" w:rsidRPr="00000000">
        <w:rPr>
          <w:i w:val="1"/>
          <w:color w:val="ff0000"/>
          <w:sz w:val="48"/>
          <w:szCs w:val="48"/>
          <w:rtl w:val="0"/>
        </w:rPr>
        <w:t xml:space="preserve">1.Introduction </w:t>
      </w:r>
    </w:p>
    <w:p w:rsidR="00000000" w:rsidDel="00000000" w:rsidP="00000000" w:rsidRDefault="00000000" w:rsidRPr="00000000" w14:paraId="00000007">
      <w:pPr>
        <w:rPr>
          <w:i w:val="1"/>
          <w:color w:val="ff0000"/>
          <w:sz w:val="48"/>
          <w:szCs w:val="48"/>
        </w:rPr>
      </w:pPr>
      <w:r w:rsidDel="00000000" w:rsidR="00000000" w:rsidRPr="00000000">
        <w:rPr>
          <w:i w:val="1"/>
          <w:color w:val="ff0000"/>
          <w:sz w:val="48"/>
          <w:szCs w:val="48"/>
          <w:rtl w:val="0"/>
        </w:rPr>
        <w:t xml:space="preserve">2.Description</w:t>
      </w:r>
    </w:p>
    <w:p w:rsidR="00000000" w:rsidDel="00000000" w:rsidP="00000000" w:rsidRDefault="00000000" w:rsidRPr="00000000" w14:paraId="00000008">
      <w:pPr>
        <w:rPr>
          <w:i w:val="1"/>
          <w:color w:val="ff0000"/>
          <w:sz w:val="48"/>
          <w:szCs w:val="48"/>
        </w:rPr>
      </w:pPr>
      <w:r w:rsidDel="00000000" w:rsidR="00000000" w:rsidRPr="00000000">
        <w:rPr>
          <w:i w:val="1"/>
          <w:color w:val="ff0000"/>
          <w:sz w:val="48"/>
          <w:szCs w:val="48"/>
          <w:rtl w:val="0"/>
        </w:rPr>
        <w:t xml:space="preserve">3.Evolution</w:t>
      </w:r>
    </w:p>
    <w:p w:rsidR="00000000" w:rsidDel="00000000" w:rsidP="00000000" w:rsidRDefault="00000000" w:rsidRPr="00000000" w14:paraId="00000009">
      <w:pPr>
        <w:rPr>
          <w:i w:val="1"/>
          <w:color w:val="ff0000"/>
          <w:sz w:val="48"/>
          <w:szCs w:val="48"/>
        </w:rPr>
      </w:pPr>
      <w:r w:rsidDel="00000000" w:rsidR="00000000" w:rsidRPr="00000000">
        <w:rPr>
          <w:i w:val="1"/>
          <w:color w:val="ff0000"/>
          <w:sz w:val="48"/>
          <w:szCs w:val="48"/>
          <w:rtl w:val="0"/>
        </w:rPr>
        <w:t xml:space="preserve">4.Analysis</w:t>
      </w:r>
    </w:p>
    <w:p w:rsidR="00000000" w:rsidDel="00000000" w:rsidP="00000000" w:rsidRDefault="00000000" w:rsidRPr="00000000" w14:paraId="0000000A">
      <w:pPr>
        <w:rPr>
          <w:i w:val="1"/>
          <w:color w:val="ff0000"/>
          <w:sz w:val="48"/>
          <w:szCs w:val="48"/>
        </w:rPr>
      </w:pPr>
      <w:r w:rsidDel="00000000" w:rsidR="00000000" w:rsidRPr="00000000">
        <w:rPr>
          <w:i w:val="1"/>
          <w:color w:val="ff0000"/>
          <w:sz w:val="48"/>
          <w:szCs w:val="48"/>
          <w:rtl w:val="0"/>
        </w:rPr>
        <w:t xml:space="preserve">5.Conclusion</w:t>
      </w:r>
    </w:p>
    <w:p w:rsidR="00000000" w:rsidDel="00000000" w:rsidP="00000000" w:rsidRDefault="00000000" w:rsidRPr="00000000" w14:paraId="0000000B">
      <w:pPr>
        <w:rPr>
          <w:sz w:val="24"/>
          <w:szCs w:val="24"/>
        </w:rPr>
      </w:pPr>
      <w:r w:rsidDel="00000000" w:rsidR="00000000" w:rsidRPr="00000000">
        <w:rPr>
          <w:rtl w:val="0"/>
        </w:rPr>
        <w:t xml:space="preserve">                                                   </w:t>
      </w:r>
      <w:r w:rsidDel="00000000" w:rsidR="00000000" w:rsidRPr="00000000">
        <w:rPr>
          <w:color w:val="ff0000"/>
          <w:sz w:val="52"/>
          <w:szCs w:val="52"/>
          <w:rtl w:val="0"/>
        </w:rPr>
        <w:t xml:space="preserve">Introduction</w:t>
      </w:r>
      <w:r w:rsidDel="00000000" w:rsidR="00000000" w:rsidRPr="00000000">
        <w:rPr>
          <w:rtl w:val="0"/>
        </w:rPr>
      </w:r>
    </w:p>
    <w:p w:rsidR="00000000" w:rsidDel="00000000" w:rsidP="00000000" w:rsidRDefault="00000000" w:rsidRPr="00000000" w14:paraId="0000000C">
      <w:pPr>
        <w:rPr>
          <w:b w:val="1"/>
          <w:i w:val="1"/>
          <w:color w:val="000000"/>
          <w:sz w:val="24"/>
          <w:szCs w:val="24"/>
        </w:rPr>
      </w:pPr>
      <w:r w:rsidDel="00000000" w:rsidR="00000000" w:rsidRPr="00000000">
        <w:rPr>
          <w:b w:val="1"/>
          <w:i w:val="1"/>
          <w:color w:val="000000"/>
          <w:sz w:val="24"/>
          <w:szCs w:val="24"/>
          <w:rtl w:val="0"/>
        </w:rPr>
        <w:t xml:space="preserve">Academic skills are essential for student achievement. </w:t>
      </w:r>
      <w:r w:rsidDel="00000000" w:rsidR="00000000" w:rsidRPr="00000000">
        <w:rPr>
          <w:b w:val="1"/>
          <w:i w:val="1"/>
          <w:rtl w:val="0"/>
        </w:rPr>
        <w:t xml:space="preserve">Knowledge</w:t>
      </w:r>
      <w:r w:rsidDel="00000000" w:rsidR="00000000" w:rsidRPr="00000000">
        <w:rPr>
          <w:b w:val="1"/>
          <w:i w:val="1"/>
          <w:color w:val="000000"/>
          <w:sz w:val="24"/>
          <w:szCs w:val="24"/>
          <w:rtl w:val="0"/>
        </w:rPr>
        <w:t xml:space="preserve"> gained from education can be used in many aspects of our lives, not only education settings but also in life contexts, such as communication skills and public speaking. Education gives people adaptable skills that let them collaborate and communicate well in today's dynamic environment. These skills are indispensable across various areas, developing academic skills but also professional and personal interactions. Reflective methods, such as those encouraged by Gibbs (1988), provide structure for individuals to </w:t>
      </w:r>
      <w:r w:rsidDel="00000000" w:rsidR="00000000" w:rsidRPr="00000000">
        <w:rPr>
          <w:b w:val="1"/>
          <w:i w:val="1"/>
          <w:rtl w:val="0"/>
        </w:rPr>
        <w:t xml:space="preserve">evaluate</w:t>
      </w:r>
      <w:r w:rsidDel="00000000" w:rsidR="00000000" w:rsidRPr="00000000">
        <w:rPr>
          <w:b w:val="1"/>
          <w:i w:val="1"/>
          <w:color w:val="000000"/>
          <w:sz w:val="24"/>
          <w:szCs w:val="24"/>
          <w:rtl w:val="0"/>
        </w:rPr>
        <w:t xml:space="preserve"> their experiences carefully, adopting continuous learning and growth. This report will be talking about the modules from week one till week 10. A reflective report is a piece of writing where you examine your experience and learning.</w:t>
      </w:r>
    </w:p>
    <w:p w:rsidR="00000000" w:rsidDel="00000000" w:rsidP="00000000" w:rsidRDefault="00000000" w:rsidRPr="00000000" w14:paraId="0000000D">
      <w:pPr>
        <w:rPr/>
      </w:pPr>
      <w:r w:rsidDel="00000000" w:rsidR="00000000" w:rsidRPr="00000000">
        <w:rPr>
          <w:rtl w:val="0"/>
        </w:rPr>
        <w:t xml:space="preserve">                                                 </w:t>
      </w:r>
      <w:r w:rsidDel="00000000" w:rsidR="00000000" w:rsidRPr="00000000">
        <w:rPr>
          <w:color w:val="ff0000"/>
          <w:sz w:val="52"/>
          <w:szCs w:val="52"/>
          <w:rtl w:val="0"/>
        </w:rPr>
        <w:t xml:space="preserve">Description</w:t>
      </w:r>
      <w:r w:rsidDel="00000000" w:rsidR="00000000" w:rsidRPr="00000000">
        <w:rPr>
          <w:rtl w:val="0"/>
        </w:rPr>
        <w:t xml:space="preserve"> </w:t>
      </w:r>
    </w:p>
    <w:p w:rsidR="00000000" w:rsidDel="00000000" w:rsidP="00000000" w:rsidRDefault="00000000" w:rsidRPr="00000000" w14:paraId="0000000E">
      <w:pPr>
        <w:rPr>
          <w:b w:val="1"/>
          <w:i w:val="1"/>
        </w:rPr>
      </w:pPr>
      <w:r w:rsidDel="00000000" w:rsidR="00000000" w:rsidRPr="00000000">
        <w:rPr>
          <w:b w:val="1"/>
          <w:i w:val="1"/>
          <w:rtl w:val="0"/>
        </w:rPr>
        <w:t xml:space="preserve">Time management refers to the process of organizing and planning  how to divide time between specific tasks to maximise efficiency and effectiveness. It involves prioritising activities, setting goals, scheduling,and allocating resources to ensure deadlines are met while maintaining balance between work and personal life</w:t>
      </w:r>
      <w:r w:rsidDel="00000000" w:rsidR="00000000" w:rsidRPr="00000000">
        <w:rPr>
          <w:b w:val="1"/>
          <w:i w:val="1"/>
          <w:color w:val="000000"/>
          <w:sz w:val="24"/>
          <w:szCs w:val="24"/>
          <w:rtl w:val="0"/>
        </w:rPr>
        <w:t xml:space="preserve">. Time management is to </w:t>
      </w:r>
      <w:r w:rsidDel="00000000" w:rsidR="00000000" w:rsidRPr="00000000">
        <w:rPr>
          <w:b w:val="1"/>
          <w:i w:val="1"/>
          <w:rtl w:val="0"/>
        </w:rPr>
        <w:t xml:space="preserve">improve</w:t>
      </w:r>
      <w:r w:rsidDel="00000000" w:rsidR="00000000" w:rsidRPr="00000000">
        <w:rPr>
          <w:b w:val="1"/>
          <w:i w:val="1"/>
          <w:color w:val="000000"/>
          <w:sz w:val="24"/>
          <w:szCs w:val="24"/>
          <w:rtl w:val="0"/>
        </w:rPr>
        <w:t xml:space="preserve"> academic performance</w:t>
      </w:r>
      <w:r w:rsidDel="00000000" w:rsidR="00000000" w:rsidRPr="00000000">
        <w:rPr>
          <w:b w:val="1"/>
          <w:i w:val="1"/>
          <w:rtl w:val="0"/>
        </w:rPr>
        <w:t xml:space="preserve">,reduce stress, enhance productivity,develop self-discipline and provide more free time. However, it has strategies like the Eisenhower method,the 4D strategy and the pomodoro technique.</w:t>
      </w:r>
      <w:r w:rsidDel="00000000" w:rsidR="00000000" w:rsidRPr="00000000">
        <w:rPr>
          <w:b w:val="1"/>
          <w:i w:val="1"/>
          <w:color w:val="000000"/>
          <w:sz w:val="24"/>
          <w:szCs w:val="24"/>
          <w:rtl w:val="0"/>
        </w:rPr>
        <w:t xml:space="preserve"> </w:t>
      </w:r>
      <w:r w:rsidDel="00000000" w:rsidR="00000000" w:rsidRPr="00000000">
        <w:rPr>
          <w:b w:val="1"/>
          <w:i w:val="1"/>
          <w:rtl w:val="0"/>
        </w:rPr>
        <w:t xml:space="preserve">I will be talking about note taking as well. Note taking is the practice of recording key ideas, concepts, and information during lectures,reading, or discussions to support learning and memory. It helps students organise knowledge, improve understanding, and review material effectively. Different methods,such as diagrammatic or mind mapp, linear notes, tabular note taking and Cornell notes. I can choose from one of these to structure my notes taking. Effective note taking requires active listening, identifying the main point, and summarising information concisely. Thus, note taking is an essential academic skill that enhances learning outcomes (Paul and Owens, 2013)</w:t>
      </w:r>
    </w:p>
    <w:p w:rsidR="00000000" w:rsidDel="00000000" w:rsidP="00000000" w:rsidRDefault="00000000" w:rsidRPr="00000000" w14:paraId="0000000F">
      <w:pPr>
        <w:rPr>
          <w:b w:val="1"/>
          <w:i w:val="1"/>
        </w:rPr>
      </w:pPr>
      <w:r w:rsidDel="00000000" w:rsidR="00000000" w:rsidRPr="00000000">
        <w:rPr>
          <w:rtl w:val="0"/>
        </w:rPr>
      </w:r>
    </w:p>
    <w:p w:rsidR="00000000" w:rsidDel="00000000" w:rsidP="00000000" w:rsidRDefault="00000000" w:rsidRPr="00000000" w14:paraId="00000010">
      <w:pPr>
        <w:rPr>
          <w:b w:val="1"/>
          <w:i w:val="1"/>
          <w:color w:val="ff0000"/>
          <w:sz w:val="48"/>
          <w:szCs w:val="48"/>
        </w:rPr>
      </w:pPr>
      <w:r w:rsidDel="00000000" w:rsidR="00000000" w:rsidRPr="00000000">
        <w:rPr>
          <w:b w:val="1"/>
          <w:i w:val="1"/>
          <w:rtl w:val="0"/>
        </w:rPr>
        <w:t xml:space="preserve">                                          </w:t>
      </w:r>
      <w:r w:rsidDel="00000000" w:rsidR="00000000" w:rsidRPr="00000000">
        <w:rPr>
          <w:b w:val="1"/>
          <w:i w:val="1"/>
          <w:color w:val="ff0000"/>
          <w:sz w:val="48"/>
          <w:szCs w:val="48"/>
          <w:rtl w:val="0"/>
        </w:rPr>
        <w:t xml:space="preserve">Evaluation  </w:t>
      </w:r>
    </w:p>
    <w:p w:rsidR="00000000" w:rsidDel="00000000" w:rsidP="00000000" w:rsidRDefault="00000000" w:rsidRPr="00000000" w14:paraId="00000011">
      <w:pPr>
        <w:rPr>
          <w:b w:val="1"/>
          <w:i w:val="1"/>
        </w:rPr>
      </w:pPr>
      <w:r w:rsidDel="00000000" w:rsidR="00000000" w:rsidRPr="00000000">
        <w:rPr>
          <w:b w:val="1"/>
          <w:i w:val="1"/>
          <w:rtl w:val="0"/>
        </w:rPr>
        <w:t xml:space="preserve">Time management and note taking are fundamental academic skills that directly influence student success. Time management involves planning, prioritising, and organising tasks to ensure deadlines are met effectively. Additionally, time management was good because I was able to manage my time with all the strategies. I use the Eisenhower most of the time like to do what needs to be done, schedule to do it later, delegate someone or delete the not important ones. Thus, the 4D strategy is widely used as well. Applying the 4D strategy, I can prioritise my responsibilities, avoid wasting time on low-value activities, and focus on high-priority goals. However, challenges arise when students over-plan or underestimate the time needed for a task, which lead to procrastination and frustration (Macan, 1994).</w:t>
      </w:r>
    </w:p>
    <w:p w:rsidR="00000000" w:rsidDel="00000000" w:rsidP="00000000" w:rsidRDefault="00000000" w:rsidRPr="00000000" w14:paraId="00000012">
      <w:pPr>
        <w:rPr>
          <w:b w:val="1"/>
          <w:i w:val="1"/>
        </w:rPr>
      </w:pPr>
      <w:r w:rsidDel="00000000" w:rsidR="00000000" w:rsidRPr="00000000">
        <w:rPr>
          <w:b w:val="1"/>
          <w:i w:val="1"/>
          <w:rtl w:val="0"/>
        </w:rPr>
        <w:t xml:space="preserve">Note-taking is a critical practice that aids memory, understanding, and exam preparation. Methods such as the Cornell notes, diagrammatic, tabular note-taking and the linear notes provide structure, allowing students to record and organise information efficiently (Pauk and Owens, 2013). However, mind maps can be time-consuming to create and may overwhelm students if overcomplicated. Overall, when used selectively, mind mapping is a powerful tool for improving comprehension, problem-solving, and academic performance.</w:t>
      </w:r>
      <w:r w:rsidDel="00000000" w:rsidR="00000000" w:rsidRPr="00000000">
        <w:rPr>
          <w:rtl w:val="0"/>
        </w:rPr>
      </w:r>
    </w:p>
    <w:p w:rsidR="00000000" w:rsidDel="00000000" w:rsidP="00000000" w:rsidRDefault="00000000" w:rsidRPr="00000000" w14:paraId="00000013">
      <w:pPr>
        <w:rPr>
          <w:b w:val="1"/>
          <w:i w:val="1"/>
        </w:rPr>
      </w:pPr>
      <w:r w:rsidDel="00000000" w:rsidR="00000000" w:rsidRPr="00000000">
        <w:rPr>
          <w:rtl w:val="0"/>
        </w:rPr>
      </w:r>
    </w:p>
    <w:p w:rsidR="00000000" w:rsidDel="00000000" w:rsidP="00000000" w:rsidRDefault="00000000" w:rsidRPr="00000000" w14:paraId="00000014">
      <w:pPr>
        <w:rPr>
          <w:color w:val="ff0000"/>
          <w:sz w:val="52"/>
          <w:szCs w:val="52"/>
        </w:rPr>
      </w:pPr>
      <w:r w:rsidDel="00000000" w:rsidR="00000000" w:rsidRPr="00000000">
        <w:rPr>
          <w:rtl w:val="0"/>
        </w:rPr>
        <w:t xml:space="preserve">                                         </w:t>
      </w:r>
      <w:r w:rsidDel="00000000" w:rsidR="00000000" w:rsidRPr="00000000">
        <w:rPr>
          <w:color w:val="ff0000"/>
          <w:sz w:val="52"/>
          <w:szCs w:val="52"/>
          <w:rtl w:val="0"/>
        </w:rPr>
        <w:t xml:space="preserve"> Analysis</w:t>
      </w:r>
    </w:p>
    <w:p w:rsidR="00000000" w:rsidDel="00000000" w:rsidP="00000000" w:rsidRDefault="00000000" w:rsidRPr="00000000" w14:paraId="00000015">
      <w:pPr>
        <w:rPr>
          <w:b w:val="1"/>
          <w:i w:val="1"/>
          <w:color w:val="000000"/>
          <w:sz w:val="24"/>
          <w:szCs w:val="24"/>
        </w:rPr>
      </w:pPr>
      <w:r w:rsidDel="00000000" w:rsidR="00000000" w:rsidRPr="00000000">
        <w:rPr>
          <w:b w:val="1"/>
          <w:i w:val="1"/>
          <w:rtl w:val="0"/>
        </w:rPr>
        <w:t xml:space="preserve">Time management and note-taking are essential academic and professional skills that contribute significantly to success. Time management enables individuals to prioritise tasks, reduce stress, and enhance productivity. According to Macan et al. (1990), effective time management correlates with  higher academic performance, as students are able to allocate sufficient time for reading, assignment, and revision. By setting goals, creating schedules, and minimising distraction, students can achieve a balance between study and personal commitments. Looking forward, these experiences encourage me to aspirations and further academic achievement and career advancement, underscoring the transformative impact of overcoming challenges and embracing growth </w:t>
      </w:r>
      <w:r w:rsidDel="00000000" w:rsidR="00000000" w:rsidRPr="00000000">
        <w:rPr>
          <w:b w:val="1"/>
          <w:i w:val="1"/>
          <w:rtl w:val="0"/>
        </w:rPr>
        <w:t xml:space="preserve">opportunities</w:t>
      </w:r>
      <w:r w:rsidDel="00000000" w:rsidR="00000000" w:rsidRPr="00000000">
        <w:rPr>
          <w:b w:val="1"/>
          <w:i w:val="1"/>
          <w:rtl w:val="0"/>
        </w:rPr>
        <w:t xml:space="preserve">. Personally, time management helps me with my personnel and professional life. I always like to use the Eisenhower method, delete what is not urgent and do the important ones. And since I am using these methods my life has become very easy and I have time for myself. Furthermore, I realise the need to continually develop my time management skills. Balancing time management and note-taking demands with my personnel life is essential, and improving these skills will support me in keeping a healthier student-life balance in the future. Overall, my journey at University of Wales has been transformative, educating me with essential academic skills such as time management and note-taking. These skills are not only crucial for my future academic research but also my professional accomplishments beyond university. University of Wales has provided me with a solid foundation upon which to build my future accomplishments, and I am grateful  for the growth and opportunities it has given me.   </w:t>
      </w:r>
      <w:r w:rsidDel="00000000" w:rsidR="00000000" w:rsidRPr="00000000">
        <w:rPr>
          <w:b w:val="1"/>
          <w:i w:val="1"/>
          <w:color w:val="000000"/>
          <w:sz w:val="24"/>
          <w:szCs w:val="24"/>
          <w:rtl w:val="0"/>
        </w:rPr>
        <w:t xml:space="preserve"> Reflecting on both the positive and negative aspects of the development of my academic skills over time </w:t>
      </w:r>
      <w:r w:rsidDel="00000000" w:rsidR="00000000" w:rsidRPr="00000000">
        <w:rPr>
          <w:b w:val="1"/>
          <w:i w:val="1"/>
          <w:rtl w:val="0"/>
        </w:rPr>
        <w:t xml:space="preserve">I can</w:t>
      </w:r>
      <w:r w:rsidDel="00000000" w:rsidR="00000000" w:rsidRPr="00000000">
        <w:rPr>
          <w:b w:val="1"/>
          <w:i w:val="1"/>
          <w:color w:val="000000"/>
          <w:sz w:val="24"/>
          <w:szCs w:val="24"/>
          <w:rtl w:val="0"/>
        </w:rPr>
        <w:t xml:space="preserve"> say that </w:t>
      </w:r>
      <w:r w:rsidDel="00000000" w:rsidR="00000000" w:rsidRPr="00000000">
        <w:rPr>
          <w:b w:val="1"/>
          <w:i w:val="1"/>
          <w:rtl w:val="0"/>
        </w:rPr>
        <w:t xml:space="preserve">I have</w:t>
      </w:r>
      <w:r w:rsidDel="00000000" w:rsidR="00000000" w:rsidRPr="00000000">
        <w:rPr>
          <w:b w:val="1"/>
          <w:i w:val="1"/>
          <w:color w:val="000000"/>
          <w:sz w:val="24"/>
          <w:szCs w:val="24"/>
          <w:rtl w:val="0"/>
        </w:rPr>
        <w:t xml:space="preserve"> </w:t>
      </w:r>
      <w:r w:rsidDel="00000000" w:rsidR="00000000" w:rsidRPr="00000000">
        <w:rPr>
          <w:b w:val="1"/>
          <w:i w:val="1"/>
          <w:rtl w:val="0"/>
        </w:rPr>
        <w:t xml:space="preserve">learnt a few</w:t>
      </w:r>
      <w:r w:rsidDel="00000000" w:rsidR="00000000" w:rsidRPr="00000000">
        <w:rPr>
          <w:b w:val="1"/>
          <w:i w:val="1"/>
          <w:color w:val="000000"/>
          <w:sz w:val="24"/>
          <w:szCs w:val="24"/>
          <w:rtl w:val="0"/>
        </w:rPr>
        <w:t xml:space="preserve"> things. The positivity of time management lies in its power to transform challenges into opportunities for growth. By organizing tasks and allocating time </w:t>
      </w:r>
      <w:r w:rsidDel="00000000" w:rsidR="00000000" w:rsidRPr="00000000">
        <w:rPr>
          <w:b w:val="1"/>
          <w:i w:val="1"/>
          <w:rtl w:val="0"/>
        </w:rPr>
        <w:t xml:space="preserve">wisely, minimize</w:t>
      </w:r>
      <w:r w:rsidDel="00000000" w:rsidR="00000000" w:rsidRPr="00000000">
        <w:rPr>
          <w:b w:val="1"/>
          <w:i w:val="1"/>
          <w:color w:val="000000"/>
          <w:sz w:val="24"/>
          <w:szCs w:val="24"/>
          <w:rtl w:val="0"/>
        </w:rPr>
        <w:t xml:space="preserve"> stress and maximize efficiency. This fosters a mindset of control and self-discipline, which boosts confidence and optimism. On the positive side, my academic writing is good now due to the research skills course which significantly improved my vocabulary in the </w:t>
      </w:r>
      <w:r w:rsidDel="00000000" w:rsidR="00000000" w:rsidRPr="00000000">
        <w:rPr>
          <w:b w:val="1"/>
          <w:i w:val="1"/>
          <w:rtl w:val="0"/>
        </w:rPr>
        <w:t xml:space="preserve">Harvard</w:t>
      </w:r>
      <w:r w:rsidDel="00000000" w:rsidR="00000000" w:rsidRPr="00000000">
        <w:rPr>
          <w:b w:val="1"/>
          <w:i w:val="1"/>
          <w:color w:val="000000"/>
          <w:sz w:val="24"/>
          <w:szCs w:val="24"/>
          <w:rtl w:val="0"/>
        </w:rPr>
        <w:t xml:space="preserve"> style.  While time management is often praised, its negative aspects emerge when it is applied rigidly. Over –scheduling can create pressure, leaving little room </w:t>
      </w:r>
      <w:r w:rsidDel="00000000" w:rsidR="00000000" w:rsidRPr="00000000">
        <w:rPr>
          <w:b w:val="1"/>
          <w:i w:val="1"/>
          <w:rtl w:val="0"/>
        </w:rPr>
        <w:t xml:space="preserve">for</w:t>
      </w:r>
      <w:r w:rsidDel="00000000" w:rsidR="00000000" w:rsidRPr="00000000">
        <w:rPr>
          <w:b w:val="1"/>
          <w:i w:val="1"/>
          <w:color w:val="000000"/>
          <w:sz w:val="24"/>
          <w:szCs w:val="24"/>
          <w:rtl w:val="0"/>
        </w:rPr>
        <w:t xml:space="preserve"> spontaneity, creativity, or productivity may cause individuals to view time solely as </w:t>
      </w:r>
      <w:r w:rsidDel="00000000" w:rsidR="00000000" w:rsidRPr="00000000">
        <w:rPr>
          <w:b w:val="1"/>
          <w:i w:val="1"/>
          <w:rtl w:val="0"/>
        </w:rPr>
        <w:t xml:space="preserve">a</w:t>
      </w:r>
      <w:r w:rsidDel="00000000" w:rsidR="00000000" w:rsidRPr="00000000">
        <w:rPr>
          <w:b w:val="1"/>
          <w:i w:val="1"/>
          <w:color w:val="000000"/>
          <w:sz w:val="24"/>
          <w:szCs w:val="24"/>
          <w:rtl w:val="0"/>
        </w:rPr>
        <w:t xml:space="preserve"> source to exploit, fostering guilt when rest is taken.</w:t>
      </w:r>
    </w:p>
    <w:p w:rsidR="00000000" w:rsidDel="00000000" w:rsidP="00000000" w:rsidRDefault="00000000" w:rsidRPr="00000000" w14:paraId="00000016">
      <w:pPr>
        <w:rPr>
          <w:color w:val="ff0000"/>
          <w:sz w:val="24"/>
          <w:szCs w:val="24"/>
        </w:rPr>
      </w:pPr>
      <w:r w:rsidDel="00000000" w:rsidR="00000000" w:rsidRPr="00000000">
        <w:rPr>
          <w:color w:val="ff0000"/>
          <w:sz w:val="24"/>
          <w:szCs w:val="24"/>
          <w:rtl w:val="0"/>
        </w:rPr>
        <w:t xml:space="preserve">                                        </w:t>
      </w:r>
      <w:r w:rsidDel="00000000" w:rsidR="00000000" w:rsidRPr="00000000">
        <w:rPr>
          <w:color w:val="ff0000"/>
          <w:sz w:val="52"/>
          <w:szCs w:val="52"/>
          <w:rtl w:val="0"/>
        </w:rPr>
        <w:t xml:space="preserve">  Conclusion</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i w:val="1"/>
          <w:color w:val="000000"/>
          <w:sz w:val="24"/>
          <w:szCs w:val="24"/>
        </w:rPr>
      </w:pPr>
      <w:r w:rsidDel="00000000" w:rsidR="00000000" w:rsidRPr="00000000">
        <w:rPr>
          <w:b w:val="1"/>
          <w:i w:val="1"/>
          <w:color w:val="000000"/>
          <w:sz w:val="24"/>
          <w:szCs w:val="24"/>
          <w:rtl w:val="0"/>
        </w:rPr>
        <w:t xml:space="preserve">In conclusion, time management and note-taking are complementary skills t</w:t>
      </w:r>
      <w:r w:rsidDel="00000000" w:rsidR="00000000" w:rsidRPr="00000000">
        <w:rPr>
          <w:b w:val="1"/>
          <w:i w:val="1"/>
          <w:rtl w:val="0"/>
        </w:rPr>
        <w:t xml:space="preserve">hat significantly enhance academic performance and personal effectiveness. As Macan et al. (1990) highlight, effective time management reduces stress and improves productivity, while  Cottrell (2019) stresses that structured note-taking deepens understanding and aids retention. I feel I have learnt a few skills that can be very useful in my future life</w:t>
      </w:r>
      <w:r w:rsidDel="00000000" w:rsidR="00000000" w:rsidRPr="00000000">
        <w:rPr>
          <w:b w:val="1"/>
          <w:i w:val="1"/>
          <w:color w:val="000000"/>
          <w:sz w:val="24"/>
          <w:szCs w:val="24"/>
          <w:rtl w:val="0"/>
        </w:rPr>
        <w:t xml:space="preserve">.</w:t>
      </w:r>
      <w:r w:rsidDel="00000000" w:rsidR="00000000" w:rsidRPr="00000000">
        <w:rPr>
          <w:b w:val="1"/>
          <w:i w:val="1"/>
          <w:rtl w:val="0"/>
        </w:rPr>
        <w:t xml:space="preserve"> Additionally, my academic and social life experiences have been improved positively. Hopefully, I will be learning more skills in the future.</w:t>
      </w:r>
      <w:r w:rsidDel="00000000" w:rsidR="00000000" w:rsidRPr="00000000">
        <w:rPr>
          <w:rtl w:val="0"/>
        </w:rPr>
      </w:r>
    </w:p>
    <w:p w:rsidR="00000000" w:rsidDel="00000000" w:rsidP="00000000" w:rsidRDefault="00000000" w:rsidRPr="00000000" w14:paraId="00000019">
      <w:pPr>
        <w:rPr>
          <w:b w:val="1"/>
          <w:i w:val="1"/>
          <w:color w:val="ff0000"/>
          <w:sz w:val="52"/>
          <w:szCs w:val="52"/>
        </w:rPr>
      </w:pPr>
      <w:r w:rsidDel="00000000" w:rsidR="00000000" w:rsidRPr="00000000">
        <w:rPr>
          <w:b w:val="1"/>
          <w:i w:val="1"/>
          <w:color w:val="ff0000"/>
          <w:sz w:val="52"/>
          <w:szCs w:val="52"/>
          <w:rtl w:val="0"/>
        </w:rPr>
        <w:t xml:space="preserve">References</w:t>
      </w:r>
    </w:p>
    <w:p w:rsidR="00000000" w:rsidDel="00000000" w:rsidP="00000000" w:rsidRDefault="00000000" w:rsidRPr="00000000" w14:paraId="0000001A">
      <w:pPr>
        <w:rPr>
          <w:b w:val="1"/>
          <w:i w:val="1"/>
          <w:color w:val="000000"/>
          <w:sz w:val="24"/>
          <w:szCs w:val="24"/>
        </w:rPr>
      </w:pPr>
      <w:r w:rsidDel="00000000" w:rsidR="00000000" w:rsidRPr="00000000">
        <w:rPr>
          <w:b w:val="1"/>
          <w:i w:val="1"/>
          <w:rtl w:val="0"/>
        </w:rPr>
        <w:t xml:space="preserve">1.Pauk, W. and Owens, R.J.Q., 2013. How to Study in College. 11th ed. Boston: Wadsworth Cengage Learning.</w:t>
      </w:r>
      <w:r w:rsidDel="00000000" w:rsidR="00000000" w:rsidRPr="00000000">
        <w:rPr>
          <w:rtl w:val="0"/>
        </w:rPr>
      </w:r>
    </w:p>
    <w:p w:rsidR="00000000" w:rsidDel="00000000" w:rsidP="00000000" w:rsidRDefault="00000000" w:rsidRPr="00000000" w14:paraId="0000001B">
      <w:pPr>
        <w:rPr>
          <w:b w:val="1"/>
          <w:i w:val="1"/>
          <w:color w:val="000000"/>
          <w:sz w:val="24"/>
          <w:szCs w:val="24"/>
        </w:rPr>
      </w:pPr>
      <w:r w:rsidDel="00000000" w:rsidR="00000000" w:rsidRPr="00000000">
        <w:rPr>
          <w:b w:val="1"/>
          <w:i w:val="1"/>
          <w:color w:val="000000"/>
          <w:sz w:val="24"/>
          <w:szCs w:val="24"/>
          <w:rtl w:val="0"/>
        </w:rPr>
        <w:t xml:space="preserve">2.Maca</w:t>
      </w:r>
      <w:r w:rsidDel="00000000" w:rsidR="00000000" w:rsidRPr="00000000">
        <w:rPr>
          <w:b w:val="1"/>
          <w:i w:val="1"/>
          <w:rtl w:val="0"/>
        </w:rPr>
        <w:t xml:space="preserve">n,T.H., Shahani,C., Dipboye, R.L. and Phillips, A.P. (1990)’College students’ time management: Correlations with academic performance and stress’, Journal of Education Psychology,82(4), pp. 760-768.</w:t>
      </w:r>
      <w:r w:rsidDel="00000000" w:rsidR="00000000" w:rsidRPr="00000000">
        <w:rPr>
          <w:rtl w:val="0"/>
        </w:rPr>
      </w:r>
    </w:p>
    <w:p w:rsidR="00000000" w:rsidDel="00000000" w:rsidP="00000000" w:rsidRDefault="00000000" w:rsidRPr="00000000" w14:paraId="0000001C">
      <w:pPr>
        <w:rPr>
          <w:b w:val="1"/>
          <w:i w:val="1"/>
        </w:rPr>
      </w:pPr>
      <w:r w:rsidDel="00000000" w:rsidR="00000000" w:rsidRPr="00000000">
        <w:rPr>
          <w:b w:val="1"/>
          <w:i w:val="1"/>
          <w:rtl w:val="0"/>
        </w:rPr>
        <w:t xml:space="preserve">3. Macan, T.H., 1994. Time management: Test of a process model. Journal of Applied Psychology, 79 (3), pp.391.</w:t>
      </w:r>
    </w:p>
    <w:p w:rsidR="00000000" w:rsidDel="00000000" w:rsidP="00000000" w:rsidRDefault="00000000" w:rsidRPr="00000000" w14:paraId="0000001D">
      <w:pPr>
        <w:rPr>
          <w:b w:val="1"/>
          <w:i w:val="1"/>
        </w:rPr>
      </w:pPr>
      <w:r w:rsidDel="00000000" w:rsidR="00000000" w:rsidRPr="00000000">
        <w:rPr>
          <w:b w:val="1"/>
          <w:i w:val="1"/>
          <w:rtl w:val="0"/>
        </w:rPr>
        <w:t xml:space="preserve">4.Cottrell,S. (2019) the study skill handbook. 5th edn. Red Globe Press. Macan, T. H., Shahani, C.,Dipboye, R. L. and Phillips, A.P.(1990)’ College students’time management: Correlations with academic performance and stress’ Journal of Education Psychology, 82(4), pp.760-768.</w:t>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QBpWUK8kPjvV1NLtzt+SEPnFHg==">CgMxLjA4AHIhMTJOWlVHdV96c3ZxWExOdXEyVV82TXZCQ1FUZmVmOWtu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2025-08-16T15:23:03.8495774Z</dcterms:created>
  <dc:creator>Sarifatou Zabda (2442722)</dc:creator>
</cp:coreProperties>
</file>