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0A85" w:rsidRDefault="00D61830">
      <w:pPr>
        <w:rPr>
          <w:b/>
        </w:rPr>
      </w:pPr>
      <w:r>
        <w:rPr>
          <w:b/>
        </w:rPr>
        <w:t>AHSK6002 Dissertation Reflective Report – David Cunningham 1501145</w:t>
      </w:r>
    </w:p>
    <w:p w:rsidR="00D61830" w:rsidRDefault="00D61830">
      <w:pPr>
        <w:rPr>
          <w:b/>
        </w:rPr>
      </w:pPr>
    </w:p>
    <w:p w:rsidR="00C724AC" w:rsidRDefault="00D61830" w:rsidP="00D61830">
      <w:pPr>
        <w:spacing w:line="480" w:lineRule="auto"/>
      </w:pPr>
      <w:r>
        <w:t>The subject I have chosen for my dissertation question is the use of military mining in the First World War, with a focus on the work of the British Tunnelling Companies. I aim to develop and discuss the importance of such operations in the breaking of the deadlock that occurred across the Western Front and whether the use of mining brought the war to a faster conclusion.</w:t>
      </w:r>
      <w:r w:rsidR="00C646D4">
        <w:t xml:space="preserve"> I had originally planned to discuss the subject of military mining throughout history, including periods such as the Middle Ages and the Vietnam War, but very quickly it became apparent that this was far too broad a subject area, and a more focused question was needed. This led me to choose the First Wo</w:t>
      </w:r>
      <w:r w:rsidR="00C724AC">
        <w:t>rld War as my subject area,</w:t>
      </w:r>
      <w:r w:rsidR="00767BCF">
        <w:t xml:space="preserve"> although on further research I found that the use of mining during this conflict was very widespread and further focus was needed. This led me to decide to write my dissertation on actions in </w:t>
      </w:r>
      <w:r w:rsidR="00C646D4">
        <w:t>the Ypres Salient</w:t>
      </w:r>
      <w:r w:rsidR="00767BCF">
        <w:t xml:space="preserve">, including </w:t>
      </w:r>
      <w:r w:rsidR="008C6E63">
        <w:t xml:space="preserve">the </w:t>
      </w:r>
      <w:r w:rsidR="00767BCF">
        <w:t>Messines</w:t>
      </w:r>
      <w:r w:rsidR="008C6E63">
        <w:t xml:space="preserve"> area</w:t>
      </w:r>
      <w:r w:rsidR="00767BCF">
        <w:t>,</w:t>
      </w:r>
      <w:r w:rsidR="00C724AC">
        <w:t xml:space="preserve"> by British tunnelling companies</w:t>
      </w:r>
      <w:r w:rsidR="00C646D4">
        <w:t xml:space="preserve">. </w:t>
      </w:r>
      <w:r w:rsidR="00E57858">
        <w:t xml:space="preserve">I plan to discuss the effectiveness of the network of tunnels throughout this area, and whether the time and effort put into building such a complex network </w:t>
      </w:r>
      <w:proofErr w:type="gramStart"/>
      <w:r w:rsidR="00E57858">
        <w:t>actually ended</w:t>
      </w:r>
      <w:proofErr w:type="gramEnd"/>
      <w:r w:rsidR="00E57858">
        <w:t xml:space="preserve"> the war any sooner than if the mines were not used. </w:t>
      </w:r>
    </w:p>
    <w:p w:rsidR="00C724AC" w:rsidRDefault="00C724AC" w:rsidP="00D61830">
      <w:pPr>
        <w:spacing w:line="480" w:lineRule="auto"/>
      </w:pPr>
    </w:p>
    <w:p w:rsidR="00524CED" w:rsidRDefault="00C646D4" w:rsidP="00D61830">
      <w:pPr>
        <w:spacing w:line="480" w:lineRule="auto"/>
      </w:pPr>
      <w:r>
        <w:t xml:space="preserve">The subject of military mining is a poorly addressed area of history, due to its specialist nature, so the choice of the First World War was clear as source material is slightly easier to </w:t>
      </w:r>
      <w:r w:rsidR="00C724AC">
        <w:t>acquire, although still not a simple affair.</w:t>
      </w:r>
      <w:r w:rsidR="00524CED">
        <w:t xml:space="preserve"> Many books that discuss the First World War tend to gloss over the subject of the mining effort, with little more than half a page dedicated to the subject, so finding detailed information required </w:t>
      </w:r>
      <w:proofErr w:type="gramStart"/>
      <w:r w:rsidR="00524CED">
        <w:t>looking into</w:t>
      </w:r>
      <w:proofErr w:type="gramEnd"/>
      <w:r w:rsidR="00524CED">
        <w:t xml:space="preserve"> specialist authorship. Despite the difficulty, </w:t>
      </w:r>
      <w:r w:rsidR="00C724AC">
        <w:t xml:space="preserve">I have managed to gather a collection of secondary sources that have proved very useful in my research into the events that occurred. The most useful of these being </w:t>
      </w:r>
      <w:r w:rsidR="00C724AC">
        <w:rPr>
          <w:i/>
        </w:rPr>
        <w:t xml:space="preserve">Beneath Flanders Fields </w:t>
      </w:r>
      <w:r w:rsidR="00C724AC">
        <w:t xml:space="preserve">by Peter Barton </w:t>
      </w:r>
      <w:r w:rsidR="00C724AC">
        <w:rPr>
          <w:i/>
        </w:rPr>
        <w:t>et al.</w:t>
      </w:r>
      <w:r w:rsidR="00524CED">
        <w:rPr>
          <w:i/>
        </w:rPr>
        <w:t xml:space="preserve"> </w:t>
      </w:r>
      <w:r w:rsidR="00C724AC">
        <w:t>Barton’s work is particularly detailed, and covers all areas of the subject, so has helped provide me with a good idea how to address the question of the effectiveness of the minin</w:t>
      </w:r>
      <w:r w:rsidR="00612ECA">
        <w:t xml:space="preserve">g efforts in the Ypres Salient. A large selection of lectures made by Barton and his colleagues are available online through </w:t>
      </w:r>
      <w:r w:rsidR="00612ECA">
        <w:lastRenderedPageBreak/>
        <w:t>YouTube</w:t>
      </w:r>
      <w:r w:rsidR="00C410FF">
        <w:rPr>
          <w:rStyle w:val="FootnoteReference"/>
        </w:rPr>
        <w:footnoteReference w:id="1"/>
      </w:r>
      <w:r w:rsidR="00612ECA">
        <w:t xml:space="preserve"> which have been vital to gathering an overview of events before </w:t>
      </w:r>
      <w:proofErr w:type="gramStart"/>
      <w:r w:rsidR="00612ECA">
        <w:t>looking into</w:t>
      </w:r>
      <w:proofErr w:type="gramEnd"/>
      <w:r w:rsidR="00612ECA">
        <w:t xml:space="preserve"> the primary sources to develop my arguments. Another book which has proved most useful is </w:t>
      </w:r>
      <w:r w:rsidR="00612ECA">
        <w:rPr>
          <w:i/>
        </w:rPr>
        <w:t xml:space="preserve">Miners at War 1914-1919 </w:t>
      </w:r>
      <w:r w:rsidR="00612ECA">
        <w:t xml:space="preserve">by R. Wood due to its focus on the social impacts that military mining had on the Southern Welsh members of the Tunnelling Companies. This book provided me with some primary source material of accounts from the miners themselves which gave me a fantastic viewpoint into what they thought of the effectiveness of their efforts. I found further primary source material in the book </w:t>
      </w:r>
      <w:r w:rsidR="00612ECA">
        <w:rPr>
          <w:i/>
        </w:rPr>
        <w:t>Military Mining 1914-1918</w:t>
      </w:r>
      <w:r w:rsidR="00612ECA">
        <w:t xml:space="preserve">, published by the Royal Engineers, which contains information ranging from the official documents discussing the locations of proposed mining operations, to minutes of </w:t>
      </w:r>
      <w:r w:rsidR="00777093">
        <w:t xml:space="preserve">German </w:t>
      </w:r>
      <w:r w:rsidR="00612ECA">
        <w:t>conversations picked up by British tunnellers using the various listening devices available to them.</w:t>
      </w:r>
      <w:r w:rsidR="00767BCF">
        <w:t xml:space="preserve"> This is my most useful publication</w:t>
      </w:r>
      <w:r w:rsidR="00777093">
        <w:t xml:space="preserve"> that I have found to this date, and my usage of source material from it in my dissertation will show this.</w:t>
      </w:r>
      <w:r w:rsidR="00767BCF">
        <w:t xml:space="preserve"> </w:t>
      </w:r>
      <w:r w:rsidR="008F63ED">
        <w:t>I am working to locate further primary source material as this, I believe, is vital to creating my argument as to the effectiveness of military mining operations.</w:t>
      </w:r>
    </w:p>
    <w:p w:rsidR="008F63ED" w:rsidRDefault="00524CED" w:rsidP="00D61830">
      <w:pPr>
        <w:spacing w:line="480" w:lineRule="auto"/>
        <w:rPr>
          <w:b/>
        </w:rPr>
      </w:pPr>
      <w:r>
        <w:rPr>
          <w:b/>
        </w:rPr>
        <w:t>Current Bibliography –</w:t>
      </w:r>
    </w:p>
    <w:p w:rsidR="00524CED" w:rsidRDefault="008F63ED" w:rsidP="00D61830">
      <w:pPr>
        <w:spacing w:line="480" w:lineRule="auto"/>
        <w:rPr>
          <w:b/>
        </w:rPr>
      </w:pPr>
      <w:r>
        <w:rPr>
          <w:b/>
        </w:rPr>
        <w:t>Primary Source Material</w:t>
      </w:r>
      <w:r w:rsidR="00524CED">
        <w:rPr>
          <w:b/>
        </w:rPr>
        <w:t xml:space="preserve"> </w:t>
      </w:r>
    </w:p>
    <w:p w:rsidR="008F63ED" w:rsidRDefault="008F63ED" w:rsidP="008F63ED">
      <w:pPr>
        <w:spacing w:line="240" w:lineRule="auto"/>
      </w:pPr>
      <w:r>
        <w:t xml:space="preserve">Capt. Grieve, W. G. and Newman, B. </w:t>
      </w:r>
      <w:r>
        <w:rPr>
          <w:i/>
        </w:rPr>
        <w:t xml:space="preserve">Tunnellers, The Story of the Tunnelling Companies, Royal Engineers, during the World War, </w:t>
      </w:r>
      <w:r>
        <w:t>(London: Jenkins Ltd.)</w:t>
      </w:r>
    </w:p>
    <w:p w:rsidR="008F63ED" w:rsidRDefault="008F63ED" w:rsidP="008F63ED">
      <w:pPr>
        <w:spacing w:line="240" w:lineRule="auto"/>
      </w:pPr>
      <w:r>
        <w:t xml:space="preserve">de Quincy, L. </w:t>
      </w:r>
      <w:r>
        <w:rPr>
          <w:i/>
        </w:rPr>
        <w:t xml:space="preserve">Tommy’s Tunnel, </w:t>
      </w:r>
      <w:r>
        <w:t>(2014)</w:t>
      </w:r>
    </w:p>
    <w:p w:rsidR="008F63ED" w:rsidRDefault="008F63ED" w:rsidP="008F63ED">
      <w:pPr>
        <w:spacing w:line="240" w:lineRule="auto"/>
      </w:pPr>
      <w:r>
        <w:rPr>
          <w:i/>
        </w:rPr>
        <w:t xml:space="preserve">Military Mining, the work of the Royal Engineers in the European War 1914-1918, </w:t>
      </w:r>
      <w:r>
        <w:t>(Sussex: Naval and Military Press Ltd.)</w:t>
      </w:r>
    </w:p>
    <w:p w:rsidR="008F63ED" w:rsidRDefault="008F63ED" w:rsidP="008F63ED">
      <w:pPr>
        <w:spacing w:line="240" w:lineRule="auto"/>
      </w:pPr>
    </w:p>
    <w:p w:rsidR="008F63ED" w:rsidRPr="008F63ED" w:rsidRDefault="008F63ED" w:rsidP="008F63ED">
      <w:pPr>
        <w:spacing w:line="240" w:lineRule="auto"/>
        <w:rPr>
          <w:b/>
        </w:rPr>
      </w:pPr>
      <w:r>
        <w:rPr>
          <w:b/>
        </w:rPr>
        <w:t>Secondary Source Material</w:t>
      </w:r>
    </w:p>
    <w:p w:rsidR="00524CED" w:rsidRDefault="00524CED" w:rsidP="00524CED">
      <w:pPr>
        <w:spacing w:line="240" w:lineRule="auto"/>
      </w:pPr>
      <w:r>
        <w:t xml:space="preserve">Barrie, A. </w:t>
      </w:r>
      <w:r>
        <w:rPr>
          <w:i/>
        </w:rPr>
        <w:t xml:space="preserve">War Underground, </w:t>
      </w:r>
      <w:r>
        <w:t xml:space="preserve">(London: W. H. Allen and Co., 1981) </w:t>
      </w:r>
    </w:p>
    <w:p w:rsidR="00524CED" w:rsidRDefault="00524CED" w:rsidP="00524CED">
      <w:pPr>
        <w:spacing w:line="240" w:lineRule="auto"/>
      </w:pPr>
      <w:r>
        <w:t xml:space="preserve">Barton, P. Doyle, P. and Vandewalle, J. </w:t>
      </w:r>
      <w:r>
        <w:rPr>
          <w:i/>
        </w:rPr>
        <w:t xml:space="preserve">Beneath Flanders Fields: The Tunnellers War 1914-1918, </w:t>
      </w:r>
      <w:r>
        <w:t>(Gloucestershire: Spellmount Ltd. 2010)</w:t>
      </w:r>
    </w:p>
    <w:p w:rsidR="00524CED" w:rsidRDefault="00524CED" w:rsidP="00524CED">
      <w:pPr>
        <w:spacing w:line="240" w:lineRule="auto"/>
      </w:pPr>
      <w:r>
        <w:t xml:space="preserve">Bridgland, T. and Morgan, A. </w:t>
      </w:r>
      <w:r>
        <w:rPr>
          <w:i/>
        </w:rPr>
        <w:t xml:space="preserve">Tunnel-Master and Arsonist of the Great War, </w:t>
      </w:r>
      <w:r>
        <w:t>(Barnsley: Pen and Sword, 2003)</w:t>
      </w:r>
    </w:p>
    <w:p w:rsidR="00524CED" w:rsidRDefault="00524CED" w:rsidP="00524CED">
      <w:pPr>
        <w:spacing w:line="240" w:lineRule="auto"/>
      </w:pPr>
      <w:r>
        <w:lastRenderedPageBreak/>
        <w:t xml:space="preserve">Brown, G. I. </w:t>
      </w:r>
      <w:r>
        <w:rPr>
          <w:i/>
        </w:rPr>
        <w:t xml:space="preserve">The Big Bang: A History of Explosives, </w:t>
      </w:r>
      <w:r>
        <w:t>(Stroud: Sutton Publishing, 1998)</w:t>
      </w:r>
    </w:p>
    <w:p w:rsidR="00524CED" w:rsidRDefault="00524CED" w:rsidP="00524CED">
      <w:pPr>
        <w:spacing w:line="240" w:lineRule="auto"/>
      </w:pPr>
      <w:r>
        <w:t xml:space="preserve">Doyle, P. </w:t>
      </w:r>
      <w:r>
        <w:rPr>
          <w:i/>
        </w:rPr>
        <w:t xml:space="preserve">Geology of the Western Front, 1914-1918, </w:t>
      </w:r>
      <w:r>
        <w:t>(London: Geologist’s Association, 1998)</w:t>
      </w:r>
    </w:p>
    <w:p w:rsidR="008F63ED" w:rsidRDefault="008F63ED" w:rsidP="008F63ED">
      <w:pPr>
        <w:spacing w:line="240" w:lineRule="auto"/>
      </w:pPr>
      <w:r>
        <w:t xml:space="preserve">Edmonds and James, </w:t>
      </w:r>
      <w:r>
        <w:rPr>
          <w:i/>
        </w:rPr>
        <w:t xml:space="preserve">Official History of the Great War, Military Operations France and Belgium 1917, Volume II Messines and Third Ypres, </w:t>
      </w:r>
      <w:r>
        <w:t>(London: HMSO, 1948)</w:t>
      </w:r>
    </w:p>
    <w:p w:rsidR="008F63ED" w:rsidRDefault="008F63ED" w:rsidP="008F63ED">
      <w:pPr>
        <w:spacing w:line="240" w:lineRule="auto"/>
      </w:pPr>
      <w:r>
        <w:t xml:space="preserve">Falls, C. </w:t>
      </w:r>
      <w:r>
        <w:rPr>
          <w:i/>
        </w:rPr>
        <w:t xml:space="preserve">The First World War, </w:t>
      </w:r>
      <w:r>
        <w:t>(London: Longman, 1960)</w:t>
      </w:r>
    </w:p>
    <w:p w:rsidR="00270211" w:rsidRDefault="008F63ED" w:rsidP="008F63ED">
      <w:pPr>
        <w:spacing w:line="240" w:lineRule="auto"/>
      </w:pPr>
      <w:r>
        <w:t xml:space="preserve">Graham, H. W. </w:t>
      </w:r>
      <w:r>
        <w:rPr>
          <w:i/>
        </w:rPr>
        <w:t xml:space="preserve">The Life of a Tunnelling Company, </w:t>
      </w:r>
      <w:r>
        <w:t>(Hexham: Catherall, 1927)</w:t>
      </w:r>
    </w:p>
    <w:p w:rsidR="008F63ED" w:rsidRPr="00C724AC" w:rsidRDefault="00270211" w:rsidP="008F63ED">
      <w:pPr>
        <w:spacing w:line="240" w:lineRule="auto"/>
      </w:pPr>
      <w:r>
        <w:t xml:space="preserve">Johns, R. </w:t>
      </w:r>
      <w:r>
        <w:rPr>
          <w:i/>
        </w:rPr>
        <w:t>Battle Beneath the Trenches: The Cornish Miners of the 251</w:t>
      </w:r>
      <w:r w:rsidRPr="00270211">
        <w:rPr>
          <w:i/>
          <w:vertAlign w:val="superscript"/>
        </w:rPr>
        <w:t>st</w:t>
      </w:r>
      <w:r>
        <w:rPr>
          <w:i/>
        </w:rPr>
        <w:t xml:space="preserve"> Tunnelling Company, </w:t>
      </w:r>
      <w:r>
        <w:t>(Barnsley: Pen and Sword, 2015)</w:t>
      </w:r>
      <w:r w:rsidR="008F63ED">
        <w:t xml:space="preserve">      </w:t>
      </w:r>
    </w:p>
    <w:p w:rsidR="00524CED" w:rsidRDefault="00524CED" w:rsidP="00524CED">
      <w:pPr>
        <w:spacing w:line="240" w:lineRule="auto"/>
      </w:pPr>
      <w:r>
        <w:t xml:space="preserve">Jones, S. </w:t>
      </w:r>
      <w:r>
        <w:rPr>
          <w:i/>
        </w:rPr>
        <w:t xml:space="preserve">Underground Warfare 1914-1918, </w:t>
      </w:r>
      <w:r>
        <w:t>(Barnsley: Pen and Sword, 2010)</w:t>
      </w:r>
    </w:p>
    <w:p w:rsidR="008F63ED" w:rsidRDefault="008F63ED" w:rsidP="00524CED">
      <w:pPr>
        <w:spacing w:line="240" w:lineRule="auto"/>
      </w:pPr>
      <w:r>
        <w:t xml:space="preserve">Keegan, J. </w:t>
      </w:r>
      <w:r>
        <w:rPr>
          <w:i/>
        </w:rPr>
        <w:t xml:space="preserve">The First World War, </w:t>
      </w:r>
      <w:r>
        <w:t>(London: Pimlico 1999)</w:t>
      </w:r>
    </w:p>
    <w:p w:rsidR="00524CED" w:rsidRDefault="00524CED" w:rsidP="00524CED">
      <w:pPr>
        <w:spacing w:line="240" w:lineRule="auto"/>
      </w:pPr>
      <w:r>
        <w:t xml:space="preserve">Leonard, M. </w:t>
      </w:r>
      <w:r>
        <w:rPr>
          <w:i/>
        </w:rPr>
        <w:t xml:space="preserve">Beneath the Killing Fields: Exploring the Subterranean Landscapes on the Western Front, </w:t>
      </w:r>
      <w:r>
        <w:t>(Barnsley: Pen and Sword, 2016)</w:t>
      </w:r>
    </w:p>
    <w:p w:rsidR="00C410FF" w:rsidRPr="00C410FF" w:rsidRDefault="00C410FF" w:rsidP="00524CED">
      <w:pPr>
        <w:spacing w:line="240" w:lineRule="auto"/>
      </w:pPr>
      <w:r>
        <w:t xml:space="preserve">McHenry, I. </w:t>
      </w:r>
      <w:r w:rsidRPr="00C410FF">
        <w:rPr>
          <w:i/>
        </w:rPr>
        <w:t>Subterranean Sappers: A History of 177 Tunnelling Company RE from 1915 to 1919</w:t>
      </w:r>
      <w:r>
        <w:rPr>
          <w:i/>
        </w:rPr>
        <w:t xml:space="preserve">, </w:t>
      </w:r>
      <w:r>
        <w:t>(Uniform Press, 2015)</w:t>
      </w:r>
    </w:p>
    <w:p w:rsidR="00524CED" w:rsidRDefault="00524CED" w:rsidP="00524CED">
      <w:pPr>
        <w:spacing w:line="240" w:lineRule="auto"/>
      </w:pPr>
      <w:r>
        <w:t xml:space="preserve">Passingham, I. </w:t>
      </w:r>
      <w:r>
        <w:rPr>
          <w:i/>
        </w:rPr>
        <w:t xml:space="preserve">Pillars of Fire, The Battle of Messines Ridge June 1917, </w:t>
      </w:r>
      <w:r>
        <w:t xml:space="preserve">(Gloucestershire: History Press, 2012) </w:t>
      </w:r>
    </w:p>
    <w:p w:rsidR="00524CED" w:rsidRDefault="00524CED" w:rsidP="00524CED">
      <w:pPr>
        <w:spacing w:line="240" w:lineRule="auto"/>
        <w:rPr>
          <w:i/>
        </w:rPr>
      </w:pPr>
      <w:r>
        <w:t xml:space="preserve">Rivers, C. </w:t>
      </w:r>
      <w:r>
        <w:rPr>
          <w:i/>
        </w:rPr>
        <w:t>Underground Warfare in World War One</w:t>
      </w:r>
    </w:p>
    <w:p w:rsidR="00AE681B" w:rsidRPr="00270211" w:rsidRDefault="00AE681B" w:rsidP="00524CED">
      <w:pPr>
        <w:spacing w:line="240" w:lineRule="auto"/>
      </w:pPr>
      <w:r>
        <w:t xml:space="preserve">Robinson, P. </w:t>
      </w:r>
      <w:r w:rsidR="00270211">
        <w:t xml:space="preserve">and Cave, N. </w:t>
      </w:r>
      <w:r w:rsidR="00270211">
        <w:rPr>
          <w:i/>
        </w:rPr>
        <w:t xml:space="preserve">The Underground War: Vimy Ridge to Arras, </w:t>
      </w:r>
      <w:r w:rsidR="00270211">
        <w:t>(Barnsley: Pen and Sword, 2014)</w:t>
      </w:r>
    </w:p>
    <w:p w:rsidR="00524CED" w:rsidRDefault="00524CED" w:rsidP="00524CED">
      <w:pPr>
        <w:spacing w:line="240" w:lineRule="auto"/>
      </w:pPr>
      <w:r>
        <w:t xml:space="preserve">Wood, R. </w:t>
      </w:r>
      <w:r>
        <w:rPr>
          <w:i/>
        </w:rPr>
        <w:t xml:space="preserve">Miners at War 1914-1919, South Wales Miners in the Tunnelling companies on the Western Front, </w:t>
      </w:r>
      <w:r>
        <w:t>(Solihull: Helion and Company Limited, 2017)</w:t>
      </w:r>
    </w:p>
    <w:p w:rsidR="008F63ED" w:rsidRDefault="008F63ED">
      <w:pPr>
        <w:spacing w:line="240" w:lineRule="auto"/>
      </w:pPr>
    </w:p>
    <w:p w:rsidR="005F5DE6" w:rsidRDefault="005F5DE6">
      <w:pPr>
        <w:spacing w:line="240" w:lineRule="auto"/>
      </w:pPr>
    </w:p>
    <w:p w:rsidR="005F5DE6" w:rsidRDefault="005F5DE6" w:rsidP="005F5DE6">
      <w:pPr>
        <w:spacing w:line="480" w:lineRule="auto"/>
      </w:pPr>
      <w:r>
        <w:t xml:space="preserve">I plan to split my dissertation question into five chapters ensuring that each one proves relevant to developing my overall argument. The topics of these chapters are listed </w:t>
      </w:r>
      <w:proofErr w:type="gramStart"/>
      <w:r>
        <w:t>below,</w:t>
      </w:r>
      <w:proofErr w:type="gramEnd"/>
      <w:r>
        <w:t xml:space="preserve"> however they will most certainly be subject to change as I proceed with my work.</w:t>
      </w:r>
    </w:p>
    <w:p w:rsidR="00BA2C31" w:rsidRDefault="00BA2C31" w:rsidP="006E2B4B">
      <w:pPr>
        <w:pStyle w:val="ListParagraph"/>
        <w:numPr>
          <w:ilvl w:val="0"/>
          <w:numId w:val="1"/>
        </w:numPr>
        <w:spacing w:line="240" w:lineRule="auto"/>
      </w:pPr>
      <w:r>
        <w:t>Aims and Methodology with Literature Review</w:t>
      </w:r>
    </w:p>
    <w:p w:rsidR="005F5DE6" w:rsidRDefault="005F5DE6" w:rsidP="006E2B4B">
      <w:pPr>
        <w:pStyle w:val="ListParagraph"/>
        <w:numPr>
          <w:ilvl w:val="0"/>
          <w:numId w:val="1"/>
        </w:numPr>
        <w:spacing w:line="240" w:lineRule="auto"/>
      </w:pPr>
      <w:r>
        <w:t>Norton Griffith’</w:t>
      </w:r>
      <w:r w:rsidR="003D2D22">
        <w:t>s Tunnellers</w:t>
      </w:r>
    </w:p>
    <w:p w:rsidR="005F5DE6" w:rsidRDefault="00BA2C31" w:rsidP="006E2B4B">
      <w:pPr>
        <w:pStyle w:val="ListParagraph"/>
        <w:numPr>
          <w:ilvl w:val="0"/>
          <w:numId w:val="1"/>
        </w:numPr>
        <w:spacing w:line="240" w:lineRule="auto"/>
      </w:pPr>
      <w:r>
        <w:t>Silent warfare</w:t>
      </w:r>
    </w:p>
    <w:p w:rsidR="00BA2C31" w:rsidRDefault="00BA2C31" w:rsidP="006E2B4B">
      <w:pPr>
        <w:pStyle w:val="ListParagraph"/>
        <w:numPr>
          <w:ilvl w:val="0"/>
          <w:numId w:val="1"/>
        </w:numPr>
        <w:spacing w:line="240" w:lineRule="auto"/>
      </w:pPr>
      <w:r>
        <w:t>Technology underground</w:t>
      </w:r>
    </w:p>
    <w:p w:rsidR="00BA2C31" w:rsidRDefault="004E71D1" w:rsidP="006E2B4B">
      <w:pPr>
        <w:pStyle w:val="ListParagraph"/>
        <w:numPr>
          <w:ilvl w:val="0"/>
          <w:numId w:val="1"/>
        </w:numPr>
        <w:spacing w:line="240" w:lineRule="auto"/>
      </w:pPr>
      <w:r>
        <w:t>Importance and Legacy</w:t>
      </w:r>
    </w:p>
    <w:p w:rsidR="006E2B4B" w:rsidRDefault="006E2B4B" w:rsidP="006E2B4B">
      <w:pPr>
        <w:spacing w:line="240" w:lineRule="auto"/>
      </w:pPr>
    </w:p>
    <w:p w:rsidR="006E2B4B" w:rsidRDefault="006E2B4B" w:rsidP="006E2B4B">
      <w:pPr>
        <w:spacing w:line="480" w:lineRule="auto"/>
      </w:pPr>
    </w:p>
    <w:p w:rsidR="006E2B4B" w:rsidRDefault="006E2B4B" w:rsidP="006E2B4B">
      <w:pPr>
        <w:spacing w:line="480" w:lineRule="auto"/>
      </w:pPr>
      <w:r>
        <w:lastRenderedPageBreak/>
        <w:t xml:space="preserve">The first chapter, Aims and Methodology, is </w:t>
      </w:r>
      <w:proofErr w:type="gramStart"/>
      <w:r>
        <w:t xml:space="preserve">fairly </w:t>
      </w:r>
      <w:proofErr w:type="spellStart"/>
      <w:r>
        <w:t>self</w:t>
      </w:r>
      <w:proofErr w:type="gramEnd"/>
      <w:r>
        <w:t xml:space="preserve"> explanatory</w:t>
      </w:r>
      <w:proofErr w:type="spellEnd"/>
      <w:r>
        <w:t xml:space="preserve">. I shall ensure that the goals of my dissertation are clearly outlined and the way in which I shall be approaching the question shall be explained. I will also look at evaluating my use of literary sources throughout the piece, although this will also be present throughout my work, and mention certain sources that have been of </w:t>
      </w:r>
      <w:proofErr w:type="gramStart"/>
      <w:r>
        <w:t>particular importance</w:t>
      </w:r>
      <w:proofErr w:type="gramEnd"/>
      <w:r>
        <w:t xml:space="preserve"> to my discussions.</w:t>
      </w:r>
    </w:p>
    <w:p w:rsidR="006E2B4B" w:rsidRDefault="006E2B4B" w:rsidP="006E2B4B">
      <w:pPr>
        <w:spacing w:line="480" w:lineRule="auto"/>
      </w:pPr>
    </w:p>
    <w:p w:rsidR="006E2B4B" w:rsidRDefault="006E2B4B" w:rsidP="006E2B4B">
      <w:pPr>
        <w:spacing w:line="480" w:lineRule="auto"/>
      </w:pPr>
      <w:r>
        <w:t>The second chapter, Norton Griffith’</w:t>
      </w:r>
      <w:r w:rsidR="003D2D22">
        <w:t>s Tunnellers</w:t>
      </w:r>
      <w:r>
        <w:t>, will outline the beginnings of the British Tunnelling Companies and evaluate why the introduction of such a force was necessary. This chapter will be particularly important to my argument as I will explain the issues that had arisen on the Western Front, and why the use of military mining was pushed forward so much by Norton Griffith’s</w:t>
      </w:r>
      <w:r w:rsidR="00750E42">
        <w:t>,</w:t>
      </w:r>
      <w:r>
        <w:t xml:space="preserve"> despite opposition from the upper echelons of the British Army. This will lead onto how Griffith’s organised the Tunnelling Companies, </w:t>
      </w:r>
      <w:proofErr w:type="gramStart"/>
      <w:r>
        <w:t>through the use of</w:t>
      </w:r>
      <w:proofErr w:type="gramEnd"/>
      <w:r>
        <w:t xml:space="preserve"> experienced Manchester sewer workers</w:t>
      </w:r>
      <w:r w:rsidR="003D2D22">
        <w:t xml:space="preserve"> and later through the work of coal miners from many of Britain’s coal mining regions. For this I will especially focus on the role</w:t>
      </w:r>
      <w:r w:rsidR="00E06F56">
        <w:t xml:space="preserve"> of the South Wales coal miners in 171 Tunnelling Company,</w:t>
      </w:r>
      <w:r w:rsidR="003D2D22">
        <w:t xml:space="preserve"> looking, not only at their importance militarily, but also at the personal effect that military mining had on them.</w:t>
      </w:r>
      <w:r w:rsidR="00E06F56">
        <w:t xml:space="preserve"> The psychological effects of working in such stressful, taxing and dangerous environments cannot be underestimated, so the toll on even highly experienced miners cannot be overlooked.</w:t>
      </w:r>
      <w:r w:rsidR="003D2D22">
        <w:t xml:space="preserve"> </w:t>
      </w:r>
      <w:r w:rsidR="003D2D22">
        <w:rPr>
          <w:i/>
        </w:rPr>
        <w:t>Miners at War 1914-1919: South Wales Miners in the Tunnelling Companies on the Western Front</w:t>
      </w:r>
      <w:r w:rsidR="003D2D22">
        <w:t xml:space="preserve"> by R. Wood has proven extremely useful in this regard as it contains lots of primary source material, including postcards and letters, that give a fantastic insight into how the Welsh miners where thinking during their time in France and whether they believed that their efforts were futile or not. </w:t>
      </w:r>
    </w:p>
    <w:p w:rsidR="003D2D22" w:rsidRDefault="003D2D22" w:rsidP="006E2B4B">
      <w:pPr>
        <w:spacing w:line="480" w:lineRule="auto"/>
      </w:pPr>
    </w:p>
    <w:p w:rsidR="00C410FF" w:rsidRDefault="003D2D22" w:rsidP="006E2B4B">
      <w:pPr>
        <w:spacing w:line="480" w:lineRule="auto"/>
      </w:pPr>
      <w:r>
        <w:t xml:space="preserve">The third chapter, Silent Warfare, will outline the </w:t>
      </w:r>
      <w:r w:rsidR="001237E7">
        <w:t xml:space="preserve">events of the tunnelling efforts in and around the Ypres Salient and look at these from at strategical perspective, rather than the personal viewpoints discussed in the previous chapter. This will allow me to further develop my arguments as to whether </w:t>
      </w:r>
      <w:r w:rsidR="001237E7">
        <w:lastRenderedPageBreak/>
        <w:t xml:space="preserve">the tunnellers war was important to allied victory in the Ypres Salient. I will take a detailed </w:t>
      </w:r>
      <w:proofErr w:type="gramStart"/>
      <w:r w:rsidR="001237E7">
        <w:t>look into</w:t>
      </w:r>
      <w:proofErr w:type="gramEnd"/>
      <w:r w:rsidR="001237E7">
        <w:t xml:space="preserve"> the network of</w:t>
      </w:r>
      <w:r w:rsidR="00750E42">
        <w:t xml:space="preserve"> tunnels and their locations to </w:t>
      </w:r>
      <w:r w:rsidR="001237E7">
        <w:t xml:space="preserve">evaluate whether this was necessary to achieve the goals they were built for. The main area of focus will be the events of the Battle of Messines, as this was </w:t>
      </w:r>
      <w:proofErr w:type="gramStart"/>
      <w:r w:rsidR="001237E7">
        <w:t>a the</w:t>
      </w:r>
      <w:proofErr w:type="gramEnd"/>
      <w:r w:rsidR="001237E7">
        <w:t xml:space="preserve"> largest culmination of underground efforts throughout the whole war</w:t>
      </w:r>
      <w:r w:rsidR="009F63E9">
        <w:t xml:space="preserve"> and a perfect </w:t>
      </w:r>
      <w:r w:rsidR="00E06F56">
        <w:t xml:space="preserve">showcase for my dissertation discussion. The events of Messines are looked at in </w:t>
      </w:r>
      <w:proofErr w:type="gramStart"/>
      <w:r w:rsidR="00E06F56">
        <w:t>great detail</w:t>
      </w:r>
      <w:proofErr w:type="gramEnd"/>
      <w:r w:rsidR="00E06F56">
        <w:t xml:space="preserve"> by historian I. Passingham, in </w:t>
      </w:r>
      <w:r w:rsidR="00E06F56">
        <w:rPr>
          <w:i/>
        </w:rPr>
        <w:t xml:space="preserve">Pillars of Fire, </w:t>
      </w:r>
      <w:r w:rsidR="00E06F56">
        <w:t xml:space="preserve">as he looks at the events of the battle chronologically and evaluates the successes and failures of the triggering of the explosive mines placed under the German lines on that day. Another vital source on this area is the writings of Capt. W. G. Grieve in </w:t>
      </w:r>
      <w:r w:rsidR="00AE681B">
        <w:rPr>
          <w:i/>
        </w:rPr>
        <w:t xml:space="preserve">Tunnellers, </w:t>
      </w:r>
      <w:r w:rsidR="00AE681B">
        <w:t>as it documents the events of Messines in detail by someone who</w:t>
      </w:r>
      <w:r w:rsidR="00C410FF">
        <w:t xml:space="preserve"> fought in that area during the events of the battle. This chapter will be particularly prominent in my argument as the successes and failures of military mining are very apparent in the aftermath of the detonation of both camouflets, to destroy enemy mining works, or huge explosive </w:t>
      </w:r>
      <w:r w:rsidR="00750E42">
        <w:t>mines, to destroy enemy fortifications</w:t>
      </w:r>
      <w:r w:rsidR="00C410FF">
        <w:t xml:space="preserve"> and br</w:t>
      </w:r>
      <w:r w:rsidR="00750E42">
        <w:t xml:space="preserve">eak the deadlock of trench warfare. </w:t>
      </w:r>
      <w:r w:rsidR="00C410FF">
        <w:t xml:space="preserve"> </w:t>
      </w:r>
    </w:p>
    <w:p w:rsidR="009F01CD" w:rsidRDefault="009F01CD" w:rsidP="006E2B4B">
      <w:pPr>
        <w:spacing w:line="480" w:lineRule="auto"/>
      </w:pPr>
    </w:p>
    <w:p w:rsidR="00782522" w:rsidRPr="00750E42" w:rsidRDefault="009F01CD" w:rsidP="006E2B4B">
      <w:pPr>
        <w:spacing w:line="480" w:lineRule="auto"/>
      </w:pPr>
      <w:r>
        <w:t xml:space="preserve">Technology underground, </w:t>
      </w:r>
      <w:r w:rsidR="00056C81">
        <w:t xml:space="preserve">will discuss the differences between the equipment and tactics used by the British tunnellers and compare them in detail to those of their German counterparts. This discussion is vital to my argument as this is a key reason as to why the British gained the upper hand in the underground war, especially around the Ypres </w:t>
      </w:r>
      <w:r w:rsidR="00750E42">
        <w:t xml:space="preserve">Salient. The development of </w:t>
      </w:r>
      <w:r w:rsidR="00056C81">
        <w:t>technologies, such as the geophone, and the shaft sinking abilities that allowed the British to break the Kemmel Sands, allowed the British tunnellers to work much more efficiently and ultimately outplay the German mining operation. However, the British did not wholly rely on complicated technologies, an example being the removal of shoes when underground to minimise sound</w:t>
      </w:r>
      <w:r w:rsidR="00A619A7">
        <w:t>. These small details</w:t>
      </w:r>
      <w:r w:rsidR="00056C81">
        <w:t xml:space="preserve"> the German miners, or </w:t>
      </w:r>
      <w:r w:rsidR="00A619A7">
        <w:rPr>
          <w:i/>
        </w:rPr>
        <w:t xml:space="preserve">Pioniere, </w:t>
      </w:r>
      <w:r w:rsidR="00A619A7" w:rsidRPr="00A619A7">
        <w:t>heavily</w:t>
      </w:r>
      <w:r w:rsidR="00056C81">
        <w:t xml:space="preserve"> </w:t>
      </w:r>
      <w:r w:rsidR="00A619A7">
        <w:t>neglected which allowed the</w:t>
      </w:r>
      <w:r w:rsidR="00660432">
        <w:t xml:space="preserve"> British supremacy, although these advantages did not mitigate the horrific conditions nor loss of life that came with this type of warfare. </w:t>
      </w:r>
      <w:r w:rsidR="00301D6D">
        <w:t xml:space="preserve">The book </w:t>
      </w:r>
      <w:r w:rsidR="00750E42">
        <w:rPr>
          <w:i/>
        </w:rPr>
        <w:t xml:space="preserve">Military Mining 1914-1919, </w:t>
      </w:r>
      <w:r w:rsidR="00750E42">
        <w:t xml:space="preserve">published by the Royal Engineers, contains key </w:t>
      </w:r>
      <w:r w:rsidR="00750E42">
        <w:lastRenderedPageBreak/>
        <w:t xml:space="preserve">diagrams and other primary source material related to the development of mining technology. The nature of this area means that I may have to use the technical drawings in this publication to help explain my points, as it may prove difficult to describe through words the equipment used by the miners. </w:t>
      </w:r>
    </w:p>
    <w:p w:rsidR="00750E42" w:rsidRDefault="00A619A7" w:rsidP="006E2B4B">
      <w:pPr>
        <w:spacing w:line="480" w:lineRule="auto"/>
      </w:pPr>
      <w:r>
        <w:t xml:space="preserve"> </w:t>
      </w:r>
    </w:p>
    <w:p w:rsidR="009F01CD" w:rsidRDefault="00A772F1" w:rsidP="006E2B4B">
      <w:pPr>
        <w:spacing w:line="480" w:lineRule="auto"/>
      </w:pPr>
      <w:r>
        <w:t xml:space="preserve">The final chapter will discuss the importance of the mining efforts in the view of the overall outcome of the war and whether the successes and failures made in the Ypres Salient altered the outcome of the war for better or worse. I will also seek to acknowledge how the Tunnelling Companies are remembered today, for example on memorials, and assess whether the exploits of the British miners </w:t>
      </w:r>
      <w:proofErr w:type="gramStart"/>
      <w:r>
        <w:t>has</w:t>
      </w:r>
      <w:proofErr w:type="gramEnd"/>
      <w:r>
        <w:t xml:space="preserve"> been forgotten in lieu of the ‘famous’ battles, and mass loss of life from the battles on the surface. I will seek to understand whether the sacrifices made by tunnellers was any </w:t>
      </w:r>
      <w:proofErr w:type="gramStart"/>
      <w:r>
        <w:t>more or less important</w:t>
      </w:r>
      <w:proofErr w:type="gramEnd"/>
      <w:r>
        <w:t xml:space="preserve"> than the sacrifices made by the infantry in the trenches above.</w:t>
      </w:r>
      <w:bookmarkStart w:id="0" w:name="_GoBack"/>
      <w:bookmarkEnd w:id="0"/>
      <w:r>
        <w:t xml:space="preserve"> </w:t>
      </w:r>
    </w:p>
    <w:p w:rsidR="00C410FF" w:rsidRDefault="00C410FF" w:rsidP="006E2B4B">
      <w:pPr>
        <w:spacing w:line="480" w:lineRule="auto"/>
      </w:pPr>
    </w:p>
    <w:p w:rsidR="00C410FF" w:rsidRDefault="00C410FF" w:rsidP="006E2B4B">
      <w:pPr>
        <w:spacing w:line="480" w:lineRule="auto"/>
      </w:pPr>
    </w:p>
    <w:p w:rsidR="00C410FF" w:rsidRDefault="00C410FF" w:rsidP="006E2B4B">
      <w:pPr>
        <w:spacing w:line="480" w:lineRule="auto"/>
      </w:pPr>
    </w:p>
    <w:p w:rsidR="003D2D22" w:rsidRPr="00E06F56" w:rsidRDefault="00C410FF" w:rsidP="006E2B4B">
      <w:pPr>
        <w:spacing w:line="480" w:lineRule="auto"/>
      </w:pPr>
      <w:r>
        <w:t xml:space="preserve"> </w:t>
      </w:r>
      <w:r w:rsidR="00AE681B">
        <w:t xml:space="preserve"> </w:t>
      </w:r>
      <w:r w:rsidR="00E06F56">
        <w:t xml:space="preserve">  </w:t>
      </w:r>
    </w:p>
    <w:p w:rsidR="006E2B4B" w:rsidRPr="00C724AC" w:rsidRDefault="006E2B4B" w:rsidP="006E2B4B">
      <w:pPr>
        <w:spacing w:line="480" w:lineRule="auto"/>
      </w:pPr>
    </w:p>
    <w:sectPr w:rsidR="006E2B4B" w:rsidRPr="00C724A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270E" w:rsidRDefault="001C270E" w:rsidP="00C410FF">
      <w:pPr>
        <w:spacing w:after="0" w:line="240" w:lineRule="auto"/>
      </w:pPr>
      <w:r>
        <w:separator/>
      </w:r>
    </w:p>
  </w:endnote>
  <w:endnote w:type="continuationSeparator" w:id="0">
    <w:p w:rsidR="001C270E" w:rsidRDefault="001C270E" w:rsidP="00C41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270E" w:rsidRDefault="001C270E" w:rsidP="00C410FF">
      <w:pPr>
        <w:spacing w:after="0" w:line="240" w:lineRule="auto"/>
      </w:pPr>
      <w:r>
        <w:separator/>
      </w:r>
    </w:p>
  </w:footnote>
  <w:footnote w:type="continuationSeparator" w:id="0">
    <w:p w:rsidR="001C270E" w:rsidRDefault="001C270E" w:rsidP="00C410FF">
      <w:pPr>
        <w:spacing w:after="0" w:line="240" w:lineRule="auto"/>
      </w:pPr>
      <w:r>
        <w:continuationSeparator/>
      </w:r>
    </w:p>
  </w:footnote>
  <w:footnote w:id="1">
    <w:p w:rsidR="00C410FF" w:rsidRPr="00C410FF" w:rsidRDefault="00C410FF">
      <w:pPr>
        <w:pStyle w:val="FootnoteText"/>
      </w:pPr>
      <w:r>
        <w:rPr>
          <w:rStyle w:val="FootnoteReference"/>
        </w:rPr>
        <w:footnoteRef/>
      </w:r>
      <w:r>
        <w:t xml:space="preserve"> The Western Front Association (2013) </w:t>
      </w:r>
      <w:r>
        <w:rPr>
          <w:i/>
        </w:rPr>
        <w:t xml:space="preserve">‘A Deadly Rhythm’ Peter Barton: Military Mining in WW1. </w:t>
      </w:r>
      <w:r>
        <w:t xml:space="preserve">Available. </w:t>
      </w:r>
      <w:hyperlink r:id="rId1" w:history="1">
        <w:r w:rsidRPr="00570B89">
          <w:rPr>
            <w:rStyle w:val="Hyperlink"/>
          </w:rPr>
          <w:t>https://www.youtube.com/watch?v=tWyvCmxpQJ4</w:t>
        </w:r>
      </w:hyperlink>
      <w:r>
        <w:t xml:space="preserve"> (Accessed 7</w:t>
      </w:r>
      <w:r w:rsidRPr="00C410FF">
        <w:rPr>
          <w:vertAlign w:val="superscript"/>
        </w:rPr>
        <w:t>th</w:t>
      </w:r>
      <w:r>
        <w:t xml:space="preserve"> September 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3092D"/>
    <w:multiLevelType w:val="hybridMultilevel"/>
    <w:tmpl w:val="31D87748"/>
    <w:lvl w:ilvl="0" w:tplc="3FFE689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830"/>
    <w:rsid w:val="00056C81"/>
    <w:rsid w:val="001237E7"/>
    <w:rsid w:val="001C270E"/>
    <w:rsid w:val="00270211"/>
    <w:rsid w:val="00285219"/>
    <w:rsid w:val="00301D6D"/>
    <w:rsid w:val="003D2D22"/>
    <w:rsid w:val="004E71D1"/>
    <w:rsid w:val="004F27BC"/>
    <w:rsid w:val="00524CED"/>
    <w:rsid w:val="005F5DE6"/>
    <w:rsid w:val="00612ECA"/>
    <w:rsid w:val="00660432"/>
    <w:rsid w:val="006E2B4B"/>
    <w:rsid w:val="00750E42"/>
    <w:rsid w:val="00767BCF"/>
    <w:rsid w:val="00777093"/>
    <w:rsid w:val="00782522"/>
    <w:rsid w:val="007C31D1"/>
    <w:rsid w:val="008C6E63"/>
    <w:rsid w:val="008F0BA0"/>
    <w:rsid w:val="008F63ED"/>
    <w:rsid w:val="009F01CD"/>
    <w:rsid w:val="009F63E9"/>
    <w:rsid w:val="00A619A7"/>
    <w:rsid w:val="00A772F1"/>
    <w:rsid w:val="00AC73D4"/>
    <w:rsid w:val="00AE681B"/>
    <w:rsid w:val="00B15780"/>
    <w:rsid w:val="00BA2C31"/>
    <w:rsid w:val="00C410FF"/>
    <w:rsid w:val="00C646D4"/>
    <w:rsid w:val="00C724AC"/>
    <w:rsid w:val="00D61830"/>
    <w:rsid w:val="00E06F56"/>
    <w:rsid w:val="00E50A85"/>
    <w:rsid w:val="00E578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DF940"/>
  <w15:chartTrackingRefBased/>
  <w15:docId w15:val="{24993CB7-B3AB-450D-ADEC-DA1AE5BEA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4CED"/>
    <w:pPr>
      <w:ind w:left="720"/>
      <w:contextualSpacing/>
    </w:pPr>
  </w:style>
  <w:style w:type="paragraph" w:styleId="FootnoteText">
    <w:name w:val="footnote text"/>
    <w:basedOn w:val="Normal"/>
    <w:link w:val="FootnoteTextChar"/>
    <w:uiPriority w:val="99"/>
    <w:semiHidden/>
    <w:unhideWhenUsed/>
    <w:rsid w:val="00C410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410FF"/>
    <w:rPr>
      <w:sz w:val="20"/>
      <w:szCs w:val="20"/>
    </w:rPr>
  </w:style>
  <w:style w:type="character" w:styleId="FootnoteReference">
    <w:name w:val="footnote reference"/>
    <w:basedOn w:val="DefaultParagraphFont"/>
    <w:uiPriority w:val="99"/>
    <w:semiHidden/>
    <w:unhideWhenUsed/>
    <w:rsid w:val="00C410FF"/>
    <w:rPr>
      <w:vertAlign w:val="superscript"/>
    </w:rPr>
  </w:style>
  <w:style w:type="character" w:styleId="Hyperlink">
    <w:name w:val="Hyperlink"/>
    <w:basedOn w:val="DefaultParagraphFont"/>
    <w:uiPriority w:val="99"/>
    <w:unhideWhenUsed/>
    <w:rsid w:val="00C410FF"/>
    <w:rPr>
      <w:color w:val="0563C1" w:themeColor="hyperlink"/>
      <w:u w:val="single"/>
    </w:rPr>
  </w:style>
  <w:style w:type="character" w:styleId="UnresolvedMention">
    <w:name w:val="Unresolved Mention"/>
    <w:basedOn w:val="DefaultParagraphFont"/>
    <w:uiPriority w:val="99"/>
    <w:semiHidden/>
    <w:unhideWhenUsed/>
    <w:rsid w:val="00C410F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3181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tWyvCmxpQJ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69F7D-9CC7-42B6-9FAE-107C52BB9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1702</Words>
  <Characters>9708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Cunningham</dc:creator>
  <cp:keywords/>
  <dc:description/>
  <cp:lastModifiedBy>David Cunningham</cp:lastModifiedBy>
  <cp:revision>3</cp:revision>
  <dcterms:created xsi:type="dcterms:W3CDTF">2017-11-16T15:22:00Z</dcterms:created>
  <dcterms:modified xsi:type="dcterms:W3CDTF">2017-11-16T15:36:00Z</dcterms:modified>
</cp:coreProperties>
</file>