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14511030"/>
        <w:docPartObj>
          <w:docPartGallery w:val="Cover Pages"/>
          <w:docPartUnique/>
        </w:docPartObj>
      </w:sdtPr>
      <w:sdtEndPr>
        <w:rPr>
          <w:rFonts w:ascii="Arial" w:hAnsi="Arial" w:cs="Arial"/>
          <w:color w:val="auto"/>
          <w:sz w:val="24"/>
          <w:szCs w:val="24"/>
        </w:rPr>
      </w:sdtEndPr>
      <w:sdtContent>
        <w:p w14:paraId="374455F3" w14:textId="612C6D6D" w:rsidR="008F63C6" w:rsidRDefault="008F63C6">
          <w:pPr>
            <w:pStyle w:val="NoSpacing"/>
            <w:spacing w:before="1540" w:after="240"/>
            <w:jc w:val="center"/>
            <w:rPr>
              <w:color w:val="4472C4" w:themeColor="accent1"/>
            </w:rPr>
          </w:pPr>
          <w:r>
            <w:rPr>
              <w:noProof/>
              <w:color w:val="4472C4" w:themeColor="accent1"/>
            </w:rPr>
            <w:drawing>
              <wp:inline distT="0" distB="0" distL="0" distR="0" wp14:anchorId="659C00C3" wp14:editId="2CD61860">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44"/>
              <w:szCs w:val="44"/>
            </w:rPr>
            <w:alias w:val="Title"/>
            <w:tag w:val=""/>
            <w:id w:val="1735040861"/>
            <w:placeholder>
              <w:docPart w:val="8E368305F88E43629D94C3F998A3359D"/>
            </w:placeholder>
            <w:dataBinding w:prefixMappings="xmlns:ns0='http://purl.org/dc/elements/1.1/' xmlns:ns1='http://schemas.openxmlformats.org/package/2006/metadata/core-properties' " w:xpath="/ns1:coreProperties[1]/ns0:title[1]" w:storeItemID="{6C3C8BC8-F283-45AE-878A-BAB7291924A1}"/>
            <w:text/>
          </w:sdtPr>
          <w:sdtContent>
            <w:p w14:paraId="53A22F4E" w14:textId="0EFF47E9" w:rsidR="008F63C6" w:rsidRPr="008F63C6" w:rsidRDefault="0096204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44"/>
                  <w:szCs w:val="44"/>
                </w:rPr>
              </w:pPr>
              <w:r>
                <w:rPr>
                  <w:rFonts w:asciiTheme="majorHAnsi" w:eastAsiaTheme="majorEastAsia" w:hAnsiTheme="majorHAnsi" w:cstheme="majorBidi"/>
                  <w:caps/>
                  <w:color w:val="4472C4" w:themeColor="accent1"/>
                  <w:sz w:val="44"/>
                  <w:szCs w:val="44"/>
                </w:rPr>
                <w:t>Ethical Considerations in Ancient Philosophy and the Evolution of Capitalism</w:t>
              </w:r>
            </w:p>
          </w:sdtContent>
        </w:sdt>
        <w:sdt>
          <w:sdtPr>
            <w:rPr>
              <w:color w:val="4472C4" w:themeColor="accent1"/>
              <w:sz w:val="28"/>
              <w:szCs w:val="28"/>
            </w:rPr>
            <w:alias w:val="Subtitle"/>
            <w:tag w:val=""/>
            <w:id w:val="328029620"/>
            <w:placeholder>
              <w:docPart w:val="7E0FB674BCCE4FAEBDD214BD5D22FC78"/>
            </w:placeholder>
            <w:dataBinding w:prefixMappings="xmlns:ns0='http://purl.org/dc/elements/1.1/' xmlns:ns1='http://schemas.openxmlformats.org/package/2006/metadata/core-properties' " w:xpath="/ns1:coreProperties[1]/ns0:subject[1]" w:storeItemID="{6C3C8BC8-F283-45AE-878A-BAB7291924A1}"/>
            <w:text/>
          </w:sdtPr>
          <w:sdtContent>
            <w:p w14:paraId="0FFDAFFC" w14:textId="6736C0D2" w:rsidR="008F63C6" w:rsidRDefault="008F63C6">
              <w:pPr>
                <w:pStyle w:val="NoSpacing"/>
                <w:jc w:val="center"/>
                <w:rPr>
                  <w:color w:val="4472C4" w:themeColor="accent1"/>
                  <w:sz w:val="28"/>
                  <w:szCs w:val="28"/>
                </w:rPr>
              </w:pPr>
              <w:r w:rsidRPr="008F63C6">
                <w:rPr>
                  <w:color w:val="4472C4" w:themeColor="accent1"/>
                  <w:sz w:val="28"/>
                  <w:szCs w:val="28"/>
                </w:rPr>
                <w:t>Towards Business 2.0</w:t>
              </w:r>
            </w:p>
          </w:sdtContent>
        </w:sdt>
        <w:p w14:paraId="12551890" w14:textId="6499E7D5" w:rsidR="008F63C6" w:rsidRDefault="008F63C6">
          <w:pPr>
            <w:pStyle w:val="NoSpacing"/>
            <w:spacing w:before="480"/>
            <w:jc w:val="center"/>
            <w:rPr>
              <w:color w:val="4472C4" w:themeColor="accent1"/>
            </w:rPr>
          </w:pPr>
          <w:r>
            <w:rPr>
              <w:noProof/>
              <w:color w:val="4472C4" w:themeColor="accent1"/>
            </w:rPr>
            <w:drawing>
              <wp:inline distT="0" distB="0" distL="0" distR="0" wp14:anchorId="7D055868" wp14:editId="7721F2F2">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9B87260" w14:textId="67A05069" w:rsidR="008F63C6" w:rsidRDefault="00962042">
          <w:pPr>
            <w:rPr>
              <w:rFonts w:ascii="Arial" w:hAnsi="Arial" w:cs="Arial"/>
              <w:sz w:val="24"/>
              <w:szCs w:val="24"/>
            </w:rPr>
          </w:pPr>
          <w:r>
            <w:rPr>
              <w:noProof/>
              <w:color w:val="4472C4" w:themeColor="accent1"/>
            </w:rPr>
            <mc:AlternateContent>
              <mc:Choice Requires="wps">
                <w:drawing>
                  <wp:anchor distT="0" distB="0" distL="114300" distR="114300" simplePos="0" relativeHeight="251659264" behindDoc="0" locked="0" layoutInCell="1" allowOverlap="1" wp14:anchorId="2C71E50E" wp14:editId="0D7D16D7">
                    <wp:simplePos x="0" y="0"/>
                    <wp:positionH relativeFrom="margin">
                      <wp:align>right</wp:align>
                    </wp:positionH>
                    <wp:positionV relativeFrom="page">
                      <wp:posOffset>8572500</wp:posOffset>
                    </wp:positionV>
                    <wp:extent cx="6553200" cy="1136650"/>
                    <wp:effectExtent l="0" t="0" r="2540" b="6350"/>
                    <wp:wrapNone/>
                    <wp:docPr id="142" name="Text Box 44"/>
                    <wp:cNvGraphicFramePr/>
                    <a:graphic xmlns:a="http://schemas.openxmlformats.org/drawingml/2006/main">
                      <a:graphicData uri="http://schemas.microsoft.com/office/word/2010/wordprocessingShape">
                        <wps:wsp>
                          <wps:cNvSpPr txBox="1"/>
                          <wps:spPr>
                            <a:xfrm>
                              <a:off x="0" y="0"/>
                              <a:ext cx="6553200" cy="1136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1-09T00:00:00Z">
                                    <w:dateFormat w:val="MMMM d, yyyy"/>
                                    <w:lid w:val="en-US"/>
                                    <w:storeMappedDataAs w:val="dateTime"/>
                                    <w:calendar w:val="gregorian"/>
                                  </w:date>
                                </w:sdtPr>
                                <w:sdtContent>
                                  <w:p w14:paraId="1FF2DC04" w14:textId="7E83198A" w:rsidR="008F63C6" w:rsidRDefault="008F63C6" w:rsidP="00962042">
                                    <w:pPr>
                                      <w:pStyle w:val="NoSpacing"/>
                                      <w:spacing w:after="40" w:line="360" w:lineRule="auto"/>
                                      <w:jc w:val="center"/>
                                      <w:rPr>
                                        <w:caps/>
                                        <w:color w:val="4472C4" w:themeColor="accent1"/>
                                        <w:sz w:val="28"/>
                                        <w:szCs w:val="28"/>
                                      </w:rPr>
                                    </w:pPr>
                                    <w:r>
                                      <w:rPr>
                                        <w:caps/>
                                        <w:color w:val="4472C4" w:themeColor="accent1"/>
                                        <w:sz w:val="28"/>
                                        <w:szCs w:val="28"/>
                                      </w:rPr>
                                      <w:t xml:space="preserve">November </w:t>
                                    </w:r>
                                    <w:r w:rsidR="00962042">
                                      <w:rPr>
                                        <w:caps/>
                                        <w:color w:val="4472C4" w:themeColor="accent1"/>
                                        <w:sz w:val="28"/>
                                        <w:szCs w:val="28"/>
                                      </w:rPr>
                                      <w:t>9</w:t>
                                    </w:r>
                                    <w:r>
                                      <w:rPr>
                                        <w:caps/>
                                        <w:color w:val="4472C4" w:themeColor="accent1"/>
                                        <w:sz w:val="28"/>
                                        <w:szCs w:val="28"/>
                                      </w:rPr>
                                      <w:t>, 2023</w:t>
                                    </w:r>
                                  </w:p>
                                </w:sdtContent>
                              </w:sdt>
                              <w:p w14:paraId="42EF47FE" w14:textId="2E5B6A0B" w:rsidR="008F63C6" w:rsidRPr="00962042" w:rsidRDefault="00000000" w:rsidP="00962042">
                                <w:pPr>
                                  <w:pStyle w:val="NoSpacing"/>
                                  <w:spacing w:line="360" w:lineRule="auto"/>
                                  <w:jc w:val="center"/>
                                  <w:rPr>
                                    <w:rFonts w:ascii="Arial" w:hAnsi="Arial" w:cs="Arial"/>
                                    <w:color w:val="4472C4" w:themeColor="accent1"/>
                                    <w:sz w:val="24"/>
                                    <w:szCs w:val="24"/>
                                  </w:rPr>
                                </w:pPr>
                                <w:sdt>
                                  <w:sdtPr>
                                    <w:rPr>
                                      <w:rFonts w:ascii="Arial" w:hAnsi="Arial" w:cs="Arial"/>
                                      <w:caps/>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BC20D5">
                                      <w:rPr>
                                        <w:rFonts w:ascii="Arial" w:hAnsi="Arial" w:cs="Arial"/>
                                        <w:caps/>
                                        <w:color w:val="4472C4" w:themeColor="accent1"/>
                                        <w:sz w:val="24"/>
                                        <w:szCs w:val="24"/>
                                      </w:rPr>
                                      <w:t>University of Wales trinity saint david</w:t>
                                    </w:r>
                                  </w:sdtContent>
                                </w:sdt>
                              </w:p>
                              <w:p w14:paraId="4C2A08C4" w14:textId="77777777" w:rsidR="00962042" w:rsidRDefault="00962042" w:rsidP="00962042">
                                <w:pPr>
                                  <w:pStyle w:val="NoSpacing"/>
                                  <w:spacing w:line="360" w:lineRule="auto"/>
                                  <w:jc w:val="center"/>
                                  <w:rPr>
                                    <w:rFonts w:ascii="Arial" w:hAnsi="Arial" w:cs="Arial"/>
                                    <w:color w:val="4472C4" w:themeColor="accent1"/>
                                    <w:sz w:val="24"/>
                                    <w:szCs w:val="24"/>
                                  </w:rPr>
                                </w:pPr>
                                <w:r>
                                  <w:rPr>
                                    <w:rFonts w:ascii="Arial" w:hAnsi="Arial" w:cs="Arial"/>
                                    <w:color w:val="4472C4" w:themeColor="accent1"/>
                                    <w:sz w:val="24"/>
                                    <w:szCs w:val="24"/>
                                  </w:rPr>
                                  <w:t>SALVATORE RICCOBONO</w:t>
                                </w:r>
                              </w:p>
                              <w:p w14:paraId="70A9A5A3" w14:textId="351D9D58" w:rsidR="008F63C6" w:rsidRPr="00962042" w:rsidRDefault="00962042" w:rsidP="00962042">
                                <w:pPr>
                                  <w:pStyle w:val="NoSpacing"/>
                                  <w:spacing w:line="360" w:lineRule="auto"/>
                                  <w:jc w:val="center"/>
                                  <w:rPr>
                                    <w:rFonts w:ascii="Arial" w:hAnsi="Arial" w:cs="Arial"/>
                                    <w:color w:val="4472C4" w:themeColor="accent1"/>
                                    <w:sz w:val="24"/>
                                    <w:szCs w:val="24"/>
                                  </w:rPr>
                                </w:pPr>
                                <w:r w:rsidRPr="00962042">
                                  <w:rPr>
                                    <w:rFonts w:ascii="Arial" w:hAnsi="Arial" w:cs="Arial"/>
                                    <w:color w:val="4472C4" w:themeColor="accent1"/>
                                    <w:sz w:val="24"/>
                                    <w:szCs w:val="24"/>
                                  </w:rPr>
                                  <w:t xml:space="preserve"> 2108906</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2C71E50E" id="_x0000_t202" coordsize="21600,21600" o:spt="202" path="m,l,21600r21600,l21600,xe">
                    <v:stroke joinstyle="miter"/>
                    <v:path gradientshapeok="t" o:connecttype="rect"/>
                  </v:shapetype>
                  <v:shape id="Text Box 44" o:spid="_x0000_s1026" type="#_x0000_t202" style="position:absolute;margin-left:464.8pt;margin-top:675pt;width:516pt;height:89.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" filled="f" stroked="f" strokeweight=".5pt">
                    <v:textbox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1-09T00:00:00Z">
                              <w:dateFormat w:val="MMMM d, yyyy"/>
                              <w:lid w:val="en-US"/>
                              <w:storeMappedDataAs w:val="dateTime"/>
                              <w:calendar w:val="gregorian"/>
                            </w:date>
                          </w:sdtPr>
                          <w:sdtContent>
                            <w:p w14:paraId="1FF2DC04" w14:textId="7E83198A" w:rsidR="008F63C6" w:rsidRDefault="008F63C6" w:rsidP="00962042">
                              <w:pPr>
                                <w:pStyle w:val="NoSpacing"/>
                                <w:spacing w:after="40" w:line="360" w:lineRule="auto"/>
                                <w:jc w:val="center"/>
                                <w:rPr>
                                  <w:caps/>
                                  <w:color w:val="4472C4" w:themeColor="accent1"/>
                                  <w:sz w:val="28"/>
                                  <w:szCs w:val="28"/>
                                </w:rPr>
                              </w:pPr>
                              <w:r>
                                <w:rPr>
                                  <w:caps/>
                                  <w:color w:val="4472C4" w:themeColor="accent1"/>
                                  <w:sz w:val="28"/>
                                  <w:szCs w:val="28"/>
                                </w:rPr>
                                <w:t xml:space="preserve">November </w:t>
                              </w:r>
                              <w:r w:rsidR="00962042">
                                <w:rPr>
                                  <w:caps/>
                                  <w:color w:val="4472C4" w:themeColor="accent1"/>
                                  <w:sz w:val="28"/>
                                  <w:szCs w:val="28"/>
                                </w:rPr>
                                <w:t>9</w:t>
                              </w:r>
                              <w:r>
                                <w:rPr>
                                  <w:caps/>
                                  <w:color w:val="4472C4" w:themeColor="accent1"/>
                                  <w:sz w:val="28"/>
                                  <w:szCs w:val="28"/>
                                </w:rPr>
                                <w:t>, 2023</w:t>
                              </w:r>
                            </w:p>
                          </w:sdtContent>
                        </w:sdt>
                        <w:p w14:paraId="42EF47FE" w14:textId="2E5B6A0B" w:rsidR="008F63C6" w:rsidRPr="00962042" w:rsidRDefault="00000000" w:rsidP="00962042">
                          <w:pPr>
                            <w:pStyle w:val="NoSpacing"/>
                            <w:spacing w:line="360" w:lineRule="auto"/>
                            <w:jc w:val="center"/>
                            <w:rPr>
                              <w:rFonts w:ascii="Arial" w:hAnsi="Arial" w:cs="Arial"/>
                              <w:color w:val="4472C4" w:themeColor="accent1"/>
                              <w:sz w:val="24"/>
                              <w:szCs w:val="24"/>
                            </w:rPr>
                          </w:pPr>
                          <w:sdt>
                            <w:sdtPr>
                              <w:rPr>
                                <w:rFonts w:ascii="Arial" w:hAnsi="Arial" w:cs="Arial"/>
                                <w:caps/>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BC20D5">
                                <w:rPr>
                                  <w:rFonts w:ascii="Arial" w:hAnsi="Arial" w:cs="Arial"/>
                                  <w:caps/>
                                  <w:color w:val="4472C4" w:themeColor="accent1"/>
                                  <w:sz w:val="24"/>
                                  <w:szCs w:val="24"/>
                                </w:rPr>
                                <w:t>University of Wales trinity saint david</w:t>
                              </w:r>
                            </w:sdtContent>
                          </w:sdt>
                        </w:p>
                        <w:p w14:paraId="4C2A08C4" w14:textId="77777777" w:rsidR="00962042" w:rsidRDefault="00962042" w:rsidP="00962042">
                          <w:pPr>
                            <w:pStyle w:val="NoSpacing"/>
                            <w:spacing w:line="360" w:lineRule="auto"/>
                            <w:jc w:val="center"/>
                            <w:rPr>
                              <w:rFonts w:ascii="Arial" w:hAnsi="Arial" w:cs="Arial"/>
                              <w:color w:val="4472C4" w:themeColor="accent1"/>
                              <w:sz w:val="24"/>
                              <w:szCs w:val="24"/>
                            </w:rPr>
                          </w:pPr>
                          <w:r>
                            <w:rPr>
                              <w:rFonts w:ascii="Arial" w:hAnsi="Arial" w:cs="Arial"/>
                              <w:color w:val="4472C4" w:themeColor="accent1"/>
                              <w:sz w:val="24"/>
                              <w:szCs w:val="24"/>
                            </w:rPr>
                            <w:t>SALVATORE RICCOBONO</w:t>
                          </w:r>
                        </w:p>
                        <w:p w14:paraId="70A9A5A3" w14:textId="351D9D58" w:rsidR="008F63C6" w:rsidRPr="00962042" w:rsidRDefault="00962042" w:rsidP="00962042">
                          <w:pPr>
                            <w:pStyle w:val="NoSpacing"/>
                            <w:spacing w:line="360" w:lineRule="auto"/>
                            <w:jc w:val="center"/>
                            <w:rPr>
                              <w:rFonts w:ascii="Arial" w:hAnsi="Arial" w:cs="Arial"/>
                              <w:color w:val="4472C4" w:themeColor="accent1"/>
                              <w:sz w:val="24"/>
                              <w:szCs w:val="24"/>
                            </w:rPr>
                          </w:pPr>
                          <w:r w:rsidRPr="00962042">
                            <w:rPr>
                              <w:rFonts w:ascii="Arial" w:hAnsi="Arial" w:cs="Arial"/>
                              <w:color w:val="4472C4" w:themeColor="accent1"/>
                              <w:sz w:val="24"/>
                              <w:szCs w:val="24"/>
                            </w:rPr>
                            <w:t xml:space="preserve"> 2108906</w:t>
                          </w:r>
                        </w:p>
                      </w:txbxContent>
                    </v:textbox>
                    <w10:wrap anchorx="margin" anchory="page"/>
                  </v:shape>
                </w:pict>
              </mc:Fallback>
            </mc:AlternateContent>
          </w:r>
          <w:r w:rsidR="008F63C6">
            <w:rPr>
              <w:rFonts w:ascii="Arial" w:hAnsi="Arial" w:cs="Arial"/>
              <w:sz w:val="24"/>
              <w:szCs w:val="24"/>
            </w:rPr>
            <w:br w:type="page"/>
          </w:r>
        </w:p>
      </w:sdtContent>
    </w:sdt>
    <w:p w14:paraId="0175D180" w14:textId="77777777" w:rsidR="009E79AC" w:rsidRPr="00F25962" w:rsidRDefault="009E79AC" w:rsidP="004F196F">
      <w:pPr>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1566756917"/>
        <w:docPartObj>
          <w:docPartGallery w:val="Table of Contents"/>
          <w:docPartUnique/>
        </w:docPartObj>
      </w:sdtPr>
      <w:sdtEndPr>
        <w:rPr>
          <w:b/>
          <w:bCs/>
          <w:noProof/>
        </w:rPr>
      </w:sdtEndPr>
      <w:sdtContent>
        <w:p w14:paraId="3414E1F9" w14:textId="10186D56" w:rsidR="00247061" w:rsidRDefault="001E2436">
          <w:pPr>
            <w:pStyle w:val="TOCHeading"/>
          </w:pPr>
          <w:r>
            <w:t xml:space="preserve">     </w:t>
          </w:r>
          <w:r w:rsidR="00247061">
            <w:t>Contents</w:t>
          </w:r>
        </w:p>
        <w:p w14:paraId="4146F605" w14:textId="77777777" w:rsidR="001E2436" w:rsidRDefault="001E2436" w:rsidP="001E2436">
          <w:pPr>
            <w:rPr>
              <w:lang w:val="en-US"/>
            </w:rPr>
          </w:pPr>
        </w:p>
        <w:p w14:paraId="7006FAE9" w14:textId="101F5A7A" w:rsidR="001E2436" w:rsidRDefault="001E2436" w:rsidP="001E2436">
          <w:pPr>
            <w:spacing w:line="480" w:lineRule="auto"/>
            <w:rPr>
              <w:lang w:val="en-US"/>
            </w:rPr>
          </w:pPr>
          <w:r>
            <w:rPr>
              <w:lang w:val="en-US"/>
            </w:rPr>
            <w:t xml:space="preserve">        Executive Summary………………………………………………………………………………………………………………</w:t>
          </w:r>
          <w:proofErr w:type="gramStart"/>
          <w:r>
            <w:rPr>
              <w:lang w:val="en-US"/>
            </w:rPr>
            <w:t>…..</w:t>
          </w:r>
          <w:proofErr w:type="gramEnd"/>
          <w:r>
            <w:rPr>
              <w:lang w:val="en-US"/>
            </w:rPr>
            <w:t>2</w:t>
          </w:r>
        </w:p>
        <w:p w14:paraId="5B77A9CD" w14:textId="771B2EF7" w:rsidR="00247061" w:rsidRPr="001E2436" w:rsidRDefault="001E2436" w:rsidP="001E2436">
          <w:pPr>
            <w:spacing w:line="480" w:lineRule="auto"/>
            <w:rPr>
              <w:lang w:val="en-US"/>
            </w:rPr>
          </w:pPr>
          <w:r>
            <w:rPr>
              <w:lang w:val="en-US"/>
            </w:rPr>
            <w:t xml:space="preserve">        </w:t>
          </w:r>
          <w:r w:rsidR="00247061" w:rsidRPr="001E2436">
            <w:rPr>
              <w:lang w:val="en-US"/>
            </w:rPr>
            <w:t>Introduction</w:t>
          </w:r>
          <w:r>
            <w:rPr>
              <w:lang w:val="en-US"/>
            </w:rPr>
            <w:t>…………………………………………………………………………………………………………………………</w:t>
          </w:r>
          <w:proofErr w:type="gramStart"/>
          <w:r>
            <w:rPr>
              <w:lang w:val="en-US"/>
            </w:rPr>
            <w:t>…..</w:t>
          </w:r>
          <w:proofErr w:type="gramEnd"/>
          <w:r>
            <w:rPr>
              <w:lang w:val="en-US"/>
            </w:rPr>
            <w:t>3</w:t>
          </w:r>
        </w:p>
        <w:p w14:paraId="309CA162" w14:textId="7D780A27" w:rsidR="00247061" w:rsidRPr="001E2436" w:rsidRDefault="00247061" w:rsidP="001E2436">
          <w:pPr>
            <w:spacing w:line="480" w:lineRule="auto"/>
            <w:ind w:left="360"/>
            <w:rPr>
              <w:lang w:val="en-US"/>
            </w:rPr>
          </w:pPr>
          <w:r w:rsidRPr="001E2436">
            <w:rPr>
              <w:lang w:val="en-US"/>
            </w:rPr>
            <w:t>Ancient Philosophical Foundations</w:t>
          </w:r>
          <w:r w:rsidR="001E2436">
            <w:rPr>
              <w:lang w:val="en-US"/>
            </w:rPr>
            <w:t>……………………………………………………………………………</w:t>
          </w:r>
          <w:r w:rsidR="00A27D3E">
            <w:rPr>
              <w:lang w:val="en-US"/>
            </w:rPr>
            <w:t>.</w:t>
          </w:r>
          <w:r w:rsidR="001E2436">
            <w:rPr>
              <w:lang w:val="en-US"/>
            </w:rPr>
            <w:t>…………</w:t>
          </w:r>
          <w:proofErr w:type="gramStart"/>
          <w:r w:rsidR="001E2436">
            <w:rPr>
              <w:lang w:val="en-US"/>
            </w:rPr>
            <w:t>…</w:t>
          </w:r>
          <w:r w:rsidR="006D3B0F">
            <w:rPr>
              <w:lang w:val="en-US"/>
            </w:rPr>
            <w:t>..</w:t>
          </w:r>
          <w:proofErr w:type="gramEnd"/>
          <w:r w:rsidR="006D3B0F">
            <w:rPr>
              <w:lang w:val="en-US"/>
            </w:rPr>
            <w:t>4</w:t>
          </w:r>
        </w:p>
        <w:p w14:paraId="08A12F18" w14:textId="75A90D72" w:rsidR="00247061" w:rsidRPr="001E2436" w:rsidRDefault="00247061" w:rsidP="001E2436">
          <w:pPr>
            <w:spacing w:line="480" w:lineRule="auto"/>
            <w:ind w:left="360"/>
            <w:rPr>
              <w:lang w:val="en-US"/>
            </w:rPr>
          </w:pPr>
          <w:r w:rsidRPr="001E2436">
            <w:rPr>
              <w:lang w:val="en-US"/>
            </w:rPr>
            <w:t>Adam Smith's Vision of Capitalism</w:t>
          </w:r>
          <w:r w:rsidR="006D3B0F">
            <w:rPr>
              <w:lang w:val="en-US"/>
            </w:rPr>
            <w:t>…………………………………………………………………………………</w:t>
          </w:r>
          <w:r w:rsidR="00A27D3E">
            <w:rPr>
              <w:lang w:val="en-US"/>
            </w:rPr>
            <w:t>.</w:t>
          </w:r>
          <w:r w:rsidR="006D3B0F">
            <w:rPr>
              <w:lang w:val="en-US"/>
            </w:rPr>
            <w:t>…</w:t>
          </w:r>
          <w:proofErr w:type="gramStart"/>
          <w:r w:rsidR="006D3B0F">
            <w:rPr>
              <w:lang w:val="en-US"/>
            </w:rPr>
            <w:t>…..</w:t>
          </w:r>
          <w:proofErr w:type="gramEnd"/>
          <w:r w:rsidR="006D3B0F">
            <w:rPr>
              <w:lang w:val="en-US"/>
            </w:rPr>
            <w:t>5-6</w:t>
          </w:r>
        </w:p>
        <w:p w14:paraId="2BEF8144" w14:textId="06131434" w:rsidR="00611FF8" w:rsidRPr="001E2436" w:rsidRDefault="006D3B0F" w:rsidP="001E2436">
          <w:pPr>
            <w:spacing w:line="480" w:lineRule="auto"/>
            <w:ind w:left="360"/>
            <w:rPr>
              <w:lang w:val="en-US"/>
            </w:rPr>
          </w:pPr>
          <w:r>
            <w:rPr>
              <w:lang w:val="en-US"/>
            </w:rPr>
            <w:t>Careless exploitation …………………………………………………………………………………………………</w:t>
          </w:r>
          <w:r w:rsidR="00A27D3E">
            <w:rPr>
              <w:lang w:val="en-US"/>
            </w:rPr>
            <w:t>...</w:t>
          </w:r>
          <w:r>
            <w:rPr>
              <w:lang w:val="en-US"/>
            </w:rPr>
            <w:t>…</w:t>
          </w:r>
          <w:r w:rsidR="00A27D3E">
            <w:rPr>
              <w:lang w:val="en-US"/>
            </w:rPr>
            <w:t>.</w:t>
          </w:r>
          <w:r>
            <w:rPr>
              <w:lang w:val="en-US"/>
            </w:rPr>
            <w:t>……6-7</w:t>
          </w:r>
        </w:p>
        <w:p w14:paraId="7C36C82F" w14:textId="27610D79" w:rsidR="001E2436" w:rsidRPr="001E2436" w:rsidRDefault="00611FF8" w:rsidP="001E2436">
          <w:pPr>
            <w:spacing w:line="480" w:lineRule="auto"/>
            <w:ind w:left="360"/>
            <w:rPr>
              <w:lang w:val="en-US"/>
            </w:rPr>
          </w:pPr>
          <w:r w:rsidRPr="001E2436">
            <w:rPr>
              <w:lang w:val="en-US"/>
            </w:rPr>
            <w:t>The proposition: Business 2.0</w:t>
          </w:r>
          <w:r w:rsidR="006D3B0F">
            <w:rPr>
              <w:lang w:val="en-US"/>
            </w:rPr>
            <w:t>……………………………………………………………………………………</w:t>
          </w:r>
          <w:proofErr w:type="gramStart"/>
          <w:r w:rsidR="006D3B0F">
            <w:rPr>
              <w:lang w:val="en-US"/>
            </w:rPr>
            <w:t>…</w:t>
          </w:r>
          <w:r w:rsidR="00A27D3E">
            <w:rPr>
              <w:lang w:val="en-US"/>
            </w:rPr>
            <w:t>..</w:t>
          </w:r>
          <w:proofErr w:type="gramEnd"/>
          <w:r w:rsidR="006D3B0F">
            <w:rPr>
              <w:lang w:val="en-US"/>
            </w:rPr>
            <w:t>……7-8-9</w:t>
          </w:r>
        </w:p>
        <w:p w14:paraId="675C1625" w14:textId="514EB3D2" w:rsidR="00247061" w:rsidRPr="001E2436" w:rsidRDefault="008F63C6" w:rsidP="001E2436">
          <w:pPr>
            <w:spacing w:line="480" w:lineRule="auto"/>
            <w:ind w:left="360"/>
            <w:rPr>
              <w:lang w:val="en-US"/>
            </w:rPr>
          </w:pPr>
          <w:r w:rsidRPr="001E2436">
            <w:rPr>
              <w:lang w:val="en-US"/>
            </w:rPr>
            <w:t>Conclusion</w:t>
          </w:r>
          <w:r w:rsidR="006D3B0F">
            <w:rPr>
              <w:lang w:val="en-US"/>
            </w:rPr>
            <w:t>…………………………………………………………………………………………………………………</w:t>
          </w:r>
          <w:r w:rsidR="00A27D3E">
            <w:rPr>
              <w:lang w:val="en-US"/>
            </w:rPr>
            <w:t>.</w:t>
          </w:r>
          <w:r w:rsidR="006D3B0F">
            <w:rPr>
              <w:lang w:val="en-US"/>
            </w:rPr>
            <w:t>……</w:t>
          </w:r>
          <w:r w:rsidR="00A27D3E">
            <w:rPr>
              <w:lang w:val="en-US"/>
            </w:rPr>
            <w:t>.</w:t>
          </w:r>
          <w:r w:rsidR="006D3B0F">
            <w:rPr>
              <w:lang w:val="en-US"/>
            </w:rPr>
            <w:t>…….10</w:t>
          </w:r>
        </w:p>
        <w:p w14:paraId="185BE9D1" w14:textId="53556976" w:rsidR="001E2436" w:rsidRDefault="001E2436">
          <w:pPr>
            <w:pStyle w:val="TOC1"/>
            <w:tabs>
              <w:tab w:val="right" w:leader="dot" w:pos="9016"/>
            </w:tabs>
            <w:rPr>
              <w:rFonts w:eastAsiaTheme="minorEastAsia"/>
              <w:noProof/>
              <w:lang w:eastAsia="en-GB"/>
            </w:rPr>
          </w:pPr>
          <w:r>
            <w:t xml:space="preserve">       </w:t>
          </w:r>
          <w:r w:rsidR="00247061">
            <w:fldChar w:fldCharType="begin"/>
          </w:r>
          <w:r w:rsidR="00247061">
            <w:instrText xml:space="preserve"> TOC \o "1-3" \h \z \u </w:instrText>
          </w:r>
          <w:r w:rsidR="00247061">
            <w:fldChar w:fldCharType="separate"/>
          </w:r>
          <w:hyperlink w:anchor="_Toc150380339" w:history="1">
            <w:r w:rsidRPr="008279AA">
              <w:rPr>
                <w:rStyle w:val="Hyperlink"/>
                <w:noProof/>
              </w:rPr>
              <w:t>References</w:t>
            </w:r>
            <w:r w:rsidR="006D3B0F">
              <w:rPr>
                <w:noProof/>
                <w:webHidden/>
              </w:rPr>
              <w:t>…………………………………………………………………………………………………………………………</w:t>
            </w:r>
            <w:r w:rsidR="00A27D3E">
              <w:rPr>
                <w:noProof/>
                <w:webHidden/>
              </w:rPr>
              <w:t>.</w:t>
            </w:r>
            <w:r w:rsidR="006D3B0F">
              <w:rPr>
                <w:noProof/>
                <w:webHidden/>
              </w:rPr>
              <w:t>…..</w:t>
            </w:r>
            <w:r>
              <w:rPr>
                <w:noProof/>
                <w:webHidden/>
              </w:rPr>
              <w:fldChar w:fldCharType="begin"/>
            </w:r>
            <w:r>
              <w:rPr>
                <w:noProof/>
                <w:webHidden/>
              </w:rPr>
              <w:instrText xml:space="preserve"> PAGEREF _Toc150380339 \h </w:instrText>
            </w:r>
            <w:r>
              <w:rPr>
                <w:noProof/>
                <w:webHidden/>
              </w:rPr>
            </w:r>
            <w:r>
              <w:rPr>
                <w:noProof/>
                <w:webHidden/>
              </w:rPr>
              <w:fldChar w:fldCharType="separate"/>
            </w:r>
            <w:r>
              <w:rPr>
                <w:noProof/>
                <w:webHidden/>
              </w:rPr>
              <w:t>11</w:t>
            </w:r>
            <w:r>
              <w:rPr>
                <w:noProof/>
                <w:webHidden/>
              </w:rPr>
              <w:fldChar w:fldCharType="end"/>
            </w:r>
          </w:hyperlink>
        </w:p>
        <w:p w14:paraId="202DE041" w14:textId="1925BC3D" w:rsidR="00247061" w:rsidRDefault="00247061">
          <w:r>
            <w:rPr>
              <w:b/>
              <w:bCs/>
              <w:noProof/>
            </w:rPr>
            <w:fldChar w:fldCharType="end"/>
          </w:r>
        </w:p>
      </w:sdtContent>
    </w:sdt>
    <w:p w14:paraId="50A71EC8" w14:textId="4CBFAE6A" w:rsidR="008F63C6" w:rsidRDefault="008F63C6" w:rsidP="009E79AC">
      <w:pPr>
        <w:rPr>
          <w:rFonts w:ascii="Arial" w:hAnsi="Arial" w:cs="Arial"/>
          <w:sz w:val="24"/>
          <w:szCs w:val="24"/>
        </w:rPr>
      </w:pPr>
    </w:p>
    <w:p w14:paraId="7092EE5F" w14:textId="77777777" w:rsidR="008F63C6" w:rsidRDefault="008F63C6">
      <w:pPr>
        <w:rPr>
          <w:rFonts w:ascii="Arial" w:hAnsi="Arial" w:cs="Arial"/>
          <w:sz w:val="24"/>
          <w:szCs w:val="24"/>
        </w:rPr>
      </w:pPr>
      <w:r>
        <w:rPr>
          <w:rFonts w:ascii="Arial" w:hAnsi="Arial" w:cs="Arial"/>
          <w:sz w:val="24"/>
          <w:szCs w:val="24"/>
        </w:rPr>
        <w:br w:type="page"/>
      </w:r>
    </w:p>
    <w:p w14:paraId="21080BF6" w14:textId="656CC747" w:rsidR="008F63C6" w:rsidRPr="003063F8" w:rsidRDefault="008F63C6" w:rsidP="009E79AC">
      <w:pPr>
        <w:rPr>
          <w:rFonts w:ascii="Arial" w:hAnsi="Arial" w:cs="Arial"/>
          <w:color w:val="0070C0"/>
          <w:sz w:val="28"/>
          <w:szCs w:val="28"/>
        </w:rPr>
      </w:pPr>
      <w:r w:rsidRPr="003063F8">
        <w:rPr>
          <w:rFonts w:ascii="Arial" w:hAnsi="Arial" w:cs="Arial"/>
          <w:color w:val="0070C0"/>
          <w:sz w:val="28"/>
          <w:szCs w:val="28"/>
        </w:rPr>
        <w:lastRenderedPageBreak/>
        <w:t>Executive Summary</w:t>
      </w:r>
    </w:p>
    <w:p w14:paraId="0C76770D" w14:textId="77777777" w:rsidR="00254DC5" w:rsidRDefault="00254DC5" w:rsidP="00254DC5">
      <w:pPr>
        <w:rPr>
          <w:rFonts w:ascii="Arial" w:hAnsi="Arial" w:cs="Arial"/>
          <w:sz w:val="24"/>
          <w:szCs w:val="24"/>
        </w:rPr>
      </w:pPr>
    </w:p>
    <w:p w14:paraId="442016F4" w14:textId="28E7D678" w:rsidR="00254DC5" w:rsidRPr="00254DC5" w:rsidRDefault="00254DC5" w:rsidP="00254DC5">
      <w:pPr>
        <w:rPr>
          <w:rFonts w:ascii="Arial" w:hAnsi="Arial" w:cs="Arial"/>
          <w:sz w:val="24"/>
          <w:szCs w:val="24"/>
        </w:rPr>
      </w:pPr>
      <w:r w:rsidRPr="00254DC5">
        <w:rPr>
          <w:rFonts w:ascii="Arial" w:hAnsi="Arial" w:cs="Arial"/>
          <w:sz w:val="24"/>
          <w:szCs w:val="24"/>
        </w:rPr>
        <w:t xml:space="preserve">The </w:t>
      </w:r>
      <w:r w:rsidR="00466BA4">
        <w:rPr>
          <w:rFonts w:ascii="Arial" w:hAnsi="Arial" w:cs="Arial"/>
          <w:sz w:val="24"/>
          <w:szCs w:val="24"/>
        </w:rPr>
        <w:t>report</w:t>
      </w:r>
      <w:r w:rsidRPr="00254DC5">
        <w:rPr>
          <w:rFonts w:ascii="Arial" w:hAnsi="Arial" w:cs="Arial"/>
          <w:sz w:val="24"/>
          <w:szCs w:val="24"/>
        </w:rPr>
        <w:t xml:space="preserve"> explores the interplay between ancient philosophical ethics and modern capitalism, underscoring a profound shift from timeless moral principles to profit-centric business practices. It highlights the vision of Business 2.0 as a promising alternative, promoting ethical, sustainable, and stakeholder-centric approaches that prioritize community well-being alongside profit.</w:t>
      </w:r>
    </w:p>
    <w:p w14:paraId="4AFFA226" w14:textId="559A87DE" w:rsidR="00466BA4" w:rsidRDefault="00254DC5" w:rsidP="00254DC5">
      <w:pPr>
        <w:rPr>
          <w:rFonts w:ascii="Arial" w:hAnsi="Arial" w:cs="Arial"/>
          <w:sz w:val="24"/>
          <w:szCs w:val="24"/>
        </w:rPr>
      </w:pPr>
      <w:r w:rsidRPr="00254DC5">
        <w:rPr>
          <w:rFonts w:ascii="Arial" w:hAnsi="Arial" w:cs="Arial"/>
          <w:sz w:val="24"/>
          <w:szCs w:val="24"/>
        </w:rPr>
        <w:t xml:space="preserve">The </w:t>
      </w:r>
      <w:r w:rsidR="00466BA4">
        <w:rPr>
          <w:rFonts w:ascii="Arial" w:hAnsi="Arial" w:cs="Arial"/>
          <w:sz w:val="24"/>
          <w:szCs w:val="24"/>
        </w:rPr>
        <w:t>report</w:t>
      </w:r>
      <w:r w:rsidRPr="00254DC5">
        <w:rPr>
          <w:rFonts w:ascii="Arial" w:hAnsi="Arial" w:cs="Arial"/>
          <w:sz w:val="24"/>
          <w:szCs w:val="24"/>
        </w:rPr>
        <w:t xml:space="preserve"> begins by emphasizing the enduring influence of ancient philosophers, such as Plato, Socrates, and Aristotle, on moral principles and virtues. It outlines how their ethical insights continue to resonate in contemporary society, providing a strong foundation for ethical living and governance.</w:t>
      </w:r>
      <w:r w:rsidR="00466BA4">
        <w:rPr>
          <w:rFonts w:ascii="Arial" w:hAnsi="Arial" w:cs="Arial"/>
          <w:sz w:val="24"/>
          <w:szCs w:val="24"/>
        </w:rPr>
        <w:t xml:space="preserve"> </w:t>
      </w:r>
      <w:r w:rsidRPr="00254DC5">
        <w:rPr>
          <w:rFonts w:ascii="Arial" w:hAnsi="Arial" w:cs="Arial"/>
          <w:sz w:val="24"/>
          <w:szCs w:val="24"/>
        </w:rPr>
        <w:t xml:space="preserve">In contrast, the </w:t>
      </w:r>
      <w:r w:rsidR="00466BA4">
        <w:rPr>
          <w:rFonts w:ascii="Arial" w:hAnsi="Arial" w:cs="Arial"/>
          <w:sz w:val="24"/>
          <w:szCs w:val="24"/>
        </w:rPr>
        <w:t>exposition</w:t>
      </w:r>
      <w:r w:rsidRPr="00254DC5">
        <w:rPr>
          <w:rFonts w:ascii="Arial" w:hAnsi="Arial" w:cs="Arial"/>
          <w:sz w:val="24"/>
          <w:szCs w:val="24"/>
        </w:rPr>
        <w:t xml:space="preserve"> delves into modern capitalism's evolution, diverging from the ethical tenets of ancient philosophers. Adam Smith's vision, encapsulated in the "Invisible Hand" concept, has led to profit often taking precedence over ethical considerations, resulting in ethical challenges like income inequality, environmental degradation, and exploitative labour practices.</w:t>
      </w:r>
    </w:p>
    <w:p w14:paraId="20B1811B" w14:textId="77777777" w:rsidR="003E7B4D" w:rsidRDefault="00466BA4" w:rsidP="00254DC5">
      <w:pPr>
        <w:rPr>
          <w:rFonts w:ascii="Arial" w:hAnsi="Arial" w:cs="Arial"/>
          <w:sz w:val="24"/>
          <w:szCs w:val="24"/>
        </w:rPr>
      </w:pPr>
      <w:r w:rsidRPr="00466BA4">
        <w:rPr>
          <w:rFonts w:ascii="Arial" w:hAnsi="Arial" w:cs="Arial"/>
          <w:sz w:val="24"/>
          <w:szCs w:val="24"/>
        </w:rPr>
        <w:t xml:space="preserve">The </w:t>
      </w:r>
      <w:r>
        <w:rPr>
          <w:rFonts w:ascii="Arial" w:hAnsi="Arial" w:cs="Arial"/>
          <w:sz w:val="24"/>
          <w:szCs w:val="24"/>
        </w:rPr>
        <w:t>report</w:t>
      </w:r>
      <w:r w:rsidRPr="00466BA4">
        <w:rPr>
          <w:rFonts w:ascii="Arial" w:hAnsi="Arial" w:cs="Arial"/>
          <w:sz w:val="24"/>
          <w:szCs w:val="24"/>
        </w:rPr>
        <w:t xml:space="preserve"> introduces the concept of Business 2.0 as a solution to these ethical challenges, advocating for a reorientation of business practices. Business 2.0 promotes a stakeholder-centric approach, ethical leadership, sustainability, corporate social responsibility, transparency, and accountability. In the concluding section,</w:t>
      </w:r>
      <w:r>
        <w:rPr>
          <w:rFonts w:ascii="Arial" w:hAnsi="Arial" w:cs="Arial"/>
          <w:sz w:val="24"/>
          <w:szCs w:val="24"/>
        </w:rPr>
        <w:t xml:space="preserve"> this text</w:t>
      </w:r>
      <w:r w:rsidRPr="00466BA4">
        <w:rPr>
          <w:rFonts w:ascii="Arial" w:hAnsi="Arial" w:cs="Arial"/>
          <w:sz w:val="24"/>
          <w:szCs w:val="24"/>
        </w:rPr>
        <w:t xml:space="preserve"> emphasi</w:t>
      </w:r>
      <w:r>
        <w:rPr>
          <w:rFonts w:ascii="Arial" w:hAnsi="Arial" w:cs="Arial"/>
          <w:sz w:val="24"/>
          <w:szCs w:val="24"/>
        </w:rPr>
        <w:t>ze</w:t>
      </w:r>
      <w:r w:rsidRPr="00466BA4">
        <w:rPr>
          <w:rFonts w:ascii="Arial" w:hAnsi="Arial" w:cs="Arial"/>
          <w:sz w:val="24"/>
          <w:szCs w:val="24"/>
        </w:rPr>
        <w:t xml:space="preserve">s the vital role of </w:t>
      </w:r>
      <w:r>
        <w:rPr>
          <w:rFonts w:ascii="Arial" w:hAnsi="Arial" w:cs="Arial"/>
          <w:sz w:val="24"/>
          <w:szCs w:val="24"/>
        </w:rPr>
        <w:t>technological innovating business theories</w:t>
      </w:r>
      <w:r w:rsidRPr="00466BA4">
        <w:rPr>
          <w:rFonts w:ascii="Arial" w:hAnsi="Arial" w:cs="Arial"/>
          <w:sz w:val="24"/>
          <w:szCs w:val="24"/>
        </w:rPr>
        <w:t xml:space="preserve"> in bridging the gap between ancient ethical wisdom and contemporary capitalism. It envisions a more just and equitable future where businesses align with timeless ethical values, contributing to societal well-being while recognizing the broader impact of their operations.</w:t>
      </w:r>
    </w:p>
    <w:p w14:paraId="0667CBB2" w14:textId="08BE8841" w:rsidR="008F63C6" w:rsidRDefault="003E7B4D" w:rsidP="00254DC5">
      <w:pPr>
        <w:rPr>
          <w:rFonts w:ascii="Arial" w:hAnsi="Arial" w:cs="Arial"/>
          <w:sz w:val="24"/>
          <w:szCs w:val="24"/>
        </w:rPr>
      </w:pPr>
      <w:r>
        <w:rPr>
          <w:rFonts w:ascii="Arial" w:hAnsi="Arial" w:cs="Arial"/>
          <w:sz w:val="24"/>
          <w:szCs w:val="24"/>
        </w:rPr>
        <w:t>Overall</w:t>
      </w:r>
      <w:r w:rsidR="00521C22">
        <w:rPr>
          <w:rFonts w:ascii="Arial" w:hAnsi="Arial" w:cs="Arial"/>
          <w:sz w:val="24"/>
          <w:szCs w:val="24"/>
        </w:rPr>
        <w:t>,</w:t>
      </w:r>
      <w:r>
        <w:rPr>
          <w:rFonts w:ascii="Arial" w:hAnsi="Arial" w:cs="Arial"/>
          <w:sz w:val="24"/>
          <w:szCs w:val="24"/>
        </w:rPr>
        <w:t xml:space="preserve"> the report </w:t>
      </w:r>
      <w:r w:rsidR="00521C22">
        <w:rPr>
          <w:rFonts w:ascii="Arial" w:hAnsi="Arial" w:cs="Arial"/>
          <w:sz w:val="24"/>
          <w:szCs w:val="24"/>
        </w:rPr>
        <w:t>offers</w:t>
      </w:r>
      <w:r>
        <w:rPr>
          <w:rFonts w:ascii="Arial" w:hAnsi="Arial" w:cs="Arial"/>
          <w:sz w:val="24"/>
          <w:szCs w:val="24"/>
        </w:rPr>
        <w:t xml:space="preserve"> an ethical alternative</w:t>
      </w:r>
      <w:r w:rsidR="00521C22">
        <w:rPr>
          <w:rFonts w:ascii="Arial" w:hAnsi="Arial" w:cs="Arial"/>
          <w:sz w:val="24"/>
          <w:szCs w:val="24"/>
        </w:rPr>
        <w:t xml:space="preserve"> and sustainable practise, therefore, i</w:t>
      </w:r>
      <w:r w:rsidR="00521C22" w:rsidRPr="00521C22">
        <w:rPr>
          <w:rFonts w:ascii="Arial" w:hAnsi="Arial" w:cs="Arial"/>
          <w:sz w:val="24"/>
          <w:szCs w:val="24"/>
        </w:rPr>
        <w:t xml:space="preserve">t envisions businesses prioritizing community well-being alongside profit, fostering transparency and accountability. </w:t>
      </w:r>
      <w:r w:rsidR="00521C22">
        <w:rPr>
          <w:rFonts w:ascii="Arial" w:hAnsi="Arial" w:cs="Arial"/>
          <w:sz w:val="24"/>
          <w:szCs w:val="24"/>
        </w:rPr>
        <w:t xml:space="preserve">The concept of </w:t>
      </w:r>
      <w:r w:rsidR="00521C22" w:rsidRPr="00521C22">
        <w:rPr>
          <w:rFonts w:ascii="Arial" w:hAnsi="Arial" w:cs="Arial"/>
          <w:sz w:val="24"/>
          <w:szCs w:val="24"/>
        </w:rPr>
        <w:t>Business 2.0 offers a promising way to harmonize ancient ethical values with contemporary capitalism, contributing to a more just and equitable society.</w:t>
      </w:r>
      <w:r>
        <w:rPr>
          <w:rFonts w:ascii="Arial" w:hAnsi="Arial" w:cs="Arial"/>
          <w:sz w:val="24"/>
          <w:szCs w:val="24"/>
        </w:rPr>
        <w:t xml:space="preserve"> </w:t>
      </w:r>
      <w:r w:rsidR="008F63C6">
        <w:rPr>
          <w:rFonts w:ascii="Arial" w:hAnsi="Arial" w:cs="Arial"/>
          <w:sz w:val="24"/>
          <w:szCs w:val="24"/>
        </w:rPr>
        <w:br w:type="page"/>
      </w:r>
    </w:p>
    <w:p w14:paraId="6EF39D9F" w14:textId="77777777" w:rsidR="009E79AC" w:rsidRPr="00247061" w:rsidRDefault="009E79AC" w:rsidP="009E79AC">
      <w:pPr>
        <w:rPr>
          <w:rFonts w:ascii="Arial" w:hAnsi="Arial" w:cs="Arial"/>
          <w:sz w:val="24"/>
          <w:szCs w:val="24"/>
        </w:rPr>
      </w:pPr>
    </w:p>
    <w:p w14:paraId="3654CCA7" w14:textId="77777777" w:rsidR="009E79AC" w:rsidRPr="00247061" w:rsidRDefault="009E79AC" w:rsidP="009E79AC">
      <w:pPr>
        <w:rPr>
          <w:rFonts w:ascii="Arial" w:hAnsi="Arial" w:cs="Arial"/>
          <w:sz w:val="24"/>
          <w:szCs w:val="24"/>
        </w:rPr>
      </w:pPr>
    </w:p>
    <w:p w14:paraId="6E3BEF04" w14:textId="0A171A7F" w:rsidR="009E79AC" w:rsidRPr="00247061" w:rsidRDefault="00CA4F52" w:rsidP="009E79AC">
      <w:pPr>
        <w:rPr>
          <w:rFonts w:ascii="Arial" w:hAnsi="Arial" w:cs="Arial"/>
          <w:b/>
          <w:bCs/>
          <w:sz w:val="24"/>
          <w:szCs w:val="24"/>
        </w:rPr>
      </w:pPr>
      <w:r w:rsidRPr="00247061">
        <w:rPr>
          <w:rFonts w:ascii="Arial" w:hAnsi="Arial" w:cs="Arial"/>
          <w:b/>
          <w:bCs/>
          <w:sz w:val="24"/>
          <w:szCs w:val="24"/>
        </w:rPr>
        <w:t xml:space="preserve">1. </w:t>
      </w:r>
      <w:r w:rsidR="009E79AC" w:rsidRPr="00247061">
        <w:rPr>
          <w:rFonts w:ascii="Arial" w:hAnsi="Arial" w:cs="Arial"/>
          <w:b/>
          <w:bCs/>
          <w:sz w:val="24"/>
          <w:szCs w:val="24"/>
        </w:rPr>
        <w:t>Introduction</w:t>
      </w:r>
    </w:p>
    <w:p w14:paraId="501E9F09" w14:textId="666C6F44" w:rsidR="00F728F5" w:rsidRPr="00247061" w:rsidRDefault="00F728F5" w:rsidP="00F728F5">
      <w:pPr>
        <w:rPr>
          <w:rFonts w:ascii="Arial" w:hAnsi="Arial" w:cs="Arial"/>
          <w:sz w:val="24"/>
          <w:szCs w:val="24"/>
        </w:rPr>
      </w:pPr>
      <w:r w:rsidRPr="00247061">
        <w:rPr>
          <w:rFonts w:ascii="Arial" w:hAnsi="Arial" w:cs="Arial"/>
          <w:sz w:val="24"/>
          <w:szCs w:val="24"/>
        </w:rPr>
        <w:t xml:space="preserve">The ethical considerations of ancient philosophers </w:t>
      </w:r>
      <w:r w:rsidR="00CC051E" w:rsidRPr="00247061">
        <w:rPr>
          <w:rFonts w:ascii="Arial" w:hAnsi="Arial" w:cs="Arial"/>
          <w:sz w:val="24"/>
          <w:szCs w:val="24"/>
        </w:rPr>
        <w:t>such as</w:t>
      </w:r>
      <w:r w:rsidR="00EE691A" w:rsidRPr="00247061">
        <w:rPr>
          <w:rFonts w:ascii="Arial" w:hAnsi="Arial" w:cs="Arial"/>
          <w:sz w:val="24"/>
          <w:szCs w:val="24"/>
        </w:rPr>
        <w:t xml:space="preserve"> Plato, Aristotle and Socrates</w:t>
      </w:r>
      <w:r w:rsidR="00CC051E" w:rsidRPr="00247061">
        <w:rPr>
          <w:rFonts w:ascii="Arial" w:hAnsi="Arial" w:cs="Arial"/>
          <w:sz w:val="24"/>
          <w:szCs w:val="24"/>
        </w:rPr>
        <w:t xml:space="preserve"> </w:t>
      </w:r>
      <w:r w:rsidRPr="00247061">
        <w:rPr>
          <w:rFonts w:ascii="Arial" w:hAnsi="Arial" w:cs="Arial"/>
          <w:sz w:val="24"/>
          <w:szCs w:val="24"/>
        </w:rPr>
        <w:t>have had a profound and enduring influence on human thought and behaviour. Their timeless ideas regarding morality, virtue, and justice remain relevant even in our contemporary society.</w:t>
      </w:r>
    </w:p>
    <w:p w14:paraId="31AC05A7" w14:textId="0D8546A9" w:rsidR="00F728F5" w:rsidRPr="00247061" w:rsidRDefault="00F728F5" w:rsidP="00F728F5">
      <w:pPr>
        <w:rPr>
          <w:rFonts w:ascii="Arial" w:hAnsi="Arial" w:cs="Arial"/>
          <w:sz w:val="24"/>
          <w:szCs w:val="24"/>
        </w:rPr>
      </w:pPr>
      <w:r w:rsidRPr="00247061">
        <w:rPr>
          <w:rFonts w:ascii="Arial" w:hAnsi="Arial" w:cs="Arial"/>
          <w:sz w:val="24"/>
          <w:szCs w:val="24"/>
        </w:rPr>
        <w:t xml:space="preserve">In contrast, modern capitalism and globalization in the last </w:t>
      </w:r>
      <w:r w:rsidR="00A716F2" w:rsidRPr="00247061">
        <w:rPr>
          <w:rFonts w:ascii="Arial" w:hAnsi="Arial" w:cs="Arial"/>
          <w:sz w:val="24"/>
          <w:szCs w:val="24"/>
        </w:rPr>
        <w:t>centuries</w:t>
      </w:r>
      <w:r w:rsidRPr="00247061">
        <w:rPr>
          <w:rFonts w:ascii="Arial" w:hAnsi="Arial" w:cs="Arial"/>
          <w:sz w:val="24"/>
          <w:szCs w:val="24"/>
        </w:rPr>
        <w:t xml:space="preserve"> have presented a significant departure from the ethical foundations laid out by these ancient thinkers. Adam Smith, considered the father of modern economics, envisioned a capitalism where self-interest and competition would unintentionally contribute to the welfare of society through his concept of the "Invisible Hand"</w:t>
      </w:r>
      <w:r w:rsidR="00CC6329" w:rsidRPr="00247061">
        <w:rPr>
          <w:rFonts w:ascii="Arial" w:hAnsi="Arial" w:cs="Arial"/>
          <w:sz w:val="24"/>
          <w:szCs w:val="24"/>
        </w:rPr>
        <w:t xml:space="preserve"> </w:t>
      </w:r>
      <w:sdt>
        <w:sdtPr>
          <w:rPr>
            <w:rFonts w:ascii="Arial" w:hAnsi="Arial" w:cs="Arial"/>
            <w:sz w:val="24"/>
            <w:szCs w:val="24"/>
          </w:rPr>
          <w:id w:val="-1807383643"/>
          <w:citation/>
        </w:sdtPr>
        <w:sdtContent>
          <w:r w:rsidR="00CC6329" w:rsidRPr="00247061">
            <w:rPr>
              <w:rFonts w:ascii="Arial" w:hAnsi="Arial" w:cs="Arial"/>
              <w:sz w:val="24"/>
              <w:szCs w:val="24"/>
            </w:rPr>
            <w:fldChar w:fldCharType="begin"/>
          </w:r>
          <w:r w:rsidR="00CC6329" w:rsidRPr="00247061">
            <w:rPr>
              <w:rFonts w:ascii="Arial" w:hAnsi="Arial" w:cs="Arial"/>
              <w:sz w:val="24"/>
              <w:szCs w:val="24"/>
            </w:rPr>
            <w:instrText xml:space="preserve"> CITATION Ada76 \l 2057 </w:instrText>
          </w:r>
          <w:r w:rsidR="00CC6329" w:rsidRPr="00247061">
            <w:rPr>
              <w:rFonts w:ascii="Arial" w:hAnsi="Arial" w:cs="Arial"/>
              <w:sz w:val="24"/>
              <w:szCs w:val="24"/>
            </w:rPr>
            <w:fldChar w:fldCharType="separate"/>
          </w:r>
          <w:r w:rsidR="00CC6329" w:rsidRPr="00247061">
            <w:rPr>
              <w:rFonts w:ascii="Arial" w:hAnsi="Arial" w:cs="Arial"/>
              <w:noProof/>
              <w:sz w:val="24"/>
              <w:szCs w:val="24"/>
            </w:rPr>
            <w:t>(Smith, 1776)</w:t>
          </w:r>
          <w:r w:rsidR="00CC6329" w:rsidRPr="00247061">
            <w:rPr>
              <w:rFonts w:ascii="Arial" w:hAnsi="Arial" w:cs="Arial"/>
              <w:sz w:val="24"/>
              <w:szCs w:val="24"/>
            </w:rPr>
            <w:fldChar w:fldCharType="end"/>
          </w:r>
        </w:sdtContent>
      </w:sdt>
      <w:r w:rsidR="00CC6329" w:rsidRPr="00247061">
        <w:rPr>
          <w:rFonts w:ascii="Arial" w:hAnsi="Arial" w:cs="Arial"/>
          <w:sz w:val="24"/>
          <w:szCs w:val="24"/>
        </w:rPr>
        <w:t>.</w:t>
      </w:r>
      <w:r w:rsidRPr="00247061">
        <w:rPr>
          <w:rFonts w:ascii="Arial" w:hAnsi="Arial" w:cs="Arial"/>
          <w:sz w:val="24"/>
          <w:szCs w:val="24"/>
        </w:rPr>
        <w:t xml:space="preserve"> However, our present-day reality often prioritizes profit over ethical considerations, giving rise to numerous ethical issues.</w:t>
      </w:r>
    </w:p>
    <w:p w14:paraId="4F6B3659" w14:textId="7D1D9F24" w:rsidR="00F728F5" w:rsidRPr="00247061" w:rsidRDefault="00F728F5" w:rsidP="00F728F5">
      <w:pPr>
        <w:rPr>
          <w:rFonts w:ascii="Arial" w:hAnsi="Arial" w:cs="Arial"/>
          <w:sz w:val="24"/>
          <w:szCs w:val="24"/>
        </w:rPr>
      </w:pPr>
      <w:r w:rsidRPr="00247061">
        <w:rPr>
          <w:rFonts w:ascii="Arial" w:hAnsi="Arial" w:cs="Arial"/>
          <w:sz w:val="24"/>
          <w:szCs w:val="24"/>
        </w:rPr>
        <w:t>Over the past three decades, capitalism and globalization have brought about a host of ethical challenges. These include income inequality, environmental degradation, exploitative labour practices, and a focus on short-term profits at the expense of long-term sustainability</w:t>
      </w:r>
      <w:r w:rsidR="008348B0" w:rsidRPr="00247061">
        <w:rPr>
          <w:rFonts w:ascii="Arial" w:hAnsi="Arial" w:cs="Arial"/>
          <w:sz w:val="24"/>
          <w:szCs w:val="24"/>
        </w:rPr>
        <w:t xml:space="preserve"> </w:t>
      </w:r>
      <w:sdt>
        <w:sdtPr>
          <w:rPr>
            <w:rFonts w:ascii="Arial" w:hAnsi="Arial" w:cs="Arial"/>
            <w:sz w:val="24"/>
            <w:szCs w:val="24"/>
          </w:rPr>
          <w:id w:val="-1468122710"/>
          <w:citation/>
        </w:sdtPr>
        <w:sdtContent>
          <w:r w:rsidR="008348B0" w:rsidRPr="00247061">
            <w:rPr>
              <w:rFonts w:ascii="Arial" w:hAnsi="Arial" w:cs="Arial"/>
              <w:sz w:val="24"/>
              <w:szCs w:val="24"/>
            </w:rPr>
            <w:fldChar w:fldCharType="begin"/>
          </w:r>
          <w:r w:rsidR="008348B0" w:rsidRPr="00247061">
            <w:rPr>
              <w:rFonts w:ascii="Arial" w:hAnsi="Arial" w:cs="Arial"/>
              <w:sz w:val="24"/>
              <w:szCs w:val="24"/>
            </w:rPr>
            <w:instrText xml:space="preserve"> CITATION Jos12 \l 2057 </w:instrText>
          </w:r>
          <w:r w:rsidR="008348B0" w:rsidRPr="00247061">
            <w:rPr>
              <w:rFonts w:ascii="Arial" w:hAnsi="Arial" w:cs="Arial"/>
              <w:sz w:val="24"/>
              <w:szCs w:val="24"/>
            </w:rPr>
            <w:fldChar w:fldCharType="separate"/>
          </w:r>
          <w:r w:rsidR="008348B0" w:rsidRPr="00247061">
            <w:rPr>
              <w:rFonts w:ascii="Arial" w:hAnsi="Arial" w:cs="Arial"/>
              <w:noProof/>
              <w:sz w:val="24"/>
              <w:szCs w:val="24"/>
            </w:rPr>
            <w:t>(Stiglitz, 2012)</w:t>
          </w:r>
          <w:r w:rsidR="008348B0" w:rsidRPr="00247061">
            <w:rPr>
              <w:rFonts w:ascii="Arial" w:hAnsi="Arial" w:cs="Arial"/>
              <w:sz w:val="24"/>
              <w:szCs w:val="24"/>
            </w:rPr>
            <w:fldChar w:fldCharType="end"/>
          </w:r>
        </w:sdtContent>
      </w:sdt>
      <w:r w:rsidRPr="00247061">
        <w:rPr>
          <w:rFonts w:ascii="Arial" w:hAnsi="Arial" w:cs="Arial"/>
          <w:sz w:val="24"/>
          <w:szCs w:val="24"/>
        </w:rPr>
        <w:t>. Multinational corporations, in their pursuit of profit, sometimes engage in tax avoidance, exacerbating economic disparities and depriving governments of resources needed for social welfare programs</w:t>
      </w:r>
      <w:r w:rsidR="00CC051E" w:rsidRPr="00247061">
        <w:rPr>
          <w:rFonts w:ascii="Arial" w:hAnsi="Arial" w:cs="Arial"/>
          <w:sz w:val="24"/>
          <w:szCs w:val="24"/>
        </w:rPr>
        <w:t xml:space="preserve"> </w:t>
      </w:r>
      <w:sdt>
        <w:sdtPr>
          <w:rPr>
            <w:rFonts w:ascii="Arial" w:hAnsi="Arial" w:cs="Arial"/>
            <w:sz w:val="24"/>
            <w:szCs w:val="24"/>
          </w:rPr>
          <w:id w:val="-96341709"/>
          <w:citation/>
        </w:sdtPr>
        <w:sdtContent>
          <w:r w:rsidR="00D60B5C" w:rsidRPr="00247061">
            <w:rPr>
              <w:rFonts w:ascii="Arial" w:hAnsi="Arial" w:cs="Arial"/>
              <w:sz w:val="24"/>
              <w:szCs w:val="24"/>
            </w:rPr>
            <w:fldChar w:fldCharType="begin"/>
          </w:r>
          <w:r w:rsidR="00D60B5C" w:rsidRPr="00247061">
            <w:rPr>
              <w:rFonts w:ascii="Arial" w:hAnsi="Arial" w:cs="Arial"/>
              <w:b/>
              <w:bCs/>
              <w:sz w:val="24"/>
              <w:szCs w:val="24"/>
            </w:rPr>
            <w:instrText xml:space="preserve"> CITATION Far16 \l 2057 </w:instrText>
          </w:r>
          <w:r w:rsidR="00D60B5C" w:rsidRPr="00247061">
            <w:rPr>
              <w:rFonts w:ascii="Arial" w:hAnsi="Arial" w:cs="Arial"/>
              <w:sz w:val="24"/>
              <w:szCs w:val="24"/>
            </w:rPr>
            <w:fldChar w:fldCharType="separate"/>
          </w:r>
          <w:r w:rsidR="00D60B5C" w:rsidRPr="00247061">
            <w:rPr>
              <w:rFonts w:ascii="Arial" w:hAnsi="Arial" w:cs="Arial"/>
              <w:noProof/>
              <w:sz w:val="24"/>
              <w:szCs w:val="24"/>
            </w:rPr>
            <w:t>(Contractor, 2016)</w:t>
          </w:r>
          <w:r w:rsidR="00D60B5C" w:rsidRPr="00247061">
            <w:rPr>
              <w:rFonts w:ascii="Arial" w:hAnsi="Arial" w:cs="Arial"/>
              <w:sz w:val="24"/>
              <w:szCs w:val="24"/>
            </w:rPr>
            <w:fldChar w:fldCharType="end"/>
          </w:r>
        </w:sdtContent>
      </w:sdt>
      <w:r w:rsidRPr="00247061">
        <w:rPr>
          <w:rFonts w:ascii="Arial" w:hAnsi="Arial" w:cs="Arial"/>
          <w:sz w:val="24"/>
          <w:szCs w:val="24"/>
        </w:rPr>
        <w:t>.</w:t>
      </w:r>
    </w:p>
    <w:p w14:paraId="63767558" w14:textId="37FD9AD2" w:rsidR="00F728F5" w:rsidRPr="00247061" w:rsidRDefault="00F728F5" w:rsidP="00F728F5">
      <w:pPr>
        <w:rPr>
          <w:rFonts w:ascii="Arial" w:hAnsi="Arial" w:cs="Arial"/>
          <w:sz w:val="24"/>
          <w:szCs w:val="24"/>
        </w:rPr>
      </w:pPr>
      <w:r w:rsidRPr="00247061">
        <w:rPr>
          <w:rFonts w:ascii="Arial" w:hAnsi="Arial" w:cs="Arial"/>
          <w:sz w:val="24"/>
          <w:szCs w:val="24"/>
        </w:rPr>
        <w:t xml:space="preserve">This growing tension between enduring ethical principles and the ethical issues spawned by contemporary capitalism and globalization underscores the need for a </w:t>
      </w:r>
      <w:r w:rsidR="00CC6329" w:rsidRPr="00247061">
        <w:rPr>
          <w:rFonts w:ascii="Arial" w:hAnsi="Arial" w:cs="Arial"/>
          <w:sz w:val="24"/>
          <w:szCs w:val="24"/>
        </w:rPr>
        <w:t>re-evaluation</w:t>
      </w:r>
      <w:r w:rsidRPr="00247061">
        <w:rPr>
          <w:rFonts w:ascii="Arial" w:hAnsi="Arial" w:cs="Arial"/>
          <w:sz w:val="24"/>
          <w:szCs w:val="24"/>
        </w:rPr>
        <w:t xml:space="preserve"> of our economic and global systems. It prompts us to consider how we can navigate the complexities of a globalized world while maintaining a strong ethical foundation, drawing from the timeless wisdom of ancient philosophy to address the moral dilemmas of our modern age.</w:t>
      </w:r>
    </w:p>
    <w:p w14:paraId="40221562" w14:textId="28087E33" w:rsidR="009E79AC" w:rsidRDefault="009E79AC" w:rsidP="009E79AC">
      <w:pPr>
        <w:rPr>
          <w:rFonts w:ascii="Arial" w:hAnsi="Arial" w:cs="Arial"/>
          <w:sz w:val="24"/>
          <w:szCs w:val="24"/>
        </w:rPr>
      </w:pPr>
      <w:r w:rsidRPr="00247061">
        <w:rPr>
          <w:rFonts w:ascii="Arial" w:hAnsi="Arial" w:cs="Arial"/>
          <w:sz w:val="24"/>
          <w:szCs w:val="24"/>
        </w:rPr>
        <w:t xml:space="preserve">Moreover, it introduces the </w:t>
      </w:r>
      <w:r w:rsidR="009124CA" w:rsidRPr="00247061">
        <w:rPr>
          <w:rFonts w:ascii="Arial" w:hAnsi="Arial" w:cs="Arial"/>
          <w:sz w:val="24"/>
          <w:szCs w:val="24"/>
        </w:rPr>
        <w:t xml:space="preserve">prototypical </w:t>
      </w:r>
      <w:r w:rsidRPr="00247061">
        <w:rPr>
          <w:rFonts w:ascii="Arial" w:hAnsi="Arial" w:cs="Arial"/>
          <w:sz w:val="24"/>
          <w:szCs w:val="24"/>
        </w:rPr>
        <w:t>concept of Business 2.0</w:t>
      </w:r>
      <w:r w:rsidR="00EE691A" w:rsidRPr="00247061">
        <w:rPr>
          <w:rFonts w:ascii="Arial" w:hAnsi="Arial" w:cs="Arial"/>
          <w:sz w:val="24"/>
          <w:szCs w:val="24"/>
        </w:rPr>
        <w:t>, which is an agglomerate of modern theories capable of working linked one to another</w:t>
      </w:r>
      <w:r w:rsidRPr="00247061">
        <w:rPr>
          <w:rFonts w:ascii="Arial" w:hAnsi="Arial" w:cs="Arial"/>
          <w:sz w:val="24"/>
          <w:szCs w:val="24"/>
        </w:rPr>
        <w:t xml:space="preserve"> </w:t>
      </w:r>
      <w:proofErr w:type="gramStart"/>
      <w:r w:rsidRPr="00247061">
        <w:rPr>
          <w:rFonts w:ascii="Arial" w:hAnsi="Arial" w:cs="Arial"/>
          <w:sz w:val="24"/>
          <w:szCs w:val="24"/>
        </w:rPr>
        <w:t>as a means to</w:t>
      </w:r>
      <w:proofErr w:type="gramEnd"/>
      <w:r w:rsidRPr="00247061">
        <w:rPr>
          <w:rFonts w:ascii="Arial" w:hAnsi="Arial" w:cs="Arial"/>
          <w:sz w:val="24"/>
          <w:szCs w:val="24"/>
        </w:rPr>
        <w:t xml:space="preserve"> improve communities without exploiting other territories.</w:t>
      </w:r>
    </w:p>
    <w:p w14:paraId="78265394" w14:textId="77777777" w:rsidR="006D3B0F" w:rsidRDefault="006D3B0F" w:rsidP="009E79AC">
      <w:pPr>
        <w:rPr>
          <w:rFonts w:ascii="Arial" w:hAnsi="Arial" w:cs="Arial"/>
          <w:sz w:val="24"/>
          <w:szCs w:val="24"/>
        </w:rPr>
      </w:pPr>
    </w:p>
    <w:p w14:paraId="3ED47688" w14:textId="77777777" w:rsidR="006D3B0F" w:rsidRDefault="006D3B0F" w:rsidP="009E79AC">
      <w:pPr>
        <w:rPr>
          <w:rFonts w:ascii="Arial" w:hAnsi="Arial" w:cs="Arial"/>
          <w:sz w:val="24"/>
          <w:szCs w:val="24"/>
        </w:rPr>
      </w:pPr>
    </w:p>
    <w:p w14:paraId="6E23772C" w14:textId="77777777" w:rsidR="006D3B0F" w:rsidRDefault="006D3B0F" w:rsidP="009E79AC">
      <w:pPr>
        <w:rPr>
          <w:rFonts w:ascii="Arial" w:hAnsi="Arial" w:cs="Arial"/>
          <w:sz w:val="24"/>
          <w:szCs w:val="24"/>
        </w:rPr>
      </w:pPr>
    </w:p>
    <w:p w14:paraId="6611166C" w14:textId="77777777" w:rsidR="006D3B0F" w:rsidRDefault="006D3B0F" w:rsidP="009E79AC">
      <w:pPr>
        <w:rPr>
          <w:rFonts w:ascii="Arial" w:hAnsi="Arial" w:cs="Arial"/>
          <w:sz w:val="24"/>
          <w:szCs w:val="24"/>
        </w:rPr>
      </w:pPr>
    </w:p>
    <w:p w14:paraId="3EC51430" w14:textId="77777777" w:rsidR="006D3B0F" w:rsidRPr="00247061" w:rsidRDefault="006D3B0F" w:rsidP="009E79AC">
      <w:pPr>
        <w:rPr>
          <w:rFonts w:ascii="Arial" w:hAnsi="Arial" w:cs="Arial"/>
          <w:sz w:val="24"/>
          <w:szCs w:val="24"/>
        </w:rPr>
      </w:pPr>
    </w:p>
    <w:p w14:paraId="3234650C" w14:textId="77777777" w:rsidR="00E65D7E" w:rsidRDefault="00E65D7E" w:rsidP="009E79AC">
      <w:pPr>
        <w:rPr>
          <w:rFonts w:ascii="Arial" w:hAnsi="Arial" w:cs="Arial"/>
          <w:b/>
          <w:bCs/>
          <w:sz w:val="24"/>
          <w:szCs w:val="24"/>
        </w:rPr>
      </w:pPr>
      <w:bookmarkStart w:id="0" w:name="_Hlk150363167"/>
    </w:p>
    <w:p w14:paraId="0E8E8A6C" w14:textId="77777777" w:rsidR="00E65D7E" w:rsidRDefault="00E65D7E" w:rsidP="009E79AC">
      <w:pPr>
        <w:rPr>
          <w:rFonts w:ascii="Arial" w:hAnsi="Arial" w:cs="Arial"/>
          <w:b/>
          <w:bCs/>
          <w:sz w:val="24"/>
          <w:szCs w:val="24"/>
        </w:rPr>
      </w:pPr>
    </w:p>
    <w:p w14:paraId="5D9FB00E" w14:textId="77777777" w:rsidR="00E65D7E" w:rsidRDefault="00E65D7E" w:rsidP="009E79AC">
      <w:pPr>
        <w:rPr>
          <w:rFonts w:ascii="Arial" w:hAnsi="Arial" w:cs="Arial"/>
          <w:b/>
          <w:bCs/>
          <w:sz w:val="24"/>
          <w:szCs w:val="24"/>
        </w:rPr>
      </w:pPr>
    </w:p>
    <w:p w14:paraId="769B2831" w14:textId="0D61023E" w:rsidR="009E79AC" w:rsidRPr="00247061" w:rsidRDefault="00CA4F52" w:rsidP="009E79AC">
      <w:pPr>
        <w:rPr>
          <w:rFonts w:ascii="Arial" w:hAnsi="Arial" w:cs="Arial"/>
          <w:b/>
          <w:bCs/>
          <w:sz w:val="24"/>
          <w:szCs w:val="24"/>
        </w:rPr>
      </w:pPr>
      <w:r w:rsidRPr="00247061">
        <w:rPr>
          <w:rFonts w:ascii="Arial" w:hAnsi="Arial" w:cs="Arial"/>
          <w:b/>
          <w:bCs/>
          <w:sz w:val="24"/>
          <w:szCs w:val="24"/>
        </w:rPr>
        <w:lastRenderedPageBreak/>
        <w:t xml:space="preserve">2. </w:t>
      </w:r>
      <w:r w:rsidR="009E79AC" w:rsidRPr="00247061">
        <w:rPr>
          <w:rFonts w:ascii="Arial" w:hAnsi="Arial" w:cs="Arial"/>
          <w:b/>
          <w:bCs/>
          <w:sz w:val="24"/>
          <w:szCs w:val="24"/>
        </w:rPr>
        <w:t>Ancient Philosophical Foundations</w:t>
      </w:r>
    </w:p>
    <w:bookmarkEnd w:id="0"/>
    <w:p w14:paraId="1EED2087" w14:textId="0A043A44" w:rsidR="00CC6329" w:rsidRPr="00247061" w:rsidRDefault="00CC6329" w:rsidP="009E79AC">
      <w:pPr>
        <w:rPr>
          <w:rFonts w:ascii="Arial" w:hAnsi="Arial" w:cs="Arial"/>
          <w:sz w:val="24"/>
          <w:szCs w:val="24"/>
        </w:rPr>
      </w:pPr>
      <w:r w:rsidRPr="00247061">
        <w:rPr>
          <w:rFonts w:ascii="Arial" w:hAnsi="Arial" w:cs="Arial"/>
          <w:sz w:val="24"/>
          <w:szCs w:val="24"/>
        </w:rPr>
        <w:t xml:space="preserve">Plato, the eminent ancient Greek philosopher, underscored the fundamental role of ethical considerations in the establishment of a just society. In his seminal work, "The Republic," Plato expounded on the idea that governance should be in the hands of philosophers, individuals uniquely equipped with wisdom and virtue, essential attributes for ethical leadership </w:t>
      </w:r>
      <w:sdt>
        <w:sdtPr>
          <w:rPr>
            <w:rFonts w:ascii="Arial" w:hAnsi="Arial" w:cs="Arial"/>
            <w:sz w:val="24"/>
            <w:szCs w:val="24"/>
          </w:rPr>
          <w:id w:val="-1557929446"/>
          <w:citation/>
        </w:sdtPr>
        <w:sdtContent>
          <w:r w:rsidRPr="00247061">
            <w:rPr>
              <w:rFonts w:ascii="Arial" w:hAnsi="Arial" w:cs="Arial"/>
              <w:sz w:val="24"/>
              <w:szCs w:val="24"/>
            </w:rPr>
            <w:fldChar w:fldCharType="begin"/>
          </w:r>
          <w:r w:rsidRPr="00247061">
            <w:rPr>
              <w:rFonts w:ascii="Arial" w:hAnsi="Arial" w:cs="Arial"/>
              <w:sz w:val="24"/>
              <w:szCs w:val="24"/>
            </w:rPr>
            <w:instrText xml:space="preserve"> CITATION PlaCE \l 2057 </w:instrText>
          </w:r>
          <w:r w:rsidRPr="00247061">
            <w:rPr>
              <w:rFonts w:ascii="Arial" w:hAnsi="Arial" w:cs="Arial"/>
              <w:sz w:val="24"/>
              <w:szCs w:val="24"/>
            </w:rPr>
            <w:fldChar w:fldCharType="separate"/>
          </w:r>
          <w:r w:rsidRPr="00247061">
            <w:rPr>
              <w:rFonts w:ascii="Arial" w:hAnsi="Arial" w:cs="Arial"/>
              <w:noProof/>
              <w:sz w:val="24"/>
              <w:szCs w:val="24"/>
            </w:rPr>
            <w:t>(Plato, 360 B.C.E.)</w:t>
          </w:r>
          <w:r w:rsidRPr="00247061">
            <w:rPr>
              <w:rFonts w:ascii="Arial" w:hAnsi="Arial" w:cs="Arial"/>
              <w:sz w:val="24"/>
              <w:szCs w:val="24"/>
            </w:rPr>
            <w:fldChar w:fldCharType="end"/>
          </w:r>
        </w:sdtContent>
      </w:sdt>
      <w:r w:rsidRPr="00247061">
        <w:rPr>
          <w:rFonts w:ascii="Arial" w:hAnsi="Arial" w:cs="Arial"/>
          <w:sz w:val="24"/>
          <w:szCs w:val="24"/>
        </w:rPr>
        <w:t>. Plato further posited that genuine happiness could be achieved by individuals through the pursuit of justice, wisdom, and courage, providing a profound philosophical foundation for ethical living and just governance.</w:t>
      </w:r>
      <w:r w:rsidR="00A716F2" w:rsidRPr="00247061">
        <w:rPr>
          <w:rFonts w:ascii="Arial" w:hAnsi="Arial" w:cs="Arial"/>
          <w:sz w:val="24"/>
          <w:szCs w:val="24"/>
        </w:rPr>
        <w:t xml:space="preserve"> </w:t>
      </w:r>
    </w:p>
    <w:p w14:paraId="3961C69A" w14:textId="77777777" w:rsidR="009E79AC" w:rsidRPr="00247061" w:rsidRDefault="009E79AC" w:rsidP="009E79AC">
      <w:pPr>
        <w:rPr>
          <w:rFonts w:ascii="Arial" w:hAnsi="Arial" w:cs="Arial"/>
          <w:sz w:val="24"/>
          <w:szCs w:val="24"/>
        </w:rPr>
      </w:pPr>
    </w:p>
    <w:p w14:paraId="448EF1B9" w14:textId="77777777" w:rsidR="009E79AC" w:rsidRPr="00247061" w:rsidRDefault="009E79AC" w:rsidP="009E79AC">
      <w:pPr>
        <w:rPr>
          <w:rFonts w:ascii="Arial" w:hAnsi="Arial" w:cs="Arial"/>
          <w:sz w:val="24"/>
          <w:szCs w:val="24"/>
        </w:rPr>
      </w:pPr>
    </w:p>
    <w:p w14:paraId="3ADC2F08" w14:textId="0FC46207" w:rsidR="009E79AC" w:rsidRPr="00247061" w:rsidRDefault="009E79AC" w:rsidP="009E79AC">
      <w:pPr>
        <w:rPr>
          <w:rFonts w:ascii="Arial" w:hAnsi="Arial" w:cs="Arial"/>
          <w:sz w:val="24"/>
          <w:szCs w:val="24"/>
        </w:rPr>
      </w:pPr>
      <w:r w:rsidRPr="00247061">
        <w:rPr>
          <w:rFonts w:ascii="Arial" w:hAnsi="Arial" w:cs="Arial"/>
          <w:sz w:val="24"/>
          <w:szCs w:val="24"/>
        </w:rPr>
        <w:t xml:space="preserve">Socratic Ethics: Socrates, Plato's mentor, is renowned for his Socratic method, which aimed at self-examination and the pursuit of truth and wisdom. Socrates emphasized the importance of questioning one's actions and beliefs, as well as engaging in ethical discussions. He believed that true wisdom is in </w:t>
      </w:r>
      <w:r w:rsidR="00A716F2" w:rsidRPr="00247061">
        <w:rPr>
          <w:rFonts w:ascii="Arial" w:hAnsi="Arial" w:cs="Arial"/>
          <w:sz w:val="24"/>
          <w:szCs w:val="24"/>
        </w:rPr>
        <w:t>‘</w:t>
      </w:r>
      <w:r w:rsidRPr="00247061">
        <w:rPr>
          <w:rFonts w:ascii="Arial" w:hAnsi="Arial" w:cs="Arial"/>
          <w:sz w:val="24"/>
          <w:szCs w:val="24"/>
        </w:rPr>
        <w:t>knowing that you know nothing</w:t>
      </w:r>
      <w:r w:rsidR="00A716F2" w:rsidRPr="00247061">
        <w:rPr>
          <w:rFonts w:ascii="Arial" w:hAnsi="Arial" w:cs="Arial"/>
          <w:sz w:val="24"/>
          <w:szCs w:val="24"/>
        </w:rPr>
        <w:t>’</w:t>
      </w:r>
      <w:sdt>
        <w:sdtPr>
          <w:rPr>
            <w:rFonts w:ascii="Arial" w:hAnsi="Arial" w:cs="Arial"/>
            <w:sz w:val="24"/>
            <w:szCs w:val="24"/>
          </w:rPr>
          <w:id w:val="-232774407"/>
          <w:citation/>
        </w:sdtPr>
        <w:sdtContent>
          <w:r w:rsidR="00A716F2" w:rsidRPr="00247061">
            <w:rPr>
              <w:rFonts w:ascii="Arial" w:hAnsi="Arial" w:cs="Arial"/>
              <w:sz w:val="24"/>
              <w:szCs w:val="24"/>
            </w:rPr>
            <w:fldChar w:fldCharType="begin"/>
          </w:r>
          <w:r w:rsidR="00A716F2" w:rsidRPr="00247061">
            <w:rPr>
              <w:rFonts w:ascii="Arial" w:hAnsi="Arial" w:cs="Arial"/>
              <w:sz w:val="24"/>
              <w:szCs w:val="24"/>
            </w:rPr>
            <w:instrText xml:space="preserve"> CITATION Pla00 \l 2057 </w:instrText>
          </w:r>
          <w:r w:rsidR="00A716F2" w:rsidRPr="00247061">
            <w:rPr>
              <w:rFonts w:ascii="Arial" w:hAnsi="Arial" w:cs="Arial"/>
              <w:sz w:val="24"/>
              <w:szCs w:val="24"/>
            </w:rPr>
            <w:fldChar w:fldCharType="separate"/>
          </w:r>
          <w:r w:rsidR="00A716F2" w:rsidRPr="00247061">
            <w:rPr>
              <w:rFonts w:ascii="Arial" w:hAnsi="Arial" w:cs="Arial"/>
              <w:noProof/>
              <w:sz w:val="24"/>
              <w:szCs w:val="24"/>
            </w:rPr>
            <w:t xml:space="preserve"> (Plato, 2000)</w:t>
          </w:r>
          <w:r w:rsidR="00A716F2" w:rsidRPr="00247061">
            <w:rPr>
              <w:rFonts w:ascii="Arial" w:hAnsi="Arial" w:cs="Arial"/>
              <w:sz w:val="24"/>
              <w:szCs w:val="24"/>
            </w:rPr>
            <w:fldChar w:fldCharType="end"/>
          </w:r>
        </w:sdtContent>
      </w:sdt>
      <w:r w:rsidRPr="00247061">
        <w:rPr>
          <w:rFonts w:ascii="Arial" w:hAnsi="Arial" w:cs="Arial"/>
          <w:sz w:val="24"/>
          <w:szCs w:val="24"/>
        </w:rPr>
        <w:t>, which fosters humility and self-awareness.</w:t>
      </w:r>
    </w:p>
    <w:p w14:paraId="2C05242B" w14:textId="77777777" w:rsidR="009E79AC" w:rsidRPr="00247061" w:rsidRDefault="009E79AC" w:rsidP="009E79AC">
      <w:pPr>
        <w:rPr>
          <w:rFonts w:ascii="Arial" w:hAnsi="Arial" w:cs="Arial"/>
          <w:sz w:val="24"/>
          <w:szCs w:val="24"/>
        </w:rPr>
      </w:pPr>
    </w:p>
    <w:p w14:paraId="5C494C6D" w14:textId="58F36E06" w:rsidR="009E79AC" w:rsidRPr="00247061" w:rsidRDefault="009E79AC" w:rsidP="009E79AC">
      <w:pPr>
        <w:rPr>
          <w:rFonts w:ascii="Arial" w:hAnsi="Arial" w:cs="Arial"/>
          <w:sz w:val="24"/>
          <w:szCs w:val="24"/>
        </w:rPr>
      </w:pPr>
      <w:r w:rsidRPr="00247061">
        <w:rPr>
          <w:rFonts w:ascii="Arial" w:hAnsi="Arial" w:cs="Arial"/>
          <w:sz w:val="24"/>
          <w:szCs w:val="24"/>
        </w:rPr>
        <w:t>Aristotelian Virtue Ethics: Aristotle introduced the concept of virtue ethics, which focuses on moral character. According to Aristotle, the path to ethical living lies in cultivating virtues like courage, temperance, and justice. Virtuous actions lead to a virtuous life, and a virtuous life, in turn, contributes to eudaimonia, or human flourishing</w:t>
      </w:r>
      <w:r w:rsidR="00A716F2" w:rsidRPr="00247061">
        <w:rPr>
          <w:rFonts w:ascii="Arial" w:hAnsi="Arial" w:cs="Arial"/>
          <w:sz w:val="24"/>
          <w:szCs w:val="24"/>
        </w:rPr>
        <w:t xml:space="preserve"> </w:t>
      </w:r>
      <w:sdt>
        <w:sdtPr>
          <w:rPr>
            <w:rFonts w:ascii="Arial" w:hAnsi="Arial" w:cs="Arial"/>
            <w:sz w:val="24"/>
            <w:szCs w:val="24"/>
          </w:rPr>
          <w:id w:val="1997146643"/>
          <w:citation/>
        </w:sdtPr>
        <w:sdtContent>
          <w:r w:rsidR="00A716F2" w:rsidRPr="00247061">
            <w:rPr>
              <w:rFonts w:ascii="Arial" w:hAnsi="Arial" w:cs="Arial"/>
              <w:sz w:val="24"/>
              <w:szCs w:val="24"/>
            </w:rPr>
            <w:fldChar w:fldCharType="begin"/>
          </w:r>
          <w:r w:rsidR="00A716F2" w:rsidRPr="00247061">
            <w:rPr>
              <w:rFonts w:ascii="Arial" w:hAnsi="Arial" w:cs="Arial"/>
              <w:sz w:val="24"/>
              <w:szCs w:val="24"/>
            </w:rPr>
            <w:instrText xml:space="preserve"> CITATION Pau09 \l 2057 </w:instrText>
          </w:r>
          <w:r w:rsidR="00A716F2" w:rsidRPr="00247061">
            <w:rPr>
              <w:rFonts w:ascii="Arial" w:hAnsi="Arial" w:cs="Arial"/>
              <w:sz w:val="24"/>
              <w:szCs w:val="24"/>
            </w:rPr>
            <w:fldChar w:fldCharType="separate"/>
          </w:r>
          <w:r w:rsidR="00A716F2" w:rsidRPr="00247061">
            <w:rPr>
              <w:rFonts w:ascii="Arial" w:hAnsi="Arial" w:cs="Arial"/>
              <w:noProof/>
              <w:sz w:val="24"/>
              <w:szCs w:val="24"/>
            </w:rPr>
            <w:t>(Gottlieb, 2009)</w:t>
          </w:r>
          <w:r w:rsidR="00A716F2" w:rsidRPr="00247061">
            <w:rPr>
              <w:rFonts w:ascii="Arial" w:hAnsi="Arial" w:cs="Arial"/>
              <w:sz w:val="24"/>
              <w:szCs w:val="24"/>
            </w:rPr>
            <w:fldChar w:fldCharType="end"/>
          </w:r>
        </w:sdtContent>
      </w:sdt>
      <w:r w:rsidRPr="00247061">
        <w:rPr>
          <w:rFonts w:ascii="Arial" w:hAnsi="Arial" w:cs="Arial"/>
          <w:sz w:val="24"/>
          <w:szCs w:val="24"/>
        </w:rPr>
        <w:t>.</w:t>
      </w:r>
      <w:r w:rsidR="00A716F2" w:rsidRPr="00247061">
        <w:rPr>
          <w:rFonts w:ascii="Arial" w:hAnsi="Arial" w:cs="Arial"/>
          <w:sz w:val="24"/>
          <w:szCs w:val="24"/>
        </w:rPr>
        <w:t xml:space="preserve"> </w:t>
      </w:r>
    </w:p>
    <w:p w14:paraId="17C3EDBD" w14:textId="77777777" w:rsidR="00247061" w:rsidRPr="00BC20D5" w:rsidRDefault="00247061" w:rsidP="00247061">
      <w:pPr>
        <w:rPr>
          <w:rFonts w:ascii="Arial" w:hAnsi="Arial" w:cs="Arial"/>
          <w:sz w:val="24"/>
          <w:szCs w:val="24"/>
        </w:rPr>
      </w:pPr>
      <w:r w:rsidRPr="00BC20D5">
        <w:rPr>
          <w:rFonts w:ascii="Arial" w:hAnsi="Arial" w:cs="Arial"/>
          <w:sz w:val="24"/>
          <w:szCs w:val="24"/>
        </w:rPr>
        <w:t>Consider the hypothetical perspective of three prominent ancient philosophers—Plato, Socrates, and Aristotle—in response to the prevalent greed observed within contemporary multibillionaire companies. Envision an entrepreneur who embodies the wisdom and courage as espoused by Plato, complemented by managers characterized by Socratic humility and self-awareness. This amalgamation of virtues is aligned with an Aristotelian notion of virtuous organization where the primary intent extends beyond profit-seeking, encompassing the concept of human flourishing.</w:t>
      </w:r>
    </w:p>
    <w:p w14:paraId="528436E3" w14:textId="77777777" w:rsidR="00247061" w:rsidRPr="00BC20D5" w:rsidRDefault="00247061" w:rsidP="00247061">
      <w:pPr>
        <w:rPr>
          <w:rFonts w:ascii="Arial" w:hAnsi="Arial" w:cs="Arial"/>
          <w:sz w:val="24"/>
          <w:szCs w:val="24"/>
        </w:rPr>
      </w:pPr>
    </w:p>
    <w:p w14:paraId="353A8A64" w14:textId="77777777" w:rsidR="00247061" w:rsidRPr="00247061" w:rsidRDefault="00247061" w:rsidP="00247061">
      <w:pPr>
        <w:rPr>
          <w:rFonts w:ascii="Arial" w:hAnsi="Arial" w:cs="Arial"/>
          <w:sz w:val="24"/>
          <w:szCs w:val="24"/>
        </w:rPr>
      </w:pPr>
      <w:r w:rsidRPr="00BC20D5">
        <w:rPr>
          <w:rFonts w:ascii="Arial" w:hAnsi="Arial" w:cs="Arial"/>
          <w:sz w:val="24"/>
          <w:szCs w:val="24"/>
        </w:rPr>
        <w:t xml:space="preserve">In this imagined scenario, we contemplate how these philosophical principles might be harnessed as an alternative approach to the prevailing capitalist economy. Such an approach seeks to offer a more ethically grounded and humane model of business, in contrast to the relentless pursuit of profit that characterizes the current corporate landscape. It reflects the aspiration of various contemporary theories to introduce a new paradigm that prioritizes not only economic gains but also the holistic well-being of individuals and </w:t>
      </w:r>
      <w:proofErr w:type="gramStart"/>
      <w:r w:rsidRPr="00BC20D5">
        <w:rPr>
          <w:rFonts w:ascii="Arial" w:hAnsi="Arial" w:cs="Arial"/>
          <w:sz w:val="24"/>
          <w:szCs w:val="24"/>
        </w:rPr>
        <w:t>society as a whole</w:t>
      </w:r>
      <w:proofErr w:type="gramEnd"/>
      <w:r w:rsidRPr="00BC20D5">
        <w:rPr>
          <w:rFonts w:ascii="Arial" w:hAnsi="Arial" w:cs="Arial"/>
          <w:sz w:val="24"/>
          <w:szCs w:val="24"/>
        </w:rPr>
        <w:t>.</w:t>
      </w:r>
    </w:p>
    <w:p w14:paraId="21DBF5B2" w14:textId="77777777" w:rsidR="00247061" w:rsidRPr="00247061" w:rsidRDefault="00247061" w:rsidP="00247061">
      <w:pPr>
        <w:rPr>
          <w:rFonts w:ascii="Arial" w:hAnsi="Arial" w:cs="Arial"/>
          <w:sz w:val="24"/>
          <w:szCs w:val="24"/>
        </w:rPr>
      </w:pPr>
    </w:p>
    <w:p w14:paraId="0E6D7F90" w14:textId="77777777" w:rsidR="00247061" w:rsidRPr="00247061" w:rsidRDefault="00247061" w:rsidP="00247061">
      <w:pPr>
        <w:rPr>
          <w:rFonts w:ascii="Arial" w:hAnsi="Arial" w:cs="Arial"/>
          <w:sz w:val="24"/>
          <w:szCs w:val="24"/>
        </w:rPr>
      </w:pPr>
    </w:p>
    <w:p w14:paraId="0305E464" w14:textId="77777777" w:rsidR="009E79AC" w:rsidRPr="00247061" w:rsidRDefault="009E79AC" w:rsidP="009E79AC">
      <w:pPr>
        <w:rPr>
          <w:rFonts w:ascii="Arial" w:hAnsi="Arial" w:cs="Arial"/>
          <w:b/>
          <w:bCs/>
          <w:sz w:val="24"/>
          <w:szCs w:val="24"/>
        </w:rPr>
      </w:pPr>
    </w:p>
    <w:p w14:paraId="14178E4C" w14:textId="475CDD51" w:rsidR="009E79AC" w:rsidRPr="00247061" w:rsidRDefault="00CA4F52" w:rsidP="009E79AC">
      <w:pPr>
        <w:rPr>
          <w:rFonts w:ascii="Arial" w:hAnsi="Arial" w:cs="Arial"/>
          <w:b/>
          <w:bCs/>
          <w:sz w:val="24"/>
          <w:szCs w:val="24"/>
        </w:rPr>
      </w:pPr>
      <w:r w:rsidRPr="00247061">
        <w:rPr>
          <w:rFonts w:ascii="Arial" w:hAnsi="Arial" w:cs="Arial"/>
          <w:b/>
          <w:bCs/>
          <w:sz w:val="24"/>
          <w:szCs w:val="24"/>
        </w:rPr>
        <w:lastRenderedPageBreak/>
        <w:t xml:space="preserve">3. </w:t>
      </w:r>
      <w:r w:rsidR="009E79AC" w:rsidRPr="00247061">
        <w:rPr>
          <w:rFonts w:ascii="Arial" w:hAnsi="Arial" w:cs="Arial"/>
          <w:b/>
          <w:bCs/>
          <w:sz w:val="24"/>
          <w:szCs w:val="24"/>
        </w:rPr>
        <w:t>Adam Smith's Vision of Capitalism</w:t>
      </w:r>
    </w:p>
    <w:p w14:paraId="66BAB567" w14:textId="77777777" w:rsidR="009E79AC" w:rsidRPr="00247061" w:rsidRDefault="009E79AC" w:rsidP="009E79AC">
      <w:pPr>
        <w:rPr>
          <w:rFonts w:ascii="Arial" w:hAnsi="Arial" w:cs="Arial"/>
          <w:sz w:val="24"/>
          <w:szCs w:val="24"/>
        </w:rPr>
      </w:pPr>
    </w:p>
    <w:p w14:paraId="23CE1F50" w14:textId="63A2AEA1" w:rsidR="009E79AC" w:rsidRPr="00247061" w:rsidRDefault="009E79AC" w:rsidP="009E79AC">
      <w:pPr>
        <w:rPr>
          <w:rFonts w:ascii="Arial" w:hAnsi="Arial" w:cs="Arial"/>
          <w:sz w:val="24"/>
          <w:szCs w:val="24"/>
        </w:rPr>
      </w:pPr>
      <w:r w:rsidRPr="00247061">
        <w:rPr>
          <w:rFonts w:ascii="Arial" w:hAnsi="Arial" w:cs="Arial"/>
          <w:sz w:val="24"/>
          <w:szCs w:val="24"/>
        </w:rPr>
        <w:t xml:space="preserve">Adam Smith, </w:t>
      </w:r>
      <w:r w:rsidR="00543F54" w:rsidRPr="00247061">
        <w:rPr>
          <w:rFonts w:ascii="Arial" w:hAnsi="Arial" w:cs="Arial"/>
          <w:sz w:val="24"/>
          <w:szCs w:val="24"/>
        </w:rPr>
        <w:t>the ‘creator’ of the</w:t>
      </w:r>
      <w:r w:rsidRPr="00247061">
        <w:rPr>
          <w:rFonts w:ascii="Arial" w:hAnsi="Arial" w:cs="Arial"/>
          <w:sz w:val="24"/>
          <w:szCs w:val="24"/>
        </w:rPr>
        <w:t xml:space="preserve"> modern economics, envisioned capitalism as a system driven by self-interest and competition, where individual pursuit of profit would ultimately benefit society. In his seminal work, "The Wealth of Nations," Smith introduced the concept of the "Invisible Hand," which posits that individuals, in their pursuit of self-interest, unintentionally contribute to the welfare of society. This vision of capitalism </w:t>
      </w:r>
      <w:proofErr w:type="gramStart"/>
      <w:r w:rsidRPr="00247061">
        <w:rPr>
          <w:rFonts w:ascii="Arial" w:hAnsi="Arial" w:cs="Arial"/>
          <w:sz w:val="24"/>
          <w:szCs w:val="24"/>
        </w:rPr>
        <w:t>was based on the assumption</w:t>
      </w:r>
      <w:proofErr w:type="gramEnd"/>
      <w:r w:rsidRPr="00247061">
        <w:rPr>
          <w:rFonts w:ascii="Arial" w:hAnsi="Arial" w:cs="Arial"/>
          <w:sz w:val="24"/>
          <w:szCs w:val="24"/>
        </w:rPr>
        <w:t xml:space="preserve"> that markets are self-regulating and would naturally lead to economic and social progress</w:t>
      </w:r>
      <w:r w:rsidR="00D9082E" w:rsidRPr="00247061">
        <w:rPr>
          <w:rFonts w:ascii="Arial" w:hAnsi="Arial" w:cs="Arial"/>
          <w:sz w:val="24"/>
          <w:szCs w:val="24"/>
        </w:rPr>
        <w:t xml:space="preserve"> </w:t>
      </w:r>
      <w:sdt>
        <w:sdtPr>
          <w:rPr>
            <w:rFonts w:ascii="Arial" w:hAnsi="Arial" w:cs="Arial"/>
            <w:sz w:val="24"/>
            <w:szCs w:val="24"/>
          </w:rPr>
          <w:id w:val="2062131226"/>
          <w:citation/>
        </w:sdtPr>
        <w:sdtContent>
          <w:r w:rsidR="00D9082E" w:rsidRPr="00247061">
            <w:rPr>
              <w:rFonts w:ascii="Arial" w:hAnsi="Arial" w:cs="Arial"/>
              <w:sz w:val="24"/>
              <w:szCs w:val="24"/>
            </w:rPr>
            <w:fldChar w:fldCharType="begin"/>
          </w:r>
          <w:r w:rsidR="00D9082E" w:rsidRPr="00247061">
            <w:rPr>
              <w:rFonts w:ascii="Arial" w:hAnsi="Arial" w:cs="Arial"/>
              <w:sz w:val="24"/>
              <w:szCs w:val="24"/>
            </w:rPr>
            <w:instrText xml:space="preserve">CITATION PBr01 \l 2057 </w:instrText>
          </w:r>
          <w:r w:rsidR="00D9082E" w:rsidRPr="00247061">
            <w:rPr>
              <w:rFonts w:ascii="Arial" w:hAnsi="Arial" w:cs="Arial"/>
              <w:sz w:val="24"/>
              <w:szCs w:val="24"/>
            </w:rPr>
            <w:fldChar w:fldCharType="separate"/>
          </w:r>
          <w:r w:rsidR="00D9082E" w:rsidRPr="00247061">
            <w:rPr>
              <w:rFonts w:ascii="Arial" w:hAnsi="Arial" w:cs="Arial"/>
              <w:noProof/>
              <w:sz w:val="24"/>
              <w:szCs w:val="24"/>
            </w:rPr>
            <w:t>(Brown, 2001)</w:t>
          </w:r>
          <w:r w:rsidR="00D9082E" w:rsidRPr="00247061">
            <w:rPr>
              <w:rFonts w:ascii="Arial" w:hAnsi="Arial" w:cs="Arial"/>
              <w:sz w:val="24"/>
              <w:szCs w:val="24"/>
            </w:rPr>
            <w:fldChar w:fldCharType="end"/>
          </w:r>
        </w:sdtContent>
      </w:sdt>
      <w:r w:rsidRPr="00247061">
        <w:rPr>
          <w:rFonts w:ascii="Arial" w:hAnsi="Arial" w:cs="Arial"/>
          <w:sz w:val="24"/>
          <w:szCs w:val="24"/>
        </w:rPr>
        <w:t>.</w:t>
      </w:r>
    </w:p>
    <w:p w14:paraId="3594134F" w14:textId="77777777" w:rsidR="009E79AC" w:rsidRPr="00247061" w:rsidRDefault="009E79AC" w:rsidP="009E79AC">
      <w:pPr>
        <w:rPr>
          <w:rFonts w:ascii="Arial" w:hAnsi="Arial" w:cs="Arial"/>
          <w:sz w:val="24"/>
          <w:szCs w:val="24"/>
        </w:rPr>
      </w:pPr>
    </w:p>
    <w:p w14:paraId="0CB58FF9" w14:textId="0714963F" w:rsidR="009E79AC" w:rsidRPr="006D3B0F" w:rsidRDefault="00CA4F52" w:rsidP="009E79AC">
      <w:pPr>
        <w:rPr>
          <w:rFonts w:ascii="Arial" w:hAnsi="Arial" w:cs="Arial"/>
          <w:b/>
          <w:bCs/>
          <w:sz w:val="24"/>
          <w:szCs w:val="24"/>
        </w:rPr>
      </w:pPr>
      <w:r w:rsidRPr="006D3B0F">
        <w:rPr>
          <w:rFonts w:ascii="Arial" w:hAnsi="Arial" w:cs="Arial"/>
          <w:b/>
          <w:bCs/>
          <w:sz w:val="24"/>
          <w:szCs w:val="24"/>
        </w:rPr>
        <w:t xml:space="preserve">3.1 </w:t>
      </w:r>
      <w:r w:rsidR="009E79AC" w:rsidRPr="006D3B0F">
        <w:rPr>
          <w:rFonts w:ascii="Arial" w:hAnsi="Arial" w:cs="Arial"/>
          <w:b/>
          <w:bCs/>
          <w:sz w:val="24"/>
          <w:szCs w:val="24"/>
        </w:rPr>
        <w:t>The Divergence from Adam Smith's Vision</w:t>
      </w:r>
    </w:p>
    <w:p w14:paraId="2C6107DE" w14:textId="77777777" w:rsidR="009E79AC" w:rsidRPr="00247061" w:rsidRDefault="009E79AC" w:rsidP="009E79AC">
      <w:pPr>
        <w:rPr>
          <w:rFonts w:ascii="Arial" w:hAnsi="Arial" w:cs="Arial"/>
          <w:sz w:val="24"/>
          <w:szCs w:val="24"/>
        </w:rPr>
      </w:pPr>
    </w:p>
    <w:p w14:paraId="552A04DA" w14:textId="77777777" w:rsidR="00CC051E" w:rsidRPr="00247061" w:rsidRDefault="009E79AC" w:rsidP="00B74843">
      <w:pPr>
        <w:spacing w:before="240"/>
        <w:rPr>
          <w:rFonts w:ascii="Arial" w:hAnsi="Arial" w:cs="Arial"/>
          <w:sz w:val="24"/>
          <w:szCs w:val="24"/>
        </w:rPr>
      </w:pPr>
      <w:r w:rsidRPr="00247061">
        <w:rPr>
          <w:rFonts w:ascii="Arial" w:hAnsi="Arial" w:cs="Arial"/>
          <w:sz w:val="24"/>
          <w:szCs w:val="24"/>
        </w:rPr>
        <w:t>Contemporary capitalism, however, has often deviated from Adam Smith's original vision. Today, profit-maximization often takes precedence over ethical considerations and social welfare</w:t>
      </w:r>
      <w:r w:rsidR="00CA4F52" w:rsidRPr="00247061">
        <w:rPr>
          <w:rFonts w:ascii="Arial" w:hAnsi="Arial" w:cs="Arial"/>
          <w:sz w:val="24"/>
          <w:szCs w:val="24"/>
        </w:rPr>
        <w:t xml:space="preserve">. </w:t>
      </w:r>
      <w:r w:rsidR="00076207" w:rsidRPr="00247061">
        <w:rPr>
          <w:rFonts w:ascii="Arial" w:hAnsi="Arial" w:cs="Arial"/>
          <w:sz w:val="24"/>
          <w:szCs w:val="24"/>
        </w:rPr>
        <w:t>An example of this kind is hidden into leisure travels, b</w:t>
      </w:r>
      <w:r w:rsidR="00CA4F52" w:rsidRPr="00247061">
        <w:rPr>
          <w:rFonts w:ascii="Arial" w:hAnsi="Arial" w:cs="Arial"/>
          <w:sz w:val="24"/>
          <w:szCs w:val="24"/>
        </w:rPr>
        <w:t xml:space="preserve">ehind the grandeur of a huge cruise ship it is veiled a </w:t>
      </w:r>
      <w:r w:rsidR="00076207" w:rsidRPr="00247061">
        <w:rPr>
          <w:rFonts w:ascii="Arial" w:hAnsi="Arial" w:cs="Arial"/>
          <w:sz w:val="24"/>
          <w:szCs w:val="24"/>
        </w:rPr>
        <w:t>catastrophic</w:t>
      </w:r>
      <w:r w:rsidR="00CA4F52" w:rsidRPr="00247061">
        <w:rPr>
          <w:rFonts w:ascii="Arial" w:hAnsi="Arial" w:cs="Arial"/>
          <w:sz w:val="24"/>
          <w:szCs w:val="24"/>
        </w:rPr>
        <w:t xml:space="preserve"> result that affects the oceans, in fact according</w:t>
      </w:r>
      <w:r w:rsidR="00B74843" w:rsidRPr="00247061">
        <w:rPr>
          <w:rFonts w:ascii="Arial" w:hAnsi="Arial" w:cs="Arial"/>
          <w:sz w:val="24"/>
          <w:szCs w:val="24"/>
        </w:rPr>
        <w:t xml:space="preserve"> </w:t>
      </w:r>
      <w:r w:rsidR="00CA4F52" w:rsidRPr="00247061">
        <w:rPr>
          <w:rFonts w:ascii="Arial" w:hAnsi="Arial" w:cs="Arial"/>
          <w:sz w:val="24"/>
          <w:szCs w:val="24"/>
        </w:rPr>
        <w:t xml:space="preserve">to the magazine Marine insight a large passenger cruise ship can consume around 235 to 250 MT of fuel per day </w:t>
      </w:r>
      <w:r w:rsidR="00076207" w:rsidRPr="00247061">
        <w:rPr>
          <w:rFonts w:ascii="Arial" w:hAnsi="Arial" w:cs="Arial"/>
          <w:sz w:val="24"/>
          <w:szCs w:val="24"/>
        </w:rPr>
        <w:t xml:space="preserve">which translates to </w:t>
      </w:r>
      <w:r w:rsidR="00CA4F52" w:rsidRPr="00247061">
        <w:rPr>
          <w:rFonts w:ascii="Arial" w:hAnsi="Arial" w:cs="Arial"/>
          <w:sz w:val="24"/>
          <w:szCs w:val="24"/>
        </w:rPr>
        <w:t>8,323 litre per hour</w:t>
      </w:r>
      <w:r w:rsidR="00076207" w:rsidRPr="00247061">
        <w:rPr>
          <w:rFonts w:ascii="Arial" w:hAnsi="Arial" w:cs="Arial"/>
          <w:sz w:val="24"/>
          <w:szCs w:val="24"/>
        </w:rPr>
        <w:t xml:space="preserve"> </w:t>
      </w:r>
      <w:sdt>
        <w:sdtPr>
          <w:rPr>
            <w:rFonts w:ascii="Arial" w:hAnsi="Arial" w:cs="Arial"/>
            <w:sz w:val="24"/>
            <w:szCs w:val="24"/>
          </w:rPr>
          <w:id w:val="-1477527730"/>
          <w:citation/>
        </w:sdtPr>
        <w:sdtContent>
          <w:r w:rsidR="00076207" w:rsidRPr="00247061">
            <w:rPr>
              <w:rFonts w:ascii="Arial" w:hAnsi="Arial" w:cs="Arial"/>
              <w:sz w:val="24"/>
              <w:szCs w:val="24"/>
            </w:rPr>
            <w:fldChar w:fldCharType="begin"/>
          </w:r>
          <w:r w:rsidR="00076207" w:rsidRPr="00247061">
            <w:rPr>
              <w:rFonts w:ascii="Arial" w:hAnsi="Arial" w:cs="Arial"/>
              <w:sz w:val="24"/>
              <w:szCs w:val="24"/>
            </w:rPr>
            <w:instrText xml:space="preserve"> CITATION Sau21 \l 2057 </w:instrText>
          </w:r>
          <w:r w:rsidR="00076207" w:rsidRPr="00247061">
            <w:rPr>
              <w:rFonts w:ascii="Arial" w:hAnsi="Arial" w:cs="Arial"/>
              <w:sz w:val="24"/>
              <w:szCs w:val="24"/>
            </w:rPr>
            <w:fldChar w:fldCharType="separate"/>
          </w:r>
          <w:r w:rsidR="00076207" w:rsidRPr="00247061">
            <w:rPr>
              <w:rFonts w:ascii="Arial" w:hAnsi="Arial" w:cs="Arial"/>
              <w:noProof/>
              <w:sz w:val="24"/>
              <w:szCs w:val="24"/>
            </w:rPr>
            <w:t>(Sinha, 2021)</w:t>
          </w:r>
          <w:r w:rsidR="00076207" w:rsidRPr="00247061">
            <w:rPr>
              <w:rFonts w:ascii="Arial" w:hAnsi="Arial" w:cs="Arial"/>
              <w:sz w:val="24"/>
              <w:szCs w:val="24"/>
            </w:rPr>
            <w:fldChar w:fldCharType="end"/>
          </w:r>
        </w:sdtContent>
      </w:sdt>
      <w:r w:rsidR="00076207" w:rsidRPr="00247061">
        <w:rPr>
          <w:rFonts w:ascii="Arial" w:hAnsi="Arial" w:cs="Arial"/>
          <w:sz w:val="24"/>
          <w:szCs w:val="24"/>
        </w:rPr>
        <w:t>.</w:t>
      </w:r>
    </w:p>
    <w:p w14:paraId="7B41DD67" w14:textId="0693EC68" w:rsidR="00CA4F52" w:rsidRPr="00247061" w:rsidRDefault="00CC051E" w:rsidP="00B74843">
      <w:pPr>
        <w:spacing w:before="240"/>
        <w:rPr>
          <w:rFonts w:ascii="Arial" w:hAnsi="Arial" w:cs="Arial"/>
          <w:sz w:val="24"/>
          <w:szCs w:val="24"/>
        </w:rPr>
      </w:pPr>
      <w:r w:rsidRPr="00247061">
        <w:rPr>
          <w:rFonts w:ascii="Arial" w:hAnsi="Arial" w:cs="Arial"/>
          <w:sz w:val="24"/>
          <w:szCs w:val="24"/>
        </w:rPr>
        <w:t xml:space="preserve"> As shown in the graph below the consumption strongly depend on the speed and the mass of the ship </w:t>
      </w:r>
      <w:proofErr w:type="gramStart"/>
      <w:r w:rsidRPr="00247061">
        <w:rPr>
          <w:rFonts w:ascii="Arial" w:hAnsi="Arial" w:cs="Arial"/>
          <w:sz w:val="24"/>
          <w:szCs w:val="24"/>
        </w:rPr>
        <w:t>taken into account</w:t>
      </w:r>
      <w:proofErr w:type="gramEnd"/>
      <w:r w:rsidRPr="00247061">
        <w:rPr>
          <w:rFonts w:ascii="Arial" w:hAnsi="Arial" w:cs="Arial"/>
          <w:sz w:val="24"/>
          <w:szCs w:val="24"/>
        </w:rPr>
        <w:t>:</w:t>
      </w:r>
    </w:p>
    <w:p w14:paraId="752ED063" w14:textId="33F7D44A" w:rsidR="00CA4F52" w:rsidRPr="00247061" w:rsidRDefault="00CA4F52" w:rsidP="00B74843">
      <w:pPr>
        <w:spacing w:before="240"/>
        <w:rPr>
          <w:rFonts w:ascii="Arial" w:hAnsi="Arial" w:cs="Arial"/>
          <w:sz w:val="24"/>
          <w:szCs w:val="24"/>
        </w:rPr>
      </w:pPr>
      <w:r w:rsidRPr="00247061">
        <w:rPr>
          <w:rFonts w:ascii="Arial" w:hAnsi="Arial" w:cs="Arial"/>
          <w:noProof/>
          <w:color w:val="0000FF"/>
          <w:sz w:val="24"/>
          <w:szCs w:val="24"/>
          <w:shd w:val="clear" w:color="auto" w:fill="FFFFFF"/>
        </w:rPr>
        <w:drawing>
          <wp:inline distT="0" distB="0" distL="0" distR="0" wp14:anchorId="77D7A6DB" wp14:editId="1195D5FA">
            <wp:extent cx="5731510" cy="2687320"/>
            <wp:effectExtent l="0" t="0" r="2540" b="0"/>
            <wp:docPr id="2030394930" name="Picture 1" descr="A graph of different colored lines&#10;&#10;Description automatically generated">
              <a:hlinkClick xmlns:a="http://schemas.openxmlformats.org/drawingml/2006/main" r:id="rId11" tgtFrame="&quot;_self&quot;" tooltip="&quot;Fuel Consumption by Containership Size and Speed&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394930" name="Picture 1" descr="A graph of different colored lines&#10;&#10;Description automatically generated">
                      <a:hlinkClick r:id="rId11" tgtFrame="&quot;_self&quot;" tooltip="&quot;Fuel Consumption by Containership Size and Speed&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687320"/>
                    </a:xfrm>
                    <a:prstGeom prst="rect">
                      <a:avLst/>
                    </a:prstGeom>
                    <a:noFill/>
                    <a:ln>
                      <a:noFill/>
                    </a:ln>
                  </pic:spPr>
                </pic:pic>
              </a:graphicData>
            </a:graphic>
          </wp:inline>
        </w:drawing>
      </w:r>
      <w:r w:rsidRPr="00247061">
        <w:rPr>
          <w:rFonts w:ascii="Arial" w:hAnsi="Arial" w:cs="Arial"/>
          <w:sz w:val="24"/>
          <w:szCs w:val="24"/>
        </w:rPr>
        <w:t xml:space="preserve">Fuel Consumption by Containership Size and Speed </w:t>
      </w:r>
      <w:sdt>
        <w:sdtPr>
          <w:rPr>
            <w:rFonts w:ascii="Arial" w:hAnsi="Arial" w:cs="Arial"/>
            <w:sz w:val="24"/>
            <w:szCs w:val="24"/>
          </w:rPr>
          <w:id w:val="-1127388377"/>
          <w:citation/>
        </w:sdtPr>
        <w:sdtContent>
          <w:r w:rsidRPr="00247061">
            <w:rPr>
              <w:rFonts w:ascii="Arial" w:hAnsi="Arial" w:cs="Arial"/>
              <w:sz w:val="24"/>
              <w:szCs w:val="24"/>
            </w:rPr>
            <w:fldChar w:fldCharType="begin"/>
          </w:r>
          <w:r w:rsidRPr="00247061">
            <w:rPr>
              <w:rFonts w:ascii="Arial" w:hAnsi="Arial" w:cs="Arial"/>
              <w:sz w:val="24"/>
              <w:szCs w:val="24"/>
            </w:rPr>
            <w:instrText xml:space="preserve"> CITATION Not09 \l 2057 </w:instrText>
          </w:r>
          <w:r w:rsidRPr="00247061">
            <w:rPr>
              <w:rFonts w:ascii="Arial" w:hAnsi="Arial" w:cs="Arial"/>
              <w:sz w:val="24"/>
              <w:szCs w:val="24"/>
            </w:rPr>
            <w:fldChar w:fldCharType="separate"/>
          </w:r>
          <w:r w:rsidRPr="00247061">
            <w:rPr>
              <w:rFonts w:ascii="Arial" w:hAnsi="Arial" w:cs="Arial"/>
              <w:noProof/>
              <w:sz w:val="24"/>
              <w:szCs w:val="24"/>
            </w:rPr>
            <w:t>(Notteboom, 2009)</w:t>
          </w:r>
          <w:r w:rsidRPr="00247061">
            <w:rPr>
              <w:rFonts w:ascii="Arial" w:hAnsi="Arial" w:cs="Arial"/>
              <w:sz w:val="24"/>
              <w:szCs w:val="24"/>
            </w:rPr>
            <w:fldChar w:fldCharType="end"/>
          </w:r>
        </w:sdtContent>
      </w:sdt>
      <w:r w:rsidR="00BC20D5">
        <w:rPr>
          <w:rFonts w:ascii="Arial" w:hAnsi="Arial" w:cs="Arial"/>
          <w:sz w:val="24"/>
          <w:szCs w:val="24"/>
        </w:rPr>
        <w:t>.</w:t>
      </w:r>
    </w:p>
    <w:p w14:paraId="74FEEECD" w14:textId="7444AA7D" w:rsidR="001C2FFB" w:rsidRPr="00247061" w:rsidRDefault="00CC051E" w:rsidP="00B74843">
      <w:pPr>
        <w:spacing w:before="240"/>
        <w:rPr>
          <w:rFonts w:ascii="Arial" w:hAnsi="Arial" w:cs="Arial"/>
          <w:sz w:val="24"/>
          <w:szCs w:val="24"/>
        </w:rPr>
      </w:pPr>
      <w:r w:rsidRPr="00247061">
        <w:rPr>
          <w:rFonts w:ascii="Arial" w:hAnsi="Arial" w:cs="Arial"/>
          <w:sz w:val="24"/>
          <w:szCs w:val="24"/>
        </w:rPr>
        <w:t xml:space="preserve">An illustrative instance of unethical conduct pertains to the technology industry's practice of introducing new product models without substantial technological advancements. This pattern necessitates a constant demand for metals and </w:t>
      </w:r>
      <w:r w:rsidRPr="00247061">
        <w:rPr>
          <w:rFonts w:ascii="Arial" w:hAnsi="Arial" w:cs="Arial"/>
          <w:sz w:val="24"/>
          <w:szCs w:val="24"/>
        </w:rPr>
        <w:lastRenderedPageBreak/>
        <w:t>minerals, frequently obtained from nations where labour conditions are subpar, and territorial exploitation is permitted.</w:t>
      </w:r>
      <w:r w:rsidR="0026580D" w:rsidRPr="00247061">
        <w:rPr>
          <w:rFonts w:ascii="Arial" w:hAnsi="Arial" w:cs="Arial"/>
          <w:sz w:val="24"/>
          <w:szCs w:val="24"/>
        </w:rPr>
        <w:t xml:space="preserve"> </w:t>
      </w:r>
      <w:sdt>
        <w:sdtPr>
          <w:rPr>
            <w:rFonts w:ascii="Arial" w:hAnsi="Arial" w:cs="Arial"/>
            <w:sz w:val="24"/>
            <w:szCs w:val="24"/>
          </w:rPr>
          <w:id w:val="-515771432"/>
          <w:citation/>
        </w:sdtPr>
        <w:sdtContent>
          <w:r w:rsidR="0026580D" w:rsidRPr="00247061">
            <w:rPr>
              <w:rFonts w:ascii="Arial" w:hAnsi="Arial" w:cs="Arial"/>
              <w:sz w:val="24"/>
              <w:szCs w:val="24"/>
            </w:rPr>
            <w:fldChar w:fldCharType="begin"/>
          </w:r>
          <w:r w:rsidR="0026580D" w:rsidRPr="00247061">
            <w:rPr>
              <w:rFonts w:ascii="Arial" w:hAnsi="Arial" w:cs="Arial"/>
              <w:sz w:val="24"/>
              <w:szCs w:val="24"/>
            </w:rPr>
            <w:instrText xml:space="preserve">CITATION Mad21 \l 2057 </w:instrText>
          </w:r>
          <w:r w:rsidR="0026580D" w:rsidRPr="00247061">
            <w:rPr>
              <w:rFonts w:ascii="Arial" w:hAnsi="Arial" w:cs="Arial"/>
              <w:sz w:val="24"/>
              <w:szCs w:val="24"/>
            </w:rPr>
            <w:fldChar w:fldCharType="separate"/>
          </w:r>
          <w:r w:rsidR="0026580D" w:rsidRPr="00247061">
            <w:rPr>
              <w:rFonts w:ascii="Arial" w:hAnsi="Arial" w:cs="Arial"/>
              <w:noProof/>
              <w:sz w:val="24"/>
              <w:szCs w:val="24"/>
            </w:rPr>
            <w:t>(Stone, 2021)</w:t>
          </w:r>
          <w:r w:rsidR="0026580D" w:rsidRPr="00247061">
            <w:rPr>
              <w:rFonts w:ascii="Arial" w:hAnsi="Arial" w:cs="Arial"/>
              <w:sz w:val="24"/>
              <w:szCs w:val="24"/>
            </w:rPr>
            <w:fldChar w:fldCharType="end"/>
          </w:r>
        </w:sdtContent>
      </w:sdt>
      <w:r w:rsidR="00076207" w:rsidRPr="00247061">
        <w:rPr>
          <w:rFonts w:ascii="Arial" w:hAnsi="Arial" w:cs="Arial"/>
          <w:sz w:val="24"/>
          <w:szCs w:val="24"/>
        </w:rPr>
        <w:t>.</w:t>
      </w:r>
      <w:r w:rsidR="00EE5552" w:rsidRPr="00247061">
        <w:rPr>
          <w:rFonts w:ascii="Arial" w:hAnsi="Arial" w:cs="Arial"/>
          <w:sz w:val="24"/>
          <w:szCs w:val="24"/>
        </w:rPr>
        <w:t xml:space="preserve"> </w:t>
      </w:r>
    </w:p>
    <w:p w14:paraId="18312520" w14:textId="31C88AA8" w:rsidR="009E79AC" w:rsidRPr="00247061" w:rsidRDefault="009E79AC" w:rsidP="001C2FFB">
      <w:pPr>
        <w:spacing w:before="240"/>
        <w:rPr>
          <w:rFonts w:ascii="Arial" w:hAnsi="Arial" w:cs="Arial"/>
          <w:sz w:val="24"/>
          <w:szCs w:val="24"/>
        </w:rPr>
      </w:pPr>
      <w:r w:rsidRPr="00247061">
        <w:rPr>
          <w:rFonts w:ascii="Arial" w:hAnsi="Arial" w:cs="Arial"/>
          <w:sz w:val="24"/>
          <w:szCs w:val="24"/>
        </w:rPr>
        <w:t xml:space="preserve">Several </w:t>
      </w:r>
      <w:r w:rsidR="001C2FFB" w:rsidRPr="00247061">
        <w:rPr>
          <w:rFonts w:ascii="Arial" w:hAnsi="Arial" w:cs="Arial"/>
          <w:sz w:val="24"/>
          <w:szCs w:val="24"/>
        </w:rPr>
        <w:t xml:space="preserve">are </w:t>
      </w:r>
      <w:r w:rsidRPr="00247061">
        <w:rPr>
          <w:rFonts w:ascii="Arial" w:hAnsi="Arial" w:cs="Arial"/>
          <w:sz w:val="24"/>
          <w:szCs w:val="24"/>
        </w:rPr>
        <w:t>factors contribute to this departure from Smith's vision</w:t>
      </w:r>
      <w:r w:rsidR="001C2FFB" w:rsidRPr="00247061">
        <w:rPr>
          <w:rFonts w:ascii="Arial" w:hAnsi="Arial" w:cs="Arial"/>
          <w:sz w:val="24"/>
          <w:szCs w:val="24"/>
        </w:rPr>
        <w:t xml:space="preserve">, among them </w:t>
      </w:r>
      <w:r w:rsidRPr="00247061">
        <w:rPr>
          <w:rFonts w:ascii="Arial" w:hAnsi="Arial" w:cs="Arial"/>
          <w:sz w:val="24"/>
          <w:szCs w:val="24"/>
        </w:rPr>
        <w:t>Short-Termism</w:t>
      </w:r>
      <w:r w:rsidR="001C2FFB" w:rsidRPr="00247061">
        <w:rPr>
          <w:rFonts w:ascii="Arial" w:hAnsi="Arial" w:cs="Arial"/>
          <w:sz w:val="24"/>
          <w:szCs w:val="24"/>
        </w:rPr>
        <w:t xml:space="preserve"> is the tendency</w:t>
      </w:r>
      <w:r w:rsidRPr="00247061">
        <w:rPr>
          <w:rFonts w:ascii="Arial" w:hAnsi="Arial" w:cs="Arial"/>
          <w:sz w:val="24"/>
          <w:szCs w:val="24"/>
        </w:rPr>
        <w:t xml:space="preserve"> </w:t>
      </w:r>
      <w:r w:rsidR="001C2FFB" w:rsidRPr="00247061">
        <w:rPr>
          <w:rFonts w:ascii="Arial" w:hAnsi="Arial" w:cs="Arial"/>
          <w:sz w:val="24"/>
          <w:szCs w:val="24"/>
        </w:rPr>
        <w:t>businesses</w:t>
      </w:r>
      <w:r w:rsidRPr="00247061">
        <w:rPr>
          <w:rFonts w:ascii="Arial" w:hAnsi="Arial" w:cs="Arial"/>
          <w:sz w:val="24"/>
          <w:szCs w:val="24"/>
        </w:rPr>
        <w:t xml:space="preserve"> </w:t>
      </w:r>
      <w:r w:rsidR="001C2FFB" w:rsidRPr="00247061">
        <w:rPr>
          <w:rFonts w:ascii="Arial" w:hAnsi="Arial" w:cs="Arial"/>
          <w:sz w:val="24"/>
          <w:szCs w:val="24"/>
        </w:rPr>
        <w:t xml:space="preserve">have on </w:t>
      </w:r>
      <w:r w:rsidRPr="00247061">
        <w:rPr>
          <w:rFonts w:ascii="Arial" w:hAnsi="Arial" w:cs="Arial"/>
          <w:sz w:val="24"/>
          <w:szCs w:val="24"/>
        </w:rPr>
        <w:t>often prioritize short-term profits over long-term sustainability, neglecting the potential harm to society and the environment.</w:t>
      </w:r>
      <w:r w:rsidR="001C2FFB" w:rsidRPr="00247061">
        <w:rPr>
          <w:rFonts w:ascii="Arial" w:hAnsi="Arial" w:cs="Arial"/>
          <w:sz w:val="24"/>
          <w:szCs w:val="24"/>
        </w:rPr>
        <w:t xml:space="preserve"> </w:t>
      </w:r>
      <w:r w:rsidR="00BC20D5" w:rsidRPr="00247061">
        <w:rPr>
          <w:rFonts w:ascii="Arial" w:hAnsi="Arial" w:cs="Arial"/>
          <w:sz w:val="24"/>
          <w:szCs w:val="24"/>
        </w:rPr>
        <w:t>Furthermore,</w:t>
      </w:r>
      <w:r w:rsidR="00CC051E" w:rsidRPr="00247061">
        <w:rPr>
          <w:rFonts w:ascii="Arial" w:hAnsi="Arial" w:cs="Arial"/>
          <w:sz w:val="24"/>
          <w:szCs w:val="24"/>
        </w:rPr>
        <w:t xml:space="preserve"> c</w:t>
      </w:r>
      <w:r w:rsidRPr="00247061">
        <w:rPr>
          <w:rFonts w:ascii="Arial" w:hAnsi="Arial" w:cs="Arial"/>
          <w:sz w:val="24"/>
          <w:szCs w:val="24"/>
        </w:rPr>
        <w:t>apitalism has resulted in significant income inequality, with a small portion of the population amassing immense wealth, while many struggle to meet their basic needs.</w:t>
      </w:r>
      <w:r w:rsidR="001C2FFB" w:rsidRPr="00247061">
        <w:rPr>
          <w:rFonts w:ascii="Arial" w:hAnsi="Arial" w:cs="Arial"/>
          <w:sz w:val="24"/>
          <w:szCs w:val="24"/>
        </w:rPr>
        <w:t xml:space="preserve"> Based on </w:t>
      </w:r>
      <w:proofErr w:type="gramStart"/>
      <w:r w:rsidR="001C2FFB" w:rsidRPr="00247061">
        <w:rPr>
          <w:rFonts w:ascii="Arial" w:hAnsi="Arial" w:cs="Arial"/>
          <w:sz w:val="24"/>
          <w:szCs w:val="24"/>
        </w:rPr>
        <w:t>an economic research</w:t>
      </w:r>
      <w:proofErr w:type="gramEnd"/>
      <w:r w:rsidR="001C2FFB" w:rsidRPr="00247061">
        <w:rPr>
          <w:rFonts w:ascii="Arial" w:hAnsi="Arial" w:cs="Arial"/>
          <w:sz w:val="24"/>
          <w:szCs w:val="24"/>
        </w:rPr>
        <w:t xml:space="preserve"> the wealth of the 50 richest families in UK has surpassed the wealth of the poorest 50% of the population in UK</w:t>
      </w:r>
      <w:sdt>
        <w:sdtPr>
          <w:rPr>
            <w:rFonts w:ascii="Arial" w:hAnsi="Arial" w:cs="Arial"/>
            <w:sz w:val="24"/>
            <w:szCs w:val="24"/>
          </w:rPr>
          <w:id w:val="-1673561301"/>
          <w:citation/>
        </w:sdtPr>
        <w:sdtContent>
          <w:r w:rsidR="001C2FFB" w:rsidRPr="00247061">
            <w:rPr>
              <w:rFonts w:ascii="Arial" w:hAnsi="Arial" w:cs="Arial"/>
              <w:sz w:val="24"/>
              <w:szCs w:val="24"/>
            </w:rPr>
            <w:fldChar w:fldCharType="begin"/>
          </w:r>
          <w:r w:rsidR="001C2FFB" w:rsidRPr="00247061">
            <w:rPr>
              <w:rFonts w:ascii="Arial" w:hAnsi="Arial" w:cs="Arial"/>
              <w:sz w:val="24"/>
              <w:szCs w:val="24"/>
            </w:rPr>
            <w:instrText xml:space="preserve"> CITATION Eas23 \l 2057 </w:instrText>
          </w:r>
          <w:r w:rsidR="001C2FFB" w:rsidRPr="00247061">
            <w:rPr>
              <w:rFonts w:ascii="Arial" w:hAnsi="Arial" w:cs="Arial"/>
              <w:sz w:val="24"/>
              <w:szCs w:val="24"/>
            </w:rPr>
            <w:fldChar w:fldCharType="separate"/>
          </w:r>
          <w:r w:rsidR="001C2FFB" w:rsidRPr="00247061">
            <w:rPr>
              <w:rFonts w:ascii="Arial" w:hAnsi="Arial" w:cs="Arial"/>
              <w:noProof/>
              <w:sz w:val="24"/>
              <w:szCs w:val="24"/>
            </w:rPr>
            <w:t xml:space="preserve"> (Bylines, 2023)</w:t>
          </w:r>
          <w:r w:rsidR="001C2FFB" w:rsidRPr="00247061">
            <w:rPr>
              <w:rFonts w:ascii="Arial" w:hAnsi="Arial" w:cs="Arial"/>
              <w:sz w:val="24"/>
              <w:szCs w:val="24"/>
            </w:rPr>
            <w:fldChar w:fldCharType="end"/>
          </w:r>
        </w:sdtContent>
      </w:sdt>
      <w:r w:rsidR="001C2FFB" w:rsidRPr="00247061">
        <w:rPr>
          <w:rFonts w:ascii="Arial" w:hAnsi="Arial" w:cs="Arial"/>
          <w:sz w:val="24"/>
          <w:szCs w:val="24"/>
        </w:rPr>
        <w:t xml:space="preserve">. </w:t>
      </w:r>
    </w:p>
    <w:p w14:paraId="6C6ED8A1" w14:textId="231EE247" w:rsidR="009E79AC" w:rsidRPr="00247061" w:rsidRDefault="009E79AC" w:rsidP="009E79AC">
      <w:pPr>
        <w:rPr>
          <w:rFonts w:ascii="Arial" w:hAnsi="Arial" w:cs="Arial"/>
          <w:sz w:val="24"/>
          <w:szCs w:val="24"/>
        </w:rPr>
      </w:pPr>
      <w:r w:rsidRPr="00247061">
        <w:rPr>
          <w:rFonts w:ascii="Arial" w:hAnsi="Arial" w:cs="Arial"/>
          <w:sz w:val="24"/>
          <w:szCs w:val="24"/>
        </w:rPr>
        <w:t xml:space="preserve">Some corporations engage in exploitative practices, such as low-wage </w:t>
      </w:r>
      <w:r w:rsidR="00301515" w:rsidRPr="00247061">
        <w:rPr>
          <w:rFonts w:ascii="Arial" w:hAnsi="Arial" w:cs="Arial"/>
          <w:sz w:val="24"/>
          <w:szCs w:val="24"/>
        </w:rPr>
        <w:t>labour</w:t>
      </w:r>
      <w:r w:rsidRPr="00247061">
        <w:rPr>
          <w:rFonts w:ascii="Arial" w:hAnsi="Arial" w:cs="Arial"/>
          <w:sz w:val="24"/>
          <w:szCs w:val="24"/>
        </w:rPr>
        <w:t>, environmental degradation, and unethical supply chain management.</w:t>
      </w:r>
      <w:r w:rsidR="005B38EF" w:rsidRPr="00247061">
        <w:rPr>
          <w:rFonts w:ascii="Arial" w:hAnsi="Arial" w:cs="Arial"/>
          <w:sz w:val="24"/>
          <w:szCs w:val="24"/>
        </w:rPr>
        <w:t xml:space="preserve"> As reported in many investigations, from the 90’s </w:t>
      </w:r>
      <w:r w:rsidR="00CC051E" w:rsidRPr="00247061">
        <w:rPr>
          <w:rFonts w:ascii="Arial" w:hAnsi="Arial" w:cs="Arial"/>
          <w:sz w:val="24"/>
          <w:szCs w:val="24"/>
        </w:rPr>
        <w:t>progressively</w:t>
      </w:r>
      <w:r w:rsidR="005B38EF" w:rsidRPr="00247061">
        <w:rPr>
          <w:rFonts w:ascii="Arial" w:hAnsi="Arial" w:cs="Arial"/>
          <w:sz w:val="24"/>
          <w:szCs w:val="24"/>
        </w:rPr>
        <w:t xml:space="preserve"> more clothing brand</w:t>
      </w:r>
      <w:r w:rsidR="00CC051E" w:rsidRPr="00247061">
        <w:rPr>
          <w:rFonts w:ascii="Arial" w:hAnsi="Arial" w:cs="Arial"/>
          <w:sz w:val="24"/>
          <w:szCs w:val="24"/>
        </w:rPr>
        <w:t>s</w:t>
      </w:r>
      <w:r w:rsidR="005B38EF" w:rsidRPr="00247061">
        <w:rPr>
          <w:rFonts w:ascii="Arial" w:hAnsi="Arial" w:cs="Arial"/>
          <w:sz w:val="24"/>
          <w:szCs w:val="24"/>
        </w:rPr>
        <w:t xml:space="preserve"> have decided to transfer their manufactories in </w:t>
      </w:r>
      <w:r w:rsidR="00CC051E" w:rsidRPr="006D3B0F">
        <w:rPr>
          <w:rFonts w:ascii="Arial" w:hAnsi="Arial" w:cs="Arial"/>
          <w:sz w:val="24"/>
          <w:szCs w:val="24"/>
        </w:rPr>
        <w:t>deprived</w:t>
      </w:r>
      <w:r w:rsidR="005B38EF" w:rsidRPr="00247061">
        <w:rPr>
          <w:rFonts w:ascii="Arial" w:hAnsi="Arial" w:cs="Arial"/>
          <w:sz w:val="24"/>
          <w:szCs w:val="24"/>
        </w:rPr>
        <w:t xml:space="preserve"> countries creating </w:t>
      </w:r>
      <w:r w:rsidR="005B38EF" w:rsidRPr="006D3B0F">
        <w:rPr>
          <w:rFonts w:ascii="Arial" w:hAnsi="Arial" w:cs="Arial"/>
          <w:bCs/>
          <w:sz w:val="24"/>
          <w:szCs w:val="24"/>
        </w:rPr>
        <w:t>huge</w:t>
      </w:r>
      <w:r w:rsidR="005B38EF" w:rsidRPr="00247061">
        <w:rPr>
          <w:rFonts w:ascii="Arial" w:hAnsi="Arial" w:cs="Arial"/>
          <w:sz w:val="24"/>
          <w:szCs w:val="24"/>
        </w:rPr>
        <w:t xml:space="preserve"> sweatshops building that </w:t>
      </w:r>
      <w:r w:rsidR="00CC051E" w:rsidRPr="00247061">
        <w:rPr>
          <w:rFonts w:ascii="Arial" w:hAnsi="Arial" w:cs="Arial"/>
          <w:sz w:val="24"/>
          <w:szCs w:val="24"/>
        </w:rPr>
        <w:t xml:space="preserve">lack </w:t>
      </w:r>
      <w:r w:rsidR="005B38EF" w:rsidRPr="00247061">
        <w:rPr>
          <w:rFonts w:ascii="Arial" w:hAnsi="Arial" w:cs="Arial"/>
          <w:sz w:val="24"/>
          <w:szCs w:val="24"/>
        </w:rPr>
        <w:t>care about the</w:t>
      </w:r>
      <w:r w:rsidR="00CC051E" w:rsidRPr="00247061">
        <w:rPr>
          <w:rFonts w:ascii="Arial" w:hAnsi="Arial" w:cs="Arial"/>
          <w:sz w:val="24"/>
          <w:szCs w:val="24"/>
        </w:rPr>
        <w:t>ir</w:t>
      </w:r>
      <w:r w:rsidR="005B38EF" w:rsidRPr="00247061">
        <w:rPr>
          <w:rFonts w:ascii="Arial" w:hAnsi="Arial" w:cs="Arial"/>
          <w:sz w:val="24"/>
          <w:szCs w:val="24"/>
        </w:rPr>
        <w:t xml:space="preserve"> employees nor the environment around them </w:t>
      </w:r>
      <w:sdt>
        <w:sdtPr>
          <w:rPr>
            <w:rFonts w:ascii="Arial" w:hAnsi="Arial" w:cs="Arial"/>
            <w:sz w:val="24"/>
            <w:szCs w:val="24"/>
          </w:rPr>
          <w:id w:val="-423575244"/>
          <w:citation/>
        </w:sdtPr>
        <w:sdtContent>
          <w:r w:rsidR="005B38EF" w:rsidRPr="00247061">
            <w:rPr>
              <w:rFonts w:ascii="Arial" w:hAnsi="Arial" w:cs="Arial"/>
              <w:sz w:val="24"/>
              <w:szCs w:val="24"/>
            </w:rPr>
            <w:fldChar w:fldCharType="begin"/>
          </w:r>
          <w:r w:rsidR="005B38EF" w:rsidRPr="00247061">
            <w:rPr>
              <w:rFonts w:ascii="Arial" w:hAnsi="Arial" w:cs="Arial"/>
              <w:sz w:val="24"/>
              <w:szCs w:val="24"/>
            </w:rPr>
            <w:instrText xml:space="preserve"> CITATION Sim00 \l 2057 </w:instrText>
          </w:r>
          <w:r w:rsidR="005B38EF" w:rsidRPr="00247061">
            <w:rPr>
              <w:rFonts w:ascii="Arial" w:hAnsi="Arial" w:cs="Arial"/>
              <w:sz w:val="24"/>
              <w:szCs w:val="24"/>
            </w:rPr>
            <w:fldChar w:fldCharType="separate"/>
          </w:r>
          <w:r w:rsidR="005B38EF" w:rsidRPr="00247061">
            <w:rPr>
              <w:rFonts w:ascii="Arial" w:hAnsi="Arial" w:cs="Arial"/>
              <w:noProof/>
              <w:sz w:val="24"/>
              <w:szCs w:val="24"/>
            </w:rPr>
            <w:t>(Birch, 2000)</w:t>
          </w:r>
          <w:r w:rsidR="005B38EF" w:rsidRPr="00247061">
            <w:rPr>
              <w:rFonts w:ascii="Arial" w:hAnsi="Arial" w:cs="Arial"/>
              <w:sz w:val="24"/>
              <w:szCs w:val="24"/>
            </w:rPr>
            <w:fldChar w:fldCharType="end"/>
          </w:r>
        </w:sdtContent>
      </w:sdt>
      <w:r w:rsidR="005B38EF" w:rsidRPr="00247061">
        <w:rPr>
          <w:rFonts w:ascii="Arial" w:hAnsi="Arial" w:cs="Arial"/>
          <w:sz w:val="24"/>
          <w:szCs w:val="24"/>
        </w:rPr>
        <w:t xml:space="preserve">. </w:t>
      </w:r>
    </w:p>
    <w:p w14:paraId="5D373C9B" w14:textId="783F75A2" w:rsidR="00CC051E" w:rsidRPr="00247061" w:rsidRDefault="00CC051E" w:rsidP="00CC051E">
      <w:pPr>
        <w:rPr>
          <w:rFonts w:ascii="Arial" w:hAnsi="Arial" w:cs="Arial"/>
          <w:sz w:val="24"/>
          <w:szCs w:val="24"/>
        </w:rPr>
      </w:pPr>
      <w:r w:rsidRPr="00247061">
        <w:rPr>
          <w:rFonts w:ascii="Arial" w:hAnsi="Arial" w:cs="Arial"/>
          <w:b/>
          <w:bCs/>
          <w:sz w:val="24"/>
          <w:szCs w:val="24"/>
        </w:rPr>
        <w:t>4.</w:t>
      </w:r>
      <w:r w:rsidR="00611FF8">
        <w:rPr>
          <w:rFonts w:ascii="Arial" w:hAnsi="Arial" w:cs="Arial"/>
          <w:b/>
          <w:bCs/>
          <w:sz w:val="24"/>
          <w:szCs w:val="24"/>
        </w:rPr>
        <w:t xml:space="preserve"> </w:t>
      </w:r>
      <w:r w:rsidR="006D3B0F">
        <w:rPr>
          <w:rFonts w:ascii="Arial" w:hAnsi="Arial" w:cs="Arial"/>
          <w:b/>
          <w:bCs/>
          <w:sz w:val="24"/>
          <w:szCs w:val="24"/>
        </w:rPr>
        <w:t xml:space="preserve">Careless exploitation </w:t>
      </w:r>
    </w:p>
    <w:p w14:paraId="0D4F90FB" w14:textId="1AB9D20D" w:rsidR="00CC051E" w:rsidRPr="00247061" w:rsidRDefault="00CC051E" w:rsidP="00CC051E">
      <w:pPr>
        <w:rPr>
          <w:rFonts w:ascii="Arial" w:hAnsi="Arial" w:cs="Arial"/>
          <w:sz w:val="24"/>
          <w:szCs w:val="24"/>
        </w:rPr>
      </w:pPr>
      <w:r w:rsidRPr="00247061">
        <w:rPr>
          <w:rFonts w:ascii="Arial" w:hAnsi="Arial" w:cs="Arial"/>
          <w:sz w:val="24"/>
          <w:szCs w:val="24"/>
        </w:rPr>
        <w:t xml:space="preserve">Nestlé, the Swiss-based food giant, pledged in 2010 to use only deforestation-free raw materials within a decade. However, recent data reveals that 30% of the palm oil it uses cannot be verified as deforestation-free. Nestlé recorded over 1,000 cases of deforestation per day in 2019, with significant impacts on rainforests, biodiversity, and </w:t>
      </w:r>
      <w:r w:rsidR="00D60B5C" w:rsidRPr="00247061">
        <w:rPr>
          <w:rFonts w:ascii="Arial" w:hAnsi="Arial" w:cs="Arial"/>
          <w:sz w:val="24"/>
          <w:szCs w:val="24"/>
        </w:rPr>
        <w:t>labour</w:t>
      </w:r>
      <w:r w:rsidRPr="00247061">
        <w:rPr>
          <w:rFonts w:ascii="Arial" w:hAnsi="Arial" w:cs="Arial"/>
          <w:sz w:val="24"/>
          <w:szCs w:val="24"/>
        </w:rPr>
        <w:t xml:space="preserve"> conditions. The company has not named the suppliers behind the deforestation, creating concerns about the sourcing of its palm oil. Investigations have also linked Nestlé to environmental and human rights issues in various countries, challenging the company's commitment to sustainable sourcing </w:t>
      </w:r>
      <w:sdt>
        <w:sdtPr>
          <w:rPr>
            <w:rFonts w:ascii="Arial" w:hAnsi="Arial" w:cs="Arial"/>
            <w:sz w:val="24"/>
            <w:szCs w:val="24"/>
          </w:rPr>
          <w:id w:val="-729228508"/>
          <w:citation/>
        </w:sdtPr>
        <w:sdtContent>
          <w:r w:rsidRPr="00247061">
            <w:rPr>
              <w:rFonts w:ascii="Arial" w:hAnsi="Arial" w:cs="Arial"/>
              <w:sz w:val="24"/>
              <w:szCs w:val="24"/>
            </w:rPr>
            <w:fldChar w:fldCharType="begin"/>
          </w:r>
          <w:r w:rsidRPr="00247061">
            <w:rPr>
              <w:rFonts w:ascii="Arial" w:hAnsi="Arial" w:cs="Arial"/>
              <w:sz w:val="24"/>
              <w:szCs w:val="24"/>
            </w:rPr>
            <w:instrText xml:space="preserve"> CITATION www20 \l 2057 </w:instrText>
          </w:r>
          <w:r w:rsidRPr="00247061">
            <w:rPr>
              <w:rFonts w:ascii="Arial" w:hAnsi="Arial" w:cs="Arial"/>
              <w:sz w:val="24"/>
              <w:szCs w:val="24"/>
            </w:rPr>
            <w:fldChar w:fldCharType="separate"/>
          </w:r>
          <w:r w:rsidRPr="00247061">
            <w:rPr>
              <w:rFonts w:ascii="Arial" w:hAnsi="Arial" w:cs="Arial"/>
              <w:noProof/>
              <w:sz w:val="24"/>
              <w:szCs w:val="24"/>
            </w:rPr>
            <w:t>(www.rainforest-rescue.org, 2020)</w:t>
          </w:r>
          <w:r w:rsidRPr="00247061">
            <w:rPr>
              <w:rFonts w:ascii="Arial" w:hAnsi="Arial" w:cs="Arial"/>
              <w:sz w:val="24"/>
              <w:szCs w:val="24"/>
            </w:rPr>
            <w:fldChar w:fldCharType="end"/>
          </w:r>
        </w:sdtContent>
      </w:sdt>
      <w:r w:rsidRPr="00247061">
        <w:rPr>
          <w:rFonts w:ascii="Arial" w:hAnsi="Arial" w:cs="Arial"/>
          <w:sz w:val="24"/>
          <w:szCs w:val="24"/>
        </w:rPr>
        <w:t xml:space="preserve">. </w:t>
      </w:r>
    </w:p>
    <w:p w14:paraId="2D8D1F8F" w14:textId="3091DAB3" w:rsidR="00CC051E" w:rsidRPr="00247061" w:rsidRDefault="00CC051E" w:rsidP="00CC051E">
      <w:pPr>
        <w:rPr>
          <w:rFonts w:ascii="Arial" w:hAnsi="Arial" w:cs="Arial"/>
          <w:sz w:val="24"/>
          <w:szCs w:val="24"/>
        </w:rPr>
      </w:pPr>
      <w:r w:rsidRPr="00247061">
        <w:rPr>
          <w:rFonts w:ascii="Arial" w:hAnsi="Arial" w:cs="Arial"/>
          <w:sz w:val="24"/>
          <w:szCs w:val="24"/>
        </w:rPr>
        <w:t>A conducted study has revealed variations in the geographical characteristics within certain regions Papua New Guinea with respect to the palm plantation camps used by the Nestle Corporation.</w:t>
      </w:r>
    </w:p>
    <w:p w14:paraId="37B78438" w14:textId="3F9A2372" w:rsidR="00EE5552" w:rsidRPr="00247061" w:rsidRDefault="00CC051E" w:rsidP="009E79AC">
      <w:pPr>
        <w:rPr>
          <w:rFonts w:ascii="Arial" w:hAnsi="Arial" w:cs="Arial"/>
          <w:color w:val="FF0000"/>
          <w:sz w:val="24"/>
          <w:szCs w:val="24"/>
        </w:rPr>
      </w:pPr>
      <w:r w:rsidRPr="00247061">
        <w:rPr>
          <w:rFonts w:ascii="Arial" w:hAnsi="Arial" w:cs="Arial"/>
          <w:noProof/>
          <w:sz w:val="24"/>
          <w:szCs w:val="24"/>
        </w:rPr>
        <w:lastRenderedPageBreak/>
        <w:drawing>
          <wp:inline distT="0" distB="0" distL="0" distR="0" wp14:anchorId="6249CA55" wp14:editId="469C762A">
            <wp:extent cx="5731510" cy="4312920"/>
            <wp:effectExtent l="0" t="0" r="2540" b="0"/>
            <wp:docPr id="36513998" name="Picture 2" descr="Global Wit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lobal Witnes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312920"/>
                    </a:xfrm>
                    <a:prstGeom prst="rect">
                      <a:avLst/>
                    </a:prstGeom>
                    <a:noFill/>
                    <a:ln>
                      <a:noFill/>
                    </a:ln>
                  </pic:spPr>
                </pic:pic>
              </a:graphicData>
            </a:graphic>
          </wp:inline>
        </w:drawing>
      </w:r>
      <w:r w:rsidRPr="00247061">
        <w:rPr>
          <w:rFonts w:ascii="Arial" w:hAnsi="Arial" w:cs="Arial"/>
          <w:b/>
          <w:bCs/>
          <w:color w:val="FF0000"/>
          <w:sz w:val="24"/>
          <w:szCs w:val="24"/>
        </w:rPr>
        <w:t xml:space="preserve"> </w:t>
      </w:r>
      <w:sdt>
        <w:sdtPr>
          <w:rPr>
            <w:rFonts w:ascii="Arial" w:hAnsi="Arial" w:cs="Arial"/>
            <w:b/>
            <w:bCs/>
            <w:sz w:val="24"/>
            <w:szCs w:val="24"/>
          </w:rPr>
          <w:id w:val="566843498"/>
          <w:citation/>
        </w:sdtPr>
        <w:sdtContent>
          <w:r w:rsidRPr="00247061">
            <w:rPr>
              <w:rFonts w:ascii="Arial" w:hAnsi="Arial" w:cs="Arial"/>
              <w:b/>
              <w:bCs/>
              <w:sz w:val="24"/>
              <w:szCs w:val="24"/>
            </w:rPr>
            <w:fldChar w:fldCharType="begin"/>
          </w:r>
          <w:r w:rsidRPr="00247061">
            <w:rPr>
              <w:rFonts w:ascii="Arial" w:hAnsi="Arial" w:cs="Arial"/>
              <w:b/>
              <w:bCs/>
              <w:sz w:val="24"/>
              <w:szCs w:val="24"/>
            </w:rPr>
            <w:instrText xml:space="preserve">CITATION LLi21 \l 2057 </w:instrText>
          </w:r>
          <w:r w:rsidRPr="00247061">
            <w:rPr>
              <w:rFonts w:ascii="Arial" w:hAnsi="Arial" w:cs="Arial"/>
              <w:b/>
              <w:bCs/>
              <w:sz w:val="24"/>
              <w:szCs w:val="24"/>
            </w:rPr>
            <w:fldChar w:fldCharType="separate"/>
          </w:r>
          <w:r w:rsidRPr="00247061">
            <w:rPr>
              <w:rFonts w:ascii="Arial" w:hAnsi="Arial" w:cs="Arial"/>
              <w:noProof/>
              <w:sz w:val="24"/>
              <w:szCs w:val="24"/>
            </w:rPr>
            <w:t>(Limb, 2021)</w:t>
          </w:r>
          <w:r w:rsidRPr="00247061">
            <w:rPr>
              <w:rFonts w:ascii="Arial" w:hAnsi="Arial" w:cs="Arial"/>
              <w:b/>
              <w:bCs/>
              <w:sz w:val="24"/>
              <w:szCs w:val="24"/>
            </w:rPr>
            <w:fldChar w:fldCharType="end"/>
          </w:r>
        </w:sdtContent>
      </w:sdt>
    </w:p>
    <w:p w14:paraId="7379970A" w14:textId="77777777" w:rsidR="009E79AC" w:rsidRPr="00247061" w:rsidRDefault="009E79AC" w:rsidP="009E79AC">
      <w:pPr>
        <w:rPr>
          <w:rFonts w:ascii="Arial" w:hAnsi="Arial" w:cs="Arial"/>
          <w:sz w:val="24"/>
          <w:szCs w:val="24"/>
        </w:rPr>
      </w:pPr>
    </w:p>
    <w:p w14:paraId="1AA452E5" w14:textId="4CBA21D7" w:rsidR="009E79AC" w:rsidRPr="00247061" w:rsidRDefault="00CC051E" w:rsidP="009E79AC">
      <w:pPr>
        <w:rPr>
          <w:rFonts w:ascii="Arial" w:hAnsi="Arial" w:cs="Arial"/>
          <w:b/>
          <w:bCs/>
          <w:sz w:val="24"/>
          <w:szCs w:val="24"/>
        </w:rPr>
      </w:pPr>
      <w:r w:rsidRPr="00247061">
        <w:rPr>
          <w:rFonts w:ascii="Arial" w:hAnsi="Arial" w:cs="Arial"/>
          <w:b/>
          <w:bCs/>
          <w:sz w:val="24"/>
          <w:szCs w:val="24"/>
        </w:rPr>
        <w:t>5</w:t>
      </w:r>
      <w:r w:rsidR="00CA4F52" w:rsidRPr="00247061">
        <w:rPr>
          <w:rFonts w:ascii="Arial" w:hAnsi="Arial" w:cs="Arial"/>
          <w:b/>
          <w:bCs/>
          <w:sz w:val="24"/>
          <w:szCs w:val="24"/>
        </w:rPr>
        <w:t xml:space="preserve">. </w:t>
      </w:r>
      <w:bookmarkStart w:id="1" w:name="_Hlk150363757"/>
      <w:r w:rsidR="0018341D" w:rsidRPr="00247061">
        <w:rPr>
          <w:rFonts w:ascii="Arial" w:hAnsi="Arial" w:cs="Arial"/>
          <w:b/>
          <w:bCs/>
          <w:sz w:val="24"/>
          <w:szCs w:val="24"/>
        </w:rPr>
        <w:t xml:space="preserve">The proposition: </w:t>
      </w:r>
      <w:r w:rsidR="009E79AC" w:rsidRPr="00247061">
        <w:rPr>
          <w:rFonts w:ascii="Arial" w:hAnsi="Arial" w:cs="Arial"/>
          <w:b/>
          <w:bCs/>
          <w:sz w:val="24"/>
          <w:szCs w:val="24"/>
        </w:rPr>
        <w:t>Business 2.0</w:t>
      </w:r>
    </w:p>
    <w:bookmarkEnd w:id="1"/>
    <w:p w14:paraId="2D0CE333" w14:textId="77777777" w:rsidR="009E79AC" w:rsidRPr="00247061" w:rsidRDefault="009E79AC" w:rsidP="009E79AC">
      <w:pPr>
        <w:rPr>
          <w:rFonts w:ascii="Arial" w:hAnsi="Arial" w:cs="Arial"/>
          <w:sz w:val="24"/>
          <w:szCs w:val="24"/>
        </w:rPr>
      </w:pPr>
    </w:p>
    <w:p w14:paraId="6274E45B" w14:textId="3344F235" w:rsidR="009E79AC" w:rsidRPr="00247061" w:rsidRDefault="009E79AC" w:rsidP="009E79AC">
      <w:pPr>
        <w:rPr>
          <w:rFonts w:ascii="Arial" w:hAnsi="Arial" w:cs="Arial"/>
          <w:sz w:val="24"/>
          <w:szCs w:val="24"/>
        </w:rPr>
      </w:pPr>
      <w:r w:rsidRPr="00247061">
        <w:rPr>
          <w:rFonts w:ascii="Arial" w:hAnsi="Arial" w:cs="Arial"/>
          <w:sz w:val="24"/>
          <w:szCs w:val="24"/>
        </w:rPr>
        <w:t>In response to the shortcomings of contemporary capitalism, the concept of Business 2.0 seeks to reorient the focus of businesses toward a more ethical and sustainable model. Business 2.0</w:t>
      </w:r>
      <w:r w:rsidR="009124CA" w:rsidRPr="00247061">
        <w:rPr>
          <w:rFonts w:ascii="Arial" w:hAnsi="Arial" w:cs="Arial"/>
          <w:sz w:val="24"/>
          <w:szCs w:val="24"/>
        </w:rPr>
        <w:t xml:space="preserve"> wants to represent the connubium of modern </w:t>
      </w:r>
      <w:r w:rsidR="00BC20D5" w:rsidRPr="00247061">
        <w:rPr>
          <w:rFonts w:ascii="Arial" w:hAnsi="Arial" w:cs="Arial"/>
          <w:sz w:val="24"/>
          <w:szCs w:val="24"/>
        </w:rPr>
        <w:t>economic</w:t>
      </w:r>
      <w:r w:rsidR="009124CA" w:rsidRPr="00247061">
        <w:rPr>
          <w:rFonts w:ascii="Arial" w:hAnsi="Arial" w:cs="Arial"/>
          <w:sz w:val="24"/>
          <w:szCs w:val="24"/>
        </w:rPr>
        <w:t xml:space="preserve"> theory integrated into the fundament of the capitalistic theory. it</w:t>
      </w:r>
      <w:r w:rsidRPr="00247061">
        <w:rPr>
          <w:rFonts w:ascii="Arial" w:hAnsi="Arial" w:cs="Arial"/>
          <w:sz w:val="24"/>
          <w:szCs w:val="24"/>
        </w:rPr>
        <w:t xml:space="preserve"> represents a paradigm shift in the way companies operate</w:t>
      </w:r>
      <w:r w:rsidR="0068449B">
        <w:rPr>
          <w:rFonts w:ascii="Arial" w:hAnsi="Arial" w:cs="Arial"/>
          <w:sz w:val="24"/>
          <w:szCs w:val="24"/>
        </w:rPr>
        <w:t>.</w:t>
      </w:r>
    </w:p>
    <w:p w14:paraId="48D60E16" w14:textId="77777777" w:rsidR="0068449B" w:rsidRDefault="009E79AC" w:rsidP="009E79AC">
      <w:pPr>
        <w:rPr>
          <w:rFonts w:ascii="Arial" w:hAnsi="Arial" w:cs="Arial"/>
          <w:sz w:val="24"/>
          <w:szCs w:val="24"/>
        </w:rPr>
      </w:pPr>
      <w:r w:rsidRPr="0068449B">
        <w:rPr>
          <w:rFonts w:ascii="Arial" w:hAnsi="Arial" w:cs="Arial"/>
          <w:sz w:val="24"/>
          <w:szCs w:val="24"/>
        </w:rPr>
        <w:t>Stakeholder-Centric Approach</w:t>
      </w:r>
      <w:r w:rsidR="00D60B5C" w:rsidRPr="0068449B">
        <w:rPr>
          <w:rFonts w:ascii="Arial" w:hAnsi="Arial" w:cs="Arial"/>
          <w:sz w:val="24"/>
          <w:szCs w:val="24"/>
        </w:rPr>
        <w:t xml:space="preserve"> </w:t>
      </w:r>
      <w:r w:rsidR="0068449B" w:rsidRPr="0068449B">
        <w:rPr>
          <w:rFonts w:ascii="Arial" w:hAnsi="Arial" w:cs="Arial"/>
          <w:sz w:val="24"/>
          <w:szCs w:val="24"/>
        </w:rPr>
        <w:t>is emphasized</w:t>
      </w:r>
      <w:r w:rsidR="004034FD" w:rsidRPr="00247061">
        <w:rPr>
          <w:rFonts w:ascii="Arial" w:hAnsi="Arial" w:cs="Arial"/>
          <w:sz w:val="24"/>
          <w:szCs w:val="24"/>
        </w:rPr>
        <w:t xml:space="preserve"> </w:t>
      </w:r>
      <w:r w:rsidR="0068449B">
        <w:rPr>
          <w:rFonts w:ascii="Arial" w:hAnsi="Arial" w:cs="Arial"/>
          <w:sz w:val="24"/>
          <w:szCs w:val="24"/>
        </w:rPr>
        <w:t>i</w:t>
      </w:r>
      <w:r w:rsidR="00D60B5C" w:rsidRPr="00247061">
        <w:rPr>
          <w:rFonts w:ascii="Arial" w:hAnsi="Arial" w:cs="Arial"/>
          <w:sz w:val="24"/>
          <w:szCs w:val="24"/>
        </w:rPr>
        <w:t xml:space="preserve">n the Business 2.0 model, the priority lies in the interests of all stakeholders, encompassing employees, customers, the community, and the environment. Business leaders operating within this framework are driven by ethical principles, leading to decisions that carefully assess their societal and environmental impacts. </w:t>
      </w:r>
      <w:r w:rsidR="004034FD" w:rsidRPr="00247061">
        <w:rPr>
          <w:rFonts w:ascii="Arial" w:hAnsi="Arial" w:cs="Arial"/>
          <w:sz w:val="24"/>
          <w:szCs w:val="24"/>
        </w:rPr>
        <w:t xml:space="preserve">Following Edward Freeman’s principles stated on his book ‘Stakeholder theory’ </w:t>
      </w:r>
      <w:sdt>
        <w:sdtPr>
          <w:rPr>
            <w:rFonts w:ascii="Arial" w:hAnsi="Arial" w:cs="Arial"/>
            <w:sz w:val="24"/>
            <w:szCs w:val="24"/>
          </w:rPr>
          <w:id w:val="-440227616"/>
          <w:citation/>
        </w:sdtPr>
        <w:sdtContent>
          <w:r w:rsidR="004034FD" w:rsidRPr="00247061">
            <w:rPr>
              <w:rFonts w:ascii="Arial" w:hAnsi="Arial" w:cs="Arial"/>
              <w:sz w:val="24"/>
              <w:szCs w:val="24"/>
            </w:rPr>
            <w:fldChar w:fldCharType="begin"/>
          </w:r>
          <w:r w:rsidR="004034FD" w:rsidRPr="00247061">
            <w:rPr>
              <w:rFonts w:ascii="Arial" w:hAnsi="Arial" w:cs="Arial"/>
              <w:sz w:val="24"/>
              <w:szCs w:val="24"/>
            </w:rPr>
            <w:instrText xml:space="preserve"> CITATION REd84 \l 2057 </w:instrText>
          </w:r>
          <w:r w:rsidR="004034FD" w:rsidRPr="00247061">
            <w:rPr>
              <w:rFonts w:ascii="Arial" w:hAnsi="Arial" w:cs="Arial"/>
              <w:sz w:val="24"/>
              <w:szCs w:val="24"/>
            </w:rPr>
            <w:fldChar w:fldCharType="separate"/>
          </w:r>
          <w:r w:rsidR="004034FD" w:rsidRPr="00247061">
            <w:rPr>
              <w:rFonts w:ascii="Arial" w:hAnsi="Arial" w:cs="Arial"/>
              <w:noProof/>
              <w:sz w:val="24"/>
              <w:szCs w:val="24"/>
            </w:rPr>
            <w:t>(Freeman, 1984)</w:t>
          </w:r>
          <w:r w:rsidR="004034FD" w:rsidRPr="00247061">
            <w:rPr>
              <w:rFonts w:ascii="Arial" w:hAnsi="Arial" w:cs="Arial"/>
              <w:sz w:val="24"/>
              <w:szCs w:val="24"/>
            </w:rPr>
            <w:fldChar w:fldCharType="end"/>
          </w:r>
        </w:sdtContent>
      </w:sdt>
      <w:r w:rsidR="004034FD" w:rsidRPr="00247061">
        <w:rPr>
          <w:rFonts w:ascii="Arial" w:hAnsi="Arial" w:cs="Arial"/>
          <w:sz w:val="24"/>
          <w:szCs w:val="24"/>
        </w:rPr>
        <w:t>.</w:t>
      </w:r>
      <w:r w:rsidR="00CC051E" w:rsidRPr="00247061">
        <w:rPr>
          <w:rFonts w:ascii="Arial" w:hAnsi="Arial" w:cs="Arial"/>
          <w:sz w:val="24"/>
          <w:szCs w:val="24"/>
        </w:rPr>
        <w:t xml:space="preserve"> </w:t>
      </w:r>
    </w:p>
    <w:p w14:paraId="1B81B480" w14:textId="5BF1083E" w:rsidR="009E79AC" w:rsidRPr="00247061" w:rsidRDefault="00D60B5C" w:rsidP="009E79AC">
      <w:pPr>
        <w:rPr>
          <w:rFonts w:ascii="Arial" w:hAnsi="Arial" w:cs="Arial"/>
          <w:sz w:val="24"/>
          <w:szCs w:val="24"/>
        </w:rPr>
      </w:pPr>
      <w:r w:rsidRPr="00247061">
        <w:rPr>
          <w:rFonts w:ascii="Arial" w:hAnsi="Arial" w:cs="Arial"/>
          <w:sz w:val="24"/>
          <w:szCs w:val="24"/>
        </w:rPr>
        <w:t xml:space="preserve">Patagonia, the outdoor </w:t>
      </w:r>
      <w:proofErr w:type="gramStart"/>
      <w:r w:rsidR="0068449B" w:rsidRPr="00247061">
        <w:rPr>
          <w:rFonts w:ascii="Arial" w:hAnsi="Arial" w:cs="Arial"/>
          <w:sz w:val="24"/>
          <w:szCs w:val="24"/>
        </w:rPr>
        <w:t>clothing</w:t>
      </w:r>
      <w:proofErr w:type="gramEnd"/>
      <w:r w:rsidR="0068449B">
        <w:rPr>
          <w:rFonts w:ascii="Arial" w:hAnsi="Arial" w:cs="Arial"/>
          <w:sz w:val="24"/>
          <w:szCs w:val="24"/>
        </w:rPr>
        <w:t xml:space="preserve"> </w:t>
      </w:r>
      <w:r w:rsidRPr="00247061">
        <w:rPr>
          <w:rFonts w:ascii="Arial" w:hAnsi="Arial" w:cs="Arial"/>
          <w:sz w:val="24"/>
          <w:szCs w:val="24"/>
        </w:rPr>
        <w:t xml:space="preserve">and gear company, puts a strong emphasis on environmental sustainability through practices like using recycled materials and donating profits to environmental causes. It prioritizes fair labour practices within its supply chain and maintains transparency in its operations, sharing information openly. Patagonia's social and environmental activism reflects its dedication to </w:t>
      </w:r>
      <w:r w:rsidRPr="00247061">
        <w:rPr>
          <w:rFonts w:ascii="Arial" w:hAnsi="Arial" w:cs="Arial"/>
          <w:sz w:val="24"/>
          <w:szCs w:val="24"/>
        </w:rPr>
        <w:lastRenderedPageBreak/>
        <w:t xml:space="preserve">broader issues like climate change and social justice. The production of high-quality, long-lasting products further underscores its stakeholder-focused approach, encouraging sustainability. Patagonia serves as a prominent example of a company that balances the interests of various stakeholders beyond shareholders </w:t>
      </w:r>
      <w:sdt>
        <w:sdtPr>
          <w:rPr>
            <w:rFonts w:ascii="Arial" w:hAnsi="Arial" w:cs="Arial"/>
            <w:sz w:val="24"/>
            <w:szCs w:val="24"/>
          </w:rPr>
          <w:id w:val="1031453461"/>
          <w:citation/>
        </w:sdtPr>
        <w:sdtContent>
          <w:r w:rsidRPr="00247061">
            <w:rPr>
              <w:rFonts w:ascii="Arial" w:hAnsi="Arial" w:cs="Arial"/>
              <w:sz w:val="24"/>
              <w:szCs w:val="24"/>
            </w:rPr>
            <w:fldChar w:fldCharType="begin"/>
          </w:r>
          <w:r w:rsidRPr="00247061">
            <w:rPr>
              <w:rFonts w:ascii="Arial" w:hAnsi="Arial" w:cs="Arial"/>
              <w:sz w:val="24"/>
              <w:szCs w:val="24"/>
            </w:rPr>
            <w:instrText xml:space="preserve"> CITATION ORo17 \l 2057 </w:instrText>
          </w:r>
          <w:r w:rsidRPr="00247061">
            <w:rPr>
              <w:rFonts w:ascii="Arial" w:hAnsi="Arial" w:cs="Arial"/>
              <w:sz w:val="24"/>
              <w:szCs w:val="24"/>
            </w:rPr>
            <w:fldChar w:fldCharType="separate"/>
          </w:r>
          <w:r w:rsidRPr="00247061">
            <w:rPr>
              <w:rFonts w:ascii="Arial" w:hAnsi="Arial" w:cs="Arial"/>
              <w:noProof/>
              <w:sz w:val="24"/>
              <w:szCs w:val="24"/>
            </w:rPr>
            <w:t>(O’Rourke, 2017)</w:t>
          </w:r>
          <w:r w:rsidRPr="00247061">
            <w:rPr>
              <w:rFonts w:ascii="Arial" w:hAnsi="Arial" w:cs="Arial"/>
              <w:sz w:val="24"/>
              <w:szCs w:val="24"/>
            </w:rPr>
            <w:fldChar w:fldCharType="end"/>
          </w:r>
        </w:sdtContent>
      </w:sdt>
      <w:r w:rsidRPr="00247061">
        <w:rPr>
          <w:rFonts w:ascii="Arial" w:hAnsi="Arial" w:cs="Arial"/>
          <w:sz w:val="24"/>
          <w:szCs w:val="24"/>
        </w:rPr>
        <w:t>.</w:t>
      </w:r>
    </w:p>
    <w:p w14:paraId="52DDEC0C" w14:textId="31E817CD" w:rsidR="008D1599" w:rsidRPr="00247061" w:rsidRDefault="009E79AC" w:rsidP="009E79AC">
      <w:pPr>
        <w:rPr>
          <w:rFonts w:ascii="Arial" w:hAnsi="Arial" w:cs="Arial"/>
          <w:sz w:val="24"/>
          <w:szCs w:val="24"/>
        </w:rPr>
      </w:pPr>
      <w:r w:rsidRPr="00247061">
        <w:rPr>
          <w:rFonts w:ascii="Arial" w:hAnsi="Arial" w:cs="Arial"/>
          <w:sz w:val="24"/>
          <w:szCs w:val="24"/>
        </w:rPr>
        <w:t>Ethical Leadership: Business leaders are guided by ethical principles, making decisions that consider their impact on society and the environment.</w:t>
      </w:r>
      <w:r w:rsidR="00CC051E" w:rsidRPr="00247061">
        <w:rPr>
          <w:rFonts w:ascii="Arial" w:hAnsi="Arial" w:cs="Arial"/>
          <w:sz w:val="24"/>
          <w:szCs w:val="24"/>
        </w:rPr>
        <w:t xml:space="preserve"> </w:t>
      </w:r>
      <w:r w:rsidR="008D1599" w:rsidRPr="00247061">
        <w:rPr>
          <w:rFonts w:ascii="Arial" w:hAnsi="Arial" w:cs="Arial"/>
          <w:sz w:val="24"/>
          <w:szCs w:val="24"/>
        </w:rPr>
        <w:t xml:space="preserve">Ethical leadership has become </w:t>
      </w:r>
      <w:r w:rsidR="00BC20D5" w:rsidRPr="00247061">
        <w:rPr>
          <w:rFonts w:ascii="Arial" w:hAnsi="Arial" w:cs="Arial"/>
          <w:sz w:val="24"/>
          <w:szCs w:val="24"/>
        </w:rPr>
        <w:t>an</w:t>
      </w:r>
      <w:r w:rsidR="008D1599" w:rsidRPr="00247061">
        <w:rPr>
          <w:rFonts w:ascii="Arial" w:hAnsi="Arial" w:cs="Arial"/>
          <w:sz w:val="24"/>
          <w:szCs w:val="24"/>
        </w:rPr>
        <w:t xml:space="preserve"> admired topic in recent times, it substantially consists </w:t>
      </w:r>
      <w:proofErr w:type="gramStart"/>
      <w:r w:rsidR="008D1599" w:rsidRPr="00247061">
        <w:rPr>
          <w:rFonts w:ascii="Arial" w:hAnsi="Arial" w:cs="Arial"/>
          <w:sz w:val="24"/>
          <w:szCs w:val="24"/>
        </w:rPr>
        <w:t>on</w:t>
      </w:r>
      <w:proofErr w:type="gramEnd"/>
      <w:r w:rsidR="008D1599" w:rsidRPr="00247061">
        <w:rPr>
          <w:rFonts w:ascii="Arial" w:hAnsi="Arial" w:cs="Arial"/>
          <w:sz w:val="24"/>
          <w:szCs w:val="24"/>
        </w:rPr>
        <w:t xml:space="preserve"> moral person and moral manager affecting the market they live in. It is safe to say that to allow the enhancement of leadership ethical behaviour is fundamental a surrounding high-value market moral standing </w:t>
      </w:r>
      <w:sdt>
        <w:sdtPr>
          <w:rPr>
            <w:rFonts w:ascii="Arial" w:hAnsi="Arial" w:cs="Arial"/>
            <w:sz w:val="24"/>
            <w:szCs w:val="24"/>
          </w:rPr>
          <w:id w:val="-2126384052"/>
          <w:citation/>
        </w:sdtPr>
        <w:sdtContent>
          <w:r w:rsidR="008D1599" w:rsidRPr="00247061">
            <w:rPr>
              <w:rFonts w:ascii="Arial" w:hAnsi="Arial" w:cs="Arial"/>
              <w:sz w:val="24"/>
              <w:szCs w:val="24"/>
            </w:rPr>
            <w:fldChar w:fldCharType="begin"/>
          </w:r>
          <w:r w:rsidR="008D1599" w:rsidRPr="00247061">
            <w:rPr>
              <w:rFonts w:ascii="Arial" w:hAnsi="Arial" w:cs="Arial"/>
              <w:sz w:val="24"/>
              <w:szCs w:val="24"/>
            </w:rPr>
            <w:instrText xml:space="preserve"> CITATION Sen09 \l 2057 </w:instrText>
          </w:r>
          <w:r w:rsidR="008D1599" w:rsidRPr="00247061">
            <w:rPr>
              <w:rFonts w:ascii="Arial" w:hAnsi="Arial" w:cs="Arial"/>
              <w:sz w:val="24"/>
              <w:szCs w:val="24"/>
            </w:rPr>
            <w:fldChar w:fldCharType="separate"/>
          </w:r>
          <w:r w:rsidR="008D1599" w:rsidRPr="00247061">
            <w:rPr>
              <w:rFonts w:ascii="Arial" w:hAnsi="Arial" w:cs="Arial"/>
              <w:noProof/>
              <w:sz w:val="24"/>
              <w:szCs w:val="24"/>
            </w:rPr>
            <w:t>(Sen, 2009)</w:t>
          </w:r>
          <w:r w:rsidR="008D1599" w:rsidRPr="00247061">
            <w:rPr>
              <w:rFonts w:ascii="Arial" w:hAnsi="Arial" w:cs="Arial"/>
              <w:sz w:val="24"/>
              <w:szCs w:val="24"/>
            </w:rPr>
            <w:fldChar w:fldCharType="end"/>
          </w:r>
        </w:sdtContent>
      </w:sdt>
      <w:r w:rsidR="008D1599" w:rsidRPr="00247061">
        <w:rPr>
          <w:rFonts w:ascii="Arial" w:hAnsi="Arial" w:cs="Arial"/>
          <w:sz w:val="24"/>
          <w:szCs w:val="24"/>
        </w:rPr>
        <w:t xml:space="preserve">. </w:t>
      </w:r>
    </w:p>
    <w:p w14:paraId="5AAA79AD" w14:textId="2349822D" w:rsidR="009E79AC" w:rsidRPr="00247061" w:rsidRDefault="008D1599" w:rsidP="009E79AC">
      <w:pPr>
        <w:rPr>
          <w:rFonts w:ascii="Arial" w:hAnsi="Arial" w:cs="Arial"/>
          <w:sz w:val="24"/>
          <w:szCs w:val="24"/>
        </w:rPr>
      </w:pPr>
      <w:r w:rsidRPr="00247061">
        <w:rPr>
          <w:rFonts w:ascii="Arial" w:hAnsi="Arial" w:cs="Arial"/>
          <w:sz w:val="24"/>
          <w:szCs w:val="24"/>
        </w:rPr>
        <w:t xml:space="preserve">Studies on </w:t>
      </w:r>
      <w:r w:rsidR="00BC20D5" w:rsidRPr="00247061">
        <w:rPr>
          <w:rFonts w:ascii="Arial" w:hAnsi="Arial" w:cs="Arial"/>
          <w:sz w:val="24"/>
          <w:szCs w:val="24"/>
        </w:rPr>
        <w:t>this regard</w:t>
      </w:r>
      <w:r w:rsidRPr="00247061">
        <w:rPr>
          <w:rFonts w:ascii="Arial" w:hAnsi="Arial" w:cs="Arial"/>
          <w:sz w:val="24"/>
          <w:szCs w:val="24"/>
        </w:rPr>
        <w:t xml:space="preserve"> show how the more a leader performs in a way that followers perceive to be good ethical leader behaviour, the more a leader is trusted </w:t>
      </w:r>
      <w:sdt>
        <w:sdtPr>
          <w:rPr>
            <w:rFonts w:ascii="Arial" w:hAnsi="Arial" w:cs="Arial"/>
            <w:sz w:val="24"/>
            <w:szCs w:val="24"/>
          </w:rPr>
          <w:id w:val="-977765520"/>
          <w:citation/>
        </w:sdtPr>
        <w:sdtContent>
          <w:r w:rsidRPr="00247061">
            <w:rPr>
              <w:rFonts w:ascii="Arial" w:hAnsi="Arial" w:cs="Arial"/>
              <w:sz w:val="24"/>
              <w:szCs w:val="24"/>
            </w:rPr>
            <w:fldChar w:fldCharType="begin"/>
          </w:r>
          <w:r w:rsidRPr="00247061">
            <w:rPr>
              <w:rFonts w:ascii="Arial" w:hAnsi="Arial" w:cs="Arial"/>
              <w:sz w:val="24"/>
              <w:szCs w:val="24"/>
            </w:rPr>
            <w:instrText xml:space="preserve">CITATION van09 \l 2057 </w:instrText>
          </w:r>
          <w:r w:rsidRPr="00247061">
            <w:rPr>
              <w:rFonts w:ascii="Arial" w:hAnsi="Arial" w:cs="Arial"/>
              <w:sz w:val="24"/>
              <w:szCs w:val="24"/>
            </w:rPr>
            <w:fldChar w:fldCharType="separate"/>
          </w:r>
          <w:r w:rsidRPr="00247061">
            <w:rPr>
              <w:rFonts w:ascii="Arial" w:hAnsi="Arial" w:cs="Arial"/>
              <w:noProof/>
              <w:sz w:val="24"/>
              <w:szCs w:val="24"/>
            </w:rPr>
            <w:t>(van den Akker, 2009)</w:t>
          </w:r>
          <w:r w:rsidRPr="00247061">
            <w:rPr>
              <w:rFonts w:ascii="Arial" w:hAnsi="Arial" w:cs="Arial"/>
              <w:sz w:val="24"/>
              <w:szCs w:val="24"/>
            </w:rPr>
            <w:fldChar w:fldCharType="end"/>
          </w:r>
        </w:sdtContent>
      </w:sdt>
      <w:r w:rsidRPr="00247061">
        <w:rPr>
          <w:rFonts w:ascii="Arial" w:hAnsi="Arial" w:cs="Arial"/>
          <w:sz w:val="24"/>
          <w:szCs w:val="24"/>
        </w:rPr>
        <w:t>.</w:t>
      </w:r>
    </w:p>
    <w:p w14:paraId="590AD144" w14:textId="77777777" w:rsidR="009E79AC" w:rsidRPr="00247061" w:rsidRDefault="009E79AC" w:rsidP="009E79AC">
      <w:pPr>
        <w:rPr>
          <w:rFonts w:ascii="Arial" w:hAnsi="Arial" w:cs="Arial"/>
          <w:sz w:val="24"/>
          <w:szCs w:val="24"/>
        </w:rPr>
      </w:pPr>
    </w:p>
    <w:p w14:paraId="00F1FB21" w14:textId="56E73A7B" w:rsidR="0018341D" w:rsidRPr="00247061" w:rsidRDefault="00611FF8" w:rsidP="009E79AC">
      <w:pPr>
        <w:rPr>
          <w:rFonts w:ascii="Arial" w:hAnsi="Arial" w:cs="Arial"/>
          <w:sz w:val="24"/>
          <w:szCs w:val="24"/>
        </w:rPr>
      </w:pPr>
      <w:r>
        <w:rPr>
          <w:rFonts w:ascii="Arial" w:hAnsi="Arial" w:cs="Arial"/>
          <w:b/>
          <w:bCs/>
          <w:sz w:val="24"/>
          <w:szCs w:val="24"/>
        </w:rPr>
        <w:t>5.1</w:t>
      </w:r>
      <w:r w:rsidR="0068449B">
        <w:rPr>
          <w:rFonts w:ascii="Arial" w:hAnsi="Arial" w:cs="Arial"/>
          <w:b/>
          <w:bCs/>
          <w:sz w:val="24"/>
          <w:szCs w:val="24"/>
        </w:rPr>
        <w:t>.</w:t>
      </w:r>
      <w:r>
        <w:rPr>
          <w:rFonts w:ascii="Arial" w:hAnsi="Arial" w:cs="Arial"/>
          <w:b/>
          <w:bCs/>
          <w:sz w:val="24"/>
          <w:szCs w:val="24"/>
        </w:rPr>
        <w:t xml:space="preserve"> </w:t>
      </w:r>
      <w:r w:rsidR="009E79AC" w:rsidRPr="00247061">
        <w:rPr>
          <w:rFonts w:ascii="Arial" w:hAnsi="Arial" w:cs="Arial"/>
          <w:b/>
          <w:bCs/>
          <w:sz w:val="24"/>
          <w:szCs w:val="24"/>
        </w:rPr>
        <w:t>Sustainability</w:t>
      </w:r>
      <w:r w:rsidR="00D76598" w:rsidRPr="00247061">
        <w:rPr>
          <w:rFonts w:ascii="Arial" w:hAnsi="Arial" w:cs="Arial"/>
          <w:b/>
          <w:bCs/>
          <w:sz w:val="24"/>
          <w:szCs w:val="24"/>
        </w:rPr>
        <w:t xml:space="preserve"> with</w:t>
      </w:r>
      <w:r w:rsidR="009E79AC" w:rsidRPr="00247061">
        <w:rPr>
          <w:rFonts w:ascii="Arial" w:hAnsi="Arial" w:cs="Arial"/>
          <w:b/>
          <w:bCs/>
          <w:sz w:val="24"/>
          <w:szCs w:val="24"/>
        </w:rPr>
        <w:t xml:space="preserve"> </w:t>
      </w:r>
      <w:r w:rsidR="009124CA" w:rsidRPr="00247061">
        <w:rPr>
          <w:rFonts w:ascii="Arial" w:hAnsi="Arial" w:cs="Arial"/>
          <w:b/>
          <w:bCs/>
          <w:sz w:val="24"/>
          <w:szCs w:val="24"/>
        </w:rPr>
        <w:t>the</w:t>
      </w:r>
      <w:r w:rsidR="00D131D5" w:rsidRPr="00247061">
        <w:rPr>
          <w:rFonts w:ascii="Arial" w:hAnsi="Arial" w:cs="Arial"/>
          <w:b/>
          <w:bCs/>
          <w:sz w:val="24"/>
          <w:szCs w:val="24"/>
        </w:rPr>
        <w:t xml:space="preserve"> Doughnut Economics</w:t>
      </w:r>
      <w:r w:rsidR="009124CA" w:rsidRPr="00247061">
        <w:rPr>
          <w:rFonts w:ascii="Arial" w:hAnsi="Arial" w:cs="Arial"/>
          <w:sz w:val="24"/>
          <w:szCs w:val="24"/>
        </w:rPr>
        <w:t>:</w:t>
      </w:r>
      <w:r w:rsidR="00D131D5" w:rsidRPr="00247061">
        <w:rPr>
          <w:rFonts w:ascii="Arial" w:hAnsi="Arial" w:cs="Arial"/>
          <w:sz w:val="24"/>
          <w:szCs w:val="24"/>
        </w:rPr>
        <w:t xml:space="preserve"> </w:t>
      </w:r>
      <w:r w:rsidR="009E79AC" w:rsidRPr="00247061">
        <w:rPr>
          <w:rFonts w:ascii="Arial" w:hAnsi="Arial" w:cs="Arial"/>
          <w:sz w:val="24"/>
          <w:szCs w:val="24"/>
        </w:rPr>
        <w:t xml:space="preserve">Sustainable practices, such as reducing carbon footprints, ethical sourcing, and waste reduction, are integral </w:t>
      </w:r>
      <w:r w:rsidR="009124CA" w:rsidRPr="00247061">
        <w:rPr>
          <w:rFonts w:ascii="Arial" w:hAnsi="Arial" w:cs="Arial"/>
          <w:sz w:val="24"/>
          <w:szCs w:val="24"/>
        </w:rPr>
        <w:t>to this vision</w:t>
      </w:r>
      <w:r w:rsidR="009E79AC" w:rsidRPr="00247061">
        <w:rPr>
          <w:rFonts w:ascii="Arial" w:hAnsi="Arial" w:cs="Arial"/>
          <w:sz w:val="24"/>
          <w:szCs w:val="24"/>
        </w:rPr>
        <w:t>.</w:t>
      </w:r>
      <w:r w:rsidR="00D131D5" w:rsidRPr="00247061">
        <w:rPr>
          <w:rFonts w:ascii="Arial" w:hAnsi="Arial" w:cs="Arial"/>
          <w:sz w:val="24"/>
          <w:szCs w:val="24"/>
        </w:rPr>
        <w:t xml:space="preserve"> </w:t>
      </w:r>
      <w:r w:rsidR="00D60B5C" w:rsidRPr="00247061">
        <w:rPr>
          <w:rFonts w:ascii="Arial" w:hAnsi="Arial" w:cs="Arial"/>
          <w:sz w:val="24"/>
          <w:szCs w:val="24"/>
        </w:rPr>
        <w:t>Businesses should prioritize and actively manage their impact on the immediate environment in which they operate.</w:t>
      </w:r>
      <w:r w:rsidR="0018341D" w:rsidRPr="00247061">
        <w:rPr>
          <w:rFonts w:ascii="Arial" w:hAnsi="Arial" w:cs="Arial"/>
          <w:sz w:val="24"/>
          <w:szCs w:val="24"/>
        </w:rPr>
        <w:t xml:space="preserve"> </w:t>
      </w:r>
    </w:p>
    <w:p w14:paraId="0F0AFB5E" w14:textId="2C8A69E1" w:rsidR="009E79AC" w:rsidRPr="00247061" w:rsidRDefault="00D131D5" w:rsidP="009E79AC">
      <w:pPr>
        <w:rPr>
          <w:rFonts w:ascii="Arial" w:hAnsi="Arial" w:cs="Arial"/>
          <w:sz w:val="24"/>
          <w:szCs w:val="24"/>
        </w:rPr>
      </w:pPr>
      <w:r w:rsidRPr="00247061">
        <w:rPr>
          <w:rFonts w:ascii="Arial" w:hAnsi="Arial" w:cs="Arial"/>
          <w:sz w:val="24"/>
          <w:szCs w:val="24"/>
        </w:rPr>
        <w:t>The "Doughnut Economics" framework, as introduced by economist Kate Raworth in 2017 offers a novel perspective on sustainable development. The central idea is represented by a doughnut-shaped model that defines two key boundaries. The inner boundary marks the minimum standards for human well-being, including access to clean water, food, and education. Beyond this boundary lies the potential for deprivation.</w:t>
      </w:r>
      <w:r w:rsidR="0018341D" w:rsidRPr="00247061">
        <w:rPr>
          <w:rFonts w:ascii="Arial" w:hAnsi="Arial" w:cs="Arial"/>
          <w:sz w:val="24"/>
          <w:szCs w:val="24"/>
        </w:rPr>
        <w:t xml:space="preserve"> </w:t>
      </w:r>
      <w:r w:rsidRPr="00247061">
        <w:rPr>
          <w:rFonts w:ascii="Arial" w:hAnsi="Arial" w:cs="Arial"/>
          <w:sz w:val="24"/>
          <w:szCs w:val="24"/>
        </w:rPr>
        <w:t xml:space="preserve">The outer boundary, in contrast, signifies the ecological limits of the planet, covering concerns like climate change and resource depletion. Overshooting this boundary leads to environmental degradation. The goal is to operate within the "doughnut," striking a balance between meeting the essential needs of all </w:t>
      </w:r>
      <w:r w:rsidR="00BC20D5" w:rsidRPr="00247061">
        <w:rPr>
          <w:rFonts w:ascii="Arial" w:hAnsi="Arial" w:cs="Arial"/>
          <w:sz w:val="24"/>
          <w:szCs w:val="24"/>
        </w:rPr>
        <w:t>whiles</w:t>
      </w:r>
      <w:r w:rsidRPr="00247061">
        <w:rPr>
          <w:rFonts w:ascii="Arial" w:hAnsi="Arial" w:cs="Arial"/>
          <w:sz w:val="24"/>
          <w:szCs w:val="24"/>
        </w:rPr>
        <w:t xml:space="preserve"> respecting planetary boundaries. This approach emphasizes regenerative and distributive economic design</w:t>
      </w:r>
      <w:r w:rsidR="0018341D" w:rsidRPr="00247061">
        <w:rPr>
          <w:rFonts w:ascii="Arial" w:hAnsi="Arial" w:cs="Arial"/>
          <w:sz w:val="24"/>
          <w:szCs w:val="24"/>
        </w:rPr>
        <w:t>,</w:t>
      </w:r>
      <w:r w:rsidRPr="00247061">
        <w:rPr>
          <w:rFonts w:ascii="Arial" w:hAnsi="Arial" w:cs="Arial"/>
          <w:sz w:val="24"/>
          <w:szCs w:val="24"/>
        </w:rPr>
        <w:t xml:space="preserve"> local and global well-being, diversity in economic activities, the circular economy, and redefining success beyond GDP growth, fostering a holistic and sustainable approach to economic prosperity </w:t>
      </w:r>
      <w:sdt>
        <w:sdtPr>
          <w:rPr>
            <w:rFonts w:ascii="Arial" w:hAnsi="Arial" w:cs="Arial"/>
            <w:sz w:val="24"/>
            <w:szCs w:val="24"/>
          </w:rPr>
          <w:id w:val="-989170484"/>
          <w:citation/>
        </w:sdtPr>
        <w:sdtContent>
          <w:r w:rsidRPr="00247061">
            <w:rPr>
              <w:rFonts w:ascii="Arial" w:hAnsi="Arial" w:cs="Arial"/>
              <w:sz w:val="24"/>
              <w:szCs w:val="24"/>
            </w:rPr>
            <w:fldChar w:fldCharType="begin"/>
          </w:r>
          <w:r w:rsidRPr="00247061">
            <w:rPr>
              <w:rFonts w:ascii="Arial" w:hAnsi="Arial" w:cs="Arial"/>
              <w:sz w:val="24"/>
              <w:szCs w:val="24"/>
            </w:rPr>
            <w:instrText xml:space="preserve"> CITATION Raw17 \l 2057 </w:instrText>
          </w:r>
          <w:r w:rsidRPr="00247061">
            <w:rPr>
              <w:rFonts w:ascii="Arial" w:hAnsi="Arial" w:cs="Arial"/>
              <w:sz w:val="24"/>
              <w:szCs w:val="24"/>
            </w:rPr>
            <w:fldChar w:fldCharType="separate"/>
          </w:r>
          <w:r w:rsidRPr="00247061">
            <w:rPr>
              <w:rFonts w:ascii="Arial" w:hAnsi="Arial" w:cs="Arial"/>
              <w:noProof/>
              <w:sz w:val="24"/>
              <w:szCs w:val="24"/>
            </w:rPr>
            <w:t>(Raworth, 2017)</w:t>
          </w:r>
          <w:r w:rsidRPr="00247061">
            <w:rPr>
              <w:rFonts w:ascii="Arial" w:hAnsi="Arial" w:cs="Arial"/>
              <w:sz w:val="24"/>
              <w:szCs w:val="24"/>
            </w:rPr>
            <w:fldChar w:fldCharType="end"/>
          </w:r>
        </w:sdtContent>
      </w:sdt>
      <w:r w:rsidRPr="00247061">
        <w:rPr>
          <w:rFonts w:ascii="Arial" w:hAnsi="Arial" w:cs="Arial"/>
          <w:sz w:val="24"/>
          <w:szCs w:val="24"/>
        </w:rPr>
        <w:t>.</w:t>
      </w:r>
    </w:p>
    <w:p w14:paraId="3359FA93" w14:textId="77777777" w:rsidR="009E79AC" w:rsidRPr="00247061" w:rsidRDefault="009E79AC" w:rsidP="009E79AC">
      <w:pPr>
        <w:rPr>
          <w:rFonts w:ascii="Arial" w:hAnsi="Arial" w:cs="Arial"/>
          <w:sz w:val="24"/>
          <w:szCs w:val="24"/>
        </w:rPr>
      </w:pPr>
    </w:p>
    <w:p w14:paraId="1DEEA070" w14:textId="596F60CF" w:rsidR="009E79AC" w:rsidRPr="00247061" w:rsidRDefault="00611FF8" w:rsidP="009E79AC">
      <w:pPr>
        <w:rPr>
          <w:rFonts w:ascii="Arial" w:hAnsi="Arial" w:cs="Arial"/>
          <w:sz w:val="24"/>
          <w:szCs w:val="24"/>
        </w:rPr>
      </w:pPr>
      <w:r>
        <w:rPr>
          <w:rFonts w:ascii="Arial" w:hAnsi="Arial" w:cs="Arial"/>
          <w:b/>
          <w:bCs/>
          <w:sz w:val="24"/>
          <w:szCs w:val="24"/>
        </w:rPr>
        <w:t xml:space="preserve">5.2. </w:t>
      </w:r>
      <w:r w:rsidR="009E79AC" w:rsidRPr="00247061">
        <w:rPr>
          <w:rFonts w:ascii="Arial" w:hAnsi="Arial" w:cs="Arial"/>
          <w:b/>
          <w:bCs/>
          <w:sz w:val="24"/>
          <w:szCs w:val="24"/>
        </w:rPr>
        <w:t>Corporate Social Responsibility</w:t>
      </w:r>
      <w:r w:rsidR="009E79AC" w:rsidRPr="00247061">
        <w:rPr>
          <w:rFonts w:ascii="Arial" w:hAnsi="Arial" w:cs="Arial"/>
          <w:sz w:val="24"/>
          <w:szCs w:val="24"/>
        </w:rPr>
        <w:t>: Companies are expected to give back to the communities in which they operate, supporting local development and addressing societal challenges.</w:t>
      </w:r>
      <w:r w:rsidR="00D60B5C" w:rsidRPr="00247061">
        <w:rPr>
          <w:rFonts w:ascii="Arial" w:hAnsi="Arial" w:cs="Arial"/>
          <w:sz w:val="24"/>
          <w:szCs w:val="24"/>
        </w:rPr>
        <w:t xml:space="preserve"> In this regards </w:t>
      </w:r>
      <w:proofErr w:type="spellStart"/>
      <w:r w:rsidR="00D60B5C" w:rsidRPr="00247061">
        <w:rPr>
          <w:rFonts w:ascii="Arial" w:hAnsi="Arial" w:cs="Arial"/>
          <w:sz w:val="24"/>
          <w:szCs w:val="24"/>
        </w:rPr>
        <w:t>Squarepeg</w:t>
      </w:r>
      <w:proofErr w:type="spellEnd"/>
      <w:r w:rsidR="00D60B5C" w:rsidRPr="00247061">
        <w:rPr>
          <w:rFonts w:ascii="Arial" w:hAnsi="Arial" w:cs="Arial"/>
          <w:sz w:val="24"/>
          <w:szCs w:val="24"/>
        </w:rPr>
        <w:t xml:space="preserve">, a Coffee shop that operates in Swansea, is an outstanding example. Supplied only from local businesses and farms, </w:t>
      </w:r>
      <w:proofErr w:type="spellStart"/>
      <w:r w:rsidR="00D60B5C" w:rsidRPr="00247061">
        <w:rPr>
          <w:rFonts w:ascii="Arial" w:hAnsi="Arial" w:cs="Arial"/>
          <w:sz w:val="24"/>
          <w:szCs w:val="24"/>
        </w:rPr>
        <w:t>Squarepeg</w:t>
      </w:r>
      <w:proofErr w:type="spellEnd"/>
      <w:r w:rsidR="00D60B5C" w:rsidRPr="00247061">
        <w:rPr>
          <w:rFonts w:ascii="Arial" w:hAnsi="Arial" w:cs="Arial"/>
          <w:sz w:val="24"/>
          <w:szCs w:val="24"/>
        </w:rPr>
        <w:t xml:space="preserve"> approaches their idea of business in a very </w:t>
      </w:r>
      <w:r w:rsidR="00E07476" w:rsidRPr="00247061">
        <w:rPr>
          <w:rFonts w:ascii="Arial" w:hAnsi="Arial" w:cs="Arial"/>
          <w:sz w:val="24"/>
          <w:szCs w:val="24"/>
        </w:rPr>
        <w:t>socially</w:t>
      </w:r>
      <w:r w:rsidR="00D60B5C" w:rsidRPr="00247061">
        <w:rPr>
          <w:rFonts w:ascii="Arial" w:hAnsi="Arial" w:cs="Arial"/>
          <w:sz w:val="24"/>
          <w:szCs w:val="24"/>
        </w:rPr>
        <w:t xml:space="preserve"> responsible way. In </w:t>
      </w:r>
      <w:r w:rsidR="0068449B" w:rsidRPr="00247061">
        <w:rPr>
          <w:rFonts w:ascii="Arial" w:hAnsi="Arial" w:cs="Arial"/>
          <w:sz w:val="24"/>
          <w:szCs w:val="24"/>
        </w:rPr>
        <w:t>fact,</w:t>
      </w:r>
      <w:r w:rsidR="00D60B5C" w:rsidRPr="00247061">
        <w:rPr>
          <w:rFonts w:ascii="Arial" w:hAnsi="Arial" w:cs="Arial"/>
          <w:sz w:val="24"/>
          <w:szCs w:val="24"/>
        </w:rPr>
        <w:t xml:space="preserve"> this reality, located in </w:t>
      </w:r>
      <w:r w:rsidR="0068449B">
        <w:rPr>
          <w:rFonts w:ascii="Arial" w:hAnsi="Arial" w:cs="Arial"/>
          <w:sz w:val="24"/>
          <w:szCs w:val="24"/>
        </w:rPr>
        <w:t>city</w:t>
      </w:r>
      <w:r w:rsidR="00D60B5C" w:rsidRPr="00247061">
        <w:rPr>
          <w:rFonts w:ascii="Arial" w:hAnsi="Arial" w:cs="Arial"/>
          <w:sz w:val="24"/>
          <w:szCs w:val="24"/>
        </w:rPr>
        <w:t xml:space="preserve"> of S</w:t>
      </w:r>
      <w:r w:rsidR="00E07476" w:rsidRPr="00247061">
        <w:rPr>
          <w:rFonts w:ascii="Arial" w:hAnsi="Arial" w:cs="Arial"/>
          <w:sz w:val="24"/>
          <w:szCs w:val="24"/>
        </w:rPr>
        <w:t>wansea</w:t>
      </w:r>
      <w:r w:rsidR="00D60B5C" w:rsidRPr="00247061">
        <w:rPr>
          <w:rFonts w:ascii="Arial" w:hAnsi="Arial" w:cs="Arial"/>
          <w:sz w:val="24"/>
          <w:szCs w:val="24"/>
        </w:rPr>
        <w:t xml:space="preserve">, “thinks there’s a better way to live your life and be part of society… Different is better, different is new and exciting”. </w:t>
      </w:r>
      <w:r w:rsidR="0068449B" w:rsidRPr="00247061">
        <w:rPr>
          <w:rFonts w:ascii="Arial" w:hAnsi="Arial" w:cs="Arial"/>
          <w:sz w:val="24"/>
          <w:szCs w:val="24"/>
        </w:rPr>
        <w:t>Furthermore,</w:t>
      </w:r>
      <w:r w:rsidR="00D60B5C" w:rsidRPr="00247061">
        <w:rPr>
          <w:rFonts w:ascii="Arial" w:hAnsi="Arial" w:cs="Arial"/>
          <w:sz w:val="24"/>
          <w:szCs w:val="24"/>
        </w:rPr>
        <w:t xml:space="preserve"> this controversial business claims and display all the suppliers it trades </w:t>
      </w:r>
      <w:r w:rsidR="00D60B5C" w:rsidRPr="00247061">
        <w:rPr>
          <w:rFonts w:ascii="Arial" w:hAnsi="Arial" w:cs="Arial"/>
          <w:sz w:val="24"/>
          <w:szCs w:val="24"/>
        </w:rPr>
        <w:lastRenderedPageBreak/>
        <w:t xml:space="preserve">with and states in its website that the company “gives its profit away, does not compromise in quality and believes everyone matters” </w:t>
      </w:r>
      <w:sdt>
        <w:sdtPr>
          <w:rPr>
            <w:rFonts w:ascii="Arial" w:hAnsi="Arial" w:cs="Arial"/>
            <w:sz w:val="24"/>
            <w:szCs w:val="24"/>
          </w:rPr>
          <w:id w:val="1680001218"/>
          <w:citation/>
        </w:sdtPr>
        <w:sdtContent>
          <w:r w:rsidR="00D60B5C" w:rsidRPr="00247061">
            <w:rPr>
              <w:rFonts w:ascii="Arial" w:hAnsi="Arial" w:cs="Arial"/>
              <w:sz w:val="24"/>
              <w:szCs w:val="24"/>
            </w:rPr>
            <w:fldChar w:fldCharType="begin"/>
          </w:r>
          <w:r w:rsidR="00D60B5C" w:rsidRPr="00247061">
            <w:rPr>
              <w:rFonts w:ascii="Arial" w:hAnsi="Arial" w:cs="Arial"/>
              <w:sz w:val="24"/>
              <w:szCs w:val="24"/>
            </w:rPr>
            <w:instrText xml:space="preserve"> CITATION www15 \l 2057 </w:instrText>
          </w:r>
          <w:r w:rsidR="00D60B5C" w:rsidRPr="00247061">
            <w:rPr>
              <w:rFonts w:ascii="Arial" w:hAnsi="Arial" w:cs="Arial"/>
              <w:sz w:val="24"/>
              <w:szCs w:val="24"/>
            </w:rPr>
            <w:fldChar w:fldCharType="separate"/>
          </w:r>
          <w:r w:rsidR="00D60B5C" w:rsidRPr="00247061">
            <w:rPr>
              <w:rFonts w:ascii="Arial" w:hAnsi="Arial" w:cs="Arial"/>
              <w:noProof/>
              <w:sz w:val="24"/>
              <w:szCs w:val="24"/>
            </w:rPr>
            <w:t>(www.squarepeg.org.uk, 2015)</w:t>
          </w:r>
          <w:r w:rsidR="00D60B5C" w:rsidRPr="00247061">
            <w:rPr>
              <w:rFonts w:ascii="Arial" w:hAnsi="Arial" w:cs="Arial"/>
              <w:sz w:val="24"/>
              <w:szCs w:val="24"/>
            </w:rPr>
            <w:fldChar w:fldCharType="end"/>
          </w:r>
        </w:sdtContent>
      </w:sdt>
    </w:p>
    <w:p w14:paraId="668DA3A7" w14:textId="77777777" w:rsidR="009E79AC" w:rsidRPr="00247061" w:rsidRDefault="009E79AC" w:rsidP="009E79AC">
      <w:pPr>
        <w:rPr>
          <w:rFonts w:ascii="Arial" w:hAnsi="Arial" w:cs="Arial"/>
          <w:sz w:val="24"/>
          <w:szCs w:val="24"/>
        </w:rPr>
      </w:pPr>
    </w:p>
    <w:p w14:paraId="62CC3BFF" w14:textId="33F5FDE0" w:rsidR="009E79AC" w:rsidRPr="00247061" w:rsidRDefault="00611FF8" w:rsidP="009E79AC">
      <w:pPr>
        <w:rPr>
          <w:rFonts w:ascii="Arial" w:hAnsi="Arial" w:cs="Arial"/>
          <w:sz w:val="24"/>
          <w:szCs w:val="24"/>
        </w:rPr>
      </w:pPr>
      <w:r>
        <w:rPr>
          <w:rFonts w:ascii="Arial" w:hAnsi="Arial" w:cs="Arial"/>
          <w:b/>
          <w:bCs/>
          <w:sz w:val="24"/>
          <w:szCs w:val="24"/>
        </w:rPr>
        <w:t>5.</w:t>
      </w:r>
      <w:r w:rsidR="0068449B">
        <w:rPr>
          <w:rFonts w:ascii="Arial" w:hAnsi="Arial" w:cs="Arial"/>
          <w:b/>
          <w:bCs/>
          <w:sz w:val="24"/>
          <w:szCs w:val="24"/>
        </w:rPr>
        <w:t>3.</w:t>
      </w:r>
      <w:r w:rsidR="0068449B" w:rsidRPr="00247061">
        <w:rPr>
          <w:rFonts w:ascii="Arial" w:hAnsi="Arial" w:cs="Arial"/>
          <w:b/>
          <w:bCs/>
          <w:sz w:val="24"/>
          <w:szCs w:val="24"/>
        </w:rPr>
        <w:t xml:space="preserve"> Transparency</w:t>
      </w:r>
      <w:r w:rsidR="009E79AC" w:rsidRPr="00247061">
        <w:rPr>
          <w:rFonts w:ascii="Arial" w:hAnsi="Arial" w:cs="Arial"/>
          <w:b/>
          <w:bCs/>
          <w:sz w:val="24"/>
          <w:szCs w:val="24"/>
        </w:rPr>
        <w:t xml:space="preserve"> and Accountability</w:t>
      </w:r>
      <w:r w:rsidR="00E07476" w:rsidRPr="00247061">
        <w:rPr>
          <w:rFonts w:ascii="Arial" w:hAnsi="Arial" w:cs="Arial"/>
          <w:b/>
          <w:bCs/>
          <w:sz w:val="24"/>
          <w:szCs w:val="24"/>
        </w:rPr>
        <w:t>:</w:t>
      </w:r>
      <w:r w:rsidR="009E79AC" w:rsidRPr="00247061">
        <w:rPr>
          <w:rFonts w:ascii="Arial" w:hAnsi="Arial" w:cs="Arial"/>
          <w:sz w:val="24"/>
          <w:szCs w:val="24"/>
        </w:rPr>
        <w:t xml:space="preserve"> Transparency and accountability are paramount, with companies being open about their practices and accountable for their actions.</w:t>
      </w:r>
      <w:r w:rsidR="00E07476" w:rsidRPr="00247061">
        <w:rPr>
          <w:rFonts w:ascii="Arial" w:hAnsi="Arial" w:cs="Arial"/>
          <w:sz w:val="24"/>
          <w:szCs w:val="24"/>
        </w:rPr>
        <w:t xml:space="preserve">   This behaviour builds trust and credibility, safeguards reputation, and fosters positive relationships with stakeholders. Compliance with legal and regulatory requirements is easier to maintain. Ethical and sustainable practices often emerge, attracting like-minded customers and enabling innovation. Furthermore, transparency encourages companies to attract and retain top talent. This approach can provide a competitive edge, ensuring long-term sustainability while shunning short-term gains that may harm a company's future </w:t>
      </w:r>
      <w:sdt>
        <w:sdtPr>
          <w:rPr>
            <w:rFonts w:ascii="Arial" w:hAnsi="Arial" w:cs="Arial"/>
            <w:sz w:val="24"/>
            <w:szCs w:val="24"/>
          </w:rPr>
          <w:id w:val="-898739300"/>
          <w:citation/>
        </w:sdtPr>
        <w:sdtContent>
          <w:r w:rsidR="00E07476" w:rsidRPr="00247061">
            <w:rPr>
              <w:rFonts w:ascii="Arial" w:hAnsi="Arial" w:cs="Arial"/>
              <w:sz w:val="24"/>
              <w:szCs w:val="24"/>
            </w:rPr>
            <w:fldChar w:fldCharType="begin"/>
          </w:r>
          <w:r w:rsidR="00E07476" w:rsidRPr="00247061">
            <w:rPr>
              <w:rFonts w:ascii="Arial" w:hAnsi="Arial" w:cs="Arial"/>
              <w:sz w:val="24"/>
              <w:szCs w:val="24"/>
            </w:rPr>
            <w:instrText xml:space="preserve"> CITATION Alb19 \l 2057 </w:instrText>
          </w:r>
          <w:r w:rsidR="00E07476" w:rsidRPr="00247061">
            <w:rPr>
              <w:rFonts w:ascii="Arial" w:hAnsi="Arial" w:cs="Arial"/>
              <w:sz w:val="24"/>
              <w:szCs w:val="24"/>
            </w:rPr>
            <w:fldChar w:fldCharType="separate"/>
          </w:r>
          <w:r w:rsidR="00E07476" w:rsidRPr="00247061">
            <w:rPr>
              <w:rFonts w:ascii="Arial" w:hAnsi="Arial" w:cs="Arial"/>
              <w:noProof/>
              <w:sz w:val="24"/>
              <w:szCs w:val="24"/>
            </w:rPr>
            <w:t>(Albu, 2019)</w:t>
          </w:r>
          <w:r w:rsidR="00E07476" w:rsidRPr="00247061">
            <w:rPr>
              <w:rFonts w:ascii="Arial" w:hAnsi="Arial" w:cs="Arial"/>
              <w:sz w:val="24"/>
              <w:szCs w:val="24"/>
            </w:rPr>
            <w:fldChar w:fldCharType="end"/>
          </w:r>
        </w:sdtContent>
      </w:sdt>
      <w:r w:rsidR="00E07476" w:rsidRPr="00247061">
        <w:rPr>
          <w:rFonts w:ascii="Arial" w:hAnsi="Arial" w:cs="Arial"/>
          <w:sz w:val="24"/>
          <w:szCs w:val="24"/>
        </w:rPr>
        <w:t>.</w:t>
      </w:r>
      <w:r w:rsidR="00CC051E" w:rsidRPr="00247061">
        <w:rPr>
          <w:rFonts w:ascii="Arial" w:hAnsi="Arial" w:cs="Arial"/>
          <w:sz w:val="24"/>
          <w:szCs w:val="24"/>
        </w:rPr>
        <w:t xml:space="preserve"> </w:t>
      </w:r>
    </w:p>
    <w:p w14:paraId="502688EB" w14:textId="77777777" w:rsidR="009E79AC" w:rsidRPr="00247061" w:rsidRDefault="009E79AC" w:rsidP="009E79AC">
      <w:pPr>
        <w:rPr>
          <w:rFonts w:ascii="Arial" w:hAnsi="Arial" w:cs="Arial"/>
          <w:sz w:val="24"/>
          <w:szCs w:val="24"/>
        </w:rPr>
      </w:pPr>
    </w:p>
    <w:p w14:paraId="715F6CB2" w14:textId="40A12B30" w:rsidR="009E79AC" w:rsidRPr="00247061" w:rsidRDefault="00CC051E" w:rsidP="009E79AC">
      <w:pPr>
        <w:rPr>
          <w:rFonts w:ascii="Arial" w:hAnsi="Arial" w:cs="Arial"/>
          <w:b/>
          <w:bCs/>
          <w:sz w:val="24"/>
          <w:szCs w:val="24"/>
        </w:rPr>
      </w:pPr>
      <w:r w:rsidRPr="00247061">
        <w:rPr>
          <w:rFonts w:ascii="Arial" w:hAnsi="Arial" w:cs="Arial"/>
          <w:b/>
          <w:bCs/>
          <w:sz w:val="24"/>
          <w:szCs w:val="24"/>
        </w:rPr>
        <w:t>5.</w:t>
      </w:r>
      <w:r w:rsidR="0068449B">
        <w:rPr>
          <w:rFonts w:ascii="Arial" w:hAnsi="Arial" w:cs="Arial"/>
          <w:b/>
          <w:bCs/>
          <w:sz w:val="24"/>
          <w:szCs w:val="24"/>
        </w:rPr>
        <w:t>4.</w:t>
      </w:r>
      <w:r w:rsidRPr="00247061">
        <w:rPr>
          <w:rFonts w:ascii="Arial" w:hAnsi="Arial" w:cs="Arial"/>
          <w:b/>
          <w:bCs/>
          <w:sz w:val="24"/>
          <w:szCs w:val="24"/>
        </w:rPr>
        <w:t xml:space="preserve"> </w:t>
      </w:r>
      <w:r w:rsidR="009E79AC" w:rsidRPr="00247061">
        <w:rPr>
          <w:rFonts w:ascii="Arial" w:hAnsi="Arial" w:cs="Arial"/>
          <w:b/>
          <w:bCs/>
          <w:sz w:val="24"/>
          <w:szCs w:val="24"/>
        </w:rPr>
        <w:t>Improving Communities Without Exploitation</w:t>
      </w:r>
    </w:p>
    <w:p w14:paraId="74D9D3E2" w14:textId="77777777" w:rsidR="009E79AC" w:rsidRPr="00247061" w:rsidRDefault="009E79AC" w:rsidP="009E79AC">
      <w:pPr>
        <w:rPr>
          <w:rFonts w:ascii="Arial" w:hAnsi="Arial" w:cs="Arial"/>
          <w:sz w:val="24"/>
          <w:szCs w:val="24"/>
        </w:rPr>
      </w:pPr>
    </w:p>
    <w:p w14:paraId="06C366E2" w14:textId="77777777" w:rsidR="008D1599" w:rsidRPr="00247061" w:rsidRDefault="009E79AC" w:rsidP="009E79AC">
      <w:pPr>
        <w:rPr>
          <w:rFonts w:ascii="Arial" w:hAnsi="Arial" w:cs="Arial"/>
          <w:sz w:val="24"/>
          <w:szCs w:val="24"/>
        </w:rPr>
      </w:pPr>
      <w:r w:rsidRPr="00247061">
        <w:rPr>
          <w:rFonts w:ascii="Arial" w:hAnsi="Arial" w:cs="Arial"/>
          <w:sz w:val="24"/>
          <w:szCs w:val="24"/>
        </w:rPr>
        <w:t xml:space="preserve">Business 2.0 </w:t>
      </w:r>
      <w:r w:rsidR="008D1599" w:rsidRPr="00247061">
        <w:rPr>
          <w:rFonts w:ascii="Arial" w:hAnsi="Arial" w:cs="Arial"/>
          <w:sz w:val="24"/>
          <w:szCs w:val="24"/>
        </w:rPr>
        <w:t>seek</w:t>
      </w:r>
      <w:r w:rsidRPr="00247061">
        <w:rPr>
          <w:rFonts w:ascii="Arial" w:hAnsi="Arial" w:cs="Arial"/>
          <w:sz w:val="24"/>
          <w:szCs w:val="24"/>
        </w:rPr>
        <w:t>s to improve communities without exploiting other territories by aligning business objectives with social and environmental responsibility. It promotes practices that foster community development and well-being without causing harm to other regions.</w:t>
      </w:r>
    </w:p>
    <w:p w14:paraId="11194C0A" w14:textId="3684BD79" w:rsidR="009E79AC" w:rsidRPr="00247061" w:rsidRDefault="009E79AC" w:rsidP="009E79AC">
      <w:pPr>
        <w:rPr>
          <w:rFonts w:ascii="Arial" w:hAnsi="Arial" w:cs="Arial"/>
          <w:sz w:val="24"/>
          <w:szCs w:val="24"/>
        </w:rPr>
      </w:pPr>
      <w:r w:rsidRPr="00247061">
        <w:rPr>
          <w:rFonts w:ascii="Arial" w:hAnsi="Arial" w:cs="Arial"/>
          <w:sz w:val="24"/>
          <w:szCs w:val="24"/>
        </w:rPr>
        <w:t>Key strategies include</w:t>
      </w:r>
      <w:r w:rsidR="008D1599" w:rsidRPr="00247061">
        <w:rPr>
          <w:rFonts w:ascii="Arial" w:hAnsi="Arial" w:cs="Arial"/>
          <w:sz w:val="24"/>
          <w:szCs w:val="24"/>
        </w:rPr>
        <w:t xml:space="preserve"> firstly l</w:t>
      </w:r>
      <w:r w:rsidRPr="00247061">
        <w:rPr>
          <w:rFonts w:ascii="Arial" w:hAnsi="Arial" w:cs="Arial"/>
          <w:sz w:val="24"/>
          <w:szCs w:val="24"/>
        </w:rPr>
        <w:t xml:space="preserve">ocal </w:t>
      </w:r>
      <w:r w:rsidR="008D1599" w:rsidRPr="00247061">
        <w:rPr>
          <w:rFonts w:ascii="Arial" w:hAnsi="Arial" w:cs="Arial"/>
          <w:sz w:val="24"/>
          <w:szCs w:val="24"/>
        </w:rPr>
        <w:t>e</w:t>
      </w:r>
      <w:r w:rsidRPr="00247061">
        <w:rPr>
          <w:rFonts w:ascii="Arial" w:hAnsi="Arial" w:cs="Arial"/>
          <w:sz w:val="24"/>
          <w:szCs w:val="24"/>
        </w:rPr>
        <w:t>ngagement</w:t>
      </w:r>
      <w:r w:rsidR="008D1599" w:rsidRPr="00247061">
        <w:rPr>
          <w:rFonts w:ascii="Arial" w:hAnsi="Arial" w:cs="Arial"/>
          <w:sz w:val="24"/>
          <w:szCs w:val="24"/>
        </w:rPr>
        <w:t>, where</w:t>
      </w:r>
      <w:r w:rsidRPr="00247061">
        <w:rPr>
          <w:rFonts w:ascii="Arial" w:hAnsi="Arial" w:cs="Arial"/>
          <w:sz w:val="24"/>
          <w:szCs w:val="24"/>
        </w:rPr>
        <w:t xml:space="preserve"> </w:t>
      </w:r>
      <w:r w:rsidR="008D1599" w:rsidRPr="00247061">
        <w:rPr>
          <w:rFonts w:ascii="Arial" w:hAnsi="Arial" w:cs="Arial"/>
          <w:sz w:val="24"/>
          <w:szCs w:val="24"/>
        </w:rPr>
        <w:t>b</w:t>
      </w:r>
      <w:r w:rsidRPr="00247061">
        <w:rPr>
          <w:rFonts w:ascii="Arial" w:hAnsi="Arial" w:cs="Arial"/>
          <w:sz w:val="24"/>
          <w:szCs w:val="24"/>
        </w:rPr>
        <w:t>usinesses actively engage with local communities, fostering partnerships and supporting local initiatives</w:t>
      </w:r>
      <w:r w:rsidR="008D1599" w:rsidRPr="00247061">
        <w:rPr>
          <w:rFonts w:ascii="Arial" w:hAnsi="Arial" w:cs="Arial"/>
          <w:sz w:val="24"/>
          <w:szCs w:val="24"/>
        </w:rPr>
        <w:t xml:space="preserve">, showing a beneficial impact even in peripheral regions </w:t>
      </w:r>
      <w:sdt>
        <w:sdtPr>
          <w:rPr>
            <w:rFonts w:ascii="Arial" w:hAnsi="Arial" w:cs="Arial"/>
            <w:sz w:val="24"/>
            <w:szCs w:val="24"/>
          </w:rPr>
          <w:id w:val="1906637589"/>
          <w:citation/>
        </w:sdtPr>
        <w:sdtContent>
          <w:r w:rsidR="008D1599" w:rsidRPr="00247061">
            <w:rPr>
              <w:rFonts w:ascii="Arial" w:hAnsi="Arial" w:cs="Arial"/>
              <w:sz w:val="24"/>
              <w:szCs w:val="24"/>
            </w:rPr>
            <w:fldChar w:fldCharType="begin"/>
          </w:r>
          <w:r w:rsidR="008D1599" w:rsidRPr="00247061">
            <w:rPr>
              <w:rFonts w:ascii="Arial" w:hAnsi="Arial" w:cs="Arial"/>
              <w:sz w:val="24"/>
              <w:szCs w:val="24"/>
            </w:rPr>
            <w:instrText xml:space="preserve"> CITATION Bür17 \l 2057 </w:instrText>
          </w:r>
          <w:r w:rsidR="008D1599" w:rsidRPr="00247061">
            <w:rPr>
              <w:rFonts w:ascii="Arial" w:hAnsi="Arial" w:cs="Arial"/>
              <w:sz w:val="24"/>
              <w:szCs w:val="24"/>
            </w:rPr>
            <w:fldChar w:fldCharType="separate"/>
          </w:r>
          <w:r w:rsidR="008D1599" w:rsidRPr="00247061">
            <w:rPr>
              <w:rFonts w:ascii="Arial" w:hAnsi="Arial" w:cs="Arial"/>
              <w:noProof/>
              <w:sz w:val="24"/>
              <w:szCs w:val="24"/>
            </w:rPr>
            <w:t>(Bürcher, 2017)</w:t>
          </w:r>
          <w:r w:rsidR="008D1599" w:rsidRPr="00247061">
            <w:rPr>
              <w:rFonts w:ascii="Arial" w:hAnsi="Arial" w:cs="Arial"/>
              <w:sz w:val="24"/>
              <w:szCs w:val="24"/>
            </w:rPr>
            <w:fldChar w:fldCharType="end"/>
          </w:r>
        </w:sdtContent>
      </w:sdt>
      <w:r w:rsidR="008D1599" w:rsidRPr="00247061">
        <w:rPr>
          <w:rFonts w:ascii="Arial" w:hAnsi="Arial" w:cs="Arial"/>
          <w:sz w:val="24"/>
          <w:szCs w:val="24"/>
        </w:rPr>
        <w:t>.</w:t>
      </w:r>
      <w:r w:rsidR="00CC051E" w:rsidRPr="00247061">
        <w:rPr>
          <w:rFonts w:ascii="Arial" w:hAnsi="Arial" w:cs="Arial"/>
          <w:sz w:val="24"/>
          <w:szCs w:val="24"/>
        </w:rPr>
        <w:t xml:space="preserve"> </w:t>
      </w:r>
      <w:r w:rsidR="008D1599" w:rsidRPr="00247061">
        <w:rPr>
          <w:rFonts w:ascii="Arial" w:hAnsi="Arial" w:cs="Arial"/>
          <w:sz w:val="24"/>
          <w:szCs w:val="24"/>
        </w:rPr>
        <w:t>This, in turn, can lead to increased customer loyalty, positive word-of-mouth, and a more favourable public image, which can be advantageous for long-term success and profitability.</w:t>
      </w:r>
      <w:r w:rsidR="0068449B">
        <w:rPr>
          <w:rFonts w:ascii="Arial" w:hAnsi="Arial" w:cs="Arial"/>
          <w:sz w:val="24"/>
          <w:szCs w:val="24"/>
        </w:rPr>
        <w:t xml:space="preserve"> </w:t>
      </w:r>
      <w:r w:rsidR="008D1599" w:rsidRPr="00247061">
        <w:rPr>
          <w:rFonts w:ascii="Arial" w:hAnsi="Arial" w:cs="Arial"/>
          <w:sz w:val="24"/>
          <w:szCs w:val="24"/>
        </w:rPr>
        <w:t xml:space="preserve">Secondly prioritizing </w:t>
      </w:r>
      <w:r w:rsidRPr="0068449B">
        <w:rPr>
          <w:rFonts w:ascii="Arial" w:hAnsi="Arial" w:cs="Arial"/>
          <w:sz w:val="24"/>
          <w:szCs w:val="24"/>
        </w:rPr>
        <w:t>Fair Trade and Ethical Sourcing</w:t>
      </w:r>
      <w:r w:rsidRPr="00247061">
        <w:rPr>
          <w:rFonts w:ascii="Arial" w:hAnsi="Arial" w:cs="Arial"/>
          <w:sz w:val="24"/>
          <w:szCs w:val="24"/>
        </w:rPr>
        <w:t xml:space="preserve"> </w:t>
      </w:r>
      <w:r w:rsidR="008D1599" w:rsidRPr="00247061">
        <w:rPr>
          <w:rFonts w:ascii="Arial" w:hAnsi="Arial" w:cs="Arial"/>
          <w:sz w:val="24"/>
          <w:szCs w:val="24"/>
        </w:rPr>
        <w:t>helps</w:t>
      </w:r>
      <w:r w:rsidRPr="00247061">
        <w:rPr>
          <w:rFonts w:ascii="Arial" w:hAnsi="Arial" w:cs="Arial"/>
          <w:sz w:val="24"/>
          <w:szCs w:val="24"/>
        </w:rPr>
        <w:t xml:space="preserve"> to ensure that their operations do not harm other regions or exploit </w:t>
      </w:r>
      <w:r w:rsidR="00CA4F52" w:rsidRPr="00247061">
        <w:rPr>
          <w:rFonts w:ascii="Arial" w:hAnsi="Arial" w:cs="Arial"/>
          <w:sz w:val="24"/>
          <w:szCs w:val="24"/>
        </w:rPr>
        <w:t>labour</w:t>
      </w:r>
      <w:r w:rsidRPr="00247061">
        <w:rPr>
          <w:rFonts w:ascii="Arial" w:hAnsi="Arial" w:cs="Arial"/>
          <w:sz w:val="24"/>
          <w:szCs w:val="24"/>
        </w:rPr>
        <w:t>.</w:t>
      </w:r>
      <w:r w:rsidR="00CC051E" w:rsidRPr="00247061">
        <w:rPr>
          <w:rFonts w:ascii="Arial" w:hAnsi="Arial" w:cs="Arial"/>
          <w:sz w:val="24"/>
          <w:szCs w:val="24"/>
        </w:rPr>
        <w:t xml:space="preserve"> </w:t>
      </w:r>
      <w:r w:rsidR="008D1599" w:rsidRPr="00247061">
        <w:rPr>
          <w:rFonts w:ascii="Arial" w:hAnsi="Arial" w:cs="Arial"/>
          <w:sz w:val="24"/>
          <w:szCs w:val="24"/>
        </w:rPr>
        <w:t xml:space="preserve">Operate in accordance with fair trade regulations that ensure an equitable marketplace for all is the basement of this concept. Oxfam fair trade, charitable trading initiative, establishes sustainable partnerships with small-scale producers, fostering long-term relationships built on trust and mutual benefit. In this comprehensive approach, Oxfam Fair Trade seeks to create a fair and ethical trading environment that not only benefits producers but also aligns with our values of social and environmental responsibility </w:t>
      </w:r>
      <w:sdt>
        <w:sdtPr>
          <w:rPr>
            <w:rFonts w:ascii="Arial" w:hAnsi="Arial" w:cs="Arial"/>
            <w:sz w:val="24"/>
            <w:szCs w:val="24"/>
          </w:rPr>
          <w:id w:val="-1181503412"/>
          <w:citation/>
        </w:sdtPr>
        <w:sdtContent>
          <w:r w:rsidR="008D1599" w:rsidRPr="00247061">
            <w:rPr>
              <w:rFonts w:ascii="Arial" w:hAnsi="Arial" w:cs="Arial"/>
              <w:sz w:val="24"/>
              <w:szCs w:val="24"/>
            </w:rPr>
            <w:fldChar w:fldCharType="begin"/>
          </w:r>
          <w:r w:rsidR="008D1599" w:rsidRPr="00247061">
            <w:rPr>
              <w:rFonts w:ascii="Arial" w:hAnsi="Arial" w:cs="Arial"/>
              <w:sz w:val="24"/>
              <w:szCs w:val="24"/>
            </w:rPr>
            <w:instrText xml:space="preserve"> CITATION www23 \l 2057 </w:instrText>
          </w:r>
          <w:r w:rsidR="008D1599" w:rsidRPr="00247061">
            <w:rPr>
              <w:rFonts w:ascii="Arial" w:hAnsi="Arial" w:cs="Arial"/>
              <w:sz w:val="24"/>
              <w:szCs w:val="24"/>
            </w:rPr>
            <w:fldChar w:fldCharType="separate"/>
          </w:r>
          <w:r w:rsidR="008D1599" w:rsidRPr="00247061">
            <w:rPr>
              <w:rFonts w:ascii="Arial" w:hAnsi="Arial" w:cs="Arial"/>
              <w:noProof/>
              <w:sz w:val="24"/>
              <w:szCs w:val="24"/>
            </w:rPr>
            <w:t>(www.oxfamfairtrade.be, 2023)</w:t>
          </w:r>
          <w:r w:rsidR="008D1599" w:rsidRPr="00247061">
            <w:rPr>
              <w:rFonts w:ascii="Arial" w:hAnsi="Arial" w:cs="Arial"/>
              <w:sz w:val="24"/>
              <w:szCs w:val="24"/>
            </w:rPr>
            <w:fldChar w:fldCharType="end"/>
          </w:r>
        </w:sdtContent>
      </w:sdt>
      <w:r w:rsidR="008D1599" w:rsidRPr="00247061">
        <w:rPr>
          <w:rFonts w:ascii="Arial" w:hAnsi="Arial" w:cs="Arial"/>
          <w:sz w:val="24"/>
          <w:szCs w:val="24"/>
        </w:rPr>
        <w:t>.</w:t>
      </w:r>
    </w:p>
    <w:p w14:paraId="6A1760C0" w14:textId="3AC98FD8" w:rsidR="009E79AC" w:rsidRPr="00247061" w:rsidRDefault="008D1599" w:rsidP="009E79AC">
      <w:pPr>
        <w:rPr>
          <w:rFonts w:ascii="Arial" w:hAnsi="Arial" w:cs="Arial"/>
          <w:sz w:val="24"/>
          <w:szCs w:val="24"/>
        </w:rPr>
      </w:pPr>
      <w:r w:rsidRPr="00247061">
        <w:rPr>
          <w:rFonts w:ascii="Arial" w:hAnsi="Arial" w:cs="Arial"/>
          <w:sz w:val="24"/>
          <w:szCs w:val="24"/>
        </w:rPr>
        <w:t xml:space="preserve">Ultimately, a pillar model that would enhance the value of the communities is </w:t>
      </w:r>
      <w:r w:rsidR="00B74843" w:rsidRPr="00247061">
        <w:rPr>
          <w:rFonts w:ascii="Arial" w:hAnsi="Arial" w:cs="Arial"/>
          <w:sz w:val="24"/>
          <w:szCs w:val="24"/>
        </w:rPr>
        <w:t>Circular Economy</w:t>
      </w:r>
      <w:r w:rsidRPr="00247061">
        <w:rPr>
          <w:rFonts w:ascii="Arial" w:hAnsi="Arial" w:cs="Arial"/>
          <w:sz w:val="24"/>
          <w:szCs w:val="24"/>
        </w:rPr>
        <w:t xml:space="preserve"> (CE), designed to minimize waste and resource consumption. It emphasizes recycling, reusing, and extending the lifespan of products, reducing environmental impact, and promoting long-term resource efficiency </w:t>
      </w:r>
      <w:sdt>
        <w:sdtPr>
          <w:rPr>
            <w:rFonts w:ascii="Arial" w:hAnsi="Arial" w:cs="Arial"/>
            <w:sz w:val="24"/>
            <w:szCs w:val="24"/>
          </w:rPr>
          <w:id w:val="1364872377"/>
          <w:citation/>
        </w:sdtPr>
        <w:sdtContent>
          <w:r w:rsidR="00B74843" w:rsidRPr="00247061">
            <w:rPr>
              <w:rFonts w:ascii="Arial" w:hAnsi="Arial" w:cs="Arial"/>
              <w:sz w:val="24"/>
              <w:szCs w:val="24"/>
            </w:rPr>
            <w:fldChar w:fldCharType="begin"/>
          </w:r>
          <w:r w:rsidR="00B74843" w:rsidRPr="00247061">
            <w:rPr>
              <w:rFonts w:ascii="Arial" w:hAnsi="Arial" w:cs="Arial"/>
              <w:sz w:val="24"/>
              <w:szCs w:val="24"/>
            </w:rPr>
            <w:instrText xml:space="preserve"> CITATION Blo17 \l 2057 </w:instrText>
          </w:r>
          <w:r w:rsidR="00B74843" w:rsidRPr="00247061">
            <w:rPr>
              <w:rFonts w:ascii="Arial" w:hAnsi="Arial" w:cs="Arial"/>
              <w:sz w:val="24"/>
              <w:szCs w:val="24"/>
            </w:rPr>
            <w:fldChar w:fldCharType="separate"/>
          </w:r>
          <w:r w:rsidR="00B74843" w:rsidRPr="00247061">
            <w:rPr>
              <w:rFonts w:ascii="Arial" w:hAnsi="Arial" w:cs="Arial"/>
              <w:noProof/>
              <w:sz w:val="24"/>
              <w:szCs w:val="24"/>
            </w:rPr>
            <w:t>(Blomsma, 2017)</w:t>
          </w:r>
          <w:r w:rsidR="00B74843" w:rsidRPr="00247061">
            <w:rPr>
              <w:rFonts w:ascii="Arial" w:hAnsi="Arial" w:cs="Arial"/>
              <w:sz w:val="24"/>
              <w:szCs w:val="24"/>
            </w:rPr>
            <w:fldChar w:fldCharType="end"/>
          </w:r>
        </w:sdtContent>
      </w:sdt>
      <w:r w:rsidRPr="00247061">
        <w:rPr>
          <w:rFonts w:ascii="Arial" w:hAnsi="Arial" w:cs="Arial"/>
          <w:sz w:val="24"/>
          <w:szCs w:val="24"/>
        </w:rPr>
        <w:t xml:space="preserve">. A study conducted during the period 2008-2017 on the EU market strengthens the thesis that supports CE as growth inductor. The paper underscores that the CE framework is influenced by several key factors, including resource efficiency, the allocation of labour towards environmental conservation efforts, the </w:t>
      </w:r>
      <w:r w:rsidRPr="00247061">
        <w:rPr>
          <w:rFonts w:ascii="Arial" w:hAnsi="Arial" w:cs="Arial"/>
          <w:sz w:val="24"/>
          <w:szCs w:val="24"/>
        </w:rPr>
        <w:lastRenderedPageBreak/>
        <w:t>recycling rates of municipal waste, and the utilization of renewable energy sources. This growth model of the economy, built with a connubium of collaboration principals, was</w:t>
      </w:r>
      <w:r w:rsidRPr="00247061">
        <w:rPr>
          <w:rFonts w:ascii="Arial" w:hAnsi="Arial" w:cs="Arial"/>
          <w:color w:val="222222"/>
          <w:sz w:val="24"/>
          <w:szCs w:val="24"/>
          <w:shd w:val="clear" w:color="auto" w:fill="FFFFFF"/>
        </w:rPr>
        <w:t xml:space="preserve"> “valid and accurately specified” adding value to the model of the theory </w:t>
      </w:r>
      <w:sdt>
        <w:sdtPr>
          <w:rPr>
            <w:rFonts w:ascii="Arial" w:hAnsi="Arial" w:cs="Arial"/>
            <w:color w:val="222222"/>
            <w:sz w:val="24"/>
            <w:szCs w:val="24"/>
            <w:shd w:val="clear" w:color="auto" w:fill="FFFFFF"/>
          </w:rPr>
          <w:id w:val="1301342798"/>
          <w:citation/>
        </w:sdtPr>
        <w:sdtContent>
          <w:r w:rsidRPr="00247061">
            <w:rPr>
              <w:rFonts w:ascii="Arial" w:hAnsi="Arial" w:cs="Arial"/>
              <w:color w:val="222222"/>
              <w:sz w:val="24"/>
              <w:szCs w:val="24"/>
              <w:shd w:val="clear" w:color="auto" w:fill="FFFFFF"/>
            </w:rPr>
            <w:fldChar w:fldCharType="begin"/>
          </w:r>
          <w:r w:rsidRPr="00247061">
            <w:rPr>
              <w:rFonts w:ascii="Arial" w:hAnsi="Arial" w:cs="Arial"/>
              <w:color w:val="222222"/>
              <w:sz w:val="24"/>
              <w:szCs w:val="24"/>
              <w:shd w:val="clear" w:color="auto" w:fill="FFFFFF"/>
            </w:rPr>
            <w:instrText xml:space="preserve"> CITATION Mih19 \l 2057 </w:instrText>
          </w:r>
          <w:r w:rsidRPr="00247061">
            <w:rPr>
              <w:rFonts w:ascii="Arial" w:hAnsi="Arial" w:cs="Arial"/>
              <w:color w:val="222222"/>
              <w:sz w:val="24"/>
              <w:szCs w:val="24"/>
              <w:shd w:val="clear" w:color="auto" w:fill="FFFFFF"/>
            </w:rPr>
            <w:fldChar w:fldCharType="separate"/>
          </w:r>
          <w:r w:rsidRPr="00247061">
            <w:rPr>
              <w:rFonts w:ascii="Arial" w:hAnsi="Arial" w:cs="Arial"/>
              <w:noProof/>
              <w:color w:val="222222"/>
              <w:sz w:val="24"/>
              <w:szCs w:val="24"/>
              <w:shd w:val="clear" w:color="auto" w:fill="FFFFFF"/>
            </w:rPr>
            <w:t>(Busu, 2019)</w:t>
          </w:r>
          <w:r w:rsidRPr="00247061">
            <w:rPr>
              <w:rFonts w:ascii="Arial" w:hAnsi="Arial" w:cs="Arial"/>
              <w:color w:val="222222"/>
              <w:sz w:val="24"/>
              <w:szCs w:val="24"/>
              <w:shd w:val="clear" w:color="auto" w:fill="FFFFFF"/>
            </w:rPr>
            <w:fldChar w:fldCharType="end"/>
          </w:r>
        </w:sdtContent>
      </w:sdt>
      <w:r w:rsidRPr="00247061">
        <w:rPr>
          <w:rFonts w:ascii="Arial" w:hAnsi="Arial" w:cs="Arial"/>
          <w:sz w:val="24"/>
          <w:szCs w:val="24"/>
        </w:rPr>
        <w:t xml:space="preserve">. </w:t>
      </w:r>
    </w:p>
    <w:p w14:paraId="1DE7A402" w14:textId="778C9BFD" w:rsidR="009E79AC" w:rsidRPr="00247061" w:rsidRDefault="00CC051E" w:rsidP="009E79AC">
      <w:pPr>
        <w:rPr>
          <w:rFonts w:ascii="Arial" w:hAnsi="Arial" w:cs="Arial"/>
          <w:b/>
          <w:bCs/>
          <w:sz w:val="24"/>
          <w:szCs w:val="24"/>
        </w:rPr>
      </w:pPr>
      <w:r w:rsidRPr="00247061">
        <w:rPr>
          <w:rFonts w:ascii="Arial" w:hAnsi="Arial" w:cs="Arial"/>
          <w:b/>
          <w:bCs/>
          <w:sz w:val="24"/>
          <w:szCs w:val="24"/>
        </w:rPr>
        <w:t xml:space="preserve">6. </w:t>
      </w:r>
      <w:r w:rsidR="009E79AC" w:rsidRPr="00247061">
        <w:rPr>
          <w:rFonts w:ascii="Arial" w:hAnsi="Arial" w:cs="Arial"/>
          <w:b/>
          <w:bCs/>
          <w:sz w:val="24"/>
          <w:szCs w:val="24"/>
        </w:rPr>
        <w:t>Conclusion</w:t>
      </w:r>
    </w:p>
    <w:p w14:paraId="1A1442E7" w14:textId="1AA60D2F" w:rsidR="0089499E" w:rsidRPr="00BC20D5" w:rsidRDefault="0089499E" w:rsidP="0089499E">
      <w:pPr>
        <w:rPr>
          <w:rFonts w:ascii="Arial" w:hAnsi="Arial" w:cs="Arial"/>
          <w:sz w:val="24"/>
          <w:szCs w:val="24"/>
        </w:rPr>
      </w:pPr>
      <w:r w:rsidRPr="00BC20D5">
        <w:rPr>
          <w:rFonts w:ascii="Arial" w:hAnsi="Arial" w:cs="Arial"/>
          <w:sz w:val="24"/>
          <w:szCs w:val="24"/>
        </w:rPr>
        <w:t xml:space="preserve">In conclusion, the ethical wisdom of ancient philosophers such as Plato, Socrates, and Aristotle </w:t>
      </w:r>
      <w:r w:rsidR="00BC20D5" w:rsidRPr="00BC20D5">
        <w:rPr>
          <w:rFonts w:ascii="Arial" w:hAnsi="Arial" w:cs="Arial"/>
          <w:sz w:val="24"/>
          <w:szCs w:val="24"/>
        </w:rPr>
        <w:t>have</w:t>
      </w:r>
      <w:r w:rsidRPr="00BC20D5">
        <w:rPr>
          <w:rFonts w:ascii="Arial" w:hAnsi="Arial" w:cs="Arial"/>
          <w:sz w:val="24"/>
          <w:szCs w:val="24"/>
        </w:rPr>
        <w:t xml:space="preserve"> provided a steadfast foundation for understanding moral principles and virtues. Their enduring insights continue to resonate in our contemporary world, offering invaluable guidance for ethical living and governance.</w:t>
      </w:r>
      <w:r w:rsidR="00BC20D5">
        <w:rPr>
          <w:rFonts w:ascii="Arial" w:hAnsi="Arial" w:cs="Arial"/>
          <w:sz w:val="24"/>
          <w:szCs w:val="24"/>
        </w:rPr>
        <w:t xml:space="preserve"> </w:t>
      </w:r>
      <w:r w:rsidRPr="00BC20D5">
        <w:rPr>
          <w:rFonts w:ascii="Arial" w:hAnsi="Arial" w:cs="Arial"/>
          <w:sz w:val="24"/>
          <w:szCs w:val="24"/>
        </w:rPr>
        <w:t xml:space="preserve">However, the capitalist system, as envisioned by Adam Smith, has evolved into one where profit often overshadows ethical considerations, resulting in adverse consequences for society. This departure from the ethical principles outlined by ancient philosophers has given rise to issues like income inequality, environmental degradation, and exploitative </w:t>
      </w:r>
      <w:r w:rsidR="00254DC5" w:rsidRPr="00BC20D5">
        <w:rPr>
          <w:rFonts w:ascii="Arial" w:hAnsi="Arial" w:cs="Arial"/>
          <w:sz w:val="24"/>
          <w:szCs w:val="24"/>
        </w:rPr>
        <w:t>labour</w:t>
      </w:r>
      <w:r w:rsidRPr="00BC20D5">
        <w:rPr>
          <w:rFonts w:ascii="Arial" w:hAnsi="Arial" w:cs="Arial"/>
          <w:sz w:val="24"/>
          <w:szCs w:val="24"/>
        </w:rPr>
        <w:t xml:space="preserve"> practices.</w:t>
      </w:r>
    </w:p>
    <w:p w14:paraId="522BA1D9" w14:textId="1855788F" w:rsidR="0089499E" w:rsidRPr="00247061" w:rsidRDefault="0089499E" w:rsidP="0089499E">
      <w:pPr>
        <w:rPr>
          <w:rFonts w:ascii="Arial" w:hAnsi="Arial" w:cs="Arial"/>
          <w:sz w:val="24"/>
          <w:szCs w:val="24"/>
        </w:rPr>
      </w:pPr>
      <w:r w:rsidRPr="00BC20D5">
        <w:rPr>
          <w:rFonts w:ascii="Arial" w:hAnsi="Arial" w:cs="Arial"/>
          <w:sz w:val="24"/>
          <w:szCs w:val="24"/>
        </w:rPr>
        <w:t>The concept of Business 2.0 represents a promising path forward, offering a blueprint for businesses to reorient their practices towards ethical, sustainable, and stakeholder-centric approaches. By embracing Business 2.0, companies can prioritize not only profitability but also the well-being of the communities they serve. This paradigm recognizes that the purpose of business should extend beyond generating profit; it should also encompass meeting the needs of the community and contributing to its betterment.</w:t>
      </w:r>
      <w:r w:rsidR="00BC20D5">
        <w:rPr>
          <w:rFonts w:ascii="Arial" w:hAnsi="Arial" w:cs="Arial"/>
          <w:sz w:val="24"/>
          <w:szCs w:val="24"/>
        </w:rPr>
        <w:t xml:space="preserve"> </w:t>
      </w:r>
      <w:r w:rsidRPr="00BC20D5">
        <w:rPr>
          <w:rFonts w:ascii="Arial" w:hAnsi="Arial" w:cs="Arial"/>
          <w:sz w:val="24"/>
          <w:szCs w:val="24"/>
        </w:rPr>
        <w:t>As society grapples with the tension between ancient ethical values and the exigencies of modern capitalism, the Business 2.0 model offers a way to reconcile these conflicting forces. By doing so, we can strive for a more just and equitable future, where businesses play a pivotal role in improving communities without exploitation. In aligning with the timeless ethical values advocated by ancient philosophers, Business 2.0 presents an opportunity to harmonize profit with ethical considerations, contributing to a more ethical, sustainable, and equitable society.</w:t>
      </w:r>
    </w:p>
    <w:p w14:paraId="29105009" w14:textId="77777777" w:rsidR="00247061" w:rsidRDefault="00247061" w:rsidP="0089499E">
      <w:pPr>
        <w:rPr>
          <w:rFonts w:ascii="Arial" w:hAnsi="Arial" w:cs="Arial"/>
          <w:sz w:val="24"/>
          <w:szCs w:val="24"/>
        </w:rPr>
      </w:pPr>
    </w:p>
    <w:bookmarkStart w:id="2" w:name="_Toc150380339" w:displacedByCustomXml="next"/>
    <w:sdt>
      <w:sdtPr>
        <w:rPr>
          <w:rFonts w:asciiTheme="minorHAnsi" w:eastAsiaTheme="minorHAnsi" w:hAnsiTheme="minorHAnsi" w:cstheme="minorBidi"/>
          <w:color w:val="auto"/>
          <w:kern w:val="2"/>
          <w:sz w:val="22"/>
          <w:szCs w:val="22"/>
          <w:lang w:val="en-GB"/>
          <w14:ligatures w14:val="standardContextual"/>
        </w:rPr>
        <w:id w:val="-1691291828"/>
        <w:docPartObj>
          <w:docPartGallery w:val="Bibliographies"/>
          <w:docPartUnique/>
        </w:docPartObj>
      </w:sdtPr>
      <w:sdtContent>
        <w:p w14:paraId="2D67C4EA" w14:textId="6F7A9AFD" w:rsidR="00247061" w:rsidRDefault="00247061">
          <w:pPr>
            <w:pStyle w:val="Heading1"/>
          </w:pPr>
          <w:r>
            <w:t>References</w:t>
          </w:r>
          <w:bookmarkEnd w:id="2"/>
        </w:p>
        <w:sdt>
          <w:sdtPr>
            <w:id w:val="-573587230"/>
            <w:bibliography/>
          </w:sdtPr>
          <w:sdtContent>
            <w:p w14:paraId="7139F308" w14:textId="77777777" w:rsidR="00247061" w:rsidRDefault="00247061" w:rsidP="00247061">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Albu, O. B. &amp;. F. M., 2019. Organizational Transparency: Conceptualizations, Conditions, and Consequences.. </w:t>
              </w:r>
              <w:r>
                <w:rPr>
                  <w:i/>
                  <w:iCs/>
                  <w:noProof/>
                  <w:lang w:val="en-US"/>
                </w:rPr>
                <w:t xml:space="preserve">Business &amp; Society, </w:t>
              </w:r>
              <w:r>
                <w:rPr>
                  <w:noProof/>
                  <w:lang w:val="en-US"/>
                </w:rPr>
                <w:t>Volume 58, pp. 268-297.</w:t>
              </w:r>
            </w:p>
            <w:p w14:paraId="572D7E6A" w14:textId="77777777" w:rsidR="00247061" w:rsidRDefault="00247061" w:rsidP="00247061">
              <w:pPr>
                <w:pStyle w:val="Bibliography"/>
                <w:rPr>
                  <w:noProof/>
                  <w:lang w:val="en-US"/>
                </w:rPr>
              </w:pPr>
              <w:r>
                <w:rPr>
                  <w:noProof/>
                  <w:lang w:val="en-US"/>
                </w:rPr>
                <w:t xml:space="preserve">Birch, S., 2000. Sweat and Tears. </w:t>
              </w:r>
              <w:r>
                <w:rPr>
                  <w:i/>
                  <w:iCs/>
                  <w:noProof/>
                  <w:lang w:val="en-US"/>
                </w:rPr>
                <w:t>The Guardian.</w:t>
              </w:r>
            </w:p>
            <w:p w14:paraId="07579E86" w14:textId="77777777" w:rsidR="00247061" w:rsidRDefault="00247061" w:rsidP="00247061">
              <w:pPr>
                <w:pStyle w:val="Bibliography"/>
                <w:rPr>
                  <w:noProof/>
                  <w:lang w:val="en-US"/>
                </w:rPr>
              </w:pPr>
              <w:r>
                <w:rPr>
                  <w:noProof/>
                  <w:lang w:val="en-US"/>
                </w:rPr>
                <w:t xml:space="preserve">Blomsma, F. B. G., 2017. </w:t>
              </w:r>
              <w:r>
                <w:rPr>
                  <w:i/>
                  <w:iCs/>
                  <w:noProof/>
                  <w:lang w:val="en-US"/>
                </w:rPr>
                <w:t xml:space="preserve">The emergence of circular economy: a new framing, </w:t>
              </w:r>
              <w:r>
                <w:rPr>
                  <w:noProof/>
                  <w:lang w:val="en-US"/>
                </w:rPr>
                <w:t>s.l.: J. Ind. Ecol..</w:t>
              </w:r>
            </w:p>
            <w:p w14:paraId="47693161" w14:textId="77777777" w:rsidR="00247061" w:rsidRDefault="00247061" w:rsidP="00247061">
              <w:pPr>
                <w:pStyle w:val="Bibliography"/>
                <w:rPr>
                  <w:noProof/>
                  <w:lang w:val="en-US"/>
                </w:rPr>
              </w:pPr>
              <w:r>
                <w:rPr>
                  <w:noProof/>
                  <w:lang w:val="en-US"/>
                </w:rPr>
                <w:t xml:space="preserve">Brown, P. L. H., 2001. </w:t>
              </w:r>
              <w:r>
                <w:rPr>
                  <w:i/>
                  <w:iCs/>
                  <w:noProof/>
                  <w:lang w:val="en-US"/>
                </w:rPr>
                <w:t xml:space="preserve">Capitalism and Social Progress: The Future of Society in a Global Economy. </w:t>
              </w:r>
              <w:r>
                <w:rPr>
                  <w:noProof/>
                  <w:lang w:val="en-US"/>
                </w:rPr>
                <w:t>New York: Palgrave.</w:t>
              </w:r>
            </w:p>
            <w:p w14:paraId="299820A5" w14:textId="77777777" w:rsidR="00247061" w:rsidRDefault="00247061" w:rsidP="00247061">
              <w:pPr>
                <w:pStyle w:val="Bibliography"/>
                <w:rPr>
                  <w:noProof/>
                  <w:lang w:val="en-US"/>
                </w:rPr>
              </w:pPr>
              <w:r>
                <w:rPr>
                  <w:noProof/>
                  <w:lang w:val="en-US"/>
                </w:rPr>
                <w:t xml:space="preserve">Bürcher, S., 2017. Regional engagement of locally anchored firms and its influence on socio-economic development in two peripheral regions over time. </w:t>
              </w:r>
              <w:r>
                <w:rPr>
                  <w:i/>
                  <w:iCs/>
                  <w:noProof/>
                  <w:lang w:val="en-US"/>
                </w:rPr>
                <w:t xml:space="preserve">Entrepreneurship &amp; Regional Development, </w:t>
              </w:r>
              <w:r>
                <w:rPr>
                  <w:noProof/>
                  <w:lang w:val="en-US"/>
                </w:rPr>
                <w:t>29(7), pp. 692-714 .</w:t>
              </w:r>
            </w:p>
            <w:p w14:paraId="4C291B94" w14:textId="77777777" w:rsidR="00247061" w:rsidRDefault="00247061" w:rsidP="00247061">
              <w:pPr>
                <w:pStyle w:val="Bibliography"/>
                <w:rPr>
                  <w:noProof/>
                  <w:lang w:val="en-US"/>
                </w:rPr>
              </w:pPr>
              <w:r>
                <w:rPr>
                  <w:noProof/>
                  <w:lang w:val="en-US"/>
                </w:rPr>
                <w:lastRenderedPageBreak/>
                <w:t xml:space="preserve">Busu, M., 2019. </w:t>
              </w:r>
              <w:r>
                <w:rPr>
                  <w:i/>
                  <w:iCs/>
                  <w:noProof/>
                  <w:lang w:val="en-US"/>
                </w:rPr>
                <w:t xml:space="preserve">Adopting Circular Economy at the European Union Level and Its Impact on Economic Growth, </w:t>
              </w:r>
              <w:r>
                <w:rPr>
                  <w:noProof/>
                  <w:lang w:val="en-US"/>
                </w:rPr>
                <w:t>Bucharest: Bucharest University of Economics Studies.</w:t>
              </w:r>
            </w:p>
            <w:p w14:paraId="6013DB19" w14:textId="77777777" w:rsidR="00247061" w:rsidRDefault="00247061" w:rsidP="00247061">
              <w:pPr>
                <w:pStyle w:val="Bibliography"/>
                <w:rPr>
                  <w:noProof/>
                  <w:lang w:val="en-US"/>
                </w:rPr>
              </w:pPr>
              <w:r>
                <w:rPr>
                  <w:noProof/>
                  <w:lang w:val="en-US"/>
                </w:rPr>
                <w:t xml:space="preserve">Bylines, E. A., 2023. </w:t>
              </w:r>
              <w:r>
                <w:rPr>
                  <w:i/>
                  <w:iCs/>
                  <w:noProof/>
                  <w:lang w:val="en-US"/>
                </w:rPr>
                <w:t xml:space="preserve">eastangliabylines.co.uk. </w:t>
              </w:r>
              <w:r>
                <w:rPr>
                  <w:noProof/>
                  <w:lang w:val="en-US"/>
                </w:rPr>
                <w:t xml:space="preserve">[Online] </w:t>
              </w:r>
              <w:r>
                <w:rPr>
                  <w:noProof/>
                  <w:lang w:val="en-US"/>
                </w:rPr>
                <w:br/>
                <w:t xml:space="preserve">Available at: </w:t>
              </w:r>
              <w:r>
                <w:rPr>
                  <w:noProof/>
                  <w:u w:val="single"/>
                  <w:lang w:val="en-US"/>
                </w:rPr>
                <w:t>https://eastangliabylines.co.uk/wealth-inequality-soaring/</w:t>
              </w:r>
              <w:r>
                <w:rPr>
                  <w:noProof/>
                  <w:lang w:val="en-US"/>
                </w:rPr>
                <w:br/>
                <w:t>[Accessed 26 october 2023].</w:t>
              </w:r>
            </w:p>
            <w:p w14:paraId="74C94238" w14:textId="77777777" w:rsidR="00247061" w:rsidRDefault="00247061" w:rsidP="00247061">
              <w:pPr>
                <w:pStyle w:val="Bibliography"/>
                <w:rPr>
                  <w:noProof/>
                  <w:lang w:val="en-US"/>
                </w:rPr>
              </w:pPr>
              <w:r>
                <w:rPr>
                  <w:noProof/>
                  <w:lang w:val="en-US"/>
                </w:rPr>
                <w:t xml:space="preserve">Contractor, F. J., 2016. </w:t>
              </w:r>
              <w:r>
                <w:rPr>
                  <w:i/>
                  <w:iCs/>
                  <w:noProof/>
                  <w:lang w:val="en-US"/>
                </w:rPr>
                <w:t xml:space="preserve">Tax Avoidance by Multinational Companies: Methods, Policies, and Ethics, </w:t>
              </w:r>
              <w:r>
                <w:rPr>
                  <w:noProof/>
                  <w:lang w:val="en-US"/>
                </w:rPr>
                <w:t>New Jersey: Rutgers Business Review.</w:t>
              </w:r>
            </w:p>
            <w:p w14:paraId="67FE4D03" w14:textId="77777777" w:rsidR="00247061" w:rsidRDefault="00247061" w:rsidP="00247061">
              <w:pPr>
                <w:pStyle w:val="Bibliography"/>
                <w:rPr>
                  <w:noProof/>
                  <w:lang w:val="en-US"/>
                </w:rPr>
              </w:pPr>
              <w:r>
                <w:rPr>
                  <w:noProof/>
                  <w:lang w:val="en-US"/>
                </w:rPr>
                <w:t xml:space="preserve">Freeman, R. E., 1984. </w:t>
              </w:r>
              <w:r>
                <w:rPr>
                  <w:i/>
                  <w:iCs/>
                  <w:noProof/>
                  <w:lang w:val="en-US"/>
                </w:rPr>
                <w:t xml:space="preserve">Strategic management: A stakeholder approach. </w:t>
              </w:r>
              <w:r>
                <w:rPr>
                  <w:noProof/>
                  <w:lang w:val="en-US"/>
                </w:rPr>
                <w:t>Boston: Pitman: Cambridge University Press.</w:t>
              </w:r>
            </w:p>
            <w:p w14:paraId="21DD50DF" w14:textId="77777777" w:rsidR="00247061" w:rsidRDefault="00247061" w:rsidP="00247061">
              <w:pPr>
                <w:pStyle w:val="Bibliography"/>
                <w:rPr>
                  <w:noProof/>
                  <w:lang w:val="en-US"/>
                </w:rPr>
              </w:pPr>
              <w:r>
                <w:rPr>
                  <w:noProof/>
                  <w:lang w:val="en-US"/>
                </w:rPr>
                <w:t xml:space="preserve">Gottlieb, P., 2009. </w:t>
              </w:r>
              <w:r>
                <w:rPr>
                  <w:i/>
                  <w:iCs/>
                  <w:noProof/>
                  <w:lang w:val="en-US"/>
                </w:rPr>
                <w:t xml:space="preserve">The Virtue of Aristotle's Ethics. </w:t>
              </w:r>
              <w:r>
                <w:rPr>
                  <w:noProof/>
                  <w:lang w:val="en-US"/>
                </w:rPr>
                <w:t>Cambridge: University of Wisconsin–Madison.</w:t>
              </w:r>
            </w:p>
            <w:p w14:paraId="42743A40" w14:textId="77777777" w:rsidR="00247061" w:rsidRDefault="00247061" w:rsidP="00247061">
              <w:pPr>
                <w:pStyle w:val="Bibliography"/>
                <w:rPr>
                  <w:noProof/>
                  <w:lang w:val="en-US"/>
                </w:rPr>
              </w:pPr>
              <w:r>
                <w:rPr>
                  <w:noProof/>
                  <w:lang w:val="en-US"/>
                </w:rPr>
                <w:t xml:space="preserve">Limb, L., 2021. </w:t>
              </w:r>
              <w:r>
                <w:rPr>
                  <w:i/>
                  <w:iCs/>
                  <w:noProof/>
                  <w:lang w:val="en-US"/>
                </w:rPr>
                <w:t xml:space="preserve">Nestlé and Kellogg’s linked to shocking palm oil abuse in Papua New Guinea. </w:t>
              </w:r>
              <w:r>
                <w:rPr>
                  <w:noProof/>
                  <w:lang w:val="en-US"/>
                </w:rPr>
                <w:t xml:space="preserve">[Online] </w:t>
              </w:r>
              <w:r>
                <w:rPr>
                  <w:noProof/>
                  <w:lang w:val="en-US"/>
                </w:rPr>
                <w:br/>
                <w:t xml:space="preserve">Available at: </w:t>
              </w:r>
              <w:r>
                <w:rPr>
                  <w:noProof/>
                  <w:u w:val="single"/>
                  <w:lang w:val="en-US"/>
                </w:rPr>
                <w:t>https://www.euronews.com/green/2021/10/08/nestle-kellogg-s-linked-to-shocking-palm-oil-abuses-in-papua-new-guinea</w:t>
              </w:r>
              <w:r>
                <w:rPr>
                  <w:noProof/>
                  <w:lang w:val="en-US"/>
                </w:rPr>
                <w:br/>
                <w:t>[Accessed 31 october 2023].</w:t>
              </w:r>
            </w:p>
            <w:p w14:paraId="7FEB8EC6" w14:textId="77777777" w:rsidR="00247061" w:rsidRDefault="00247061" w:rsidP="00247061">
              <w:pPr>
                <w:pStyle w:val="Bibliography"/>
                <w:rPr>
                  <w:noProof/>
                  <w:lang w:val="en-US"/>
                </w:rPr>
              </w:pPr>
              <w:r>
                <w:rPr>
                  <w:noProof/>
                  <w:lang w:val="en-US"/>
                </w:rPr>
                <w:t xml:space="preserve">Notteboom, T. a. P. C., 2009. </w:t>
              </w:r>
              <w:r>
                <w:rPr>
                  <w:i/>
                  <w:iCs/>
                  <w:noProof/>
                  <w:lang w:val="en-US"/>
                </w:rPr>
                <w:t xml:space="preserve">Fuel surcharge practices of container shipping lines: Is it about cost recovery or revenue making?, </w:t>
              </w:r>
              <w:r>
                <w:rPr>
                  <w:noProof/>
                  <w:lang w:val="en-US"/>
                </w:rPr>
                <w:t>Copenhagen: Proceedings of the 2009 International Association of Maritime Economists (IAME) Conference.</w:t>
              </w:r>
            </w:p>
            <w:p w14:paraId="0AD146DB" w14:textId="77777777" w:rsidR="00247061" w:rsidRDefault="00247061" w:rsidP="00247061">
              <w:pPr>
                <w:pStyle w:val="Bibliography"/>
                <w:rPr>
                  <w:noProof/>
                  <w:lang w:val="en-US"/>
                </w:rPr>
              </w:pPr>
              <w:r>
                <w:rPr>
                  <w:noProof/>
                  <w:lang w:val="en-US"/>
                </w:rPr>
                <w:t xml:space="preserve">O’Rourke, D. S. R., 2017. </w:t>
              </w:r>
              <w:r>
                <w:rPr>
                  <w:i/>
                  <w:iCs/>
                  <w:noProof/>
                  <w:lang w:val="en-US"/>
                </w:rPr>
                <w:t xml:space="preserve">Patagonia: Driving Sustainable Innovation by Embracing Tensions, </w:t>
              </w:r>
              <w:r>
                <w:rPr>
                  <w:noProof/>
                  <w:lang w:val="en-US"/>
                </w:rPr>
                <w:t>s.l.: California Management Review.</w:t>
              </w:r>
            </w:p>
            <w:p w14:paraId="1997FC07" w14:textId="77777777" w:rsidR="00247061" w:rsidRDefault="00247061" w:rsidP="00247061">
              <w:pPr>
                <w:pStyle w:val="Bibliography"/>
                <w:rPr>
                  <w:noProof/>
                  <w:lang w:val="en-US"/>
                </w:rPr>
              </w:pPr>
              <w:r>
                <w:rPr>
                  <w:noProof/>
                  <w:lang w:val="en-US"/>
                </w:rPr>
                <w:t xml:space="preserve">Plato, 2000. </w:t>
              </w:r>
              <w:r>
                <w:rPr>
                  <w:i/>
                  <w:iCs/>
                  <w:noProof/>
                  <w:lang w:val="en-US"/>
                </w:rPr>
                <w:t xml:space="preserve">Apology. </w:t>
              </w:r>
              <w:r>
                <w:rPr>
                  <w:noProof/>
                  <w:lang w:val="en-US"/>
                </w:rPr>
                <w:t>Indianapolis: Hackett Publishing Company.</w:t>
              </w:r>
            </w:p>
            <w:p w14:paraId="76AC626B" w14:textId="77777777" w:rsidR="00247061" w:rsidRDefault="00247061" w:rsidP="00247061">
              <w:pPr>
                <w:pStyle w:val="Bibliography"/>
                <w:rPr>
                  <w:noProof/>
                  <w:lang w:val="en-US"/>
                </w:rPr>
              </w:pPr>
              <w:r>
                <w:rPr>
                  <w:noProof/>
                  <w:lang w:val="en-US"/>
                </w:rPr>
                <w:t xml:space="preserve">Plato, 360 B.C.E.. </w:t>
              </w:r>
              <w:r>
                <w:rPr>
                  <w:i/>
                  <w:iCs/>
                  <w:noProof/>
                  <w:lang w:val="en-US"/>
                </w:rPr>
                <w:t xml:space="preserve">The Republic. </w:t>
              </w:r>
              <w:r>
                <w:rPr>
                  <w:noProof/>
                  <w:lang w:val="en-US"/>
                </w:rPr>
                <w:t>s.l.:s.n.</w:t>
              </w:r>
            </w:p>
            <w:p w14:paraId="4E48A6D2" w14:textId="77777777" w:rsidR="00247061" w:rsidRDefault="00247061" w:rsidP="00247061">
              <w:pPr>
                <w:pStyle w:val="Bibliography"/>
                <w:rPr>
                  <w:noProof/>
                  <w:lang w:val="en-US"/>
                </w:rPr>
              </w:pPr>
              <w:r>
                <w:rPr>
                  <w:noProof/>
                  <w:lang w:val="en-US"/>
                </w:rPr>
                <w:t xml:space="preserve">Raworth, K., 2017. </w:t>
              </w:r>
              <w:r>
                <w:rPr>
                  <w:i/>
                  <w:iCs/>
                  <w:noProof/>
                  <w:lang w:val="en-US"/>
                </w:rPr>
                <w:t xml:space="preserve">Doughnut Economics: Seven Ways to Think Like a 21st-Century Economist. </w:t>
              </w:r>
              <w:r>
                <w:rPr>
                  <w:noProof/>
                  <w:lang w:val="en-US"/>
                </w:rPr>
                <w:t>Oxford: Oxford University Press.</w:t>
              </w:r>
            </w:p>
            <w:p w14:paraId="54349B2F" w14:textId="77777777" w:rsidR="00247061" w:rsidRDefault="00247061" w:rsidP="00247061">
              <w:pPr>
                <w:pStyle w:val="Bibliography"/>
                <w:rPr>
                  <w:noProof/>
                  <w:lang w:val="en-US"/>
                </w:rPr>
              </w:pPr>
              <w:r>
                <w:rPr>
                  <w:noProof/>
                  <w:lang w:val="en-US"/>
                </w:rPr>
                <w:t xml:space="preserve">Sen, A., 2009. </w:t>
              </w:r>
              <w:r>
                <w:rPr>
                  <w:i/>
                  <w:iCs/>
                  <w:noProof/>
                  <w:lang w:val="en-US"/>
                </w:rPr>
                <w:t xml:space="preserve">The Moral Standing of the Market. Social Philosophy and Policy. </w:t>
              </w:r>
              <w:r>
                <w:rPr>
                  <w:noProof/>
                  <w:lang w:val="en-US"/>
                </w:rPr>
                <w:t>2 ed. s.l.:Cambridge University Press.</w:t>
              </w:r>
            </w:p>
            <w:p w14:paraId="01322C33" w14:textId="77777777" w:rsidR="00247061" w:rsidRDefault="00247061" w:rsidP="00247061">
              <w:pPr>
                <w:pStyle w:val="Bibliography"/>
                <w:rPr>
                  <w:noProof/>
                  <w:lang w:val="en-US"/>
                </w:rPr>
              </w:pPr>
              <w:r>
                <w:rPr>
                  <w:noProof/>
                  <w:lang w:val="en-US"/>
                </w:rPr>
                <w:t xml:space="preserve">Sinha, S., 2021. </w:t>
              </w:r>
              <w:r>
                <w:rPr>
                  <w:i/>
                  <w:iCs/>
                  <w:noProof/>
                  <w:lang w:val="en-US"/>
                </w:rPr>
                <w:t xml:space="preserve">MarineInsight. </w:t>
              </w:r>
              <w:r>
                <w:rPr>
                  <w:noProof/>
                  <w:lang w:val="en-US"/>
                </w:rPr>
                <w:t xml:space="preserve">[Online] </w:t>
              </w:r>
              <w:r>
                <w:rPr>
                  <w:noProof/>
                  <w:lang w:val="en-US"/>
                </w:rPr>
                <w:br/>
                <w:t xml:space="preserve">Available at: </w:t>
              </w:r>
              <w:r>
                <w:rPr>
                  <w:noProof/>
                  <w:u w:val="single"/>
                  <w:lang w:val="en-US"/>
                </w:rPr>
                <w:t>https://www.marineinsight.com/know-more/how-much-fuel-does-a-cruise-ship-use/</w:t>
              </w:r>
              <w:r>
                <w:rPr>
                  <w:noProof/>
                  <w:lang w:val="en-US"/>
                </w:rPr>
                <w:br/>
                <w:t>[Accessed 25 october 2023].</w:t>
              </w:r>
            </w:p>
            <w:p w14:paraId="7CD656FF" w14:textId="77777777" w:rsidR="00247061" w:rsidRDefault="00247061" w:rsidP="00247061">
              <w:pPr>
                <w:pStyle w:val="Bibliography"/>
                <w:rPr>
                  <w:noProof/>
                  <w:lang w:val="en-US"/>
                </w:rPr>
              </w:pPr>
              <w:r>
                <w:rPr>
                  <w:noProof/>
                  <w:lang w:val="en-US"/>
                </w:rPr>
                <w:t xml:space="preserve">Smith, A., 1776. </w:t>
              </w:r>
              <w:r>
                <w:rPr>
                  <w:i/>
                  <w:iCs/>
                  <w:noProof/>
                  <w:lang w:val="en-US"/>
                </w:rPr>
                <w:t xml:space="preserve">The wealth of nations. </w:t>
              </w:r>
              <w:r>
                <w:rPr>
                  <w:noProof/>
                  <w:lang w:val="en-US"/>
                </w:rPr>
                <w:t>London: W. strahan and T. Cadell.</w:t>
              </w:r>
            </w:p>
            <w:p w14:paraId="45D476DD" w14:textId="77777777" w:rsidR="00247061" w:rsidRDefault="00247061" w:rsidP="00247061">
              <w:pPr>
                <w:pStyle w:val="Bibliography"/>
                <w:rPr>
                  <w:noProof/>
                  <w:lang w:val="en-US"/>
                </w:rPr>
              </w:pPr>
              <w:r>
                <w:rPr>
                  <w:noProof/>
                  <w:lang w:val="en-US"/>
                </w:rPr>
                <w:t xml:space="preserve">Stiglitz, J. E., 2012. </w:t>
              </w:r>
              <w:r>
                <w:rPr>
                  <w:i/>
                  <w:iCs/>
                  <w:noProof/>
                  <w:lang w:val="en-US"/>
                </w:rPr>
                <w:t xml:space="preserve">The Price of Inequality: How Today’s Divided Society Endangers Our Future. </w:t>
              </w:r>
              <w:r>
                <w:rPr>
                  <w:noProof/>
                  <w:lang w:val="en-US"/>
                </w:rPr>
                <w:t>s.l.:W. W. Norton &amp; Company.</w:t>
              </w:r>
            </w:p>
            <w:p w14:paraId="02E0D5D4" w14:textId="77777777" w:rsidR="00247061" w:rsidRDefault="00247061" w:rsidP="00247061">
              <w:pPr>
                <w:pStyle w:val="Bibliography"/>
                <w:rPr>
                  <w:noProof/>
                  <w:lang w:val="en-US"/>
                </w:rPr>
              </w:pPr>
              <w:r>
                <w:rPr>
                  <w:noProof/>
                  <w:lang w:val="en-US"/>
                </w:rPr>
                <w:t xml:space="preserve">Stone, M., 2021. </w:t>
              </w:r>
              <w:r>
                <w:rPr>
                  <w:i/>
                  <w:iCs/>
                  <w:noProof/>
                  <w:lang w:val="en-US"/>
                </w:rPr>
                <w:t xml:space="preserve">https://www.technologyreview.com/. </w:t>
              </w:r>
              <w:r>
                <w:rPr>
                  <w:noProof/>
                  <w:lang w:val="en-US"/>
                </w:rPr>
                <w:t xml:space="preserve">[Online] </w:t>
              </w:r>
              <w:r>
                <w:rPr>
                  <w:noProof/>
                  <w:lang w:val="en-US"/>
                </w:rPr>
                <w:br/>
                <w:t xml:space="preserve">Available at: </w:t>
              </w:r>
              <w:r>
                <w:rPr>
                  <w:noProof/>
                  <w:u w:val="single"/>
                  <w:lang w:val="en-US"/>
                </w:rPr>
                <w:t>https://www.technologyreview.com/</w:t>
              </w:r>
              <w:r>
                <w:rPr>
                  <w:noProof/>
                  <w:lang w:val="en-US"/>
                </w:rPr>
                <w:br/>
                <w:t>[Accessed 25 october 2023].</w:t>
              </w:r>
            </w:p>
            <w:p w14:paraId="0677DBD1" w14:textId="77777777" w:rsidR="00247061" w:rsidRDefault="00247061" w:rsidP="00247061">
              <w:pPr>
                <w:pStyle w:val="Bibliography"/>
                <w:rPr>
                  <w:noProof/>
                  <w:lang w:val="en-US"/>
                </w:rPr>
              </w:pPr>
              <w:r>
                <w:rPr>
                  <w:noProof/>
                  <w:lang w:val="en-US"/>
                </w:rPr>
                <w:t xml:space="preserve">van den Akker, L. H. L. L. K., 2009. </w:t>
              </w:r>
              <w:r>
                <w:rPr>
                  <w:i/>
                  <w:iCs/>
                  <w:noProof/>
                  <w:lang w:val="en-US"/>
                </w:rPr>
                <w:t xml:space="preserve">Ethical leadership and trust: It's all about meeting expectations, </w:t>
              </w:r>
              <w:r>
                <w:rPr>
                  <w:noProof/>
                  <w:lang w:val="en-US"/>
                </w:rPr>
                <w:t>Amsterdam: International Journal of Leadership Studies.</w:t>
              </w:r>
            </w:p>
            <w:p w14:paraId="3F38A470" w14:textId="77777777" w:rsidR="00247061" w:rsidRDefault="00247061" w:rsidP="00247061">
              <w:pPr>
                <w:pStyle w:val="Bibliography"/>
                <w:rPr>
                  <w:noProof/>
                  <w:lang w:val="en-US"/>
                </w:rPr>
              </w:pPr>
              <w:r>
                <w:rPr>
                  <w:noProof/>
                  <w:lang w:val="en-US"/>
                </w:rPr>
                <w:lastRenderedPageBreak/>
                <w:t xml:space="preserve">www.oxfamfairtrade.be, 2023. </w:t>
              </w:r>
              <w:r>
                <w:rPr>
                  <w:i/>
                  <w:iCs/>
                  <w:noProof/>
                  <w:lang w:val="en-US"/>
                </w:rPr>
                <w:t xml:space="preserve">WHY BUY FAIR TRADE FROM OXFAM?. </w:t>
              </w:r>
              <w:r>
                <w:rPr>
                  <w:noProof/>
                  <w:lang w:val="en-US"/>
                </w:rPr>
                <w:t xml:space="preserve">[Online] </w:t>
              </w:r>
              <w:r>
                <w:rPr>
                  <w:noProof/>
                  <w:lang w:val="en-US"/>
                </w:rPr>
                <w:br/>
                <w:t xml:space="preserve">Available at: </w:t>
              </w:r>
              <w:r>
                <w:rPr>
                  <w:noProof/>
                  <w:u w:val="single"/>
                  <w:lang w:val="en-US"/>
                </w:rPr>
                <w:t>https://www.oxfamfairtrade.be/en/impact/</w:t>
              </w:r>
              <w:r>
                <w:rPr>
                  <w:noProof/>
                  <w:lang w:val="en-US"/>
                </w:rPr>
                <w:br/>
                <w:t>[Accessed 6 November 2023].</w:t>
              </w:r>
            </w:p>
            <w:p w14:paraId="7B094068" w14:textId="77777777" w:rsidR="00247061" w:rsidRDefault="00247061" w:rsidP="00247061">
              <w:pPr>
                <w:pStyle w:val="Bibliography"/>
                <w:rPr>
                  <w:noProof/>
                  <w:lang w:val="en-US"/>
                </w:rPr>
              </w:pPr>
              <w:r>
                <w:rPr>
                  <w:noProof/>
                  <w:lang w:val="en-US"/>
                </w:rPr>
                <w:t xml:space="preserve">www.rainforest-rescue.org, 2020. </w:t>
              </w:r>
              <w:r>
                <w:rPr>
                  <w:i/>
                  <w:iCs/>
                  <w:noProof/>
                  <w:lang w:val="en-US"/>
                </w:rPr>
                <w:t xml:space="preserve">Fact check: Nestlé palm oil is not sustainable. </w:t>
              </w:r>
              <w:r>
                <w:rPr>
                  <w:noProof/>
                  <w:lang w:val="en-US"/>
                </w:rPr>
                <w:t xml:space="preserve">[Online] </w:t>
              </w:r>
              <w:r>
                <w:rPr>
                  <w:noProof/>
                  <w:lang w:val="en-US"/>
                </w:rPr>
                <w:br/>
                <w:t xml:space="preserve">Available at: </w:t>
              </w:r>
              <w:r>
                <w:rPr>
                  <w:noProof/>
                  <w:u w:val="single"/>
                  <w:lang w:val="en-US"/>
                </w:rPr>
                <w:t>https://www.rainforest-rescue.org/topics/palm-oil/nestle</w:t>
              </w:r>
              <w:r>
                <w:rPr>
                  <w:noProof/>
                  <w:lang w:val="en-US"/>
                </w:rPr>
                <w:br/>
                <w:t>[Accessed 30 October 2023].</w:t>
              </w:r>
            </w:p>
            <w:p w14:paraId="2CF8BDA2" w14:textId="77777777" w:rsidR="00247061" w:rsidRDefault="00247061" w:rsidP="00247061">
              <w:pPr>
                <w:pStyle w:val="Bibliography"/>
                <w:rPr>
                  <w:noProof/>
                  <w:lang w:val="en-US"/>
                </w:rPr>
              </w:pPr>
              <w:r>
                <w:rPr>
                  <w:noProof/>
                  <w:lang w:val="en-US"/>
                </w:rPr>
                <w:t xml:space="preserve">www.squarepeg.org.uk, 2015. </w:t>
              </w:r>
              <w:r>
                <w:rPr>
                  <w:i/>
                  <w:iCs/>
                  <w:noProof/>
                  <w:lang w:val="en-US"/>
                </w:rPr>
                <w:t xml:space="preserve">Square Peg: PROFITS, QUALITY &amp; LOVE. </w:t>
              </w:r>
              <w:r>
                <w:rPr>
                  <w:noProof/>
                  <w:lang w:val="en-US"/>
                </w:rPr>
                <w:t xml:space="preserve">[Online] </w:t>
              </w:r>
              <w:r>
                <w:rPr>
                  <w:noProof/>
                  <w:lang w:val="en-US"/>
                </w:rPr>
                <w:br/>
                <w:t xml:space="preserve">Available at: </w:t>
              </w:r>
              <w:r>
                <w:rPr>
                  <w:noProof/>
                  <w:u w:val="single"/>
                  <w:lang w:val="en-US"/>
                </w:rPr>
                <w:t>https://www.squarepeg.org.uk/</w:t>
              </w:r>
              <w:r>
                <w:rPr>
                  <w:noProof/>
                  <w:lang w:val="en-US"/>
                </w:rPr>
                <w:br/>
                <w:t>[Accessed 4 novermber 2023].</w:t>
              </w:r>
            </w:p>
            <w:p w14:paraId="00FA169C" w14:textId="79954B67" w:rsidR="00247061" w:rsidRDefault="00247061" w:rsidP="00247061">
              <w:r>
                <w:rPr>
                  <w:b/>
                  <w:bCs/>
                  <w:noProof/>
                </w:rPr>
                <w:fldChar w:fldCharType="end"/>
              </w:r>
            </w:p>
          </w:sdtContent>
        </w:sdt>
      </w:sdtContent>
    </w:sdt>
    <w:p w14:paraId="01182F77" w14:textId="77777777" w:rsidR="00247061" w:rsidRDefault="00247061" w:rsidP="0089499E">
      <w:pPr>
        <w:rPr>
          <w:rFonts w:ascii="Arial" w:hAnsi="Arial" w:cs="Arial"/>
          <w:sz w:val="24"/>
          <w:szCs w:val="24"/>
        </w:rPr>
      </w:pPr>
    </w:p>
    <w:p w14:paraId="72AB5464" w14:textId="77777777" w:rsidR="0089499E" w:rsidRPr="00F25962" w:rsidRDefault="0089499E" w:rsidP="009E79AC">
      <w:pPr>
        <w:rPr>
          <w:rFonts w:ascii="Arial" w:hAnsi="Arial" w:cs="Arial"/>
          <w:sz w:val="24"/>
          <w:szCs w:val="24"/>
        </w:rPr>
      </w:pPr>
    </w:p>
    <w:sectPr w:rsidR="0089499E" w:rsidRPr="00F25962" w:rsidSect="008F63C6">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B7583" w14:textId="77777777" w:rsidR="00547448" w:rsidRDefault="00547448" w:rsidP="001E2436">
      <w:pPr>
        <w:spacing w:after="0" w:line="240" w:lineRule="auto"/>
      </w:pPr>
      <w:r>
        <w:separator/>
      </w:r>
    </w:p>
  </w:endnote>
  <w:endnote w:type="continuationSeparator" w:id="0">
    <w:p w14:paraId="796131DF" w14:textId="77777777" w:rsidR="00547448" w:rsidRDefault="00547448" w:rsidP="001E24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9239518"/>
      <w:docPartObj>
        <w:docPartGallery w:val="Page Numbers (Bottom of Page)"/>
        <w:docPartUnique/>
      </w:docPartObj>
    </w:sdtPr>
    <w:sdtEndPr>
      <w:rPr>
        <w:noProof/>
      </w:rPr>
    </w:sdtEndPr>
    <w:sdtContent>
      <w:p w14:paraId="687CEA4E" w14:textId="77777777" w:rsidR="001E2436" w:rsidRDefault="001E2436">
        <w:pPr>
          <w:pStyle w:val="Footer"/>
          <w:jc w:val="right"/>
        </w:pPr>
      </w:p>
      <w:p w14:paraId="1C0B01FA" w14:textId="3502EEB1" w:rsidR="001E2436" w:rsidRDefault="001E243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2A78B2" w14:textId="77777777" w:rsidR="001E2436" w:rsidRDefault="001E24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EEC2C" w14:textId="77777777" w:rsidR="00547448" w:rsidRDefault="00547448" w:rsidP="001E2436">
      <w:pPr>
        <w:spacing w:after="0" w:line="240" w:lineRule="auto"/>
      </w:pPr>
      <w:r>
        <w:separator/>
      </w:r>
    </w:p>
  </w:footnote>
  <w:footnote w:type="continuationSeparator" w:id="0">
    <w:p w14:paraId="699DF6F5" w14:textId="77777777" w:rsidR="00547448" w:rsidRDefault="00547448" w:rsidP="001E24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C33666"/>
    <w:multiLevelType w:val="hybridMultilevel"/>
    <w:tmpl w:val="E74A8B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45031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F31"/>
    <w:rsid w:val="0003522D"/>
    <w:rsid w:val="00042D0C"/>
    <w:rsid w:val="00076207"/>
    <w:rsid w:val="000A1AB6"/>
    <w:rsid w:val="000D096D"/>
    <w:rsid w:val="0018341D"/>
    <w:rsid w:val="001A4EBB"/>
    <w:rsid w:val="001C2FFB"/>
    <w:rsid w:val="001E2436"/>
    <w:rsid w:val="00247061"/>
    <w:rsid w:val="00254DC5"/>
    <w:rsid w:val="0026580D"/>
    <w:rsid w:val="00301515"/>
    <w:rsid w:val="003063F8"/>
    <w:rsid w:val="003071D4"/>
    <w:rsid w:val="003E7B4D"/>
    <w:rsid w:val="004034FD"/>
    <w:rsid w:val="00466BA4"/>
    <w:rsid w:val="004F196F"/>
    <w:rsid w:val="004F75C3"/>
    <w:rsid w:val="00521C22"/>
    <w:rsid w:val="00543F54"/>
    <w:rsid w:val="00547448"/>
    <w:rsid w:val="00587E95"/>
    <w:rsid w:val="005B38EF"/>
    <w:rsid w:val="00611FF8"/>
    <w:rsid w:val="0065078D"/>
    <w:rsid w:val="0068449B"/>
    <w:rsid w:val="006D3B0F"/>
    <w:rsid w:val="00724664"/>
    <w:rsid w:val="008348B0"/>
    <w:rsid w:val="008365AE"/>
    <w:rsid w:val="008914C8"/>
    <w:rsid w:val="0089499E"/>
    <w:rsid w:val="008D1599"/>
    <w:rsid w:val="008F63C6"/>
    <w:rsid w:val="009124CA"/>
    <w:rsid w:val="00962042"/>
    <w:rsid w:val="00967247"/>
    <w:rsid w:val="009E79AC"/>
    <w:rsid w:val="00A27D3E"/>
    <w:rsid w:val="00A716F2"/>
    <w:rsid w:val="00A75477"/>
    <w:rsid w:val="00B74843"/>
    <w:rsid w:val="00BB3991"/>
    <w:rsid w:val="00BC20D5"/>
    <w:rsid w:val="00CA4F52"/>
    <w:rsid w:val="00CC051E"/>
    <w:rsid w:val="00CC6329"/>
    <w:rsid w:val="00CD07B8"/>
    <w:rsid w:val="00D131D5"/>
    <w:rsid w:val="00D60B5C"/>
    <w:rsid w:val="00D76598"/>
    <w:rsid w:val="00D9082E"/>
    <w:rsid w:val="00E02396"/>
    <w:rsid w:val="00E07476"/>
    <w:rsid w:val="00E65D7E"/>
    <w:rsid w:val="00EE5552"/>
    <w:rsid w:val="00EE691A"/>
    <w:rsid w:val="00F25962"/>
    <w:rsid w:val="00F27F31"/>
    <w:rsid w:val="00F728F5"/>
    <w:rsid w:val="00FC51A7"/>
    <w:rsid w:val="00FD1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2D9EA1"/>
  <w15:chartTrackingRefBased/>
  <w15:docId w15:val="{67AEAFF4-D209-4A3E-A848-E094E2B74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7061"/>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7061"/>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247061"/>
  </w:style>
  <w:style w:type="paragraph" w:styleId="TOCHeading">
    <w:name w:val="TOC Heading"/>
    <w:basedOn w:val="Heading1"/>
    <w:next w:val="Normal"/>
    <w:uiPriority w:val="39"/>
    <w:unhideWhenUsed/>
    <w:qFormat/>
    <w:rsid w:val="00247061"/>
    <w:pPr>
      <w:outlineLvl w:val="9"/>
    </w:pPr>
  </w:style>
  <w:style w:type="paragraph" w:styleId="TOC1">
    <w:name w:val="toc 1"/>
    <w:basedOn w:val="Normal"/>
    <w:next w:val="Normal"/>
    <w:autoRedefine/>
    <w:uiPriority w:val="39"/>
    <w:unhideWhenUsed/>
    <w:rsid w:val="00247061"/>
    <w:pPr>
      <w:spacing w:after="100"/>
    </w:pPr>
  </w:style>
  <w:style w:type="character" w:styleId="Hyperlink">
    <w:name w:val="Hyperlink"/>
    <w:basedOn w:val="DefaultParagraphFont"/>
    <w:uiPriority w:val="99"/>
    <w:unhideWhenUsed/>
    <w:rsid w:val="00247061"/>
    <w:rPr>
      <w:color w:val="0563C1" w:themeColor="hyperlink"/>
      <w:u w:val="single"/>
    </w:rPr>
  </w:style>
  <w:style w:type="paragraph" w:styleId="ListParagraph">
    <w:name w:val="List Paragraph"/>
    <w:basedOn w:val="Normal"/>
    <w:uiPriority w:val="34"/>
    <w:qFormat/>
    <w:rsid w:val="008F63C6"/>
    <w:pPr>
      <w:ind w:left="720"/>
      <w:contextualSpacing/>
    </w:pPr>
  </w:style>
  <w:style w:type="paragraph" w:styleId="NoSpacing">
    <w:name w:val="No Spacing"/>
    <w:link w:val="NoSpacingChar"/>
    <w:uiPriority w:val="1"/>
    <w:qFormat/>
    <w:rsid w:val="008F63C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F63C6"/>
    <w:rPr>
      <w:rFonts w:eastAsiaTheme="minorEastAsia"/>
      <w:kern w:val="0"/>
      <w:lang w:val="en-US"/>
      <w14:ligatures w14:val="none"/>
    </w:rPr>
  </w:style>
  <w:style w:type="paragraph" w:styleId="Header">
    <w:name w:val="header"/>
    <w:basedOn w:val="Normal"/>
    <w:link w:val="HeaderChar"/>
    <w:uiPriority w:val="99"/>
    <w:unhideWhenUsed/>
    <w:rsid w:val="001E24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436"/>
  </w:style>
  <w:style w:type="paragraph" w:styleId="Footer">
    <w:name w:val="footer"/>
    <w:basedOn w:val="Normal"/>
    <w:link w:val="FooterChar"/>
    <w:uiPriority w:val="99"/>
    <w:unhideWhenUsed/>
    <w:rsid w:val="001E24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4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54495331">
      <w:bodyDiv w:val="1"/>
      <w:marLeft w:val="0"/>
      <w:marRight w:val="0"/>
      <w:marTop w:val="0"/>
      <w:marBottom w:val="0"/>
      <w:divBdr>
        <w:top w:val="none" w:sz="0" w:space="0" w:color="auto"/>
        <w:left w:val="none" w:sz="0" w:space="0" w:color="auto"/>
        <w:bottom w:val="none" w:sz="0" w:space="0" w:color="auto"/>
        <w:right w:val="none" w:sz="0" w:space="0" w:color="auto"/>
      </w:divBdr>
    </w:div>
    <w:div w:id="170532859">
      <w:bodyDiv w:val="1"/>
      <w:marLeft w:val="0"/>
      <w:marRight w:val="0"/>
      <w:marTop w:val="0"/>
      <w:marBottom w:val="0"/>
      <w:divBdr>
        <w:top w:val="none" w:sz="0" w:space="0" w:color="auto"/>
        <w:left w:val="none" w:sz="0" w:space="0" w:color="auto"/>
        <w:bottom w:val="none" w:sz="0" w:space="0" w:color="auto"/>
        <w:right w:val="none" w:sz="0" w:space="0" w:color="auto"/>
      </w:divBdr>
    </w:div>
    <w:div w:id="191110229">
      <w:bodyDiv w:val="1"/>
      <w:marLeft w:val="0"/>
      <w:marRight w:val="0"/>
      <w:marTop w:val="0"/>
      <w:marBottom w:val="0"/>
      <w:divBdr>
        <w:top w:val="none" w:sz="0" w:space="0" w:color="auto"/>
        <w:left w:val="none" w:sz="0" w:space="0" w:color="auto"/>
        <w:bottom w:val="none" w:sz="0" w:space="0" w:color="auto"/>
        <w:right w:val="none" w:sz="0" w:space="0" w:color="auto"/>
      </w:divBdr>
    </w:div>
    <w:div w:id="297534825">
      <w:bodyDiv w:val="1"/>
      <w:marLeft w:val="0"/>
      <w:marRight w:val="0"/>
      <w:marTop w:val="0"/>
      <w:marBottom w:val="0"/>
      <w:divBdr>
        <w:top w:val="none" w:sz="0" w:space="0" w:color="auto"/>
        <w:left w:val="none" w:sz="0" w:space="0" w:color="auto"/>
        <w:bottom w:val="none" w:sz="0" w:space="0" w:color="auto"/>
        <w:right w:val="none" w:sz="0" w:space="0" w:color="auto"/>
      </w:divBdr>
    </w:div>
    <w:div w:id="356589987">
      <w:bodyDiv w:val="1"/>
      <w:marLeft w:val="0"/>
      <w:marRight w:val="0"/>
      <w:marTop w:val="0"/>
      <w:marBottom w:val="0"/>
      <w:divBdr>
        <w:top w:val="none" w:sz="0" w:space="0" w:color="auto"/>
        <w:left w:val="none" w:sz="0" w:space="0" w:color="auto"/>
        <w:bottom w:val="none" w:sz="0" w:space="0" w:color="auto"/>
        <w:right w:val="none" w:sz="0" w:space="0" w:color="auto"/>
      </w:divBdr>
    </w:div>
    <w:div w:id="377097777">
      <w:bodyDiv w:val="1"/>
      <w:marLeft w:val="0"/>
      <w:marRight w:val="0"/>
      <w:marTop w:val="0"/>
      <w:marBottom w:val="0"/>
      <w:divBdr>
        <w:top w:val="none" w:sz="0" w:space="0" w:color="auto"/>
        <w:left w:val="none" w:sz="0" w:space="0" w:color="auto"/>
        <w:bottom w:val="none" w:sz="0" w:space="0" w:color="auto"/>
        <w:right w:val="none" w:sz="0" w:space="0" w:color="auto"/>
      </w:divBdr>
    </w:div>
    <w:div w:id="415253820">
      <w:bodyDiv w:val="1"/>
      <w:marLeft w:val="0"/>
      <w:marRight w:val="0"/>
      <w:marTop w:val="0"/>
      <w:marBottom w:val="0"/>
      <w:divBdr>
        <w:top w:val="none" w:sz="0" w:space="0" w:color="auto"/>
        <w:left w:val="none" w:sz="0" w:space="0" w:color="auto"/>
        <w:bottom w:val="none" w:sz="0" w:space="0" w:color="auto"/>
        <w:right w:val="none" w:sz="0" w:space="0" w:color="auto"/>
      </w:divBdr>
    </w:div>
    <w:div w:id="438255974">
      <w:bodyDiv w:val="1"/>
      <w:marLeft w:val="0"/>
      <w:marRight w:val="0"/>
      <w:marTop w:val="0"/>
      <w:marBottom w:val="0"/>
      <w:divBdr>
        <w:top w:val="none" w:sz="0" w:space="0" w:color="auto"/>
        <w:left w:val="none" w:sz="0" w:space="0" w:color="auto"/>
        <w:bottom w:val="none" w:sz="0" w:space="0" w:color="auto"/>
        <w:right w:val="none" w:sz="0" w:space="0" w:color="auto"/>
      </w:divBdr>
    </w:div>
    <w:div w:id="472018204">
      <w:bodyDiv w:val="1"/>
      <w:marLeft w:val="0"/>
      <w:marRight w:val="0"/>
      <w:marTop w:val="0"/>
      <w:marBottom w:val="0"/>
      <w:divBdr>
        <w:top w:val="none" w:sz="0" w:space="0" w:color="auto"/>
        <w:left w:val="none" w:sz="0" w:space="0" w:color="auto"/>
        <w:bottom w:val="none" w:sz="0" w:space="0" w:color="auto"/>
        <w:right w:val="none" w:sz="0" w:space="0" w:color="auto"/>
      </w:divBdr>
    </w:div>
    <w:div w:id="485558556">
      <w:bodyDiv w:val="1"/>
      <w:marLeft w:val="0"/>
      <w:marRight w:val="0"/>
      <w:marTop w:val="0"/>
      <w:marBottom w:val="0"/>
      <w:divBdr>
        <w:top w:val="none" w:sz="0" w:space="0" w:color="auto"/>
        <w:left w:val="none" w:sz="0" w:space="0" w:color="auto"/>
        <w:bottom w:val="none" w:sz="0" w:space="0" w:color="auto"/>
        <w:right w:val="none" w:sz="0" w:space="0" w:color="auto"/>
      </w:divBdr>
    </w:div>
    <w:div w:id="662272637">
      <w:bodyDiv w:val="1"/>
      <w:marLeft w:val="0"/>
      <w:marRight w:val="0"/>
      <w:marTop w:val="0"/>
      <w:marBottom w:val="0"/>
      <w:divBdr>
        <w:top w:val="none" w:sz="0" w:space="0" w:color="auto"/>
        <w:left w:val="none" w:sz="0" w:space="0" w:color="auto"/>
        <w:bottom w:val="none" w:sz="0" w:space="0" w:color="auto"/>
        <w:right w:val="none" w:sz="0" w:space="0" w:color="auto"/>
      </w:divBdr>
    </w:div>
    <w:div w:id="696465955">
      <w:bodyDiv w:val="1"/>
      <w:marLeft w:val="0"/>
      <w:marRight w:val="0"/>
      <w:marTop w:val="0"/>
      <w:marBottom w:val="0"/>
      <w:divBdr>
        <w:top w:val="none" w:sz="0" w:space="0" w:color="auto"/>
        <w:left w:val="none" w:sz="0" w:space="0" w:color="auto"/>
        <w:bottom w:val="none" w:sz="0" w:space="0" w:color="auto"/>
        <w:right w:val="none" w:sz="0" w:space="0" w:color="auto"/>
      </w:divBdr>
    </w:div>
    <w:div w:id="718015419">
      <w:bodyDiv w:val="1"/>
      <w:marLeft w:val="0"/>
      <w:marRight w:val="0"/>
      <w:marTop w:val="0"/>
      <w:marBottom w:val="0"/>
      <w:divBdr>
        <w:top w:val="none" w:sz="0" w:space="0" w:color="auto"/>
        <w:left w:val="none" w:sz="0" w:space="0" w:color="auto"/>
        <w:bottom w:val="none" w:sz="0" w:space="0" w:color="auto"/>
        <w:right w:val="none" w:sz="0" w:space="0" w:color="auto"/>
      </w:divBdr>
    </w:div>
    <w:div w:id="780224030">
      <w:bodyDiv w:val="1"/>
      <w:marLeft w:val="0"/>
      <w:marRight w:val="0"/>
      <w:marTop w:val="0"/>
      <w:marBottom w:val="0"/>
      <w:divBdr>
        <w:top w:val="none" w:sz="0" w:space="0" w:color="auto"/>
        <w:left w:val="none" w:sz="0" w:space="0" w:color="auto"/>
        <w:bottom w:val="none" w:sz="0" w:space="0" w:color="auto"/>
        <w:right w:val="none" w:sz="0" w:space="0" w:color="auto"/>
      </w:divBdr>
    </w:div>
    <w:div w:id="782849822">
      <w:bodyDiv w:val="1"/>
      <w:marLeft w:val="0"/>
      <w:marRight w:val="0"/>
      <w:marTop w:val="0"/>
      <w:marBottom w:val="0"/>
      <w:divBdr>
        <w:top w:val="none" w:sz="0" w:space="0" w:color="auto"/>
        <w:left w:val="none" w:sz="0" w:space="0" w:color="auto"/>
        <w:bottom w:val="none" w:sz="0" w:space="0" w:color="auto"/>
        <w:right w:val="none" w:sz="0" w:space="0" w:color="auto"/>
      </w:divBdr>
    </w:div>
    <w:div w:id="827138663">
      <w:bodyDiv w:val="1"/>
      <w:marLeft w:val="0"/>
      <w:marRight w:val="0"/>
      <w:marTop w:val="0"/>
      <w:marBottom w:val="0"/>
      <w:divBdr>
        <w:top w:val="none" w:sz="0" w:space="0" w:color="auto"/>
        <w:left w:val="none" w:sz="0" w:space="0" w:color="auto"/>
        <w:bottom w:val="none" w:sz="0" w:space="0" w:color="auto"/>
        <w:right w:val="none" w:sz="0" w:space="0" w:color="auto"/>
      </w:divBdr>
    </w:div>
    <w:div w:id="939022065">
      <w:bodyDiv w:val="1"/>
      <w:marLeft w:val="0"/>
      <w:marRight w:val="0"/>
      <w:marTop w:val="0"/>
      <w:marBottom w:val="0"/>
      <w:divBdr>
        <w:top w:val="none" w:sz="0" w:space="0" w:color="auto"/>
        <w:left w:val="none" w:sz="0" w:space="0" w:color="auto"/>
        <w:bottom w:val="none" w:sz="0" w:space="0" w:color="auto"/>
        <w:right w:val="none" w:sz="0" w:space="0" w:color="auto"/>
      </w:divBdr>
    </w:div>
    <w:div w:id="944847213">
      <w:bodyDiv w:val="1"/>
      <w:marLeft w:val="0"/>
      <w:marRight w:val="0"/>
      <w:marTop w:val="0"/>
      <w:marBottom w:val="0"/>
      <w:divBdr>
        <w:top w:val="none" w:sz="0" w:space="0" w:color="auto"/>
        <w:left w:val="none" w:sz="0" w:space="0" w:color="auto"/>
        <w:bottom w:val="none" w:sz="0" w:space="0" w:color="auto"/>
        <w:right w:val="none" w:sz="0" w:space="0" w:color="auto"/>
      </w:divBdr>
    </w:div>
    <w:div w:id="1128353061">
      <w:bodyDiv w:val="1"/>
      <w:marLeft w:val="0"/>
      <w:marRight w:val="0"/>
      <w:marTop w:val="0"/>
      <w:marBottom w:val="0"/>
      <w:divBdr>
        <w:top w:val="none" w:sz="0" w:space="0" w:color="auto"/>
        <w:left w:val="none" w:sz="0" w:space="0" w:color="auto"/>
        <w:bottom w:val="none" w:sz="0" w:space="0" w:color="auto"/>
        <w:right w:val="none" w:sz="0" w:space="0" w:color="auto"/>
      </w:divBdr>
    </w:div>
    <w:div w:id="1139148878">
      <w:bodyDiv w:val="1"/>
      <w:marLeft w:val="0"/>
      <w:marRight w:val="0"/>
      <w:marTop w:val="0"/>
      <w:marBottom w:val="0"/>
      <w:divBdr>
        <w:top w:val="none" w:sz="0" w:space="0" w:color="auto"/>
        <w:left w:val="none" w:sz="0" w:space="0" w:color="auto"/>
        <w:bottom w:val="none" w:sz="0" w:space="0" w:color="auto"/>
        <w:right w:val="none" w:sz="0" w:space="0" w:color="auto"/>
      </w:divBdr>
    </w:div>
    <w:div w:id="1221283192">
      <w:bodyDiv w:val="1"/>
      <w:marLeft w:val="0"/>
      <w:marRight w:val="0"/>
      <w:marTop w:val="0"/>
      <w:marBottom w:val="0"/>
      <w:divBdr>
        <w:top w:val="none" w:sz="0" w:space="0" w:color="auto"/>
        <w:left w:val="none" w:sz="0" w:space="0" w:color="auto"/>
        <w:bottom w:val="none" w:sz="0" w:space="0" w:color="auto"/>
        <w:right w:val="none" w:sz="0" w:space="0" w:color="auto"/>
      </w:divBdr>
    </w:div>
    <w:div w:id="1276670655">
      <w:bodyDiv w:val="1"/>
      <w:marLeft w:val="0"/>
      <w:marRight w:val="0"/>
      <w:marTop w:val="0"/>
      <w:marBottom w:val="0"/>
      <w:divBdr>
        <w:top w:val="none" w:sz="0" w:space="0" w:color="auto"/>
        <w:left w:val="none" w:sz="0" w:space="0" w:color="auto"/>
        <w:bottom w:val="none" w:sz="0" w:space="0" w:color="auto"/>
        <w:right w:val="none" w:sz="0" w:space="0" w:color="auto"/>
      </w:divBdr>
    </w:div>
    <w:div w:id="1287271721">
      <w:bodyDiv w:val="1"/>
      <w:marLeft w:val="0"/>
      <w:marRight w:val="0"/>
      <w:marTop w:val="0"/>
      <w:marBottom w:val="0"/>
      <w:divBdr>
        <w:top w:val="none" w:sz="0" w:space="0" w:color="auto"/>
        <w:left w:val="none" w:sz="0" w:space="0" w:color="auto"/>
        <w:bottom w:val="none" w:sz="0" w:space="0" w:color="auto"/>
        <w:right w:val="none" w:sz="0" w:space="0" w:color="auto"/>
      </w:divBdr>
    </w:div>
    <w:div w:id="1302730355">
      <w:bodyDiv w:val="1"/>
      <w:marLeft w:val="0"/>
      <w:marRight w:val="0"/>
      <w:marTop w:val="0"/>
      <w:marBottom w:val="0"/>
      <w:divBdr>
        <w:top w:val="none" w:sz="0" w:space="0" w:color="auto"/>
        <w:left w:val="none" w:sz="0" w:space="0" w:color="auto"/>
        <w:bottom w:val="none" w:sz="0" w:space="0" w:color="auto"/>
        <w:right w:val="none" w:sz="0" w:space="0" w:color="auto"/>
      </w:divBdr>
    </w:div>
    <w:div w:id="1384982303">
      <w:bodyDiv w:val="1"/>
      <w:marLeft w:val="0"/>
      <w:marRight w:val="0"/>
      <w:marTop w:val="0"/>
      <w:marBottom w:val="0"/>
      <w:divBdr>
        <w:top w:val="none" w:sz="0" w:space="0" w:color="auto"/>
        <w:left w:val="none" w:sz="0" w:space="0" w:color="auto"/>
        <w:bottom w:val="none" w:sz="0" w:space="0" w:color="auto"/>
        <w:right w:val="none" w:sz="0" w:space="0" w:color="auto"/>
      </w:divBdr>
    </w:div>
    <w:div w:id="1393851275">
      <w:bodyDiv w:val="1"/>
      <w:marLeft w:val="0"/>
      <w:marRight w:val="0"/>
      <w:marTop w:val="0"/>
      <w:marBottom w:val="0"/>
      <w:divBdr>
        <w:top w:val="none" w:sz="0" w:space="0" w:color="auto"/>
        <w:left w:val="none" w:sz="0" w:space="0" w:color="auto"/>
        <w:bottom w:val="none" w:sz="0" w:space="0" w:color="auto"/>
        <w:right w:val="none" w:sz="0" w:space="0" w:color="auto"/>
      </w:divBdr>
    </w:div>
    <w:div w:id="1422405944">
      <w:bodyDiv w:val="1"/>
      <w:marLeft w:val="0"/>
      <w:marRight w:val="0"/>
      <w:marTop w:val="0"/>
      <w:marBottom w:val="0"/>
      <w:divBdr>
        <w:top w:val="none" w:sz="0" w:space="0" w:color="auto"/>
        <w:left w:val="none" w:sz="0" w:space="0" w:color="auto"/>
        <w:bottom w:val="none" w:sz="0" w:space="0" w:color="auto"/>
        <w:right w:val="none" w:sz="0" w:space="0" w:color="auto"/>
      </w:divBdr>
    </w:div>
    <w:div w:id="1503887083">
      <w:bodyDiv w:val="1"/>
      <w:marLeft w:val="0"/>
      <w:marRight w:val="0"/>
      <w:marTop w:val="0"/>
      <w:marBottom w:val="0"/>
      <w:divBdr>
        <w:top w:val="none" w:sz="0" w:space="0" w:color="auto"/>
        <w:left w:val="none" w:sz="0" w:space="0" w:color="auto"/>
        <w:bottom w:val="none" w:sz="0" w:space="0" w:color="auto"/>
        <w:right w:val="none" w:sz="0" w:space="0" w:color="auto"/>
      </w:divBdr>
    </w:div>
    <w:div w:id="1595868614">
      <w:bodyDiv w:val="1"/>
      <w:marLeft w:val="0"/>
      <w:marRight w:val="0"/>
      <w:marTop w:val="0"/>
      <w:marBottom w:val="0"/>
      <w:divBdr>
        <w:top w:val="none" w:sz="0" w:space="0" w:color="auto"/>
        <w:left w:val="none" w:sz="0" w:space="0" w:color="auto"/>
        <w:bottom w:val="none" w:sz="0" w:space="0" w:color="auto"/>
        <w:right w:val="none" w:sz="0" w:space="0" w:color="auto"/>
      </w:divBdr>
    </w:div>
    <w:div w:id="1623995418">
      <w:bodyDiv w:val="1"/>
      <w:marLeft w:val="0"/>
      <w:marRight w:val="0"/>
      <w:marTop w:val="0"/>
      <w:marBottom w:val="0"/>
      <w:divBdr>
        <w:top w:val="none" w:sz="0" w:space="0" w:color="auto"/>
        <w:left w:val="none" w:sz="0" w:space="0" w:color="auto"/>
        <w:bottom w:val="none" w:sz="0" w:space="0" w:color="auto"/>
        <w:right w:val="none" w:sz="0" w:space="0" w:color="auto"/>
      </w:divBdr>
    </w:div>
    <w:div w:id="1647472985">
      <w:bodyDiv w:val="1"/>
      <w:marLeft w:val="0"/>
      <w:marRight w:val="0"/>
      <w:marTop w:val="0"/>
      <w:marBottom w:val="0"/>
      <w:divBdr>
        <w:top w:val="none" w:sz="0" w:space="0" w:color="auto"/>
        <w:left w:val="none" w:sz="0" w:space="0" w:color="auto"/>
        <w:bottom w:val="none" w:sz="0" w:space="0" w:color="auto"/>
        <w:right w:val="none" w:sz="0" w:space="0" w:color="auto"/>
      </w:divBdr>
    </w:div>
    <w:div w:id="1657799233">
      <w:bodyDiv w:val="1"/>
      <w:marLeft w:val="0"/>
      <w:marRight w:val="0"/>
      <w:marTop w:val="0"/>
      <w:marBottom w:val="0"/>
      <w:divBdr>
        <w:top w:val="none" w:sz="0" w:space="0" w:color="auto"/>
        <w:left w:val="none" w:sz="0" w:space="0" w:color="auto"/>
        <w:bottom w:val="none" w:sz="0" w:space="0" w:color="auto"/>
        <w:right w:val="none" w:sz="0" w:space="0" w:color="auto"/>
      </w:divBdr>
    </w:div>
    <w:div w:id="1688172521">
      <w:bodyDiv w:val="1"/>
      <w:marLeft w:val="0"/>
      <w:marRight w:val="0"/>
      <w:marTop w:val="0"/>
      <w:marBottom w:val="0"/>
      <w:divBdr>
        <w:top w:val="none" w:sz="0" w:space="0" w:color="auto"/>
        <w:left w:val="none" w:sz="0" w:space="0" w:color="auto"/>
        <w:bottom w:val="none" w:sz="0" w:space="0" w:color="auto"/>
        <w:right w:val="none" w:sz="0" w:space="0" w:color="auto"/>
      </w:divBdr>
    </w:div>
    <w:div w:id="1690989995">
      <w:bodyDiv w:val="1"/>
      <w:marLeft w:val="0"/>
      <w:marRight w:val="0"/>
      <w:marTop w:val="0"/>
      <w:marBottom w:val="0"/>
      <w:divBdr>
        <w:top w:val="none" w:sz="0" w:space="0" w:color="auto"/>
        <w:left w:val="none" w:sz="0" w:space="0" w:color="auto"/>
        <w:bottom w:val="none" w:sz="0" w:space="0" w:color="auto"/>
        <w:right w:val="none" w:sz="0" w:space="0" w:color="auto"/>
      </w:divBdr>
    </w:div>
    <w:div w:id="1748771195">
      <w:bodyDiv w:val="1"/>
      <w:marLeft w:val="0"/>
      <w:marRight w:val="0"/>
      <w:marTop w:val="0"/>
      <w:marBottom w:val="0"/>
      <w:divBdr>
        <w:top w:val="none" w:sz="0" w:space="0" w:color="auto"/>
        <w:left w:val="none" w:sz="0" w:space="0" w:color="auto"/>
        <w:bottom w:val="none" w:sz="0" w:space="0" w:color="auto"/>
        <w:right w:val="none" w:sz="0" w:space="0" w:color="auto"/>
      </w:divBdr>
    </w:div>
    <w:div w:id="1822429470">
      <w:bodyDiv w:val="1"/>
      <w:marLeft w:val="0"/>
      <w:marRight w:val="0"/>
      <w:marTop w:val="0"/>
      <w:marBottom w:val="0"/>
      <w:divBdr>
        <w:top w:val="none" w:sz="0" w:space="0" w:color="auto"/>
        <w:left w:val="none" w:sz="0" w:space="0" w:color="auto"/>
        <w:bottom w:val="none" w:sz="0" w:space="0" w:color="auto"/>
        <w:right w:val="none" w:sz="0" w:space="0" w:color="auto"/>
      </w:divBdr>
    </w:div>
    <w:div w:id="1878929059">
      <w:bodyDiv w:val="1"/>
      <w:marLeft w:val="0"/>
      <w:marRight w:val="0"/>
      <w:marTop w:val="0"/>
      <w:marBottom w:val="0"/>
      <w:divBdr>
        <w:top w:val="none" w:sz="0" w:space="0" w:color="auto"/>
        <w:left w:val="none" w:sz="0" w:space="0" w:color="auto"/>
        <w:bottom w:val="none" w:sz="0" w:space="0" w:color="auto"/>
        <w:right w:val="none" w:sz="0" w:space="0" w:color="auto"/>
      </w:divBdr>
    </w:div>
    <w:div w:id="1920366616">
      <w:bodyDiv w:val="1"/>
      <w:marLeft w:val="0"/>
      <w:marRight w:val="0"/>
      <w:marTop w:val="0"/>
      <w:marBottom w:val="0"/>
      <w:divBdr>
        <w:top w:val="none" w:sz="0" w:space="0" w:color="auto"/>
        <w:left w:val="none" w:sz="0" w:space="0" w:color="auto"/>
        <w:bottom w:val="none" w:sz="0" w:space="0" w:color="auto"/>
        <w:right w:val="none" w:sz="0" w:space="0" w:color="auto"/>
      </w:divBdr>
    </w:div>
    <w:div w:id="1953317717">
      <w:bodyDiv w:val="1"/>
      <w:marLeft w:val="0"/>
      <w:marRight w:val="0"/>
      <w:marTop w:val="0"/>
      <w:marBottom w:val="0"/>
      <w:divBdr>
        <w:top w:val="none" w:sz="0" w:space="0" w:color="auto"/>
        <w:left w:val="none" w:sz="0" w:space="0" w:color="auto"/>
        <w:bottom w:val="none" w:sz="0" w:space="0" w:color="auto"/>
        <w:right w:val="none" w:sz="0" w:space="0" w:color="auto"/>
      </w:divBdr>
    </w:div>
    <w:div w:id="1965118251">
      <w:bodyDiv w:val="1"/>
      <w:marLeft w:val="0"/>
      <w:marRight w:val="0"/>
      <w:marTop w:val="0"/>
      <w:marBottom w:val="0"/>
      <w:divBdr>
        <w:top w:val="none" w:sz="0" w:space="0" w:color="auto"/>
        <w:left w:val="none" w:sz="0" w:space="0" w:color="auto"/>
        <w:bottom w:val="none" w:sz="0" w:space="0" w:color="auto"/>
        <w:right w:val="none" w:sz="0" w:space="0" w:color="auto"/>
      </w:divBdr>
      <w:divsChild>
        <w:div w:id="1525240893">
          <w:marLeft w:val="0"/>
          <w:marRight w:val="0"/>
          <w:marTop w:val="0"/>
          <w:marBottom w:val="0"/>
          <w:divBdr>
            <w:top w:val="single" w:sz="2" w:space="0" w:color="D9D9E3"/>
            <w:left w:val="single" w:sz="2" w:space="0" w:color="D9D9E3"/>
            <w:bottom w:val="single" w:sz="2" w:space="0" w:color="D9D9E3"/>
            <w:right w:val="single" w:sz="2" w:space="0" w:color="D9D9E3"/>
          </w:divBdr>
          <w:divsChild>
            <w:div w:id="577859404">
              <w:marLeft w:val="0"/>
              <w:marRight w:val="0"/>
              <w:marTop w:val="0"/>
              <w:marBottom w:val="0"/>
              <w:divBdr>
                <w:top w:val="single" w:sz="2" w:space="0" w:color="D9D9E3"/>
                <w:left w:val="single" w:sz="2" w:space="0" w:color="D9D9E3"/>
                <w:bottom w:val="single" w:sz="2" w:space="0" w:color="D9D9E3"/>
                <w:right w:val="single" w:sz="2" w:space="0" w:color="D9D9E3"/>
              </w:divBdr>
              <w:divsChild>
                <w:div w:id="560750376">
                  <w:marLeft w:val="0"/>
                  <w:marRight w:val="0"/>
                  <w:marTop w:val="0"/>
                  <w:marBottom w:val="0"/>
                  <w:divBdr>
                    <w:top w:val="single" w:sz="2" w:space="0" w:color="D9D9E3"/>
                    <w:left w:val="single" w:sz="2" w:space="0" w:color="D9D9E3"/>
                    <w:bottom w:val="single" w:sz="2" w:space="0" w:color="D9D9E3"/>
                    <w:right w:val="single" w:sz="2" w:space="0" w:color="D9D9E3"/>
                  </w:divBdr>
                  <w:divsChild>
                    <w:div w:id="734206808">
                      <w:marLeft w:val="0"/>
                      <w:marRight w:val="0"/>
                      <w:marTop w:val="0"/>
                      <w:marBottom w:val="0"/>
                      <w:divBdr>
                        <w:top w:val="single" w:sz="2" w:space="0" w:color="D9D9E3"/>
                        <w:left w:val="single" w:sz="2" w:space="0" w:color="D9D9E3"/>
                        <w:bottom w:val="single" w:sz="2" w:space="0" w:color="D9D9E3"/>
                        <w:right w:val="single" w:sz="2" w:space="0" w:color="D9D9E3"/>
                      </w:divBdr>
                      <w:divsChild>
                        <w:div w:id="232087843">
                          <w:marLeft w:val="0"/>
                          <w:marRight w:val="0"/>
                          <w:marTop w:val="0"/>
                          <w:marBottom w:val="0"/>
                          <w:divBdr>
                            <w:top w:val="single" w:sz="2" w:space="0" w:color="auto"/>
                            <w:left w:val="single" w:sz="2" w:space="0" w:color="auto"/>
                            <w:bottom w:val="single" w:sz="6" w:space="0" w:color="auto"/>
                            <w:right w:val="single" w:sz="2" w:space="0" w:color="auto"/>
                          </w:divBdr>
                          <w:divsChild>
                            <w:div w:id="404649789">
                              <w:marLeft w:val="0"/>
                              <w:marRight w:val="0"/>
                              <w:marTop w:val="100"/>
                              <w:marBottom w:val="100"/>
                              <w:divBdr>
                                <w:top w:val="single" w:sz="2" w:space="0" w:color="D9D9E3"/>
                                <w:left w:val="single" w:sz="2" w:space="0" w:color="D9D9E3"/>
                                <w:bottom w:val="single" w:sz="2" w:space="0" w:color="D9D9E3"/>
                                <w:right w:val="single" w:sz="2" w:space="0" w:color="D9D9E3"/>
                              </w:divBdr>
                              <w:divsChild>
                                <w:div w:id="709261124">
                                  <w:marLeft w:val="0"/>
                                  <w:marRight w:val="0"/>
                                  <w:marTop w:val="0"/>
                                  <w:marBottom w:val="0"/>
                                  <w:divBdr>
                                    <w:top w:val="single" w:sz="2" w:space="0" w:color="D9D9E3"/>
                                    <w:left w:val="single" w:sz="2" w:space="0" w:color="D9D9E3"/>
                                    <w:bottom w:val="single" w:sz="2" w:space="0" w:color="D9D9E3"/>
                                    <w:right w:val="single" w:sz="2" w:space="0" w:color="D9D9E3"/>
                                  </w:divBdr>
                                  <w:divsChild>
                                    <w:div w:id="1145126921">
                                      <w:marLeft w:val="0"/>
                                      <w:marRight w:val="0"/>
                                      <w:marTop w:val="0"/>
                                      <w:marBottom w:val="0"/>
                                      <w:divBdr>
                                        <w:top w:val="single" w:sz="2" w:space="0" w:color="D9D9E3"/>
                                        <w:left w:val="single" w:sz="2" w:space="0" w:color="D9D9E3"/>
                                        <w:bottom w:val="single" w:sz="2" w:space="0" w:color="D9D9E3"/>
                                        <w:right w:val="single" w:sz="2" w:space="0" w:color="D9D9E3"/>
                                      </w:divBdr>
                                      <w:divsChild>
                                        <w:div w:id="1426996190">
                                          <w:marLeft w:val="0"/>
                                          <w:marRight w:val="0"/>
                                          <w:marTop w:val="0"/>
                                          <w:marBottom w:val="0"/>
                                          <w:divBdr>
                                            <w:top w:val="single" w:sz="2" w:space="0" w:color="D9D9E3"/>
                                            <w:left w:val="single" w:sz="2" w:space="0" w:color="D9D9E3"/>
                                            <w:bottom w:val="single" w:sz="2" w:space="0" w:color="D9D9E3"/>
                                            <w:right w:val="single" w:sz="2" w:space="0" w:color="D9D9E3"/>
                                          </w:divBdr>
                                          <w:divsChild>
                                            <w:div w:id="1516534117">
                                              <w:marLeft w:val="0"/>
                                              <w:marRight w:val="0"/>
                                              <w:marTop w:val="0"/>
                                              <w:marBottom w:val="0"/>
                                              <w:divBdr>
                                                <w:top w:val="single" w:sz="2" w:space="0" w:color="D9D9E3"/>
                                                <w:left w:val="single" w:sz="2" w:space="0" w:color="D9D9E3"/>
                                                <w:bottom w:val="single" w:sz="2" w:space="0" w:color="D9D9E3"/>
                                                <w:right w:val="single" w:sz="2" w:space="0" w:color="D9D9E3"/>
                                              </w:divBdr>
                                              <w:divsChild>
                                                <w:div w:id="598292713">
                                                  <w:marLeft w:val="0"/>
                                                  <w:marRight w:val="0"/>
                                                  <w:marTop w:val="0"/>
                                                  <w:marBottom w:val="0"/>
                                                  <w:divBdr>
                                                    <w:top w:val="single" w:sz="2" w:space="0" w:color="D9D9E3"/>
                                                    <w:left w:val="single" w:sz="2" w:space="0" w:color="D9D9E3"/>
                                                    <w:bottom w:val="single" w:sz="2" w:space="0" w:color="D9D9E3"/>
                                                    <w:right w:val="single" w:sz="2" w:space="0" w:color="D9D9E3"/>
                                                  </w:divBdr>
                                                  <w:divsChild>
                                                    <w:div w:id="19020588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98072448">
          <w:marLeft w:val="0"/>
          <w:marRight w:val="0"/>
          <w:marTop w:val="0"/>
          <w:marBottom w:val="0"/>
          <w:divBdr>
            <w:top w:val="none" w:sz="0" w:space="0" w:color="auto"/>
            <w:left w:val="none" w:sz="0" w:space="0" w:color="auto"/>
            <w:bottom w:val="none" w:sz="0" w:space="0" w:color="auto"/>
            <w:right w:val="none" w:sz="0" w:space="0" w:color="auto"/>
          </w:divBdr>
        </w:div>
      </w:divsChild>
    </w:div>
    <w:div w:id="1988197981">
      <w:bodyDiv w:val="1"/>
      <w:marLeft w:val="0"/>
      <w:marRight w:val="0"/>
      <w:marTop w:val="0"/>
      <w:marBottom w:val="0"/>
      <w:divBdr>
        <w:top w:val="none" w:sz="0" w:space="0" w:color="auto"/>
        <w:left w:val="none" w:sz="0" w:space="0" w:color="auto"/>
        <w:bottom w:val="none" w:sz="0" w:space="0" w:color="auto"/>
        <w:right w:val="none" w:sz="0" w:space="0" w:color="auto"/>
      </w:divBdr>
    </w:div>
    <w:div w:id="2041739138">
      <w:bodyDiv w:val="1"/>
      <w:marLeft w:val="0"/>
      <w:marRight w:val="0"/>
      <w:marTop w:val="0"/>
      <w:marBottom w:val="0"/>
      <w:divBdr>
        <w:top w:val="none" w:sz="0" w:space="0" w:color="auto"/>
        <w:left w:val="none" w:sz="0" w:space="0" w:color="auto"/>
        <w:bottom w:val="none" w:sz="0" w:space="0" w:color="auto"/>
        <w:right w:val="none" w:sz="0" w:space="0" w:color="auto"/>
      </w:divBdr>
    </w:div>
    <w:div w:id="2121294569">
      <w:bodyDiv w:val="1"/>
      <w:marLeft w:val="0"/>
      <w:marRight w:val="0"/>
      <w:marTop w:val="0"/>
      <w:marBottom w:val="0"/>
      <w:divBdr>
        <w:top w:val="none" w:sz="0" w:space="0" w:color="auto"/>
        <w:left w:val="none" w:sz="0" w:space="0" w:color="auto"/>
        <w:bottom w:val="none" w:sz="0" w:space="0" w:color="auto"/>
        <w:right w:val="none" w:sz="0" w:space="0" w:color="auto"/>
      </w:divBdr>
    </w:div>
    <w:div w:id="2141725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ransportgeography.org/?page_id=5955"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E368305F88E43629D94C3F998A3359D"/>
        <w:category>
          <w:name w:val="General"/>
          <w:gallery w:val="placeholder"/>
        </w:category>
        <w:types>
          <w:type w:val="bbPlcHdr"/>
        </w:types>
        <w:behaviors>
          <w:behavior w:val="content"/>
        </w:behaviors>
        <w:guid w:val="{83E02A3E-B0F9-434B-B4A0-76C3149F61C8}"/>
      </w:docPartPr>
      <w:docPartBody>
        <w:p w:rsidR="00E838B6" w:rsidRDefault="00B86B2E" w:rsidP="00B86B2E">
          <w:pPr>
            <w:pStyle w:val="8E368305F88E43629D94C3F998A3359D"/>
          </w:pPr>
          <w:r>
            <w:rPr>
              <w:rFonts w:asciiTheme="majorHAnsi" w:eastAsiaTheme="majorEastAsia" w:hAnsiTheme="majorHAnsi" w:cstheme="majorBidi"/>
              <w:caps/>
              <w:color w:val="4472C4" w:themeColor="accent1"/>
              <w:sz w:val="80"/>
              <w:szCs w:val="80"/>
            </w:rPr>
            <w:t>[Document title]</w:t>
          </w:r>
        </w:p>
      </w:docPartBody>
    </w:docPart>
    <w:docPart>
      <w:docPartPr>
        <w:name w:val="7E0FB674BCCE4FAEBDD214BD5D22FC78"/>
        <w:category>
          <w:name w:val="General"/>
          <w:gallery w:val="placeholder"/>
        </w:category>
        <w:types>
          <w:type w:val="bbPlcHdr"/>
        </w:types>
        <w:behaviors>
          <w:behavior w:val="content"/>
        </w:behaviors>
        <w:guid w:val="{53A2225F-CD0F-4283-941D-105C084EBFD3}"/>
      </w:docPartPr>
      <w:docPartBody>
        <w:p w:rsidR="00E838B6" w:rsidRDefault="00B86B2E" w:rsidP="00B86B2E">
          <w:pPr>
            <w:pStyle w:val="7E0FB674BCCE4FAEBDD214BD5D22FC7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B2E"/>
    <w:rsid w:val="001A2BCB"/>
    <w:rsid w:val="005B2200"/>
    <w:rsid w:val="00B86B2E"/>
    <w:rsid w:val="00CB397E"/>
    <w:rsid w:val="00E838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E368305F88E43629D94C3F998A3359D">
    <w:name w:val="8E368305F88E43629D94C3F998A3359D"/>
    <w:rsid w:val="00B86B2E"/>
  </w:style>
  <w:style w:type="paragraph" w:customStyle="1" w:styleId="7E0FB674BCCE4FAEBDD214BD5D22FC78">
    <w:name w:val="7E0FB674BCCE4FAEBDD214BD5D22FC78"/>
    <w:rsid w:val="00B86B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Raw17</b:Tag>
    <b:SourceType>Book</b:SourceType>
    <b:Guid>{BA22744D-10BF-49AB-B40D-4DF6F4220469}</b:Guid>
    <b:Title>Doughnut Economics: Seven Ways to Think Like a 21st-Century Economist</b:Title>
    <b:Year>2017</b:Year>
    <b:Publisher>Oxford University Press</b:Publisher>
    <b:City>Oxford</b:City>
    <b:Author>
      <b:Author>
        <b:NameList>
          <b:Person>
            <b:Last>Raworth</b:Last>
            <b:First>K.</b:First>
          </b:Person>
        </b:NameList>
      </b:Author>
    </b:Author>
    <b:RefOrder>19</b:RefOrder>
  </b:Source>
  <b:Source>
    <b:Tag>Jos12</b:Tag>
    <b:SourceType>Book</b:SourceType>
    <b:Guid>{B69306C2-E8B9-4FE5-BC06-5D27ABCA8636}</b:Guid>
    <b:Author>
      <b:Author>
        <b:NameList>
          <b:Person>
            <b:Last>Stiglitz</b:Last>
            <b:First>Joseph</b:First>
            <b:Middle>E.</b:Middle>
          </b:Person>
        </b:NameList>
      </b:Author>
    </b:Author>
    <b:Title>The Price of Inequality: How Today’s Divided Society Endangers Our Future</b:Title>
    <b:Year>2012</b:Year>
    <b:Publisher>W. W. Norton &amp; Company</b:Publisher>
    <b:RefOrder>2</b:RefOrder>
  </b:Source>
  <b:Source>
    <b:Tag>Ada76</b:Tag>
    <b:SourceType>Book</b:SourceType>
    <b:Guid>{C90619FA-8EE2-4F95-8682-008FBD53CEE0}</b:Guid>
    <b:Author>
      <b:Author>
        <b:NameList>
          <b:Person>
            <b:Last>Smith</b:Last>
            <b:First>Adam</b:First>
          </b:Person>
        </b:NameList>
      </b:Author>
    </b:Author>
    <b:Title>The wealth of nations</b:Title>
    <b:Year>1776</b:Year>
    <b:City>London</b:City>
    <b:Publisher>W. strahan and T. Cadell</b:Publisher>
    <b:RefOrder>1</b:RefOrder>
  </b:Source>
  <b:Source>
    <b:Tag>PlaCE</b:Tag>
    <b:SourceType>Book</b:SourceType>
    <b:Guid>{E0AF494D-26DC-4D8A-A062-0D48F8BE4600}</b:Guid>
    <b:Author>
      <b:Author>
        <b:NameList>
          <b:Person>
            <b:Last>Plato</b:Last>
          </b:Person>
        </b:NameList>
      </b:Author>
    </b:Author>
    <b:Title>The Republic </b:Title>
    <b:Year>360 B.C.E.</b:Year>
    <b:RefOrder>4</b:RefOrder>
  </b:Source>
  <b:Source>
    <b:Tag>Blo17</b:Tag>
    <b:SourceType>Report</b:SourceType>
    <b:Guid>{9AEA9E9B-8BAA-42A9-B45C-77D164A672A9}</b:Guid>
    <b:Title>The emergence of circular economy: a new framing</b:Title>
    <b:Year>2017</b:Year>
    <b:Publisher> J. Ind. Ecol.</b:Publisher>
    <b:Author>
      <b:Author>
        <b:NameList>
          <b:Person>
            <b:Last>Blomsma</b:Last>
            <b:First>F.,</b:First>
            <b:Middle>Brennan, G.</b:Middle>
          </b:Person>
        </b:NameList>
      </b:Author>
    </b:Author>
    <b:RefOrder>24</b:RefOrder>
  </b:Source>
  <b:Source>
    <b:Tag>Pla00</b:Tag>
    <b:SourceType>Book</b:SourceType>
    <b:Guid>{0546C9A5-F250-4839-9BCA-4C6E936A6226}</b:Guid>
    <b:Title>Apology</b:Title>
    <b:Year>2000</b:Year>
    <b:Publisher>Hackett Publishing Company</b:Publisher>
    <b:City>Indianapolis</b:City>
    <b:Author>
      <b:Author>
        <b:NameList>
          <b:Person>
            <b:Last>Plato</b:Last>
          </b:Person>
        </b:NameList>
      </b:Author>
    </b:Author>
    <b:RefOrder>5</b:RefOrder>
  </b:Source>
  <b:Source>
    <b:Tag>Pau09</b:Tag>
    <b:SourceType>Book</b:SourceType>
    <b:Guid>{BE2BFD79-B3E4-4EA4-9CC0-E1DC5C3D4134}</b:Guid>
    <b:Author>
      <b:Author>
        <b:NameList>
          <b:Person>
            <b:Last>Gottlieb</b:Last>
            <b:First>Paula</b:First>
          </b:Person>
        </b:NameList>
      </b:Author>
    </b:Author>
    <b:Title>The Virtue of Aristotle's Ethics</b:Title>
    <b:Year>2009</b:Year>
    <b:City>Cambridge</b:City>
    <b:Publisher>University of Wisconsin–Madison</b:Publisher>
    <b:RefOrder>6</b:RefOrder>
  </b:Source>
  <b:Source>
    <b:Tag>PBr01</b:Tag>
    <b:SourceType>Book</b:SourceType>
    <b:Guid>{0952B4D2-FF92-47E1-B9EE-0CB11395FA3E}</b:Guid>
    <b:Author>
      <b:Author>
        <b:NameList>
          <b:Person>
            <b:Last>Brown</b:Last>
            <b:First>P.</b:First>
            <b:Middle>Lauder, H.</b:Middle>
          </b:Person>
        </b:NameList>
      </b:Author>
    </b:Author>
    <b:Title>Capitalism and Social Progress: The Future of Society in a Global Economy</b:Title>
    <b:Year>2001</b:Year>
    <b:City>New York</b:City>
    <b:Publisher>Palgrave</b:Publisher>
    <b:RefOrder>7</b:RefOrder>
  </b:Source>
  <b:Source>
    <b:Tag>Not09</b:Tag>
    <b:SourceType>Report</b:SourceType>
    <b:Guid>{7A3BD50C-6180-4035-95B4-92D9091B743F}</b:Guid>
    <b:Title>Fuel surcharge practices of container shipping lines: Is it about cost recovery or revenue making?</b:Title>
    <b:Year>2009</b:Year>
    <b:City>Copenhagen</b:City>
    <b:Publisher>Proceedings of the 2009 International Association of Maritime Economists (IAME) Conference</b:Publisher>
    <b:Author>
      <b:Author>
        <b:NameList>
          <b:Person>
            <b:Last>Notteboom</b:Last>
            <b:First>T.</b:First>
            <b:Middle>and P. Carriou</b:Middle>
          </b:Person>
        </b:NameList>
      </b:Author>
    </b:Author>
    <b:RefOrder>9</b:RefOrder>
  </b:Source>
  <b:Source>
    <b:Tag>Sau21</b:Tag>
    <b:SourceType>InternetSite</b:SourceType>
    <b:Guid>{0DEBDE0B-A9A7-4119-AEDB-F394CB0C7057}</b:Guid>
    <b:Title>MarineInsight</b:Title>
    <b:Year>2021</b:Year>
    <b:Author>
      <b:Author>
        <b:NameList>
          <b:Person>
            <b:Last>Sinha</b:Last>
            <b:First>Saurabh</b:First>
          </b:Person>
        </b:NameList>
      </b:Author>
    </b:Author>
    <b:YearAccessed>2023</b:YearAccessed>
    <b:MonthAccessed>october</b:MonthAccessed>
    <b:DayAccessed>25</b:DayAccessed>
    <b:URL>https://www.marineinsight.com/know-more/how-much-fuel-does-a-cruise-ship-use/</b:URL>
    <b:RefOrder>8</b:RefOrder>
  </b:Source>
  <b:Source>
    <b:Tag>Mad21</b:Tag>
    <b:SourceType>InternetSite</b:SourceType>
    <b:Guid>{6DE61030-FDBB-4560-8085-80861F525507}</b:Guid>
    <b:Author>
      <b:Author>
        <b:NameList>
          <b:Person>
            <b:Last>Stone</b:Last>
            <b:First>Maddie</b:First>
          </b:Person>
        </b:NameList>
      </b:Author>
    </b:Author>
    <b:Title>https://www.technologyreview.com/</b:Title>
    <b:Year>2021</b:Year>
    <b:YearAccessed>2023</b:YearAccessed>
    <b:MonthAccessed>october</b:MonthAccessed>
    <b:DayAccessed>25</b:DayAccessed>
    <b:URL>https://www.technologyreview.com/</b:URL>
    <b:RefOrder>10</b:RefOrder>
  </b:Source>
  <b:Source>
    <b:Tag>Eas23</b:Tag>
    <b:SourceType>InternetSite</b:SourceType>
    <b:Guid>{5A82B01B-8C2D-4F07-A589-3929CF0DB9D6}</b:Guid>
    <b:Author>
      <b:Author>
        <b:NameList>
          <b:Person>
            <b:Last>Bylines</b:Last>
            <b:First>East</b:First>
            <b:Middle>Anglia</b:Middle>
          </b:Person>
        </b:NameList>
      </b:Author>
    </b:Author>
    <b:Title>eastangliabylines.co.uk</b:Title>
    <b:Year>2023</b:Year>
    <b:YearAccessed>2023</b:YearAccessed>
    <b:MonthAccessed>october</b:MonthAccessed>
    <b:DayAccessed>26</b:DayAccessed>
    <b:URL>https://eastangliabylines.co.uk/wealth-inequality-soaring/</b:URL>
    <b:RefOrder>11</b:RefOrder>
  </b:Source>
  <b:Source>
    <b:Tag>Sim00</b:Tag>
    <b:SourceType>JournalArticle</b:SourceType>
    <b:Guid>{7AA4D656-9FF7-4FAB-8C15-3C35014FE800}</b:Guid>
    <b:Title>Sweat and Tears</b:Title>
    <b:Year>2000</b:Year>
    <b:Author>
      <b:Author>
        <b:NameList>
          <b:Person>
            <b:Last>Birch</b:Last>
            <b:First>Simon</b:First>
          </b:Person>
        </b:NameList>
      </b:Author>
    </b:Author>
    <b:JournalName>The Guardian</b:JournalName>
    <b:RefOrder>12</b:RefOrder>
  </b:Source>
  <b:Source>
    <b:Tag>www20</b:Tag>
    <b:SourceType>InternetSite</b:SourceType>
    <b:Guid>{23B053CC-AB63-4C16-B574-5B66D6E0DBD8}</b:Guid>
    <b:Title>Fact check: Nestlé palm oil is not sustainable</b:Title>
    <b:Year>2020</b:Year>
    <b:Author>
      <b:Author>
        <b:NameList>
          <b:Person>
            <b:Last>www.rainforest-rescue.org</b:Last>
          </b:Person>
        </b:NameList>
      </b:Author>
    </b:Author>
    <b:YearAccessed>2023</b:YearAccessed>
    <b:MonthAccessed>October </b:MonthAccessed>
    <b:DayAccessed>30</b:DayAccessed>
    <b:URL>https://www.rainforest-rescue.org/topics/palm-oil/nestle</b:URL>
    <b:RefOrder>13</b:RefOrder>
  </b:Source>
  <b:Source>
    <b:Tag>LLi21</b:Tag>
    <b:SourceType>InternetSite</b:SourceType>
    <b:Guid>{BD361A50-4C5C-4A34-BE3F-3064709FA43D}</b:Guid>
    <b:Title>Nestlé and Kellogg’s linked to shocking palm oil abuse in Papua New Guinea</b:Title>
    <b:Year>2021</b:Year>
    <b:YearAccessed>2023</b:YearAccessed>
    <b:MonthAccessed>october</b:MonthAccessed>
    <b:DayAccessed>31</b:DayAccessed>
    <b:URL>https://www.euronews.com/green/2021/10/08/nestle-kellogg-s-linked-to-shocking-palm-oil-abuses-in-papua-new-guinea</b:URL>
    <b:Author>
      <b:Author>
        <b:NameList>
          <b:Person>
            <b:Last>Limb</b:Last>
            <b:First>L.</b:First>
          </b:Person>
        </b:NameList>
      </b:Author>
    </b:Author>
    <b:Publisher>www.euronews.com</b:Publisher>
    <b:RefOrder>14</b:RefOrder>
  </b:Source>
  <b:Source>
    <b:Tag>REd84</b:Tag>
    <b:SourceType>Book</b:SourceType>
    <b:Guid>{1D4D82C2-0CAB-4548-84F2-EBCDE6F95C2E}</b:Guid>
    <b:Title>Strategic management: A stakeholder approach</b:Title>
    <b:Year>1984</b:Year>
    <b:Author>
      <b:Author>
        <b:NameList>
          <b:Person>
            <b:Last>Freeman</b:Last>
            <b:First>R.</b:First>
            <b:Middle>Edward</b:Middle>
          </b:Person>
        </b:NameList>
      </b:Author>
    </b:Author>
    <b:City>Boston: Pitman</b:City>
    <b:Publisher>Cambridge University Press</b:Publisher>
    <b:RefOrder>15</b:RefOrder>
  </b:Source>
  <b:Source>
    <b:Tag>Far16</b:Tag>
    <b:SourceType>Report</b:SourceType>
    <b:Guid>{E49E87D4-6A1D-4D68-BB6F-B8490AE00A5D}</b:Guid>
    <b:Title>Tax Avoidance by Multinational Companies: Methods, Policies, and Ethics</b:Title>
    <b:Year>2016</b:Year>
    <b:City>New Jersey</b:City>
    <b:Publisher>Rutgers Business Review</b:Publisher>
    <b:Author>
      <b:Author>
        <b:NameList>
          <b:Person>
            <b:Last>Contractor</b:Last>
            <b:First>Farok</b:First>
            <b:Middle>J.</b:Middle>
          </b:Person>
        </b:NameList>
      </b:Author>
    </b:Author>
    <b:RefOrder>3</b:RefOrder>
  </b:Source>
  <b:Source>
    <b:Tag>ORo17</b:Tag>
    <b:SourceType>Report</b:SourceType>
    <b:Guid>{3F6F526F-642A-4270-9EFC-09E07D7D326E}</b:Guid>
    <b:Author>
      <b:Author>
        <b:NameList>
          <b:Person>
            <b:Last>O’Rourke</b:Last>
            <b:First>Dara.</b:First>
            <b:Middle>Strand, Robert</b:Middle>
          </b:Person>
        </b:NameList>
      </b:Author>
    </b:Author>
    <b:Title>Patagonia: Driving Sustainable Innovation by Embracing Tensions</b:Title>
    <b:Year>2017</b:Year>
    <b:Publisher>California Management Review</b:Publisher>
    <b:RefOrder>16</b:RefOrder>
  </b:Source>
  <b:Source>
    <b:Tag>www15</b:Tag>
    <b:SourceType>InternetSite</b:SourceType>
    <b:Guid>{BAE273C8-6D81-4067-A757-2D1B51DD3FDB}</b:Guid>
    <b:Title>Square Peg: PROFITS, QUALITY &amp; LOVE</b:Title>
    <b:Year>2015</b:Year>
    <b:Author>
      <b:Author>
        <b:NameList>
          <b:Person>
            <b:Last>www.squarepeg.org.uk</b:Last>
          </b:Person>
        </b:NameList>
      </b:Author>
    </b:Author>
    <b:YearAccessed>2023</b:YearAccessed>
    <b:MonthAccessed>novermber</b:MonthAccessed>
    <b:DayAccessed>4</b:DayAccessed>
    <b:URL>https://www.squarepeg.org.uk/</b:URL>
    <b:RefOrder>20</b:RefOrder>
  </b:Source>
  <b:Source>
    <b:Tag>Alb19</b:Tag>
    <b:SourceType>JournalArticle</b:SourceType>
    <b:Guid>{DF7ACE0A-1853-4BA3-ABE6-763EED4D1402}</b:Guid>
    <b:Title>Organizational Transparency: Conceptualizations, Conditions, and Consequences.</b:Title>
    <b:Year>2019</b:Year>
    <b:Author>
      <b:Author>
        <b:NameList>
          <b:Person>
            <b:Last>Albu</b:Last>
            <b:First>O.</b:First>
            <b:Middle>B., &amp; Flyverbom, M.</b:Middle>
          </b:Person>
        </b:NameList>
      </b:Author>
    </b:Author>
    <b:JournalName>Business &amp; Society</b:JournalName>
    <b:Pages>268-297</b:Pages>
    <b:Volume>58</b:Volume>
    <b:RefOrder>21</b:RefOrder>
  </b:Source>
  <b:Source>
    <b:Tag>van09</b:Tag>
    <b:SourceType>Report</b:SourceType>
    <b:Guid>{9DAC1EF4-E9F4-4BDA-B824-DE6BFAC39099}</b:Guid>
    <b:Title>Ethical leadership and trust: It's all about meeting expectations</b:Title>
    <b:Year>2009</b:Year>
    <b:Author>
      <b:Author>
        <b:NameList>
          <b:Person>
            <b:Last>van den Akker</b:Last>
            <b:First>L.</b:First>
            <b:Middle>Heres, L. Lasthuizen, K.M.</b:Middle>
          </b:Person>
        </b:NameList>
      </b:Author>
    </b:Author>
    <b:Publisher>International Journal of Leadership Studies</b:Publisher>
    <b:City>Amsterdam</b:City>
    <b:RefOrder>18</b:RefOrder>
  </b:Source>
  <b:Source>
    <b:Tag>Sen09</b:Tag>
    <b:SourceType>Book</b:SourceType>
    <b:Guid>{C5697AAF-9719-4846-981A-7DDC8B1BA4E1}</b:Guid>
    <b:Title>The Moral Standing of the Market. Social Philosophy and Policy</b:Title>
    <b:Year>2009</b:Year>
    <b:Publisher>Cambridge University Press</b:Publisher>
    <b:Author>
      <b:Author>
        <b:NameList>
          <b:Person>
            <b:Last>Sen</b:Last>
            <b:First>A.</b:First>
          </b:Person>
        </b:NameList>
      </b:Author>
    </b:Author>
    <b:Edition>2</b:Edition>
    <b:RefOrder>17</b:RefOrder>
  </b:Source>
  <b:Source>
    <b:Tag>Bür17</b:Tag>
    <b:SourceType>JournalArticle</b:SourceType>
    <b:Guid>{938FB698-6E65-42F7-A658-3913C3E8E42A}</b:Guid>
    <b:Title>Regional engagement of locally anchored firms and its influence on socio-economic development in two peripheral regions over time</b:Title>
    <b:Year>2017</b:Year>
    <b:Publisher>Entrepreneurship &amp; Regional Development</b:Publisher>
    <b:Author>
      <b:Author>
        <b:NameList>
          <b:Person>
            <b:Last>Bürcher</b:Last>
            <b:First>Sandra</b:First>
          </b:Person>
        </b:NameList>
      </b:Author>
    </b:Author>
    <b:JournalName>Entrepreneurship &amp; Regional Development</b:JournalName>
    <b:Pages>692-714 </b:Pages>
    <b:Volume>29</b:Volume>
    <b:Issue>7</b:Issue>
    <b:RefOrder>22</b:RefOrder>
  </b:Source>
  <b:Source>
    <b:Tag>www23</b:Tag>
    <b:SourceType>InternetSite</b:SourceType>
    <b:Guid>{B5C72833-9441-4E31-B7D8-898F49288297}</b:Guid>
    <b:Title>WHY BUY FAIR TRADE FROM OXFAM?</b:Title>
    <b:Year>2023</b:Year>
    <b:Author>
      <b:Author>
        <b:NameList>
          <b:Person>
            <b:Last>www.oxfamfairtrade.be</b:Last>
          </b:Person>
        </b:NameList>
      </b:Author>
    </b:Author>
    <b:YearAccessed>2023</b:YearAccessed>
    <b:MonthAccessed>November</b:MonthAccessed>
    <b:DayAccessed>6</b:DayAccessed>
    <b:URL>https://www.oxfamfairtrade.be/en/impact/</b:URL>
    <b:RefOrder>23</b:RefOrder>
  </b:Source>
  <b:Source>
    <b:Tag>Mih19</b:Tag>
    <b:SourceType>Report</b:SourceType>
    <b:Guid>{D5A8FF3D-7E34-475E-835E-89FC32E8D3E8}</b:Guid>
    <b:Title>Adopting Circular Economy at the European Union Level and Its Impact on Economic Growth</b:Title>
    <b:Year>2019</b:Year>
    <b:Author>
      <b:Author>
        <b:NameList>
          <b:Person>
            <b:Last>Busu</b:Last>
            <b:First>Mihail</b:First>
          </b:Person>
        </b:NameList>
      </b:Author>
    </b:Author>
    <b:Publisher>Bucharest University of Economics Studies</b:Publisher>
    <b:City>Bucharest</b:City>
    <b:RefOrder>25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EBAB844-B530-4E1E-91C5-9550F7BA9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Pages>
  <Words>3664</Words>
  <Characters>20885</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Ethical Considerations in Ancient Philosophy and the Evolution of Capitalism</vt:lpstr>
    </vt:vector>
  </TitlesOfParts>
  <Company>University of Wales trinity saint david</Company>
  <LinksUpToDate>false</LinksUpToDate>
  <CharactersWithSpaces>24501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Ethical Considerations in Ancient Philosophy and the Evolution of Capitalism</dc:title>
  <dc:subject>Towards Business 2.0</dc:subject>
  <dc:creator>Salvo Riccobono (2108906)</dc:creator>
  <cp:keywords/>
  <dc:description/>
  <cp:lastModifiedBy>Salvo Riccobono (2108906)</cp:lastModifiedBy>
  <cp:revision>6</cp:revision>
  <dcterms:created xsi:type="dcterms:W3CDTF">2023-11-09T00:43:00Z</dcterms:created>
  <dcterms:modified xsi:type="dcterms:W3CDTF">2023-11-09T20:12:00Z</dcterms:modified>
</cp:coreProperties>
</file>