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A6410" w14:textId="7FD2910B" w:rsidR="00655A71" w:rsidRPr="00655A71" w:rsidRDefault="00655A71" w:rsidP="00C342DB">
      <w:pPr>
        <w:jc w:val="both"/>
        <w:rPr>
          <w:rFonts w:ascii="Times New Roman" w:hAnsi="Times New Roman" w:cs="Times New Roman"/>
          <w:b/>
          <w:sz w:val="44"/>
          <w:szCs w:val="44"/>
          <w:u w:val="single"/>
        </w:rPr>
      </w:pPr>
      <w:r w:rsidRPr="00655A71">
        <w:rPr>
          <w:rFonts w:ascii="Times New Roman" w:hAnsi="Times New Roman" w:cs="Times New Roman"/>
          <w:b/>
          <w:sz w:val="44"/>
          <w:szCs w:val="44"/>
          <w:u w:val="single"/>
        </w:rPr>
        <w:t>Criminal Law Assignment 2</w:t>
      </w:r>
    </w:p>
    <w:p w14:paraId="0CB09DDD" w14:textId="3CA15AAC" w:rsidR="00655A71" w:rsidRDefault="00655A71" w:rsidP="00C342DB">
      <w:pPr>
        <w:jc w:val="both"/>
        <w:rPr>
          <w:rFonts w:ascii="Times New Roman" w:hAnsi="Times New Roman" w:cs="Times New Roman"/>
          <w:b/>
          <w:sz w:val="32"/>
          <w:u w:val="single"/>
        </w:rPr>
      </w:pPr>
      <w:r>
        <w:rPr>
          <w:rFonts w:ascii="Times New Roman" w:hAnsi="Times New Roman" w:cs="Times New Roman"/>
          <w:b/>
          <w:sz w:val="32"/>
          <w:u w:val="single"/>
        </w:rPr>
        <w:t>Ramatoulie Baldeh BMPL4004</w:t>
      </w:r>
    </w:p>
    <w:p w14:paraId="6FCEF716" w14:textId="0124A70B" w:rsidR="00655A71" w:rsidRDefault="00655A71" w:rsidP="00C342DB">
      <w:pPr>
        <w:jc w:val="both"/>
        <w:rPr>
          <w:rFonts w:ascii="Times New Roman" w:hAnsi="Times New Roman" w:cs="Times New Roman"/>
          <w:b/>
          <w:sz w:val="32"/>
          <w:u w:val="single"/>
        </w:rPr>
      </w:pPr>
      <w:r>
        <w:rPr>
          <w:rFonts w:ascii="Times New Roman" w:hAnsi="Times New Roman" w:cs="Times New Roman"/>
          <w:b/>
          <w:sz w:val="32"/>
          <w:u w:val="single"/>
        </w:rPr>
        <w:t>2022866</w:t>
      </w:r>
    </w:p>
    <w:p w14:paraId="3959AF81" w14:textId="77777777" w:rsidR="00655A71" w:rsidRDefault="00655A71" w:rsidP="00C342DB">
      <w:pPr>
        <w:jc w:val="both"/>
        <w:rPr>
          <w:rFonts w:ascii="Times New Roman" w:hAnsi="Times New Roman" w:cs="Times New Roman"/>
          <w:b/>
          <w:sz w:val="32"/>
          <w:u w:val="single"/>
        </w:rPr>
      </w:pPr>
    </w:p>
    <w:p w14:paraId="6684F252" w14:textId="3FD94173" w:rsidR="001C40EE" w:rsidRDefault="001C40EE" w:rsidP="00C342DB">
      <w:pPr>
        <w:jc w:val="both"/>
        <w:rPr>
          <w:rFonts w:ascii="Times New Roman" w:hAnsi="Times New Roman" w:cs="Times New Roman"/>
          <w:b/>
          <w:sz w:val="32"/>
          <w:u w:val="single"/>
        </w:rPr>
      </w:pPr>
      <w:r>
        <w:rPr>
          <w:rFonts w:ascii="Times New Roman" w:hAnsi="Times New Roman" w:cs="Times New Roman"/>
          <w:b/>
          <w:sz w:val="32"/>
          <w:u w:val="single"/>
        </w:rPr>
        <w:t>Question no:1</w:t>
      </w:r>
    </w:p>
    <w:p w14:paraId="155117D2" w14:textId="77777777" w:rsidR="001C40EE" w:rsidRDefault="001C40EE" w:rsidP="00C342DB">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8"/>
        </w:rPr>
      </w:pPr>
      <w:r>
        <w:rPr>
          <w:rFonts w:ascii="Times New Roman" w:hAnsi="Times New Roman" w:cs="Times New Roman"/>
          <w:b/>
          <w:sz w:val="28"/>
        </w:rPr>
        <w:t>Consider whether the defense of insanity is fit for the purpose or is need of reform?</w:t>
      </w:r>
    </w:p>
    <w:p w14:paraId="630B9992" w14:textId="77777777" w:rsidR="001C40EE" w:rsidRDefault="001C40EE" w:rsidP="00C342DB">
      <w:pPr>
        <w:jc w:val="both"/>
        <w:rPr>
          <w:rFonts w:ascii="Times New Roman" w:hAnsi="Times New Roman" w:cs="Times New Roman"/>
          <w:b/>
          <w:sz w:val="28"/>
        </w:rPr>
      </w:pPr>
    </w:p>
    <w:p w14:paraId="4F0F5E6A" w14:textId="599D34F5" w:rsidR="001C40EE" w:rsidRDefault="001C40EE" w:rsidP="00C342DB">
      <w:pPr>
        <w:jc w:val="both"/>
        <w:rPr>
          <w:rFonts w:ascii="Times New Roman" w:hAnsi="Times New Roman" w:cs="Times New Roman"/>
          <w:sz w:val="24"/>
        </w:rPr>
      </w:pPr>
      <w:r>
        <w:rPr>
          <w:rFonts w:ascii="Times New Roman" w:hAnsi="Times New Roman" w:cs="Times New Roman"/>
          <w:b/>
          <w:sz w:val="28"/>
        </w:rPr>
        <w:t xml:space="preserve"> </w:t>
      </w:r>
      <w:r>
        <w:rPr>
          <w:rFonts w:ascii="Times New Roman" w:hAnsi="Times New Roman" w:cs="Times New Roman"/>
          <w:sz w:val="24"/>
        </w:rPr>
        <w:t>To understand th</w:t>
      </w:r>
      <w:r w:rsidR="00DC78C8">
        <w:rPr>
          <w:rFonts w:ascii="Times New Roman" w:hAnsi="Times New Roman" w:cs="Times New Roman"/>
          <w:sz w:val="24"/>
        </w:rPr>
        <w:t>e concept of insanity we should</w:t>
      </w:r>
      <w:r>
        <w:rPr>
          <w:rFonts w:ascii="Times New Roman" w:hAnsi="Times New Roman" w:cs="Times New Roman"/>
          <w:sz w:val="24"/>
        </w:rPr>
        <w:t xml:space="preserve"> first have the idea about what the insanity </w:t>
      </w:r>
      <w:r w:rsidR="005A01C1">
        <w:rPr>
          <w:rFonts w:ascii="Times New Roman" w:hAnsi="Times New Roman" w:cs="Times New Roman"/>
          <w:sz w:val="24"/>
        </w:rPr>
        <w:t>means.</w:t>
      </w:r>
      <w:r>
        <w:rPr>
          <w:rFonts w:ascii="Times New Roman" w:hAnsi="Times New Roman" w:cs="Times New Roman"/>
          <w:sz w:val="24"/>
        </w:rPr>
        <w:t xml:space="preserve"> It is the state of mind that is being ill or unconscious </w:t>
      </w:r>
      <w:r w:rsidR="00DC78C8">
        <w:rPr>
          <w:rFonts w:ascii="Times New Roman" w:hAnsi="Times New Roman" w:cs="Times New Roman"/>
          <w:sz w:val="24"/>
        </w:rPr>
        <w:t>behavior</w:t>
      </w:r>
      <w:r>
        <w:rPr>
          <w:rFonts w:ascii="Times New Roman" w:hAnsi="Times New Roman" w:cs="Times New Roman"/>
          <w:sz w:val="24"/>
        </w:rPr>
        <w:t xml:space="preserve"> of the mind or body that lead to any disastrous event.</w:t>
      </w:r>
    </w:p>
    <w:p w14:paraId="1BA5E353" w14:textId="77777777" w:rsidR="001C40EE" w:rsidRDefault="001C40EE" w:rsidP="00C342DB">
      <w:pPr>
        <w:jc w:val="both"/>
        <w:rPr>
          <w:rFonts w:ascii="Times New Roman" w:hAnsi="Times New Roman" w:cs="Times New Roman"/>
          <w:sz w:val="24"/>
        </w:rPr>
      </w:pPr>
      <w:r>
        <w:rPr>
          <w:rFonts w:ascii="Times New Roman" w:hAnsi="Times New Roman" w:cs="Times New Roman"/>
          <w:sz w:val="24"/>
        </w:rPr>
        <w:t xml:space="preserve">In </w:t>
      </w:r>
      <w:r w:rsidR="00C62D5F">
        <w:rPr>
          <w:rFonts w:ascii="Times New Roman" w:hAnsi="Times New Roman" w:cs="Times New Roman"/>
          <w:sz w:val="24"/>
        </w:rPr>
        <w:t xml:space="preserve">the criminal law: mental capacity has its key role as an officer found a person who has performed an anti-social act. </w:t>
      </w:r>
      <w:r w:rsidR="00DC78C8">
        <w:rPr>
          <w:rFonts w:ascii="Times New Roman" w:hAnsi="Times New Roman" w:cs="Times New Roman"/>
          <w:sz w:val="24"/>
        </w:rPr>
        <w:t xml:space="preserve">Policeman, and then the prosecutors, </w:t>
      </w:r>
      <w:proofErr w:type="gramStart"/>
      <w:r w:rsidR="00DC78C8">
        <w:rPr>
          <w:rFonts w:ascii="Times New Roman" w:hAnsi="Times New Roman" w:cs="Times New Roman"/>
          <w:sz w:val="24"/>
        </w:rPr>
        <w:t>has</w:t>
      </w:r>
      <w:r w:rsidR="00C62D5F">
        <w:rPr>
          <w:rFonts w:ascii="Times New Roman" w:hAnsi="Times New Roman" w:cs="Times New Roman"/>
          <w:sz w:val="24"/>
        </w:rPr>
        <w:t xml:space="preserve"> to</w:t>
      </w:r>
      <w:proofErr w:type="gramEnd"/>
      <w:r w:rsidR="00C62D5F">
        <w:rPr>
          <w:rFonts w:ascii="Times New Roman" w:hAnsi="Times New Roman" w:cs="Times New Roman"/>
          <w:sz w:val="24"/>
        </w:rPr>
        <w:t xml:space="preserve"> decide whether the offender is sane, means responsible for his acts, and th</w:t>
      </w:r>
      <w:r w:rsidR="00DC78C8">
        <w:rPr>
          <w:rFonts w:ascii="Times New Roman" w:hAnsi="Times New Roman" w:cs="Times New Roman"/>
          <w:sz w:val="24"/>
        </w:rPr>
        <w:t>e</w:t>
      </w:r>
      <w:r w:rsidR="00C62D5F">
        <w:rPr>
          <w:rFonts w:ascii="Times New Roman" w:hAnsi="Times New Roman" w:cs="Times New Roman"/>
          <w:sz w:val="24"/>
        </w:rPr>
        <w:t xml:space="preserve"> proper subject of criminal proceedings or whether he is </w:t>
      </w:r>
      <w:r w:rsidR="00DC78C8">
        <w:rPr>
          <w:rFonts w:ascii="Times New Roman" w:hAnsi="Times New Roman" w:cs="Times New Roman"/>
          <w:sz w:val="24"/>
        </w:rPr>
        <w:t>insane, not</w:t>
      </w:r>
      <w:r w:rsidR="00C62D5F">
        <w:rPr>
          <w:rFonts w:ascii="Times New Roman" w:hAnsi="Times New Roman" w:cs="Times New Roman"/>
          <w:sz w:val="24"/>
        </w:rPr>
        <w:t xml:space="preserve"> responsible for is offense</w:t>
      </w:r>
      <w:sdt>
        <w:sdtPr>
          <w:rPr>
            <w:rFonts w:ascii="Times New Roman" w:hAnsi="Times New Roman" w:cs="Times New Roman"/>
            <w:sz w:val="24"/>
          </w:rPr>
          <w:id w:val="2031213983"/>
          <w:citation/>
        </w:sdtPr>
        <w:sdtEndPr/>
        <w:sdtContent>
          <w:r w:rsidR="00C62D5F">
            <w:rPr>
              <w:rFonts w:ascii="Times New Roman" w:hAnsi="Times New Roman" w:cs="Times New Roman"/>
              <w:sz w:val="24"/>
            </w:rPr>
            <w:fldChar w:fldCharType="begin"/>
          </w:r>
          <w:r w:rsidR="00C62D5F">
            <w:rPr>
              <w:rFonts w:ascii="Times New Roman" w:hAnsi="Times New Roman" w:cs="Times New Roman"/>
              <w:sz w:val="24"/>
            </w:rPr>
            <w:instrText xml:space="preserve"> CITATION Gol67 \l 1033 </w:instrText>
          </w:r>
          <w:r w:rsidR="00C62D5F">
            <w:rPr>
              <w:rFonts w:ascii="Times New Roman" w:hAnsi="Times New Roman" w:cs="Times New Roman"/>
              <w:sz w:val="24"/>
            </w:rPr>
            <w:fldChar w:fldCharType="separate"/>
          </w:r>
          <w:r w:rsidR="00C62D5F">
            <w:rPr>
              <w:rFonts w:ascii="Times New Roman" w:hAnsi="Times New Roman" w:cs="Times New Roman"/>
              <w:noProof/>
              <w:sz w:val="24"/>
            </w:rPr>
            <w:t xml:space="preserve"> </w:t>
          </w:r>
          <w:r w:rsidR="00C62D5F" w:rsidRPr="00C62D5F">
            <w:rPr>
              <w:rFonts w:ascii="Times New Roman" w:hAnsi="Times New Roman" w:cs="Times New Roman"/>
              <w:noProof/>
              <w:sz w:val="24"/>
            </w:rPr>
            <w:t>(Goldestien, 1967)</w:t>
          </w:r>
          <w:r w:rsidR="00C62D5F">
            <w:rPr>
              <w:rFonts w:ascii="Times New Roman" w:hAnsi="Times New Roman" w:cs="Times New Roman"/>
              <w:sz w:val="24"/>
            </w:rPr>
            <w:fldChar w:fldCharType="end"/>
          </w:r>
        </w:sdtContent>
      </w:sdt>
    </w:p>
    <w:p w14:paraId="460EA053" w14:textId="77777777" w:rsidR="00DC78C8" w:rsidRDefault="00DC78C8" w:rsidP="00C342DB">
      <w:pPr>
        <w:jc w:val="both"/>
        <w:rPr>
          <w:rFonts w:ascii="Times New Roman" w:hAnsi="Times New Roman" w:cs="Times New Roman"/>
          <w:sz w:val="24"/>
        </w:rPr>
      </w:pPr>
      <w:r>
        <w:rPr>
          <w:rFonts w:ascii="Times New Roman" w:hAnsi="Times New Roman" w:cs="Times New Roman"/>
          <w:sz w:val="24"/>
        </w:rPr>
        <w:t xml:space="preserve">As now we are aware of the insanity in criminal law. </w:t>
      </w:r>
      <w:r w:rsidRPr="00DC78C8">
        <w:rPr>
          <w:rFonts w:ascii="Times New Roman" w:hAnsi="Times New Roman" w:cs="Times New Roman"/>
          <w:sz w:val="24"/>
          <w:u w:val="single"/>
        </w:rPr>
        <w:t xml:space="preserve">We </w:t>
      </w:r>
      <w:proofErr w:type="gramStart"/>
      <w:r w:rsidRPr="00DC78C8">
        <w:rPr>
          <w:rFonts w:ascii="Times New Roman" w:hAnsi="Times New Roman" w:cs="Times New Roman"/>
          <w:sz w:val="24"/>
          <w:u w:val="single"/>
        </w:rPr>
        <w:t>have to</w:t>
      </w:r>
      <w:proofErr w:type="gramEnd"/>
      <w:r w:rsidRPr="00DC78C8">
        <w:rPr>
          <w:rFonts w:ascii="Times New Roman" w:hAnsi="Times New Roman" w:cs="Times New Roman"/>
          <w:sz w:val="24"/>
          <w:u w:val="single"/>
        </w:rPr>
        <w:t xml:space="preserve"> understand that what is needed for a successful plea of insanity?</w:t>
      </w:r>
    </w:p>
    <w:p w14:paraId="3A295A55" w14:textId="7FBB5FCC" w:rsidR="0008690A" w:rsidRDefault="00DC78C8" w:rsidP="00C342DB">
      <w:pPr>
        <w:jc w:val="both"/>
        <w:rPr>
          <w:rFonts w:ascii="Times New Roman" w:hAnsi="Times New Roman" w:cs="Times New Roman"/>
          <w:sz w:val="24"/>
        </w:rPr>
      </w:pPr>
      <w:r>
        <w:rPr>
          <w:rFonts w:ascii="Times New Roman" w:hAnsi="Times New Roman" w:cs="Times New Roman"/>
          <w:sz w:val="24"/>
        </w:rPr>
        <w:t xml:space="preserve">There are many different approaches in the criminal law to justify the offender if his he not guilty or not of the offense he has made according to his condition. If the person at the time of offense </w:t>
      </w:r>
      <w:proofErr w:type="gramStart"/>
      <w:r>
        <w:rPr>
          <w:rFonts w:ascii="Times New Roman" w:hAnsi="Times New Roman" w:cs="Times New Roman"/>
          <w:sz w:val="24"/>
        </w:rPr>
        <w:t>didn’t</w:t>
      </w:r>
      <w:proofErr w:type="gramEnd"/>
      <w:r>
        <w:rPr>
          <w:rFonts w:ascii="Times New Roman" w:hAnsi="Times New Roman" w:cs="Times New Roman"/>
          <w:sz w:val="24"/>
        </w:rPr>
        <w:t xml:space="preserve"> know about his mental </w:t>
      </w:r>
      <w:r w:rsidR="00CC501E">
        <w:rPr>
          <w:rFonts w:ascii="Times New Roman" w:hAnsi="Times New Roman" w:cs="Times New Roman"/>
          <w:sz w:val="24"/>
        </w:rPr>
        <w:t>illness,</w:t>
      </w:r>
      <w:r>
        <w:rPr>
          <w:rFonts w:ascii="Times New Roman" w:hAnsi="Times New Roman" w:cs="Times New Roman"/>
          <w:sz w:val="24"/>
        </w:rPr>
        <w:t xml:space="preserve"> then the person is considered to be insane</w:t>
      </w:r>
      <w:r w:rsidR="0008690A">
        <w:rPr>
          <w:rFonts w:ascii="Times New Roman" w:hAnsi="Times New Roman" w:cs="Times New Roman"/>
          <w:sz w:val="24"/>
        </w:rPr>
        <w:t xml:space="preserve">. He </w:t>
      </w:r>
      <w:r w:rsidR="00CC501E">
        <w:rPr>
          <w:rFonts w:ascii="Times New Roman" w:hAnsi="Times New Roman" w:cs="Times New Roman"/>
          <w:sz w:val="24"/>
        </w:rPr>
        <w:t>did not</w:t>
      </w:r>
      <w:r w:rsidR="0008690A">
        <w:rPr>
          <w:rFonts w:ascii="Times New Roman" w:hAnsi="Times New Roman" w:cs="Times New Roman"/>
          <w:sz w:val="24"/>
        </w:rPr>
        <w:t xml:space="preserve"> know</w:t>
      </w:r>
      <w:sdt>
        <w:sdtPr>
          <w:rPr>
            <w:rFonts w:ascii="Times New Roman" w:hAnsi="Times New Roman" w:cs="Times New Roman"/>
            <w:sz w:val="24"/>
          </w:rPr>
          <w:id w:val="-1176412854"/>
          <w:citation/>
        </w:sdtPr>
        <w:sdtEndPr/>
        <w:sdtContent>
          <w:r w:rsidR="00514F42">
            <w:rPr>
              <w:rFonts w:ascii="Times New Roman" w:hAnsi="Times New Roman" w:cs="Times New Roman"/>
              <w:sz w:val="24"/>
            </w:rPr>
            <w:fldChar w:fldCharType="begin"/>
          </w:r>
          <w:r w:rsidR="00514F42">
            <w:rPr>
              <w:rFonts w:ascii="Times New Roman" w:hAnsi="Times New Roman" w:cs="Times New Roman"/>
              <w:sz w:val="24"/>
            </w:rPr>
            <w:instrText xml:space="preserve"> CITATION MNa43 \l 1033 </w:instrText>
          </w:r>
          <w:r w:rsidR="00514F42">
            <w:rPr>
              <w:rFonts w:ascii="Times New Roman" w:hAnsi="Times New Roman" w:cs="Times New Roman"/>
              <w:sz w:val="24"/>
            </w:rPr>
            <w:fldChar w:fldCharType="separate"/>
          </w:r>
          <w:r w:rsidR="00514F42">
            <w:rPr>
              <w:rFonts w:ascii="Times New Roman" w:hAnsi="Times New Roman" w:cs="Times New Roman"/>
              <w:noProof/>
              <w:sz w:val="24"/>
            </w:rPr>
            <w:t xml:space="preserve"> </w:t>
          </w:r>
          <w:r w:rsidR="00514F42" w:rsidRPr="00514F42">
            <w:rPr>
              <w:rFonts w:ascii="Times New Roman" w:hAnsi="Times New Roman" w:cs="Times New Roman"/>
              <w:noProof/>
              <w:sz w:val="24"/>
            </w:rPr>
            <w:t>(M''Naghten Rule, 1843)</w:t>
          </w:r>
          <w:r w:rsidR="00514F42">
            <w:rPr>
              <w:rFonts w:ascii="Times New Roman" w:hAnsi="Times New Roman" w:cs="Times New Roman"/>
              <w:sz w:val="24"/>
            </w:rPr>
            <w:fldChar w:fldCharType="end"/>
          </w:r>
        </w:sdtContent>
      </w:sdt>
    </w:p>
    <w:p w14:paraId="5F7B41F9" w14:textId="77777777" w:rsidR="0008690A" w:rsidRDefault="0008690A" w:rsidP="00C342DB">
      <w:pPr>
        <w:pStyle w:val="ListParagraph"/>
        <w:numPr>
          <w:ilvl w:val="0"/>
          <w:numId w:val="1"/>
        </w:numPr>
        <w:jc w:val="both"/>
        <w:rPr>
          <w:rFonts w:ascii="Times New Roman" w:hAnsi="Times New Roman" w:cs="Times New Roman"/>
          <w:sz w:val="24"/>
        </w:rPr>
      </w:pPr>
      <w:r>
        <w:rPr>
          <w:rFonts w:ascii="Times New Roman" w:hAnsi="Times New Roman" w:cs="Times New Roman"/>
          <w:sz w:val="24"/>
        </w:rPr>
        <w:t xml:space="preserve">The nature and quality of the act he was </w:t>
      </w:r>
      <w:proofErr w:type="gramStart"/>
      <w:r>
        <w:rPr>
          <w:rFonts w:ascii="Times New Roman" w:hAnsi="Times New Roman" w:cs="Times New Roman"/>
          <w:sz w:val="24"/>
        </w:rPr>
        <w:t>doing</w:t>
      </w:r>
      <w:proofErr w:type="gramEnd"/>
      <w:r>
        <w:rPr>
          <w:rFonts w:ascii="Times New Roman" w:hAnsi="Times New Roman" w:cs="Times New Roman"/>
          <w:sz w:val="24"/>
        </w:rPr>
        <w:t xml:space="preserve"> </w:t>
      </w:r>
    </w:p>
    <w:p w14:paraId="169ED828" w14:textId="77777777" w:rsidR="0008690A" w:rsidRPr="0008690A" w:rsidRDefault="0008690A" w:rsidP="00C342DB">
      <w:pPr>
        <w:pStyle w:val="ListParagraph"/>
        <w:numPr>
          <w:ilvl w:val="0"/>
          <w:numId w:val="1"/>
        </w:numPr>
        <w:jc w:val="both"/>
        <w:rPr>
          <w:rFonts w:ascii="Times New Roman" w:hAnsi="Times New Roman" w:cs="Times New Roman"/>
          <w:sz w:val="24"/>
        </w:rPr>
      </w:pPr>
      <w:r>
        <w:rPr>
          <w:rFonts w:ascii="Times New Roman" w:hAnsi="Times New Roman" w:cs="Times New Roman"/>
          <w:sz w:val="24"/>
        </w:rPr>
        <w:t>The act he was doing is wrong</w:t>
      </w:r>
      <w:r w:rsidR="00DC78C8" w:rsidRPr="0008690A">
        <w:rPr>
          <w:rFonts w:ascii="Times New Roman" w:hAnsi="Times New Roman" w:cs="Times New Roman"/>
          <w:sz w:val="24"/>
        </w:rPr>
        <w:t>.</w:t>
      </w:r>
    </w:p>
    <w:p w14:paraId="66D7432E" w14:textId="2C2ABC89" w:rsidR="00DC78C8" w:rsidRDefault="00DC78C8" w:rsidP="00C342DB">
      <w:pPr>
        <w:jc w:val="both"/>
        <w:rPr>
          <w:rFonts w:ascii="Times New Roman" w:hAnsi="Times New Roman" w:cs="Times New Roman"/>
          <w:sz w:val="24"/>
        </w:rPr>
      </w:pPr>
      <w:r>
        <w:rPr>
          <w:rFonts w:ascii="Times New Roman" w:hAnsi="Times New Roman" w:cs="Times New Roman"/>
          <w:sz w:val="24"/>
        </w:rPr>
        <w:t xml:space="preserve"> For </w:t>
      </w:r>
      <w:r w:rsidR="00CC501E">
        <w:rPr>
          <w:rFonts w:ascii="Times New Roman" w:hAnsi="Times New Roman" w:cs="Times New Roman"/>
          <w:sz w:val="24"/>
        </w:rPr>
        <w:t>example,</w:t>
      </w:r>
      <w:r>
        <w:rPr>
          <w:rFonts w:ascii="Times New Roman" w:hAnsi="Times New Roman" w:cs="Times New Roman"/>
          <w:sz w:val="24"/>
        </w:rPr>
        <w:t xml:space="preserve"> if he is stabbing knife </w:t>
      </w:r>
      <w:proofErr w:type="gramStart"/>
      <w:r>
        <w:rPr>
          <w:rFonts w:ascii="Times New Roman" w:hAnsi="Times New Roman" w:cs="Times New Roman"/>
          <w:sz w:val="24"/>
        </w:rPr>
        <w:t>in to</w:t>
      </w:r>
      <w:proofErr w:type="gramEnd"/>
      <w:r>
        <w:rPr>
          <w:rFonts w:ascii="Times New Roman" w:hAnsi="Times New Roman" w:cs="Times New Roman"/>
          <w:sz w:val="24"/>
        </w:rPr>
        <w:t xml:space="preserve"> another person without knowing that he is doing it</w:t>
      </w:r>
      <w:r w:rsidR="00702DAD">
        <w:rPr>
          <w:rFonts w:ascii="Times New Roman" w:hAnsi="Times New Roman" w:cs="Times New Roman"/>
          <w:sz w:val="24"/>
        </w:rPr>
        <w:t xml:space="preserve"> or he is not aware of his doing then after the prosecutor has been stated that problem of the defender it can be categorize in the problem of insanity</w:t>
      </w:r>
    </w:p>
    <w:p w14:paraId="6B3934F1" w14:textId="53B3C9D4" w:rsidR="00702DAD" w:rsidRDefault="00702DAD" w:rsidP="00C342DB">
      <w:pPr>
        <w:jc w:val="both"/>
        <w:rPr>
          <w:rFonts w:ascii="Times New Roman" w:hAnsi="Times New Roman" w:cs="Times New Roman"/>
          <w:sz w:val="24"/>
        </w:rPr>
      </w:pPr>
      <w:r>
        <w:rPr>
          <w:rFonts w:ascii="Times New Roman" w:hAnsi="Times New Roman" w:cs="Times New Roman"/>
          <w:sz w:val="24"/>
        </w:rPr>
        <w:t xml:space="preserve">The person also </w:t>
      </w:r>
      <w:proofErr w:type="gramStart"/>
      <w:r>
        <w:rPr>
          <w:rFonts w:ascii="Times New Roman" w:hAnsi="Times New Roman" w:cs="Times New Roman"/>
          <w:sz w:val="24"/>
        </w:rPr>
        <w:t>include</w:t>
      </w:r>
      <w:proofErr w:type="gramEnd"/>
      <w:r>
        <w:rPr>
          <w:rFonts w:ascii="Times New Roman" w:hAnsi="Times New Roman" w:cs="Times New Roman"/>
          <w:sz w:val="24"/>
        </w:rPr>
        <w:t xml:space="preserve"> in the problem of insanity if at the time of act he lacked the capacity of </w:t>
      </w:r>
      <w:r w:rsidR="00655A71">
        <w:rPr>
          <w:rFonts w:ascii="Times New Roman" w:hAnsi="Times New Roman" w:cs="Times New Roman"/>
          <w:sz w:val="24"/>
        </w:rPr>
        <w:t>doing. means</w:t>
      </w:r>
      <w:r>
        <w:rPr>
          <w:rFonts w:ascii="Times New Roman" w:hAnsi="Times New Roman" w:cs="Times New Roman"/>
          <w:sz w:val="24"/>
        </w:rPr>
        <w:t xml:space="preserve"> he knows that he is doing wrong but due lack of his control which is caused by his illness or any stroke.</w:t>
      </w:r>
      <w:r w:rsidR="00D85952">
        <w:rPr>
          <w:rFonts w:ascii="Times New Roman" w:hAnsi="Times New Roman" w:cs="Times New Roman"/>
          <w:sz w:val="24"/>
        </w:rPr>
        <w:t xml:space="preserve"> Due to,</w:t>
      </w:r>
    </w:p>
    <w:p w14:paraId="0CB0FDB6" w14:textId="77777777" w:rsidR="00D85952" w:rsidRDefault="00D85952" w:rsidP="00C342DB">
      <w:pPr>
        <w:pStyle w:val="ListParagraph"/>
        <w:numPr>
          <w:ilvl w:val="0"/>
          <w:numId w:val="2"/>
        </w:numPr>
        <w:jc w:val="both"/>
        <w:rPr>
          <w:rFonts w:ascii="Times New Roman" w:hAnsi="Times New Roman" w:cs="Times New Roman"/>
          <w:sz w:val="24"/>
        </w:rPr>
      </w:pPr>
      <w:r>
        <w:rPr>
          <w:rFonts w:ascii="Times New Roman" w:hAnsi="Times New Roman" w:cs="Times New Roman"/>
          <w:sz w:val="24"/>
        </w:rPr>
        <w:lastRenderedPageBreak/>
        <w:t>Lack of self-control in mental illness</w:t>
      </w:r>
    </w:p>
    <w:p w14:paraId="7D01E1D7" w14:textId="77777777" w:rsidR="00D85952" w:rsidRPr="00D85952" w:rsidRDefault="00D85952" w:rsidP="00C342DB">
      <w:pPr>
        <w:pStyle w:val="ListParagraph"/>
        <w:numPr>
          <w:ilvl w:val="0"/>
          <w:numId w:val="2"/>
        </w:numPr>
        <w:jc w:val="both"/>
        <w:rPr>
          <w:rFonts w:ascii="Times New Roman" w:hAnsi="Times New Roman" w:cs="Times New Roman"/>
          <w:sz w:val="24"/>
        </w:rPr>
      </w:pPr>
      <w:r>
        <w:rPr>
          <w:rFonts w:ascii="Times New Roman" w:hAnsi="Times New Roman" w:cs="Times New Roman"/>
          <w:sz w:val="24"/>
        </w:rPr>
        <w:t>Otherwise avoid his actions</w:t>
      </w:r>
    </w:p>
    <w:p w14:paraId="4C41F42F" w14:textId="77777777" w:rsidR="00702DAD" w:rsidRDefault="00702DAD" w:rsidP="00C342DB">
      <w:pPr>
        <w:jc w:val="both"/>
        <w:rPr>
          <w:rFonts w:ascii="Times New Roman" w:hAnsi="Times New Roman" w:cs="Times New Roman"/>
          <w:sz w:val="24"/>
        </w:rPr>
      </w:pPr>
      <w:r>
        <w:rPr>
          <w:rFonts w:ascii="Times New Roman" w:hAnsi="Times New Roman" w:cs="Times New Roman"/>
          <w:sz w:val="24"/>
        </w:rPr>
        <w:t>Schizophrenia is a problem in which there is lack of the impulse action means if the stroke occur the person who is stabbing the victim may know he is doing wrong but due to lack of control or unconscious he has no control on his mind of his wrong doing</w:t>
      </w:r>
      <w:sdt>
        <w:sdtPr>
          <w:rPr>
            <w:rFonts w:ascii="Times New Roman" w:hAnsi="Times New Roman" w:cs="Times New Roman"/>
            <w:sz w:val="24"/>
          </w:rPr>
          <w:id w:val="-34968185"/>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irrry \l 1033 </w:instrText>
          </w:r>
          <w:r>
            <w:rPr>
              <w:rFonts w:ascii="Times New Roman" w:hAnsi="Times New Roman" w:cs="Times New Roman"/>
              <w:sz w:val="24"/>
            </w:rPr>
            <w:fldChar w:fldCharType="separate"/>
          </w:r>
          <w:r>
            <w:rPr>
              <w:rFonts w:ascii="Times New Roman" w:hAnsi="Times New Roman" w:cs="Times New Roman"/>
              <w:noProof/>
              <w:sz w:val="24"/>
            </w:rPr>
            <w:t xml:space="preserve"> </w:t>
          </w:r>
          <w:r w:rsidRPr="00702DAD">
            <w:rPr>
              <w:rFonts w:ascii="Times New Roman" w:hAnsi="Times New Roman" w:cs="Times New Roman"/>
              <w:noProof/>
              <w:sz w:val="24"/>
            </w:rPr>
            <w:t>(irresistible impulse rule, mid 20th century)</w:t>
          </w:r>
          <w:r>
            <w:rPr>
              <w:rFonts w:ascii="Times New Roman" w:hAnsi="Times New Roman" w:cs="Times New Roman"/>
              <w:sz w:val="24"/>
            </w:rPr>
            <w:fldChar w:fldCharType="end"/>
          </w:r>
        </w:sdtContent>
      </w:sdt>
      <w:r>
        <w:rPr>
          <w:rFonts w:ascii="Times New Roman" w:hAnsi="Times New Roman" w:cs="Times New Roman"/>
          <w:sz w:val="24"/>
        </w:rPr>
        <w:t xml:space="preserve"> </w:t>
      </w:r>
    </w:p>
    <w:p w14:paraId="19418B50" w14:textId="77777777" w:rsidR="005C498B" w:rsidRDefault="005C498B" w:rsidP="00C342DB">
      <w:pPr>
        <w:jc w:val="both"/>
        <w:rPr>
          <w:rFonts w:ascii="Times New Roman" w:hAnsi="Times New Roman" w:cs="Times New Roman"/>
          <w:sz w:val="24"/>
        </w:rPr>
      </w:pPr>
    </w:p>
    <w:p w14:paraId="028A468C" w14:textId="77777777" w:rsidR="00702DAD" w:rsidRDefault="00D85952" w:rsidP="00C342DB">
      <w:pPr>
        <w:jc w:val="both"/>
        <w:rPr>
          <w:rFonts w:ascii="Times New Roman" w:hAnsi="Times New Roman" w:cs="Times New Roman"/>
          <w:sz w:val="24"/>
        </w:rPr>
      </w:pPr>
      <w:r>
        <w:rPr>
          <w:rFonts w:ascii="Times New Roman" w:hAnsi="Times New Roman" w:cs="Times New Roman"/>
          <w:sz w:val="24"/>
        </w:rPr>
        <w:t xml:space="preserve">The person is also </w:t>
      </w:r>
      <w:proofErr w:type="gramStart"/>
      <w:r>
        <w:rPr>
          <w:rFonts w:ascii="Times New Roman" w:hAnsi="Times New Roman" w:cs="Times New Roman"/>
          <w:sz w:val="24"/>
        </w:rPr>
        <w:t>consider</w:t>
      </w:r>
      <w:proofErr w:type="gramEnd"/>
      <w:r>
        <w:rPr>
          <w:rFonts w:ascii="Times New Roman" w:hAnsi="Times New Roman" w:cs="Times New Roman"/>
          <w:sz w:val="24"/>
        </w:rPr>
        <w:t xml:space="preserve"> as insane if at the time of act because of mental illness he lacked substantial capacity to</w:t>
      </w:r>
    </w:p>
    <w:p w14:paraId="0DC10B1B" w14:textId="6491BE8E" w:rsidR="00D85952" w:rsidRDefault="00D85952" w:rsidP="00C342DB">
      <w:pPr>
        <w:pStyle w:val="ListParagraph"/>
        <w:numPr>
          <w:ilvl w:val="0"/>
          <w:numId w:val="3"/>
        </w:numPr>
        <w:jc w:val="both"/>
        <w:rPr>
          <w:rFonts w:ascii="Times New Roman" w:hAnsi="Times New Roman" w:cs="Times New Roman"/>
          <w:sz w:val="24"/>
        </w:rPr>
      </w:pPr>
      <w:r>
        <w:rPr>
          <w:rFonts w:ascii="Times New Roman" w:hAnsi="Times New Roman" w:cs="Times New Roman"/>
          <w:sz w:val="24"/>
        </w:rPr>
        <w:t xml:space="preserve">Appreciate the legal or moral wrongfulness </w:t>
      </w:r>
      <w:r w:rsidR="00CC501E">
        <w:rPr>
          <w:rFonts w:ascii="Times New Roman" w:hAnsi="Times New Roman" w:cs="Times New Roman"/>
          <w:sz w:val="24"/>
        </w:rPr>
        <w:t>of his</w:t>
      </w:r>
      <w:r>
        <w:rPr>
          <w:rFonts w:ascii="Times New Roman" w:hAnsi="Times New Roman" w:cs="Times New Roman"/>
          <w:sz w:val="24"/>
        </w:rPr>
        <w:t xml:space="preserve"> </w:t>
      </w:r>
      <w:proofErr w:type="gramStart"/>
      <w:r>
        <w:rPr>
          <w:rFonts w:ascii="Times New Roman" w:hAnsi="Times New Roman" w:cs="Times New Roman"/>
          <w:sz w:val="24"/>
        </w:rPr>
        <w:t>act</w:t>
      </w:r>
      <w:proofErr w:type="gramEnd"/>
    </w:p>
    <w:p w14:paraId="41D3BEA9" w14:textId="77777777" w:rsidR="00D85952" w:rsidRDefault="00D85952" w:rsidP="00C342DB">
      <w:pPr>
        <w:pStyle w:val="ListParagraph"/>
        <w:numPr>
          <w:ilvl w:val="0"/>
          <w:numId w:val="3"/>
        </w:numPr>
        <w:jc w:val="both"/>
        <w:rPr>
          <w:rFonts w:ascii="Times New Roman" w:hAnsi="Times New Roman" w:cs="Times New Roman"/>
          <w:sz w:val="24"/>
        </w:rPr>
      </w:pPr>
      <w:r>
        <w:rPr>
          <w:rFonts w:ascii="Times New Roman" w:hAnsi="Times New Roman" w:cs="Times New Roman"/>
          <w:sz w:val="24"/>
        </w:rPr>
        <w:t>Conform his conduct to the requirement</w:t>
      </w:r>
      <w:r w:rsidR="00694A21">
        <w:rPr>
          <w:rFonts w:ascii="Times New Roman" w:hAnsi="Times New Roman" w:cs="Times New Roman"/>
          <w:sz w:val="24"/>
        </w:rPr>
        <w:t xml:space="preserve"> of the </w:t>
      </w:r>
      <w:proofErr w:type="gramStart"/>
      <w:r w:rsidR="00694A21">
        <w:rPr>
          <w:rFonts w:ascii="Times New Roman" w:hAnsi="Times New Roman" w:cs="Times New Roman"/>
          <w:sz w:val="24"/>
        </w:rPr>
        <w:t>LAW</w:t>
      </w:r>
      <w:proofErr w:type="gramEnd"/>
    </w:p>
    <w:p w14:paraId="73463E8B" w14:textId="77777777" w:rsidR="00694A21" w:rsidRDefault="00694A21" w:rsidP="00C342DB">
      <w:pPr>
        <w:ind w:left="360"/>
        <w:jc w:val="both"/>
        <w:rPr>
          <w:rFonts w:ascii="Times New Roman" w:hAnsi="Times New Roman" w:cs="Times New Roman"/>
          <w:sz w:val="24"/>
        </w:rPr>
      </w:pPr>
    </w:p>
    <w:p w14:paraId="68DA62F0" w14:textId="77777777" w:rsidR="00E02DD6" w:rsidRPr="00E02DD6" w:rsidRDefault="00E02DD6" w:rsidP="00C342DB">
      <w:pPr>
        <w:tabs>
          <w:tab w:val="left" w:pos="4169"/>
        </w:tabs>
        <w:ind w:left="360"/>
        <w:jc w:val="both"/>
        <w:rPr>
          <w:rFonts w:ascii="Times New Roman" w:hAnsi="Times New Roman" w:cs="Times New Roman"/>
          <w:sz w:val="24"/>
        </w:rPr>
      </w:pPr>
      <w:r>
        <w:rPr>
          <w:rFonts w:ascii="Times New Roman" w:hAnsi="Times New Roman" w:cs="Times New Roman"/>
          <w:sz w:val="24"/>
        </w:rPr>
        <w:t>In this case the person feels his legal right to do this act without knowing the harm he has done to the individual</w:t>
      </w:r>
      <w:sdt>
        <w:sdtPr>
          <w:rPr>
            <w:rFonts w:ascii="Times New Roman" w:hAnsi="Times New Roman" w:cs="Times New Roman"/>
            <w:sz w:val="24"/>
          </w:rPr>
          <w:id w:val="1252091664"/>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ame62 \l 1033 </w:instrText>
          </w:r>
          <w:r>
            <w:rPr>
              <w:rFonts w:ascii="Times New Roman" w:hAnsi="Times New Roman" w:cs="Times New Roman"/>
              <w:sz w:val="24"/>
            </w:rPr>
            <w:fldChar w:fldCharType="separate"/>
          </w:r>
          <w:r>
            <w:rPr>
              <w:rFonts w:ascii="Times New Roman" w:hAnsi="Times New Roman" w:cs="Times New Roman"/>
              <w:noProof/>
              <w:sz w:val="24"/>
            </w:rPr>
            <w:t xml:space="preserve"> </w:t>
          </w:r>
          <w:r w:rsidRPr="00E02DD6">
            <w:rPr>
              <w:rFonts w:ascii="Times New Roman" w:hAnsi="Times New Roman" w:cs="Times New Roman"/>
              <w:noProof/>
              <w:sz w:val="24"/>
            </w:rPr>
            <w:t>(institue, 1962)</w:t>
          </w:r>
          <w:r>
            <w:rPr>
              <w:rFonts w:ascii="Times New Roman" w:hAnsi="Times New Roman" w:cs="Times New Roman"/>
              <w:sz w:val="24"/>
            </w:rPr>
            <w:fldChar w:fldCharType="end"/>
          </w:r>
        </w:sdtContent>
      </w:sdt>
    </w:p>
    <w:p w14:paraId="1D12888D" w14:textId="77777777" w:rsidR="00E02DD6" w:rsidRDefault="00E02DD6" w:rsidP="00C342DB">
      <w:pPr>
        <w:tabs>
          <w:tab w:val="left" w:pos="4169"/>
        </w:tabs>
        <w:ind w:left="360"/>
        <w:jc w:val="both"/>
        <w:rPr>
          <w:rFonts w:ascii="Times New Roman" w:hAnsi="Times New Roman" w:cs="Times New Roman"/>
          <w:sz w:val="24"/>
        </w:rPr>
      </w:pPr>
      <w:r w:rsidRPr="00E02DD6">
        <w:rPr>
          <w:rFonts w:ascii="Times New Roman" w:hAnsi="Times New Roman" w:cs="Times New Roman"/>
          <w:sz w:val="24"/>
        </w:rPr>
        <w:t>The MPC itself is not legally-binding law, but since its publication in 1962 more than half of all U.S. states have enacted criminal codes</w:t>
      </w:r>
      <w:r>
        <w:rPr>
          <w:rFonts w:ascii="Times New Roman" w:hAnsi="Times New Roman" w:cs="Times New Roman"/>
          <w:sz w:val="24"/>
        </w:rPr>
        <w:t xml:space="preserve"> that borrow heavily from it.</w:t>
      </w:r>
      <w:r w:rsidRPr="00E02DD6">
        <w:rPr>
          <w:rFonts w:ascii="Times New Roman" w:hAnsi="Times New Roman" w:cs="Times New Roman"/>
          <w:sz w:val="24"/>
        </w:rPr>
        <w:t xml:space="preserve"> It has greatly influenced criminal courts even in states that have not directly drawn from it, and judges increasingly use the MPC as a source of the doctrines and principles u</w:t>
      </w:r>
      <w:r>
        <w:rPr>
          <w:rFonts w:ascii="Times New Roman" w:hAnsi="Times New Roman" w:cs="Times New Roman"/>
          <w:sz w:val="24"/>
        </w:rPr>
        <w:t>nderlying criminal liability.</w:t>
      </w:r>
    </w:p>
    <w:p w14:paraId="6B0D4A42" w14:textId="77777777" w:rsidR="00E02DD6" w:rsidRPr="00E02DD6" w:rsidRDefault="00E02DD6" w:rsidP="00C342DB">
      <w:pPr>
        <w:tabs>
          <w:tab w:val="left" w:pos="4169"/>
        </w:tabs>
        <w:ind w:left="360"/>
        <w:jc w:val="both"/>
        <w:rPr>
          <w:rFonts w:ascii="Times New Roman" w:hAnsi="Times New Roman" w:cs="Times New Roman"/>
          <w:sz w:val="24"/>
        </w:rPr>
      </w:pPr>
      <w:r w:rsidRPr="00E02DD6">
        <w:rPr>
          <w:rFonts w:ascii="Times New Roman" w:hAnsi="Times New Roman" w:cs="Times New Roman"/>
          <w:sz w:val="24"/>
        </w:rPr>
        <w:t xml:space="preserve"> </w:t>
      </w:r>
      <w:r w:rsidR="0064770B">
        <w:rPr>
          <w:rFonts w:ascii="Times New Roman" w:hAnsi="Times New Roman" w:cs="Times New Roman"/>
          <w:sz w:val="24"/>
        </w:rPr>
        <w:t xml:space="preserve">A </w:t>
      </w:r>
      <w:r w:rsidRPr="00E02DD6">
        <w:rPr>
          <w:rFonts w:ascii="Times New Roman" w:hAnsi="Times New Roman" w:cs="Times New Roman"/>
          <w:sz w:val="24"/>
        </w:rPr>
        <w:t xml:space="preserve">criminal litigant </w:t>
      </w:r>
      <w:proofErr w:type="gramStart"/>
      <w:r w:rsidRPr="00E02DD6">
        <w:rPr>
          <w:rFonts w:ascii="Times New Roman" w:hAnsi="Times New Roman" w:cs="Times New Roman"/>
          <w:sz w:val="24"/>
        </w:rPr>
        <w:t>can't</w:t>
      </w:r>
      <w:proofErr w:type="gramEnd"/>
      <w:r w:rsidRPr="00E02DD6">
        <w:rPr>
          <w:rFonts w:ascii="Times New Roman" w:hAnsi="Times New Roman" w:cs="Times New Roman"/>
          <w:sz w:val="24"/>
        </w:rPr>
        <w:t xml:space="preserve"> be indicted for a wrongdoing if the demonstration was the aftereffect of a psychological sickness or imperfection the respondent had at the hour of the episode. It has regularly been alluded to as the "item imperfection rule," yet </w:t>
      </w:r>
      <w:proofErr w:type="gramStart"/>
      <w:r w:rsidRPr="00E02DD6">
        <w:rPr>
          <w:rFonts w:ascii="Times New Roman" w:hAnsi="Times New Roman" w:cs="Times New Roman"/>
          <w:sz w:val="24"/>
        </w:rPr>
        <w:t>doesn't</w:t>
      </w:r>
      <w:proofErr w:type="gramEnd"/>
      <w:r w:rsidRPr="00E02DD6">
        <w:rPr>
          <w:rFonts w:ascii="Times New Roman" w:hAnsi="Times New Roman" w:cs="Times New Roman"/>
          <w:sz w:val="24"/>
        </w:rPr>
        <w:t xml:space="preserve"> need a clinical analysis of psychological maladjustment or confusion. Government courts and everything except one state court dismissed it for being excessively expansive. For instance, drug addicts had the option to utilize the guard to effectively keep away from conviction for violations identified with their enslavement. </w:t>
      </w:r>
    </w:p>
    <w:p w14:paraId="77E6B94A" w14:textId="77777777" w:rsidR="00E02DD6" w:rsidRDefault="00E02DD6" w:rsidP="00C342DB">
      <w:pPr>
        <w:tabs>
          <w:tab w:val="left" w:pos="4169"/>
        </w:tabs>
        <w:ind w:left="360"/>
        <w:jc w:val="both"/>
        <w:rPr>
          <w:rFonts w:ascii="Times New Roman" w:hAnsi="Times New Roman" w:cs="Times New Roman"/>
          <w:sz w:val="24"/>
        </w:rPr>
      </w:pPr>
      <w:r w:rsidRPr="00E02DD6">
        <w:rPr>
          <w:rFonts w:ascii="Times New Roman" w:hAnsi="Times New Roman" w:cs="Times New Roman"/>
          <w:sz w:val="24"/>
        </w:rPr>
        <w:t xml:space="preserve">As referenced over, the lone express that </w:t>
      </w:r>
      <w:proofErr w:type="gramStart"/>
      <w:r w:rsidRPr="00E02DD6">
        <w:rPr>
          <w:rFonts w:ascii="Times New Roman" w:hAnsi="Times New Roman" w:cs="Times New Roman"/>
          <w:sz w:val="24"/>
        </w:rPr>
        <w:t>actually utilizes</w:t>
      </w:r>
      <w:proofErr w:type="gramEnd"/>
      <w:r w:rsidRPr="00E02DD6">
        <w:rPr>
          <w:rFonts w:ascii="Times New Roman" w:hAnsi="Times New Roman" w:cs="Times New Roman"/>
          <w:sz w:val="24"/>
        </w:rPr>
        <w:t xml:space="preserve"> this standard is New Hampshire. In any case, courts have limited its translation with an end goal to restrict the guard to just the most genuine cases. As indicated by the code area, respondents should demonstrate lawful craziness "by clear and persuading proof."</w:t>
      </w:r>
      <w:sdt>
        <w:sdtPr>
          <w:rPr>
            <w:rFonts w:ascii="Times New Roman" w:hAnsi="Times New Roman" w:cs="Times New Roman"/>
            <w:sz w:val="24"/>
          </w:rPr>
          <w:id w:val="-1232073019"/>
          <w:citation/>
        </w:sdtPr>
        <w:sdtEndPr/>
        <w:sdtContent>
          <w:r w:rsidR="0064770B">
            <w:rPr>
              <w:rFonts w:ascii="Times New Roman" w:hAnsi="Times New Roman" w:cs="Times New Roman"/>
              <w:sz w:val="24"/>
            </w:rPr>
            <w:fldChar w:fldCharType="begin"/>
          </w:r>
          <w:r w:rsidR="0064770B">
            <w:rPr>
              <w:rFonts w:ascii="Times New Roman" w:hAnsi="Times New Roman" w:cs="Times New Roman"/>
              <w:sz w:val="24"/>
            </w:rPr>
            <w:instrText xml:space="preserve"> CITATION cri71 \l 1033 </w:instrText>
          </w:r>
          <w:r w:rsidR="0064770B">
            <w:rPr>
              <w:rFonts w:ascii="Times New Roman" w:hAnsi="Times New Roman" w:cs="Times New Roman"/>
              <w:sz w:val="24"/>
            </w:rPr>
            <w:fldChar w:fldCharType="separate"/>
          </w:r>
          <w:r w:rsidR="0064770B">
            <w:rPr>
              <w:rFonts w:ascii="Times New Roman" w:hAnsi="Times New Roman" w:cs="Times New Roman"/>
              <w:noProof/>
              <w:sz w:val="24"/>
            </w:rPr>
            <w:t xml:space="preserve"> </w:t>
          </w:r>
          <w:r w:rsidR="0064770B" w:rsidRPr="0064770B">
            <w:rPr>
              <w:rFonts w:ascii="Times New Roman" w:hAnsi="Times New Roman" w:cs="Times New Roman"/>
              <w:noProof/>
              <w:sz w:val="24"/>
            </w:rPr>
            <w:t>(crimiial LAW, New hamsphire 1871)</w:t>
          </w:r>
          <w:r w:rsidR="0064770B">
            <w:rPr>
              <w:rFonts w:ascii="Times New Roman" w:hAnsi="Times New Roman" w:cs="Times New Roman"/>
              <w:sz w:val="24"/>
            </w:rPr>
            <w:fldChar w:fldCharType="end"/>
          </w:r>
        </w:sdtContent>
      </w:sdt>
    </w:p>
    <w:p w14:paraId="695F3AB3" w14:textId="5C2B2F17" w:rsidR="0064770B" w:rsidRDefault="0064770B" w:rsidP="00C342DB">
      <w:pPr>
        <w:tabs>
          <w:tab w:val="left" w:pos="4169"/>
        </w:tabs>
        <w:ind w:left="360"/>
        <w:jc w:val="both"/>
        <w:rPr>
          <w:rFonts w:ascii="Times New Roman" w:hAnsi="Times New Roman" w:cs="Times New Roman"/>
          <w:sz w:val="24"/>
        </w:rPr>
      </w:pPr>
      <w:r>
        <w:rPr>
          <w:rFonts w:ascii="Times New Roman" w:hAnsi="Times New Roman" w:cs="Times New Roman"/>
          <w:sz w:val="24"/>
        </w:rPr>
        <w:t xml:space="preserve">If one of </w:t>
      </w:r>
      <w:r w:rsidR="00C342DB">
        <w:rPr>
          <w:rFonts w:ascii="Times New Roman" w:hAnsi="Times New Roman" w:cs="Times New Roman"/>
          <w:sz w:val="24"/>
        </w:rPr>
        <w:t>these</w:t>
      </w:r>
      <w:r>
        <w:rPr>
          <w:rFonts w:ascii="Times New Roman" w:hAnsi="Times New Roman" w:cs="Times New Roman"/>
          <w:sz w:val="24"/>
        </w:rPr>
        <w:t xml:space="preserve"> rules </w:t>
      </w:r>
      <w:r w:rsidR="00CC501E">
        <w:rPr>
          <w:rFonts w:ascii="Times New Roman" w:hAnsi="Times New Roman" w:cs="Times New Roman"/>
          <w:sz w:val="24"/>
        </w:rPr>
        <w:t>are justified</w:t>
      </w:r>
      <w:r>
        <w:rPr>
          <w:rFonts w:ascii="Times New Roman" w:hAnsi="Times New Roman" w:cs="Times New Roman"/>
          <w:sz w:val="24"/>
        </w:rPr>
        <w:t xml:space="preserve"> by the offender who has done the crime after the prosecutor has satisfied the certain rule apply to a person due to its mental illness he should be proven as ‘NOT GUILTY DUE </w:t>
      </w:r>
      <w:proofErr w:type="gramStart"/>
      <w:r>
        <w:rPr>
          <w:rFonts w:ascii="Times New Roman" w:hAnsi="Times New Roman" w:cs="Times New Roman"/>
          <w:sz w:val="24"/>
        </w:rPr>
        <w:t>TO  INSANITY</w:t>
      </w:r>
      <w:proofErr w:type="gramEnd"/>
      <w:r>
        <w:rPr>
          <w:rFonts w:ascii="Times New Roman" w:hAnsi="Times New Roman" w:cs="Times New Roman"/>
          <w:sz w:val="24"/>
        </w:rPr>
        <w:t>’</w:t>
      </w:r>
    </w:p>
    <w:p w14:paraId="055BD7BF" w14:textId="77777777" w:rsidR="0064770B" w:rsidRDefault="0064770B" w:rsidP="00C342DB">
      <w:pPr>
        <w:tabs>
          <w:tab w:val="left" w:pos="4169"/>
        </w:tabs>
        <w:ind w:left="360"/>
        <w:jc w:val="both"/>
        <w:rPr>
          <w:rFonts w:ascii="Times New Roman" w:hAnsi="Times New Roman" w:cs="Times New Roman"/>
          <w:sz w:val="24"/>
        </w:rPr>
      </w:pPr>
      <w:r w:rsidRPr="0064770B">
        <w:rPr>
          <w:rFonts w:ascii="Times New Roman" w:hAnsi="Times New Roman" w:cs="Times New Roman"/>
          <w:b/>
          <w:sz w:val="24"/>
        </w:rPr>
        <w:t>Medical evidence</w:t>
      </w:r>
      <w:r>
        <w:rPr>
          <w:rFonts w:ascii="Times New Roman" w:hAnsi="Times New Roman" w:cs="Times New Roman"/>
          <w:sz w:val="24"/>
        </w:rPr>
        <w:t>:</w:t>
      </w:r>
    </w:p>
    <w:p w14:paraId="2F707163" w14:textId="304F5FE2" w:rsidR="0064770B" w:rsidRDefault="0064770B" w:rsidP="00C342DB">
      <w:pPr>
        <w:tabs>
          <w:tab w:val="left" w:pos="4169"/>
        </w:tabs>
        <w:ind w:left="360"/>
        <w:jc w:val="both"/>
        <w:rPr>
          <w:rFonts w:ascii="Times New Roman" w:hAnsi="Times New Roman" w:cs="Times New Roman"/>
          <w:sz w:val="24"/>
        </w:rPr>
      </w:pPr>
      <w:r>
        <w:rPr>
          <w:rFonts w:ascii="Times New Roman" w:hAnsi="Times New Roman" w:cs="Times New Roman"/>
          <w:sz w:val="24"/>
        </w:rPr>
        <w:lastRenderedPageBreak/>
        <w:t xml:space="preserve">Medical evidence is one of the building blocks that </w:t>
      </w:r>
      <w:r w:rsidR="0019553B">
        <w:rPr>
          <w:rFonts w:ascii="Times New Roman" w:hAnsi="Times New Roman" w:cs="Times New Roman"/>
          <w:sz w:val="24"/>
        </w:rPr>
        <w:t xml:space="preserve">can help the </w:t>
      </w:r>
      <w:r w:rsidR="00CC501E">
        <w:rPr>
          <w:rFonts w:ascii="Times New Roman" w:hAnsi="Times New Roman" w:cs="Times New Roman"/>
          <w:sz w:val="24"/>
        </w:rPr>
        <w:t>offender. because</w:t>
      </w:r>
      <w:r w:rsidR="0019553B">
        <w:rPr>
          <w:rFonts w:ascii="Times New Roman" w:hAnsi="Times New Roman" w:cs="Times New Roman"/>
          <w:sz w:val="24"/>
        </w:rPr>
        <w:t xml:space="preserve"> a person having the medical history I which a physician has diagnose him with the mental illness can surely help him to validate its point</w:t>
      </w:r>
    </w:p>
    <w:p w14:paraId="07BAA2E2" w14:textId="77777777" w:rsidR="005C498B" w:rsidRPr="005C498B" w:rsidRDefault="005C498B" w:rsidP="00C342DB">
      <w:pPr>
        <w:tabs>
          <w:tab w:val="left" w:pos="4169"/>
        </w:tabs>
        <w:ind w:left="360"/>
        <w:jc w:val="both"/>
        <w:rPr>
          <w:rFonts w:ascii="Times New Roman" w:hAnsi="Times New Roman" w:cs="Times New Roman"/>
          <w:b/>
          <w:sz w:val="24"/>
        </w:rPr>
      </w:pPr>
      <w:r w:rsidRPr="005C498B">
        <w:rPr>
          <w:rFonts w:ascii="Times New Roman" w:hAnsi="Times New Roman" w:cs="Times New Roman"/>
          <w:b/>
          <w:sz w:val="24"/>
        </w:rPr>
        <w:t>Automatism difference:</w:t>
      </w:r>
    </w:p>
    <w:p w14:paraId="1E076942" w14:textId="77777777" w:rsidR="0019553B" w:rsidRDefault="005C498B" w:rsidP="00C342DB">
      <w:pPr>
        <w:tabs>
          <w:tab w:val="left" w:pos="4169"/>
        </w:tabs>
        <w:ind w:left="360"/>
        <w:jc w:val="both"/>
        <w:rPr>
          <w:rFonts w:ascii="Times New Roman" w:hAnsi="Times New Roman" w:cs="Times New Roman"/>
          <w:sz w:val="24"/>
        </w:rPr>
      </w:pPr>
      <w:r w:rsidRPr="005C498B">
        <w:rPr>
          <w:rFonts w:ascii="Times New Roman" w:hAnsi="Times New Roman" w:cs="Times New Roman"/>
          <w:sz w:val="24"/>
        </w:rPr>
        <w:t>Automatism</w:t>
      </w:r>
      <w:r>
        <w:rPr>
          <w:rFonts w:ascii="Times New Roman" w:hAnsi="Times New Roman" w:cs="Times New Roman"/>
          <w:sz w:val="24"/>
        </w:rPr>
        <w:t xml:space="preserve"> is considered </w:t>
      </w:r>
      <w:r w:rsidRPr="005C498B">
        <w:rPr>
          <w:rFonts w:ascii="Times New Roman" w:hAnsi="Times New Roman" w:cs="Times New Roman"/>
          <w:sz w:val="24"/>
        </w:rPr>
        <w:t>be the 'act done by the muscle with no control by the psyche where the respondent isn't aware of their activities'. The definition doesn't permit driving without mindfulness as it isn't 'com</w:t>
      </w:r>
      <w:r>
        <w:rPr>
          <w:rFonts w:ascii="Times New Roman" w:hAnsi="Times New Roman" w:cs="Times New Roman"/>
          <w:sz w:val="24"/>
        </w:rPr>
        <w:t xml:space="preserve">plete destruction. </w:t>
      </w:r>
      <w:r w:rsidRPr="005C498B">
        <w:rPr>
          <w:rFonts w:ascii="Times New Roman" w:hAnsi="Times New Roman" w:cs="Times New Roman"/>
          <w:sz w:val="24"/>
        </w:rPr>
        <w:t xml:space="preserve">Similarly, in diabetic cases as found in Quick, the outside factor which is insulin implies that there is automatism as </w:t>
      </w:r>
      <w:proofErr w:type="gramStart"/>
      <w:r w:rsidRPr="005C498B">
        <w:rPr>
          <w:rFonts w:ascii="Times New Roman" w:hAnsi="Times New Roman" w:cs="Times New Roman"/>
          <w:sz w:val="24"/>
        </w:rPr>
        <w:t>it's</w:t>
      </w:r>
      <w:proofErr w:type="gramEnd"/>
      <w:r w:rsidRPr="005C498B">
        <w:rPr>
          <w:rFonts w:ascii="Times New Roman" w:hAnsi="Times New Roman" w:cs="Times New Roman"/>
          <w:sz w:val="24"/>
        </w:rPr>
        <w:t xml:space="preserve"> anything but a sickness of the brain causing the activity; rather it is the insulin influencing the body. In Bailey, it was held that self-actuated automatism just applies to offenses which convey plan as the men’s real to show that generally not under automatism; they would not submit the offense.</w:t>
      </w:r>
      <w:r>
        <w:rPr>
          <w:rFonts w:ascii="Times New Roman" w:hAnsi="Times New Roman" w:cs="Times New Roman"/>
          <w:sz w:val="24"/>
        </w:rPr>
        <w:t xml:space="preserve"> </w:t>
      </w:r>
      <w:proofErr w:type="gramStart"/>
      <w:r>
        <w:rPr>
          <w:rFonts w:ascii="Times New Roman" w:hAnsi="Times New Roman" w:cs="Times New Roman"/>
          <w:sz w:val="24"/>
        </w:rPr>
        <w:t>Thus</w:t>
      </w:r>
      <w:proofErr w:type="gramEnd"/>
      <w:r>
        <w:rPr>
          <w:rFonts w:ascii="Times New Roman" w:hAnsi="Times New Roman" w:cs="Times New Roman"/>
          <w:sz w:val="24"/>
        </w:rPr>
        <w:t xml:space="preserve"> we can conclude that it’s not the act of directly mental illness so that’s how insanity is different from the automatism</w:t>
      </w:r>
      <w:sdt>
        <w:sdtPr>
          <w:rPr>
            <w:rFonts w:ascii="Times New Roman" w:hAnsi="Times New Roman" w:cs="Times New Roman"/>
            <w:sz w:val="24"/>
          </w:rPr>
          <w:id w:val="1843432852"/>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dif20 \l 1033 </w:instrText>
          </w:r>
          <w:r>
            <w:rPr>
              <w:rFonts w:ascii="Times New Roman" w:hAnsi="Times New Roman" w:cs="Times New Roman"/>
              <w:sz w:val="24"/>
            </w:rPr>
            <w:fldChar w:fldCharType="separate"/>
          </w:r>
          <w:r>
            <w:rPr>
              <w:rFonts w:ascii="Times New Roman" w:hAnsi="Times New Roman" w:cs="Times New Roman"/>
              <w:noProof/>
              <w:sz w:val="24"/>
            </w:rPr>
            <w:t xml:space="preserve"> </w:t>
          </w:r>
          <w:r w:rsidRPr="005C498B">
            <w:rPr>
              <w:rFonts w:ascii="Times New Roman" w:hAnsi="Times New Roman" w:cs="Times New Roman"/>
              <w:noProof/>
              <w:sz w:val="24"/>
            </w:rPr>
            <w:t>(difference between inasnity and automatism, 2020)</w:t>
          </w:r>
          <w:r>
            <w:rPr>
              <w:rFonts w:ascii="Times New Roman" w:hAnsi="Times New Roman" w:cs="Times New Roman"/>
              <w:sz w:val="24"/>
            </w:rPr>
            <w:fldChar w:fldCharType="end"/>
          </w:r>
        </w:sdtContent>
      </w:sdt>
    </w:p>
    <w:p w14:paraId="1D5DC273" w14:textId="77777777" w:rsidR="00AF1409" w:rsidRDefault="00AF1409" w:rsidP="00C342DB">
      <w:pPr>
        <w:tabs>
          <w:tab w:val="left" w:pos="4169"/>
        </w:tabs>
        <w:jc w:val="both"/>
        <w:rPr>
          <w:rFonts w:ascii="Times New Roman" w:hAnsi="Times New Roman" w:cs="Times New Roman"/>
          <w:b/>
          <w:sz w:val="24"/>
          <w:szCs w:val="24"/>
        </w:rPr>
      </w:pPr>
      <w:r w:rsidRPr="00AF1409">
        <w:rPr>
          <w:rFonts w:ascii="Times New Roman" w:hAnsi="Times New Roman" w:cs="Times New Roman"/>
          <w:b/>
          <w:sz w:val="24"/>
          <w:szCs w:val="24"/>
        </w:rPr>
        <w:t>Reforms</w:t>
      </w:r>
      <w:r>
        <w:rPr>
          <w:rFonts w:ascii="Times New Roman" w:hAnsi="Times New Roman" w:cs="Times New Roman"/>
          <w:b/>
          <w:sz w:val="24"/>
          <w:szCs w:val="24"/>
        </w:rPr>
        <w:t>:</w:t>
      </w:r>
    </w:p>
    <w:p w14:paraId="30F97578" w14:textId="46949C0D" w:rsidR="00AF1409" w:rsidRDefault="005C498B" w:rsidP="00C342DB">
      <w:pPr>
        <w:tabs>
          <w:tab w:val="left" w:pos="4169"/>
        </w:tabs>
        <w:jc w:val="both"/>
        <w:rPr>
          <w:rFonts w:ascii="Times New Roman" w:hAnsi="Times New Roman" w:cs="Times New Roman"/>
          <w:sz w:val="24"/>
          <w:szCs w:val="24"/>
        </w:rPr>
      </w:pPr>
      <w:r w:rsidRPr="00AF1409">
        <w:rPr>
          <w:rFonts w:ascii="Times New Roman" w:hAnsi="Times New Roman" w:cs="Times New Roman"/>
          <w:sz w:val="24"/>
          <w:szCs w:val="24"/>
        </w:rPr>
        <w:t xml:space="preserve">Human mind and personality are integrated as to the cognitive, </w:t>
      </w:r>
      <w:proofErr w:type="gramStart"/>
      <w:r w:rsidR="00AF1409" w:rsidRPr="00AF1409">
        <w:rPr>
          <w:rFonts w:ascii="Times New Roman" w:hAnsi="Times New Roman" w:cs="Times New Roman"/>
          <w:sz w:val="24"/>
          <w:szCs w:val="24"/>
        </w:rPr>
        <w:t>volatile</w:t>
      </w:r>
      <w:proofErr w:type="gramEnd"/>
      <w:r w:rsidRPr="00AF1409">
        <w:rPr>
          <w:rFonts w:ascii="Times New Roman" w:hAnsi="Times New Roman" w:cs="Times New Roman"/>
          <w:sz w:val="24"/>
          <w:szCs w:val="24"/>
        </w:rPr>
        <w:t xml:space="preserve"> and affective capacities, and that these elem</w:t>
      </w:r>
      <w:r w:rsidR="00AF1409" w:rsidRPr="00AF1409">
        <w:rPr>
          <w:rFonts w:ascii="Times New Roman" w:hAnsi="Times New Roman" w:cs="Times New Roman"/>
          <w:sz w:val="24"/>
          <w:szCs w:val="24"/>
        </w:rPr>
        <w:t>ents may not be compartmented</w:t>
      </w:r>
      <w:r w:rsidRPr="00AF1409">
        <w:rPr>
          <w:rFonts w:ascii="Times New Roman" w:hAnsi="Times New Roman" w:cs="Times New Roman"/>
          <w:sz w:val="24"/>
          <w:szCs w:val="24"/>
        </w:rPr>
        <w:t xml:space="preserve">. Cognition and volitional compartment are major players in a crime. Since long time there is a lot of discussion on acquittal of accused person in a crime </w:t>
      </w:r>
      <w:proofErr w:type="gramStart"/>
      <w:r w:rsidRPr="00AF1409">
        <w:rPr>
          <w:rFonts w:ascii="Times New Roman" w:hAnsi="Times New Roman" w:cs="Times New Roman"/>
          <w:sz w:val="24"/>
          <w:szCs w:val="24"/>
        </w:rPr>
        <w:t>on the basis of</w:t>
      </w:r>
      <w:proofErr w:type="gramEnd"/>
      <w:r w:rsidRPr="00AF1409">
        <w:rPr>
          <w:rFonts w:ascii="Times New Roman" w:hAnsi="Times New Roman" w:cs="Times New Roman"/>
          <w:sz w:val="24"/>
          <w:szCs w:val="24"/>
        </w:rPr>
        <w:t xml:space="preserve"> its mental illness. Some countries consider only cognitive areas while other takes consideration of all three compartments for deciding criminal responsibilities of an insane person. Criminal convictions are spread widely through society and even more widely among p</w:t>
      </w:r>
      <w:r w:rsidR="00AF1409" w:rsidRPr="00AF1409">
        <w:rPr>
          <w:rFonts w:ascii="Times New Roman" w:hAnsi="Times New Roman" w:cs="Times New Roman"/>
          <w:sz w:val="24"/>
          <w:szCs w:val="24"/>
        </w:rPr>
        <w:t>eople with mental disorders</w:t>
      </w:r>
      <w:r w:rsidRPr="00AF1409">
        <w:rPr>
          <w:rFonts w:ascii="Times New Roman" w:hAnsi="Times New Roman" w:cs="Times New Roman"/>
          <w:sz w:val="24"/>
          <w:szCs w:val="24"/>
        </w:rPr>
        <w:t xml:space="preserve">. Although it may be hazardous to consider emotional aspects of crime as basis for acquittal, as every criminal will plead them as </w:t>
      </w:r>
      <w:r w:rsidR="00CC501E" w:rsidRPr="00AF1409">
        <w:rPr>
          <w:rFonts w:ascii="Times New Roman" w:hAnsi="Times New Roman" w:cs="Times New Roman"/>
          <w:sz w:val="24"/>
          <w:szCs w:val="24"/>
        </w:rPr>
        <w:t>defense,</w:t>
      </w:r>
      <w:r w:rsidRPr="00AF1409">
        <w:rPr>
          <w:rFonts w:ascii="Times New Roman" w:hAnsi="Times New Roman" w:cs="Times New Roman"/>
          <w:sz w:val="24"/>
          <w:szCs w:val="24"/>
        </w:rPr>
        <w:t xml:space="preserve"> but we should not look only at this small number of cases. Though some criminals might be acquitted wrongly but no innocent should be punished.</w:t>
      </w:r>
      <w:sdt>
        <w:sdtPr>
          <w:rPr>
            <w:rFonts w:ascii="Times New Roman" w:hAnsi="Times New Roman" w:cs="Times New Roman"/>
            <w:sz w:val="24"/>
            <w:szCs w:val="24"/>
          </w:rPr>
          <w:id w:val="-1139725012"/>
          <w:citation/>
        </w:sdtPr>
        <w:sdtEndPr/>
        <w:sdtContent>
          <w:r w:rsidR="00AF1409">
            <w:rPr>
              <w:rFonts w:ascii="Times New Roman" w:hAnsi="Times New Roman" w:cs="Times New Roman"/>
              <w:sz w:val="24"/>
              <w:szCs w:val="24"/>
            </w:rPr>
            <w:fldChar w:fldCharType="begin"/>
          </w:r>
          <w:r w:rsidR="00AF1409">
            <w:rPr>
              <w:rFonts w:ascii="Times New Roman" w:hAnsi="Times New Roman" w:cs="Times New Roman"/>
              <w:sz w:val="24"/>
              <w:szCs w:val="24"/>
            </w:rPr>
            <w:instrText xml:space="preserve"> CITATION rag16 \l 1033 </w:instrText>
          </w:r>
          <w:r w:rsidR="00AF1409">
            <w:rPr>
              <w:rFonts w:ascii="Times New Roman" w:hAnsi="Times New Roman" w:cs="Times New Roman"/>
              <w:sz w:val="24"/>
              <w:szCs w:val="24"/>
            </w:rPr>
            <w:fldChar w:fldCharType="separate"/>
          </w:r>
          <w:r w:rsidR="00AF1409">
            <w:rPr>
              <w:rFonts w:ascii="Times New Roman" w:hAnsi="Times New Roman" w:cs="Times New Roman"/>
              <w:noProof/>
              <w:sz w:val="24"/>
              <w:szCs w:val="24"/>
            </w:rPr>
            <w:t xml:space="preserve"> </w:t>
          </w:r>
          <w:r w:rsidR="00AF1409" w:rsidRPr="00AF1409">
            <w:rPr>
              <w:rFonts w:ascii="Times New Roman" w:hAnsi="Times New Roman" w:cs="Times New Roman"/>
              <w:noProof/>
              <w:sz w:val="24"/>
              <w:szCs w:val="24"/>
            </w:rPr>
            <w:t>(singh, 2016)</w:t>
          </w:r>
          <w:r w:rsidR="00AF1409">
            <w:rPr>
              <w:rFonts w:ascii="Times New Roman" w:hAnsi="Times New Roman" w:cs="Times New Roman"/>
              <w:sz w:val="24"/>
              <w:szCs w:val="24"/>
            </w:rPr>
            <w:fldChar w:fldCharType="end"/>
          </w:r>
        </w:sdtContent>
      </w:sdt>
    </w:p>
    <w:p w14:paraId="759C2EA1" w14:textId="5E5204C0" w:rsidR="00AF1409" w:rsidRDefault="00BC3E9D" w:rsidP="00F92460">
      <w:pPr>
        <w:tabs>
          <w:tab w:val="left" w:pos="4169"/>
        </w:tabs>
        <w:jc w:val="both"/>
        <w:rPr>
          <w:rFonts w:ascii="Times New Roman" w:hAnsi="Times New Roman" w:cs="Times New Roman"/>
          <w:sz w:val="24"/>
          <w:szCs w:val="24"/>
        </w:rPr>
      </w:pPr>
      <w:r>
        <w:rPr>
          <w:rFonts w:ascii="Times New Roman" w:hAnsi="Times New Roman" w:cs="Times New Roman"/>
          <w:sz w:val="24"/>
          <w:szCs w:val="24"/>
        </w:rPr>
        <w:t>According to me it is hard to decide for the mental illness if a person act li</w:t>
      </w:r>
      <w:r w:rsidR="00341030">
        <w:rPr>
          <w:rFonts w:ascii="Times New Roman" w:hAnsi="Times New Roman" w:cs="Times New Roman"/>
          <w:sz w:val="24"/>
          <w:szCs w:val="24"/>
        </w:rPr>
        <w:t xml:space="preserve">ke or he just manipulate </w:t>
      </w:r>
      <w:r w:rsidR="00CC501E">
        <w:rPr>
          <w:rFonts w:ascii="Times New Roman" w:hAnsi="Times New Roman" w:cs="Times New Roman"/>
          <w:sz w:val="24"/>
          <w:szCs w:val="24"/>
        </w:rPr>
        <w:t>the court</w:t>
      </w:r>
      <w:r>
        <w:rPr>
          <w:rFonts w:ascii="Times New Roman" w:hAnsi="Times New Roman" w:cs="Times New Roman"/>
          <w:sz w:val="24"/>
          <w:szCs w:val="24"/>
        </w:rPr>
        <w:t xml:space="preserve"> that </w:t>
      </w:r>
      <w:r w:rsidR="00C221B6">
        <w:rPr>
          <w:rFonts w:ascii="Times New Roman" w:hAnsi="Times New Roman" w:cs="Times New Roman"/>
          <w:sz w:val="24"/>
          <w:szCs w:val="24"/>
        </w:rPr>
        <w:t>he is</w:t>
      </w:r>
      <w:r>
        <w:rPr>
          <w:rFonts w:ascii="Times New Roman" w:hAnsi="Times New Roman" w:cs="Times New Roman"/>
          <w:sz w:val="24"/>
          <w:szCs w:val="24"/>
        </w:rPr>
        <w:t xml:space="preserve"> </w:t>
      </w:r>
      <w:proofErr w:type="gramStart"/>
      <w:r>
        <w:rPr>
          <w:rFonts w:ascii="Times New Roman" w:hAnsi="Times New Roman" w:cs="Times New Roman"/>
          <w:sz w:val="24"/>
          <w:szCs w:val="24"/>
        </w:rPr>
        <w:t>insane  or</w:t>
      </w:r>
      <w:proofErr w:type="gramEnd"/>
      <w:r>
        <w:rPr>
          <w:rFonts w:ascii="Times New Roman" w:hAnsi="Times New Roman" w:cs="Times New Roman"/>
          <w:sz w:val="24"/>
          <w:szCs w:val="24"/>
        </w:rPr>
        <w:t xml:space="preserve"> somehow he will try to come up with these things. At least he should be </w:t>
      </w:r>
      <w:r w:rsidR="00CC501E">
        <w:rPr>
          <w:rFonts w:ascii="Times New Roman" w:hAnsi="Times New Roman" w:cs="Times New Roman"/>
          <w:sz w:val="24"/>
          <w:szCs w:val="24"/>
        </w:rPr>
        <w:t>in proper</w:t>
      </w:r>
      <w:r>
        <w:rPr>
          <w:rFonts w:ascii="Times New Roman" w:hAnsi="Times New Roman" w:cs="Times New Roman"/>
          <w:sz w:val="24"/>
          <w:szCs w:val="24"/>
        </w:rPr>
        <w:t xml:space="preserve"> mentality hospital.</w:t>
      </w:r>
    </w:p>
    <w:p w14:paraId="1723F053" w14:textId="58C761CA" w:rsidR="00F92460" w:rsidRDefault="00F92460" w:rsidP="00F92460">
      <w:pPr>
        <w:tabs>
          <w:tab w:val="left" w:pos="4169"/>
        </w:tabs>
        <w:jc w:val="both"/>
        <w:rPr>
          <w:rFonts w:ascii="Times New Roman" w:hAnsi="Times New Roman" w:cs="Times New Roman"/>
          <w:sz w:val="24"/>
          <w:szCs w:val="24"/>
        </w:rPr>
      </w:pPr>
    </w:p>
    <w:p w14:paraId="73FF60B7" w14:textId="272E409F" w:rsidR="00F92460" w:rsidRDefault="00F92460" w:rsidP="00F92460">
      <w:pPr>
        <w:tabs>
          <w:tab w:val="left" w:pos="4169"/>
        </w:tabs>
        <w:jc w:val="both"/>
        <w:rPr>
          <w:rFonts w:ascii="Times New Roman" w:hAnsi="Times New Roman" w:cs="Times New Roman"/>
          <w:sz w:val="24"/>
          <w:szCs w:val="24"/>
        </w:rPr>
      </w:pPr>
    </w:p>
    <w:p w14:paraId="3471DC38" w14:textId="0F1A1CA0" w:rsidR="00F92460" w:rsidRDefault="00F92460" w:rsidP="00F92460">
      <w:pPr>
        <w:tabs>
          <w:tab w:val="left" w:pos="4169"/>
        </w:tabs>
        <w:jc w:val="both"/>
        <w:rPr>
          <w:rFonts w:ascii="Times New Roman" w:hAnsi="Times New Roman" w:cs="Times New Roman"/>
          <w:sz w:val="24"/>
          <w:szCs w:val="24"/>
        </w:rPr>
      </w:pPr>
    </w:p>
    <w:p w14:paraId="77C8D627" w14:textId="6ECC8090" w:rsidR="00F92460" w:rsidRDefault="00F92460" w:rsidP="00F92460">
      <w:pPr>
        <w:tabs>
          <w:tab w:val="left" w:pos="4169"/>
        </w:tabs>
        <w:jc w:val="both"/>
        <w:rPr>
          <w:rFonts w:ascii="Times New Roman" w:hAnsi="Times New Roman" w:cs="Times New Roman"/>
          <w:sz w:val="24"/>
          <w:szCs w:val="24"/>
        </w:rPr>
      </w:pPr>
    </w:p>
    <w:p w14:paraId="366D11D1" w14:textId="1151625C" w:rsidR="00F92460" w:rsidRDefault="00F92460" w:rsidP="00F92460">
      <w:pPr>
        <w:tabs>
          <w:tab w:val="left" w:pos="4169"/>
        </w:tabs>
        <w:jc w:val="both"/>
        <w:rPr>
          <w:rFonts w:ascii="Times New Roman" w:hAnsi="Times New Roman" w:cs="Times New Roman"/>
          <w:sz w:val="24"/>
          <w:szCs w:val="24"/>
        </w:rPr>
      </w:pPr>
    </w:p>
    <w:p w14:paraId="7A371851" w14:textId="77777777" w:rsidR="00F92460" w:rsidRPr="00F92460" w:rsidRDefault="00F92460" w:rsidP="00F92460">
      <w:pPr>
        <w:tabs>
          <w:tab w:val="left" w:pos="4169"/>
        </w:tabs>
        <w:jc w:val="both"/>
        <w:rPr>
          <w:rFonts w:ascii="Times New Roman" w:hAnsi="Times New Roman" w:cs="Times New Roman"/>
          <w:sz w:val="24"/>
          <w:szCs w:val="24"/>
        </w:rPr>
      </w:pPr>
    </w:p>
    <w:p w14:paraId="03B5D220" w14:textId="77777777" w:rsidR="00C342DB" w:rsidRDefault="00C342DB" w:rsidP="00C342DB">
      <w:pPr>
        <w:jc w:val="both"/>
        <w:rPr>
          <w:rFonts w:ascii="Times New Roman" w:hAnsi="Times New Roman" w:cs="Times New Roman"/>
          <w:b/>
          <w:sz w:val="32"/>
          <w:u w:val="single"/>
        </w:rPr>
      </w:pPr>
      <w:r>
        <w:rPr>
          <w:rFonts w:ascii="Times New Roman" w:hAnsi="Times New Roman" w:cs="Times New Roman"/>
          <w:b/>
          <w:sz w:val="32"/>
          <w:u w:val="single"/>
        </w:rPr>
        <w:lastRenderedPageBreak/>
        <w:t>Question no:2</w:t>
      </w:r>
    </w:p>
    <w:p w14:paraId="714ABE02" w14:textId="77777777" w:rsidR="00C342DB" w:rsidRDefault="00C342DB" w:rsidP="00C342DB">
      <w:pPr>
        <w:jc w:val="both"/>
        <w:rPr>
          <w:rFonts w:ascii="Times New Roman" w:hAnsi="Times New Roman" w:cs="Times New Roman"/>
          <w:b/>
          <w:sz w:val="32"/>
          <w:u w:val="single"/>
        </w:rPr>
      </w:pPr>
      <w:r>
        <w:rPr>
          <w:rFonts w:ascii="Times New Roman" w:hAnsi="Times New Roman" w:cs="Times New Roman"/>
          <w:b/>
          <w:sz w:val="32"/>
          <w:u w:val="single"/>
        </w:rPr>
        <w:t>Answer:</w:t>
      </w:r>
    </w:p>
    <w:p w14:paraId="5B684F42" w14:textId="710D7226" w:rsidR="00C342DB" w:rsidRDefault="00C342DB" w:rsidP="00C342DB">
      <w:pPr>
        <w:jc w:val="both"/>
        <w:rPr>
          <w:rFonts w:ascii="Times New Roman" w:hAnsi="Times New Roman" w:cs="Times New Roman"/>
          <w:sz w:val="24"/>
        </w:rPr>
      </w:pPr>
      <w:r>
        <w:rPr>
          <w:rFonts w:ascii="Times New Roman" w:hAnsi="Times New Roman" w:cs="Times New Roman"/>
          <w:sz w:val="24"/>
        </w:rPr>
        <w:t xml:space="preserve">After reading the whole question first we </w:t>
      </w:r>
      <w:proofErr w:type="gramStart"/>
      <w:r>
        <w:rPr>
          <w:rFonts w:ascii="Times New Roman" w:hAnsi="Times New Roman" w:cs="Times New Roman"/>
          <w:sz w:val="24"/>
        </w:rPr>
        <w:t>have to</w:t>
      </w:r>
      <w:proofErr w:type="gramEnd"/>
      <w:r>
        <w:rPr>
          <w:rFonts w:ascii="Times New Roman" w:hAnsi="Times New Roman" w:cs="Times New Roman"/>
          <w:sz w:val="24"/>
        </w:rPr>
        <w:t xml:space="preserve"> perceive what </w:t>
      </w:r>
      <w:r w:rsidR="00CC501E">
        <w:rPr>
          <w:rFonts w:ascii="Times New Roman" w:hAnsi="Times New Roman" w:cs="Times New Roman"/>
          <w:sz w:val="24"/>
        </w:rPr>
        <w:t>crime and the crime labiality after is</w:t>
      </w:r>
      <w:r>
        <w:rPr>
          <w:rFonts w:ascii="Times New Roman" w:hAnsi="Times New Roman" w:cs="Times New Roman"/>
          <w:sz w:val="24"/>
        </w:rPr>
        <w:t xml:space="preserve"> understanding the two terms and relevant case law we are able to advise the client of his crime liability according to the scenario. As we are not going to defend the </w:t>
      </w:r>
      <w:r w:rsidR="00CC501E">
        <w:rPr>
          <w:rFonts w:ascii="Times New Roman" w:hAnsi="Times New Roman" w:cs="Times New Roman"/>
          <w:sz w:val="24"/>
        </w:rPr>
        <w:t>crime,</w:t>
      </w:r>
      <w:r>
        <w:rPr>
          <w:rFonts w:ascii="Times New Roman" w:hAnsi="Times New Roman" w:cs="Times New Roman"/>
          <w:sz w:val="24"/>
        </w:rPr>
        <w:t xml:space="preserve"> we are just going to inform the defend of the situation that what he has done and how the society will perceive its behavior and how much the act he has done is going to make trouble to </w:t>
      </w:r>
      <w:r w:rsidR="00C221B6">
        <w:rPr>
          <w:rFonts w:ascii="Times New Roman" w:hAnsi="Times New Roman" w:cs="Times New Roman"/>
          <w:sz w:val="24"/>
        </w:rPr>
        <w:t>him.</w:t>
      </w:r>
    </w:p>
    <w:p w14:paraId="4BB56C9F" w14:textId="77777777" w:rsidR="00C342DB" w:rsidRDefault="00C342DB" w:rsidP="00C342DB">
      <w:pPr>
        <w:jc w:val="both"/>
        <w:rPr>
          <w:rFonts w:ascii="Times New Roman" w:hAnsi="Times New Roman" w:cs="Times New Roman"/>
          <w:b/>
          <w:sz w:val="28"/>
          <w:u w:val="single"/>
        </w:rPr>
      </w:pPr>
      <w:r>
        <w:rPr>
          <w:rFonts w:ascii="Times New Roman" w:hAnsi="Times New Roman" w:cs="Times New Roman"/>
          <w:b/>
          <w:sz w:val="28"/>
          <w:u w:val="single"/>
        </w:rPr>
        <w:t>Crime:</w:t>
      </w:r>
    </w:p>
    <w:p w14:paraId="0A14DAD8" w14:textId="567A9F30" w:rsidR="00C342DB" w:rsidRDefault="00C342DB" w:rsidP="00C342DB">
      <w:pPr>
        <w:jc w:val="both"/>
        <w:rPr>
          <w:rFonts w:ascii="Times New Roman" w:hAnsi="Times New Roman" w:cs="Times New Roman"/>
          <w:sz w:val="24"/>
          <w:szCs w:val="24"/>
        </w:rPr>
      </w:pPr>
      <w:r w:rsidRPr="003B6095">
        <w:rPr>
          <w:rFonts w:ascii="Times New Roman" w:hAnsi="Times New Roman" w:cs="Times New Roman"/>
          <w:sz w:val="24"/>
          <w:szCs w:val="24"/>
        </w:rPr>
        <w:t xml:space="preserve">Officials, in fact, choose what a wrongdoing is. No demonstration is a wrongdoing until it is perceived as such by society and composed into the </w:t>
      </w:r>
      <w:r w:rsidR="00CC501E" w:rsidRPr="003B6095">
        <w:rPr>
          <w:rFonts w:ascii="Times New Roman" w:hAnsi="Times New Roman" w:cs="Times New Roman"/>
          <w:sz w:val="24"/>
          <w:szCs w:val="24"/>
        </w:rPr>
        <w:t>states</w:t>
      </w:r>
      <w:r w:rsidRPr="003B6095">
        <w:rPr>
          <w:rFonts w:ascii="Times New Roman" w:hAnsi="Times New Roman" w:cs="Times New Roman"/>
          <w:sz w:val="24"/>
          <w:szCs w:val="24"/>
        </w:rPr>
        <w:t xml:space="preserve"> and government criminal codes. We may think certain demonstrations have consistently been violations or are treated as wrongdoings all over the place, however that </w:t>
      </w:r>
      <w:proofErr w:type="gramStart"/>
      <w:r w:rsidRPr="003B6095">
        <w:rPr>
          <w:rFonts w:ascii="Times New Roman" w:hAnsi="Times New Roman" w:cs="Times New Roman"/>
          <w:sz w:val="24"/>
          <w:szCs w:val="24"/>
        </w:rPr>
        <w:t>isn't</w:t>
      </w:r>
      <w:proofErr w:type="gramEnd"/>
      <w:r w:rsidRPr="003B6095">
        <w:rPr>
          <w:rFonts w:ascii="Times New Roman" w:hAnsi="Times New Roman" w:cs="Times New Roman"/>
          <w:sz w:val="24"/>
          <w:szCs w:val="24"/>
        </w:rPr>
        <w:t xml:space="preserve"> the situation. For instance, U.S. law verifiably </w:t>
      </w:r>
      <w:r w:rsidR="00CC501E" w:rsidRPr="003B6095">
        <w:rPr>
          <w:rFonts w:ascii="Times New Roman" w:hAnsi="Times New Roman" w:cs="Times New Roman"/>
          <w:sz w:val="24"/>
          <w:szCs w:val="24"/>
        </w:rPr>
        <w:t>did not</w:t>
      </w:r>
      <w:r w:rsidRPr="003B6095">
        <w:rPr>
          <w:rFonts w:ascii="Times New Roman" w:hAnsi="Times New Roman" w:cs="Times New Roman"/>
          <w:sz w:val="24"/>
          <w:szCs w:val="24"/>
        </w:rPr>
        <w:t xml:space="preserve"> perceive the assault of a spouse by her better half until moderately as of late. A demonstration is a wrongdoing </w:t>
      </w:r>
      <w:proofErr w:type="gramStart"/>
      <w:r w:rsidRPr="003B6095">
        <w:rPr>
          <w:rFonts w:ascii="Times New Roman" w:hAnsi="Times New Roman" w:cs="Times New Roman"/>
          <w:sz w:val="24"/>
          <w:szCs w:val="24"/>
        </w:rPr>
        <w:t>in particular if</w:t>
      </w:r>
      <w:proofErr w:type="gramEnd"/>
      <w:r w:rsidRPr="003B6095">
        <w:rPr>
          <w:rFonts w:ascii="Times New Roman" w:hAnsi="Times New Roman" w:cs="Times New Roman"/>
          <w:sz w:val="24"/>
          <w:szCs w:val="24"/>
        </w:rPr>
        <w:t xml:space="preserve"> a state or the government characterizes it as one. In many states, wrongdoings are delegated either lawful offenses (more genuine violations) or misdeeds (less genuine wrongdoings).</w:t>
      </w:r>
    </w:p>
    <w:p w14:paraId="5D1C4418" w14:textId="77777777" w:rsidR="00C342DB" w:rsidRDefault="00C342DB" w:rsidP="00C342DB">
      <w:pPr>
        <w:jc w:val="both"/>
        <w:rPr>
          <w:rFonts w:ascii="Times New Roman" w:hAnsi="Times New Roman" w:cs="Times New Roman"/>
          <w:sz w:val="24"/>
          <w:szCs w:val="24"/>
        </w:rPr>
      </w:pPr>
      <w:r w:rsidRPr="003B6095">
        <w:rPr>
          <w:rFonts w:ascii="Times New Roman" w:hAnsi="Times New Roman" w:cs="Times New Roman"/>
          <w:sz w:val="24"/>
          <w:szCs w:val="24"/>
        </w:rPr>
        <w:t>Criminal risk alludes to duty regarding a wrongdoing and the punishment society forces for the wrongdoing. Since wrongdoings cause mischief to society all in all</w:t>
      </w:r>
      <w:r>
        <w:rPr>
          <w:rFonts w:ascii="Times New Roman" w:hAnsi="Times New Roman" w:cs="Times New Roman"/>
          <w:sz w:val="24"/>
          <w:szCs w:val="24"/>
        </w:rPr>
        <w:t xml:space="preserve"> (notwithstanding the victim, an</w:t>
      </w:r>
      <w:r w:rsidRPr="003B6095">
        <w:rPr>
          <w:rFonts w:ascii="Times New Roman" w:hAnsi="Times New Roman" w:cs="Times New Roman"/>
          <w:sz w:val="24"/>
          <w:szCs w:val="24"/>
        </w:rPr>
        <w:t xml:space="preserve"> administration legal counselor (examiner) welcomes charges against the guilty party </w:t>
      </w:r>
      <w:r>
        <w:rPr>
          <w:rFonts w:ascii="Times New Roman" w:hAnsi="Times New Roman" w:cs="Times New Roman"/>
          <w:sz w:val="24"/>
          <w:szCs w:val="24"/>
        </w:rPr>
        <w:t xml:space="preserve">for its residents. </w:t>
      </w:r>
      <w:r w:rsidRPr="003B6095">
        <w:rPr>
          <w:rFonts w:ascii="Times New Roman" w:hAnsi="Times New Roman" w:cs="Times New Roman"/>
          <w:sz w:val="24"/>
          <w:szCs w:val="24"/>
        </w:rPr>
        <w:t>An individual can be found responsible for a wrongdoing if the indictment demonstrates that the individual perpetrated the crim</w:t>
      </w:r>
      <w:r>
        <w:rPr>
          <w:rFonts w:ascii="Times New Roman" w:hAnsi="Times New Roman" w:cs="Times New Roman"/>
          <w:sz w:val="24"/>
          <w:szCs w:val="24"/>
        </w:rPr>
        <w:t xml:space="preserve">inal demonstration </w:t>
      </w:r>
      <w:r w:rsidRPr="003B6095">
        <w:rPr>
          <w:rFonts w:ascii="Times New Roman" w:hAnsi="Times New Roman" w:cs="Times New Roman"/>
          <w:sz w:val="24"/>
          <w:szCs w:val="24"/>
        </w:rPr>
        <w:t>and had the necessary expectation to consid</w:t>
      </w:r>
      <w:r>
        <w:rPr>
          <w:rFonts w:ascii="Times New Roman" w:hAnsi="Times New Roman" w:cs="Times New Roman"/>
          <w:sz w:val="24"/>
          <w:szCs w:val="24"/>
        </w:rPr>
        <w:t>er the individual responsible</w:t>
      </w:r>
      <w:r w:rsidRPr="003B6095">
        <w:rPr>
          <w:rFonts w:ascii="Times New Roman" w:hAnsi="Times New Roman" w:cs="Times New Roman"/>
          <w:sz w:val="24"/>
          <w:szCs w:val="24"/>
        </w:rPr>
        <w:t>.</w:t>
      </w:r>
      <w:sdt>
        <w:sdtPr>
          <w:rPr>
            <w:rFonts w:ascii="Times New Roman" w:hAnsi="Times New Roman" w:cs="Times New Roman"/>
            <w:sz w:val="24"/>
            <w:szCs w:val="24"/>
          </w:rPr>
          <w:id w:val="98829725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Deb16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D6CBA">
            <w:rPr>
              <w:rFonts w:ascii="Times New Roman" w:hAnsi="Times New Roman" w:cs="Times New Roman"/>
              <w:noProof/>
              <w:sz w:val="24"/>
              <w:szCs w:val="24"/>
            </w:rPr>
            <w:t>(Deborah, 2016)</w:t>
          </w:r>
          <w:r>
            <w:rPr>
              <w:rFonts w:ascii="Times New Roman" w:hAnsi="Times New Roman" w:cs="Times New Roman"/>
              <w:sz w:val="24"/>
              <w:szCs w:val="24"/>
            </w:rPr>
            <w:fldChar w:fldCharType="end"/>
          </w:r>
        </w:sdtContent>
      </w:sdt>
    </w:p>
    <w:p w14:paraId="206D2C54" w14:textId="715C21B9" w:rsidR="00C342DB" w:rsidRDefault="00C342DB" w:rsidP="00C342DB">
      <w:pPr>
        <w:jc w:val="both"/>
        <w:rPr>
          <w:rFonts w:ascii="Times New Roman" w:hAnsi="Times New Roman" w:cs="Times New Roman"/>
          <w:sz w:val="24"/>
          <w:szCs w:val="24"/>
        </w:rPr>
      </w:pPr>
      <w:r>
        <w:rPr>
          <w:rFonts w:ascii="Times New Roman" w:hAnsi="Times New Roman" w:cs="Times New Roman"/>
          <w:sz w:val="24"/>
          <w:szCs w:val="24"/>
        </w:rPr>
        <w:t>Strictly liable</w:t>
      </w:r>
      <w:r w:rsidRPr="00FD6CBA">
        <w:rPr>
          <w:rFonts w:ascii="Times New Roman" w:hAnsi="Times New Roman" w:cs="Times New Roman"/>
          <w:sz w:val="24"/>
          <w:szCs w:val="24"/>
        </w:rPr>
        <w:t xml:space="preserve"> that </w:t>
      </w:r>
      <w:r w:rsidR="00CC501E" w:rsidRPr="00FD6CBA">
        <w:rPr>
          <w:rFonts w:ascii="Times New Roman" w:hAnsi="Times New Roman" w:cs="Times New Roman"/>
          <w:sz w:val="24"/>
          <w:szCs w:val="24"/>
        </w:rPr>
        <w:t>does not</w:t>
      </w:r>
      <w:r w:rsidRPr="00FD6CBA">
        <w:rPr>
          <w:rFonts w:ascii="Times New Roman" w:hAnsi="Times New Roman" w:cs="Times New Roman"/>
          <w:sz w:val="24"/>
          <w:szCs w:val="24"/>
        </w:rPr>
        <w:t xml:space="preserve"> rely upon real carelessness yet that depends on the break of an outright obli</w:t>
      </w:r>
      <w:r>
        <w:rPr>
          <w:rFonts w:ascii="Times New Roman" w:hAnsi="Times New Roman" w:cs="Times New Roman"/>
          <w:sz w:val="24"/>
          <w:szCs w:val="24"/>
        </w:rPr>
        <w:t xml:space="preserve">gation to make something safe. </w:t>
      </w:r>
      <w:r w:rsidRPr="00FD6CBA">
        <w:rPr>
          <w:rFonts w:ascii="Times New Roman" w:hAnsi="Times New Roman" w:cs="Times New Roman"/>
          <w:sz w:val="24"/>
          <w:szCs w:val="24"/>
        </w:rPr>
        <w:t xml:space="preserve">Severe responsibility varies from customary carelessness on the grounds that exacting risk builds up obligation without shortcoming. All in all, when a respondent is expected rigorously to take responsibility for hurt caused to the offended party, he is held at risk essentially </w:t>
      </w:r>
      <w:proofErr w:type="gramStart"/>
      <w:r w:rsidRPr="00FD6CBA">
        <w:rPr>
          <w:rFonts w:ascii="Times New Roman" w:hAnsi="Times New Roman" w:cs="Times New Roman"/>
          <w:sz w:val="24"/>
          <w:szCs w:val="24"/>
        </w:rPr>
        <w:t>in light of the fact that</w:t>
      </w:r>
      <w:proofErr w:type="gramEnd"/>
      <w:r w:rsidRPr="00FD6CBA">
        <w:rPr>
          <w:rFonts w:ascii="Times New Roman" w:hAnsi="Times New Roman" w:cs="Times New Roman"/>
          <w:sz w:val="24"/>
          <w:szCs w:val="24"/>
        </w:rPr>
        <w:t xml:space="preserve"> the injury occurred. The way that the damage that the offended party endured </w:t>
      </w:r>
      <w:proofErr w:type="gramStart"/>
      <w:r w:rsidRPr="00FD6CBA">
        <w:rPr>
          <w:rFonts w:ascii="Times New Roman" w:hAnsi="Times New Roman" w:cs="Times New Roman"/>
          <w:sz w:val="24"/>
          <w:szCs w:val="24"/>
        </w:rPr>
        <w:t>isn't</w:t>
      </w:r>
      <w:proofErr w:type="gramEnd"/>
      <w:r w:rsidRPr="00FD6CBA">
        <w:rPr>
          <w:rFonts w:ascii="Times New Roman" w:hAnsi="Times New Roman" w:cs="Times New Roman"/>
          <w:sz w:val="24"/>
          <w:szCs w:val="24"/>
        </w:rPr>
        <w:t xml:space="preserve"> the responden</w:t>
      </w:r>
      <w:r>
        <w:rPr>
          <w:rFonts w:ascii="Times New Roman" w:hAnsi="Times New Roman" w:cs="Times New Roman"/>
          <w:sz w:val="24"/>
          <w:szCs w:val="24"/>
        </w:rPr>
        <w:t xml:space="preserve">t's shortcoming has no effect. </w:t>
      </w:r>
      <w:r w:rsidRPr="00FD6CBA">
        <w:rPr>
          <w:rFonts w:ascii="Times New Roman" w:hAnsi="Times New Roman" w:cs="Times New Roman"/>
          <w:sz w:val="24"/>
          <w:szCs w:val="24"/>
        </w:rPr>
        <w:t>Severe obligation for carelessness normally includes situations where the offended party was harmed either by the litigant's creature or by a strangely hazardous action that the respondent had embraced.</w:t>
      </w:r>
      <w:r>
        <w:rPr>
          <w:rFonts w:ascii="Times New Roman" w:hAnsi="Times New Roman" w:cs="Times New Roman"/>
          <w:sz w:val="24"/>
          <w:szCs w:val="24"/>
        </w:rPr>
        <w:t xml:space="preserve"> On the other </w:t>
      </w:r>
      <w:r w:rsidR="00CC501E">
        <w:rPr>
          <w:rFonts w:ascii="Times New Roman" w:hAnsi="Times New Roman" w:cs="Times New Roman"/>
          <w:sz w:val="24"/>
          <w:szCs w:val="24"/>
        </w:rPr>
        <w:t>hand,</w:t>
      </w:r>
      <w:r>
        <w:rPr>
          <w:rFonts w:ascii="Times New Roman" w:hAnsi="Times New Roman" w:cs="Times New Roman"/>
          <w:sz w:val="24"/>
          <w:szCs w:val="24"/>
        </w:rPr>
        <w:t xml:space="preserve"> if we just headed towards the liable it includes only the negligence.</w:t>
      </w:r>
      <w:sdt>
        <w:sdtPr>
          <w:rPr>
            <w:rFonts w:ascii="Times New Roman" w:hAnsi="Times New Roman" w:cs="Times New Roman"/>
            <w:sz w:val="24"/>
            <w:szCs w:val="24"/>
          </w:rPr>
          <w:id w:val="16367055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int19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918E6">
            <w:rPr>
              <w:rFonts w:ascii="Times New Roman" w:hAnsi="Times New Roman" w:cs="Times New Roman"/>
              <w:noProof/>
              <w:sz w:val="24"/>
              <w:szCs w:val="24"/>
            </w:rPr>
            <w:t>(introduction to strict liabilty, 2019)</w:t>
          </w:r>
          <w:r>
            <w:rPr>
              <w:rFonts w:ascii="Times New Roman" w:hAnsi="Times New Roman" w:cs="Times New Roman"/>
              <w:sz w:val="24"/>
              <w:szCs w:val="24"/>
            </w:rPr>
            <w:fldChar w:fldCharType="end"/>
          </w:r>
        </w:sdtContent>
      </w:sdt>
    </w:p>
    <w:p w14:paraId="174A63AA" w14:textId="5D17306B" w:rsidR="00C342DB" w:rsidRDefault="00C342DB" w:rsidP="00C342DB">
      <w:pPr>
        <w:jc w:val="both"/>
        <w:rPr>
          <w:rFonts w:ascii="Times New Roman" w:hAnsi="Times New Roman" w:cs="Times New Roman"/>
          <w:sz w:val="24"/>
          <w:szCs w:val="24"/>
        </w:rPr>
      </w:pPr>
      <w:r>
        <w:rPr>
          <w:rFonts w:ascii="Times New Roman" w:hAnsi="Times New Roman" w:cs="Times New Roman"/>
          <w:sz w:val="24"/>
          <w:szCs w:val="24"/>
        </w:rPr>
        <w:t xml:space="preserve">So, suppose that I am sitting with the ALI who is convicted in the </w:t>
      </w:r>
      <w:proofErr w:type="gramStart"/>
      <w:r>
        <w:rPr>
          <w:rFonts w:ascii="Times New Roman" w:hAnsi="Times New Roman" w:cs="Times New Roman"/>
          <w:sz w:val="24"/>
          <w:szCs w:val="24"/>
        </w:rPr>
        <w:t>crime</w:t>
      </w:r>
      <w:proofErr w:type="gramEnd"/>
      <w:r>
        <w:rPr>
          <w:rFonts w:ascii="Times New Roman" w:hAnsi="Times New Roman" w:cs="Times New Roman"/>
          <w:sz w:val="24"/>
          <w:szCs w:val="24"/>
        </w:rPr>
        <w:t xml:space="preserve"> and I have to assure him that the way he has done the things are wrong and he possibly going to be conviction of the murder. As he was sitting with his friend in the bar </w:t>
      </w:r>
      <w:r w:rsidR="00655A71">
        <w:rPr>
          <w:rFonts w:ascii="Times New Roman" w:hAnsi="Times New Roman" w:cs="Times New Roman"/>
          <w:sz w:val="24"/>
          <w:szCs w:val="24"/>
        </w:rPr>
        <w:t>there,</w:t>
      </w:r>
      <w:r>
        <w:rPr>
          <w:rFonts w:ascii="Times New Roman" w:hAnsi="Times New Roman" w:cs="Times New Roman"/>
          <w:sz w:val="24"/>
          <w:szCs w:val="24"/>
        </w:rPr>
        <w:t xml:space="preserve"> he spotted his ex-girlfriend sitting with another </w:t>
      </w:r>
      <w:r>
        <w:rPr>
          <w:rFonts w:ascii="Times New Roman" w:hAnsi="Times New Roman" w:cs="Times New Roman"/>
          <w:sz w:val="24"/>
          <w:szCs w:val="24"/>
        </w:rPr>
        <w:lastRenderedPageBreak/>
        <w:t xml:space="preserve">guy and then because of being jealous he started making comments on Colin who was a guy he probably </w:t>
      </w:r>
      <w:proofErr w:type="gramStart"/>
      <w:r w:rsidR="00655A71">
        <w:rPr>
          <w:rFonts w:ascii="Times New Roman" w:hAnsi="Times New Roman" w:cs="Times New Roman"/>
          <w:sz w:val="24"/>
          <w:szCs w:val="24"/>
        </w:rPr>
        <w:t>doesn’t</w:t>
      </w:r>
      <w:proofErr w:type="gramEnd"/>
      <w:r>
        <w:rPr>
          <w:rFonts w:ascii="Times New Roman" w:hAnsi="Times New Roman" w:cs="Times New Roman"/>
          <w:sz w:val="24"/>
          <w:szCs w:val="24"/>
        </w:rPr>
        <w:t xml:space="preserve"> know. </w:t>
      </w:r>
      <w:r w:rsidR="00655A71">
        <w:rPr>
          <w:rFonts w:ascii="Times New Roman" w:hAnsi="Times New Roman" w:cs="Times New Roman"/>
          <w:sz w:val="24"/>
          <w:szCs w:val="24"/>
        </w:rPr>
        <w:t>Firstly,</w:t>
      </w:r>
      <w:r>
        <w:rPr>
          <w:rFonts w:ascii="Times New Roman" w:hAnsi="Times New Roman" w:cs="Times New Roman"/>
          <w:sz w:val="24"/>
          <w:szCs w:val="24"/>
        </w:rPr>
        <w:t xml:space="preserve"> he was shooting at the person with bad </w:t>
      </w:r>
      <w:r w:rsidR="00C221B6">
        <w:rPr>
          <w:rFonts w:ascii="Times New Roman" w:hAnsi="Times New Roman" w:cs="Times New Roman"/>
          <w:sz w:val="24"/>
          <w:szCs w:val="24"/>
        </w:rPr>
        <w:t>language,</w:t>
      </w:r>
      <w:r>
        <w:rPr>
          <w:rFonts w:ascii="Times New Roman" w:hAnsi="Times New Roman" w:cs="Times New Roman"/>
          <w:sz w:val="24"/>
          <w:szCs w:val="24"/>
        </w:rPr>
        <w:t xml:space="preserve"> and this is also not a good act. But when the door man named as LEE came and told him they had to leave he just turned and punched him and knocked him on the floor. The thing is he </w:t>
      </w:r>
      <w:r w:rsidR="00655A71">
        <w:rPr>
          <w:rFonts w:ascii="Times New Roman" w:hAnsi="Times New Roman" w:cs="Times New Roman"/>
          <w:sz w:val="24"/>
          <w:szCs w:val="24"/>
        </w:rPr>
        <w:t>did not</w:t>
      </w:r>
      <w:r>
        <w:rPr>
          <w:rFonts w:ascii="Times New Roman" w:hAnsi="Times New Roman" w:cs="Times New Roman"/>
          <w:sz w:val="24"/>
          <w:szCs w:val="24"/>
        </w:rPr>
        <w:t xml:space="preserve"> even try to mediate the situation and with the serious intent he stabbed Lee.</w:t>
      </w:r>
    </w:p>
    <w:p w14:paraId="1BDE3FBC" w14:textId="77777777" w:rsidR="00C342DB" w:rsidRDefault="00C342DB" w:rsidP="00C342DB">
      <w:pPr>
        <w:jc w:val="both"/>
        <w:rPr>
          <w:rFonts w:ascii="Times New Roman" w:hAnsi="Times New Roman" w:cs="Times New Roman"/>
          <w:sz w:val="24"/>
          <w:szCs w:val="24"/>
        </w:rPr>
      </w:pPr>
      <w:r>
        <w:rPr>
          <w:rFonts w:ascii="Times New Roman" w:hAnsi="Times New Roman" w:cs="Times New Roman"/>
          <w:sz w:val="24"/>
          <w:szCs w:val="24"/>
        </w:rPr>
        <w:t>In this case I will show him some reference law mentioned in the assignment:</w:t>
      </w:r>
    </w:p>
    <w:p w14:paraId="383FD402" w14:textId="77777777" w:rsidR="00C342DB" w:rsidRDefault="00C342DB" w:rsidP="00C342DB">
      <w:pPr>
        <w:jc w:val="both"/>
        <w:rPr>
          <w:rFonts w:ascii="Times New Roman" w:hAnsi="Times New Roman" w:cs="Times New Roman"/>
          <w:sz w:val="24"/>
          <w:szCs w:val="24"/>
        </w:rPr>
      </w:pPr>
      <w:r w:rsidRPr="000022A2">
        <w:rPr>
          <w:rFonts w:ascii="Times New Roman" w:hAnsi="Times New Roman" w:cs="Times New Roman"/>
          <w:sz w:val="24"/>
          <w:szCs w:val="24"/>
        </w:rPr>
        <w:t>The litigant assaulted the casualty in a bar accepting (wrongly) that the casualty had sexual relations with his life partner. The respondent thumped him to the ground and over and again struck him on the head with a bar stool. The casualty endured a cracked skull and a subdural drain from which he passed on 7 days after the fact. The jury sentenced the respondent for homicide having discovered that he planned truly genuine damage at the hour of the assault.</w:t>
      </w:r>
      <w:sdt>
        <w:sdtPr>
          <w:rPr>
            <w:rFonts w:ascii="Times New Roman" w:hAnsi="Times New Roman" w:cs="Times New Roman"/>
            <w:sz w:val="24"/>
            <w:szCs w:val="24"/>
          </w:rPr>
          <w:id w:val="-92941775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Rvc82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022A2">
            <w:rPr>
              <w:rFonts w:ascii="Times New Roman" w:hAnsi="Times New Roman" w:cs="Times New Roman"/>
              <w:noProof/>
              <w:sz w:val="24"/>
              <w:szCs w:val="24"/>
            </w:rPr>
            <w:t>(cunninghaam, 1982)</w:t>
          </w:r>
          <w:r>
            <w:rPr>
              <w:rFonts w:ascii="Times New Roman" w:hAnsi="Times New Roman" w:cs="Times New Roman"/>
              <w:sz w:val="24"/>
              <w:szCs w:val="24"/>
            </w:rPr>
            <w:fldChar w:fldCharType="end"/>
          </w:r>
        </w:sdtContent>
      </w:sdt>
    </w:p>
    <w:p w14:paraId="03B519DC" w14:textId="77777777" w:rsidR="00C342DB" w:rsidRDefault="00C342DB" w:rsidP="00C342DB">
      <w:pPr>
        <w:jc w:val="both"/>
        <w:rPr>
          <w:rFonts w:ascii="Times New Roman" w:hAnsi="Times New Roman" w:cs="Times New Roman"/>
          <w:sz w:val="24"/>
          <w:szCs w:val="24"/>
        </w:rPr>
      </w:pPr>
      <w:r>
        <w:rPr>
          <w:rFonts w:ascii="Times New Roman" w:hAnsi="Times New Roman" w:cs="Times New Roman"/>
          <w:sz w:val="24"/>
          <w:szCs w:val="24"/>
        </w:rPr>
        <w:t>If the prosecutor will come to know that Ali knew that his act would harm Lee seriously there will be another reference law which will include in it. Because Ali has punched the Lee with so much force that he ended up on the ground and became unconscious he is strictly Liable of the crime which will surely be found guilty of murder. In a case in which a small baby of 7 months was dropped from a height intentionally to harm him and after the finding in court jury convicted him as a murderer.</w:t>
      </w:r>
      <w:sdt>
        <w:sdtPr>
          <w:rPr>
            <w:rFonts w:ascii="Times New Roman" w:hAnsi="Times New Roman" w:cs="Times New Roman"/>
            <w:sz w:val="24"/>
            <w:szCs w:val="24"/>
          </w:rPr>
          <w:id w:val="45222119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RVw99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3E0AF2">
            <w:rPr>
              <w:rFonts w:ascii="Times New Roman" w:hAnsi="Times New Roman" w:cs="Times New Roman"/>
              <w:noProof/>
              <w:sz w:val="24"/>
              <w:szCs w:val="24"/>
            </w:rPr>
            <w:t>(wolllin, 1999)</w:t>
          </w:r>
          <w:r>
            <w:rPr>
              <w:rFonts w:ascii="Times New Roman" w:hAnsi="Times New Roman" w:cs="Times New Roman"/>
              <w:sz w:val="24"/>
              <w:szCs w:val="24"/>
            </w:rPr>
            <w:fldChar w:fldCharType="end"/>
          </w:r>
        </w:sdtContent>
      </w:sdt>
    </w:p>
    <w:p w14:paraId="55ADCB30" w14:textId="23B9F7B6" w:rsidR="00C342DB" w:rsidRDefault="00C342DB" w:rsidP="00C342DB">
      <w:pPr>
        <w:jc w:val="both"/>
        <w:rPr>
          <w:rFonts w:ascii="Times New Roman" w:hAnsi="Times New Roman" w:cs="Times New Roman"/>
          <w:sz w:val="24"/>
          <w:szCs w:val="24"/>
        </w:rPr>
      </w:pPr>
      <w:proofErr w:type="gramStart"/>
      <w:r>
        <w:rPr>
          <w:rFonts w:ascii="Times New Roman" w:hAnsi="Times New Roman" w:cs="Times New Roman"/>
          <w:sz w:val="24"/>
          <w:szCs w:val="24"/>
        </w:rPr>
        <w:t xml:space="preserve">Later </w:t>
      </w:r>
      <w:r w:rsidR="00C221B6">
        <w:rPr>
          <w:rFonts w:ascii="Times New Roman" w:hAnsi="Times New Roman" w:cs="Times New Roman"/>
          <w:sz w:val="24"/>
          <w:szCs w:val="24"/>
        </w:rPr>
        <w:t>on</w:t>
      </w:r>
      <w:proofErr w:type="gramEnd"/>
      <w:r w:rsidR="00C221B6">
        <w:rPr>
          <w:rFonts w:ascii="Times New Roman" w:hAnsi="Times New Roman" w:cs="Times New Roman"/>
          <w:sz w:val="24"/>
          <w:szCs w:val="24"/>
        </w:rPr>
        <w:t>,</w:t>
      </w:r>
      <w:r>
        <w:rPr>
          <w:rFonts w:ascii="Times New Roman" w:hAnsi="Times New Roman" w:cs="Times New Roman"/>
          <w:sz w:val="24"/>
          <w:szCs w:val="24"/>
        </w:rPr>
        <w:t xml:space="preserve"> Ali stopped Colin while he was driving towards home. He stopped him on his way and try to put pressure on him. Colin grabbed him from his hand and then when he wanted to </w:t>
      </w:r>
      <w:proofErr w:type="gramStart"/>
      <w:r>
        <w:rPr>
          <w:rFonts w:ascii="Times New Roman" w:hAnsi="Times New Roman" w:cs="Times New Roman"/>
          <w:sz w:val="24"/>
          <w:szCs w:val="24"/>
        </w:rPr>
        <w:t>went</w:t>
      </w:r>
      <w:proofErr w:type="gramEnd"/>
      <w:r>
        <w:rPr>
          <w:rFonts w:ascii="Times New Roman" w:hAnsi="Times New Roman" w:cs="Times New Roman"/>
          <w:sz w:val="24"/>
          <w:szCs w:val="24"/>
        </w:rPr>
        <w:t xml:space="preserve"> off he stabbed him in the stomach and he was found dead on the road side with the bleeding from his mouth. This is the serious act of doing wrong also include in the strictly liable for the crime. Now he is to </w:t>
      </w:r>
      <w:proofErr w:type="gramStart"/>
      <w:r>
        <w:rPr>
          <w:rFonts w:ascii="Times New Roman" w:hAnsi="Times New Roman" w:cs="Times New Roman"/>
          <w:sz w:val="24"/>
          <w:szCs w:val="24"/>
        </w:rPr>
        <w:t>convicted</w:t>
      </w:r>
      <w:proofErr w:type="gramEnd"/>
      <w:r>
        <w:rPr>
          <w:rFonts w:ascii="Times New Roman" w:hAnsi="Times New Roman" w:cs="Times New Roman"/>
          <w:sz w:val="24"/>
          <w:szCs w:val="24"/>
        </w:rPr>
        <w:t xml:space="preserve"> for 2 murders that he has done.</w:t>
      </w:r>
    </w:p>
    <w:p w14:paraId="0758C81B" w14:textId="77777777" w:rsidR="00C342DB" w:rsidRDefault="00C342DB" w:rsidP="00C342DB">
      <w:pPr>
        <w:jc w:val="both"/>
        <w:rPr>
          <w:rFonts w:ascii="Times New Roman" w:hAnsi="Times New Roman" w:cs="Times New Roman"/>
          <w:sz w:val="24"/>
          <w:szCs w:val="24"/>
        </w:rPr>
      </w:pPr>
      <w:r>
        <w:rPr>
          <w:rFonts w:ascii="Times New Roman" w:hAnsi="Times New Roman" w:cs="Times New Roman"/>
          <w:sz w:val="24"/>
          <w:szCs w:val="24"/>
        </w:rPr>
        <w:t>if in the reports it comes that the victims or one of the victims have not killed by the stabbing of Ali. If Ali is going to argue that he has not killed the 1 of two persons or two persons than I will probably go on to:</w:t>
      </w:r>
    </w:p>
    <w:p w14:paraId="74017B36" w14:textId="77777777" w:rsidR="00C342DB" w:rsidRDefault="00C342DB" w:rsidP="00C342DB">
      <w:pPr>
        <w:jc w:val="both"/>
        <w:rPr>
          <w:rFonts w:ascii="Times New Roman" w:hAnsi="Times New Roman" w:cs="Times New Roman"/>
          <w:sz w:val="24"/>
          <w:szCs w:val="24"/>
        </w:rPr>
      </w:pPr>
      <w:r w:rsidRPr="00094BFA">
        <w:rPr>
          <w:rFonts w:ascii="Times New Roman" w:hAnsi="Times New Roman" w:cs="Times New Roman"/>
          <w:sz w:val="24"/>
          <w:szCs w:val="24"/>
        </w:rPr>
        <w:t xml:space="preserve">The respondent put some toxin in his mom's milk fully intent on slaughtering her. The mother took a couple of tastes and rested and never woke up. Clinical reports uncovered that she </w:t>
      </w:r>
      <w:proofErr w:type="gramStart"/>
      <w:r w:rsidRPr="00094BFA">
        <w:rPr>
          <w:rFonts w:ascii="Times New Roman" w:hAnsi="Times New Roman" w:cs="Times New Roman"/>
          <w:sz w:val="24"/>
          <w:szCs w:val="24"/>
        </w:rPr>
        <w:t>kicked the bucket</w:t>
      </w:r>
      <w:proofErr w:type="gramEnd"/>
      <w:r w:rsidRPr="00094BFA">
        <w:rPr>
          <w:rFonts w:ascii="Times New Roman" w:hAnsi="Times New Roman" w:cs="Times New Roman"/>
          <w:sz w:val="24"/>
          <w:szCs w:val="24"/>
        </w:rPr>
        <w:t xml:space="preserve"> from a cardiovascular failure and not the toxic substance. The respondent was not at risk for her homicide as his demonstration of harming the milk was not the reason for death. He was at risk for endeavor.</w:t>
      </w:r>
      <w:sdt>
        <w:sdtPr>
          <w:rPr>
            <w:rFonts w:ascii="Times New Roman" w:hAnsi="Times New Roman" w:cs="Times New Roman"/>
            <w:sz w:val="24"/>
            <w:szCs w:val="24"/>
          </w:rPr>
          <w:id w:val="-12161479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RVw10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94BFA">
            <w:rPr>
              <w:rFonts w:ascii="Times New Roman" w:hAnsi="Times New Roman" w:cs="Times New Roman"/>
              <w:noProof/>
              <w:sz w:val="24"/>
              <w:szCs w:val="24"/>
            </w:rPr>
            <w:t>(R.V white, 1910)</w:t>
          </w:r>
          <w:r>
            <w:rPr>
              <w:rFonts w:ascii="Times New Roman" w:hAnsi="Times New Roman" w:cs="Times New Roman"/>
              <w:sz w:val="24"/>
              <w:szCs w:val="24"/>
            </w:rPr>
            <w:fldChar w:fldCharType="end"/>
          </w:r>
        </w:sdtContent>
      </w:sdt>
    </w:p>
    <w:p w14:paraId="77E0CACA" w14:textId="2B2DC6DE" w:rsidR="00C342DB" w:rsidRPr="00094BFA" w:rsidRDefault="00C342DB" w:rsidP="00C342DB">
      <w:pPr>
        <w:jc w:val="both"/>
        <w:rPr>
          <w:rFonts w:ascii="Times New Roman" w:hAnsi="Times New Roman" w:cs="Times New Roman"/>
          <w:sz w:val="24"/>
          <w:szCs w:val="24"/>
        </w:rPr>
      </w:pPr>
      <w:r w:rsidRPr="00094BFA">
        <w:rPr>
          <w:rFonts w:ascii="Times New Roman" w:hAnsi="Times New Roman" w:cs="Times New Roman"/>
          <w:sz w:val="24"/>
          <w:szCs w:val="24"/>
        </w:rPr>
        <w:t xml:space="preserve">The litigant crushed a window and broke into the place of an </w:t>
      </w:r>
      <w:r w:rsidR="00655A71" w:rsidRPr="00094BFA">
        <w:rPr>
          <w:rFonts w:ascii="Times New Roman" w:hAnsi="Times New Roman" w:cs="Times New Roman"/>
          <w:sz w:val="24"/>
          <w:szCs w:val="24"/>
        </w:rPr>
        <w:t>87-year</w:t>
      </w:r>
      <w:r w:rsidRPr="00094BFA">
        <w:rPr>
          <w:rFonts w:ascii="Times New Roman" w:hAnsi="Times New Roman" w:cs="Times New Roman"/>
          <w:sz w:val="24"/>
          <w:szCs w:val="24"/>
        </w:rPr>
        <w:t xml:space="preserve"> elderly person, Harold Moyler. Moyler went to </w:t>
      </w:r>
      <w:r w:rsidR="00C221B6" w:rsidRPr="00094BFA">
        <w:rPr>
          <w:rFonts w:ascii="Times New Roman" w:hAnsi="Times New Roman" w:cs="Times New Roman"/>
          <w:sz w:val="24"/>
          <w:szCs w:val="24"/>
        </w:rPr>
        <w:t>examine,</w:t>
      </w:r>
      <w:r w:rsidRPr="00094BFA">
        <w:rPr>
          <w:rFonts w:ascii="Times New Roman" w:hAnsi="Times New Roman" w:cs="Times New Roman"/>
          <w:sz w:val="24"/>
          <w:szCs w:val="24"/>
        </w:rPr>
        <w:t xml:space="preserve"> and the appealing party yelled maltreatment at him and ran off. The police showed up and Moyler endured a coronary failure and passed on an hour and a half after the underlying break in. </w:t>
      </w:r>
    </w:p>
    <w:p w14:paraId="453C8018" w14:textId="2F22642B" w:rsidR="00C342DB" w:rsidRPr="00F92460" w:rsidRDefault="00C342DB" w:rsidP="00F92460">
      <w:pPr>
        <w:jc w:val="both"/>
        <w:rPr>
          <w:rFonts w:ascii="Times New Roman" w:hAnsi="Times New Roman" w:cs="Times New Roman"/>
          <w:sz w:val="24"/>
          <w:szCs w:val="24"/>
        </w:rPr>
      </w:pPr>
      <w:r w:rsidRPr="00094BFA">
        <w:rPr>
          <w:rFonts w:ascii="Times New Roman" w:hAnsi="Times New Roman" w:cs="Times New Roman"/>
          <w:sz w:val="24"/>
          <w:szCs w:val="24"/>
        </w:rPr>
        <w:lastRenderedPageBreak/>
        <w:t xml:space="preserve">His conviction was subdued as it </w:t>
      </w:r>
      <w:proofErr w:type="gramStart"/>
      <w:r w:rsidRPr="00094BFA">
        <w:rPr>
          <w:rFonts w:ascii="Times New Roman" w:hAnsi="Times New Roman" w:cs="Times New Roman"/>
          <w:sz w:val="24"/>
          <w:szCs w:val="24"/>
        </w:rPr>
        <w:t>couldn't</w:t>
      </w:r>
      <w:proofErr w:type="gramEnd"/>
      <w:r w:rsidRPr="00094BFA">
        <w:rPr>
          <w:rFonts w:ascii="Times New Roman" w:hAnsi="Times New Roman" w:cs="Times New Roman"/>
          <w:sz w:val="24"/>
          <w:szCs w:val="24"/>
        </w:rPr>
        <w:t xml:space="preserve"> be set up that the break in was the reason for the respiratory failure. Nonetheless, the Court of Appeal held that a calm and sensible individual would respect the demonstration of the litigant as perilous as they would have known about the age and fragile state of the person in question.</w:t>
      </w:r>
      <w:sdt>
        <w:sdtPr>
          <w:rPr>
            <w:rFonts w:ascii="Times New Roman" w:hAnsi="Times New Roman" w:cs="Times New Roman"/>
            <w:sz w:val="24"/>
            <w:szCs w:val="24"/>
          </w:rPr>
          <w:id w:val="-122512719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RVw89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94BFA">
            <w:rPr>
              <w:rFonts w:ascii="Times New Roman" w:hAnsi="Times New Roman" w:cs="Times New Roman"/>
              <w:noProof/>
              <w:sz w:val="24"/>
              <w:szCs w:val="24"/>
            </w:rPr>
            <w:t>(R V watson, 1989)</w:t>
          </w:r>
          <w:r>
            <w:rPr>
              <w:rFonts w:ascii="Times New Roman" w:hAnsi="Times New Roman" w:cs="Times New Roman"/>
              <w:sz w:val="24"/>
              <w:szCs w:val="24"/>
            </w:rPr>
            <w:fldChar w:fldCharType="end"/>
          </w:r>
        </w:sdtContent>
      </w:sdt>
    </w:p>
    <w:p w14:paraId="0451066F" w14:textId="33707544" w:rsidR="00C221B6" w:rsidRDefault="00C221B6" w:rsidP="00C342DB">
      <w:pPr>
        <w:tabs>
          <w:tab w:val="left" w:pos="4169"/>
        </w:tabs>
        <w:jc w:val="both"/>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lang w:eastAsia="en-US"/>
        </w:rPr>
        <w:id w:val="2053116847"/>
        <w:docPartObj>
          <w:docPartGallery w:val="Bibliographies"/>
          <w:docPartUnique/>
        </w:docPartObj>
      </w:sdtPr>
      <w:sdtEndPr/>
      <w:sdtContent>
        <w:p w14:paraId="376465A1" w14:textId="77777777" w:rsidR="00C221B6" w:rsidRDefault="00C221B6" w:rsidP="00C221B6">
          <w:pPr>
            <w:pStyle w:val="Heading1"/>
            <w:jc w:val="both"/>
          </w:pPr>
          <w:r>
            <w:t>REFERENCES:</w:t>
          </w:r>
        </w:p>
        <w:p w14:paraId="219B9E84" w14:textId="77777777" w:rsidR="00C221B6" w:rsidRDefault="00C221B6" w:rsidP="00C221B6">
          <w:pPr>
            <w:pStyle w:val="Bibliography"/>
            <w:ind w:left="720" w:hanging="720"/>
            <w:jc w:val="both"/>
            <w:rPr>
              <w:noProof/>
            </w:rPr>
          </w:pPr>
          <w:r>
            <w:fldChar w:fldCharType="begin"/>
          </w:r>
          <w:r>
            <w:instrText xml:space="preserve"> BIBLIOGRAPHY </w:instrText>
          </w:r>
          <w:r>
            <w:fldChar w:fldCharType="separate"/>
          </w:r>
          <w:r>
            <w:rPr>
              <w:i/>
              <w:iCs/>
              <w:noProof/>
            </w:rPr>
            <w:t>M''Naghten Rule</w:t>
          </w:r>
          <w:r>
            <w:rPr>
              <w:noProof/>
            </w:rPr>
            <w:t>. (1843). Retrieved from wikipedia: https://en.wikipedia.org/wiki/M%27Naghten_rules</w:t>
          </w:r>
        </w:p>
        <w:p w14:paraId="6A1CFD4D" w14:textId="77777777" w:rsidR="00C221B6" w:rsidRDefault="00C221B6" w:rsidP="00C221B6">
          <w:pPr>
            <w:pStyle w:val="Bibliography"/>
            <w:ind w:left="720" w:hanging="720"/>
            <w:jc w:val="both"/>
            <w:rPr>
              <w:noProof/>
            </w:rPr>
          </w:pPr>
          <w:r>
            <w:rPr>
              <w:noProof/>
            </w:rPr>
            <w:t>difference between inasnity and automatism. (2020). p. 4.</w:t>
          </w:r>
        </w:p>
        <w:p w14:paraId="752E5A85" w14:textId="77777777" w:rsidR="00C221B6" w:rsidRDefault="00C221B6" w:rsidP="00C221B6">
          <w:pPr>
            <w:pStyle w:val="Bibliography"/>
            <w:ind w:left="720" w:hanging="720"/>
            <w:jc w:val="both"/>
            <w:rPr>
              <w:noProof/>
            </w:rPr>
          </w:pPr>
          <w:r>
            <w:rPr>
              <w:noProof/>
            </w:rPr>
            <w:t xml:space="preserve">Goldestien. (1967). </w:t>
          </w:r>
          <w:r>
            <w:rPr>
              <w:i/>
              <w:iCs/>
              <w:noProof/>
            </w:rPr>
            <w:t>The insanity defense(171-91).</w:t>
          </w:r>
          <w:r>
            <w:rPr>
              <w:noProof/>
            </w:rPr>
            <w:t xml:space="preserve"> university of washington.</w:t>
          </w:r>
        </w:p>
        <w:p w14:paraId="0E53A192" w14:textId="77777777" w:rsidR="00C221B6" w:rsidRDefault="00C221B6" w:rsidP="00C221B6">
          <w:pPr>
            <w:pStyle w:val="Bibliography"/>
            <w:ind w:left="720" w:hanging="720"/>
            <w:jc w:val="both"/>
            <w:rPr>
              <w:noProof/>
            </w:rPr>
          </w:pPr>
          <w:r>
            <w:rPr>
              <w:noProof/>
            </w:rPr>
            <w:t xml:space="preserve">institue, a. L. (1962). </w:t>
          </w:r>
          <w:r>
            <w:rPr>
              <w:i/>
              <w:iCs/>
              <w:noProof/>
            </w:rPr>
            <w:t>model penal code</w:t>
          </w:r>
          <w:r>
            <w:rPr>
              <w:noProof/>
            </w:rPr>
            <w:t>. Retrieved from wikipedia: https://en.wikipedia.org/wiki/Model_Penal_Code</w:t>
          </w:r>
        </w:p>
        <w:p w14:paraId="396A1E41" w14:textId="77777777" w:rsidR="00C221B6" w:rsidRDefault="00C221B6" w:rsidP="00C221B6">
          <w:pPr>
            <w:pStyle w:val="Bibliography"/>
            <w:ind w:left="720" w:hanging="720"/>
            <w:jc w:val="both"/>
            <w:rPr>
              <w:noProof/>
            </w:rPr>
          </w:pPr>
          <w:r>
            <w:rPr>
              <w:i/>
              <w:iCs/>
              <w:noProof/>
            </w:rPr>
            <w:t>irresistible impulse rule</w:t>
          </w:r>
          <w:r>
            <w:rPr>
              <w:noProof/>
            </w:rPr>
            <w:t>. (mid 20th century). Retrieved from wikipedia: https://en.wikipedia.org/wiki/Irresistible_impulse</w:t>
          </w:r>
        </w:p>
        <w:p w14:paraId="371770A4" w14:textId="77777777" w:rsidR="00C221B6" w:rsidRDefault="00C221B6" w:rsidP="00C221B6">
          <w:pPr>
            <w:pStyle w:val="Bibliography"/>
            <w:ind w:left="720" w:hanging="720"/>
            <w:jc w:val="both"/>
            <w:rPr>
              <w:noProof/>
            </w:rPr>
          </w:pPr>
          <w:r>
            <w:rPr>
              <w:i/>
              <w:iCs/>
              <w:noProof/>
            </w:rPr>
            <w:t>crimiial LAW</w:t>
          </w:r>
          <w:r>
            <w:rPr>
              <w:noProof/>
            </w:rPr>
            <w:t>. (New hamsphire 1871). Retrieved from find LAW: https://www.findlaw.com/criminal/criminal-procedure/the-durham-rule.h</w:t>
          </w:r>
        </w:p>
        <w:p w14:paraId="194912EE" w14:textId="77777777" w:rsidR="00C221B6" w:rsidRDefault="00C221B6" w:rsidP="00C221B6">
          <w:pPr>
            <w:pStyle w:val="Bibliography"/>
            <w:ind w:left="720" w:hanging="720"/>
            <w:jc w:val="both"/>
            <w:rPr>
              <w:noProof/>
            </w:rPr>
          </w:pPr>
          <w:r>
            <w:rPr>
              <w:noProof/>
            </w:rPr>
            <w:t xml:space="preserve">singh, r. (2016). </w:t>
          </w:r>
          <w:r>
            <w:rPr>
              <w:i/>
              <w:iCs/>
              <w:noProof/>
            </w:rPr>
            <w:t>medical proof of insanoty is not a legal proof.</w:t>
          </w:r>
          <w:r>
            <w:rPr>
              <w:noProof/>
            </w:rPr>
            <w:t xml:space="preserve"> lucknow.</w:t>
          </w:r>
        </w:p>
        <w:p w14:paraId="7C7A2F57" w14:textId="2EACE4C5" w:rsidR="00C221B6" w:rsidRPr="00F92460" w:rsidRDefault="00C221B6" w:rsidP="00F92460">
          <w:pPr>
            <w:jc w:val="both"/>
          </w:pPr>
          <w:r>
            <w:rPr>
              <w:b/>
              <w:bCs/>
            </w:rPr>
            <w:fldChar w:fldCharType="end"/>
          </w:r>
        </w:p>
      </w:sdtContent>
    </w:sdt>
    <w:sdt>
      <w:sdtPr>
        <w:rPr>
          <w:rFonts w:asciiTheme="minorHAnsi" w:eastAsiaTheme="minorHAnsi" w:hAnsiTheme="minorHAnsi" w:cstheme="minorBidi"/>
          <w:b w:val="0"/>
          <w:bCs w:val="0"/>
          <w:color w:val="auto"/>
          <w:sz w:val="22"/>
          <w:szCs w:val="22"/>
          <w:lang w:eastAsia="en-US"/>
        </w:rPr>
        <w:id w:val="282012132"/>
        <w:docPartObj>
          <w:docPartGallery w:val="Bibliographies"/>
          <w:docPartUnique/>
        </w:docPartObj>
      </w:sdtPr>
      <w:sdtEndPr/>
      <w:sdtContent>
        <w:p w14:paraId="2EC6F262" w14:textId="38ECEAD4" w:rsidR="00F92460" w:rsidRDefault="00F92460" w:rsidP="00F92460">
          <w:pPr>
            <w:pStyle w:val="Heading1"/>
            <w:jc w:val="both"/>
          </w:pPr>
        </w:p>
        <w:p w14:paraId="214D6B80" w14:textId="77777777" w:rsidR="00F92460" w:rsidRDefault="00F92460" w:rsidP="00F92460">
          <w:pPr>
            <w:pStyle w:val="Bibliography"/>
            <w:ind w:left="720" w:hanging="720"/>
            <w:jc w:val="both"/>
            <w:rPr>
              <w:noProof/>
            </w:rPr>
          </w:pPr>
          <w:r>
            <w:fldChar w:fldCharType="begin"/>
          </w:r>
          <w:r>
            <w:instrText xml:space="preserve"> BIBLIOGRAPHY </w:instrText>
          </w:r>
          <w:r>
            <w:fldChar w:fldCharType="separate"/>
          </w:r>
          <w:r>
            <w:rPr>
              <w:i/>
              <w:iCs/>
              <w:noProof/>
            </w:rPr>
            <w:t>R.V white.</w:t>
          </w:r>
          <w:r>
            <w:rPr>
              <w:noProof/>
            </w:rPr>
            <w:t xml:space="preserve"> (1910). Retrieved from e-law sources.co.uk: https://www.e-lawresources.co.uk/R-v-White.php</w:t>
          </w:r>
        </w:p>
        <w:p w14:paraId="3221D56F" w14:textId="77777777" w:rsidR="00F92460" w:rsidRDefault="00F92460" w:rsidP="00F92460">
          <w:pPr>
            <w:pStyle w:val="Bibliography"/>
            <w:ind w:left="720" w:hanging="720"/>
            <w:jc w:val="both"/>
            <w:rPr>
              <w:noProof/>
            </w:rPr>
          </w:pPr>
          <w:r>
            <w:rPr>
              <w:i/>
              <w:iCs/>
              <w:noProof/>
            </w:rPr>
            <w:t>R V watson.</w:t>
          </w:r>
          <w:r>
            <w:rPr>
              <w:noProof/>
            </w:rPr>
            <w:t xml:space="preserve"> (1989). Retrieved from e-lawsources.eu.uk: https://www.e-lawresources.co.uk/R-v-Watson.php</w:t>
          </w:r>
        </w:p>
        <w:p w14:paraId="5705C52F" w14:textId="77777777" w:rsidR="00F92460" w:rsidRDefault="00F92460" w:rsidP="00F92460">
          <w:pPr>
            <w:pStyle w:val="Bibliography"/>
            <w:ind w:left="720" w:hanging="720"/>
            <w:jc w:val="both"/>
            <w:rPr>
              <w:noProof/>
            </w:rPr>
          </w:pPr>
          <w:r>
            <w:rPr>
              <w:i/>
              <w:iCs/>
              <w:noProof/>
            </w:rPr>
            <w:t>introduction to strict liabilty</w:t>
          </w:r>
          <w:r>
            <w:rPr>
              <w:noProof/>
            </w:rPr>
            <w:t>. (2019). Retrieved from lawshelf: https://lawshelf.com/coursewarecontentview/introduction-to-strict-liability/#:~:text=Liability%20that%20does%20not%20depend,liability%20establishes%20liability%20without%20faul</w:t>
          </w:r>
        </w:p>
        <w:p w14:paraId="136A8F51" w14:textId="77777777" w:rsidR="00F92460" w:rsidRDefault="00F92460" w:rsidP="00F92460">
          <w:pPr>
            <w:pStyle w:val="Bibliography"/>
            <w:ind w:left="720" w:hanging="720"/>
            <w:jc w:val="both"/>
            <w:rPr>
              <w:noProof/>
            </w:rPr>
          </w:pPr>
          <w:r>
            <w:rPr>
              <w:noProof/>
            </w:rPr>
            <w:t xml:space="preserve">cunninghaam, R. (1982). </w:t>
          </w:r>
          <w:r>
            <w:rPr>
              <w:i/>
              <w:iCs/>
              <w:noProof/>
            </w:rPr>
            <w:t>R.v cunninghaam.</w:t>
          </w:r>
          <w:r>
            <w:rPr>
              <w:noProof/>
            </w:rPr>
            <w:t xml:space="preserve"> Retrieved from e lawyer sources: http://www.e-lawresources.co.uk/R-v-Cunningham</w:t>
          </w:r>
        </w:p>
        <w:p w14:paraId="7A08D7D6" w14:textId="77777777" w:rsidR="00F92460" w:rsidRDefault="00F92460" w:rsidP="00F92460">
          <w:pPr>
            <w:pStyle w:val="Bibliography"/>
            <w:ind w:left="720" w:hanging="720"/>
            <w:jc w:val="both"/>
            <w:rPr>
              <w:noProof/>
            </w:rPr>
          </w:pPr>
          <w:r>
            <w:rPr>
              <w:noProof/>
            </w:rPr>
            <w:t xml:space="preserve">Deborah. (2016). </w:t>
          </w:r>
          <w:r>
            <w:rPr>
              <w:i/>
              <w:iCs/>
              <w:noProof/>
            </w:rPr>
            <w:t>criminal defense lawyer</w:t>
          </w:r>
          <w:r>
            <w:rPr>
              <w:noProof/>
            </w:rPr>
            <w:t>. Retrieved from NOLO: https://www.criminaldefenselawyer.com/resources/criminal-liability.htm</w:t>
          </w:r>
        </w:p>
        <w:p w14:paraId="404D1C89" w14:textId="77777777" w:rsidR="00F92460" w:rsidRDefault="00F92460" w:rsidP="00F92460">
          <w:pPr>
            <w:pStyle w:val="Bibliography"/>
            <w:ind w:left="720" w:hanging="720"/>
            <w:jc w:val="both"/>
            <w:rPr>
              <w:noProof/>
            </w:rPr>
          </w:pPr>
          <w:r>
            <w:rPr>
              <w:noProof/>
            </w:rPr>
            <w:lastRenderedPageBreak/>
            <w:t xml:space="preserve">wolllin, R. (1999). </w:t>
          </w:r>
          <w:r>
            <w:rPr>
              <w:i/>
              <w:iCs/>
              <w:noProof/>
            </w:rPr>
            <w:t>R.V wolllin.</w:t>
          </w:r>
          <w:r>
            <w:rPr>
              <w:noProof/>
            </w:rPr>
            <w:t xml:space="preserve"> Retrieved from e-law souces.eu.pk: http://www.e-lawresources.co.uk/R-v-Woollin.php</w:t>
          </w:r>
        </w:p>
        <w:p w14:paraId="694C8DE8" w14:textId="77777777" w:rsidR="00F92460" w:rsidRDefault="00F92460" w:rsidP="00F92460">
          <w:pPr>
            <w:jc w:val="both"/>
          </w:pPr>
          <w:r>
            <w:rPr>
              <w:b/>
              <w:bCs/>
            </w:rPr>
            <w:fldChar w:fldCharType="end"/>
          </w:r>
        </w:p>
      </w:sdtContent>
    </w:sdt>
    <w:p w14:paraId="506E3BFB" w14:textId="77777777" w:rsidR="00C221B6" w:rsidRPr="00AF1409" w:rsidRDefault="00C221B6" w:rsidP="00C342DB">
      <w:pPr>
        <w:tabs>
          <w:tab w:val="left" w:pos="4169"/>
        </w:tabs>
        <w:jc w:val="both"/>
        <w:rPr>
          <w:rFonts w:ascii="Times New Roman" w:hAnsi="Times New Roman" w:cs="Times New Roman"/>
          <w:b/>
          <w:sz w:val="24"/>
          <w:szCs w:val="24"/>
        </w:rPr>
      </w:pPr>
    </w:p>
    <w:sectPr w:rsidR="00C221B6" w:rsidRPr="00AF14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D75FA"/>
    <w:multiLevelType w:val="hybridMultilevel"/>
    <w:tmpl w:val="76A4C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3711CC"/>
    <w:multiLevelType w:val="hybridMultilevel"/>
    <w:tmpl w:val="CF00C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567EF9"/>
    <w:multiLevelType w:val="hybridMultilevel"/>
    <w:tmpl w:val="DDF22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F67"/>
    <w:rsid w:val="0008690A"/>
    <w:rsid w:val="0019553B"/>
    <w:rsid w:val="001C40EE"/>
    <w:rsid w:val="00266BCF"/>
    <w:rsid w:val="00341030"/>
    <w:rsid w:val="003B6BFA"/>
    <w:rsid w:val="00514F42"/>
    <w:rsid w:val="005A01C1"/>
    <w:rsid w:val="005C498B"/>
    <w:rsid w:val="0064770B"/>
    <w:rsid w:val="00655A71"/>
    <w:rsid w:val="006562A0"/>
    <w:rsid w:val="00694A21"/>
    <w:rsid w:val="00702DAD"/>
    <w:rsid w:val="00A37F67"/>
    <w:rsid w:val="00AF1409"/>
    <w:rsid w:val="00BC3E9D"/>
    <w:rsid w:val="00C221B6"/>
    <w:rsid w:val="00C342DB"/>
    <w:rsid w:val="00C62D5F"/>
    <w:rsid w:val="00CC501E"/>
    <w:rsid w:val="00D85952"/>
    <w:rsid w:val="00DC78C8"/>
    <w:rsid w:val="00DF5B63"/>
    <w:rsid w:val="00E02DD6"/>
    <w:rsid w:val="00F92460"/>
    <w:rsid w:val="00FD16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93F91"/>
  <w15:docId w15:val="{E90B38F7-11D6-DD4B-B134-4E0802D33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40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2D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D5F"/>
    <w:rPr>
      <w:rFonts w:ascii="Tahoma" w:hAnsi="Tahoma" w:cs="Tahoma"/>
      <w:sz w:val="16"/>
      <w:szCs w:val="16"/>
    </w:rPr>
  </w:style>
  <w:style w:type="paragraph" w:styleId="ListParagraph">
    <w:name w:val="List Paragraph"/>
    <w:basedOn w:val="Normal"/>
    <w:uiPriority w:val="34"/>
    <w:qFormat/>
    <w:rsid w:val="0008690A"/>
    <w:pPr>
      <w:ind w:left="720"/>
      <w:contextualSpacing/>
    </w:pPr>
  </w:style>
  <w:style w:type="paragraph" w:styleId="NormalWeb">
    <w:name w:val="Normal (Web)"/>
    <w:basedOn w:val="Normal"/>
    <w:uiPriority w:val="99"/>
    <w:semiHidden/>
    <w:unhideWhenUsed/>
    <w:rsid w:val="00E02DD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02DD6"/>
    <w:rPr>
      <w:color w:val="0000FF"/>
      <w:u w:val="single"/>
    </w:rPr>
  </w:style>
  <w:style w:type="character" w:customStyle="1" w:styleId="Heading1Char">
    <w:name w:val="Heading 1 Char"/>
    <w:basedOn w:val="DefaultParagraphFont"/>
    <w:link w:val="Heading1"/>
    <w:uiPriority w:val="9"/>
    <w:rsid w:val="00AF1409"/>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AF1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7641">
      <w:bodyDiv w:val="1"/>
      <w:marLeft w:val="0"/>
      <w:marRight w:val="0"/>
      <w:marTop w:val="0"/>
      <w:marBottom w:val="0"/>
      <w:divBdr>
        <w:top w:val="none" w:sz="0" w:space="0" w:color="auto"/>
        <w:left w:val="none" w:sz="0" w:space="0" w:color="auto"/>
        <w:bottom w:val="none" w:sz="0" w:space="0" w:color="auto"/>
        <w:right w:val="none" w:sz="0" w:space="0" w:color="auto"/>
      </w:divBdr>
    </w:div>
    <w:div w:id="17202935">
      <w:bodyDiv w:val="1"/>
      <w:marLeft w:val="0"/>
      <w:marRight w:val="0"/>
      <w:marTop w:val="0"/>
      <w:marBottom w:val="0"/>
      <w:divBdr>
        <w:top w:val="none" w:sz="0" w:space="0" w:color="auto"/>
        <w:left w:val="none" w:sz="0" w:space="0" w:color="auto"/>
        <w:bottom w:val="none" w:sz="0" w:space="0" w:color="auto"/>
        <w:right w:val="none" w:sz="0" w:space="0" w:color="auto"/>
      </w:divBdr>
    </w:div>
    <w:div w:id="157579206">
      <w:bodyDiv w:val="1"/>
      <w:marLeft w:val="0"/>
      <w:marRight w:val="0"/>
      <w:marTop w:val="0"/>
      <w:marBottom w:val="0"/>
      <w:divBdr>
        <w:top w:val="none" w:sz="0" w:space="0" w:color="auto"/>
        <w:left w:val="none" w:sz="0" w:space="0" w:color="auto"/>
        <w:bottom w:val="none" w:sz="0" w:space="0" w:color="auto"/>
        <w:right w:val="none" w:sz="0" w:space="0" w:color="auto"/>
      </w:divBdr>
    </w:div>
    <w:div w:id="161119505">
      <w:bodyDiv w:val="1"/>
      <w:marLeft w:val="0"/>
      <w:marRight w:val="0"/>
      <w:marTop w:val="0"/>
      <w:marBottom w:val="0"/>
      <w:divBdr>
        <w:top w:val="none" w:sz="0" w:space="0" w:color="auto"/>
        <w:left w:val="none" w:sz="0" w:space="0" w:color="auto"/>
        <w:bottom w:val="none" w:sz="0" w:space="0" w:color="auto"/>
        <w:right w:val="none" w:sz="0" w:space="0" w:color="auto"/>
      </w:divBdr>
    </w:div>
    <w:div w:id="390929496">
      <w:bodyDiv w:val="1"/>
      <w:marLeft w:val="0"/>
      <w:marRight w:val="0"/>
      <w:marTop w:val="0"/>
      <w:marBottom w:val="0"/>
      <w:divBdr>
        <w:top w:val="none" w:sz="0" w:space="0" w:color="auto"/>
        <w:left w:val="none" w:sz="0" w:space="0" w:color="auto"/>
        <w:bottom w:val="none" w:sz="0" w:space="0" w:color="auto"/>
        <w:right w:val="none" w:sz="0" w:space="0" w:color="auto"/>
      </w:divBdr>
    </w:div>
    <w:div w:id="391269104">
      <w:bodyDiv w:val="1"/>
      <w:marLeft w:val="0"/>
      <w:marRight w:val="0"/>
      <w:marTop w:val="0"/>
      <w:marBottom w:val="0"/>
      <w:divBdr>
        <w:top w:val="none" w:sz="0" w:space="0" w:color="auto"/>
        <w:left w:val="none" w:sz="0" w:space="0" w:color="auto"/>
        <w:bottom w:val="none" w:sz="0" w:space="0" w:color="auto"/>
        <w:right w:val="none" w:sz="0" w:space="0" w:color="auto"/>
      </w:divBdr>
    </w:div>
    <w:div w:id="430466461">
      <w:bodyDiv w:val="1"/>
      <w:marLeft w:val="0"/>
      <w:marRight w:val="0"/>
      <w:marTop w:val="0"/>
      <w:marBottom w:val="0"/>
      <w:divBdr>
        <w:top w:val="none" w:sz="0" w:space="0" w:color="auto"/>
        <w:left w:val="none" w:sz="0" w:space="0" w:color="auto"/>
        <w:bottom w:val="none" w:sz="0" w:space="0" w:color="auto"/>
        <w:right w:val="none" w:sz="0" w:space="0" w:color="auto"/>
      </w:divBdr>
    </w:div>
    <w:div w:id="432215409">
      <w:bodyDiv w:val="1"/>
      <w:marLeft w:val="0"/>
      <w:marRight w:val="0"/>
      <w:marTop w:val="0"/>
      <w:marBottom w:val="0"/>
      <w:divBdr>
        <w:top w:val="none" w:sz="0" w:space="0" w:color="auto"/>
        <w:left w:val="none" w:sz="0" w:space="0" w:color="auto"/>
        <w:bottom w:val="none" w:sz="0" w:space="0" w:color="auto"/>
        <w:right w:val="none" w:sz="0" w:space="0" w:color="auto"/>
      </w:divBdr>
    </w:div>
    <w:div w:id="452330048">
      <w:bodyDiv w:val="1"/>
      <w:marLeft w:val="0"/>
      <w:marRight w:val="0"/>
      <w:marTop w:val="0"/>
      <w:marBottom w:val="0"/>
      <w:divBdr>
        <w:top w:val="none" w:sz="0" w:space="0" w:color="auto"/>
        <w:left w:val="none" w:sz="0" w:space="0" w:color="auto"/>
        <w:bottom w:val="none" w:sz="0" w:space="0" w:color="auto"/>
        <w:right w:val="none" w:sz="0" w:space="0" w:color="auto"/>
      </w:divBdr>
    </w:div>
    <w:div w:id="468715936">
      <w:bodyDiv w:val="1"/>
      <w:marLeft w:val="0"/>
      <w:marRight w:val="0"/>
      <w:marTop w:val="0"/>
      <w:marBottom w:val="0"/>
      <w:divBdr>
        <w:top w:val="none" w:sz="0" w:space="0" w:color="auto"/>
        <w:left w:val="none" w:sz="0" w:space="0" w:color="auto"/>
        <w:bottom w:val="none" w:sz="0" w:space="0" w:color="auto"/>
        <w:right w:val="none" w:sz="0" w:space="0" w:color="auto"/>
      </w:divBdr>
    </w:div>
    <w:div w:id="471018561">
      <w:bodyDiv w:val="1"/>
      <w:marLeft w:val="0"/>
      <w:marRight w:val="0"/>
      <w:marTop w:val="0"/>
      <w:marBottom w:val="0"/>
      <w:divBdr>
        <w:top w:val="none" w:sz="0" w:space="0" w:color="auto"/>
        <w:left w:val="none" w:sz="0" w:space="0" w:color="auto"/>
        <w:bottom w:val="none" w:sz="0" w:space="0" w:color="auto"/>
        <w:right w:val="none" w:sz="0" w:space="0" w:color="auto"/>
      </w:divBdr>
    </w:div>
    <w:div w:id="591201778">
      <w:bodyDiv w:val="1"/>
      <w:marLeft w:val="0"/>
      <w:marRight w:val="0"/>
      <w:marTop w:val="0"/>
      <w:marBottom w:val="0"/>
      <w:divBdr>
        <w:top w:val="none" w:sz="0" w:space="0" w:color="auto"/>
        <w:left w:val="none" w:sz="0" w:space="0" w:color="auto"/>
        <w:bottom w:val="none" w:sz="0" w:space="0" w:color="auto"/>
        <w:right w:val="none" w:sz="0" w:space="0" w:color="auto"/>
      </w:divBdr>
    </w:div>
    <w:div w:id="598490922">
      <w:bodyDiv w:val="1"/>
      <w:marLeft w:val="0"/>
      <w:marRight w:val="0"/>
      <w:marTop w:val="0"/>
      <w:marBottom w:val="0"/>
      <w:divBdr>
        <w:top w:val="none" w:sz="0" w:space="0" w:color="auto"/>
        <w:left w:val="none" w:sz="0" w:space="0" w:color="auto"/>
        <w:bottom w:val="none" w:sz="0" w:space="0" w:color="auto"/>
        <w:right w:val="none" w:sz="0" w:space="0" w:color="auto"/>
      </w:divBdr>
    </w:div>
    <w:div w:id="656349937">
      <w:bodyDiv w:val="1"/>
      <w:marLeft w:val="0"/>
      <w:marRight w:val="0"/>
      <w:marTop w:val="0"/>
      <w:marBottom w:val="0"/>
      <w:divBdr>
        <w:top w:val="none" w:sz="0" w:space="0" w:color="auto"/>
        <w:left w:val="none" w:sz="0" w:space="0" w:color="auto"/>
        <w:bottom w:val="none" w:sz="0" w:space="0" w:color="auto"/>
        <w:right w:val="none" w:sz="0" w:space="0" w:color="auto"/>
      </w:divBdr>
    </w:div>
    <w:div w:id="669068555">
      <w:bodyDiv w:val="1"/>
      <w:marLeft w:val="0"/>
      <w:marRight w:val="0"/>
      <w:marTop w:val="0"/>
      <w:marBottom w:val="0"/>
      <w:divBdr>
        <w:top w:val="none" w:sz="0" w:space="0" w:color="auto"/>
        <w:left w:val="none" w:sz="0" w:space="0" w:color="auto"/>
        <w:bottom w:val="none" w:sz="0" w:space="0" w:color="auto"/>
        <w:right w:val="none" w:sz="0" w:space="0" w:color="auto"/>
      </w:divBdr>
    </w:div>
    <w:div w:id="773405695">
      <w:bodyDiv w:val="1"/>
      <w:marLeft w:val="0"/>
      <w:marRight w:val="0"/>
      <w:marTop w:val="0"/>
      <w:marBottom w:val="0"/>
      <w:divBdr>
        <w:top w:val="none" w:sz="0" w:space="0" w:color="auto"/>
        <w:left w:val="none" w:sz="0" w:space="0" w:color="auto"/>
        <w:bottom w:val="none" w:sz="0" w:space="0" w:color="auto"/>
        <w:right w:val="none" w:sz="0" w:space="0" w:color="auto"/>
      </w:divBdr>
    </w:div>
    <w:div w:id="805974972">
      <w:bodyDiv w:val="1"/>
      <w:marLeft w:val="0"/>
      <w:marRight w:val="0"/>
      <w:marTop w:val="0"/>
      <w:marBottom w:val="0"/>
      <w:divBdr>
        <w:top w:val="none" w:sz="0" w:space="0" w:color="auto"/>
        <w:left w:val="none" w:sz="0" w:space="0" w:color="auto"/>
        <w:bottom w:val="none" w:sz="0" w:space="0" w:color="auto"/>
        <w:right w:val="none" w:sz="0" w:space="0" w:color="auto"/>
      </w:divBdr>
    </w:div>
    <w:div w:id="817645608">
      <w:bodyDiv w:val="1"/>
      <w:marLeft w:val="0"/>
      <w:marRight w:val="0"/>
      <w:marTop w:val="0"/>
      <w:marBottom w:val="0"/>
      <w:divBdr>
        <w:top w:val="none" w:sz="0" w:space="0" w:color="auto"/>
        <w:left w:val="none" w:sz="0" w:space="0" w:color="auto"/>
        <w:bottom w:val="none" w:sz="0" w:space="0" w:color="auto"/>
        <w:right w:val="none" w:sz="0" w:space="0" w:color="auto"/>
      </w:divBdr>
    </w:div>
    <w:div w:id="873541570">
      <w:bodyDiv w:val="1"/>
      <w:marLeft w:val="0"/>
      <w:marRight w:val="0"/>
      <w:marTop w:val="0"/>
      <w:marBottom w:val="0"/>
      <w:divBdr>
        <w:top w:val="none" w:sz="0" w:space="0" w:color="auto"/>
        <w:left w:val="none" w:sz="0" w:space="0" w:color="auto"/>
        <w:bottom w:val="none" w:sz="0" w:space="0" w:color="auto"/>
        <w:right w:val="none" w:sz="0" w:space="0" w:color="auto"/>
      </w:divBdr>
    </w:div>
    <w:div w:id="946160399">
      <w:bodyDiv w:val="1"/>
      <w:marLeft w:val="0"/>
      <w:marRight w:val="0"/>
      <w:marTop w:val="0"/>
      <w:marBottom w:val="0"/>
      <w:divBdr>
        <w:top w:val="none" w:sz="0" w:space="0" w:color="auto"/>
        <w:left w:val="none" w:sz="0" w:space="0" w:color="auto"/>
        <w:bottom w:val="none" w:sz="0" w:space="0" w:color="auto"/>
        <w:right w:val="none" w:sz="0" w:space="0" w:color="auto"/>
      </w:divBdr>
    </w:div>
    <w:div w:id="971521538">
      <w:bodyDiv w:val="1"/>
      <w:marLeft w:val="0"/>
      <w:marRight w:val="0"/>
      <w:marTop w:val="0"/>
      <w:marBottom w:val="0"/>
      <w:divBdr>
        <w:top w:val="none" w:sz="0" w:space="0" w:color="auto"/>
        <w:left w:val="none" w:sz="0" w:space="0" w:color="auto"/>
        <w:bottom w:val="none" w:sz="0" w:space="0" w:color="auto"/>
        <w:right w:val="none" w:sz="0" w:space="0" w:color="auto"/>
      </w:divBdr>
    </w:div>
    <w:div w:id="1003120284">
      <w:bodyDiv w:val="1"/>
      <w:marLeft w:val="0"/>
      <w:marRight w:val="0"/>
      <w:marTop w:val="0"/>
      <w:marBottom w:val="0"/>
      <w:divBdr>
        <w:top w:val="none" w:sz="0" w:space="0" w:color="auto"/>
        <w:left w:val="none" w:sz="0" w:space="0" w:color="auto"/>
        <w:bottom w:val="none" w:sz="0" w:space="0" w:color="auto"/>
        <w:right w:val="none" w:sz="0" w:space="0" w:color="auto"/>
      </w:divBdr>
    </w:div>
    <w:div w:id="1073355466">
      <w:bodyDiv w:val="1"/>
      <w:marLeft w:val="0"/>
      <w:marRight w:val="0"/>
      <w:marTop w:val="0"/>
      <w:marBottom w:val="0"/>
      <w:divBdr>
        <w:top w:val="none" w:sz="0" w:space="0" w:color="auto"/>
        <w:left w:val="none" w:sz="0" w:space="0" w:color="auto"/>
        <w:bottom w:val="none" w:sz="0" w:space="0" w:color="auto"/>
        <w:right w:val="none" w:sz="0" w:space="0" w:color="auto"/>
      </w:divBdr>
    </w:div>
    <w:div w:id="1196770192">
      <w:bodyDiv w:val="1"/>
      <w:marLeft w:val="0"/>
      <w:marRight w:val="0"/>
      <w:marTop w:val="0"/>
      <w:marBottom w:val="0"/>
      <w:divBdr>
        <w:top w:val="none" w:sz="0" w:space="0" w:color="auto"/>
        <w:left w:val="none" w:sz="0" w:space="0" w:color="auto"/>
        <w:bottom w:val="none" w:sz="0" w:space="0" w:color="auto"/>
        <w:right w:val="none" w:sz="0" w:space="0" w:color="auto"/>
      </w:divBdr>
    </w:div>
    <w:div w:id="1323385588">
      <w:bodyDiv w:val="1"/>
      <w:marLeft w:val="0"/>
      <w:marRight w:val="0"/>
      <w:marTop w:val="0"/>
      <w:marBottom w:val="0"/>
      <w:divBdr>
        <w:top w:val="none" w:sz="0" w:space="0" w:color="auto"/>
        <w:left w:val="none" w:sz="0" w:space="0" w:color="auto"/>
        <w:bottom w:val="none" w:sz="0" w:space="0" w:color="auto"/>
        <w:right w:val="none" w:sz="0" w:space="0" w:color="auto"/>
      </w:divBdr>
    </w:div>
    <w:div w:id="1359311321">
      <w:bodyDiv w:val="1"/>
      <w:marLeft w:val="0"/>
      <w:marRight w:val="0"/>
      <w:marTop w:val="0"/>
      <w:marBottom w:val="0"/>
      <w:divBdr>
        <w:top w:val="none" w:sz="0" w:space="0" w:color="auto"/>
        <w:left w:val="none" w:sz="0" w:space="0" w:color="auto"/>
        <w:bottom w:val="none" w:sz="0" w:space="0" w:color="auto"/>
        <w:right w:val="none" w:sz="0" w:space="0" w:color="auto"/>
      </w:divBdr>
    </w:div>
    <w:div w:id="1429346241">
      <w:bodyDiv w:val="1"/>
      <w:marLeft w:val="0"/>
      <w:marRight w:val="0"/>
      <w:marTop w:val="0"/>
      <w:marBottom w:val="0"/>
      <w:divBdr>
        <w:top w:val="none" w:sz="0" w:space="0" w:color="auto"/>
        <w:left w:val="none" w:sz="0" w:space="0" w:color="auto"/>
        <w:bottom w:val="none" w:sz="0" w:space="0" w:color="auto"/>
        <w:right w:val="none" w:sz="0" w:space="0" w:color="auto"/>
      </w:divBdr>
    </w:div>
    <w:div w:id="1492911206">
      <w:bodyDiv w:val="1"/>
      <w:marLeft w:val="0"/>
      <w:marRight w:val="0"/>
      <w:marTop w:val="0"/>
      <w:marBottom w:val="0"/>
      <w:divBdr>
        <w:top w:val="none" w:sz="0" w:space="0" w:color="auto"/>
        <w:left w:val="none" w:sz="0" w:space="0" w:color="auto"/>
        <w:bottom w:val="none" w:sz="0" w:space="0" w:color="auto"/>
        <w:right w:val="none" w:sz="0" w:space="0" w:color="auto"/>
      </w:divBdr>
    </w:div>
    <w:div w:id="1517040384">
      <w:bodyDiv w:val="1"/>
      <w:marLeft w:val="0"/>
      <w:marRight w:val="0"/>
      <w:marTop w:val="0"/>
      <w:marBottom w:val="0"/>
      <w:divBdr>
        <w:top w:val="none" w:sz="0" w:space="0" w:color="auto"/>
        <w:left w:val="none" w:sz="0" w:space="0" w:color="auto"/>
        <w:bottom w:val="none" w:sz="0" w:space="0" w:color="auto"/>
        <w:right w:val="none" w:sz="0" w:space="0" w:color="auto"/>
      </w:divBdr>
    </w:div>
    <w:div w:id="1581215938">
      <w:bodyDiv w:val="1"/>
      <w:marLeft w:val="0"/>
      <w:marRight w:val="0"/>
      <w:marTop w:val="0"/>
      <w:marBottom w:val="0"/>
      <w:divBdr>
        <w:top w:val="none" w:sz="0" w:space="0" w:color="auto"/>
        <w:left w:val="none" w:sz="0" w:space="0" w:color="auto"/>
        <w:bottom w:val="none" w:sz="0" w:space="0" w:color="auto"/>
        <w:right w:val="none" w:sz="0" w:space="0" w:color="auto"/>
      </w:divBdr>
    </w:div>
    <w:div w:id="1589149163">
      <w:bodyDiv w:val="1"/>
      <w:marLeft w:val="0"/>
      <w:marRight w:val="0"/>
      <w:marTop w:val="0"/>
      <w:marBottom w:val="0"/>
      <w:divBdr>
        <w:top w:val="none" w:sz="0" w:space="0" w:color="auto"/>
        <w:left w:val="none" w:sz="0" w:space="0" w:color="auto"/>
        <w:bottom w:val="none" w:sz="0" w:space="0" w:color="auto"/>
        <w:right w:val="none" w:sz="0" w:space="0" w:color="auto"/>
      </w:divBdr>
    </w:div>
    <w:div w:id="1806846834">
      <w:bodyDiv w:val="1"/>
      <w:marLeft w:val="0"/>
      <w:marRight w:val="0"/>
      <w:marTop w:val="0"/>
      <w:marBottom w:val="0"/>
      <w:divBdr>
        <w:top w:val="none" w:sz="0" w:space="0" w:color="auto"/>
        <w:left w:val="none" w:sz="0" w:space="0" w:color="auto"/>
        <w:bottom w:val="none" w:sz="0" w:space="0" w:color="auto"/>
        <w:right w:val="none" w:sz="0" w:space="0" w:color="auto"/>
      </w:divBdr>
    </w:div>
    <w:div w:id="187985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Version="0">
  <b:Source>
    <b:Tag>Gol67</b:Tag>
    <b:SourceType>Book</b:SourceType>
    <b:Guid>{200027BC-5036-442A-947A-51432A8320F6}</b:Guid>
    <b:Author>
      <b:Author>
        <b:NameList>
          <b:Person>
            <b:Last>Goldestien</b:Last>
          </b:Person>
        </b:NameList>
      </b:Author>
    </b:Author>
    <b:Title>The insanity defense(171-91)</b:Title>
    <b:Year>1967</b:Year>
    <b:City>university of washington</b:City>
    <b:RefOrder>1</b:RefOrder>
  </b:Source>
  <b:Source>
    <b:Tag>MNa43</b:Tag>
    <b:SourceType>InternetSite</b:SourceType>
    <b:Guid>{5460DF69-8DC0-4B49-BF0F-D383E3972803}</b:Guid>
    <b:Title>M''Naghten Rule</b:Title>
    <b:InternetSiteTitle>wikipedia</b:InternetSiteTitle>
    <b:Year>1843</b:Year>
    <b:URL>https://en.wikipedia.org/wiki/M%27Naghten_rules</b:URL>
    <b:RefOrder>2</b:RefOrder>
  </b:Source>
  <b:Source>
    <b:Tag>irrry</b:Tag>
    <b:SourceType>InternetSite</b:SourceType>
    <b:Guid>{5CAC4284-CECE-41D5-AB6C-9BECE911B28B}</b:Guid>
    <b:Title>irresistible impulse rule</b:Title>
    <b:InternetSiteTitle>wikipedia</b:InternetSiteTitle>
    <b:Year>mid 20th century</b:Year>
    <b:URL>https://en.wikipedia.org/wiki/Irresistible_impulse</b:URL>
    <b:RefOrder>3</b:RefOrder>
  </b:Source>
  <b:Source>
    <b:Tag>ame62</b:Tag>
    <b:SourceType>InternetSite</b:SourceType>
    <b:Guid>{30C65D0B-A263-4824-AB03-93C7FA807ED4}</b:Guid>
    <b:Author>
      <b:Author>
        <b:NameList>
          <b:Person>
            <b:Last>institue</b:Last>
            <b:First>american</b:First>
            <b:Middle>LAW</b:Middle>
          </b:Person>
        </b:NameList>
      </b:Author>
    </b:Author>
    <b:Title>model penal code</b:Title>
    <b:InternetSiteTitle>wikipedia</b:InternetSiteTitle>
    <b:Year>1962</b:Year>
    <b:URL>https://en.wikipedia.org/wiki/Model_Penal_Code</b:URL>
    <b:RefOrder>4</b:RefOrder>
  </b:Source>
  <b:Source>
    <b:Tag>cri71</b:Tag>
    <b:SourceType>InternetSite</b:SourceType>
    <b:Guid>{065C6389-1308-44D2-BB8C-56653D58C09D}</b:Guid>
    <b:Title>crimiial LAW</b:Title>
    <b:InternetSiteTitle>find LAW</b:InternetSiteTitle>
    <b:Year>New hamsphire 1871</b:Year>
    <b:URL>https://www.findlaw.com/criminal/criminal-procedure/the-durham-rule.h</b:URL>
    <b:RefOrder>5</b:RefOrder>
  </b:Source>
  <b:Source>
    <b:Tag>dif20</b:Tag>
    <b:SourceType>ArticleInAPeriodical</b:SourceType>
    <b:Guid>{9B224AF6-7CCD-4F3B-A580-041DCAD81EDA}</b:Guid>
    <b:Title>difference between inasnity and automatism</b:Title>
    <b:InternetSiteTitle>my tutor</b:InternetSiteTitle>
    <b:Year>2020</b:Year>
    <b:Pages>4</b:Pages>
    <b:RefOrder>6</b:RefOrder>
  </b:Source>
  <b:Source>
    <b:Tag>rag16</b:Tag>
    <b:SourceType>Report</b:SourceType>
    <b:Guid>{4FE2325E-9B8A-42DB-9984-5D5213B96DA8}</b:Guid>
    <b:Title>medical proof of insanoty is not a legal proof</b:Title>
    <b:Year>2016</b:Year>
    <b:City>lucknow</b:City>
    <b:Author>
      <b:Author>
        <b:NameList>
          <b:Person>
            <b:Last>singh</b:Last>
            <b:First>ragvendra</b:First>
          </b:Person>
        </b:NameList>
      </b:Author>
    </b:Author>
    <b:RefOrder>7</b:RefOrder>
  </b:Source>
  <b:Source>
    <b:Tag>Deb16</b:Tag>
    <b:SourceType>InternetSite</b:SourceType>
    <b:Guid>{B05333A1-A803-403D-93D2-9F641CF394D5}</b:Guid>
    <b:Title>criminal defense lawyer</b:Title>
    <b:Year>2016</b:Year>
    <b:InternetSiteTitle>NOLO</b:InternetSiteTitle>
    <b:URL>https://www.criminaldefenselawyer.com/resources/criminal-liability.htm</b:URL>
    <b:Author>
      <b:Author>
        <b:NameList>
          <b:Person>
            <b:Last>Deborah</b:Last>
          </b:Person>
        </b:NameList>
      </b:Author>
    </b:Author>
    <b:RefOrder>8</b:RefOrder>
  </b:Source>
  <b:Source>
    <b:Tag>int19</b:Tag>
    <b:SourceType>InternetSite</b:SourceType>
    <b:Guid>{8DBC67C2-C21A-40AB-94DD-4DB0C6C7CF26}</b:Guid>
    <b:Title>introduction to strict liabilty</b:Title>
    <b:InternetSiteTitle>lawshelf</b:InternetSiteTitle>
    <b:Year>2019</b:Year>
    <b:URL>https://lawshelf.com/coursewarecontentview/introduction-to-strict-liability/#:~:text=Liability%20that%20does%20not%20depend,liability%20establishes%20liability%20without%20faul</b:URL>
    <b:RefOrder>9</b:RefOrder>
  </b:Source>
  <b:Source>
    <b:Tag>Rvc82</b:Tag>
    <b:SourceType>DocumentFromInternetSite</b:SourceType>
    <b:Guid>{4A2AEB55-F7D4-462F-BD97-2FB330897336}</b:Guid>
    <b:Title>R.v cunninghaam</b:Title>
    <b:InternetSiteTitle>e lawyer sources</b:InternetSiteTitle>
    <b:Year>1982</b:Year>
    <b:URL>http://www.e-lawresources.co.uk/R-v-Cunningham</b:URL>
    <b:Author>
      <b:Author>
        <b:NameList>
          <b:Person>
            <b:Last>cunninghaam</b:Last>
            <b:First>R.v</b:First>
          </b:Person>
        </b:NameList>
      </b:Author>
    </b:Author>
    <b:RefOrder>10</b:RefOrder>
  </b:Source>
  <b:Source>
    <b:Tag>RVw99</b:Tag>
    <b:SourceType>DocumentFromInternetSite</b:SourceType>
    <b:Guid>{62688CDE-3E9E-40B9-8198-A2CB569972D6}</b:Guid>
    <b:Author>
      <b:Author>
        <b:NameList>
          <b:Person>
            <b:Last>wolllin</b:Last>
            <b:First>R.V</b:First>
          </b:Person>
        </b:NameList>
      </b:Author>
    </b:Author>
    <b:Title>R.V wolllin</b:Title>
    <b:InternetSiteTitle>e-law souces.eu.pk</b:InternetSiteTitle>
    <b:Year>1999</b:Year>
    <b:URL>http://www.e-lawresources.co.uk/R-v-Woollin.php</b:URL>
    <b:RefOrder>11</b:RefOrder>
  </b:Source>
  <b:Source>
    <b:Tag>RVw10</b:Tag>
    <b:SourceType>DocumentFromInternetSite</b:SourceType>
    <b:Guid>{3C689BEA-9834-45FC-A132-EC2AE2BA5430}</b:Guid>
    <b:Title>R.V white</b:Title>
    <b:InternetSiteTitle>e-law sources.co.uk</b:InternetSiteTitle>
    <b:Year>1910</b:Year>
    <b:URL>https://www.e-lawresources.co.uk/R-v-White.php</b:URL>
    <b:RefOrder>12</b:RefOrder>
  </b:Source>
  <b:Source>
    <b:Tag>RVw89</b:Tag>
    <b:SourceType>DocumentFromInternetSite</b:SourceType>
    <b:Guid>{67969BA2-9239-48E2-8509-27CE7549BC5C}</b:Guid>
    <b:Title>R V watson</b:Title>
    <b:InternetSiteTitle>e-lawsources.eu.uk</b:InternetSiteTitle>
    <b:Year>1989</b:Year>
    <b:URL>https://www.e-lawresources.co.uk/R-v-Watson.php</b:URL>
    <b:RefOrder>13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2" ma:contentTypeDescription="Create a new document." ma:contentTypeScope="" ma:versionID="2afa5b5d9b4a1c51fc3f011383a1291d">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6e22e48fc2e4c9f30b6d8dff6ec16bac"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EEB4B1-2E5D-48A0-A7B4-6B12430B8601}">
  <ds:schemaRefs>
    <ds:schemaRef ds:uri="http://schemas.openxmlformats.org/officeDocument/2006/bibliography"/>
  </ds:schemaRefs>
</ds:datastoreItem>
</file>

<file path=customXml/itemProps2.xml><?xml version="1.0" encoding="utf-8"?>
<ds:datastoreItem xmlns:ds="http://schemas.openxmlformats.org/officeDocument/2006/customXml" ds:itemID="{20BCA037-F542-467B-AECC-349025A46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ff7b9-00aa-458e-bf34-374fd824dfbf"/>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6AF459-D7E2-4D34-AA91-620084AF63EC}">
  <ds:schemaRefs>
    <ds:schemaRef ds:uri="http://schemas.microsoft.com/sharepoint/v3/contenttype/forms"/>
  </ds:schemaRefs>
</ds:datastoreItem>
</file>

<file path=customXml/itemProps4.xml><?xml version="1.0" encoding="utf-8"?>
<ds:datastoreItem xmlns:ds="http://schemas.openxmlformats.org/officeDocument/2006/customXml" ds:itemID="{C70F1817-6786-4AF1-8783-F95B8181981F}">
  <ds:schemaRef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60eff7b9-00aa-458e-bf34-374fd824dfbf"/>
    <ds:schemaRef ds:uri="aa7ef07b-5eec-44a4-ac36-29092853f80f"/>
    <ds:schemaRef ds:uri="http://purl.org/dc/terms/"/>
    <ds:schemaRef ds:uri="http://purl.org/dc/elements/1.1/"/>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2147</Words>
  <Characters>12243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Umair Nasir</dc:creator>
  <cp:keywords/>
  <dc:description/>
  <cp:lastModifiedBy>Ramatoulie Baldeh</cp:lastModifiedBy>
  <cp:revision>2</cp:revision>
  <dcterms:created xsi:type="dcterms:W3CDTF">2021-05-07T19:27:00Z</dcterms:created>
  <dcterms:modified xsi:type="dcterms:W3CDTF">2021-05-07T19:27:00Z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