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Toc498327585" w:displacedByCustomXml="next"/>
    <w:sdt>
      <w:sdtPr>
        <w:rPr>
          <w:rFonts w:asciiTheme="majorHAnsi" w:eastAsiaTheme="majorEastAsia" w:hAnsiTheme="majorHAnsi" w:cstheme="majorBidi"/>
          <w:caps/>
          <w:lang w:val="en-GB" w:eastAsia="en-US"/>
        </w:rPr>
        <w:id w:val="-281501323"/>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242"/>
          </w:tblGrid>
          <w:tr w:rsidR="00FA1D3F">
            <w:trPr>
              <w:trHeight w:val="2880"/>
              <w:jc w:val="center"/>
            </w:trPr>
            <w:tc>
              <w:tcPr>
                <w:tcW w:w="5000" w:type="pct"/>
              </w:tcPr>
              <w:p w:rsidR="00FA1D3F" w:rsidRDefault="00FA1D3F" w:rsidP="00FA1D3F">
                <w:pPr>
                  <w:pStyle w:val="NoSpacing"/>
                  <w:rPr>
                    <w:rFonts w:asciiTheme="majorHAnsi" w:eastAsiaTheme="majorEastAsia" w:hAnsiTheme="majorHAnsi" w:cstheme="majorBidi"/>
                    <w:caps/>
                  </w:rPr>
                </w:pPr>
              </w:p>
            </w:tc>
          </w:tr>
          <w:tr w:rsidR="00FA1D3F">
            <w:trPr>
              <w:trHeight w:val="1440"/>
              <w:jc w:val="center"/>
            </w:trPr>
            <w:sdt>
              <w:sdtPr>
                <w:rPr>
                  <w:sz w:val="56"/>
                </w:rPr>
                <w:alias w:val="Title"/>
                <w:id w:val="15524250"/>
                <w:placeholder>
                  <w:docPart w:val="CAD181A3E21F4795B7916BC1E443099D"/>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FA1D3F" w:rsidRDefault="00CB0F74">
                    <w:pPr>
                      <w:pStyle w:val="NoSpacing"/>
                      <w:jc w:val="center"/>
                      <w:rPr>
                        <w:rFonts w:asciiTheme="majorHAnsi" w:eastAsiaTheme="majorEastAsia" w:hAnsiTheme="majorHAnsi" w:cstheme="majorBidi"/>
                        <w:sz w:val="80"/>
                        <w:szCs w:val="80"/>
                      </w:rPr>
                    </w:pPr>
                    <w:r>
                      <w:rPr>
                        <w:sz w:val="56"/>
                      </w:rPr>
                      <w:t>Cross</w:t>
                    </w:r>
                    <w:r w:rsidR="00FA1D3F" w:rsidRPr="00FA1D3F">
                      <w:rPr>
                        <w:sz w:val="56"/>
                      </w:rPr>
                      <w:t>rail’s Tourism Impacts</w:t>
                    </w:r>
                  </w:p>
                </w:tc>
              </w:sdtContent>
            </w:sdt>
          </w:tr>
          <w:tr w:rsidR="00FA1D3F">
            <w:trPr>
              <w:trHeight w:val="720"/>
              <w:jc w:val="center"/>
            </w:trPr>
            <w:sdt>
              <w:sdtPr>
                <w:rPr>
                  <w:rFonts w:eastAsiaTheme="minorHAnsi"/>
                  <w:sz w:val="32"/>
                  <w:lang w:val="en-GB" w:eastAsia="en-US"/>
                </w:rPr>
                <w:alias w:val="Subtitle"/>
                <w:id w:val="15524255"/>
                <w:placeholder>
                  <w:docPart w:val="1EBB5A61C59646CFBE0580DF15584390"/>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FA1D3F" w:rsidRDefault="00FA1D3F" w:rsidP="00FA1D3F">
                    <w:pPr>
                      <w:pStyle w:val="NoSpacing"/>
                      <w:jc w:val="center"/>
                      <w:rPr>
                        <w:rFonts w:asciiTheme="majorHAnsi" w:eastAsiaTheme="majorEastAsia" w:hAnsiTheme="majorHAnsi" w:cstheme="majorBidi"/>
                        <w:sz w:val="44"/>
                        <w:szCs w:val="44"/>
                      </w:rPr>
                    </w:pPr>
                    <w:r w:rsidRPr="00FA1D3F">
                      <w:rPr>
                        <w:rFonts w:eastAsiaTheme="minorHAnsi"/>
                        <w:sz w:val="32"/>
                        <w:lang w:val="en-GB" w:eastAsia="en-US"/>
                      </w:rPr>
                      <w:t>Strategic Travel and Tourism Management</w:t>
                    </w:r>
                  </w:p>
                </w:tc>
              </w:sdtContent>
            </w:sdt>
          </w:tr>
          <w:tr w:rsidR="00FA1D3F">
            <w:trPr>
              <w:trHeight w:val="360"/>
              <w:jc w:val="center"/>
            </w:trPr>
            <w:tc>
              <w:tcPr>
                <w:tcW w:w="5000" w:type="pct"/>
                <w:vAlign w:val="center"/>
              </w:tcPr>
              <w:p w:rsidR="00FA1D3F" w:rsidRDefault="00FA1D3F">
                <w:pPr>
                  <w:pStyle w:val="NoSpacing"/>
                  <w:jc w:val="center"/>
                </w:pPr>
              </w:p>
            </w:tc>
          </w:tr>
          <w:tr w:rsidR="00FA1D3F">
            <w:trPr>
              <w:trHeight w:val="360"/>
              <w:jc w:val="center"/>
            </w:trPr>
            <w:sdt>
              <w:sdtPr>
                <w:rPr>
                  <w:b/>
                  <w:bCs/>
                </w:rPr>
                <w:alias w:val="Author"/>
                <w:id w:val="15524260"/>
                <w:placeholder>
                  <w:docPart w:val="F17E83FF05064F67999408DB0A7FAAE6"/>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FA1D3F" w:rsidRDefault="00FA1D3F">
                    <w:pPr>
                      <w:pStyle w:val="NoSpacing"/>
                      <w:jc w:val="center"/>
                      <w:rPr>
                        <w:b/>
                        <w:bCs/>
                      </w:rPr>
                    </w:pPr>
                    <w:r>
                      <w:rPr>
                        <w:b/>
                        <w:bCs/>
                        <w:lang w:val="en-GB"/>
                      </w:rPr>
                      <w:t>Liam Coome/P146896</w:t>
                    </w:r>
                  </w:p>
                </w:tc>
              </w:sdtContent>
            </w:sdt>
          </w:tr>
          <w:tr w:rsidR="00FA1D3F">
            <w:trPr>
              <w:trHeight w:val="360"/>
              <w:jc w:val="center"/>
            </w:trPr>
            <w:sdt>
              <w:sdtPr>
                <w:rPr>
                  <w:b/>
                  <w:bCs/>
                </w:rPr>
                <w:alias w:val="Date"/>
                <w:id w:val="516659546"/>
                <w:placeholder>
                  <w:docPart w:val="619721FC602647009FB53498AD4592A0"/>
                </w:placeholder>
                <w:dataBinding w:prefixMappings="xmlns:ns0='http://schemas.microsoft.com/office/2006/coverPageProps'" w:xpath="/ns0:CoverPageProperties[1]/ns0:PublishDate[1]" w:storeItemID="{55AF091B-3C7A-41E3-B477-F2FDAA23CFDA}"/>
                <w:date w:fullDate="2017-11-23T00:00:00Z">
                  <w:dateFormat w:val="M/d/yyyy"/>
                  <w:lid w:val="en-US"/>
                  <w:storeMappedDataAs w:val="dateTime"/>
                  <w:calendar w:val="gregorian"/>
                </w:date>
              </w:sdtPr>
              <w:sdtContent>
                <w:tc>
                  <w:tcPr>
                    <w:tcW w:w="5000" w:type="pct"/>
                    <w:vAlign w:val="center"/>
                  </w:tcPr>
                  <w:p w:rsidR="00FA1D3F" w:rsidRDefault="00FA1D3F">
                    <w:pPr>
                      <w:pStyle w:val="NoSpacing"/>
                      <w:jc w:val="center"/>
                      <w:rPr>
                        <w:b/>
                        <w:bCs/>
                      </w:rPr>
                    </w:pPr>
                    <w:r>
                      <w:rPr>
                        <w:b/>
                        <w:bCs/>
                      </w:rPr>
                      <w:t>11/23/2017</w:t>
                    </w:r>
                  </w:p>
                </w:tc>
              </w:sdtContent>
            </w:sdt>
          </w:tr>
        </w:tbl>
        <w:p w:rsidR="00FA1D3F" w:rsidRDefault="00FA1D3F"/>
        <w:p w:rsidR="00FA1D3F" w:rsidRDefault="00CB0F74">
          <w:r>
            <w:rPr>
              <w:noProof/>
              <w:lang w:eastAsia="en-GB"/>
            </w:rPr>
            <w:drawing>
              <wp:anchor distT="0" distB="0" distL="114300" distR="114300" simplePos="0" relativeHeight="251658240" behindDoc="1" locked="0" layoutInCell="1" allowOverlap="1" wp14:anchorId="69A1E000" wp14:editId="021B4BC0">
                <wp:simplePos x="0" y="0"/>
                <wp:positionH relativeFrom="column">
                  <wp:posOffset>227965</wp:posOffset>
                </wp:positionH>
                <wp:positionV relativeFrom="paragraph">
                  <wp:posOffset>100965</wp:posOffset>
                </wp:positionV>
                <wp:extent cx="5591175" cy="2569210"/>
                <wp:effectExtent l="0" t="0" r="9525" b="2540"/>
                <wp:wrapTight wrapText="bothSides">
                  <wp:wrapPolygon edited="0">
                    <wp:start x="0" y="0"/>
                    <wp:lineTo x="0" y="21461"/>
                    <wp:lineTo x="21563" y="21461"/>
                    <wp:lineTo x="21563" y="0"/>
                    <wp:lineTo x="0" y="0"/>
                  </wp:wrapPolygon>
                </wp:wrapTight>
                <wp:docPr id="3" name="Picture 3" descr="Image result for crossr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rossrai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91175" cy="2569210"/>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pPr w:leftFromText="187" w:rightFromText="187" w:horzAnchor="margin" w:tblpXSpec="center" w:tblpYSpec="bottom"/>
            <w:tblW w:w="5000" w:type="pct"/>
            <w:tblLook w:val="04A0" w:firstRow="1" w:lastRow="0" w:firstColumn="1" w:lastColumn="0" w:noHBand="0" w:noVBand="1"/>
          </w:tblPr>
          <w:tblGrid>
            <w:gridCol w:w="9242"/>
          </w:tblGrid>
          <w:tr w:rsidR="00FA1D3F">
            <w:tc>
              <w:tcPr>
                <w:tcW w:w="5000" w:type="pct"/>
              </w:tcPr>
              <w:p w:rsidR="00FA1D3F" w:rsidRDefault="00FA1D3F" w:rsidP="002413FB">
                <w:pPr>
                  <w:pStyle w:val="NoSpacing"/>
                </w:pPr>
              </w:p>
            </w:tc>
          </w:tr>
        </w:tbl>
        <w:p w:rsidR="00FA1D3F" w:rsidRDefault="00FA1D3F"/>
        <w:p w:rsidR="00FA1D3F" w:rsidRDefault="00FA1D3F">
          <w:pPr>
            <w:rPr>
              <w:rFonts w:asciiTheme="majorHAnsi" w:eastAsiaTheme="majorEastAsia" w:hAnsiTheme="majorHAnsi" w:cstheme="majorBidi"/>
              <w:b/>
              <w:bCs/>
              <w:color w:val="365F91" w:themeColor="accent1" w:themeShade="BF"/>
              <w:sz w:val="28"/>
              <w:szCs w:val="28"/>
            </w:rPr>
          </w:pPr>
          <w:r>
            <w:br w:type="page"/>
          </w:r>
        </w:p>
      </w:sdtContent>
    </w:sdt>
    <w:p w:rsidR="00FA1D3F" w:rsidRDefault="00FA1D3F" w:rsidP="00FA1D3F">
      <w:pPr>
        <w:pStyle w:val="Heading1"/>
      </w:pPr>
    </w:p>
    <w:p w:rsidR="00FA1D3F" w:rsidRDefault="00FA1D3F" w:rsidP="00FA1D3F">
      <w:pPr>
        <w:pStyle w:val="Heading1"/>
      </w:pPr>
      <w:bookmarkStart w:id="1" w:name="_Toc499278622"/>
      <w:r w:rsidRPr="009A569E">
        <w:t>Executive summary</w:t>
      </w:r>
      <w:bookmarkEnd w:id="0"/>
      <w:bookmarkEnd w:id="1"/>
    </w:p>
    <w:p w:rsidR="00CB0F74" w:rsidRPr="00676C0E" w:rsidRDefault="00676C0E" w:rsidP="00676C0E">
      <w:pPr>
        <w:rPr>
          <w:sz w:val="24"/>
        </w:rPr>
      </w:pPr>
      <w:r w:rsidRPr="00676C0E">
        <w:rPr>
          <w:sz w:val="24"/>
        </w:rPr>
        <w:t xml:space="preserve">Strategic Management models give an in-depth insight into how organisations carry out a plan and strategy, with how the plan for Crossrail has been directed and followed for a decade to meet the structure chosen by </w:t>
      </w:r>
      <w:r w:rsidRPr="00676C0E">
        <w:rPr>
          <w:sz w:val="24"/>
        </w:rPr>
        <w:t>Henry Mintzberg</w:t>
      </w:r>
      <w:r w:rsidRPr="00676C0E">
        <w:rPr>
          <w:sz w:val="24"/>
        </w:rPr>
        <w:t xml:space="preserve"> 5 P’s and Porters 5’s. Both strategic models resulted in separate results while porters results were similar and repetitive, Mintzberg structure governs how an organisation follows a plan from start to finish with understanding of an end project.</w:t>
      </w:r>
    </w:p>
    <w:p w:rsidR="002413FB" w:rsidRDefault="002413FB" w:rsidP="002413FB"/>
    <w:p w:rsidR="002413FB" w:rsidRPr="002413FB" w:rsidRDefault="002413FB" w:rsidP="002413FB"/>
    <w:sdt>
      <w:sdtPr>
        <w:rPr>
          <w:rFonts w:asciiTheme="minorHAnsi" w:eastAsiaTheme="minorHAnsi" w:hAnsiTheme="minorHAnsi" w:cstheme="minorBidi"/>
          <w:b w:val="0"/>
          <w:bCs w:val="0"/>
          <w:color w:val="auto"/>
          <w:sz w:val="22"/>
          <w:szCs w:val="22"/>
          <w:lang w:val="en-GB" w:eastAsia="en-US"/>
        </w:rPr>
        <w:id w:val="2005086209"/>
        <w:docPartObj>
          <w:docPartGallery w:val="Table of Contents"/>
          <w:docPartUnique/>
        </w:docPartObj>
      </w:sdtPr>
      <w:sdtEndPr>
        <w:rPr>
          <w:noProof/>
        </w:rPr>
      </w:sdtEndPr>
      <w:sdtContent>
        <w:p w:rsidR="00FA1D3F" w:rsidRDefault="00FA1D3F">
          <w:pPr>
            <w:pStyle w:val="TOCHeading"/>
          </w:pPr>
          <w:r>
            <w:t>Contents</w:t>
          </w:r>
        </w:p>
        <w:p w:rsidR="00842EEF" w:rsidRDefault="00FA1D3F">
          <w:pPr>
            <w:pStyle w:val="TOC1"/>
            <w:tabs>
              <w:tab w:val="right" w:leader="dot" w:pos="9016"/>
            </w:tabs>
            <w:rPr>
              <w:rFonts w:eastAsiaTheme="minorEastAsia"/>
              <w:noProof/>
              <w:lang w:eastAsia="en-GB"/>
            </w:rPr>
          </w:pPr>
          <w:r w:rsidRPr="00676C0E">
            <w:rPr>
              <w:sz w:val="24"/>
            </w:rPr>
            <w:fldChar w:fldCharType="begin"/>
          </w:r>
          <w:r w:rsidRPr="00676C0E">
            <w:rPr>
              <w:sz w:val="24"/>
            </w:rPr>
            <w:instrText xml:space="preserve"> TOC \o "1-3" \h \z \u </w:instrText>
          </w:r>
          <w:r w:rsidRPr="00676C0E">
            <w:rPr>
              <w:sz w:val="24"/>
            </w:rPr>
            <w:fldChar w:fldCharType="separate"/>
          </w:r>
          <w:hyperlink w:anchor="_Toc499278622" w:history="1">
            <w:r w:rsidR="00842EEF" w:rsidRPr="00EA4D33">
              <w:rPr>
                <w:rStyle w:val="Hyperlink"/>
                <w:noProof/>
              </w:rPr>
              <w:t>Executive summary</w:t>
            </w:r>
            <w:r w:rsidR="00842EEF">
              <w:rPr>
                <w:noProof/>
                <w:webHidden/>
              </w:rPr>
              <w:tab/>
            </w:r>
            <w:r w:rsidR="00842EEF">
              <w:rPr>
                <w:noProof/>
                <w:webHidden/>
              </w:rPr>
              <w:fldChar w:fldCharType="begin"/>
            </w:r>
            <w:r w:rsidR="00842EEF">
              <w:rPr>
                <w:noProof/>
                <w:webHidden/>
              </w:rPr>
              <w:instrText xml:space="preserve"> PAGEREF _Toc499278622 \h </w:instrText>
            </w:r>
            <w:r w:rsidR="00842EEF">
              <w:rPr>
                <w:noProof/>
                <w:webHidden/>
              </w:rPr>
            </w:r>
            <w:r w:rsidR="00842EEF">
              <w:rPr>
                <w:noProof/>
                <w:webHidden/>
              </w:rPr>
              <w:fldChar w:fldCharType="separate"/>
            </w:r>
            <w:r w:rsidR="00842EEF">
              <w:rPr>
                <w:noProof/>
                <w:webHidden/>
              </w:rPr>
              <w:t>1</w:t>
            </w:r>
            <w:r w:rsidR="00842EEF">
              <w:rPr>
                <w:noProof/>
                <w:webHidden/>
              </w:rPr>
              <w:fldChar w:fldCharType="end"/>
            </w:r>
          </w:hyperlink>
        </w:p>
        <w:p w:rsidR="00842EEF" w:rsidRDefault="00842EEF">
          <w:pPr>
            <w:pStyle w:val="TOC1"/>
            <w:tabs>
              <w:tab w:val="right" w:leader="dot" w:pos="9016"/>
            </w:tabs>
            <w:rPr>
              <w:rFonts w:eastAsiaTheme="minorEastAsia"/>
              <w:noProof/>
              <w:lang w:eastAsia="en-GB"/>
            </w:rPr>
          </w:pPr>
          <w:hyperlink w:anchor="_Toc499278623" w:history="1">
            <w:r w:rsidRPr="00EA4D33">
              <w:rPr>
                <w:rStyle w:val="Hyperlink"/>
                <w:noProof/>
              </w:rPr>
              <w:t>Findings</w:t>
            </w:r>
            <w:r>
              <w:rPr>
                <w:noProof/>
                <w:webHidden/>
              </w:rPr>
              <w:tab/>
            </w:r>
            <w:r>
              <w:rPr>
                <w:noProof/>
                <w:webHidden/>
              </w:rPr>
              <w:fldChar w:fldCharType="begin"/>
            </w:r>
            <w:r>
              <w:rPr>
                <w:noProof/>
                <w:webHidden/>
              </w:rPr>
              <w:instrText xml:space="preserve"> PAGEREF _Toc499278623 \h </w:instrText>
            </w:r>
            <w:r>
              <w:rPr>
                <w:noProof/>
                <w:webHidden/>
              </w:rPr>
            </w:r>
            <w:r>
              <w:rPr>
                <w:noProof/>
                <w:webHidden/>
              </w:rPr>
              <w:fldChar w:fldCharType="separate"/>
            </w:r>
            <w:r>
              <w:rPr>
                <w:noProof/>
                <w:webHidden/>
              </w:rPr>
              <w:t>2</w:t>
            </w:r>
            <w:r>
              <w:rPr>
                <w:noProof/>
                <w:webHidden/>
              </w:rPr>
              <w:fldChar w:fldCharType="end"/>
            </w:r>
          </w:hyperlink>
        </w:p>
        <w:p w:rsidR="00842EEF" w:rsidRDefault="00842EEF">
          <w:pPr>
            <w:pStyle w:val="TOC2"/>
            <w:tabs>
              <w:tab w:val="right" w:leader="dot" w:pos="9016"/>
            </w:tabs>
            <w:rPr>
              <w:rFonts w:eastAsiaTheme="minorEastAsia"/>
              <w:noProof/>
              <w:lang w:eastAsia="en-GB"/>
            </w:rPr>
          </w:pPr>
          <w:hyperlink w:anchor="_Toc499278624" w:history="1">
            <w:r w:rsidRPr="00EA4D33">
              <w:rPr>
                <w:rStyle w:val="Hyperlink"/>
                <w:noProof/>
              </w:rPr>
              <w:t>Plan</w:t>
            </w:r>
            <w:r>
              <w:rPr>
                <w:noProof/>
                <w:webHidden/>
              </w:rPr>
              <w:tab/>
            </w:r>
            <w:r>
              <w:rPr>
                <w:noProof/>
                <w:webHidden/>
              </w:rPr>
              <w:fldChar w:fldCharType="begin"/>
            </w:r>
            <w:r>
              <w:rPr>
                <w:noProof/>
                <w:webHidden/>
              </w:rPr>
              <w:instrText xml:space="preserve"> PAGEREF _Toc499278624 \h </w:instrText>
            </w:r>
            <w:r>
              <w:rPr>
                <w:noProof/>
                <w:webHidden/>
              </w:rPr>
            </w:r>
            <w:r>
              <w:rPr>
                <w:noProof/>
                <w:webHidden/>
              </w:rPr>
              <w:fldChar w:fldCharType="separate"/>
            </w:r>
            <w:r>
              <w:rPr>
                <w:noProof/>
                <w:webHidden/>
              </w:rPr>
              <w:t>2</w:t>
            </w:r>
            <w:r>
              <w:rPr>
                <w:noProof/>
                <w:webHidden/>
              </w:rPr>
              <w:fldChar w:fldCharType="end"/>
            </w:r>
          </w:hyperlink>
        </w:p>
        <w:p w:rsidR="00842EEF" w:rsidRDefault="00842EEF">
          <w:pPr>
            <w:pStyle w:val="TOC2"/>
            <w:tabs>
              <w:tab w:val="right" w:leader="dot" w:pos="9016"/>
            </w:tabs>
            <w:rPr>
              <w:rFonts w:eastAsiaTheme="minorEastAsia"/>
              <w:noProof/>
              <w:lang w:eastAsia="en-GB"/>
            </w:rPr>
          </w:pPr>
          <w:hyperlink w:anchor="_Toc499278625" w:history="1">
            <w:r w:rsidRPr="00EA4D33">
              <w:rPr>
                <w:rStyle w:val="Hyperlink"/>
                <w:noProof/>
              </w:rPr>
              <w:t>Ploy</w:t>
            </w:r>
            <w:r>
              <w:rPr>
                <w:noProof/>
                <w:webHidden/>
              </w:rPr>
              <w:tab/>
            </w:r>
            <w:r>
              <w:rPr>
                <w:noProof/>
                <w:webHidden/>
              </w:rPr>
              <w:fldChar w:fldCharType="begin"/>
            </w:r>
            <w:r>
              <w:rPr>
                <w:noProof/>
                <w:webHidden/>
              </w:rPr>
              <w:instrText xml:space="preserve"> PAGEREF _Toc499278625 \h </w:instrText>
            </w:r>
            <w:r>
              <w:rPr>
                <w:noProof/>
                <w:webHidden/>
              </w:rPr>
            </w:r>
            <w:r>
              <w:rPr>
                <w:noProof/>
                <w:webHidden/>
              </w:rPr>
              <w:fldChar w:fldCharType="separate"/>
            </w:r>
            <w:r>
              <w:rPr>
                <w:noProof/>
                <w:webHidden/>
              </w:rPr>
              <w:t>2</w:t>
            </w:r>
            <w:r>
              <w:rPr>
                <w:noProof/>
                <w:webHidden/>
              </w:rPr>
              <w:fldChar w:fldCharType="end"/>
            </w:r>
          </w:hyperlink>
        </w:p>
        <w:p w:rsidR="00842EEF" w:rsidRDefault="00842EEF">
          <w:pPr>
            <w:pStyle w:val="TOC2"/>
            <w:tabs>
              <w:tab w:val="right" w:leader="dot" w:pos="9016"/>
            </w:tabs>
            <w:rPr>
              <w:rFonts w:eastAsiaTheme="minorEastAsia"/>
              <w:noProof/>
              <w:lang w:eastAsia="en-GB"/>
            </w:rPr>
          </w:pPr>
          <w:hyperlink w:anchor="_Toc499278626" w:history="1">
            <w:r w:rsidRPr="00EA4D33">
              <w:rPr>
                <w:rStyle w:val="Hyperlink"/>
                <w:noProof/>
              </w:rPr>
              <w:t>Pattern</w:t>
            </w:r>
            <w:r>
              <w:rPr>
                <w:noProof/>
                <w:webHidden/>
              </w:rPr>
              <w:tab/>
            </w:r>
            <w:r>
              <w:rPr>
                <w:noProof/>
                <w:webHidden/>
              </w:rPr>
              <w:fldChar w:fldCharType="begin"/>
            </w:r>
            <w:r>
              <w:rPr>
                <w:noProof/>
                <w:webHidden/>
              </w:rPr>
              <w:instrText xml:space="preserve"> PAGEREF _Toc499278626 \h </w:instrText>
            </w:r>
            <w:r>
              <w:rPr>
                <w:noProof/>
                <w:webHidden/>
              </w:rPr>
            </w:r>
            <w:r>
              <w:rPr>
                <w:noProof/>
                <w:webHidden/>
              </w:rPr>
              <w:fldChar w:fldCharType="separate"/>
            </w:r>
            <w:r>
              <w:rPr>
                <w:noProof/>
                <w:webHidden/>
              </w:rPr>
              <w:t>3</w:t>
            </w:r>
            <w:r>
              <w:rPr>
                <w:noProof/>
                <w:webHidden/>
              </w:rPr>
              <w:fldChar w:fldCharType="end"/>
            </w:r>
          </w:hyperlink>
        </w:p>
        <w:p w:rsidR="00842EEF" w:rsidRDefault="00842EEF">
          <w:pPr>
            <w:pStyle w:val="TOC2"/>
            <w:tabs>
              <w:tab w:val="right" w:leader="dot" w:pos="9016"/>
            </w:tabs>
            <w:rPr>
              <w:rFonts w:eastAsiaTheme="minorEastAsia"/>
              <w:noProof/>
              <w:lang w:eastAsia="en-GB"/>
            </w:rPr>
          </w:pPr>
          <w:hyperlink w:anchor="_Toc499278627" w:history="1">
            <w:r w:rsidRPr="00EA4D33">
              <w:rPr>
                <w:rStyle w:val="Hyperlink"/>
                <w:noProof/>
              </w:rPr>
              <w:t>Position</w:t>
            </w:r>
            <w:r>
              <w:rPr>
                <w:noProof/>
                <w:webHidden/>
              </w:rPr>
              <w:tab/>
            </w:r>
            <w:r>
              <w:rPr>
                <w:noProof/>
                <w:webHidden/>
              </w:rPr>
              <w:fldChar w:fldCharType="begin"/>
            </w:r>
            <w:r>
              <w:rPr>
                <w:noProof/>
                <w:webHidden/>
              </w:rPr>
              <w:instrText xml:space="preserve"> PAGEREF _Toc499278627 \h </w:instrText>
            </w:r>
            <w:r>
              <w:rPr>
                <w:noProof/>
                <w:webHidden/>
              </w:rPr>
            </w:r>
            <w:r>
              <w:rPr>
                <w:noProof/>
                <w:webHidden/>
              </w:rPr>
              <w:fldChar w:fldCharType="separate"/>
            </w:r>
            <w:r>
              <w:rPr>
                <w:noProof/>
                <w:webHidden/>
              </w:rPr>
              <w:t>4</w:t>
            </w:r>
            <w:r>
              <w:rPr>
                <w:noProof/>
                <w:webHidden/>
              </w:rPr>
              <w:fldChar w:fldCharType="end"/>
            </w:r>
          </w:hyperlink>
        </w:p>
        <w:p w:rsidR="00842EEF" w:rsidRDefault="00842EEF">
          <w:pPr>
            <w:pStyle w:val="TOC2"/>
            <w:tabs>
              <w:tab w:val="right" w:leader="dot" w:pos="9016"/>
            </w:tabs>
            <w:rPr>
              <w:rFonts w:eastAsiaTheme="minorEastAsia"/>
              <w:noProof/>
              <w:lang w:eastAsia="en-GB"/>
            </w:rPr>
          </w:pPr>
          <w:hyperlink w:anchor="_Toc499278628" w:history="1">
            <w:r w:rsidRPr="00EA4D33">
              <w:rPr>
                <w:rStyle w:val="Hyperlink"/>
                <w:noProof/>
              </w:rPr>
              <w:t>Perspective</w:t>
            </w:r>
            <w:r>
              <w:rPr>
                <w:noProof/>
                <w:webHidden/>
              </w:rPr>
              <w:tab/>
            </w:r>
            <w:r>
              <w:rPr>
                <w:noProof/>
                <w:webHidden/>
              </w:rPr>
              <w:fldChar w:fldCharType="begin"/>
            </w:r>
            <w:r>
              <w:rPr>
                <w:noProof/>
                <w:webHidden/>
              </w:rPr>
              <w:instrText xml:space="preserve"> PAGEREF _Toc499278628 \h </w:instrText>
            </w:r>
            <w:r>
              <w:rPr>
                <w:noProof/>
                <w:webHidden/>
              </w:rPr>
            </w:r>
            <w:r>
              <w:rPr>
                <w:noProof/>
                <w:webHidden/>
              </w:rPr>
              <w:fldChar w:fldCharType="separate"/>
            </w:r>
            <w:r>
              <w:rPr>
                <w:noProof/>
                <w:webHidden/>
              </w:rPr>
              <w:t>5</w:t>
            </w:r>
            <w:r>
              <w:rPr>
                <w:noProof/>
                <w:webHidden/>
              </w:rPr>
              <w:fldChar w:fldCharType="end"/>
            </w:r>
          </w:hyperlink>
        </w:p>
        <w:p w:rsidR="00842EEF" w:rsidRDefault="00842EEF">
          <w:pPr>
            <w:pStyle w:val="TOC1"/>
            <w:tabs>
              <w:tab w:val="right" w:leader="dot" w:pos="9016"/>
            </w:tabs>
            <w:rPr>
              <w:rFonts w:eastAsiaTheme="minorEastAsia"/>
              <w:noProof/>
              <w:lang w:eastAsia="en-GB"/>
            </w:rPr>
          </w:pPr>
          <w:hyperlink w:anchor="_Toc499278629" w:history="1">
            <w:r w:rsidRPr="00EA4D33">
              <w:rPr>
                <w:rStyle w:val="Hyperlink"/>
                <w:noProof/>
              </w:rPr>
              <w:t>Porter’s five forces</w:t>
            </w:r>
            <w:r>
              <w:rPr>
                <w:noProof/>
                <w:webHidden/>
              </w:rPr>
              <w:tab/>
            </w:r>
            <w:r>
              <w:rPr>
                <w:noProof/>
                <w:webHidden/>
              </w:rPr>
              <w:fldChar w:fldCharType="begin"/>
            </w:r>
            <w:r>
              <w:rPr>
                <w:noProof/>
                <w:webHidden/>
              </w:rPr>
              <w:instrText xml:space="preserve"> PAGEREF _Toc499278629 \h </w:instrText>
            </w:r>
            <w:r>
              <w:rPr>
                <w:noProof/>
                <w:webHidden/>
              </w:rPr>
            </w:r>
            <w:r>
              <w:rPr>
                <w:noProof/>
                <w:webHidden/>
              </w:rPr>
              <w:fldChar w:fldCharType="separate"/>
            </w:r>
            <w:r>
              <w:rPr>
                <w:noProof/>
                <w:webHidden/>
              </w:rPr>
              <w:t>6</w:t>
            </w:r>
            <w:r>
              <w:rPr>
                <w:noProof/>
                <w:webHidden/>
              </w:rPr>
              <w:fldChar w:fldCharType="end"/>
            </w:r>
          </w:hyperlink>
        </w:p>
        <w:p w:rsidR="00842EEF" w:rsidRDefault="00842EEF">
          <w:pPr>
            <w:pStyle w:val="TOC3"/>
            <w:tabs>
              <w:tab w:val="right" w:leader="dot" w:pos="9016"/>
            </w:tabs>
            <w:rPr>
              <w:rFonts w:eastAsiaTheme="minorEastAsia"/>
              <w:noProof/>
              <w:lang w:eastAsia="en-GB"/>
            </w:rPr>
          </w:pPr>
          <w:hyperlink w:anchor="_Toc499278630" w:history="1">
            <w:r w:rsidRPr="00EA4D33">
              <w:rPr>
                <w:rStyle w:val="Hyperlink"/>
                <w:noProof/>
                <w:shd w:val="clear" w:color="auto" w:fill="FFFFFF"/>
              </w:rPr>
              <w:t>Competitive rivalry</w:t>
            </w:r>
            <w:r>
              <w:rPr>
                <w:noProof/>
                <w:webHidden/>
              </w:rPr>
              <w:tab/>
            </w:r>
            <w:r>
              <w:rPr>
                <w:noProof/>
                <w:webHidden/>
              </w:rPr>
              <w:fldChar w:fldCharType="begin"/>
            </w:r>
            <w:r>
              <w:rPr>
                <w:noProof/>
                <w:webHidden/>
              </w:rPr>
              <w:instrText xml:space="preserve"> PAGEREF _Toc499278630 \h </w:instrText>
            </w:r>
            <w:r>
              <w:rPr>
                <w:noProof/>
                <w:webHidden/>
              </w:rPr>
            </w:r>
            <w:r>
              <w:rPr>
                <w:noProof/>
                <w:webHidden/>
              </w:rPr>
              <w:fldChar w:fldCharType="separate"/>
            </w:r>
            <w:r>
              <w:rPr>
                <w:noProof/>
                <w:webHidden/>
              </w:rPr>
              <w:t>6</w:t>
            </w:r>
            <w:r>
              <w:rPr>
                <w:noProof/>
                <w:webHidden/>
              </w:rPr>
              <w:fldChar w:fldCharType="end"/>
            </w:r>
          </w:hyperlink>
        </w:p>
        <w:p w:rsidR="00842EEF" w:rsidRDefault="00842EEF">
          <w:pPr>
            <w:pStyle w:val="TOC3"/>
            <w:tabs>
              <w:tab w:val="right" w:leader="dot" w:pos="9016"/>
            </w:tabs>
            <w:rPr>
              <w:rFonts w:eastAsiaTheme="minorEastAsia"/>
              <w:noProof/>
              <w:lang w:eastAsia="en-GB"/>
            </w:rPr>
          </w:pPr>
          <w:hyperlink w:anchor="_Toc499278631" w:history="1">
            <w:r w:rsidRPr="00EA4D33">
              <w:rPr>
                <w:rStyle w:val="Hyperlink"/>
                <w:noProof/>
              </w:rPr>
              <w:t>Bargaining power of suppliers</w:t>
            </w:r>
            <w:r>
              <w:rPr>
                <w:noProof/>
                <w:webHidden/>
              </w:rPr>
              <w:tab/>
            </w:r>
            <w:r>
              <w:rPr>
                <w:noProof/>
                <w:webHidden/>
              </w:rPr>
              <w:fldChar w:fldCharType="begin"/>
            </w:r>
            <w:r>
              <w:rPr>
                <w:noProof/>
                <w:webHidden/>
              </w:rPr>
              <w:instrText xml:space="preserve"> PAGEREF _Toc499278631 \h </w:instrText>
            </w:r>
            <w:r>
              <w:rPr>
                <w:noProof/>
                <w:webHidden/>
              </w:rPr>
            </w:r>
            <w:r>
              <w:rPr>
                <w:noProof/>
                <w:webHidden/>
              </w:rPr>
              <w:fldChar w:fldCharType="separate"/>
            </w:r>
            <w:r>
              <w:rPr>
                <w:noProof/>
                <w:webHidden/>
              </w:rPr>
              <w:t>7</w:t>
            </w:r>
            <w:r>
              <w:rPr>
                <w:noProof/>
                <w:webHidden/>
              </w:rPr>
              <w:fldChar w:fldCharType="end"/>
            </w:r>
          </w:hyperlink>
        </w:p>
        <w:p w:rsidR="00842EEF" w:rsidRDefault="00842EEF">
          <w:pPr>
            <w:pStyle w:val="TOC3"/>
            <w:tabs>
              <w:tab w:val="right" w:leader="dot" w:pos="9016"/>
            </w:tabs>
            <w:rPr>
              <w:rFonts w:eastAsiaTheme="minorEastAsia"/>
              <w:noProof/>
              <w:lang w:eastAsia="en-GB"/>
            </w:rPr>
          </w:pPr>
          <w:hyperlink w:anchor="_Toc499278632" w:history="1">
            <w:r w:rsidRPr="00EA4D33">
              <w:rPr>
                <w:rStyle w:val="Hyperlink"/>
                <w:noProof/>
                <w:shd w:val="clear" w:color="auto" w:fill="FFFFFF"/>
              </w:rPr>
              <w:t>Bargaining powers of customers</w:t>
            </w:r>
            <w:r>
              <w:rPr>
                <w:noProof/>
                <w:webHidden/>
              </w:rPr>
              <w:tab/>
            </w:r>
            <w:r>
              <w:rPr>
                <w:noProof/>
                <w:webHidden/>
              </w:rPr>
              <w:fldChar w:fldCharType="begin"/>
            </w:r>
            <w:r>
              <w:rPr>
                <w:noProof/>
                <w:webHidden/>
              </w:rPr>
              <w:instrText xml:space="preserve"> PAGEREF _Toc499278632 \h </w:instrText>
            </w:r>
            <w:r>
              <w:rPr>
                <w:noProof/>
                <w:webHidden/>
              </w:rPr>
            </w:r>
            <w:r>
              <w:rPr>
                <w:noProof/>
                <w:webHidden/>
              </w:rPr>
              <w:fldChar w:fldCharType="separate"/>
            </w:r>
            <w:r>
              <w:rPr>
                <w:noProof/>
                <w:webHidden/>
              </w:rPr>
              <w:t>7</w:t>
            </w:r>
            <w:r>
              <w:rPr>
                <w:noProof/>
                <w:webHidden/>
              </w:rPr>
              <w:fldChar w:fldCharType="end"/>
            </w:r>
          </w:hyperlink>
        </w:p>
        <w:p w:rsidR="00842EEF" w:rsidRDefault="00842EEF">
          <w:pPr>
            <w:pStyle w:val="TOC3"/>
            <w:tabs>
              <w:tab w:val="right" w:leader="dot" w:pos="9016"/>
            </w:tabs>
            <w:rPr>
              <w:rFonts w:eastAsiaTheme="minorEastAsia"/>
              <w:noProof/>
              <w:lang w:eastAsia="en-GB"/>
            </w:rPr>
          </w:pPr>
          <w:hyperlink w:anchor="_Toc499278633" w:history="1">
            <w:r w:rsidRPr="00EA4D33">
              <w:rPr>
                <w:rStyle w:val="Hyperlink"/>
                <w:noProof/>
                <w:shd w:val="clear" w:color="auto" w:fill="FFFFFF"/>
              </w:rPr>
              <w:t>Threat of new entrants</w:t>
            </w:r>
            <w:r>
              <w:rPr>
                <w:noProof/>
                <w:webHidden/>
              </w:rPr>
              <w:tab/>
            </w:r>
            <w:r>
              <w:rPr>
                <w:noProof/>
                <w:webHidden/>
              </w:rPr>
              <w:fldChar w:fldCharType="begin"/>
            </w:r>
            <w:r>
              <w:rPr>
                <w:noProof/>
                <w:webHidden/>
              </w:rPr>
              <w:instrText xml:space="preserve"> PAGEREF _Toc499278633 \h </w:instrText>
            </w:r>
            <w:r>
              <w:rPr>
                <w:noProof/>
                <w:webHidden/>
              </w:rPr>
            </w:r>
            <w:r>
              <w:rPr>
                <w:noProof/>
                <w:webHidden/>
              </w:rPr>
              <w:fldChar w:fldCharType="separate"/>
            </w:r>
            <w:r>
              <w:rPr>
                <w:noProof/>
                <w:webHidden/>
              </w:rPr>
              <w:t>8</w:t>
            </w:r>
            <w:r>
              <w:rPr>
                <w:noProof/>
                <w:webHidden/>
              </w:rPr>
              <w:fldChar w:fldCharType="end"/>
            </w:r>
          </w:hyperlink>
        </w:p>
        <w:p w:rsidR="00842EEF" w:rsidRDefault="00842EEF">
          <w:pPr>
            <w:pStyle w:val="TOC3"/>
            <w:tabs>
              <w:tab w:val="right" w:leader="dot" w:pos="9016"/>
            </w:tabs>
            <w:rPr>
              <w:rFonts w:eastAsiaTheme="minorEastAsia"/>
              <w:noProof/>
              <w:lang w:eastAsia="en-GB"/>
            </w:rPr>
          </w:pPr>
          <w:hyperlink w:anchor="_Toc499278634" w:history="1">
            <w:r w:rsidRPr="00EA4D33">
              <w:rPr>
                <w:rStyle w:val="Hyperlink"/>
                <w:noProof/>
              </w:rPr>
              <w:t>Threat of substitute products or services</w:t>
            </w:r>
            <w:r>
              <w:rPr>
                <w:noProof/>
                <w:webHidden/>
              </w:rPr>
              <w:tab/>
            </w:r>
            <w:r>
              <w:rPr>
                <w:noProof/>
                <w:webHidden/>
              </w:rPr>
              <w:fldChar w:fldCharType="begin"/>
            </w:r>
            <w:r>
              <w:rPr>
                <w:noProof/>
                <w:webHidden/>
              </w:rPr>
              <w:instrText xml:space="preserve"> PAGEREF _Toc499278634 \h </w:instrText>
            </w:r>
            <w:r>
              <w:rPr>
                <w:noProof/>
                <w:webHidden/>
              </w:rPr>
            </w:r>
            <w:r>
              <w:rPr>
                <w:noProof/>
                <w:webHidden/>
              </w:rPr>
              <w:fldChar w:fldCharType="separate"/>
            </w:r>
            <w:r>
              <w:rPr>
                <w:noProof/>
                <w:webHidden/>
              </w:rPr>
              <w:t>8</w:t>
            </w:r>
            <w:r>
              <w:rPr>
                <w:noProof/>
                <w:webHidden/>
              </w:rPr>
              <w:fldChar w:fldCharType="end"/>
            </w:r>
          </w:hyperlink>
        </w:p>
        <w:p w:rsidR="00842EEF" w:rsidRDefault="00842EEF">
          <w:pPr>
            <w:pStyle w:val="TOC1"/>
            <w:tabs>
              <w:tab w:val="right" w:leader="dot" w:pos="9016"/>
            </w:tabs>
            <w:rPr>
              <w:rFonts w:eastAsiaTheme="minorEastAsia"/>
              <w:noProof/>
              <w:lang w:eastAsia="en-GB"/>
            </w:rPr>
          </w:pPr>
          <w:hyperlink w:anchor="_Toc499278635" w:history="1">
            <w:r w:rsidRPr="00EA4D33">
              <w:rPr>
                <w:rStyle w:val="Hyperlink"/>
                <w:noProof/>
              </w:rPr>
              <w:t>Conclusion</w:t>
            </w:r>
            <w:r>
              <w:rPr>
                <w:noProof/>
                <w:webHidden/>
              </w:rPr>
              <w:tab/>
            </w:r>
            <w:r>
              <w:rPr>
                <w:noProof/>
                <w:webHidden/>
              </w:rPr>
              <w:fldChar w:fldCharType="begin"/>
            </w:r>
            <w:r>
              <w:rPr>
                <w:noProof/>
                <w:webHidden/>
              </w:rPr>
              <w:instrText xml:space="preserve"> PAGEREF _Toc499278635 \h </w:instrText>
            </w:r>
            <w:r>
              <w:rPr>
                <w:noProof/>
                <w:webHidden/>
              </w:rPr>
            </w:r>
            <w:r>
              <w:rPr>
                <w:noProof/>
                <w:webHidden/>
              </w:rPr>
              <w:fldChar w:fldCharType="separate"/>
            </w:r>
            <w:r>
              <w:rPr>
                <w:noProof/>
                <w:webHidden/>
              </w:rPr>
              <w:t>9</w:t>
            </w:r>
            <w:r>
              <w:rPr>
                <w:noProof/>
                <w:webHidden/>
              </w:rPr>
              <w:fldChar w:fldCharType="end"/>
            </w:r>
          </w:hyperlink>
        </w:p>
        <w:p w:rsidR="00842EEF" w:rsidRDefault="00842EEF">
          <w:pPr>
            <w:pStyle w:val="TOC1"/>
            <w:tabs>
              <w:tab w:val="right" w:leader="dot" w:pos="9016"/>
            </w:tabs>
            <w:rPr>
              <w:rFonts w:eastAsiaTheme="minorEastAsia"/>
              <w:noProof/>
              <w:lang w:eastAsia="en-GB"/>
            </w:rPr>
          </w:pPr>
          <w:hyperlink w:anchor="_Toc499278636" w:history="1">
            <w:r w:rsidRPr="00EA4D33">
              <w:rPr>
                <w:rStyle w:val="Hyperlink"/>
                <w:noProof/>
              </w:rPr>
              <w:t>References</w:t>
            </w:r>
            <w:r>
              <w:rPr>
                <w:noProof/>
                <w:webHidden/>
              </w:rPr>
              <w:tab/>
            </w:r>
            <w:r>
              <w:rPr>
                <w:noProof/>
                <w:webHidden/>
              </w:rPr>
              <w:fldChar w:fldCharType="begin"/>
            </w:r>
            <w:r>
              <w:rPr>
                <w:noProof/>
                <w:webHidden/>
              </w:rPr>
              <w:instrText xml:space="preserve"> PAGEREF _Toc499278636 \h </w:instrText>
            </w:r>
            <w:r>
              <w:rPr>
                <w:noProof/>
                <w:webHidden/>
              </w:rPr>
            </w:r>
            <w:r>
              <w:rPr>
                <w:noProof/>
                <w:webHidden/>
              </w:rPr>
              <w:fldChar w:fldCharType="separate"/>
            </w:r>
            <w:r>
              <w:rPr>
                <w:noProof/>
                <w:webHidden/>
              </w:rPr>
              <w:t>10</w:t>
            </w:r>
            <w:r>
              <w:rPr>
                <w:noProof/>
                <w:webHidden/>
              </w:rPr>
              <w:fldChar w:fldCharType="end"/>
            </w:r>
          </w:hyperlink>
        </w:p>
        <w:p w:rsidR="00FA1D3F" w:rsidRDefault="00FA1D3F">
          <w:r w:rsidRPr="00676C0E">
            <w:rPr>
              <w:b/>
              <w:bCs/>
              <w:noProof/>
              <w:sz w:val="24"/>
            </w:rPr>
            <w:fldChar w:fldCharType="end"/>
          </w:r>
        </w:p>
      </w:sdtContent>
    </w:sdt>
    <w:p w:rsidR="002C5AF3" w:rsidRPr="002C5AF3" w:rsidRDefault="002C5AF3" w:rsidP="002C5AF3"/>
    <w:p w:rsidR="00842EEF" w:rsidRDefault="00842EEF" w:rsidP="00E90452">
      <w:pPr>
        <w:pStyle w:val="Heading1"/>
        <w:spacing w:line="360" w:lineRule="auto"/>
      </w:pPr>
    </w:p>
    <w:p w:rsidR="008C032D" w:rsidRPr="008C032D" w:rsidRDefault="00532BC5" w:rsidP="00E90452">
      <w:pPr>
        <w:pStyle w:val="Heading1"/>
        <w:spacing w:line="360" w:lineRule="auto"/>
      </w:pPr>
      <w:bookmarkStart w:id="2" w:name="_Toc499278623"/>
      <w:r>
        <w:t>Findings</w:t>
      </w:r>
      <w:bookmarkEnd w:id="2"/>
    </w:p>
    <w:p w:rsidR="008C032D" w:rsidRPr="00676C0E" w:rsidRDefault="00AE4E4F" w:rsidP="00E90452">
      <w:pPr>
        <w:spacing w:line="360" w:lineRule="auto"/>
        <w:rPr>
          <w:sz w:val="24"/>
        </w:rPr>
      </w:pPr>
      <w:r w:rsidRPr="00676C0E">
        <w:rPr>
          <w:sz w:val="24"/>
        </w:rPr>
        <w:t xml:space="preserve">The </w:t>
      </w:r>
      <w:r w:rsidR="00D47D2B" w:rsidRPr="00676C0E">
        <w:rPr>
          <w:sz w:val="24"/>
        </w:rPr>
        <w:t>definition</w:t>
      </w:r>
      <w:r w:rsidRPr="00676C0E">
        <w:rPr>
          <w:sz w:val="24"/>
        </w:rPr>
        <w:t xml:space="preserve"> strategy is</w:t>
      </w:r>
      <w:r w:rsidR="00D47D2B" w:rsidRPr="00676C0E">
        <w:rPr>
          <w:sz w:val="24"/>
        </w:rPr>
        <w:t xml:space="preserve"> large topic best known as a plan and a direction, Strategy is an in depth concept that involves numerous objectives and directions</w:t>
      </w:r>
      <w:r w:rsidR="008C032D" w:rsidRPr="00676C0E">
        <w:rPr>
          <w:sz w:val="24"/>
        </w:rPr>
        <w:t xml:space="preserve"> wi</w:t>
      </w:r>
      <w:r w:rsidR="00D47D2B" w:rsidRPr="00676C0E">
        <w:rPr>
          <w:sz w:val="24"/>
        </w:rPr>
        <w:t xml:space="preserve">thin an organization. To understand the </w:t>
      </w:r>
      <w:r w:rsidR="008C032D" w:rsidRPr="00676C0E">
        <w:rPr>
          <w:sz w:val="24"/>
        </w:rPr>
        <w:t>complexity</w:t>
      </w:r>
      <w:r w:rsidR="00D47D2B" w:rsidRPr="00676C0E">
        <w:rPr>
          <w:sz w:val="24"/>
        </w:rPr>
        <w:t xml:space="preserve"> of strategy</w:t>
      </w:r>
      <w:r w:rsidR="008C032D" w:rsidRPr="00676C0E">
        <w:rPr>
          <w:sz w:val="24"/>
        </w:rPr>
        <w:t xml:space="preserve">, Professor Henry Mintzberg articulated </w:t>
      </w:r>
      <w:r w:rsidR="00D47D2B" w:rsidRPr="00676C0E">
        <w:rPr>
          <w:sz w:val="24"/>
        </w:rPr>
        <w:t>a self-</w:t>
      </w:r>
      <w:r w:rsidR="002C5AF3" w:rsidRPr="00676C0E">
        <w:rPr>
          <w:sz w:val="24"/>
        </w:rPr>
        <w:t>labelled process</w:t>
      </w:r>
      <w:r w:rsidR="00D47D2B" w:rsidRPr="00676C0E">
        <w:rPr>
          <w:sz w:val="24"/>
        </w:rPr>
        <w:t xml:space="preserve"> </w:t>
      </w:r>
      <w:r w:rsidR="008C032D" w:rsidRPr="00676C0E">
        <w:rPr>
          <w:sz w:val="24"/>
        </w:rPr>
        <w:t xml:space="preserve">as “the 5 Ps of strategy.” According to Mintzberg, </w:t>
      </w:r>
      <w:r w:rsidR="00D47D2B" w:rsidRPr="00676C0E">
        <w:rPr>
          <w:sz w:val="24"/>
        </w:rPr>
        <w:t>“</w:t>
      </w:r>
      <w:r w:rsidR="008C032D" w:rsidRPr="00676C0E">
        <w:rPr>
          <w:sz w:val="24"/>
        </w:rPr>
        <w:t>understanding how strategy can be viewed as a plan, as a ploy, as a position, as a pattern, and as a perspective is important</w:t>
      </w:r>
      <w:r w:rsidR="00D47D2B" w:rsidRPr="00676C0E">
        <w:rPr>
          <w:sz w:val="24"/>
        </w:rPr>
        <w:t>”. Each direction of</w:t>
      </w:r>
      <w:r w:rsidR="008C032D" w:rsidRPr="00676C0E">
        <w:rPr>
          <w:sz w:val="24"/>
        </w:rPr>
        <w:t xml:space="preserve"> strategy is </w:t>
      </w:r>
      <w:r w:rsidR="00D47D2B" w:rsidRPr="00676C0E">
        <w:rPr>
          <w:sz w:val="24"/>
        </w:rPr>
        <w:t xml:space="preserve">necessary </w:t>
      </w:r>
      <w:r w:rsidR="008C032D" w:rsidRPr="00676C0E">
        <w:rPr>
          <w:sz w:val="24"/>
        </w:rPr>
        <w:t>for understa</w:t>
      </w:r>
      <w:r w:rsidR="00D47D2B" w:rsidRPr="00676C0E">
        <w:rPr>
          <w:sz w:val="24"/>
        </w:rPr>
        <w:t xml:space="preserve">nding what strategy is, but each process is not enough to understand the concept of </w:t>
      </w:r>
      <w:r w:rsidR="00763FA8" w:rsidRPr="00676C0E">
        <w:rPr>
          <w:sz w:val="24"/>
        </w:rPr>
        <w:t>strategy</w:t>
      </w:r>
      <w:r w:rsidR="008C032D" w:rsidRPr="00676C0E">
        <w:rPr>
          <w:sz w:val="24"/>
        </w:rPr>
        <w:t>.</w:t>
      </w:r>
      <w:r w:rsidR="00BC30AA" w:rsidRPr="00676C0E">
        <w:rPr>
          <w:rFonts w:ascii="Arial" w:hAnsi="Arial" w:cs="Arial"/>
          <w:color w:val="666666"/>
          <w:szCs w:val="20"/>
          <w:shd w:val="clear" w:color="auto" w:fill="FFFFFF"/>
        </w:rPr>
        <w:t xml:space="preserve"> </w:t>
      </w:r>
      <w:r w:rsidR="00BC30AA" w:rsidRPr="00676C0E">
        <w:rPr>
          <w:sz w:val="24"/>
        </w:rPr>
        <w:t>(Mintzberg page 4-8</w:t>
      </w:r>
      <w:r w:rsidR="002C5AF3" w:rsidRPr="00676C0E">
        <w:rPr>
          <w:sz w:val="24"/>
        </w:rPr>
        <w:t>, 2003</w:t>
      </w:r>
      <w:r w:rsidR="00BC30AA" w:rsidRPr="00676C0E">
        <w:rPr>
          <w:sz w:val="24"/>
        </w:rPr>
        <w:t>)</w:t>
      </w:r>
      <w:r w:rsidR="00DF7568" w:rsidRPr="00676C0E">
        <w:rPr>
          <w:sz w:val="24"/>
        </w:rPr>
        <w:t xml:space="preserve"> ("Defining Strategic Management </w:t>
      </w:r>
      <w:r w:rsidR="002C5AF3" w:rsidRPr="00676C0E">
        <w:rPr>
          <w:sz w:val="24"/>
        </w:rPr>
        <w:t>and</w:t>
      </w:r>
      <w:r w:rsidR="00DF7568" w:rsidRPr="00676C0E">
        <w:rPr>
          <w:sz w:val="24"/>
        </w:rPr>
        <w:t xml:space="preserve"> Strategy</w:t>
      </w:r>
      <w:r w:rsidR="002C5AF3" w:rsidRPr="00676C0E">
        <w:rPr>
          <w:sz w:val="24"/>
        </w:rPr>
        <w:t>, 2012</w:t>
      </w:r>
      <w:r w:rsidR="00DF7568" w:rsidRPr="00676C0E">
        <w:rPr>
          <w:sz w:val="24"/>
        </w:rPr>
        <w:t>")</w:t>
      </w:r>
    </w:p>
    <w:p w:rsidR="002C5AF3" w:rsidRDefault="002C5AF3" w:rsidP="00E90452">
      <w:pPr>
        <w:pStyle w:val="Heading2"/>
        <w:spacing w:line="360" w:lineRule="auto"/>
      </w:pPr>
      <w:bookmarkStart w:id="3" w:name="_Toc499278624"/>
      <w:r>
        <w:t>Plan</w:t>
      </w:r>
      <w:bookmarkEnd w:id="3"/>
    </w:p>
    <w:p w:rsidR="008C7542" w:rsidRPr="00676C0E" w:rsidRDefault="00763FA8" w:rsidP="00E90452">
      <w:pPr>
        <w:spacing w:line="360" w:lineRule="auto"/>
        <w:rPr>
          <w:sz w:val="24"/>
        </w:rPr>
      </w:pPr>
      <w:r w:rsidRPr="00676C0E">
        <w:rPr>
          <w:sz w:val="24"/>
        </w:rPr>
        <w:t>The purpose of using a strategy is to follow a process with a visible outcome; an aim of a plan is to</w:t>
      </w:r>
      <w:r w:rsidR="008C7542" w:rsidRPr="00676C0E">
        <w:rPr>
          <w:sz w:val="24"/>
        </w:rPr>
        <w:t xml:space="preserve"> carefully </w:t>
      </w:r>
      <w:r w:rsidRPr="00676C0E">
        <w:rPr>
          <w:sz w:val="24"/>
        </w:rPr>
        <w:t>craft a set of steps that an organisation</w:t>
      </w:r>
      <w:r w:rsidR="008C7542" w:rsidRPr="00676C0E">
        <w:rPr>
          <w:sz w:val="24"/>
        </w:rPr>
        <w:t xml:space="preserve"> intends to fo</w:t>
      </w:r>
      <w:r w:rsidRPr="00676C0E">
        <w:rPr>
          <w:sz w:val="24"/>
        </w:rPr>
        <w:t>llow to be successful. E</w:t>
      </w:r>
      <w:r w:rsidR="008C7542" w:rsidRPr="00676C0E">
        <w:rPr>
          <w:sz w:val="24"/>
        </w:rPr>
        <w:t>very organization creates a strategic plan to guide its future.</w:t>
      </w:r>
      <w:r w:rsidR="00BC30AA" w:rsidRPr="00676C0E">
        <w:rPr>
          <w:sz w:val="24"/>
        </w:rPr>
        <w:t xml:space="preserve"> (Mintzberg page 4-8</w:t>
      </w:r>
      <w:r w:rsidR="002C5AF3" w:rsidRPr="00676C0E">
        <w:rPr>
          <w:sz w:val="24"/>
        </w:rPr>
        <w:t>, 2003</w:t>
      </w:r>
      <w:r w:rsidR="00BC30AA" w:rsidRPr="00676C0E">
        <w:rPr>
          <w:sz w:val="24"/>
        </w:rPr>
        <w:t>)</w:t>
      </w:r>
      <w:r w:rsidR="00DF7568" w:rsidRPr="00676C0E">
        <w:rPr>
          <w:sz w:val="24"/>
        </w:rPr>
        <w:t xml:space="preserve"> ("Defining Strategic Management </w:t>
      </w:r>
      <w:r w:rsidR="002C5AF3" w:rsidRPr="00676C0E">
        <w:rPr>
          <w:sz w:val="24"/>
        </w:rPr>
        <w:t>and</w:t>
      </w:r>
      <w:r w:rsidR="00DF7568" w:rsidRPr="00676C0E">
        <w:rPr>
          <w:sz w:val="24"/>
        </w:rPr>
        <w:t xml:space="preserve"> Strategy</w:t>
      </w:r>
      <w:r w:rsidR="002C5AF3" w:rsidRPr="00676C0E">
        <w:rPr>
          <w:sz w:val="24"/>
        </w:rPr>
        <w:t>, 2012</w:t>
      </w:r>
      <w:r w:rsidR="00DF7568" w:rsidRPr="00676C0E">
        <w:rPr>
          <w:sz w:val="24"/>
        </w:rPr>
        <w:t>")</w:t>
      </w:r>
    </w:p>
    <w:p w:rsidR="00DF7568" w:rsidRPr="00676C0E" w:rsidRDefault="00221D87" w:rsidP="00E90452">
      <w:pPr>
        <w:spacing w:line="360" w:lineRule="auto"/>
        <w:rPr>
          <w:sz w:val="24"/>
        </w:rPr>
      </w:pPr>
      <w:r w:rsidRPr="00676C0E">
        <w:rPr>
          <w:sz w:val="24"/>
        </w:rPr>
        <w:t xml:space="preserve">Each </w:t>
      </w:r>
      <w:r w:rsidR="006A254C" w:rsidRPr="00676C0E">
        <w:rPr>
          <w:sz w:val="24"/>
        </w:rPr>
        <w:t>task</w:t>
      </w:r>
      <w:r w:rsidRPr="00676C0E">
        <w:rPr>
          <w:sz w:val="24"/>
        </w:rPr>
        <w:t xml:space="preserve"> within Crossrail was designed </w:t>
      </w:r>
      <w:r w:rsidR="00763FA8" w:rsidRPr="00676C0E">
        <w:rPr>
          <w:sz w:val="24"/>
        </w:rPr>
        <w:t>with a scope and a proc</w:t>
      </w:r>
      <w:r w:rsidR="006A254C" w:rsidRPr="00676C0E">
        <w:rPr>
          <w:sz w:val="24"/>
        </w:rPr>
        <w:t>ess, with over 400 innovation and 1000 ideas pitched created a new infrastructure industry platform called I3P which will succeed the Innovate18</w:t>
      </w:r>
      <w:r w:rsidR="003F0444" w:rsidRPr="00676C0E">
        <w:rPr>
          <w:sz w:val="24"/>
        </w:rPr>
        <w:t xml:space="preserve"> project.</w:t>
      </w:r>
      <w:r w:rsidR="00D54EF0" w:rsidRPr="00676C0E">
        <w:rPr>
          <w:sz w:val="24"/>
        </w:rPr>
        <w:t xml:space="preserve"> (Innovation In The Construction Industry</w:t>
      </w:r>
      <w:proofErr w:type="gramStart"/>
      <w:r w:rsidR="00D54EF0" w:rsidRPr="00676C0E">
        <w:rPr>
          <w:sz w:val="24"/>
        </w:rPr>
        <w:t>,2017</w:t>
      </w:r>
      <w:proofErr w:type="gramEnd"/>
      <w:r w:rsidR="00D54EF0" w:rsidRPr="00676C0E">
        <w:rPr>
          <w:sz w:val="24"/>
        </w:rPr>
        <w:t>)</w:t>
      </w:r>
    </w:p>
    <w:p w:rsidR="006A254C" w:rsidRPr="00676C0E" w:rsidRDefault="006A254C" w:rsidP="00E90452">
      <w:pPr>
        <w:spacing w:line="360" w:lineRule="auto"/>
        <w:rPr>
          <w:sz w:val="24"/>
        </w:rPr>
      </w:pPr>
      <w:r w:rsidRPr="00676C0E">
        <w:rPr>
          <w:sz w:val="24"/>
        </w:rPr>
        <w:t xml:space="preserve">Crossrail innovations and plans covered health and safety through the </w:t>
      </w:r>
      <w:r w:rsidRPr="00676C0E">
        <w:rPr>
          <w:rStyle w:val="Strong"/>
          <w:rFonts w:cs="Arial"/>
          <w:b w:val="0"/>
          <w:bCs w:val="0"/>
          <w:color w:val="222222"/>
          <w:sz w:val="24"/>
          <w:bdr w:val="none" w:sz="0" w:space="0" w:color="auto" w:frame="1"/>
        </w:rPr>
        <w:t>thermal imaging for monitoring concrete</w:t>
      </w:r>
      <w:r w:rsidRPr="00676C0E">
        <w:rPr>
          <w:sz w:val="24"/>
        </w:rPr>
        <w:t>, sustainable solutions with the reuse of grout shaft Tubes as a Manchette (TAMs)</w:t>
      </w:r>
      <w:r w:rsidR="003F0444" w:rsidRPr="00676C0E">
        <w:rPr>
          <w:sz w:val="24"/>
        </w:rPr>
        <w:t xml:space="preserve">, Digital-physical integration as </w:t>
      </w:r>
      <w:r w:rsidR="003F0444" w:rsidRPr="00676C0E">
        <w:rPr>
          <w:rStyle w:val="Strong"/>
          <w:rFonts w:cs="Arial"/>
          <w:b w:val="0"/>
          <w:bCs w:val="0"/>
          <w:color w:val="222222"/>
          <w:sz w:val="24"/>
          <w:bdr w:val="none" w:sz="0" w:space="0" w:color="auto" w:frame="1"/>
        </w:rPr>
        <w:t xml:space="preserve">the </w:t>
      </w:r>
      <w:r w:rsidR="003F0444" w:rsidRPr="00676C0E">
        <w:rPr>
          <w:sz w:val="24"/>
        </w:rPr>
        <w:t>use of drones on construction projects and Delivering efficiencies which seen the field trial of BaseStone digital redline review application replace the manual with cloud base technology.</w:t>
      </w:r>
      <w:r w:rsidR="00D54EF0" w:rsidRPr="00676C0E">
        <w:rPr>
          <w:sz w:val="24"/>
        </w:rPr>
        <w:t xml:space="preserve"> (Innovation In The Construction Industry</w:t>
      </w:r>
      <w:proofErr w:type="gramStart"/>
      <w:r w:rsidR="00D54EF0" w:rsidRPr="00676C0E">
        <w:rPr>
          <w:sz w:val="24"/>
        </w:rPr>
        <w:t>,2017</w:t>
      </w:r>
      <w:proofErr w:type="gramEnd"/>
      <w:r w:rsidR="00D54EF0" w:rsidRPr="00676C0E">
        <w:rPr>
          <w:sz w:val="24"/>
        </w:rPr>
        <w:t>)</w:t>
      </w:r>
    </w:p>
    <w:p w:rsidR="002C5AF3" w:rsidRDefault="002C5AF3" w:rsidP="00E90452">
      <w:pPr>
        <w:pStyle w:val="Heading2"/>
        <w:spacing w:line="360" w:lineRule="auto"/>
      </w:pPr>
      <w:bookmarkStart w:id="4" w:name="_Toc499278625"/>
      <w:r>
        <w:t>Ploy</w:t>
      </w:r>
      <w:bookmarkEnd w:id="4"/>
    </w:p>
    <w:p w:rsidR="008C7542" w:rsidRPr="00676C0E" w:rsidRDefault="00763FA8" w:rsidP="00E90452">
      <w:pPr>
        <w:spacing w:line="360" w:lineRule="auto"/>
        <w:rPr>
          <w:sz w:val="24"/>
        </w:rPr>
      </w:pPr>
      <w:r w:rsidRPr="00676C0E">
        <w:rPr>
          <w:sz w:val="24"/>
        </w:rPr>
        <w:t>A second way to a</w:t>
      </w:r>
      <w:r w:rsidR="008C7542" w:rsidRPr="00676C0E">
        <w:rPr>
          <w:sz w:val="24"/>
        </w:rPr>
        <w:t xml:space="preserve"> strategy is in terms of ploys. A strategic ploy </w:t>
      </w:r>
      <w:r w:rsidR="00DC6480" w:rsidRPr="00676C0E">
        <w:rPr>
          <w:sz w:val="24"/>
        </w:rPr>
        <w:t>is</w:t>
      </w:r>
      <w:r w:rsidR="008C7542" w:rsidRPr="00676C0E">
        <w:rPr>
          <w:sz w:val="24"/>
        </w:rPr>
        <w:t xml:space="preserve"> </w:t>
      </w:r>
      <w:r w:rsidR="00DC6480" w:rsidRPr="00676C0E">
        <w:rPr>
          <w:sz w:val="24"/>
        </w:rPr>
        <w:t>specifically</w:t>
      </w:r>
      <w:r w:rsidRPr="00676C0E">
        <w:rPr>
          <w:sz w:val="24"/>
        </w:rPr>
        <w:t xml:space="preserve"> designed to outperform other </w:t>
      </w:r>
      <w:r w:rsidR="008C7542" w:rsidRPr="00676C0E">
        <w:rPr>
          <w:sz w:val="24"/>
        </w:rPr>
        <w:t>competitors. Ploy</w:t>
      </w:r>
      <w:r w:rsidRPr="00676C0E">
        <w:rPr>
          <w:sz w:val="24"/>
        </w:rPr>
        <w:t>s often involve using innovation</w:t>
      </w:r>
      <w:r w:rsidR="008C7542" w:rsidRPr="00676C0E">
        <w:rPr>
          <w:sz w:val="24"/>
        </w:rPr>
        <w:t xml:space="preserve"> to enhance success.</w:t>
      </w:r>
      <w:r w:rsidR="00BC30AA" w:rsidRPr="00676C0E">
        <w:rPr>
          <w:sz w:val="24"/>
        </w:rPr>
        <w:t xml:space="preserve"> (Mintzberg page 4-8</w:t>
      </w:r>
      <w:proofErr w:type="gramStart"/>
      <w:r w:rsidR="00BC30AA" w:rsidRPr="00676C0E">
        <w:rPr>
          <w:sz w:val="24"/>
        </w:rPr>
        <w:t>,2003</w:t>
      </w:r>
      <w:proofErr w:type="gramEnd"/>
      <w:r w:rsidR="00BC30AA" w:rsidRPr="00676C0E">
        <w:rPr>
          <w:sz w:val="24"/>
        </w:rPr>
        <w:t>)</w:t>
      </w:r>
      <w:r w:rsidR="00DF7568" w:rsidRPr="00676C0E">
        <w:rPr>
          <w:sz w:val="24"/>
        </w:rPr>
        <w:t xml:space="preserve"> ("Defining Strategic Management </w:t>
      </w:r>
      <w:r w:rsidR="002C5AF3" w:rsidRPr="00676C0E">
        <w:rPr>
          <w:sz w:val="24"/>
        </w:rPr>
        <w:t>and</w:t>
      </w:r>
      <w:r w:rsidR="00DF7568" w:rsidRPr="00676C0E">
        <w:rPr>
          <w:sz w:val="24"/>
        </w:rPr>
        <w:t xml:space="preserve"> Strategy</w:t>
      </w:r>
      <w:r w:rsidR="002C5AF3" w:rsidRPr="00676C0E">
        <w:rPr>
          <w:sz w:val="24"/>
        </w:rPr>
        <w:t>, 2012</w:t>
      </w:r>
      <w:r w:rsidR="00DF7568" w:rsidRPr="00676C0E">
        <w:rPr>
          <w:sz w:val="24"/>
        </w:rPr>
        <w:t>")</w:t>
      </w:r>
    </w:p>
    <w:p w:rsidR="005B6D1D" w:rsidRPr="00676C0E" w:rsidRDefault="005B6D1D" w:rsidP="00E90452">
      <w:pPr>
        <w:spacing w:line="360" w:lineRule="auto"/>
        <w:rPr>
          <w:sz w:val="24"/>
        </w:rPr>
      </w:pPr>
      <w:r w:rsidRPr="00676C0E">
        <w:rPr>
          <w:sz w:val="24"/>
        </w:rPr>
        <w:lastRenderedPageBreak/>
        <w:t>By using advanced technology and techniques unique to the size and scope of Crossrail, it was a project unprecedented towards</w:t>
      </w:r>
      <w:r w:rsidR="003E1042" w:rsidRPr="00676C0E">
        <w:rPr>
          <w:sz w:val="24"/>
        </w:rPr>
        <w:t xml:space="preserve"> other</w:t>
      </w:r>
      <w:r w:rsidRPr="00676C0E">
        <w:rPr>
          <w:sz w:val="24"/>
        </w:rPr>
        <w:t xml:space="preserve"> rail projects by other competi</w:t>
      </w:r>
      <w:r w:rsidR="003E1042" w:rsidRPr="00676C0E">
        <w:rPr>
          <w:sz w:val="24"/>
        </w:rPr>
        <w:t>tors, by</w:t>
      </w:r>
      <w:r w:rsidRPr="00676C0E">
        <w:rPr>
          <w:sz w:val="24"/>
        </w:rPr>
        <w:t xml:space="preserve"> using new innovations never seen before Crossrail was ahead of the market place.</w:t>
      </w:r>
      <w:r w:rsidR="00D54EF0" w:rsidRPr="00676C0E">
        <w:rPr>
          <w:sz w:val="24"/>
        </w:rPr>
        <w:t xml:space="preserve"> (Innovation In The Construction Industry</w:t>
      </w:r>
      <w:proofErr w:type="gramStart"/>
      <w:r w:rsidR="00D54EF0" w:rsidRPr="00676C0E">
        <w:rPr>
          <w:sz w:val="24"/>
        </w:rPr>
        <w:t>,2017</w:t>
      </w:r>
      <w:proofErr w:type="gramEnd"/>
      <w:r w:rsidR="00D54EF0" w:rsidRPr="00676C0E">
        <w:rPr>
          <w:sz w:val="24"/>
        </w:rPr>
        <w:t>)</w:t>
      </w:r>
    </w:p>
    <w:p w:rsidR="003E1042" w:rsidRPr="00676C0E" w:rsidRDefault="003E1042" w:rsidP="00E90452">
      <w:pPr>
        <w:spacing w:line="360" w:lineRule="auto"/>
        <w:rPr>
          <w:sz w:val="24"/>
        </w:rPr>
      </w:pPr>
      <w:r w:rsidRPr="00676C0E">
        <w:rPr>
          <w:sz w:val="24"/>
        </w:rPr>
        <w:t xml:space="preserve">The Crossrail project innovated techniques with heat camera technology to gather information surrounding curing characteristics of sprayed concrete lining. With hopes that advancement rates can be analysed and risk of falling concrete from under supported concrete can be identified and mitigated through early reactions. </w:t>
      </w:r>
      <w:r w:rsidR="00D54EF0" w:rsidRPr="00676C0E">
        <w:rPr>
          <w:sz w:val="24"/>
        </w:rPr>
        <w:t>(Innovation In The Construction Industry</w:t>
      </w:r>
      <w:proofErr w:type="gramStart"/>
      <w:r w:rsidR="00D54EF0" w:rsidRPr="00676C0E">
        <w:rPr>
          <w:sz w:val="24"/>
        </w:rPr>
        <w:t>,2017</w:t>
      </w:r>
      <w:proofErr w:type="gramEnd"/>
      <w:r w:rsidR="00D54EF0" w:rsidRPr="00676C0E">
        <w:rPr>
          <w:sz w:val="24"/>
        </w:rPr>
        <w:t>)</w:t>
      </w:r>
    </w:p>
    <w:p w:rsidR="003E1042" w:rsidRPr="00676C0E" w:rsidRDefault="003E1042" w:rsidP="00E90452">
      <w:pPr>
        <w:spacing w:line="360" w:lineRule="auto"/>
        <w:rPr>
          <w:color w:val="FF0000"/>
          <w:sz w:val="24"/>
          <w:shd w:val="clear" w:color="auto" w:fill="FFFFFF"/>
        </w:rPr>
      </w:pPr>
      <w:r w:rsidRPr="00676C0E">
        <w:rPr>
          <w:sz w:val="24"/>
        </w:rPr>
        <w:t xml:space="preserve">With the reuse of materials Crossrail </w:t>
      </w:r>
      <w:r w:rsidR="00702014" w:rsidRPr="00676C0E">
        <w:rPr>
          <w:sz w:val="24"/>
        </w:rPr>
        <w:t>reduced the need for more production of materials with the feasibility of TAMS and grout shafts to be used for heat exchange</w:t>
      </w:r>
      <w:r w:rsidR="00702014" w:rsidRPr="00676C0E">
        <w:rPr>
          <w:color w:val="FF0000"/>
          <w:sz w:val="24"/>
          <w:shd w:val="clear" w:color="auto" w:fill="FFFFFF"/>
        </w:rPr>
        <w:t xml:space="preserve"> </w:t>
      </w:r>
      <w:r w:rsidR="00702014" w:rsidRPr="00676C0E">
        <w:rPr>
          <w:sz w:val="24"/>
        </w:rPr>
        <w:t>through the TAMs and energy storage at the grout shafts, supporting the decarbonisation of London.</w:t>
      </w:r>
      <w:r w:rsidR="00702014" w:rsidRPr="00676C0E">
        <w:rPr>
          <w:color w:val="FF0000"/>
          <w:sz w:val="24"/>
          <w:shd w:val="clear" w:color="auto" w:fill="FFFFFF"/>
        </w:rPr>
        <w:t xml:space="preserve"> </w:t>
      </w:r>
      <w:r w:rsidR="00D54EF0" w:rsidRPr="00676C0E">
        <w:rPr>
          <w:sz w:val="24"/>
        </w:rPr>
        <w:t>(Innovation In The Construction Industry</w:t>
      </w:r>
      <w:proofErr w:type="gramStart"/>
      <w:r w:rsidR="00D54EF0" w:rsidRPr="00676C0E">
        <w:rPr>
          <w:sz w:val="24"/>
        </w:rPr>
        <w:t>,2017</w:t>
      </w:r>
      <w:proofErr w:type="gramEnd"/>
      <w:r w:rsidR="00D54EF0" w:rsidRPr="00676C0E">
        <w:rPr>
          <w:sz w:val="24"/>
        </w:rPr>
        <w:t>)</w:t>
      </w:r>
    </w:p>
    <w:p w:rsidR="00702014" w:rsidRPr="00676C0E" w:rsidRDefault="00702014" w:rsidP="00E90452">
      <w:pPr>
        <w:spacing w:line="360" w:lineRule="auto"/>
        <w:rPr>
          <w:sz w:val="24"/>
          <w:shd w:val="clear" w:color="auto" w:fill="FFFFFF"/>
        </w:rPr>
      </w:pPr>
      <w:r w:rsidRPr="00676C0E">
        <w:rPr>
          <w:sz w:val="24"/>
          <w:shd w:val="clear" w:color="auto" w:fill="FFFFFF"/>
        </w:rPr>
        <w:t>From an improved analysed angle Crossrail utilised drones as a means of observation with a protocol and future advancements within the construction environment.</w:t>
      </w:r>
      <w:r w:rsidR="00D54EF0" w:rsidRPr="00676C0E">
        <w:rPr>
          <w:sz w:val="24"/>
        </w:rPr>
        <w:t xml:space="preserve"> (Innovation In The Construction Industry</w:t>
      </w:r>
      <w:proofErr w:type="gramStart"/>
      <w:r w:rsidR="00D54EF0" w:rsidRPr="00676C0E">
        <w:rPr>
          <w:sz w:val="24"/>
        </w:rPr>
        <w:t>,2017</w:t>
      </w:r>
      <w:proofErr w:type="gramEnd"/>
      <w:r w:rsidR="00D54EF0" w:rsidRPr="00676C0E">
        <w:rPr>
          <w:sz w:val="24"/>
        </w:rPr>
        <w:t>)</w:t>
      </w:r>
    </w:p>
    <w:p w:rsidR="00702014" w:rsidRPr="00676C0E" w:rsidRDefault="00702014" w:rsidP="00E90452">
      <w:pPr>
        <w:spacing w:line="360" w:lineRule="auto"/>
        <w:rPr>
          <w:sz w:val="24"/>
        </w:rPr>
      </w:pPr>
      <w:r w:rsidRPr="00676C0E">
        <w:rPr>
          <w:sz w:val="24"/>
          <w:shd w:val="clear" w:color="auto" w:fill="FFFFFF"/>
        </w:rPr>
        <w:t xml:space="preserve">A test trail of the </w:t>
      </w:r>
      <w:r w:rsidR="002C5AF3" w:rsidRPr="00676C0E">
        <w:rPr>
          <w:sz w:val="24"/>
          <w:shd w:val="clear" w:color="auto" w:fill="FFFFFF"/>
        </w:rPr>
        <w:t>BaseStone</w:t>
      </w:r>
      <w:r w:rsidRPr="00676C0E">
        <w:rPr>
          <w:sz w:val="24"/>
          <w:shd w:val="clear" w:color="auto" w:fill="FFFFFF"/>
        </w:rPr>
        <w:t xml:space="preserve"> application was applied which replaces the need for a manual review</w:t>
      </w:r>
      <w:r w:rsidR="00F670C8" w:rsidRPr="00676C0E">
        <w:rPr>
          <w:sz w:val="24"/>
          <w:shd w:val="clear" w:color="auto" w:fill="FFFFFF"/>
        </w:rPr>
        <w:t xml:space="preserve"> and digitalises the system using cloud based technology. The trail consisted of comparing both the digital and manual procedure. It included the information of </w:t>
      </w:r>
      <w:r w:rsidR="00F670C8" w:rsidRPr="00676C0E">
        <w:rPr>
          <w:sz w:val="24"/>
        </w:rPr>
        <w:t>Crossrail operational information and quantifiable advantages of the system to the analyses team.</w:t>
      </w:r>
      <w:r w:rsidR="00D54EF0" w:rsidRPr="00676C0E">
        <w:rPr>
          <w:sz w:val="24"/>
        </w:rPr>
        <w:t xml:space="preserve"> (Innovation In The Construction Industry</w:t>
      </w:r>
      <w:proofErr w:type="gramStart"/>
      <w:r w:rsidR="00D54EF0" w:rsidRPr="00676C0E">
        <w:rPr>
          <w:sz w:val="24"/>
        </w:rPr>
        <w:t>,2017</w:t>
      </w:r>
      <w:proofErr w:type="gramEnd"/>
      <w:r w:rsidR="00D54EF0" w:rsidRPr="00676C0E">
        <w:rPr>
          <w:sz w:val="24"/>
        </w:rPr>
        <w:t>)</w:t>
      </w:r>
    </w:p>
    <w:p w:rsidR="002C5AF3" w:rsidRPr="00702014" w:rsidRDefault="002C5AF3" w:rsidP="00E90452">
      <w:pPr>
        <w:pStyle w:val="Heading2"/>
        <w:spacing w:line="360" w:lineRule="auto"/>
        <w:rPr>
          <w:shd w:val="clear" w:color="auto" w:fill="FFFFFF"/>
        </w:rPr>
      </w:pPr>
      <w:bookmarkStart w:id="5" w:name="_Toc499278626"/>
      <w:r>
        <w:t>Pattern</w:t>
      </w:r>
      <w:bookmarkEnd w:id="5"/>
    </w:p>
    <w:p w:rsidR="003E1042" w:rsidRPr="00676C0E" w:rsidRDefault="00763FA8" w:rsidP="00E90452">
      <w:pPr>
        <w:spacing w:line="360" w:lineRule="auto"/>
        <w:rPr>
          <w:sz w:val="24"/>
        </w:rPr>
      </w:pPr>
      <w:r w:rsidRPr="00676C0E">
        <w:rPr>
          <w:sz w:val="24"/>
        </w:rPr>
        <w:t xml:space="preserve">Pattern as a strategy </w:t>
      </w:r>
      <w:r w:rsidR="008C7542" w:rsidRPr="00676C0E">
        <w:rPr>
          <w:sz w:val="24"/>
        </w:rPr>
        <w:t>is a third way</w:t>
      </w:r>
      <w:r w:rsidRPr="00676C0E">
        <w:rPr>
          <w:sz w:val="24"/>
        </w:rPr>
        <w:t xml:space="preserve"> to </w:t>
      </w:r>
      <w:r w:rsidR="002C5AF3" w:rsidRPr="00676C0E">
        <w:rPr>
          <w:sz w:val="24"/>
        </w:rPr>
        <w:t>understand how</w:t>
      </w:r>
      <w:r w:rsidRPr="00676C0E">
        <w:rPr>
          <w:sz w:val="24"/>
        </w:rPr>
        <w:t xml:space="preserve"> a</w:t>
      </w:r>
      <w:r w:rsidR="008C7542" w:rsidRPr="00676C0E">
        <w:rPr>
          <w:sz w:val="24"/>
        </w:rPr>
        <w:t xml:space="preserve"> view focuses on the extent to which a firm’s actions over time are consistent.</w:t>
      </w:r>
      <w:r w:rsidR="00BC30AA" w:rsidRPr="00676C0E">
        <w:rPr>
          <w:sz w:val="24"/>
        </w:rPr>
        <w:t xml:space="preserve"> (Mintzberg page 4-8</w:t>
      </w:r>
      <w:proofErr w:type="gramStart"/>
      <w:r w:rsidR="00BC30AA" w:rsidRPr="00676C0E">
        <w:rPr>
          <w:sz w:val="24"/>
        </w:rPr>
        <w:t>,2003</w:t>
      </w:r>
      <w:proofErr w:type="gramEnd"/>
      <w:r w:rsidR="00BC30AA" w:rsidRPr="00676C0E">
        <w:rPr>
          <w:sz w:val="24"/>
        </w:rPr>
        <w:t xml:space="preserve">) </w:t>
      </w:r>
      <w:r w:rsidR="00DF7568" w:rsidRPr="00676C0E">
        <w:rPr>
          <w:sz w:val="24"/>
        </w:rPr>
        <w:t>("Defining Strategic Management And Strategy</w:t>
      </w:r>
      <w:proofErr w:type="gramStart"/>
      <w:r w:rsidR="00DF7568" w:rsidRPr="00676C0E">
        <w:rPr>
          <w:sz w:val="24"/>
        </w:rPr>
        <w:t>,2012</w:t>
      </w:r>
      <w:proofErr w:type="gramEnd"/>
      <w:r w:rsidR="00DF7568" w:rsidRPr="00676C0E">
        <w:rPr>
          <w:sz w:val="24"/>
        </w:rPr>
        <w:t>")</w:t>
      </w:r>
    </w:p>
    <w:p w:rsidR="00676C0E" w:rsidRDefault="00DF4310" w:rsidP="00E90452">
      <w:pPr>
        <w:spacing w:line="360" w:lineRule="auto"/>
        <w:rPr>
          <w:sz w:val="24"/>
        </w:rPr>
      </w:pPr>
      <w:r w:rsidRPr="00676C0E">
        <w:rPr>
          <w:sz w:val="24"/>
        </w:rPr>
        <w:t xml:space="preserve">The Crossrail project was a plan worked over the decade with many changes and procedures to be given approval by the Crossrail Select </w:t>
      </w:r>
      <w:r w:rsidR="00317F95" w:rsidRPr="00676C0E">
        <w:rPr>
          <w:sz w:val="24"/>
        </w:rPr>
        <w:t>Committee (</w:t>
      </w:r>
      <w:r w:rsidR="00BC040D" w:rsidRPr="00676C0E">
        <w:rPr>
          <w:sz w:val="24"/>
        </w:rPr>
        <w:t xml:space="preserve">Approval </w:t>
      </w:r>
      <w:r w:rsidR="00317F95" w:rsidRPr="00676C0E">
        <w:rPr>
          <w:sz w:val="24"/>
        </w:rPr>
        <w:t>to</w:t>
      </w:r>
      <w:r w:rsidR="00BC040D" w:rsidRPr="00676C0E">
        <w:rPr>
          <w:sz w:val="24"/>
        </w:rPr>
        <w:t xml:space="preserve"> Progress,</w:t>
      </w:r>
      <w:r w:rsidR="00317F95" w:rsidRPr="00676C0E">
        <w:rPr>
          <w:sz w:val="24"/>
        </w:rPr>
        <w:t xml:space="preserve"> </w:t>
      </w:r>
      <w:r w:rsidR="00BC040D" w:rsidRPr="00676C0E">
        <w:rPr>
          <w:sz w:val="24"/>
        </w:rPr>
        <w:t>undated).</w:t>
      </w:r>
      <w:r w:rsidRPr="00676C0E">
        <w:rPr>
          <w:sz w:val="24"/>
        </w:rPr>
        <w:t xml:space="preserve"> </w:t>
      </w:r>
      <w:r w:rsidR="00BC040D" w:rsidRPr="00676C0E">
        <w:rPr>
          <w:sz w:val="24"/>
        </w:rPr>
        <w:t>The</w:t>
      </w:r>
      <w:r w:rsidRPr="00676C0E">
        <w:rPr>
          <w:sz w:val="24"/>
        </w:rPr>
        <w:t xml:space="preserve"> pattern of Crossrail seen many challenges overcome with innovation. With new trial testing methods conducted on behalf of </w:t>
      </w:r>
      <w:r w:rsidR="00B6610E" w:rsidRPr="00676C0E">
        <w:rPr>
          <w:sz w:val="24"/>
        </w:rPr>
        <w:t>Crossrail’s</w:t>
      </w:r>
      <w:r w:rsidRPr="00676C0E">
        <w:rPr>
          <w:sz w:val="24"/>
        </w:rPr>
        <w:t xml:space="preserve"> Chief </w:t>
      </w:r>
      <w:r w:rsidR="00B6610E" w:rsidRPr="00676C0E">
        <w:rPr>
          <w:sz w:val="24"/>
        </w:rPr>
        <w:t>Engineer</w:t>
      </w:r>
      <w:r w:rsidRPr="00676C0E">
        <w:rPr>
          <w:sz w:val="24"/>
        </w:rPr>
        <w:t xml:space="preserve"> group. </w:t>
      </w:r>
      <w:r w:rsidR="00B6610E" w:rsidRPr="00676C0E">
        <w:rPr>
          <w:sz w:val="24"/>
        </w:rPr>
        <w:t>N</w:t>
      </w:r>
      <w:r w:rsidRPr="00676C0E">
        <w:rPr>
          <w:sz w:val="24"/>
        </w:rPr>
        <w:t xml:space="preserve">ewly produced </w:t>
      </w:r>
      <w:r w:rsidR="00B6610E" w:rsidRPr="00676C0E">
        <w:rPr>
          <w:sz w:val="24"/>
        </w:rPr>
        <w:t>infrared</w:t>
      </w:r>
      <w:r w:rsidRPr="00676C0E">
        <w:rPr>
          <w:sz w:val="24"/>
        </w:rPr>
        <w:t xml:space="preserve"> </w:t>
      </w:r>
      <w:r w:rsidRPr="00676C0E">
        <w:rPr>
          <w:sz w:val="24"/>
        </w:rPr>
        <w:lastRenderedPageBreak/>
        <w:t xml:space="preserve">cameras confirmed successful at monitoring </w:t>
      </w:r>
      <w:r w:rsidR="00B6610E" w:rsidRPr="00676C0E">
        <w:rPr>
          <w:sz w:val="24"/>
        </w:rPr>
        <w:t>behaviour</w:t>
      </w:r>
      <w:r w:rsidRPr="00676C0E">
        <w:rPr>
          <w:sz w:val="24"/>
        </w:rPr>
        <w:t xml:space="preserve"> of concrete movement while curing </w:t>
      </w:r>
      <w:r w:rsidR="00B6610E" w:rsidRPr="00676C0E">
        <w:rPr>
          <w:sz w:val="24"/>
        </w:rPr>
        <w:t xml:space="preserve">with further trails experimenting with the use of mobile phones. With the use of TAMS conductivity tests came back successful with the capability for heat exchange at Whitechapel grout shaft with a report consisting of data relating to potential energy use. </w:t>
      </w:r>
    </w:p>
    <w:p w:rsidR="00E34FDF" w:rsidRPr="00676C0E" w:rsidRDefault="00B6610E" w:rsidP="00E90452">
      <w:pPr>
        <w:spacing w:line="360" w:lineRule="auto"/>
        <w:rPr>
          <w:sz w:val="24"/>
        </w:rPr>
      </w:pPr>
      <w:r w:rsidRPr="00676C0E">
        <w:rPr>
          <w:sz w:val="24"/>
        </w:rPr>
        <w:t xml:space="preserve">A strategy further proposing the use of heat exchange through more commercialisation opportunities was pushed forward.  The utilisation of drones was spread over different smaller projects at the sites with the aim of supervision and health and safety monetarisation. After the field testing between digital and manual digital seen an estimated saving of 60% of the original </w:t>
      </w:r>
      <w:r w:rsidR="00E34FDF" w:rsidRPr="00676C0E">
        <w:rPr>
          <w:sz w:val="24"/>
        </w:rPr>
        <w:t>process. Further testing by other contractors will be used to see further see benefits and results from this innovation with an automatic protocol interface to assist with the management of Crossrail’s.</w:t>
      </w:r>
      <w:r w:rsidR="00D54EF0" w:rsidRPr="00676C0E">
        <w:rPr>
          <w:sz w:val="24"/>
        </w:rPr>
        <w:t xml:space="preserve"> (Innovation </w:t>
      </w:r>
      <w:r w:rsidR="00317F95" w:rsidRPr="00676C0E">
        <w:rPr>
          <w:sz w:val="24"/>
        </w:rPr>
        <w:t>in t</w:t>
      </w:r>
      <w:r w:rsidR="00D54EF0" w:rsidRPr="00676C0E">
        <w:rPr>
          <w:sz w:val="24"/>
        </w:rPr>
        <w:t>he Construction Industry</w:t>
      </w:r>
      <w:r w:rsidR="00BC040D" w:rsidRPr="00676C0E">
        <w:rPr>
          <w:sz w:val="24"/>
        </w:rPr>
        <w:t>, 2017</w:t>
      </w:r>
      <w:r w:rsidR="00D54EF0" w:rsidRPr="00676C0E">
        <w:rPr>
          <w:sz w:val="24"/>
        </w:rPr>
        <w:t>)</w:t>
      </w:r>
    </w:p>
    <w:p w:rsidR="002C5AF3" w:rsidRPr="00E90452" w:rsidRDefault="002C5AF3" w:rsidP="00E90452">
      <w:pPr>
        <w:pStyle w:val="Heading2"/>
      </w:pPr>
      <w:bookmarkStart w:id="6" w:name="_Toc499278627"/>
      <w:r w:rsidRPr="00E90452">
        <w:t>Position</w:t>
      </w:r>
      <w:bookmarkEnd w:id="6"/>
    </w:p>
    <w:p w:rsidR="008C7542" w:rsidRPr="00676C0E" w:rsidRDefault="008C7542" w:rsidP="00E90452">
      <w:pPr>
        <w:spacing w:line="360" w:lineRule="auto"/>
        <w:rPr>
          <w:sz w:val="24"/>
          <w:szCs w:val="24"/>
        </w:rPr>
      </w:pPr>
      <w:r w:rsidRPr="00676C0E">
        <w:rPr>
          <w:sz w:val="24"/>
          <w:szCs w:val="24"/>
        </w:rPr>
        <w:t xml:space="preserve">Viewing strategy as a plan, a ploy, and a </w:t>
      </w:r>
      <w:r w:rsidR="00DC6480" w:rsidRPr="00676C0E">
        <w:rPr>
          <w:sz w:val="24"/>
          <w:szCs w:val="24"/>
        </w:rPr>
        <w:t xml:space="preserve">pattern use only the motions of a single organisation. In reality, the next strategy is position which </w:t>
      </w:r>
      <w:r w:rsidRPr="00676C0E">
        <w:rPr>
          <w:sz w:val="24"/>
          <w:szCs w:val="24"/>
        </w:rPr>
        <w:t xml:space="preserve">considers a firm and its competitors. Specifically, strategy as position refers to a firm’s place in the industry </w:t>
      </w:r>
      <w:r w:rsidR="00DC6480" w:rsidRPr="00676C0E">
        <w:rPr>
          <w:sz w:val="24"/>
          <w:szCs w:val="24"/>
        </w:rPr>
        <w:t xml:space="preserve">similar </w:t>
      </w:r>
      <w:r w:rsidRPr="00676C0E">
        <w:rPr>
          <w:sz w:val="24"/>
          <w:szCs w:val="24"/>
        </w:rPr>
        <w:t>to its competitors</w:t>
      </w:r>
      <w:r w:rsidRPr="00676C0E">
        <w:rPr>
          <w:color w:val="333333"/>
          <w:sz w:val="24"/>
          <w:szCs w:val="24"/>
        </w:rPr>
        <w:t>.</w:t>
      </w:r>
      <w:r w:rsidR="00BC30AA" w:rsidRPr="00676C0E">
        <w:rPr>
          <w:sz w:val="24"/>
          <w:szCs w:val="24"/>
        </w:rPr>
        <w:t xml:space="preserve"> (Mintzberg page 4-8</w:t>
      </w:r>
      <w:r w:rsidR="00DC6480" w:rsidRPr="00676C0E">
        <w:rPr>
          <w:sz w:val="24"/>
          <w:szCs w:val="24"/>
        </w:rPr>
        <w:t>, 2003</w:t>
      </w:r>
      <w:r w:rsidR="00BC30AA" w:rsidRPr="00676C0E">
        <w:rPr>
          <w:sz w:val="24"/>
          <w:szCs w:val="24"/>
        </w:rPr>
        <w:t>)</w:t>
      </w:r>
      <w:r w:rsidR="00DF7568" w:rsidRPr="00676C0E">
        <w:rPr>
          <w:sz w:val="24"/>
          <w:szCs w:val="24"/>
        </w:rPr>
        <w:t xml:space="preserve"> ("Defining Strategic Management </w:t>
      </w:r>
      <w:r w:rsidR="00DC6480" w:rsidRPr="00676C0E">
        <w:rPr>
          <w:sz w:val="24"/>
          <w:szCs w:val="24"/>
        </w:rPr>
        <w:t>and</w:t>
      </w:r>
      <w:r w:rsidR="00DF7568" w:rsidRPr="00676C0E">
        <w:rPr>
          <w:sz w:val="24"/>
          <w:szCs w:val="24"/>
        </w:rPr>
        <w:t xml:space="preserve"> Strategy</w:t>
      </w:r>
      <w:r w:rsidR="00DC6480" w:rsidRPr="00676C0E">
        <w:rPr>
          <w:sz w:val="24"/>
          <w:szCs w:val="24"/>
        </w:rPr>
        <w:t>, 2012</w:t>
      </w:r>
      <w:r w:rsidR="00DF7568" w:rsidRPr="00676C0E">
        <w:rPr>
          <w:sz w:val="24"/>
          <w:szCs w:val="24"/>
        </w:rPr>
        <w:t>")</w:t>
      </w:r>
    </w:p>
    <w:p w:rsidR="008A7F73" w:rsidRPr="00676C0E" w:rsidRDefault="00E34FDF" w:rsidP="00E90452">
      <w:pPr>
        <w:spacing w:line="360" w:lineRule="auto"/>
        <w:rPr>
          <w:sz w:val="24"/>
          <w:szCs w:val="24"/>
        </w:rPr>
      </w:pPr>
      <w:r w:rsidRPr="00676C0E">
        <w:rPr>
          <w:sz w:val="24"/>
          <w:szCs w:val="24"/>
        </w:rPr>
        <w:t xml:space="preserve">While Crossrail did not see any competitors during its construction a majority of organisations did see Crossrail </w:t>
      </w:r>
      <w:r w:rsidR="00D54EF0" w:rsidRPr="00676C0E">
        <w:rPr>
          <w:sz w:val="24"/>
          <w:szCs w:val="24"/>
        </w:rPr>
        <w:t>as a positive possibility with increased transport links for London and value of house prices rising it was wanted by a vast majority</w:t>
      </w:r>
      <w:proofErr w:type="gramStart"/>
      <w:r w:rsidR="00BC040D" w:rsidRPr="00676C0E">
        <w:rPr>
          <w:sz w:val="24"/>
          <w:szCs w:val="24"/>
        </w:rPr>
        <w:t>.(</w:t>
      </w:r>
      <w:proofErr w:type="gramEnd"/>
      <w:r w:rsidR="00BC040D" w:rsidRPr="00676C0E">
        <w:rPr>
          <w:sz w:val="24"/>
          <w:szCs w:val="24"/>
        </w:rPr>
        <w:t>Economic Benefits In London,2017)</w:t>
      </w:r>
      <w:r w:rsidR="00CF0F72" w:rsidRPr="00676C0E">
        <w:rPr>
          <w:sz w:val="24"/>
          <w:szCs w:val="24"/>
        </w:rPr>
        <w:t xml:space="preserve">. For the individuals affected by Crossrail different forms of compensation were offered such </w:t>
      </w:r>
      <w:r w:rsidR="002B2EA7" w:rsidRPr="00676C0E">
        <w:rPr>
          <w:sz w:val="24"/>
          <w:szCs w:val="24"/>
        </w:rPr>
        <w:t>as a noise and vibration mitigation package to certain properties and an opportunity to report someone’s property if they fall within 200 metres of Crossrail’s safeguard limits</w:t>
      </w:r>
      <w:r w:rsidR="008A7F73" w:rsidRPr="00676C0E">
        <w:rPr>
          <w:sz w:val="24"/>
          <w:szCs w:val="24"/>
        </w:rPr>
        <w:t>.</w:t>
      </w:r>
      <w:r w:rsidR="00CB6020" w:rsidRPr="00676C0E">
        <w:rPr>
          <w:sz w:val="24"/>
          <w:szCs w:val="24"/>
        </w:rPr>
        <w:t xml:space="preserve"> (Noise mitigation, undated) (</w:t>
      </w:r>
      <w:r w:rsidR="00317F95" w:rsidRPr="00676C0E">
        <w:rPr>
          <w:sz w:val="24"/>
          <w:szCs w:val="24"/>
        </w:rPr>
        <w:t>Affected</w:t>
      </w:r>
      <w:r w:rsidR="00CB6020" w:rsidRPr="00676C0E">
        <w:rPr>
          <w:sz w:val="24"/>
          <w:szCs w:val="24"/>
        </w:rPr>
        <w:t xml:space="preserve"> properties, undated)</w:t>
      </w:r>
      <w:r w:rsidR="00B55519" w:rsidRPr="00676C0E">
        <w:rPr>
          <w:sz w:val="24"/>
          <w:szCs w:val="24"/>
        </w:rPr>
        <w:t xml:space="preserve"> “Crossrail’s chairman Terry Morgan admits to feeling sorry about the disturbances to east London with years of street closures during construction”. He said: “We’ve been quite intrusive, but it will all be worthwhile when Londoners get this new railway.” </w:t>
      </w:r>
      <w:r w:rsidR="00AA07EB" w:rsidRPr="00676C0E">
        <w:rPr>
          <w:sz w:val="24"/>
          <w:szCs w:val="24"/>
        </w:rPr>
        <w:t>(Brooke</w:t>
      </w:r>
      <w:proofErr w:type="gramStart"/>
      <w:r w:rsidR="00AA07EB" w:rsidRPr="00676C0E">
        <w:rPr>
          <w:sz w:val="24"/>
          <w:szCs w:val="24"/>
        </w:rPr>
        <w:t>,2017</w:t>
      </w:r>
      <w:proofErr w:type="gramEnd"/>
      <w:r w:rsidR="00AA07EB" w:rsidRPr="00676C0E">
        <w:rPr>
          <w:sz w:val="24"/>
          <w:szCs w:val="24"/>
        </w:rPr>
        <w:t>)</w:t>
      </w:r>
    </w:p>
    <w:p w:rsidR="00DF7568" w:rsidRPr="00676C0E" w:rsidRDefault="008A7F73" w:rsidP="00E90452">
      <w:pPr>
        <w:spacing w:line="360" w:lineRule="auto"/>
        <w:rPr>
          <w:sz w:val="24"/>
          <w:szCs w:val="24"/>
        </w:rPr>
      </w:pPr>
      <w:r w:rsidRPr="00676C0E">
        <w:rPr>
          <w:sz w:val="24"/>
          <w:szCs w:val="24"/>
        </w:rPr>
        <w:t xml:space="preserve">The position Crossrail had was a need to meet growing traveller numbers </w:t>
      </w:r>
      <w:r w:rsidR="00B55519" w:rsidRPr="00676C0E">
        <w:rPr>
          <w:sz w:val="24"/>
          <w:szCs w:val="24"/>
        </w:rPr>
        <w:t xml:space="preserve">and </w:t>
      </w:r>
      <w:r w:rsidR="00AA07EB" w:rsidRPr="00676C0E">
        <w:rPr>
          <w:sz w:val="24"/>
          <w:szCs w:val="24"/>
        </w:rPr>
        <w:t>with the expansion of Cross</w:t>
      </w:r>
      <w:r w:rsidR="00B55519" w:rsidRPr="00676C0E">
        <w:rPr>
          <w:sz w:val="24"/>
          <w:szCs w:val="24"/>
        </w:rPr>
        <w:t xml:space="preserve">rail it has met those needs for 50km of track to be ready </w:t>
      </w:r>
      <w:r w:rsidR="00AA07EB" w:rsidRPr="00676C0E">
        <w:rPr>
          <w:sz w:val="24"/>
          <w:szCs w:val="24"/>
        </w:rPr>
        <w:t xml:space="preserve">to transport </w:t>
      </w:r>
      <w:r w:rsidR="00AA07EB" w:rsidRPr="00676C0E">
        <w:rPr>
          <w:sz w:val="24"/>
          <w:szCs w:val="24"/>
        </w:rPr>
        <w:lastRenderedPageBreak/>
        <w:t>1500 people per train. (Smith</w:t>
      </w:r>
      <w:proofErr w:type="gramStart"/>
      <w:r w:rsidR="00AA07EB" w:rsidRPr="00676C0E">
        <w:rPr>
          <w:sz w:val="24"/>
          <w:szCs w:val="24"/>
        </w:rPr>
        <w:t>,2017</w:t>
      </w:r>
      <w:proofErr w:type="gramEnd"/>
      <w:r w:rsidR="00AA07EB" w:rsidRPr="00676C0E">
        <w:rPr>
          <w:sz w:val="24"/>
          <w:szCs w:val="24"/>
        </w:rPr>
        <w:t xml:space="preserve">) </w:t>
      </w:r>
      <w:r w:rsidR="002D48B5" w:rsidRPr="00676C0E">
        <w:rPr>
          <w:sz w:val="24"/>
          <w:szCs w:val="24"/>
        </w:rPr>
        <w:t>T</w:t>
      </w:r>
      <w:r w:rsidR="00AA07EB" w:rsidRPr="00676C0E">
        <w:rPr>
          <w:sz w:val="24"/>
          <w:szCs w:val="24"/>
        </w:rPr>
        <w:t xml:space="preserve">he need for Crossrail in London is supported by its partnership industries along with the </w:t>
      </w:r>
      <w:r w:rsidR="00DC6480" w:rsidRPr="00676C0E">
        <w:rPr>
          <w:sz w:val="24"/>
          <w:szCs w:val="24"/>
        </w:rPr>
        <w:t>government</w:t>
      </w:r>
      <w:r w:rsidR="00AA07EB" w:rsidRPr="00676C0E">
        <w:rPr>
          <w:sz w:val="24"/>
          <w:szCs w:val="24"/>
        </w:rPr>
        <w:t xml:space="preserve"> and mayor of London </w:t>
      </w:r>
      <w:r w:rsidR="00DC6480" w:rsidRPr="00676C0E">
        <w:rPr>
          <w:sz w:val="24"/>
          <w:szCs w:val="24"/>
        </w:rPr>
        <w:t>“</w:t>
      </w:r>
      <w:r w:rsidR="00AA07EB" w:rsidRPr="00676C0E">
        <w:rPr>
          <w:sz w:val="24"/>
          <w:szCs w:val="24"/>
        </w:rPr>
        <w:t>The opening of The Elizabeth line will be a landmark moment for London. It will help us deliver a modern, truly world-class transport system that allows us to deal with the growth in London’s population over the coming decades.</w:t>
      </w:r>
      <w:r w:rsidR="002D48B5" w:rsidRPr="00676C0E">
        <w:rPr>
          <w:sz w:val="24"/>
          <w:szCs w:val="24"/>
        </w:rPr>
        <w:t>”</w:t>
      </w:r>
      <w:r w:rsidR="002D48B5" w:rsidRPr="00676C0E">
        <w:rPr>
          <w:rFonts w:cs="Arial"/>
          <w:color w:val="666666"/>
          <w:sz w:val="24"/>
          <w:szCs w:val="24"/>
          <w:shd w:val="clear" w:color="auto" w:fill="FFFFFF"/>
        </w:rPr>
        <w:t xml:space="preserve"> </w:t>
      </w:r>
      <w:r w:rsidR="002D48B5" w:rsidRPr="00676C0E">
        <w:rPr>
          <w:sz w:val="24"/>
          <w:szCs w:val="24"/>
        </w:rPr>
        <w:t>("</w:t>
      </w:r>
      <w:proofErr w:type="spellStart"/>
      <w:r w:rsidR="002D48B5" w:rsidRPr="00676C0E">
        <w:rPr>
          <w:sz w:val="24"/>
          <w:szCs w:val="24"/>
        </w:rPr>
        <w:t>Sadiq</w:t>
      </w:r>
      <w:proofErr w:type="spellEnd"/>
      <w:r w:rsidR="002D48B5" w:rsidRPr="00676C0E">
        <w:rPr>
          <w:sz w:val="24"/>
          <w:szCs w:val="24"/>
        </w:rPr>
        <w:t xml:space="preserve"> Khan</w:t>
      </w:r>
      <w:r w:rsidR="00676C0E" w:rsidRPr="00676C0E">
        <w:rPr>
          <w:sz w:val="24"/>
          <w:szCs w:val="24"/>
        </w:rPr>
        <w:t>, 2016</w:t>
      </w:r>
      <w:r w:rsidR="002D48B5" w:rsidRPr="00676C0E">
        <w:rPr>
          <w:sz w:val="24"/>
          <w:szCs w:val="24"/>
        </w:rPr>
        <w:t>)</w:t>
      </w:r>
    </w:p>
    <w:p w:rsidR="002C5AF3" w:rsidRPr="00DC7474" w:rsidRDefault="002C5AF3" w:rsidP="00E90452">
      <w:pPr>
        <w:pStyle w:val="Heading2"/>
        <w:spacing w:line="360" w:lineRule="auto"/>
      </w:pPr>
      <w:bookmarkStart w:id="7" w:name="_Toc499278628"/>
      <w:r>
        <w:t>Perspective</w:t>
      </w:r>
      <w:bookmarkEnd w:id="7"/>
    </w:p>
    <w:p w:rsidR="008C7542" w:rsidRPr="0087110E" w:rsidRDefault="008C7542" w:rsidP="00E90452">
      <w:pPr>
        <w:spacing w:line="360" w:lineRule="auto"/>
        <w:rPr>
          <w:sz w:val="24"/>
        </w:rPr>
      </w:pPr>
      <w:r w:rsidRPr="0087110E">
        <w:rPr>
          <w:sz w:val="24"/>
        </w:rPr>
        <w:t xml:space="preserve">The fifth and final P shifts the focus to inside the minds of the </w:t>
      </w:r>
      <w:r w:rsidR="00DC6480" w:rsidRPr="0087110E">
        <w:rPr>
          <w:sz w:val="24"/>
        </w:rPr>
        <w:t>operating organisers</w:t>
      </w:r>
      <w:r w:rsidRPr="0087110E">
        <w:rPr>
          <w:sz w:val="24"/>
        </w:rPr>
        <w:t>. Strategy as pers</w:t>
      </w:r>
      <w:r w:rsidR="00DC6480" w:rsidRPr="0087110E">
        <w:rPr>
          <w:sz w:val="24"/>
        </w:rPr>
        <w:t>pective refers to how decision makers</w:t>
      </w:r>
      <w:r w:rsidRPr="0087110E">
        <w:rPr>
          <w:sz w:val="24"/>
        </w:rPr>
        <w:t xml:space="preserve"> </w:t>
      </w:r>
      <w:r w:rsidR="00DC6480" w:rsidRPr="0087110E">
        <w:rPr>
          <w:sz w:val="24"/>
        </w:rPr>
        <w:t xml:space="preserve">come to see </w:t>
      </w:r>
      <w:r w:rsidRPr="0087110E">
        <w:rPr>
          <w:sz w:val="24"/>
        </w:rPr>
        <w:t xml:space="preserve">the competitive landscape around them. </w:t>
      </w:r>
      <w:r w:rsidR="00DC6480" w:rsidRPr="0087110E">
        <w:rPr>
          <w:sz w:val="24"/>
        </w:rPr>
        <w:t xml:space="preserve">As </w:t>
      </w:r>
      <w:r w:rsidRPr="0087110E">
        <w:rPr>
          <w:sz w:val="24"/>
        </w:rPr>
        <w:t xml:space="preserve">each person is unique, two different executives </w:t>
      </w:r>
      <w:r w:rsidR="00DC6480" w:rsidRPr="0087110E">
        <w:rPr>
          <w:sz w:val="24"/>
        </w:rPr>
        <w:t xml:space="preserve">would have different outlooks, </w:t>
      </w:r>
      <w:r w:rsidRPr="0087110E">
        <w:rPr>
          <w:sz w:val="24"/>
        </w:rPr>
        <w:t>su</w:t>
      </w:r>
      <w:r w:rsidR="00DC6480" w:rsidRPr="0087110E">
        <w:rPr>
          <w:sz w:val="24"/>
        </w:rPr>
        <w:t xml:space="preserve">ch as a new competitor emerging </w:t>
      </w:r>
      <w:r w:rsidRPr="0087110E">
        <w:rPr>
          <w:sz w:val="24"/>
        </w:rPr>
        <w:t>and attach</w:t>
      </w:r>
      <w:r w:rsidR="00DC6480" w:rsidRPr="0087110E">
        <w:rPr>
          <w:sz w:val="24"/>
        </w:rPr>
        <w:t>ing</w:t>
      </w:r>
      <w:r w:rsidRPr="0087110E">
        <w:rPr>
          <w:sz w:val="24"/>
        </w:rPr>
        <w:t xml:space="preserve"> different meanings to it. </w:t>
      </w:r>
      <w:r w:rsidR="00DC6480" w:rsidRPr="0087110E">
        <w:rPr>
          <w:sz w:val="24"/>
        </w:rPr>
        <w:t>“</w:t>
      </w:r>
      <w:r w:rsidRPr="0087110E">
        <w:rPr>
          <w:sz w:val="24"/>
        </w:rPr>
        <w:t>One might just see a new threat to his or her firm’s sales; the other might view the newcomer as a potential ally.</w:t>
      </w:r>
      <w:r w:rsidR="00DC6480" w:rsidRPr="0087110E">
        <w:rPr>
          <w:sz w:val="24"/>
        </w:rPr>
        <w:t>”</w:t>
      </w:r>
      <w:r w:rsidR="00BC30AA" w:rsidRPr="0087110E">
        <w:rPr>
          <w:rFonts w:ascii="Georgia" w:hAnsi="Georgia"/>
          <w:color w:val="333333"/>
          <w:szCs w:val="21"/>
        </w:rPr>
        <w:t xml:space="preserve"> </w:t>
      </w:r>
      <w:r w:rsidR="00BC30AA" w:rsidRPr="0087110E">
        <w:rPr>
          <w:sz w:val="24"/>
        </w:rPr>
        <w:t>(Mintzberg page 4-8</w:t>
      </w:r>
      <w:proofErr w:type="gramStart"/>
      <w:r w:rsidR="00BC30AA" w:rsidRPr="0087110E">
        <w:rPr>
          <w:sz w:val="24"/>
        </w:rPr>
        <w:t>,2003</w:t>
      </w:r>
      <w:proofErr w:type="gramEnd"/>
      <w:r w:rsidR="00BC30AA" w:rsidRPr="0087110E">
        <w:rPr>
          <w:sz w:val="24"/>
        </w:rPr>
        <w:t>)</w:t>
      </w:r>
      <w:r w:rsidR="00DF7568" w:rsidRPr="0087110E">
        <w:rPr>
          <w:sz w:val="24"/>
        </w:rPr>
        <w:t xml:space="preserve"> ("Defining Strategic Management And Strategy</w:t>
      </w:r>
      <w:proofErr w:type="gramStart"/>
      <w:r w:rsidR="00DF7568" w:rsidRPr="0087110E">
        <w:rPr>
          <w:sz w:val="24"/>
        </w:rPr>
        <w:t>,2012</w:t>
      </w:r>
      <w:proofErr w:type="gramEnd"/>
      <w:r w:rsidR="00DF7568" w:rsidRPr="0087110E">
        <w:rPr>
          <w:sz w:val="24"/>
        </w:rPr>
        <w:t>")</w:t>
      </w:r>
    </w:p>
    <w:p w:rsidR="00E34FDF" w:rsidRPr="0087110E" w:rsidRDefault="00E34FDF" w:rsidP="00E90452">
      <w:pPr>
        <w:spacing w:line="360" w:lineRule="auto"/>
        <w:rPr>
          <w:sz w:val="24"/>
        </w:rPr>
      </w:pPr>
      <w:r w:rsidRPr="0087110E">
        <w:rPr>
          <w:sz w:val="24"/>
        </w:rPr>
        <w:t>Crossrail's Innovate18 programme was designed to explore and capture pioneering ideas from all of those involved in the project</w:t>
      </w:r>
      <w:r w:rsidR="00DC6480" w:rsidRPr="0087110E">
        <w:rPr>
          <w:sz w:val="24"/>
        </w:rPr>
        <w:t xml:space="preserve"> behind </w:t>
      </w:r>
      <w:r w:rsidR="004A293D" w:rsidRPr="0087110E">
        <w:rPr>
          <w:sz w:val="24"/>
        </w:rPr>
        <w:t>Crossrail</w:t>
      </w:r>
      <w:r w:rsidRPr="0087110E">
        <w:rPr>
          <w:sz w:val="24"/>
        </w:rPr>
        <w:t xml:space="preserve">. As the largest infrastructure project in Europe, Crossrail is ideally </w:t>
      </w:r>
      <w:r w:rsidR="004A293D" w:rsidRPr="0087110E">
        <w:rPr>
          <w:sz w:val="24"/>
        </w:rPr>
        <w:t>used to share its methods, techniques and products</w:t>
      </w:r>
      <w:r w:rsidRPr="0087110E">
        <w:rPr>
          <w:sz w:val="24"/>
        </w:rPr>
        <w:t xml:space="preserve"> with the rest o</w:t>
      </w:r>
      <w:r w:rsidR="004A293D" w:rsidRPr="0087110E">
        <w:rPr>
          <w:sz w:val="24"/>
        </w:rPr>
        <w:t>f the construction industry, while elevating raise the level</w:t>
      </w:r>
      <w:r w:rsidRPr="0087110E">
        <w:rPr>
          <w:sz w:val="24"/>
        </w:rPr>
        <w:t xml:space="preserve"> for other major projects.</w:t>
      </w:r>
      <w:r w:rsidR="00317F95" w:rsidRPr="0087110E">
        <w:rPr>
          <w:sz w:val="24"/>
        </w:rPr>
        <w:t xml:space="preserve"> (Innovation </w:t>
      </w:r>
      <w:proofErr w:type="gramStart"/>
      <w:r w:rsidR="00317F95" w:rsidRPr="0087110E">
        <w:rPr>
          <w:sz w:val="24"/>
        </w:rPr>
        <w:t>In</w:t>
      </w:r>
      <w:proofErr w:type="gramEnd"/>
      <w:r w:rsidR="00317F95" w:rsidRPr="0087110E">
        <w:rPr>
          <w:sz w:val="24"/>
        </w:rPr>
        <w:t xml:space="preserve"> The Construction Industry</w:t>
      </w:r>
      <w:r w:rsidR="004A293D" w:rsidRPr="0087110E">
        <w:rPr>
          <w:sz w:val="24"/>
        </w:rPr>
        <w:t>, 2017</w:t>
      </w:r>
      <w:r w:rsidR="00317F95" w:rsidRPr="0087110E">
        <w:rPr>
          <w:sz w:val="24"/>
        </w:rPr>
        <w:t>)</w:t>
      </w:r>
    </w:p>
    <w:p w:rsidR="004A293D" w:rsidRPr="0087110E" w:rsidRDefault="00E34FDF" w:rsidP="00E90452">
      <w:pPr>
        <w:spacing w:line="360" w:lineRule="auto"/>
        <w:rPr>
          <w:sz w:val="24"/>
        </w:rPr>
      </w:pPr>
      <w:r w:rsidRPr="0087110E">
        <w:rPr>
          <w:sz w:val="24"/>
        </w:rPr>
        <w:t>Thousands of ideas were submitted to the Innovate18 scheme</w:t>
      </w:r>
      <w:r w:rsidR="004A293D" w:rsidRPr="0087110E">
        <w:rPr>
          <w:sz w:val="24"/>
        </w:rPr>
        <w:t>, and over 60 trials were tested</w:t>
      </w:r>
      <w:r w:rsidRPr="0087110E">
        <w:rPr>
          <w:sz w:val="24"/>
        </w:rPr>
        <w:t xml:space="preserve">. </w:t>
      </w:r>
      <w:r w:rsidR="004A293D" w:rsidRPr="0087110E">
        <w:rPr>
          <w:sz w:val="24"/>
        </w:rPr>
        <w:t>“</w:t>
      </w:r>
      <w:r w:rsidRPr="0087110E">
        <w:rPr>
          <w:sz w:val="24"/>
        </w:rPr>
        <w:t>Ranging from drones for site surveys to new sensors to keep people and machinery separate, each idea was conceived to improve safety and efficiency.</w:t>
      </w:r>
      <w:r w:rsidR="004A293D" w:rsidRPr="0087110E">
        <w:rPr>
          <w:sz w:val="24"/>
        </w:rPr>
        <w:t>”</w:t>
      </w:r>
      <w:r w:rsidR="00317F95" w:rsidRPr="0087110E">
        <w:rPr>
          <w:sz w:val="24"/>
        </w:rPr>
        <w:t xml:space="preserve"> (Innovation </w:t>
      </w:r>
      <w:r w:rsidR="002C5AF3" w:rsidRPr="0087110E">
        <w:rPr>
          <w:sz w:val="24"/>
        </w:rPr>
        <w:t>in</w:t>
      </w:r>
      <w:r w:rsidR="00317F95" w:rsidRPr="0087110E">
        <w:rPr>
          <w:sz w:val="24"/>
        </w:rPr>
        <w:t xml:space="preserve"> </w:t>
      </w:r>
      <w:proofErr w:type="gramStart"/>
      <w:r w:rsidR="00317F95" w:rsidRPr="0087110E">
        <w:rPr>
          <w:sz w:val="24"/>
        </w:rPr>
        <w:t>The</w:t>
      </w:r>
      <w:proofErr w:type="gramEnd"/>
      <w:r w:rsidR="00317F95" w:rsidRPr="0087110E">
        <w:rPr>
          <w:sz w:val="24"/>
        </w:rPr>
        <w:t xml:space="preserve"> Construction Industry,</w:t>
      </w:r>
      <w:r w:rsidR="004A293D" w:rsidRPr="0087110E">
        <w:rPr>
          <w:sz w:val="24"/>
        </w:rPr>
        <w:t xml:space="preserve"> </w:t>
      </w:r>
      <w:r w:rsidR="00317F95" w:rsidRPr="0087110E">
        <w:rPr>
          <w:sz w:val="24"/>
        </w:rPr>
        <w:t>2017)</w:t>
      </w:r>
    </w:p>
    <w:p w:rsidR="002265D9" w:rsidRPr="0087110E" w:rsidRDefault="002265D9" w:rsidP="00E90452">
      <w:pPr>
        <w:spacing w:line="360" w:lineRule="auto"/>
        <w:rPr>
          <w:sz w:val="24"/>
          <w:shd w:val="clear" w:color="auto" w:fill="FFFFFF"/>
        </w:rPr>
      </w:pPr>
      <w:r w:rsidRPr="0087110E">
        <w:rPr>
          <w:sz w:val="24"/>
        </w:rPr>
        <w:t>Crossrail’s</w:t>
      </w:r>
      <w:r w:rsidR="00317F95" w:rsidRPr="0087110E">
        <w:rPr>
          <w:sz w:val="24"/>
        </w:rPr>
        <w:t xml:space="preserve"> </w:t>
      </w:r>
      <w:r w:rsidR="00343D5F" w:rsidRPr="0087110E">
        <w:rPr>
          <w:sz w:val="24"/>
        </w:rPr>
        <w:t>perspectives was to meets its objectives and unify</w:t>
      </w:r>
      <w:r w:rsidRPr="0087110E">
        <w:rPr>
          <w:sz w:val="24"/>
        </w:rPr>
        <w:t xml:space="preserve"> London</w:t>
      </w:r>
      <w:r w:rsidR="00343D5F" w:rsidRPr="0087110E">
        <w:rPr>
          <w:sz w:val="24"/>
        </w:rPr>
        <w:t>, Crossrail’s</w:t>
      </w:r>
      <w:r w:rsidRPr="0087110E">
        <w:rPr>
          <w:sz w:val="24"/>
        </w:rPr>
        <w:t xml:space="preserve"> objectives also include</w:t>
      </w:r>
      <w:r w:rsidR="00343D5F" w:rsidRPr="0087110E">
        <w:rPr>
          <w:sz w:val="24"/>
        </w:rPr>
        <w:t xml:space="preserve"> seeing</w:t>
      </w:r>
      <w:r w:rsidRPr="0087110E">
        <w:rPr>
          <w:sz w:val="24"/>
        </w:rPr>
        <w:t xml:space="preserve"> economic growth and regeneration in deprived parts of the capital</w:t>
      </w:r>
      <w:r w:rsidR="00343D5F" w:rsidRPr="0087110E">
        <w:rPr>
          <w:sz w:val="24"/>
        </w:rPr>
        <w:t xml:space="preserve"> with increased house value and economic boost.</w:t>
      </w:r>
      <w:r w:rsidRPr="0087110E">
        <w:rPr>
          <w:sz w:val="24"/>
        </w:rPr>
        <w:t xml:space="preserve"> Crossrail</w:t>
      </w:r>
      <w:r w:rsidR="00343D5F" w:rsidRPr="0087110E">
        <w:rPr>
          <w:sz w:val="24"/>
        </w:rPr>
        <w:t xml:space="preserve"> aimed to </w:t>
      </w:r>
      <w:r w:rsidRPr="0087110E">
        <w:rPr>
          <w:sz w:val="24"/>
        </w:rPr>
        <w:t>regenerate the Paddington Basin, Park Royal and the Thames Gateway. This was a</w:t>
      </w:r>
      <w:r w:rsidR="00343D5F" w:rsidRPr="0087110E">
        <w:rPr>
          <w:sz w:val="24"/>
        </w:rPr>
        <w:t xml:space="preserve">ll part of a </w:t>
      </w:r>
      <w:r w:rsidRPr="0087110E">
        <w:rPr>
          <w:sz w:val="24"/>
        </w:rPr>
        <w:t xml:space="preserve">hybrid </w:t>
      </w:r>
      <w:r w:rsidR="00343D5F" w:rsidRPr="0087110E">
        <w:rPr>
          <w:sz w:val="24"/>
        </w:rPr>
        <w:t>bill</w:t>
      </w:r>
      <w:r w:rsidRPr="0087110E">
        <w:rPr>
          <w:sz w:val="24"/>
        </w:rPr>
        <w:t xml:space="preserve"> which</w:t>
      </w:r>
      <w:r w:rsidR="00343D5F" w:rsidRPr="0087110E">
        <w:rPr>
          <w:sz w:val="24"/>
        </w:rPr>
        <w:t xml:space="preserve"> allowed the proposal for Crossrail to be justified and reviewed at more than debate due to the size of the project.</w:t>
      </w:r>
      <w:r w:rsidR="004A293D" w:rsidRPr="0087110E">
        <w:rPr>
          <w:sz w:val="24"/>
        </w:rPr>
        <w:t xml:space="preserve"> (politics.co.uk, 2017)</w:t>
      </w:r>
    </w:p>
    <w:p w:rsidR="002265D9" w:rsidRPr="0087110E" w:rsidRDefault="002265D9" w:rsidP="00E90452">
      <w:pPr>
        <w:spacing w:line="360" w:lineRule="auto"/>
        <w:rPr>
          <w:sz w:val="24"/>
        </w:rPr>
      </w:pPr>
      <w:r w:rsidRPr="0087110E">
        <w:rPr>
          <w:sz w:val="24"/>
          <w:shd w:val="clear" w:color="auto" w:fill="FFFFFF"/>
        </w:rPr>
        <w:t xml:space="preserve">"Crossrail </w:t>
      </w:r>
      <w:r w:rsidR="00DA7E4B" w:rsidRPr="0087110E">
        <w:rPr>
          <w:sz w:val="24"/>
          <w:shd w:val="clear" w:color="auto" w:fill="FFFFFF"/>
        </w:rPr>
        <w:t xml:space="preserve">continues to support the </w:t>
      </w:r>
      <w:r w:rsidRPr="0087110E">
        <w:rPr>
          <w:sz w:val="24"/>
          <w:shd w:val="clear" w:color="auto" w:fill="FFFFFF"/>
        </w:rPr>
        <w:t>sustainable development of London’s primary financ</w:t>
      </w:r>
      <w:r w:rsidR="00DA7E4B" w:rsidRPr="0087110E">
        <w:rPr>
          <w:sz w:val="24"/>
          <w:shd w:val="clear" w:color="auto" w:fill="FFFFFF"/>
        </w:rPr>
        <w:t>e and business service sectors</w:t>
      </w:r>
      <w:r w:rsidRPr="0087110E">
        <w:rPr>
          <w:sz w:val="24"/>
          <w:shd w:val="clear" w:color="auto" w:fill="FFFFFF"/>
        </w:rPr>
        <w:t>, located in both the City and Docklands</w:t>
      </w:r>
      <w:r w:rsidR="00DA7E4B" w:rsidRPr="0087110E">
        <w:rPr>
          <w:sz w:val="24"/>
          <w:shd w:val="clear" w:color="auto" w:fill="FFFFFF"/>
        </w:rPr>
        <w:t xml:space="preserve"> with over 40 stations </w:t>
      </w:r>
      <w:r w:rsidR="00DA7E4B" w:rsidRPr="0087110E">
        <w:rPr>
          <w:sz w:val="24"/>
          <w:shd w:val="clear" w:color="auto" w:fill="FFFFFF"/>
        </w:rPr>
        <w:lastRenderedPageBreak/>
        <w:t>giving</w:t>
      </w:r>
      <w:r w:rsidRPr="0087110E">
        <w:rPr>
          <w:sz w:val="24"/>
          <w:shd w:val="clear" w:color="auto" w:fill="FFFFFF"/>
        </w:rPr>
        <w:t xml:space="preserve"> support local and national</w:t>
      </w:r>
      <w:r w:rsidR="00DA7E4B" w:rsidRPr="0087110E">
        <w:rPr>
          <w:sz w:val="24"/>
          <w:shd w:val="clear" w:color="auto" w:fill="FFFFFF"/>
        </w:rPr>
        <w:t xml:space="preserve"> </w:t>
      </w:r>
      <w:r w:rsidRPr="0087110E">
        <w:rPr>
          <w:sz w:val="24"/>
          <w:shd w:val="clear" w:color="auto" w:fill="FFFFFF"/>
        </w:rPr>
        <w:t>for economic development and regeneration, pa</w:t>
      </w:r>
      <w:r w:rsidR="00DA7E4B" w:rsidRPr="0087110E">
        <w:rPr>
          <w:sz w:val="24"/>
          <w:shd w:val="clear" w:color="auto" w:fill="FFFFFF"/>
        </w:rPr>
        <w:t>rticularly in the Lee Valley,</w:t>
      </w:r>
      <w:r w:rsidRPr="0087110E">
        <w:rPr>
          <w:sz w:val="24"/>
          <w:shd w:val="clear" w:color="auto" w:fill="FFFFFF"/>
        </w:rPr>
        <w:t xml:space="preserve"> Thames Gateway areas</w:t>
      </w:r>
      <w:r w:rsidR="00DA7E4B" w:rsidRPr="0087110E">
        <w:rPr>
          <w:sz w:val="24"/>
          <w:shd w:val="clear" w:color="auto" w:fill="FFFFFF"/>
        </w:rPr>
        <w:t xml:space="preserve"> Canary Wharf</w:t>
      </w:r>
      <w:r w:rsidRPr="0087110E">
        <w:rPr>
          <w:sz w:val="24"/>
          <w:shd w:val="clear" w:color="auto" w:fill="FFFFFF"/>
        </w:rPr>
        <w:t>." (politics.co.uk, 2012)</w:t>
      </w:r>
    </w:p>
    <w:p w:rsidR="002265D9" w:rsidRPr="0087110E" w:rsidRDefault="002265D9" w:rsidP="00E90452">
      <w:pPr>
        <w:spacing w:line="360" w:lineRule="auto"/>
        <w:rPr>
          <w:sz w:val="24"/>
        </w:rPr>
      </w:pPr>
    </w:p>
    <w:p w:rsidR="00C20CFF" w:rsidRPr="00C20CFF" w:rsidRDefault="00C20CFF" w:rsidP="00842EEF">
      <w:pPr>
        <w:pStyle w:val="Heading1"/>
      </w:pPr>
      <w:bookmarkStart w:id="8" w:name="_Toc499278629"/>
      <w:r w:rsidRPr="00C20CFF">
        <w:t>Porter’s five forces</w:t>
      </w:r>
      <w:bookmarkEnd w:id="8"/>
    </w:p>
    <w:p w:rsidR="00C20CFF" w:rsidRPr="0087110E" w:rsidRDefault="003549C2" w:rsidP="00E90452">
      <w:pPr>
        <w:spacing w:line="360" w:lineRule="auto"/>
        <w:rPr>
          <w:sz w:val="24"/>
          <w:shd w:val="clear" w:color="auto" w:fill="FFFFFF"/>
        </w:rPr>
      </w:pPr>
      <w:r w:rsidRPr="0087110E">
        <w:rPr>
          <w:sz w:val="24"/>
          <w:shd w:val="clear" w:color="auto" w:fill="FFFFFF"/>
        </w:rPr>
        <w:t>Developed</w:t>
      </w:r>
      <w:r w:rsidR="00C20CFF" w:rsidRPr="0087110E">
        <w:rPr>
          <w:sz w:val="24"/>
          <w:shd w:val="clear" w:color="auto" w:fill="FFFFFF"/>
        </w:rPr>
        <w:t xml:space="preserve"> by Harvard Business School's Michael E. Porter in 1979, the</w:t>
      </w:r>
      <w:r w:rsidR="003F66B0" w:rsidRPr="0087110E">
        <w:rPr>
          <w:sz w:val="24"/>
          <w:shd w:val="clear" w:color="auto" w:fill="FFFFFF"/>
        </w:rPr>
        <w:t xml:space="preserve"> five forces model looks at different influences which have</w:t>
      </w:r>
      <w:r w:rsidR="00C20CFF" w:rsidRPr="0087110E">
        <w:rPr>
          <w:sz w:val="24"/>
          <w:shd w:val="clear" w:color="auto" w:fill="FFFFFF"/>
        </w:rPr>
        <w:t xml:space="preserve"> specific factors that help </w:t>
      </w:r>
      <w:r w:rsidR="003F66B0" w:rsidRPr="0087110E">
        <w:rPr>
          <w:sz w:val="24"/>
          <w:shd w:val="clear" w:color="auto" w:fill="FFFFFF"/>
        </w:rPr>
        <w:t>to understand if</w:t>
      </w:r>
      <w:r w:rsidR="00864729" w:rsidRPr="0087110E">
        <w:rPr>
          <w:sz w:val="24"/>
          <w:shd w:val="clear" w:color="auto" w:fill="FFFFFF"/>
        </w:rPr>
        <w:t xml:space="preserve"> </w:t>
      </w:r>
      <w:r w:rsidR="00C20CFF" w:rsidRPr="0087110E">
        <w:rPr>
          <w:sz w:val="24"/>
          <w:shd w:val="clear" w:color="auto" w:fill="FFFFFF"/>
        </w:rPr>
        <w:t>a business can be profi</w:t>
      </w:r>
      <w:r w:rsidR="003F66B0" w:rsidRPr="0087110E">
        <w:rPr>
          <w:sz w:val="24"/>
          <w:shd w:val="clear" w:color="auto" w:fill="FFFFFF"/>
        </w:rPr>
        <w:t>table, based on other sectors</w:t>
      </w:r>
      <w:r w:rsidR="00C20CFF" w:rsidRPr="0087110E">
        <w:rPr>
          <w:sz w:val="24"/>
          <w:shd w:val="clear" w:color="auto" w:fill="FFFFFF"/>
        </w:rPr>
        <w:t xml:space="preserve"> in the industry</w:t>
      </w:r>
      <w:proofErr w:type="gramStart"/>
      <w:r w:rsidR="00C20CFF" w:rsidRPr="0087110E">
        <w:rPr>
          <w:sz w:val="24"/>
          <w:shd w:val="clear" w:color="auto" w:fill="FFFFFF"/>
        </w:rPr>
        <w:t>.</w:t>
      </w:r>
      <w:r w:rsidRPr="0087110E">
        <w:rPr>
          <w:sz w:val="24"/>
          <w:shd w:val="clear" w:color="auto" w:fill="FFFFFF"/>
        </w:rPr>
        <w:t>(</w:t>
      </w:r>
      <w:proofErr w:type="gramEnd"/>
      <w:r w:rsidRPr="0087110E">
        <w:rPr>
          <w:sz w:val="24"/>
          <w:shd w:val="clear" w:color="auto" w:fill="FFFFFF"/>
        </w:rPr>
        <w:t>Martin,2017)</w:t>
      </w:r>
    </w:p>
    <w:p w:rsidR="00C20CFF" w:rsidRPr="0087110E" w:rsidRDefault="00C20CFF" w:rsidP="00E90452">
      <w:pPr>
        <w:spacing w:line="360" w:lineRule="auto"/>
        <w:rPr>
          <w:sz w:val="24"/>
          <w:shd w:val="clear" w:color="auto" w:fill="FFFFFF"/>
        </w:rPr>
      </w:pPr>
      <w:r w:rsidRPr="0087110E">
        <w:rPr>
          <w:sz w:val="24"/>
          <w:shd w:val="clear" w:color="auto" w:fill="FFFFFF"/>
        </w:rPr>
        <w:t xml:space="preserve">The five forces </w:t>
      </w:r>
      <w:r w:rsidR="003F66B0" w:rsidRPr="0087110E">
        <w:rPr>
          <w:sz w:val="24"/>
        </w:rPr>
        <w:t>manage</w:t>
      </w:r>
      <w:r w:rsidRPr="0087110E">
        <w:rPr>
          <w:sz w:val="24"/>
        </w:rPr>
        <w:t xml:space="preserve"> the profit structure of an industry by determining how the economic value</w:t>
      </w:r>
      <w:r w:rsidR="003F66B0" w:rsidRPr="0087110E">
        <w:rPr>
          <w:sz w:val="24"/>
        </w:rPr>
        <w:t xml:space="preserve"> generated is positioned. That value may be impacted by</w:t>
      </w:r>
      <w:r w:rsidRPr="0087110E">
        <w:rPr>
          <w:sz w:val="24"/>
        </w:rPr>
        <w:t xml:space="preserve"> rivalry among existin</w:t>
      </w:r>
      <w:r w:rsidR="003F66B0" w:rsidRPr="0087110E">
        <w:rPr>
          <w:sz w:val="24"/>
        </w:rPr>
        <w:t>g competitors, or can also be distributed through the power of suppliers</w:t>
      </w:r>
      <w:r w:rsidRPr="0087110E">
        <w:rPr>
          <w:sz w:val="24"/>
        </w:rPr>
        <w:t> or the power of customers </w:t>
      </w:r>
      <w:r w:rsidR="003F66B0" w:rsidRPr="0087110E">
        <w:rPr>
          <w:sz w:val="24"/>
        </w:rPr>
        <w:t>which can also be restricted</w:t>
      </w:r>
      <w:r w:rsidRPr="0087110E">
        <w:rPr>
          <w:sz w:val="24"/>
        </w:rPr>
        <w:t xml:space="preserve"> by the threat of new entra</w:t>
      </w:r>
      <w:r w:rsidR="003F66B0" w:rsidRPr="0087110E">
        <w:rPr>
          <w:sz w:val="24"/>
        </w:rPr>
        <w:t>nts or the threat of others</w:t>
      </w:r>
      <w:r w:rsidRPr="0087110E">
        <w:rPr>
          <w:sz w:val="24"/>
        </w:rPr>
        <w:t>.</w:t>
      </w:r>
      <w:r w:rsidR="003F66B0" w:rsidRPr="0087110E">
        <w:rPr>
          <w:sz w:val="24"/>
        </w:rPr>
        <w:t>”</w:t>
      </w:r>
      <w:r w:rsidRPr="0087110E">
        <w:rPr>
          <w:sz w:val="24"/>
        </w:rPr>
        <w:t xml:space="preserve"> Strategy can be viewed as building </w:t>
      </w:r>
      <w:r w:rsidR="003549C2" w:rsidRPr="0087110E">
        <w:rPr>
          <w:sz w:val="24"/>
        </w:rPr>
        <w:t>defences</w:t>
      </w:r>
      <w:r w:rsidRPr="0087110E">
        <w:rPr>
          <w:sz w:val="24"/>
        </w:rPr>
        <w:t xml:space="preserve"> against the competitive forces or as finding a position in an industry where the forces are weaker. Changes in the strength of the forces signal</w:t>
      </w:r>
      <w:r w:rsidRPr="0087110E">
        <w:rPr>
          <w:sz w:val="24"/>
          <w:shd w:val="clear" w:color="auto" w:fill="FFFFFF"/>
        </w:rPr>
        <w:t xml:space="preserve"> changes in the competitive landscape critical to ongoing strategy formulation.</w:t>
      </w:r>
      <w:r w:rsidR="003F66B0" w:rsidRPr="0087110E">
        <w:rPr>
          <w:sz w:val="24"/>
          <w:shd w:val="clear" w:color="auto" w:fill="FFFFFF"/>
        </w:rPr>
        <w:t>”</w:t>
      </w:r>
      <w:r w:rsidR="003549C2" w:rsidRPr="0087110E">
        <w:rPr>
          <w:sz w:val="24"/>
        </w:rPr>
        <w:t xml:space="preserve"> </w:t>
      </w:r>
      <w:r w:rsidR="003549C2" w:rsidRPr="0087110E">
        <w:rPr>
          <w:sz w:val="24"/>
          <w:shd w:val="clear" w:color="auto" w:fill="FFFFFF"/>
        </w:rPr>
        <w:t>(Porter</w:t>
      </w:r>
      <w:proofErr w:type="gramStart"/>
      <w:r w:rsidR="003549C2" w:rsidRPr="0087110E">
        <w:rPr>
          <w:sz w:val="24"/>
          <w:shd w:val="clear" w:color="auto" w:fill="FFFFFF"/>
        </w:rPr>
        <w:t>,2008</w:t>
      </w:r>
      <w:proofErr w:type="gramEnd"/>
      <w:r w:rsidR="003549C2" w:rsidRPr="0087110E">
        <w:rPr>
          <w:sz w:val="24"/>
          <w:shd w:val="clear" w:color="auto" w:fill="FFFFFF"/>
        </w:rPr>
        <w:t>)</w:t>
      </w:r>
    </w:p>
    <w:p w:rsidR="00046E41" w:rsidRPr="0087110E" w:rsidRDefault="00046E41" w:rsidP="00E90452">
      <w:pPr>
        <w:spacing w:line="360" w:lineRule="auto"/>
        <w:rPr>
          <w:sz w:val="24"/>
        </w:rPr>
      </w:pPr>
      <w:r w:rsidRPr="0087110E">
        <w:rPr>
          <w:sz w:val="24"/>
          <w:shd w:val="clear" w:color="auto" w:fill="FFFFFF"/>
        </w:rPr>
        <w:t xml:space="preserve">Crossrail was needed to keep up with growing traveller numbers, </w:t>
      </w:r>
      <w:r w:rsidRPr="0087110E">
        <w:rPr>
          <w:sz w:val="24"/>
        </w:rPr>
        <w:t>The UK’s Strategic Rail Authority and Transport for London formed Cross London Rail Links in 2001 to observe and create the design for the Crossrail project to deliver a rail service which covered the east of London to the west of London. (Bennet</w:t>
      </w:r>
      <w:proofErr w:type="gramStart"/>
      <w:r w:rsidRPr="0087110E">
        <w:rPr>
          <w:sz w:val="24"/>
        </w:rPr>
        <w:t>,2017</w:t>
      </w:r>
      <w:proofErr w:type="gramEnd"/>
      <w:r w:rsidRPr="0087110E">
        <w:rPr>
          <w:sz w:val="24"/>
        </w:rPr>
        <w:t>)</w:t>
      </w:r>
    </w:p>
    <w:p w:rsidR="00046E41" w:rsidRPr="0087110E" w:rsidRDefault="00046E41" w:rsidP="00E90452">
      <w:pPr>
        <w:spacing w:line="360" w:lineRule="auto"/>
        <w:rPr>
          <w:sz w:val="24"/>
        </w:rPr>
      </w:pPr>
      <w:r w:rsidRPr="0087110E">
        <w:rPr>
          <w:sz w:val="24"/>
        </w:rPr>
        <w:t>Because of the extended period before the House of Commons select committee was assembled. The House of Commons select committee first public hearing was on 17 January 2006 and the process of hearing petitions progressed rapidly. Several meetings were held with the select committee clerks to agree the process.</w:t>
      </w:r>
      <w:r w:rsidRPr="0087110E">
        <w:rPr>
          <w:sz w:val="24"/>
        </w:rPr>
        <w:t xml:space="preserve"> </w:t>
      </w:r>
      <w:r w:rsidRPr="0087110E">
        <w:rPr>
          <w:sz w:val="24"/>
        </w:rPr>
        <w:t>(Parliamentary Bill Process</w:t>
      </w:r>
      <w:proofErr w:type="gramStart"/>
      <w:r w:rsidRPr="0087110E">
        <w:rPr>
          <w:sz w:val="24"/>
        </w:rPr>
        <w:t>,2017</w:t>
      </w:r>
      <w:proofErr w:type="gramEnd"/>
      <w:r w:rsidRPr="0087110E">
        <w:rPr>
          <w:sz w:val="24"/>
        </w:rPr>
        <w:t>)</w:t>
      </w:r>
    </w:p>
    <w:p w:rsidR="00C20CFF" w:rsidRPr="00C20CFF" w:rsidRDefault="00C20CFF" w:rsidP="00E90452">
      <w:pPr>
        <w:pStyle w:val="Heading3"/>
        <w:spacing w:line="360" w:lineRule="auto"/>
        <w:rPr>
          <w:shd w:val="clear" w:color="auto" w:fill="FFFFFF"/>
        </w:rPr>
      </w:pPr>
      <w:bookmarkStart w:id="9" w:name="_Toc499278630"/>
      <w:r w:rsidRPr="00C20CFF">
        <w:rPr>
          <w:shd w:val="clear" w:color="auto" w:fill="FFFFFF"/>
        </w:rPr>
        <w:t>Competitive rivalry</w:t>
      </w:r>
      <w:bookmarkEnd w:id="9"/>
    </w:p>
    <w:p w:rsidR="00C20CFF" w:rsidRPr="0087110E" w:rsidRDefault="0036460A" w:rsidP="00E90452">
      <w:pPr>
        <w:spacing w:line="360" w:lineRule="auto"/>
        <w:rPr>
          <w:sz w:val="24"/>
          <w:shd w:val="clear" w:color="auto" w:fill="FFFFFF"/>
        </w:rPr>
      </w:pPr>
      <w:r w:rsidRPr="0087110E">
        <w:rPr>
          <w:sz w:val="24"/>
          <w:shd w:val="clear" w:color="auto" w:fill="FFFFFF"/>
        </w:rPr>
        <w:t>The competitive rivalry force examines how</w:t>
      </w:r>
      <w:r w:rsidR="00C20CFF" w:rsidRPr="0087110E">
        <w:rPr>
          <w:sz w:val="24"/>
          <w:shd w:val="clear" w:color="auto" w:fill="FFFFFF"/>
        </w:rPr>
        <w:t xml:space="preserve"> the competition currently</w:t>
      </w:r>
      <w:r w:rsidRPr="0087110E">
        <w:rPr>
          <w:sz w:val="24"/>
          <w:shd w:val="clear" w:color="auto" w:fill="FFFFFF"/>
        </w:rPr>
        <w:t xml:space="preserve"> exists</w:t>
      </w:r>
      <w:r w:rsidR="00C20CFF" w:rsidRPr="0087110E">
        <w:rPr>
          <w:sz w:val="24"/>
          <w:shd w:val="clear" w:color="auto" w:fill="FFFFFF"/>
        </w:rPr>
        <w:t xml:space="preserve"> in the marketplace, which is </w:t>
      </w:r>
      <w:r w:rsidRPr="0087110E">
        <w:rPr>
          <w:sz w:val="24"/>
          <w:shd w:val="clear" w:color="auto" w:fill="FFFFFF"/>
        </w:rPr>
        <w:t>pre</w:t>
      </w:r>
      <w:r w:rsidR="00C20CFF" w:rsidRPr="0087110E">
        <w:rPr>
          <w:sz w:val="24"/>
          <w:shd w:val="clear" w:color="auto" w:fill="FFFFFF"/>
        </w:rPr>
        <w:t>dete</w:t>
      </w:r>
      <w:r w:rsidRPr="0087110E">
        <w:rPr>
          <w:sz w:val="24"/>
          <w:shd w:val="clear" w:color="auto" w:fill="FFFFFF"/>
        </w:rPr>
        <w:t xml:space="preserve">rmined by the number of current competitors and how strong each </w:t>
      </w:r>
      <w:r w:rsidR="0094235F" w:rsidRPr="0087110E">
        <w:rPr>
          <w:sz w:val="24"/>
          <w:shd w:val="clear" w:color="auto" w:fill="FFFFFF"/>
        </w:rPr>
        <w:t>competitor’s</w:t>
      </w:r>
      <w:r w:rsidRPr="0087110E">
        <w:rPr>
          <w:sz w:val="24"/>
          <w:shd w:val="clear" w:color="auto" w:fill="FFFFFF"/>
        </w:rPr>
        <w:t xml:space="preserve"> market place </w:t>
      </w:r>
      <w:r w:rsidR="00C20CFF" w:rsidRPr="0087110E">
        <w:rPr>
          <w:sz w:val="24"/>
          <w:shd w:val="clear" w:color="auto" w:fill="FFFFFF"/>
        </w:rPr>
        <w:t>is capable</w:t>
      </w:r>
      <w:r w:rsidRPr="0087110E">
        <w:rPr>
          <w:sz w:val="24"/>
          <w:shd w:val="clear" w:color="auto" w:fill="FFFFFF"/>
        </w:rPr>
        <w:t xml:space="preserve"> of operating</w:t>
      </w:r>
      <w:r w:rsidR="00C20CFF" w:rsidRPr="0087110E">
        <w:rPr>
          <w:sz w:val="24"/>
          <w:shd w:val="clear" w:color="auto" w:fill="FFFFFF"/>
        </w:rPr>
        <w:t>.</w:t>
      </w:r>
      <w:r w:rsidR="003549C2" w:rsidRPr="0087110E">
        <w:rPr>
          <w:sz w:val="24"/>
        </w:rPr>
        <w:t xml:space="preserve"> </w:t>
      </w:r>
      <w:r w:rsidR="003549C2" w:rsidRPr="0087110E">
        <w:rPr>
          <w:sz w:val="24"/>
          <w:shd w:val="clear" w:color="auto" w:fill="FFFFFF"/>
        </w:rPr>
        <w:t>(Martin</w:t>
      </w:r>
      <w:proofErr w:type="gramStart"/>
      <w:r w:rsidR="003549C2" w:rsidRPr="0087110E">
        <w:rPr>
          <w:sz w:val="24"/>
          <w:shd w:val="clear" w:color="auto" w:fill="FFFFFF"/>
        </w:rPr>
        <w:t>,2017</w:t>
      </w:r>
      <w:proofErr w:type="gramEnd"/>
      <w:r w:rsidR="003549C2" w:rsidRPr="0087110E">
        <w:rPr>
          <w:sz w:val="24"/>
          <w:shd w:val="clear" w:color="auto" w:fill="FFFFFF"/>
        </w:rPr>
        <w:t>)</w:t>
      </w:r>
    </w:p>
    <w:p w:rsidR="00046E41" w:rsidRPr="0087110E" w:rsidRDefault="00046E41" w:rsidP="00E90452">
      <w:pPr>
        <w:spacing w:line="360" w:lineRule="auto"/>
        <w:rPr>
          <w:sz w:val="24"/>
        </w:rPr>
      </w:pPr>
      <w:r w:rsidRPr="0087110E">
        <w:rPr>
          <w:sz w:val="24"/>
          <w:shd w:val="clear" w:color="auto" w:fill="FFFFFF"/>
        </w:rPr>
        <w:lastRenderedPageBreak/>
        <w:t>Crossrail has been able to avoid a competitive marketplace as it is a leading found</w:t>
      </w:r>
      <w:r w:rsidR="00292A14" w:rsidRPr="0087110E">
        <w:rPr>
          <w:sz w:val="24"/>
          <w:shd w:val="clear" w:color="auto" w:fill="FFFFFF"/>
        </w:rPr>
        <w:t>er</w:t>
      </w:r>
      <w:r w:rsidRPr="0087110E">
        <w:rPr>
          <w:sz w:val="24"/>
          <w:shd w:val="clear" w:color="auto" w:fill="FFFFFF"/>
        </w:rPr>
        <w:t xml:space="preserve"> into a new transportation market. Decision made regarding Crossrail have seen a competition back and fore</w:t>
      </w:r>
      <w:r w:rsidR="00B819B8" w:rsidRPr="0087110E">
        <w:rPr>
          <w:sz w:val="24"/>
          <w:shd w:val="clear" w:color="auto" w:fill="FFFFFF"/>
        </w:rPr>
        <w:t xml:space="preserve"> during the bidding for the chance to have ownership of operating the Crossrail project which was given to MTR</w:t>
      </w:r>
      <w:r w:rsidR="00B819B8" w:rsidRPr="0087110E">
        <w:rPr>
          <w:rFonts w:cs="Arial"/>
          <w:color w:val="666666"/>
          <w:szCs w:val="20"/>
          <w:shd w:val="clear" w:color="auto" w:fill="FFFFFF"/>
        </w:rPr>
        <w:t xml:space="preserve"> </w:t>
      </w:r>
      <w:r w:rsidR="00B819B8" w:rsidRPr="0087110E">
        <w:rPr>
          <w:sz w:val="24"/>
        </w:rPr>
        <w:t>(MTR Crossrail, 2017)</w:t>
      </w:r>
    </w:p>
    <w:p w:rsidR="00B819B8" w:rsidRPr="0087110E" w:rsidRDefault="00711404" w:rsidP="00E90452">
      <w:pPr>
        <w:spacing w:line="360" w:lineRule="auto"/>
        <w:rPr>
          <w:sz w:val="24"/>
        </w:rPr>
      </w:pPr>
      <w:r w:rsidRPr="0087110E">
        <w:rPr>
          <w:sz w:val="24"/>
        </w:rPr>
        <w:t>Proposals for the</w:t>
      </w:r>
      <w:r w:rsidR="00B819B8" w:rsidRPr="0087110E">
        <w:rPr>
          <w:sz w:val="24"/>
        </w:rPr>
        <w:t> </w:t>
      </w:r>
      <w:r w:rsidR="00B819B8" w:rsidRPr="0087110E">
        <w:rPr>
          <w:rFonts w:cs="Arial"/>
          <w:bCs/>
          <w:sz w:val="24"/>
        </w:rPr>
        <w:t>Elizabeth Line trains</w:t>
      </w:r>
      <w:r w:rsidR="00B819B8" w:rsidRPr="0087110E">
        <w:rPr>
          <w:sz w:val="24"/>
        </w:rPr>
        <w:t> thro</w:t>
      </w:r>
      <w:r w:rsidR="00B819B8" w:rsidRPr="0087110E">
        <w:rPr>
          <w:sz w:val="24"/>
        </w:rPr>
        <w:t>ugh Heathrow Airport have been taken to court</w:t>
      </w:r>
      <w:r w:rsidR="00B819B8" w:rsidRPr="0087110E">
        <w:rPr>
          <w:sz w:val="24"/>
        </w:rPr>
        <w:t xml:space="preserve"> by a legal </w:t>
      </w:r>
      <w:r w:rsidRPr="0087110E">
        <w:rPr>
          <w:sz w:val="24"/>
        </w:rPr>
        <w:t>dispute over fees imposed by</w:t>
      </w:r>
      <w:r w:rsidR="00B819B8" w:rsidRPr="0087110E">
        <w:rPr>
          <w:sz w:val="24"/>
        </w:rPr>
        <w:t xml:space="preserve"> </w:t>
      </w:r>
      <w:r w:rsidRPr="0087110E">
        <w:rPr>
          <w:sz w:val="24"/>
        </w:rPr>
        <w:t xml:space="preserve">Heathrow </w:t>
      </w:r>
      <w:r w:rsidR="00B819B8" w:rsidRPr="0087110E">
        <w:rPr>
          <w:sz w:val="24"/>
        </w:rPr>
        <w:t>airport., which spent £1bn building the five-mile line linking Heathrow to the Great West</w:t>
      </w:r>
      <w:r w:rsidRPr="0087110E">
        <w:rPr>
          <w:sz w:val="24"/>
        </w:rPr>
        <w:t>ern main line 20 years ago, having</w:t>
      </w:r>
      <w:r w:rsidR="00B819B8" w:rsidRPr="0087110E">
        <w:rPr>
          <w:sz w:val="24"/>
        </w:rPr>
        <w:t xml:space="preserve"> argued that T</w:t>
      </w:r>
      <w:r w:rsidRPr="0087110E">
        <w:rPr>
          <w:sz w:val="24"/>
        </w:rPr>
        <w:t xml:space="preserve">ransport </w:t>
      </w:r>
      <w:r w:rsidR="00B819B8" w:rsidRPr="0087110E">
        <w:rPr>
          <w:sz w:val="24"/>
        </w:rPr>
        <w:t>f</w:t>
      </w:r>
      <w:r w:rsidRPr="0087110E">
        <w:rPr>
          <w:sz w:val="24"/>
        </w:rPr>
        <w:t xml:space="preserve">or </w:t>
      </w:r>
      <w:r w:rsidR="00B819B8" w:rsidRPr="0087110E">
        <w:rPr>
          <w:sz w:val="24"/>
        </w:rPr>
        <w:t>L</w:t>
      </w:r>
      <w:r w:rsidRPr="0087110E">
        <w:rPr>
          <w:sz w:val="24"/>
        </w:rPr>
        <w:t>ondon should offer up the cost</w:t>
      </w:r>
      <w:r w:rsidR="005F7242" w:rsidRPr="0087110E">
        <w:rPr>
          <w:sz w:val="24"/>
        </w:rPr>
        <w:t xml:space="preserve"> for</w:t>
      </w:r>
      <w:r w:rsidR="00B819B8" w:rsidRPr="0087110E">
        <w:rPr>
          <w:sz w:val="24"/>
        </w:rPr>
        <w:t xml:space="preserve"> construction of the line</w:t>
      </w:r>
      <w:r w:rsidRPr="0087110E">
        <w:rPr>
          <w:sz w:val="24"/>
        </w:rPr>
        <w:t>. With a bill</w:t>
      </w:r>
      <w:r w:rsidR="00B819B8" w:rsidRPr="0087110E">
        <w:rPr>
          <w:sz w:val="24"/>
        </w:rPr>
        <w:t xml:space="preserve"> access</w:t>
      </w:r>
      <w:r w:rsidRPr="0087110E">
        <w:rPr>
          <w:sz w:val="24"/>
        </w:rPr>
        <w:t xml:space="preserve"> charging</w:t>
      </w:r>
      <w:r w:rsidR="00B819B8" w:rsidRPr="0087110E">
        <w:rPr>
          <w:sz w:val="24"/>
        </w:rPr>
        <w:t xml:space="preserve"> that could amount to £42m a year</w:t>
      </w:r>
      <w:proofErr w:type="gramStart"/>
      <w:r w:rsidR="00B819B8" w:rsidRPr="0087110E">
        <w:rPr>
          <w:sz w:val="24"/>
        </w:rPr>
        <w:t>.</w:t>
      </w:r>
      <w:r w:rsidR="005F7242" w:rsidRPr="0087110E">
        <w:rPr>
          <w:sz w:val="24"/>
        </w:rPr>
        <w:t>(</w:t>
      </w:r>
      <w:proofErr w:type="gramEnd"/>
      <w:r w:rsidR="005F7242" w:rsidRPr="0087110E">
        <w:rPr>
          <w:sz w:val="24"/>
        </w:rPr>
        <w:t>TFL Highcourt,2017)</w:t>
      </w:r>
    </w:p>
    <w:p w:rsidR="00C20CFF" w:rsidRPr="0087110E" w:rsidRDefault="00C20CFF" w:rsidP="00E90452">
      <w:pPr>
        <w:pStyle w:val="Heading3"/>
        <w:spacing w:line="360" w:lineRule="auto"/>
      </w:pPr>
      <w:bookmarkStart w:id="10" w:name="_Toc499278631"/>
      <w:r w:rsidRPr="0087110E">
        <w:t>Bargaining power of suppliers</w:t>
      </w:r>
      <w:bookmarkEnd w:id="10"/>
      <w:r w:rsidRPr="0087110E">
        <w:t> </w:t>
      </w:r>
    </w:p>
    <w:p w:rsidR="00BC2E40" w:rsidRPr="0087110E" w:rsidRDefault="00532BC5" w:rsidP="00E90452">
      <w:pPr>
        <w:spacing w:line="360" w:lineRule="auto"/>
        <w:rPr>
          <w:sz w:val="24"/>
          <w:shd w:val="clear" w:color="auto" w:fill="FFFFFF"/>
        </w:rPr>
      </w:pPr>
      <w:r w:rsidRPr="0087110E">
        <w:rPr>
          <w:sz w:val="24"/>
          <w:shd w:val="clear" w:color="auto" w:fill="FFFFFF"/>
        </w:rPr>
        <w:t>“</w:t>
      </w:r>
      <w:r w:rsidR="00C20CFF" w:rsidRPr="0087110E">
        <w:rPr>
          <w:sz w:val="24"/>
          <w:shd w:val="clear" w:color="auto" w:fill="FFFFFF"/>
        </w:rPr>
        <w:t>This force analyses how much power a business's supplier has and how much control it has over the potential to raise its prices, which, in turn, would lower a business's profitability</w:t>
      </w:r>
      <w:r w:rsidRPr="0087110E">
        <w:rPr>
          <w:sz w:val="24"/>
          <w:shd w:val="clear" w:color="auto" w:fill="FFFFFF"/>
        </w:rPr>
        <w:t>”</w:t>
      </w:r>
      <w:r w:rsidR="00C20CFF" w:rsidRPr="0087110E">
        <w:rPr>
          <w:sz w:val="24"/>
          <w:shd w:val="clear" w:color="auto" w:fill="FFFFFF"/>
        </w:rPr>
        <w:t>.</w:t>
      </w:r>
      <w:r w:rsidR="003549C2" w:rsidRPr="0087110E">
        <w:rPr>
          <w:sz w:val="24"/>
        </w:rPr>
        <w:t xml:space="preserve"> </w:t>
      </w:r>
      <w:r w:rsidR="003549C2" w:rsidRPr="0087110E">
        <w:rPr>
          <w:sz w:val="24"/>
          <w:shd w:val="clear" w:color="auto" w:fill="FFFFFF"/>
        </w:rPr>
        <w:t>(Martin</w:t>
      </w:r>
      <w:proofErr w:type="gramStart"/>
      <w:r w:rsidR="003549C2" w:rsidRPr="0087110E">
        <w:rPr>
          <w:sz w:val="24"/>
          <w:shd w:val="clear" w:color="auto" w:fill="FFFFFF"/>
        </w:rPr>
        <w:t>,2017</w:t>
      </w:r>
      <w:proofErr w:type="gramEnd"/>
      <w:r w:rsidR="003549C2" w:rsidRPr="0087110E">
        <w:rPr>
          <w:sz w:val="24"/>
          <w:shd w:val="clear" w:color="auto" w:fill="FFFFFF"/>
        </w:rPr>
        <w:t>)</w:t>
      </w:r>
    </w:p>
    <w:p w:rsidR="00BC2E40" w:rsidRPr="0087110E" w:rsidRDefault="00BC2E40" w:rsidP="00E90452">
      <w:pPr>
        <w:spacing w:line="360" w:lineRule="auto"/>
        <w:rPr>
          <w:sz w:val="24"/>
          <w:shd w:val="clear" w:color="auto" w:fill="FFFFFF"/>
        </w:rPr>
      </w:pPr>
      <w:r w:rsidRPr="0087110E">
        <w:rPr>
          <w:sz w:val="24"/>
          <w:shd w:val="clear" w:color="auto" w:fill="FFFFFF"/>
        </w:rPr>
        <w:t xml:space="preserve">The </w:t>
      </w:r>
      <w:r w:rsidR="005F7242" w:rsidRPr="0087110E">
        <w:rPr>
          <w:sz w:val="24"/>
          <w:shd w:val="clear" w:color="auto" w:fill="FFFFFF"/>
        </w:rPr>
        <w:t>Crossrail</w:t>
      </w:r>
      <w:r w:rsidRPr="0087110E">
        <w:rPr>
          <w:sz w:val="24"/>
          <w:shd w:val="clear" w:color="auto" w:fill="FFFFFF"/>
        </w:rPr>
        <w:t xml:space="preserve"> selective committee provided the necessary funding and operation mater</w:t>
      </w:r>
      <w:r w:rsidR="005F7242" w:rsidRPr="0087110E">
        <w:rPr>
          <w:sz w:val="24"/>
          <w:shd w:val="clear" w:color="auto" w:fill="FFFFFF"/>
        </w:rPr>
        <w:t>ial and continued to oversee management until completion</w:t>
      </w:r>
      <w:r w:rsidR="005F7242" w:rsidRPr="0087110E">
        <w:rPr>
          <w:color w:val="000000"/>
          <w:sz w:val="24"/>
          <w:shd w:val="clear" w:color="auto" w:fill="FFFFFF"/>
        </w:rPr>
        <w:t>.</w:t>
      </w:r>
      <w:r w:rsidR="005F7242" w:rsidRPr="0087110E">
        <w:rPr>
          <w:sz w:val="24"/>
        </w:rPr>
        <w:t xml:space="preserve"> “The governing authority voted to support "a financial contribution" to the project, which had stalled over a shortfall of up to £400m.”The funding offered is believed to make up a third of the overall </w:t>
      </w:r>
      <w:r w:rsidR="005F7242" w:rsidRPr="0087110E">
        <w:rPr>
          <w:sz w:val="24"/>
          <w:shd w:val="clear" w:color="auto" w:fill="FFFFFF"/>
        </w:rPr>
        <w:t>cost</w:t>
      </w:r>
      <w:proofErr w:type="gramStart"/>
      <w:r w:rsidR="005F7242" w:rsidRPr="0087110E">
        <w:rPr>
          <w:sz w:val="24"/>
          <w:shd w:val="clear" w:color="auto" w:fill="FFFFFF"/>
        </w:rPr>
        <w:t>.(</w:t>
      </w:r>
      <w:proofErr w:type="gramEnd"/>
      <w:r w:rsidR="005F7242" w:rsidRPr="0087110E">
        <w:rPr>
          <w:sz w:val="24"/>
          <w:shd w:val="clear" w:color="auto" w:fill="FFFFFF"/>
        </w:rPr>
        <w:t>BBC,2007</w:t>
      </w:r>
    </w:p>
    <w:p w:rsidR="007F0E6C" w:rsidRPr="0087110E" w:rsidRDefault="007F0E6C" w:rsidP="00E90452">
      <w:pPr>
        <w:spacing w:line="360" w:lineRule="auto"/>
        <w:rPr>
          <w:sz w:val="24"/>
          <w:shd w:val="clear" w:color="auto" w:fill="FFFFFF"/>
        </w:rPr>
      </w:pPr>
      <w:r w:rsidRPr="0087110E">
        <w:rPr>
          <w:sz w:val="24"/>
        </w:rPr>
        <w:t>After the House of Lords select committee concluded its hearings,</w:t>
      </w:r>
      <w:r w:rsidR="00713D08" w:rsidRPr="0087110E">
        <w:rPr>
          <w:sz w:val="24"/>
        </w:rPr>
        <w:t xml:space="preserve"> with the decision to agree to the Crossrail project, the proposal was sent for royal assent which returned successful and went through a final speculation at</w:t>
      </w:r>
      <w:r w:rsidRPr="0087110E">
        <w:rPr>
          <w:sz w:val="24"/>
        </w:rPr>
        <w:t xml:space="preserve"> the House of Commons for consideration of the Lords’ </w:t>
      </w:r>
      <w:r w:rsidR="00713D08" w:rsidRPr="0087110E">
        <w:rPr>
          <w:sz w:val="24"/>
        </w:rPr>
        <w:t>while the</w:t>
      </w:r>
      <w:r w:rsidRPr="0087110E">
        <w:rPr>
          <w:sz w:val="24"/>
        </w:rPr>
        <w:t xml:space="preserve"> royal assent for the Crossrai</w:t>
      </w:r>
      <w:r w:rsidR="00713D08" w:rsidRPr="0087110E">
        <w:rPr>
          <w:sz w:val="24"/>
        </w:rPr>
        <w:t xml:space="preserve">l Act 2008 was given on 22 July. </w:t>
      </w:r>
      <w:r w:rsidR="00AE4E4F" w:rsidRPr="0087110E">
        <w:rPr>
          <w:sz w:val="24"/>
        </w:rPr>
        <w:t>(Parliamentary Bill Process</w:t>
      </w:r>
      <w:proofErr w:type="gramStart"/>
      <w:r w:rsidR="00AE4E4F" w:rsidRPr="0087110E">
        <w:rPr>
          <w:sz w:val="24"/>
        </w:rPr>
        <w:t>,2017</w:t>
      </w:r>
      <w:proofErr w:type="gramEnd"/>
      <w:r w:rsidR="00AE4E4F" w:rsidRPr="0087110E">
        <w:rPr>
          <w:sz w:val="24"/>
        </w:rPr>
        <w:t>)</w:t>
      </w:r>
    </w:p>
    <w:p w:rsidR="00C20CFF" w:rsidRPr="00C20CFF" w:rsidRDefault="00C20CFF" w:rsidP="00E90452">
      <w:pPr>
        <w:pStyle w:val="Heading3"/>
        <w:spacing w:line="360" w:lineRule="auto"/>
        <w:rPr>
          <w:shd w:val="clear" w:color="auto" w:fill="FFFFFF"/>
        </w:rPr>
      </w:pPr>
      <w:bookmarkStart w:id="11" w:name="_Toc499278632"/>
      <w:r w:rsidRPr="00C20CFF">
        <w:rPr>
          <w:shd w:val="clear" w:color="auto" w:fill="FFFFFF"/>
        </w:rPr>
        <w:t>Bargaining powers of customers</w:t>
      </w:r>
      <w:bookmarkEnd w:id="11"/>
    </w:p>
    <w:p w:rsidR="00C20CFF" w:rsidRPr="0087110E" w:rsidRDefault="00C20CFF" w:rsidP="00E90452">
      <w:pPr>
        <w:spacing w:line="360" w:lineRule="auto"/>
        <w:rPr>
          <w:sz w:val="24"/>
          <w:shd w:val="clear" w:color="auto" w:fill="FFFFFF"/>
        </w:rPr>
      </w:pPr>
      <w:r w:rsidRPr="0087110E">
        <w:rPr>
          <w:sz w:val="24"/>
          <w:shd w:val="clear" w:color="auto" w:fill="FFFFFF"/>
        </w:rPr>
        <w:t>This force looks at the power of the consumer to affect pricing and quality. Consumers have power when there aren't many of them, but lots of sellers, as well as when it is easy to switch from one business's products or services to another.</w:t>
      </w:r>
      <w:r w:rsidR="003549C2" w:rsidRPr="0087110E">
        <w:rPr>
          <w:sz w:val="24"/>
        </w:rPr>
        <w:t xml:space="preserve"> </w:t>
      </w:r>
      <w:r w:rsidR="003549C2" w:rsidRPr="0087110E">
        <w:rPr>
          <w:sz w:val="24"/>
          <w:shd w:val="clear" w:color="auto" w:fill="FFFFFF"/>
        </w:rPr>
        <w:t>(Martin</w:t>
      </w:r>
      <w:proofErr w:type="gramStart"/>
      <w:r w:rsidR="003549C2" w:rsidRPr="0087110E">
        <w:rPr>
          <w:sz w:val="24"/>
          <w:shd w:val="clear" w:color="auto" w:fill="FFFFFF"/>
        </w:rPr>
        <w:t>,2017</w:t>
      </w:r>
      <w:proofErr w:type="gramEnd"/>
      <w:r w:rsidR="003549C2" w:rsidRPr="0087110E">
        <w:rPr>
          <w:sz w:val="24"/>
          <w:shd w:val="clear" w:color="auto" w:fill="FFFFFF"/>
        </w:rPr>
        <w:t>)</w:t>
      </w:r>
    </w:p>
    <w:p w:rsidR="007F0E6C" w:rsidRPr="0087110E" w:rsidRDefault="00713D08" w:rsidP="00E90452">
      <w:pPr>
        <w:spacing w:line="360" w:lineRule="auto"/>
        <w:rPr>
          <w:color w:val="FF0000"/>
          <w:sz w:val="24"/>
        </w:rPr>
      </w:pPr>
      <w:r w:rsidRPr="0087110E">
        <w:rPr>
          <w:sz w:val="24"/>
          <w:shd w:val="clear" w:color="auto" w:fill="FFFFFF"/>
        </w:rPr>
        <w:t>Crossrail</w:t>
      </w:r>
      <w:r w:rsidR="00E83274" w:rsidRPr="0087110E">
        <w:rPr>
          <w:sz w:val="24"/>
          <w:shd w:val="clear" w:color="auto" w:fill="FFFFFF"/>
        </w:rPr>
        <w:t xml:space="preserve"> </w:t>
      </w:r>
      <w:r w:rsidR="00E83274" w:rsidRPr="0087110E">
        <w:rPr>
          <w:sz w:val="24"/>
        </w:rPr>
        <w:t>Due to the ground-borne noise of construction and operational railways and airborne noise pollution for fixed installations the negations had reached the committee.</w:t>
      </w:r>
      <w:r w:rsidR="00E83274" w:rsidRPr="0087110E">
        <w:rPr>
          <w:color w:val="FF0000"/>
          <w:sz w:val="24"/>
        </w:rPr>
        <w:t xml:space="preserve"> </w:t>
      </w:r>
      <w:r w:rsidRPr="0087110E">
        <w:rPr>
          <w:sz w:val="24"/>
          <w:shd w:val="clear" w:color="auto" w:fill="FFFFFF"/>
        </w:rPr>
        <w:t xml:space="preserve"> </w:t>
      </w:r>
      <w:r w:rsidR="007F0E6C" w:rsidRPr="0087110E">
        <w:rPr>
          <w:sz w:val="24"/>
        </w:rPr>
        <w:t>A total of 113 petitions were received</w:t>
      </w:r>
      <w:r w:rsidR="007F0E6C" w:rsidRPr="0087110E">
        <w:rPr>
          <w:color w:val="FF0000"/>
          <w:sz w:val="24"/>
        </w:rPr>
        <w:t xml:space="preserve"> </w:t>
      </w:r>
      <w:r w:rsidR="007F0E6C" w:rsidRPr="0087110E">
        <w:rPr>
          <w:sz w:val="24"/>
        </w:rPr>
        <w:t>against the bill in the House of Lords.</w:t>
      </w:r>
      <w:r w:rsidR="007F0E6C" w:rsidRPr="0087110E">
        <w:rPr>
          <w:color w:val="FF0000"/>
          <w:sz w:val="24"/>
        </w:rPr>
        <w:t xml:space="preserve"> </w:t>
      </w:r>
      <w:r w:rsidR="007F0E6C" w:rsidRPr="0087110E">
        <w:rPr>
          <w:sz w:val="24"/>
        </w:rPr>
        <w:t xml:space="preserve">These were </w:t>
      </w:r>
      <w:r w:rsidR="00E83274" w:rsidRPr="0087110E">
        <w:rPr>
          <w:sz w:val="24"/>
        </w:rPr>
        <w:lastRenderedPageBreak/>
        <w:t>majority</w:t>
      </w:r>
      <w:r w:rsidR="007F0E6C" w:rsidRPr="0087110E">
        <w:rPr>
          <w:sz w:val="24"/>
        </w:rPr>
        <w:t xml:space="preserve"> from petitioners who had received second house undertakings in the House of Commons</w:t>
      </w:r>
      <w:r w:rsidR="007F0E6C" w:rsidRPr="0087110E">
        <w:rPr>
          <w:color w:val="FF0000"/>
          <w:sz w:val="24"/>
        </w:rPr>
        <w:t xml:space="preserve"> </w:t>
      </w:r>
      <w:r w:rsidR="007F0E6C" w:rsidRPr="0087110E">
        <w:rPr>
          <w:sz w:val="24"/>
        </w:rPr>
        <w:t>that their particular issues could be heard later if not addressed through informal negotiation with the promoter in the meantime.</w:t>
      </w:r>
      <w:r w:rsidR="007F0E6C" w:rsidRPr="0087110E">
        <w:rPr>
          <w:color w:val="FF0000"/>
          <w:sz w:val="24"/>
        </w:rPr>
        <w:t xml:space="preserve"> </w:t>
      </w:r>
      <w:r w:rsidR="007F0E6C" w:rsidRPr="0087110E">
        <w:rPr>
          <w:sz w:val="24"/>
        </w:rPr>
        <w:t>45 petitioners made an appearance (40% of the total). During the House of Lords select committee hea</w:t>
      </w:r>
      <w:r w:rsidR="00E83274" w:rsidRPr="0087110E">
        <w:rPr>
          <w:sz w:val="24"/>
        </w:rPr>
        <w:t xml:space="preserve">rings the remaining significant </w:t>
      </w:r>
      <w:r w:rsidR="007F0E6C" w:rsidRPr="0087110E">
        <w:rPr>
          <w:sz w:val="24"/>
        </w:rPr>
        <w:t>issues between the promoter and the local authorities</w:t>
      </w:r>
      <w:r w:rsidR="00E83274" w:rsidRPr="0087110E">
        <w:rPr>
          <w:sz w:val="24"/>
        </w:rPr>
        <w:t xml:space="preserve"> came to a conclusion</w:t>
      </w:r>
      <w:r w:rsidR="007F0E6C" w:rsidRPr="0087110E">
        <w:rPr>
          <w:sz w:val="24"/>
        </w:rPr>
        <w:t>.</w:t>
      </w:r>
      <w:r w:rsidR="007F0E6C" w:rsidRPr="0087110E">
        <w:rPr>
          <w:color w:val="FF0000"/>
          <w:sz w:val="24"/>
        </w:rPr>
        <w:t xml:space="preserve"> </w:t>
      </w:r>
      <w:r w:rsidR="006B7D95" w:rsidRPr="0087110E">
        <w:rPr>
          <w:sz w:val="24"/>
        </w:rPr>
        <w:t>(Parliamentary Bill Process</w:t>
      </w:r>
      <w:proofErr w:type="gramStart"/>
      <w:r w:rsidR="006B7D95" w:rsidRPr="0087110E">
        <w:rPr>
          <w:sz w:val="24"/>
        </w:rPr>
        <w:t>,2017</w:t>
      </w:r>
      <w:proofErr w:type="gramEnd"/>
      <w:r w:rsidR="006B7D95" w:rsidRPr="0087110E">
        <w:rPr>
          <w:sz w:val="24"/>
        </w:rPr>
        <w:t>)</w:t>
      </w:r>
    </w:p>
    <w:p w:rsidR="00E90452" w:rsidRDefault="00E90452" w:rsidP="00E90452">
      <w:pPr>
        <w:pStyle w:val="Heading3"/>
        <w:spacing w:line="360" w:lineRule="auto"/>
        <w:rPr>
          <w:shd w:val="clear" w:color="auto" w:fill="FFFFFF"/>
        </w:rPr>
      </w:pPr>
    </w:p>
    <w:p w:rsidR="00C20CFF" w:rsidRPr="00C20CFF" w:rsidRDefault="00C20CFF" w:rsidP="00E90452">
      <w:pPr>
        <w:pStyle w:val="Heading3"/>
        <w:spacing w:line="360" w:lineRule="auto"/>
        <w:rPr>
          <w:shd w:val="clear" w:color="auto" w:fill="FFFFFF"/>
        </w:rPr>
      </w:pPr>
      <w:bookmarkStart w:id="12" w:name="_Toc499278633"/>
      <w:r w:rsidRPr="00C20CFF">
        <w:rPr>
          <w:shd w:val="clear" w:color="auto" w:fill="FFFFFF"/>
        </w:rPr>
        <w:t>Threat of new entrants</w:t>
      </w:r>
      <w:bookmarkEnd w:id="12"/>
    </w:p>
    <w:p w:rsidR="00C20CFF" w:rsidRPr="0087110E" w:rsidRDefault="00C20CFF" w:rsidP="00E90452">
      <w:pPr>
        <w:spacing w:line="360" w:lineRule="auto"/>
        <w:rPr>
          <w:sz w:val="24"/>
          <w:shd w:val="clear" w:color="auto" w:fill="FFFFFF"/>
        </w:rPr>
      </w:pPr>
      <w:r w:rsidRPr="0087110E">
        <w:rPr>
          <w:sz w:val="24"/>
          <w:shd w:val="clear" w:color="auto" w:fill="FFFFFF"/>
        </w:rPr>
        <w:t>This force examines how easy or difficult it is for competitors to join the marketplace in the industry being examined. </w:t>
      </w:r>
      <w:r w:rsidR="003549C2" w:rsidRPr="0087110E">
        <w:rPr>
          <w:sz w:val="24"/>
          <w:shd w:val="clear" w:color="auto" w:fill="FFFFFF"/>
        </w:rPr>
        <w:t>(Martin</w:t>
      </w:r>
      <w:proofErr w:type="gramStart"/>
      <w:r w:rsidR="003549C2" w:rsidRPr="0087110E">
        <w:rPr>
          <w:sz w:val="24"/>
          <w:shd w:val="clear" w:color="auto" w:fill="FFFFFF"/>
        </w:rPr>
        <w:t>,2017</w:t>
      </w:r>
      <w:proofErr w:type="gramEnd"/>
      <w:r w:rsidR="003549C2" w:rsidRPr="0087110E">
        <w:rPr>
          <w:sz w:val="24"/>
          <w:shd w:val="clear" w:color="auto" w:fill="FFFFFF"/>
        </w:rPr>
        <w:t>)</w:t>
      </w:r>
    </w:p>
    <w:p w:rsidR="00532BC5" w:rsidRPr="0087110E" w:rsidRDefault="00532BC5" w:rsidP="00E90452">
      <w:pPr>
        <w:spacing w:line="360" w:lineRule="auto"/>
        <w:rPr>
          <w:sz w:val="24"/>
          <w:lang w:eastAsia="en-GB"/>
        </w:rPr>
      </w:pPr>
      <w:r w:rsidRPr="0087110E">
        <w:rPr>
          <w:sz w:val="24"/>
          <w:shd w:val="clear" w:color="auto" w:fill="FFFFFF"/>
        </w:rPr>
        <w:t xml:space="preserve">While looking at Crossrail there was no opportunity for competition as Crossrail is the only project of its kind. However the bid to operate cross rail did see competition with the bid to be deceive between four shortlists which included </w:t>
      </w:r>
      <w:r w:rsidRPr="0087110E">
        <w:rPr>
          <w:sz w:val="24"/>
          <w:lang w:eastAsia="en-GB"/>
        </w:rPr>
        <w:t>Arriva Crossrail Limited,</w:t>
      </w:r>
      <w:r w:rsidRPr="0087110E">
        <w:rPr>
          <w:sz w:val="24"/>
        </w:rPr>
        <w:t xml:space="preserve"> </w:t>
      </w:r>
      <w:proofErr w:type="spellStart"/>
      <w:r w:rsidRPr="0087110E">
        <w:rPr>
          <w:sz w:val="24"/>
          <w:lang w:eastAsia="en-GB"/>
        </w:rPr>
        <w:t>Keolis</w:t>
      </w:r>
      <w:proofErr w:type="spellEnd"/>
      <w:r w:rsidRPr="0087110E">
        <w:rPr>
          <w:sz w:val="24"/>
          <w:lang w:eastAsia="en-GB"/>
        </w:rPr>
        <w:t>/Go Ahead, MTR Corporation (Crossrail)and Limited</w:t>
      </w:r>
      <w:r w:rsidRPr="0087110E">
        <w:rPr>
          <w:sz w:val="24"/>
        </w:rPr>
        <w:t xml:space="preserve"> </w:t>
      </w:r>
      <w:r w:rsidRPr="0087110E">
        <w:rPr>
          <w:sz w:val="24"/>
          <w:lang w:eastAsia="en-GB"/>
        </w:rPr>
        <w:t>National Express Group PLC.</w:t>
      </w:r>
      <w:r w:rsidR="006B7D95" w:rsidRPr="0087110E">
        <w:rPr>
          <w:sz w:val="24"/>
          <w:lang w:eastAsia="en-GB"/>
        </w:rPr>
        <w:t>(Shortlist,2013)</w:t>
      </w:r>
    </w:p>
    <w:p w:rsidR="00532BC5" w:rsidRPr="0087110E" w:rsidRDefault="00532BC5" w:rsidP="00E90452">
      <w:pPr>
        <w:spacing w:line="360" w:lineRule="auto"/>
        <w:rPr>
          <w:sz w:val="24"/>
          <w:shd w:val="clear" w:color="auto" w:fill="FFFFFF"/>
        </w:rPr>
      </w:pPr>
      <w:r w:rsidRPr="0087110E">
        <w:rPr>
          <w:sz w:val="24"/>
          <w:shd w:val="clear" w:color="auto" w:fill="FFFFFF"/>
        </w:rPr>
        <w:t>T</w:t>
      </w:r>
      <w:r w:rsidR="00FD1FA3" w:rsidRPr="0087110E">
        <w:rPr>
          <w:sz w:val="24"/>
          <w:shd w:val="clear" w:color="auto" w:fill="FFFFFF"/>
        </w:rPr>
        <w:t xml:space="preserve">he successful train operator </w:t>
      </w:r>
      <w:r w:rsidRPr="0087110E">
        <w:rPr>
          <w:sz w:val="24"/>
          <w:shd w:val="clear" w:color="auto" w:fill="FFFFFF"/>
        </w:rPr>
        <w:t>start</w:t>
      </w:r>
      <w:r w:rsidR="00FD1FA3" w:rsidRPr="0087110E">
        <w:rPr>
          <w:sz w:val="24"/>
          <w:shd w:val="clear" w:color="auto" w:fill="FFFFFF"/>
        </w:rPr>
        <w:t>ed</w:t>
      </w:r>
      <w:r w:rsidRPr="0087110E">
        <w:rPr>
          <w:sz w:val="24"/>
          <w:shd w:val="clear" w:color="auto" w:fill="FFFFFF"/>
        </w:rPr>
        <w:t xml:space="preserve"> running</w:t>
      </w:r>
      <w:r w:rsidR="00FD1FA3" w:rsidRPr="0087110E">
        <w:rPr>
          <w:sz w:val="24"/>
          <w:shd w:val="clear" w:color="auto" w:fill="FFFFFF"/>
        </w:rPr>
        <w:t xml:space="preserve"> its first services in</w:t>
      </w:r>
      <w:r w:rsidRPr="0087110E">
        <w:rPr>
          <w:sz w:val="24"/>
          <w:shd w:val="clear" w:color="auto" w:fill="FFFFFF"/>
        </w:rPr>
        <w:t xml:space="preserve"> May 2015 between Liverpool Street and Shenfield,</w:t>
      </w:r>
      <w:r w:rsidR="00FD1FA3" w:rsidRPr="0087110E">
        <w:rPr>
          <w:sz w:val="24"/>
          <w:shd w:val="clear" w:color="auto" w:fill="FFFFFF"/>
        </w:rPr>
        <w:t xml:space="preserve"> which has taken over the stopped</w:t>
      </w:r>
      <w:r w:rsidRPr="0087110E">
        <w:rPr>
          <w:sz w:val="24"/>
          <w:shd w:val="clear" w:color="auto" w:fill="FFFFFF"/>
        </w:rPr>
        <w:t xml:space="preserve"> services </w:t>
      </w:r>
      <w:r w:rsidR="00FD1FA3" w:rsidRPr="0087110E">
        <w:rPr>
          <w:sz w:val="24"/>
          <w:shd w:val="clear" w:color="auto" w:fill="FFFFFF"/>
        </w:rPr>
        <w:t>previously owned</w:t>
      </w:r>
      <w:r w:rsidRPr="0087110E">
        <w:rPr>
          <w:sz w:val="24"/>
          <w:shd w:val="clear" w:color="auto" w:fill="FFFFFF"/>
        </w:rPr>
        <w:t xml:space="preserve"> by Greater Anglia. The route through Canary Wharf, the City and the West End will open in late 2018, with the full route running in 2019</w:t>
      </w:r>
      <w:proofErr w:type="gramStart"/>
      <w:r w:rsidRPr="0087110E">
        <w:rPr>
          <w:sz w:val="24"/>
          <w:shd w:val="clear" w:color="auto" w:fill="FFFFFF"/>
        </w:rPr>
        <w:t>.</w:t>
      </w:r>
      <w:r w:rsidR="006B7D95" w:rsidRPr="0087110E">
        <w:rPr>
          <w:sz w:val="24"/>
          <w:lang w:eastAsia="en-GB"/>
        </w:rPr>
        <w:t>(</w:t>
      </w:r>
      <w:proofErr w:type="gramEnd"/>
      <w:r w:rsidR="006B7D95" w:rsidRPr="0087110E">
        <w:rPr>
          <w:sz w:val="24"/>
          <w:lang w:eastAsia="en-GB"/>
        </w:rPr>
        <w:t>Shortlist,2013)</w:t>
      </w:r>
    </w:p>
    <w:p w:rsidR="006B7D95" w:rsidRPr="0087110E" w:rsidRDefault="00532BC5" w:rsidP="00E90452">
      <w:pPr>
        <w:spacing w:line="360" w:lineRule="auto"/>
        <w:rPr>
          <w:color w:val="FF0000"/>
          <w:sz w:val="24"/>
        </w:rPr>
      </w:pPr>
      <w:r w:rsidRPr="0087110E">
        <w:rPr>
          <w:sz w:val="24"/>
        </w:rPr>
        <w:t>The contract</w:t>
      </w:r>
      <w:r w:rsidR="003F5DEC" w:rsidRPr="0087110E">
        <w:rPr>
          <w:sz w:val="24"/>
        </w:rPr>
        <w:t xml:space="preserve"> of 1.4bn will be available for 10 years, While</w:t>
      </w:r>
      <w:r w:rsidRPr="0087110E">
        <w:rPr>
          <w:sz w:val="24"/>
        </w:rPr>
        <w:t xml:space="preserve"> MTR wil</w:t>
      </w:r>
      <w:r w:rsidR="003F5DEC" w:rsidRPr="0087110E">
        <w:rPr>
          <w:sz w:val="24"/>
        </w:rPr>
        <w:t>l be a key partner in leading the new Crossrail service</w:t>
      </w:r>
      <w:r w:rsidRPr="0087110E">
        <w:rPr>
          <w:sz w:val="24"/>
        </w:rPr>
        <w:t xml:space="preserve"> connecting Reading and Heathrow in the west with Shenfield and Abbey Wood in the east</w:t>
      </w:r>
      <w:proofErr w:type="gramStart"/>
      <w:r w:rsidRPr="0087110E">
        <w:rPr>
          <w:sz w:val="24"/>
        </w:rPr>
        <w:t>.</w:t>
      </w:r>
      <w:r w:rsidR="006B7D95" w:rsidRPr="0087110E">
        <w:rPr>
          <w:sz w:val="24"/>
        </w:rPr>
        <w:t>(</w:t>
      </w:r>
      <w:proofErr w:type="gramEnd"/>
      <w:r w:rsidR="006B7D95" w:rsidRPr="0087110E">
        <w:rPr>
          <w:sz w:val="24"/>
        </w:rPr>
        <w:t>MTR Crossrail,2014)</w:t>
      </w:r>
    </w:p>
    <w:p w:rsidR="00C20CFF" w:rsidRPr="00C20CFF" w:rsidRDefault="00C20CFF" w:rsidP="00E90452">
      <w:pPr>
        <w:pStyle w:val="Heading3"/>
        <w:spacing w:line="360" w:lineRule="auto"/>
      </w:pPr>
      <w:bookmarkStart w:id="13" w:name="_Toc499278634"/>
      <w:r w:rsidRPr="00C20CFF">
        <w:t>Threat of substitute products or services</w:t>
      </w:r>
      <w:bookmarkEnd w:id="13"/>
    </w:p>
    <w:p w:rsidR="00C20CFF" w:rsidRPr="0087110E" w:rsidRDefault="003F5DEC" w:rsidP="00E90452">
      <w:pPr>
        <w:spacing w:line="360" w:lineRule="auto"/>
        <w:rPr>
          <w:sz w:val="24"/>
        </w:rPr>
      </w:pPr>
      <w:r w:rsidRPr="0087110E">
        <w:rPr>
          <w:sz w:val="24"/>
        </w:rPr>
        <w:t>“</w:t>
      </w:r>
      <w:r w:rsidR="00C20CFF" w:rsidRPr="0087110E">
        <w:rPr>
          <w:sz w:val="24"/>
        </w:rPr>
        <w:t>This force studies how easy it is for consumers to switch from a business's product or service to that of a competitor. It looks at how many competitors there are, how their prices and quality compare to the business being examined and how much of a profit those competitors are earning, which would determine if they can lower their costs even more</w:t>
      </w:r>
      <w:r w:rsidRPr="0087110E">
        <w:rPr>
          <w:sz w:val="24"/>
        </w:rPr>
        <w:t>”</w:t>
      </w:r>
      <w:r w:rsidR="00C20CFF" w:rsidRPr="0087110E">
        <w:rPr>
          <w:sz w:val="24"/>
        </w:rPr>
        <w:t>.</w:t>
      </w:r>
      <w:r w:rsidR="003549C2" w:rsidRPr="0087110E">
        <w:rPr>
          <w:color w:val="FF0000"/>
          <w:sz w:val="24"/>
        </w:rPr>
        <w:t xml:space="preserve"> </w:t>
      </w:r>
      <w:r w:rsidR="003549C2" w:rsidRPr="0087110E">
        <w:rPr>
          <w:sz w:val="24"/>
        </w:rPr>
        <w:t>(Martin</w:t>
      </w:r>
      <w:proofErr w:type="gramStart"/>
      <w:r w:rsidR="003549C2" w:rsidRPr="0087110E">
        <w:rPr>
          <w:sz w:val="24"/>
        </w:rPr>
        <w:t>,2017</w:t>
      </w:r>
      <w:proofErr w:type="gramEnd"/>
      <w:r w:rsidR="003549C2" w:rsidRPr="0087110E">
        <w:rPr>
          <w:sz w:val="24"/>
        </w:rPr>
        <w:t>)</w:t>
      </w:r>
    </w:p>
    <w:p w:rsidR="007C0A83" w:rsidRPr="0087110E" w:rsidRDefault="003F5DEC" w:rsidP="00E90452">
      <w:pPr>
        <w:spacing w:line="360" w:lineRule="auto"/>
        <w:rPr>
          <w:sz w:val="24"/>
        </w:rPr>
      </w:pPr>
      <w:r w:rsidRPr="0087110E">
        <w:rPr>
          <w:sz w:val="24"/>
        </w:rPr>
        <w:t>With the completion of Crossrail, Crossrail 2 has been announced with twice the budget</w:t>
      </w:r>
      <w:r w:rsidR="007C0A83" w:rsidRPr="0087110E">
        <w:rPr>
          <w:sz w:val="24"/>
        </w:rPr>
        <w:t xml:space="preserve"> of the previous project. By 2030 London is expected to have expanded with up to 10 million </w:t>
      </w:r>
      <w:r w:rsidR="007C0A83" w:rsidRPr="0087110E">
        <w:rPr>
          <w:sz w:val="24"/>
        </w:rPr>
        <w:lastRenderedPageBreak/>
        <w:t>people the need for more transportation options will see a second Crossrail developed by 2033.</w:t>
      </w:r>
      <w:r w:rsidR="00313F0D" w:rsidRPr="0087110E">
        <w:rPr>
          <w:sz w:val="24"/>
        </w:rPr>
        <w:t xml:space="preserve"> (</w:t>
      </w:r>
      <w:proofErr w:type="spellStart"/>
      <w:r w:rsidR="00313F0D" w:rsidRPr="0087110E">
        <w:rPr>
          <w:sz w:val="24"/>
        </w:rPr>
        <w:t>Battersby</w:t>
      </w:r>
      <w:proofErr w:type="spellEnd"/>
      <w:r w:rsidR="00313F0D" w:rsidRPr="0087110E">
        <w:rPr>
          <w:sz w:val="24"/>
        </w:rPr>
        <w:t>, 2016)</w:t>
      </w:r>
    </w:p>
    <w:p w:rsidR="007C0A83" w:rsidRPr="0087110E" w:rsidRDefault="007C0A83" w:rsidP="00E90452">
      <w:pPr>
        <w:spacing w:line="360" w:lineRule="auto"/>
        <w:rPr>
          <w:sz w:val="24"/>
        </w:rPr>
      </w:pPr>
      <w:r w:rsidRPr="0087110E">
        <w:rPr>
          <w:sz w:val="24"/>
        </w:rPr>
        <w:t>The</w:t>
      </w:r>
      <w:r w:rsidRPr="0087110E">
        <w:rPr>
          <w:sz w:val="24"/>
        </w:rPr>
        <w:t xml:space="preserve"> reality is that all of the areas with Crossrail 2 stations will benefit.</w:t>
      </w:r>
      <w:r w:rsidRPr="0087110E">
        <w:rPr>
          <w:sz w:val="24"/>
        </w:rPr>
        <w:t xml:space="preserve"> </w:t>
      </w:r>
      <w:r w:rsidR="00ED1912" w:rsidRPr="0087110E">
        <w:rPr>
          <w:sz w:val="24"/>
        </w:rPr>
        <w:t>S</w:t>
      </w:r>
      <w:r w:rsidRPr="0087110E">
        <w:rPr>
          <w:sz w:val="24"/>
        </w:rPr>
        <w:t>usan Emmett, director of Savills Residential Research, says: “One of the mistakes made in the planning for Crossrail 1 was that they left it a bit late to look at housing. Crossrail 2 has learned from this and there is immense potential</w:t>
      </w:r>
      <w:r w:rsidR="00ED1912" w:rsidRPr="0087110E">
        <w:rPr>
          <w:sz w:val="24"/>
        </w:rPr>
        <w:t>”</w:t>
      </w:r>
      <w:r w:rsidRPr="0087110E">
        <w:rPr>
          <w:sz w:val="24"/>
        </w:rPr>
        <w:t>.</w:t>
      </w:r>
      <w:r w:rsidRPr="0087110E">
        <w:rPr>
          <w:rFonts w:cs="Arial"/>
          <w:color w:val="666666"/>
          <w:szCs w:val="20"/>
          <w:shd w:val="clear" w:color="auto" w:fill="FFFFFF"/>
        </w:rPr>
        <w:t xml:space="preserve"> </w:t>
      </w:r>
      <w:r w:rsidRPr="0087110E">
        <w:rPr>
          <w:sz w:val="24"/>
        </w:rPr>
        <w:t>(</w:t>
      </w:r>
      <w:proofErr w:type="spellStart"/>
      <w:r w:rsidRPr="0087110E">
        <w:rPr>
          <w:sz w:val="24"/>
        </w:rPr>
        <w:t>Battersby</w:t>
      </w:r>
      <w:proofErr w:type="spellEnd"/>
      <w:r w:rsidRPr="0087110E">
        <w:rPr>
          <w:sz w:val="24"/>
        </w:rPr>
        <w:t>, 2016)</w:t>
      </w:r>
    </w:p>
    <w:p w:rsidR="00ED1912" w:rsidRPr="0087110E" w:rsidRDefault="00ED1912" w:rsidP="00E90452">
      <w:pPr>
        <w:spacing w:line="360" w:lineRule="auto"/>
        <w:rPr>
          <w:sz w:val="24"/>
        </w:rPr>
      </w:pPr>
      <w:r w:rsidRPr="0087110E">
        <w:rPr>
          <w:rFonts w:cs="Arial"/>
          <w:color w:val="141414"/>
          <w:sz w:val="24"/>
          <w:shd w:val="clear" w:color="auto" w:fill="FFFFFF"/>
        </w:rPr>
        <w:t>The director</w:t>
      </w:r>
      <w:r w:rsidRPr="0087110E">
        <w:rPr>
          <w:sz w:val="24"/>
        </w:rPr>
        <w:t xml:space="preserve"> </w:t>
      </w:r>
      <w:r w:rsidRPr="0087110E">
        <w:rPr>
          <w:sz w:val="24"/>
        </w:rPr>
        <w:t>Ms Dix</w:t>
      </w:r>
      <w:r w:rsidRPr="0087110E">
        <w:rPr>
          <w:rFonts w:cs="Arial"/>
          <w:color w:val="141414"/>
          <w:sz w:val="24"/>
          <w:shd w:val="clear" w:color="auto" w:fill="FFFFFF"/>
        </w:rPr>
        <w:t>,</w:t>
      </w:r>
      <w:r w:rsidRPr="0087110E">
        <w:rPr>
          <w:rFonts w:cs="Arial"/>
          <w:color w:val="141414"/>
          <w:sz w:val="24"/>
          <w:shd w:val="clear" w:color="auto" w:fill="FFFFFF"/>
        </w:rPr>
        <w:t xml:space="preserve"> for Crossrail 2 </w:t>
      </w:r>
      <w:r w:rsidRPr="0087110E">
        <w:rPr>
          <w:sz w:val="24"/>
        </w:rPr>
        <w:t xml:space="preserve">said </w:t>
      </w:r>
      <w:r w:rsidRPr="0087110E">
        <w:rPr>
          <w:sz w:val="24"/>
        </w:rPr>
        <w:t xml:space="preserve">the best news heard so far </w:t>
      </w:r>
      <w:r w:rsidRPr="0087110E">
        <w:rPr>
          <w:sz w:val="24"/>
        </w:rPr>
        <w:t>was the agreement by the Chancellor to support half of the project.</w:t>
      </w:r>
      <w:r w:rsidRPr="0087110E">
        <w:rPr>
          <w:sz w:val="24"/>
        </w:rPr>
        <w:t xml:space="preserve"> </w:t>
      </w:r>
      <w:r w:rsidRPr="0087110E">
        <w:rPr>
          <w:sz w:val="24"/>
        </w:rPr>
        <w:t>£80m was provided by the government</w:t>
      </w:r>
      <w:r w:rsidRPr="0087110E">
        <w:rPr>
          <w:sz w:val="24"/>
        </w:rPr>
        <w:t>, which has to be matched economically</w:t>
      </w:r>
      <w:r w:rsidRPr="0087110E">
        <w:rPr>
          <w:sz w:val="24"/>
        </w:rPr>
        <w:t xml:space="preserve"> by TfL, </w:t>
      </w:r>
      <w:r w:rsidRPr="0087110E">
        <w:rPr>
          <w:sz w:val="24"/>
        </w:rPr>
        <w:t xml:space="preserve">which grants </w:t>
      </w:r>
      <w:r w:rsidRPr="0087110E">
        <w:rPr>
          <w:sz w:val="24"/>
        </w:rPr>
        <w:t>more rout</w:t>
      </w:r>
      <w:r w:rsidRPr="0087110E">
        <w:rPr>
          <w:sz w:val="24"/>
        </w:rPr>
        <w:t xml:space="preserve">e development costs allowing work to progress throughout the </w:t>
      </w:r>
      <w:r w:rsidRPr="0087110E">
        <w:rPr>
          <w:sz w:val="24"/>
        </w:rPr>
        <w:t>overall project</w:t>
      </w:r>
      <w:r w:rsidRPr="0087110E">
        <w:rPr>
          <w:sz w:val="24"/>
        </w:rPr>
        <w:t xml:space="preserve"> with an</w:t>
      </w:r>
      <w:r w:rsidRPr="0087110E">
        <w:rPr>
          <w:sz w:val="24"/>
        </w:rPr>
        <w:t xml:space="preserve"> expected to cost £30bn.</w:t>
      </w:r>
      <w:r w:rsidRPr="0087110E">
        <w:rPr>
          <w:rFonts w:cs="Arial"/>
          <w:color w:val="666666"/>
          <w:szCs w:val="20"/>
          <w:shd w:val="clear" w:color="auto" w:fill="FFFFFF"/>
        </w:rPr>
        <w:t xml:space="preserve"> </w:t>
      </w:r>
      <w:r w:rsidRPr="0087110E">
        <w:rPr>
          <w:sz w:val="24"/>
        </w:rPr>
        <w:t>(Joshi, 2016)</w:t>
      </w:r>
    </w:p>
    <w:p w:rsidR="008C7542" w:rsidRPr="008C7542" w:rsidRDefault="00FA1D3F" w:rsidP="00E90452">
      <w:pPr>
        <w:pStyle w:val="Heading1"/>
        <w:spacing w:line="360" w:lineRule="auto"/>
      </w:pPr>
      <w:bookmarkStart w:id="14" w:name="_Toc499278635"/>
      <w:r>
        <w:t>Conclusion</w:t>
      </w:r>
      <w:bookmarkEnd w:id="14"/>
    </w:p>
    <w:p w:rsidR="0087110E" w:rsidRDefault="00574D38" w:rsidP="00E90452">
      <w:pPr>
        <w:spacing w:line="360" w:lineRule="auto"/>
        <w:rPr>
          <w:sz w:val="24"/>
        </w:rPr>
      </w:pPr>
      <w:r w:rsidRPr="0087110E">
        <w:rPr>
          <w:sz w:val="24"/>
        </w:rPr>
        <w:t>Crossrail is a large property development too much for a single organisation or strategic model to understand and monitor to a successful finish, but it does elaborate on areas where there are strengths and weaknesses and how they can become overcome. The Crossrail projects has had many tasks and objectives which it seems to have with some difficulty such as time and budget errors which did not cancel the project, the Crossrail platform is needed for London with its growing needs and accessibility issues so much so that a 2</w:t>
      </w:r>
      <w:r w:rsidRPr="0087110E">
        <w:rPr>
          <w:sz w:val="24"/>
          <w:vertAlign w:val="superscript"/>
        </w:rPr>
        <w:t>nd</w:t>
      </w:r>
      <w:r w:rsidRPr="0087110E">
        <w:rPr>
          <w:sz w:val="24"/>
        </w:rPr>
        <w:t xml:space="preserve"> Crossrail is in development. The role that the </w:t>
      </w:r>
      <w:r w:rsidR="0094235F" w:rsidRPr="0087110E">
        <w:rPr>
          <w:sz w:val="24"/>
        </w:rPr>
        <w:t>Crossrail</w:t>
      </w:r>
      <w:r w:rsidRPr="0087110E">
        <w:rPr>
          <w:sz w:val="24"/>
        </w:rPr>
        <w:t xml:space="preserve"> selective body pl</w:t>
      </w:r>
      <w:r w:rsidR="0094235F" w:rsidRPr="0087110E">
        <w:rPr>
          <w:sz w:val="24"/>
        </w:rPr>
        <w:t xml:space="preserve">ays alongside the project is </w:t>
      </w:r>
      <w:r w:rsidRPr="0087110E">
        <w:rPr>
          <w:sz w:val="24"/>
        </w:rPr>
        <w:t xml:space="preserve">detrimental to </w:t>
      </w:r>
      <w:r w:rsidR="0094235F" w:rsidRPr="0087110E">
        <w:rPr>
          <w:sz w:val="24"/>
        </w:rPr>
        <w:t>Crossrail</w:t>
      </w:r>
      <w:r w:rsidRPr="0087110E">
        <w:rPr>
          <w:sz w:val="24"/>
        </w:rPr>
        <w:t xml:space="preserve"> survivable as the </w:t>
      </w:r>
      <w:r w:rsidR="0094235F" w:rsidRPr="0087110E">
        <w:rPr>
          <w:sz w:val="24"/>
        </w:rPr>
        <w:t>project</w:t>
      </w:r>
      <w:r w:rsidRPr="0087110E">
        <w:rPr>
          <w:sz w:val="24"/>
        </w:rPr>
        <w:t xml:space="preserve"> started with</w:t>
      </w:r>
      <w:r w:rsidR="0094235F" w:rsidRPr="0087110E">
        <w:rPr>
          <w:sz w:val="24"/>
        </w:rPr>
        <w:t xml:space="preserve"> the go ahead from the governing body to later still be manged and operated by the organisation. While porters strategic model was difficult to analyse due to the type of company the selective body is the competitive and comparative markets were foreseen under the decisions made towards the development progress of Crossrail.</w:t>
      </w:r>
      <w:r w:rsidR="0042382B" w:rsidRPr="0087110E">
        <w:rPr>
          <w:sz w:val="24"/>
        </w:rPr>
        <w:t xml:space="preserve"> </w:t>
      </w:r>
      <w:r w:rsidR="002C5AF3" w:rsidRPr="0087110E">
        <w:rPr>
          <w:sz w:val="24"/>
        </w:rPr>
        <w:t>The need for Crossrail to expand into another rail project would be suitable to London as the forecast is currently growing and has no intention of slowing dow</w:t>
      </w:r>
      <w:bookmarkStart w:id="15" w:name="_GoBack"/>
      <w:bookmarkEnd w:id="15"/>
      <w:r w:rsidR="002C5AF3" w:rsidRPr="0087110E">
        <w:rPr>
          <w:sz w:val="24"/>
        </w:rPr>
        <w:t>n.</w:t>
      </w:r>
    </w:p>
    <w:p w:rsidR="0087110E" w:rsidRDefault="0087110E" w:rsidP="008C032D">
      <w:pPr>
        <w:rPr>
          <w:sz w:val="24"/>
        </w:rPr>
      </w:pPr>
    </w:p>
    <w:p w:rsidR="00E90452" w:rsidRDefault="00E90452" w:rsidP="008C032D">
      <w:pPr>
        <w:rPr>
          <w:sz w:val="24"/>
        </w:rPr>
      </w:pPr>
    </w:p>
    <w:p w:rsidR="00E90452" w:rsidRPr="0087110E" w:rsidRDefault="00E90452" w:rsidP="008C032D">
      <w:pPr>
        <w:rPr>
          <w:sz w:val="24"/>
        </w:rPr>
      </w:pPr>
    </w:p>
    <w:p w:rsidR="00FA1D3F" w:rsidRDefault="00FA1D3F" w:rsidP="00FA1D3F">
      <w:pPr>
        <w:pStyle w:val="Heading1"/>
      </w:pPr>
      <w:bookmarkStart w:id="16" w:name="_Toc499278636"/>
      <w:r>
        <w:lastRenderedPageBreak/>
        <w:t>References</w:t>
      </w:r>
      <w:bookmarkEnd w:id="16"/>
    </w:p>
    <w:p w:rsidR="002C5AF3" w:rsidRDefault="002C5AF3" w:rsidP="00CB0F74">
      <w:proofErr w:type="gramStart"/>
      <w:r w:rsidRPr="008A7F73">
        <w:t>Affected Properties."</w:t>
      </w:r>
      <w:proofErr w:type="gramEnd"/>
      <w:r w:rsidRPr="008A7F73">
        <w:t xml:space="preserve"> </w:t>
      </w:r>
      <w:proofErr w:type="gramStart"/>
      <w:r w:rsidRPr="008A7F73">
        <w:t>Crossrail.</w:t>
      </w:r>
      <w:proofErr w:type="gramEnd"/>
      <w:r w:rsidRPr="008A7F73">
        <w:t xml:space="preserve"> </w:t>
      </w:r>
      <w:proofErr w:type="gramStart"/>
      <w:r w:rsidRPr="008A7F73">
        <w:t>N.p</w:t>
      </w:r>
      <w:proofErr w:type="gramEnd"/>
      <w:r w:rsidRPr="008A7F73">
        <w:t xml:space="preserve">., 2017. </w:t>
      </w:r>
      <w:proofErr w:type="gramStart"/>
      <w:r w:rsidRPr="008A7F73">
        <w:t>Web.</w:t>
      </w:r>
      <w:proofErr w:type="gramEnd"/>
      <w:r w:rsidRPr="008A7F73">
        <w:t xml:space="preserve"> 24 Nov. 2017.</w:t>
      </w:r>
      <w:r>
        <w:t xml:space="preserve"> </w:t>
      </w:r>
      <w:hyperlink r:id="rId9" w:history="1">
        <w:r w:rsidRPr="00B84338">
          <w:rPr>
            <w:rStyle w:val="Hyperlink"/>
          </w:rPr>
          <w:t>http://www.crossrail.co.uk/route/safeguarding/affected-properties</w:t>
        </w:r>
      </w:hyperlink>
      <w:r>
        <w:t xml:space="preserve"> </w:t>
      </w:r>
    </w:p>
    <w:p w:rsidR="002C5AF3" w:rsidRDefault="002C5AF3" w:rsidP="007C0A83">
      <w:pPr>
        <w:rPr>
          <w:shd w:val="clear" w:color="auto" w:fill="FFFFFF"/>
        </w:rPr>
      </w:pPr>
      <w:proofErr w:type="spellStart"/>
      <w:proofErr w:type="gramStart"/>
      <w:r w:rsidRPr="007C0A83">
        <w:rPr>
          <w:shd w:val="clear" w:color="auto" w:fill="FFFFFF"/>
        </w:rPr>
        <w:t>Battersby</w:t>
      </w:r>
      <w:proofErr w:type="spellEnd"/>
      <w:r w:rsidRPr="007C0A83">
        <w:rPr>
          <w:shd w:val="clear" w:color="auto" w:fill="FFFFFF"/>
        </w:rPr>
        <w:t>, M. (2016).</w:t>
      </w:r>
      <w:proofErr w:type="gramEnd"/>
      <w:r w:rsidRPr="007C0A83">
        <w:rPr>
          <w:shd w:val="clear" w:color="auto" w:fill="FFFFFF"/>
        </w:rPr>
        <w:t xml:space="preserve"> Everything you need to know about Crossrail 2. [</w:t>
      </w:r>
      <w:proofErr w:type="gramStart"/>
      <w:r w:rsidRPr="007C0A83">
        <w:rPr>
          <w:shd w:val="clear" w:color="auto" w:fill="FFFFFF"/>
        </w:rPr>
        <w:t>online</w:t>
      </w:r>
      <w:proofErr w:type="gramEnd"/>
      <w:r w:rsidRPr="007C0A83">
        <w:rPr>
          <w:shd w:val="clear" w:color="auto" w:fill="FFFFFF"/>
        </w:rPr>
        <w:t xml:space="preserve">] </w:t>
      </w:r>
      <w:proofErr w:type="gramStart"/>
      <w:r w:rsidRPr="007C0A83">
        <w:rPr>
          <w:shd w:val="clear" w:color="auto" w:fill="FFFFFF"/>
        </w:rPr>
        <w:t>Homes and Property.</w:t>
      </w:r>
      <w:proofErr w:type="gramEnd"/>
      <w:r w:rsidRPr="007C0A83">
        <w:rPr>
          <w:shd w:val="clear" w:color="auto" w:fill="FFFFFF"/>
        </w:rPr>
        <w:t xml:space="preserve"> Available at: https://www.homesandproperty.co.uk/property-news/buying/crossrail-2-map-and-route-everything-you-need-to-know-about-the-new-northtosouth-underground-line-a99911.html [Accessed 24 Nov. 2017].</w:t>
      </w:r>
    </w:p>
    <w:p w:rsidR="002C5AF3" w:rsidRDefault="002C5AF3" w:rsidP="002265D9">
      <w:r>
        <w:t xml:space="preserve">Bennett S (2017) Crossrail project to deliver London’s Elizabeth line – from options to parliamentary bill. Proceedings of the Institution of Civil Engineers – Civil Engineering, </w:t>
      </w:r>
      <w:hyperlink r:id="rId10" w:history="1">
        <w:r w:rsidRPr="00B84338">
          <w:rPr>
            <w:rStyle w:val="Hyperlink"/>
          </w:rPr>
          <w:t>http://dx.doi.org/10.1680/jcien.17.00006</w:t>
        </w:r>
      </w:hyperlink>
      <w:r>
        <w:t xml:space="preserve"> </w:t>
      </w:r>
    </w:p>
    <w:p w:rsidR="002C5AF3" w:rsidRDefault="002C5AF3" w:rsidP="00CB0F74">
      <w:r w:rsidRPr="00B55519">
        <w:t xml:space="preserve">Brooke, Mike. "Crossrail Construction Turns </w:t>
      </w:r>
      <w:proofErr w:type="gramStart"/>
      <w:r w:rsidRPr="00B55519">
        <w:t>The Corner At Whitechapel For The</w:t>
      </w:r>
      <w:proofErr w:type="gramEnd"/>
      <w:r w:rsidRPr="00B55519">
        <w:t xml:space="preserve"> Elizabeth </w:t>
      </w:r>
      <w:proofErr w:type="spellStart"/>
      <w:r w:rsidRPr="00B55519">
        <w:t>Line’S</w:t>
      </w:r>
      <w:proofErr w:type="spellEnd"/>
      <w:r w:rsidRPr="00B55519">
        <w:t xml:space="preserve"> 2018 Opening." </w:t>
      </w:r>
      <w:proofErr w:type="gramStart"/>
      <w:r w:rsidRPr="00B55519">
        <w:t>East London Advertiser.</w:t>
      </w:r>
      <w:proofErr w:type="gramEnd"/>
      <w:r w:rsidRPr="00B55519">
        <w:t xml:space="preserve"> </w:t>
      </w:r>
      <w:proofErr w:type="gramStart"/>
      <w:r w:rsidRPr="00B55519">
        <w:t>N.p</w:t>
      </w:r>
      <w:proofErr w:type="gramEnd"/>
      <w:r w:rsidRPr="00B55519">
        <w:t xml:space="preserve">., 2017. </w:t>
      </w:r>
      <w:proofErr w:type="gramStart"/>
      <w:r w:rsidRPr="00B55519">
        <w:t>Web.</w:t>
      </w:r>
      <w:proofErr w:type="gramEnd"/>
      <w:r w:rsidRPr="00B55519">
        <w:t xml:space="preserve"> 24 Nov. 2017.</w:t>
      </w:r>
      <w:r>
        <w:t xml:space="preserve"> </w:t>
      </w:r>
      <w:hyperlink r:id="rId11" w:history="1">
        <w:r w:rsidRPr="00B84338">
          <w:rPr>
            <w:rStyle w:val="Hyperlink"/>
          </w:rPr>
          <w:t>http://www.cityam.com/272056/crossrails-latest-mega-milestone-gbp148bn-elizabeth-lines</w:t>
        </w:r>
      </w:hyperlink>
      <w:r>
        <w:t xml:space="preserve"> </w:t>
      </w:r>
    </w:p>
    <w:p w:rsidR="002C5AF3" w:rsidRDefault="002C5AF3" w:rsidP="002265D9">
      <w:pPr>
        <w:rPr>
          <w:shd w:val="clear" w:color="auto" w:fill="FFFFFF"/>
        </w:rPr>
      </w:pPr>
      <w:proofErr w:type="gramStart"/>
      <w:r w:rsidRPr="00532BC5">
        <w:rPr>
          <w:shd w:val="clear" w:color="auto" w:fill="FFFFFF"/>
        </w:rPr>
        <w:t>Crossrail.</w:t>
      </w:r>
      <w:proofErr w:type="gramEnd"/>
      <w:r w:rsidRPr="00532BC5">
        <w:rPr>
          <w:shd w:val="clear" w:color="auto" w:fill="FFFFFF"/>
        </w:rPr>
        <w:t xml:space="preserve"> (2013). TfL announces shortlist of bidders to run Crossrail services. [</w:t>
      </w:r>
      <w:proofErr w:type="gramStart"/>
      <w:r w:rsidRPr="00532BC5">
        <w:rPr>
          <w:shd w:val="clear" w:color="auto" w:fill="FFFFFF"/>
        </w:rPr>
        <w:t>online</w:t>
      </w:r>
      <w:proofErr w:type="gramEnd"/>
      <w:r w:rsidRPr="00532BC5">
        <w:rPr>
          <w:shd w:val="clear" w:color="auto" w:fill="FFFFFF"/>
        </w:rPr>
        <w:t xml:space="preserve">] Available at: </w:t>
      </w:r>
      <w:hyperlink r:id="rId12" w:history="1">
        <w:r w:rsidRPr="00B84338">
          <w:rPr>
            <w:rStyle w:val="Hyperlink"/>
            <w:shd w:val="clear" w:color="auto" w:fill="FFFFFF"/>
          </w:rPr>
          <w:t>http://www.crossrail.co.uk/news/articles/tfl-announces-shortlist-of-bidders-to-run-crossrail-services</w:t>
        </w:r>
      </w:hyperlink>
      <w:r>
        <w:rPr>
          <w:shd w:val="clear" w:color="auto" w:fill="FFFFFF"/>
        </w:rPr>
        <w:t xml:space="preserve"> </w:t>
      </w:r>
      <w:r w:rsidRPr="00532BC5">
        <w:rPr>
          <w:shd w:val="clear" w:color="auto" w:fill="FFFFFF"/>
        </w:rPr>
        <w:t xml:space="preserve"> [Accessed 24 Nov. 2017].</w:t>
      </w:r>
      <w:r>
        <w:rPr>
          <w:shd w:val="clear" w:color="auto" w:fill="FFFFFF"/>
        </w:rPr>
        <w:t xml:space="preserve"> </w:t>
      </w:r>
    </w:p>
    <w:p w:rsidR="002C5AF3" w:rsidRDefault="002C5AF3" w:rsidP="002265D9">
      <w:pPr>
        <w:rPr>
          <w:shd w:val="clear" w:color="auto" w:fill="FFFFFF"/>
        </w:rPr>
      </w:pPr>
      <w:proofErr w:type="gramStart"/>
      <w:r w:rsidRPr="006B7D95">
        <w:rPr>
          <w:shd w:val="clear" w:color="auto" w:fill="FFFFFF"/>
        </w:rPr>
        <w:t>Crossrail.</w:t>
      </w:r>
      <w:proofErr w:type="gramEnd"/>
      <w:r w:rsidRPr="006B7D95">
        <w:rPr>
          <w:shd w:val="clear" w:color="auto" w:fill="FFFFFF"/>
        </w:rPr>
        <w:t xml:space="preserve"> (2014). TfL announces MTR to run Crossrail services. [</w:t>
      </w:r>
      <w:proofErr w:type="gramStart"/>
      <w:r w:rsidRPr="006B7D95">
        <w:rPr>
          <w:shd w:val="clear" w:color="auto" w:fill="FFFFFF"/>
        </w:rPr>
        <w:t>online</w:t>
      </w:r>
      <w:proofErr w:type="gramEnd"/>
      <w:r w:rsidRPr="006B7D95">
        <w:rPr>
          <w:shd w:val="clear" w:color="auto" w:fill="FFFFFF"/>
        </w:rPr>
        <w:t>] Available at: http://www.crossrail.co.uk/news/articles/tfl-announces-mtr-to-run-crossrail-services [Accessed 24 Nov. 2017].</w:t>
      </w:r>
      <w:r>
        <w:rPr>
          <w:shd w:val="clear" w:color="auto" w:fill="FFFFFF"/>
        </w:rPr>
        <w:t xml:space="preserve"> </w:t>
      </w:r>
    </w:p>
    <w:p w:rsidR="002C5AF3" w:rsidRDefault="002C5AF3" w:rsidP="002265D9">
      <w:pPr>
        <w:rPr>
          <w:shd w:val="clear" w:color="auto" w:fill="FFFFFF"/>
        </w:rPr>
      </w:pPr>
      <w:proofErr w:type="gramStart"/>
      <w:r w:rsidRPr="002265D9">
        <w:rPr>
          <w:shd w:val="clear" w:color="auto" w:fill="FFFFFF"/>
        </w:rPr>
        <w:t>Crossrail." politics.co.uk.2012, Web.</w:t>
      </w:r>
      <w:proofErr w:type="gramEnd"/>
      <w:r w:rsidRPr="002265D9">
        <w:rPr>
          <w:shd w:val="clear" w:color="auto" w:fill="FFFFFF"/>
        </w:rPr>
        <w:t xml:space="preserve"> 24 Nov. 2017.</w:t>
      </w:r>
      <w:r>
        <w:rPr>
          <w:shd w:val="clear" w:color="auto" w:fill="FFFFFF"/>
        </w:rPr>
        <w:t xml:space="preserve"> </w:t>
      </w:r>
      <w:hyperlink r:id="rId13" w:history="1">
        <w:r w:rsidRPr="00B84338">
          <w:rPr>
            <w:rStyle w:val="Hyperlink"/>
            <w:shd w:val="clear" w:color="auto" w:fill="FFFFFF"/>
          </w:rPr>
          <w:t>http://www.politics.co.uk/reference/crossrail</w:t>
        </w:r>
      </w:hyperlink>
      <w:r>
        <w:rPr>
          <w:shd w:val="clear" w:color="auto" w:fill="FFFFFF"/>
        </w:rPr>
        <w:t xml:space="preserve"> </w:t>
      </w:r>
    </w:p>
    <w:p w:rsidR="002C5AF3" w:rsidRDefault="002C5AF3" w:rsidP="00BC30AA">
      <w:pPr>
        <w:rPr>
          <w:shd w:val="clear" w:color="auto" w:fill="FFFFFF"/>
        </w:rPr>
      </w:pPr>
      <w:r w:rsidRPr="00BC30AA">
        <w:rPr>
          <w:shd w:val="clear" w:color="auto" w:fill="FFFFFF"/>
        </w:rPr>
        <w:t xml:space="preserve">Dave </w:t>
      </w:r>
      <w:proofErr w:type="spellStart"/>
      <w:r w:rsidRPr="00BC30AA">
        <w:rPr>
          <w:shd w:val="clear" w:color="auto" w:fill="FFFFFF"/>
        </w:rPr>
        <w:t>Ketchen</w:t>
      </w:r>
      <w:proofErr w:type="spellEnd"/>
      <w:r>
        <w:rPr>
          <w:shd w:val="clear" w:color="auto" w:fill="FFFFFF"/>
        </w:rPr>
        <w:t xml:space="preserve"> &amp;</w:t>
      </w:r>
      <w:r w:rsidRPr="00BC30AA">
        <w:rPr>
          <w:shd w:val="clear" w:color="auto" w:fill="FFFFFF"/>
        </w:rPr>
        <w:t xml:space="preserve"> Jeremy Short "Defining Strategic Management </w:t>
      </w:r>
      <w:proofErr w:type="gramStart"/>
      <w:r w:rsidRPr="00BC30AA">
        <w:rPr>
          <w:shd w:val="clear" w:color="auto" w:fill="FFFFFF"/>
        </w:rPr>
        <w:t>And</w:t>
      </w:r>
      <w:proofErr w:type="gramEnd"/>
      <w:r w:rsidRPr="00BC30AA">
        <w:rPr>
          <w:shd w:val="clear" w:color="auto" w:fill="FFFFFF"/>
        </w:rPr>
        <w:t xml:space="preserve"> Strategy." 2012books.lardbucket.org. </w:t>
      </w:r>
      <w:proofErr w:type="gramStart"/>
      <w:r w:rsidRPr="00BC30AA">
        <w:rPr>
          <w:shd w:val="clear" w:color="auto" w:fill="FFFFFF"/>
        </w:rPr>
        <w:t>N.p</w:t>
      </w:r>
      <w:proofErr w:type="gramEnd"/>
      <w:r w:rsidRPr="00BC30AA">
        <w:rPr>
          <w:shd w:val="clear" w:color="auto" w:fill="FFFFFF"/>
        </w:rPr>
        <w:t xml:space="preserve">., 2017. </w:t>
      </w:r>
      <w:proofErr w:type="gramStart"/>
      <w:r w:rsidRPr="00BC30AA">
        <w:rPr>
          <w:shd w:val="clear" w:color="auto" w:fill="FFFFFF"/>
        </w:rPr>
        <w:t>Web.</w:t>
      </w:r>
      <w:proofErr w:type="gramEnd"/>
      <w:r w:rsidRPr="00BC30AA">
        <w:rPr>
          <w:shd w:val="clear" w:color="auto" w:fill="FFFFFF"/>
        </w:rPr>
        <w:t xml:space="preserve"> 23 Nov. 2017. </w:t>
      </w:r>
      <w:hyperlink r:id="rId14" w:history="1">
        <w:r w:rsidRPr="00405015">
          <w:rPr>
            <w:rStyle w:val="Hyperlink"/>
            <w:shd w:val="clear" w:color="auto" w:fill="FFFFFF"/>
          </w:rPr>
          <w:t>https://2012books.lardbucket.org/books/strategic-management-evaluation-and-execution/s05-01-defining-strategic-management-.html</w:t>
        </w:r>
      </w:hyperlink>
      <w:r>
        <w:rPr>
          <w:shd w:val="clear" w:color="auto" w:fill="FFFFFF"/>
        </w:rPr>
        <w:t xml:space="preserve"> </w:t>
      </w:r>
    </w:p>
    <w:p w:rsidR="002C5AF3" w:rsidRDefault="002C5AF3" w:rsidP="00CB0F74">
      <w:r w:rsidRPr="00BC040D">
        <w:t xml:space="preserve">Delivering Economic Benefits </w:t>
      </w:r>
      <w:proofErr w:type="gramStart"/>
      <w:r w:rsidRPr="00BC040D">
        <w:t>In</w:t>
      </w:r>
      <w:proofErr w:type="gramEnd"/>
      <w:r w:rsidRPr="00BC040D">
        <w:t xml:space="preserve"> London, The South East And Across The UK." </w:t>
      </w:r>
      <w:proofErr w:type="gramStart"/>
      <w:r w:rsidRPr="00BC040D">
        <w:t>Crossrail.</w:t>
      </w:r>
      <w:proofErr w:type="gramEnd"/>
      <w:r w:rsidRPr="00BC040D">
        <w:t xml:space="preserve"> </w:t>
      </w:r>
      <w:proofErr w:type="gramStart"/>
      <w:r w:rsidRPr="00BC040D">
        <w:t>N.p</w:t>
      </w:r>
      <w:proofErr w:type="gramEnd"/>
      <w:r w:rsidRPr="00BC040D">
        <w:t xml:space="preserve">., 2017. </w:t>
      </w:r>
      <w:proofErr w:type="gramStart"/>
      <w:r w:rsidRPr="00BC040D">
        <w:t>Web.</w:t>
      </w:r>
      <w:proofErr w:type="gramEnd"/>
      <w:r w:rsidRPr="00BC040D">
        <w:t xml:space="preserve"> 24 Nov. 2017.</w:t>
      </w:r>
      <w:r>
        <w:t xml:space="preserve"> </w:t>
      </w:r>
      <w:hyperlink r:id="rId15" w:history="1">
        <w:r w:rsidRPr="00B84338">
          <w:rPr>
            <w:rStyle w:val="Hyperlink"/>
          </w:rPr>
          <w:t>http://www.crossrail.co.uk/route/wider-economic-benefits</w:t>
        </w:r>
      </w:hyperlink>
      <w:r>
        <w:t xml:space="preserve"> </w:t>
      </w:r>
    </w:p>
    <w:p w:rsidR="002C5AF3" w:rsidRDefault="002C5AF3" w:rsidP="00CB0F74">
      <w:r w:rsidRPr="00BC040D">
        <w:t xml:space="preserve">Getting Approval </w:t>
      </w:r>
      <w:proofErr w:type="gramStart"/>
      <w:r w:rsidRPr="00BC040D">
        <w:t>To</w:t>
      </w:r>
      <w:proofErr w:type="gramEnd"/>
      <w:r w:rsidRPr="00BC040D">
        <w:t xml:space="preserve"> Progress." Learninglegacy.crossrail.co.uk. Web. 24 Nov. 2017.</w:t>
      </w:r>
      <w:r>
        <w:t xml:space="preserve"> </w:t>
      </w:r>
      <w:hyperlink r:id="rId16" w:history="1">
        <w:r w:rsidRPr="00B84338">
          <w:rPr>
            <w:rStyle w:val="Hyperlink"/>
          </w:rPr>
          <w:t>https://learninglegacy.crossrail.co.uk/wp-content/uploads/2017/08/3D-015-04_Info-Pack-getting_approval.pdf</w:t>
        </w:r>
      </w:hyperlink>
      <w:r>
        <w:t xml:space="preserve"> </w:t>
      </w:r>
    </w:p>
    <w:p w:rsidR="002C5AF3" w:rsidRDefault="002C5AF3" w:rsidP="002265D9">
      <w:r>
        <w:t xml:space="preserve">House of Lords Select Committee (2008) First Special Report of Session 2007–2008. Volume I: Report 112-I. House of Lords, London, UK. </w:t>
      </w:r>
    </w:p>
    <w:p w:rsidR="002C5AF3" w:rsidRPr="002265D9" w:rsidRDefault="002C5AF3" w:rsidP="007C0A83">
      <w:pPr>
        <w:rPr>
          <w:shd w:val="clear" w:color="auto" w:fill="FFFFFF"/>
        </w:rPr>
      </w:pPr>
      <w:r w:rsidRPr="00ED1912">
        <w:rPr>
          <w:shd w:val="clear" w:color="auto" w:fill="FFFFFF"/>
        </w:rPr>
        <w:t>Joshi, A. (2016). 'Crossrail 2 won't turn London into Tokyo', director says. [</w:t>
      </w:r>
      <w:proofErr w:type="gramStart"/>
      <w:r w:rsidRPr="00ED1912">
        <w:rPr>
          <w:shd w:val="clear" w:color="auto" w:fill="FFFFFF"/>
        </w:rPr>
        <w:t>online</w:t>
      </w:r>
      <w:proofErr w:type="gramEnd"/>
      <w:r w:rsidRPr="00ED1912">
        <w:rPr>
          <w:shd w:val="clear" w:color="auto" w:fill="FFFFFF"/>
        </w:rPr>
        <w:t xml:space="preserve">] </w:t>
      </w:r>
      <w:proofErr w:type="spellStart"/>
      <w:r w:rsidRPr="00ED1912">
        <w:rPr>
          <w:shd w:val="clear" w:color="auto" w:fill="FFFFFF"/>
        </w:rPr>
        <w:t>getwestlondon</w:t>
      </w:r>
      <w:proofErr w:type="spellEnd"/>
      <w:r w:rsidRPr="00ED1912">
        <w:rPr>
          <w:shd w:val="clear" w:color="auto" w:fill="FFFFFF"/>
        </w:rPr>
        <w:t>. Available at: http://www.getwestlondon.co.uk/news/west-london-news/we-try-appease-campaigners-crossrail-11450276 [Accessed 24 Nov. 2017].</w:t>
      </w:r>
    </w:p>
    <w:p w:rsidR="002C5AF3" w:rsidRDefault="002C5AF3" w:rsidP="002265D9">
      <w:pPr>
        <w:rPr>
          <w:shd w:val="clear" w:color="auto" w:fill="FFFFFF"/>
        </w:rPr>
      </w:pPr>
      <w:proofErr w:type="gramStart"/>
      <w:r w:rsidRPr="007F0E6C">
        <w:rPr>
          <w:shd w:val="clear" w:color="auto" w:fill="FFFFFF"/>
        </w:rPr>
        <w:t>Learninglegacy.crossrail.co.uk. (2017).</w:t>
      </w:r>
      <w:proofErr w:type="gramEnd"/>
      <w:r w:rsidRPr="007F0E6C">
        <w:rPr>
          <w:shd w:val="clear" w:color="auto" w:fill="FFFFFF"/>
        </w:rPr>
        <w:t xml:space="preserve"> </w:t>
      </w:r>
      <w:proofErr w:type="gramStart"/>
      <w:r w:rsidRPr="007F0E6C">
        <w:rPr>
          <w:shd w:val="clear" w:color="auto" w:fill="FFFFFF"/>
        </w:rPr>
        <w:t>Parliamentary Bill Process.</w:t>
      </w:r>
      <w:proofErr w:type="gramEnd"/>
      <w:r w:rsidRPr="007F0E6C">
        <w:rPr>
          <w:shd w:val="clear" w:color="auto" w:fill="FFFFFF"/>
        </w:rPr>
        <w:t xml:space="preserve"> [</w:t>
      </w:r>
      <w:proofErr w:type="gramStart"/>
      <w:r w:rsidRPr="007F0E6C">
        <w:rPr>
          <w:shd w:val="clear" w:color="auto" w:fill="FFFFFF"/>
        </w:rPr>
        <w:t>online</w:t>
      </w:r>
      <w:proofErr w:type="gramEnd"/>
      <w:r w:rsidRPr="007F0E6C">
        <w:rPr>
          <w:shd w:val="clear" w:color="auto" w:fill="FFFFFF"/>
        </w:rPr>
        <w:t>] Available at: https://learninglegacy.crossrail.co.uk/wp-content/uploads/2017/09/3E-003-The-Parliamentary-Bill-process.pdf [Accessed 24 Nov. 2017].</w:t>
      </w:r>
      <w:r>
        <w:rPr>
          <w:shd w:val="clear" w:color="auto" w:fill="FFFFFF"/>
        </w:rPr>
        <w:t xml:space="preserve"> </w:t>
      </w:r>
    </w:p>
    <w:p w:rsidR="002C5AF3" w:rsidRDefault="002C5AF3" w:rsidP="00BC30AA">
      <w:r w:rsidRPr="00C20CFF">
        <w:lastRenderedPageBreak/>
        <w:t xml:space="preserve">Martin, Marci. "Porter's Five Forces: </w:t>
      </w:r>
      <w:proofErr w:type="spellStart"/>
      <w:r w:rsidRPr="00C20CFF">
        <w:t>Analyzing</w:t>
      </w:r>
      <w:proofErr w:type="spellEnd"/>
      <w:r w:rsidRPr="00C20CFF">
        <w:t xml:space="preserve"> </w:t>
      </w:r>
      <w:proofErr w:type="gramStart"/>
      <w:r w:rsidRPr="00C20CFF">
        <w:t>The</w:t>
      </w:r>
      <w:proofErr w:type="gramEnd"/>
      <w:r w:rsidRPr="00C20CFF">
        <w:t xml:space="preserve"> Competition." </w:t>
      </w:r>
      <w:proofErr w:type="gramStart"/>
      <w:r w:rsidRPr="00C20CFF">
        <w:t>Business News Daily.</w:t>
      </w:r>
      <w:proofErr w:type="gramEnd"/>
      <w:r w:rsidRPr="00C20CFF">
        <w:t xml:space="preserve"> </w:t>
      </w:r>
      <w:proofErr w:type="gramStart"/>
      <w:r w:rsidRPr="00C20CFF">
        <w:t>N.p</w:t>
      </w:r>
      <w:proofErr w:type="gramEnd"/>
      <w:r w:rsidRPr="00C20CFF">
        <w:t xml:space="preserve">., 2017. </w:t>
      </w:r>
      <w:proofErr w:type="gramStart"/>
      <w:r w:rsidRPr="00C20CFF">
        <w:t>Web.</w:t>
      </w:r>
      <w:proofErr w:type="gramEnd"/>
      <w:r w:rsidRPr="00C20CFF">
        <w:t xml:space="preserve"> 23 Nov. 2017. </w:t>
      </w:r>
      <w:hyperlink r:id="rId17" w:history="1">
        <w:r w:rsidRPr="00405015">
          <w:rPr>
            <w:rStyle w:val="Hyperlink"/>
          </w:rPr>
          <w:t>https://www.businessnewsdaily.com/5446-porters-five-forces.html</w:t>
        </w:r>
      </w:hyperlink>
      <w:r>
        <w:t xml:space="preserve"> </w:t>
      </w:r>
    </w:p>
    <w:p w:rsidR="002C5AF3" w:rsidRDefault="002C5AF3" w:rsidP="00BC30AA">
      <w:pPr>
        <w:rPr>
          <w:shd w:val="clear" w:color="auto" w:fill="FFFFFF"/>
        </w:rPr>
      </w:pPr>
      <w:r>
        <w:rPr>
          <w:shd w:val="clear" w:color="auto" w:fill="FFFFFF"/>
        </w:rPr>
        <w:t>Mintzberg, Henry. </w:t>
      </w:r>
      <w:proofErr w:type="gramStart"/>
      <w:r>
        <w:rPr>
          <w:i/>
          <w:iCs/>
          <w:shd w:val="clear" w:color="auto" w:fill="FFFFFF"/>
        </w:rPr>
        <w:t>The Strategy Process</w:t>
      </w:r>
      <w:r>
        <w:rPr>
          <w:shd w:val="clear" w:color="auto" w:fill="FFFFFF"/>
        </w:rPr>
        <w:t>.</w:t>
      </w:r>
      <w:proofErr w:type="gramEnd"/>
      <w:r>
        <w:rPr>
          <w:shd w:val="clear" w:color="auto" w:fill="FFFFFF"/>
        </w:rPr>
        <w:t xml:space="preserve"> Harlow: Pearson Education, 2003. Print. Page 4-8</w:t>
      </w:r>
    </w:p>
    <w:p w:rsidR="002C5AF3" w:rsidRDefault="002C5AF3" w:rsidP="002265D9">
      <w:pPr>
        <w:rPr>
          <w:shd w:val="clear" w:color="auto" w:fill="FFFFFF"/>
        </w:rPr>
      </w:pPr>
      <w:proofErr w:type="gramStart"/>
      <w:r w:rsidRPr="00B819B8">
        <w:rPr>
          <w:shd w:val="clear" w:color="auto" w:fill="FFFFFF"/>
        </w:rPr>
        <w:t>MTR Crossrail.</w:t>
      </w:r>
      <w:proofErr w:type="gramEnd"/>
      <w:r w:rsidRPr="00B819B8">
        <w:rPr>
          <w:shd w:val="clear" w:color="auto" w:fill="FFFFFF"/>
        </w:rPr>
        <w:t xml:space="preserve"> (2017). - MTR Crossrail. [</w:t>
      </w:r>
      <w:proofErr w:type="gramStart"/>
      <w:r w:rsidRPr="00B819B8">
        <w:rPr>
          <w:shd w:val="clear" w:color="auto" w:fill="FFFFFF"/>
        </w:rPr>
        <w:t>online</w:t>
      </w:r>
      <w:proofErr w:type="gramEnd"/>
      <w:r w:rsidRPr="00B819B8">
        <w:rPr>
          <w:shd w:val="clear" w:color="auto" w:fill="FFFFFF"/>
        </w:rPr>
        <w:t>] Available at: http://mtrcrossrail.co.uk/company-profile/mtr-global-operations/ [Accessed 24 Nov. 2017].</w:t>
      </w:r>
      <w:r>
        <w:rPr>
          <w:shd w:val="clear" w:color="auto" w:fill="FFFFFF"/>
        </w:rPr>
        <w:t xml:space="preserve"> </w:t>
      </w:r>
    </w:p>
    <w:p w:rsidR="002C5AF3" w:rsidRDefault="002C5AF3" w:rsidP="002265D9">
      <w:pPr>
        <w:rPr>
          <w:shd w:val="clear" w:color="auto" w:fill="FFFFFF"/>
        </w:rPr>
      </w:pPr>
      <w:proofErr w:type="gramStart"/>
      <w:r w:rsidRPr="005F7242">
        <w:rPr>
          <w:shd w:val="clear" w:color="auto" w:fill="FFFFFF"/>
        </w:rPr>
        <w:t>News.bbc.co.uk. (2007).</w:t>
      </w:r>
      <w:proofErr w:type="gramEnd"/>
      <w:r w:rsidRPr="005F7242">
        <w:rPr>
          <w:shd w:val="clear" w:color="auto" w:fill="FFFFFF"/>
        </w:rPr>
        <w:t xml:space="preserve"> BBC NEWS | England | London | Crossrail funding gap 'plugged'. [</w:t>
      </w:r>
      <w:proofErr w:type="gramStart"/>
      <w:r w:rsidRPr="005F7242">
        <w:rPr>
          <w:shd w:val="clear" w:color="auto" w:fill="FFFFFF"/>
        </w:rPr>
        <w:t>online</w:t>
      </w:r>
      <w:proofErr w:type="gramEnd"/>
      <w:r w:rsidRPr="005F7242">
        <w:rPr>
          <w:shd w:val="clear" w:color="auto" w:fill="FFFFFF"/>
        </w:rPr>
        <w:t>] Available at: http://news.bbc.co.uk/1/hi/england/london/7024935.stm [Accessed 24 Nov. 2017].</w:t>
      </w:r>
    </w:p>
    <w:p w:rsidR="002C5AF3" w:rsidRDefault="002C5AF3" w:rsidP="00CB0F74">
      <w:proofErr w:type="gramStart"/>
      <w:r w:rsidRPr="008A7F73">
        <w:t>Noise Mitigation."</w:t>
      </w:r>
      <w:proofErr w:type="gramEnd"/>
      <w:r w:rsidRPr="008A7F73">
        <w:t xml:space="preserve"> </w:t>
      </w:r>
      <w:proofErr w:type="gramStart"/>
      <w:r w:rsidRPr="008A7F73">
        <w:t>Crossrail.</w:t>
      </w:r>
      <w:proofErr w:type="gramEnd"/>
      <w:r w:rsidRPr="008A7F73">
        <w:t xml:space="preserve"> </w:t>
      </w:r>
      <w:proofErr w:type="gramStart"/>
      <w:r w:rsidRPr="008A7F73">
        <w:t>N.p</w:t>
      </w:r>
      <w:proofErr w:type="gramEnd"/>
      <w:r w:rsidRPr="008A7F73">
        <w:t xml:space="preserve">., 2017. </w:t>
      </w:r>
      <w:proofErr w:type="gramStart"/>
      <w:r w:rsidRPr="008A7F73">
        <w:t>Web.</w:t>
      </w:r>
      <w:proofErr w:type="gramEnd"/>
      <w:r w:rsidRPr="008A7F73">
        <w:t xml:space="preserve"> 24 Nov. 2017.</w:t>
      </w:r>
      <w:r>
        <w:t xml:space="preserve"> </w:t>
      </w:r>
      <w:hyperlink r:id="rId18" w:history="1">
        <w:r w:rsidRPr="00B84338">
          <w:rPr>
            <w:rStyle w:val="Hyperlink"/>
          </w:rPr>
          <w:t>http://www.crossrail.co.uk/construction/managing-the-effects-of-construction/noise-insulation</w:t>
        </w:r>
      </w:hyperlink>
      <w:r>
        <w:t xml:space="preserve"> </w:t>
      </w:r>
    </w:p>
    <w:p w:rsidR="002C5AF3" w:rsidRDefault="002C5AF3" w:rsidP="00CB0F74">
      <w:r w:rsidRPr="003549C2">
        <w:t xml:space="preserve">Porter, </w:t>
      </w:r>
      <w:proofErr w:type="spellStart"/>
      <w:r w:rsidRPr="003549C2">
        <w:t>Micheal</w:t>
      </w:r>
      <w:proofErr w:type="spellEnd"/>
      <w:r w:rsidRPr="003549C2">
        <w:t xml:space="preserve"> E. "The Five Competitive Forces That Shape Strategy." Harvard Business Review. </w:t>
      </w:r>
      <w:proofErr w:type="gramStart"/>
      <w:r w:rsidRPr="003549C2">
        <w:t>N.p</w:t>
      </w:r>
      <w:proofErr w:type="gramEnd"/>
      <w:r w:rsidRPr="003549C2">
        <w:t xml:space="preserve">., 2008. </w:t>
      </w:r>
      <w:proofErr w:type="gramStart"/>
      <w:r w:rsidRPr="003549C2">
        <w:t>Web.</w:t>
      </w:r>
      <w:proofErr w:type="gramEnd"/>
      <w:r w:rsidRPr="003549C2">
        <w:t xml:space="preserve"> 23 Nov. 2017.</w:t>
      </w:r>
      <w:r>
        <w:t xml:space="preserve"> </w:t>
      </w:r>
      <w:hyperlink r:id="rId19" w:history="1">
        <w:r w:rsidRPr="00B84338">
          <w:rPr>
            <w:rStyle w:val="Hyperlink"/>
          </w:rPr>
          <w:t>https://hbr.org/2008/01/the-five-competitive-forces-that-shape-strategy</w:t>
        </w:r>
      </w:hyperlink>
    </w:p>
    <w:p w:rsidR="002C5AF3" w:rsidRDefault="002C5AF3" w:rsidP="002265D9">
      <w:pPr>
        <w:rPr>
          <w:shd w:val="clear" w:color="auto" w:fill="FFFFFF"/>
        </w:rPr>
      </w:pPr>
      <w:proofErr w:type="gramStart"/>
      <w:r w:rsidRPr="00BC2E40">
        <w:rPr>
          <w:shd w:val="clear" w:color="auto" w:fill="FFFFFF"/>
        </w:rPr>
        <w:t>Railtechnologymagazine.com. (2017).</w:t>
      </w:r>
      <w:proofErr w:type="gramEnd"/>
      <w:r w:rsidRPr="00BC2E40">
        <w:rPr>
          <w:shd w:val="clear" w:color="auto" w:fill="FFFFFF"/>
        </w:rPr>
        <w:t xml:space="preserve"> </w:t>
      </w:r>
      <w:proofErr w:type="gramStart"/>
      <w:r w:rsidRPr="00BC2E40">
        <w:rPr>
          <w:shd w:val="clear" w:color="auto" w:fill="FFFFFF"/>
        </w:rPr>
        <w:t>TfL in High Court dispute with Heathrow over Crossrail fees.</w:t>
      </w:r>
      <w:proofErr w:type="gramEnd"/>
      <w:r w:rsidRPr="00BC2E40">
        <w:rPr>
          <w:shd w:val="clear" w:color="auto" w:fill="FFFFFF"/>
        </w:rPr>
        <w:t xml:space="preserve"> [</w:t>
      </w:r>
      <w:proofErr w:type="gramStart"/>
      <w:r w:rsidRPr="00BC2E40">
        <w:rPr>
          <w:shd w:val="clear" w:color="auto" w:fill="FFFFFF"/>
        </w:rPr>
        <w:t>online</w:t>
      </w:r>
      <w:proofErr w:type="gramEnd"/>
      <w:r w:rsidRPr="00BC2E40">
        <w:rPr>
          <w:shd w:val="clear" w:color="auto" w:fill="FFFFFF"/>
        </w:rPr>
        <w:t>] Available at: http://www.railtechnologymagazine.com/Rail-News/tfl-in-high-court-dispute-with-heathrow-over-crossrail-fees [Accessed 24 Nov. 2017].</w:t>
      </w:r>
      <w:r>
        <w:rPr>
          <w:shd w:val="clear" w:color="auto" w:fill="FFFFFF"/>
        </w:rPr>
        <w:t xml:space="preserve"> </w:t>
      </w:r>
    </w:p>
    <w:p w:rsidR="002C5AF3" w:rsidRDefault="002C5AF3" w:rsidP="00CB0F74">
      <w:r w:rsidRPr="00D54EF0">
        <w:t xml:space="preserve">Raising </w:t>
      </w:r>
      <w:proofErr w:type="gramStart"/>
      <w:r w:rsidRPr="00D54EF0">
        <w:t>The</w:t>
      </w:r>
      <w:proofErr w:type="gramEnd"/>
      <w:r w:rsidRPr="00D54EF0">
        <w:t xml:space="preserve"> Bar For Innovation In The Construction Industry." </w:t>
      </w:r>
      <w:proofErr w:type="gramStart"/>
      <w:r w:rsidRPr="00D54EF0">
        <w:t>Crossrail.</w:t>
      </w:r>
      <w:proofErr w:type="gramEnd"/>
      <w:r w:rsidRPr="00D54EF0">
        <w:t xml:space="preserve"> </w:t>
      </w:r>
      <w:proofErr w:type="gramStart"/>
      <w:r w:rsidRPr="00D54EF0">
        <w:t>N.p</w:t>
      </w:r>
      <w:proofErr w:type="gramEnd"/>
      <w:r w:rsidRPr="00D54EF0">
        <w:t xml:space="preserve">., 2017. </w:t>
      </w:r>
      <w:proofErr w:type="gramStart"/>
      <w:r w:rsidRPr="00D54EF0">
        <w:t>Web.</w:t>
      </w:r>
      <w:proofErr w:type="gramEnd"/>
      <w:r w:rsidRPr="00D54EF0">
        <w:t xml:space="preserve"> 24 Nov. 2017.</w:t>
      </w:r>
      <w:r>
        <w:t xml:space="preserve"> </w:t>
      </w:r>
      <w:hyperlink r:id="rId20" w:history="1">
        <w:r w:rsidRPr="00B84338">
          <w:rPr>
            <w:rStyle w:val="Hyperlink"/>
          </w:rPr>
          <w:t>http://www.crossrail.co.uk/sustainability/innovation/</w:t>
        </w:r>
      </w:hyperlink>
      <w:r>
        <w:t xml:space="preserve"> </w:t>
      </w:r>
    </w:p>
    <w:p w:rsidR="002C5AF3" w:rsidRDefault="002C5AF3" w:rsidP="00CB0F74">
      <w:proofErr w:type="gramStart"/>
      <w:r w:rsidRPr="00CB0F74">
        <w:t>Route Map."</w:t>
      </w:r>
      <w:proofErr w:type="gramEnd"/>
      <w:r w:rsidRPr="00CB0F74">
        <w:t> </w:t>
      </w:r>
      <w:proofErr w:type="gramStart"/>
      <w:r w:rsidRPr="00CB0F74">
        <w:t>Crossrail.</w:t>
      </w:r>
      <w:proofErr w:type="gramEnd"/>
      <w:r w:rsidRPr="00CB0F74">
        <w:t xml:space="preserve"> </w:t>
      </w:r>
      <w:proofErr w:type="gramStart"/>
      <w:r w:rsidRPr="00CB0F74">
        <w:t>N.p</w:t>
      </w:r>
      <w:proofErr w:type="gramEnd"/>
      <w:r w:rsidRPr="00CB0F74">
        <w:t xml:space="preserve">., 2017. </w:t>
      </w:r>
      <w:proofErr w:type="gramStart"/>
      <w:r w:rsidRPr="00CB0F74">
        <w:t>Web.</w:t>
      </w:r>
      <w:proofErr w:type="gramEnd"/>
      <w:r w:rsidRPr="00CB0F74">
        <w:t xml:space="preserve"> 23 Nov. 2017.</w:t>
      </w:r>
      <w:r>
        <w:t xml:space="preserve"> </w:t>
      </w:r>
      <w:proofErr w:type="gramStart"/>
      <w:r>
        <w:t>image</w:t>
      </w:r>
      <w:proofErr w:type="gramEnd"/>
      <w:r>
        <w:t xml:space="preserve"> </w:t>
      </w:r>
      <w:hyperlink r:id="rId21" w:history="1">
        <w:r w:rsidRPr="00B84338">
          <w:rPr>
            <w:rStyle w:val="Hyperlink"/>
          </w:rPr>
          <w:t>http://www.crossrail.co.uk/route/maps/route-map</w:t>
        </w:r>
      </w:hyperlink>
      <w:r>
        <w:t xml:space="preserve"> </w:t>
      </w:r>
    </w:p>
    <w:p w:rsidR="002C5AF3" w:rsidRDefault="002C5AF3" w:rsidP="002265D9">
      <w:pPr>
        <w:rPr>
          <w:shd w:val="clear" w:color="auto" w:fill="FFFFFF"/>
        </w:rPr>
      </w:pPr>
      <w:proofErr w:type="spellStart"/>
      <w:r>
        <w:rPr>
          <w:shd w:val="clear" w:color="auto" w:fill="FFFFFF"/>
        </w:rPr>
        <w:t>Sadiq</w:t>
      </w:r>
      <w:proofErr w:type="spellEnd"/>
      <w:r>
        <w:rPr>
          <w:shd w:val="clear" w:color="auto" w:fill="FFFFFF"/>
        </w:rPr>
        <w:t xml:space="preserve"> Khan Rides Elizabeth Line Route To Mark Crossrail Reaching 75 Per Cent Complete." </w:t>
      </w:r>
      <w:proofErr w:type="gramStart"/>
      <w:r>
        <w:rPr>
          <w:i/>
          <w:iCs/>
          <w:shd w:val="clear" w:color="auto" w:fill="FFFFFF"/>
        </w:rPr>
        <w:t>Crossrail</w:t>
      </w:r>
      <w:r>
        <w:rPr>
          <w:shd w:val="clear" w:color="auto" w:fill="FFFFFF"/>
        </w:rPr>
        <w:t>.</w:t>
      </w:r>
      <w:proofErr w:type="gramEnd"/>
      <w:r>
        <w:rPr>
          <w:shd w:val="clear" w:color="auto" w:fill="FFFFFF"/>
        </w:rPr>
        <w:t xml:space="preserve"> 2016</w:t>
      </w:r>
      <w:proofErr w:type="gramStart"/>
      <w:r>
        <w:rPr>
          <w:shd w:val="clear" w:color="auto" w:fill="FFFFFF"/>
        </w:rPr>
        <w:t>,Web</w:t>
      </w:r>
      <w:proofErr w:type="gramEnd"/>
      <w:r>
        <w:rPr>
          <w:shd w:val="clear" w:color="auto" w:fill="FFFFFF"/>
        </w:rPr>
        <w:t>. 24 Nov. 2017.</w:t>
      </w:r>
      <w:r w:rsidRPr="002D48B5">
        <w:t xml:space="preserve"> </w:t>
      </w:r>
      <w:hyperlink r:id="rId22" w:history="1">
        <w:r w:rsidRPr="00B84338">
          <w:rPr>
            <w:rStyle w:val="Hyperlink"/>
            <w:shd w:val="clear" w:color="auto" w:fill="FFFFFF"/>
          </w:rPr>
          <w:t>http://www.crossrail.co.uk/news/articles/sadiq-khan-rides-elizabeth-line-route-to-mark-crossrail-reaching-75-per-cent-complete</w:t>
        </w:r>
      </w:hyperlink>
      <w:r>
        <w:rPr>
          <w:shd w:val="clear" w:color="auto" w:fill="FFFFFF"/>
        </w:rPr>
        <w:t xml:space="preserve"> </w:t>
      </w:r>
    </w:p>
    <w:p w:rsidR="002C5AF3" w:rsidRDefault="002C5AF3" w:rsidP="00CB0F74">
      <w:r w:rsidRPr="00AA07EB">
        <w:t xml:space="preserve">Smith, Rebecca. "Crossrail's Here: The First Elizabeth Line Train Enters Passenger Service." Cityam.com. </w:t>
      </w:r>
      <w:proofErr w:type="gramStart"/>
      <w:r w:rsidRPr="00AA07EB">
        <w:t>N.p</w:t>
      </w:r>
      <w:proofErr w:type="gramEnd"/>
      <w:r w:rsidRPr="00AA07EB">
        <w:t xml:space="preserve">., 2017. </w:t>
      </w:r>
      <w:proofErr w:type="gramStart"/>
      <w:r w:rsidRPr="00AA07EB">
        <w:t>Web.</w:t>
      </w:r>
      <w:proofErr w:type="gramEnd"/>
      <w:r w:rsidRPr="00AA07EB">
        <w:t xml:space="preserve"> 24 Nov. 2017.</w:t>
      </w:r>
      <w:r>
        <w:t xml:space="preserve"> </w:t>
      </w:r>
      <w:hyperlink r:id="rId23" w:history="1">
        <w:r w:rsidRPr="00B84338">
          <w:rPr>
            <w:rStyle w:val="Hyperlink"/>
          </w:rPr>
          <w:t>http:</w:t>
        </w:r>
        <w:r w:rsidRPr="00B84338">
          <w:rPr>
            <w:rStyle w:val="Hyperlink"/>
          </w:rPr>
          <w:t>/</w:t>
        </w:r>
        <w:r w:rsidRPr="00B84338">
          <w:rPr>
            <w:rStyle w:val="Hyperlink"/>
          </w:rPr>
          <w:t>/www.cityam.com/266912/crossrails-first-elizabeth-line-train-enters-passenger</w:t>
        </w:r>
      </w:hyperlink>
      <w:r>
        <w:t xml:space="preserve"> </w:t>
      </w:r>
    </w:p>
    <w:sectPr w:rsidR="002C5AF3" w:rsidSect="00FA1D3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3CF265A"/>
    <w:multiLevelType w:val="multilevel"/>
    <w:tmpl w:val="13DC3FD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A1D3F"/>
    <w:rsid w:val="00006C9D"/>
    <w:rsid w:val="00046E41"/>
    <w:rsid w:val="0010120A"/>
    <w:rsid w:val="00176CF2"/>
    <w:rsid w:val="00221D87"/>
    <w:rsid w:val="002265D9"/>
    <w:rsid w:val="002413FB"/>
    <w:rsid w:val="002577DF"/>
    <w:rsid w:val="00292A14"/>
    <w:rsid w:val="002B2EA7"/>
    <w:rsid w:val="002C5AF3"/>
    <w:rsid w:val="002D48B5"/>
    <w:rsid w:val="00313F0D"/>
    <w:rsid w:val="00317F95"/>
    <w:rsid w:val="00343D5F"/>
    <w:rsid w:val="003549C2"/>
    <w:rsid w:val="0036460A"/>
    <w:rsid w:val="003C5C86"/>
    <w:rsid w:val="003E1042"/>
    <w:rsid w:val="003F0444"/>
    <w:rsid w:val="003F5DEC"/>
    <w:rsid w:val="003F66B0"/>
    <w:rsid w:val="0042382B"/>
    <w:rsid w:val="00433B4C"/>
    <w:rsid w:val="004A293D"/>
    <w:rsid w:val="00532BC5"/>
    <w:rsid w:val="00574D38"/>
    <w:rsid w:val="005B6D1D"/>
    <w:rsid w:val="005F7242"/>
    <w:rsid w:val="00632746"/>
    <w:rsid w:val="006445B8"/>
    <w:rsid w:val="00676C0E"/>
    <w:rsid w:val="006A254C"/>
    <w:rsid w:val="006B7D95"/>
    <w:rsid w:val="00702014"/>
    <w:rsid w:val="00711404"/>
    <w:rsid w:val="00713D08"/>
    <w:rsid w:val="00763FA8"/>
    <w:rsid w:val="007C0A83"/>
    <w:rsid w:val="007F0E6C"/>
    <w:rsid w:val="00842EEF"/>
    <w:rsid w:val="00864729"/>
    <w:rsid w:val="0087110E"/>
    <w:rsid w:val="008A7F73"/>
    <w:rsid w:val="008C032D"/>
    <w:rsid w:val="008C7542"/>
    <w:rsid w:val="008D544B"/>
    <w:rsid w:val="00937029"/>
    <w:rsid w:val="0094235F"/>
    <w:rsid w:val="00AA07EB"/>
    <w:rsid w:val="00AE4E4F"/>
    <w:rsid w:val="00B55519"/>
    <w:rsid w:val="00B6610E"/>
    <w:rsid w:val="00B819B8"/>
    <w:rsid w:val="00BC040D"/>
    <w:rsid w:val="00BC2E40"/>
    <w:rsid w:val="00BC30AA"/>
    <w:rsid w:val="00C20CFF"/>
    <w:rsid w:val="00CB0F74"/>
    <w:rsid w:val="00CB6020"/>
    <w:rsid w:val="00CF0F72"/>
    <w:rsid w:val="00D47D2B"/>
    <w:rsid w:val="00D54EF0"/>
    <w:rsid w:val="00DA7E4B"/>
    <w:rsid w:val="00DC6480"/>
    <w:rsid w:val="00DC7474"/>
    <w:rsid w:val="00DE3BF3"/>
    <w:rsid w:val="00DF4310"/>
    <w:rsid w:val="00DF7568"/>
    <w:rsid w:val="00E34FDF"/>
    <w:rsid w:val="00E77F7A"/>
    <w:rsid w:val="00E83274"/>
    <w:rsid w:val="00E90452"/>
    <w:rsid w:val="00ED1912"/>
    <w:rsid w:val="00F670C8"/>
    <w:rsid w:val="00FA1D3F"/>
    <w:rsid w:val="00FC7EE5"/>
    <w:rsid w:val="00FD1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A1D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A1D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20CF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1D3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A1D3F"/>
    <w:pPr>
      <w:outlineLvl w:val="9"/>
    </w:pPr>
    <w:rPr>
      <w:lang w:val="en-US" w:eastAsia="ja-JP"/>
    </w:rPr>
  </w:style>
  <w:style w:type="character" w:customStyle="1" w:styleId="Heading2Char">
    <w:name w:val="Heading 2 Char"/>
    <w:basedOn w:val="DefaultParagraphFont"/>
    <w:link w:val="Heading2"/>
    <w:uiPriority w:val="9"/>
    <w:rsid w:val="00FA1D3F"/>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FA1D3F"/>
    <w:pPr>
      <w:spacing w:after="100"/>
    </w:pPr>
  </w:style>
  <w:style w:type="character" w:styleId="Hyperlink">
    <w:name w:val="Hyperlink"/>
    <w:basedOn w:val="DefaultParagraphFont"/>
    <w:uiPriority w:val="99"/>
    <w:unhideWhenUsed/>
    <w:rsid w:val="00FA1D3F"/>
    <w:rPr>
      <w:color w:val="0000FF" w:themeColor="hyperlink"/>
      <w:u w:val="single"/>
    </w:rPr>
  </w:style>
  <w:style w:type="paragraph" w:styleId="BalloonText">
    <w:name w:val="Balloon Text"/>
    <w:basedOn w:val="Normal"/>
    <w:link w:val="BalloonTextChar"/>
    <w:uiPriority w:val="99"/>
    <w:semiHidden/>
    <w:unhideWhenUsed/>
    <w:rsid w:val="00FA1D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1D3F"/>
    <w:rPr>
      <w:rFonts w:ascii="Tahoma" w:hAnsi="Tahoma" w:cs="Tahoma"/>
      <w:sz w:val="16"/>
      <w:szCs w:val="16"/>
    </w:rPr>
  </w:style>
  <w:style w:type="paragraph" w:styleId="NoSpacing">
    <w:name w:val="No Spacing"/>
    <w:link w:val="NoSpacingChar"/>
    <w:uiPriority w:val="1"/>
    <w:qFormat/>
    <w:rsid w:val="00FA1D3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A1D3F"/>
    <w:rPr>
      <w:rFonts w:eastAsiaTheme="minorEastAsia"/>
      <w:lang w:val="en-US" w:eastAsia="ja-JP"/>
    </w:rPr>
  </w:style>
  <w:style w:type="character" w:customStyle="1" w:styleId="footnote">
    <w:name w:val="footnote"/>
    <w:basedOn w:val="DefaultParagraphFont"/>
    <w:rsid w:val="008C032D"/>
  </w:style>
  <w:style w:type="character" w:styleId="Emphasis">
    <w:name w:val="Emphasis"/>
    <w:basedOn w:val="DefaultParagraphFont"/>
    <w:uiPriority w:val="20"/>
    <w:qFormat/>
    <w:rsid w:val="008C032D"/>
    <w:rPr>
      <w:i/>
      <w:iCs/>
    </w:rPr>
  </w:style>
  <w:style w:type="character" w:customStyle="1" w:styleId="marginterm">
    <w:name w:val="margin_term"/>
    <w:basedOn w:val="DefaultParagraphFont"/>
    <w:rsid w:val="008C7542"/>
  </w:style>
  <w:style w:type="character" w:customStyle="1" w:styleId="Heading3Char">
    <w:name w:val="Heading 3 Char"/>
    <w:basedOn w:val="DefaultParagraphFont"/>
    <w:link w:val="Heading3"/>
    <w:uiPriority w:val="9"/>
    <w:rsid w:val="00C20CFF"/>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C20CFF"/>
    <w:rPr>
      <w:b/>
      <w:bCs/>
    </w:rPr>
  </w:style>
  <w:style w:type="paragraph" w:styleId="NormalWeb">
    <w:name w:val="Normal (Web)"/>
    <w:basedOn w:val="Normal"/>
    <w:uiPriority w:val="99"/>
    <w:unhideWhenUsed/>
    <w:rsid w:val="00E34F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A07EB"/>
    <w:rPr>
      <w:color w:val="800080" w:themeColor="followedHyperlink"/>
      <w:u w:val="single"/>
    </w:rPr>
  </w:style>
  <w:style w:type="paragraph" w:styleId="TOC2">
    <w:name w:val="toc 2"/>
    <w:basedOn w:val="Normal"/>
    <w:next w:val="Normal"/>
    <w:autoRedefine/>
    <w:uiPriority w:val="39"/>
    <w:unhideWhenUsed/>
    <w:rsid w:val="002413FB"/>
    <w:pPr>
      <w:spacing w:after="100"/>
      <w:ind w:left="220"/>
    </w:pPr>
  </w:style>
  <w:style w:type="paragraph" w:styleId="TOC3">
    <w:name w:val="toc 3"/>
    <w:basedOn w:val="Normal"/>
    <w:next w:val="Normal"/>
    <w:autoRedefine/>
    <w:uiPriority w:val="39"/>
    <w:unhideWhenUsed/>
    <w:rsid w:val="002413FB"/>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A1D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A1D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20CF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1D3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A1D3F"/>
    <w:pPr>
      <w:outlineLvl w:val="9"/>
    </w:pPr>
    <w:rPr>
      <w:lang w:val="en-US" w:eastAsia="ja-JP"/>
    </w:rPr>
  </w:style>
  <w:style w:type="character" w:customStyle="1" w:styleId="Heading2Char">
    <w:name w:val="Heading 2 Char"/>
    <w:basedOn w:val="DefaultParagraphFont"/>
    <w:link w:val="Heading2"/>
    <w:uiPriority w:val="9"/>
    <w:rsid w:val="00FA1D3F"/>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FA1D3F"/>
    <w:pPr>
      <w:spacing w:after="100"/>
    </w:pPr>
  </w:style>
  <w:style w:type="character" w:styleId="Hyperlink">
    <w:name w:val="Hyperlink"/>
    <w:basedOn w:val="DefaultParagraphFont"/>
    <w:uiPriority w:val="99"/>
    <w:unhideWhenUsed/>
    <w:rsid w:val="00FA1D3F"/>
    <w:rPr>
      <w:color w:val="0000FF" w:themeColor="hyperlink"/>
      <w:u w:val="single"/>
    </w:rPr>
  </w:style>
  <w:style w:type="paragraph" w:styleId="BalloonText">
    <w:name w:val="Balloon Text"/>
    <w:basedOn w:val="Normal"/>
    <w:link w:val="BalloonTextChar"/>
    <w:uiPriority w:val="99"/>
    <w:semiHidden/>
    <w:unhideWhenUsed/>
    <w:rsid w:val="00FA1D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1D3F"/>
    <w:rPr>
      <w:rFonts w:ascii="Tahoma" w:hAnsi="Tahoma" w:cs="Tahoma"/>
      <w:sz w:val="16"/>
      <w:szCs w:val="16"/>
    </w:rPr>
  </w:style>
  <w:style w:type="paragraph" w:styleId="NoSpacing">
    <w:name w:val="No Spacing"/>
    <w:link w:val="NoSpacingChar"/>
    <w:uiPriority w:val="1"/>
    <w:qFormat/>
    <w:rsid w:val="00FA1D3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A1D3F"/>
    <w:rPr>
      <w:rFonts w:eastAsiaTheme="minorEastAsia"/>
      <w:lang w:val="en-US" w:eastAsia="ja-JP"/>
    </w:rPr>
  </w:style>
  <w:style w:type="character" w:customStyle="1" w:styleId="footnote">
    <w:name w:val="footnote"/>
    <w:basedOn w:val="DefaultParagraphFont"/>
    <w:rsid w:val="008C032D"/>
  </w:style>
  <w:style w:type="character" w:styleId="Emphasis">
    <w:name w:val="Emphasis"/>
    <w:basedOn w:val="DefaultParagraphFont"/>
    <w:uiPriority w:val="20"/>
    <w:qFormat/>
    <w:rsid w:val="008C032D"/>
    <w:rPr>
      <w:i/>
      <w:iCs/>
    </w:rPr>
  </w:style>
  <w:style w:type="character" w:customStyle="1" w:styleId="marginterm">
    <w:name w:val="margin_term"/>
    <w:basedOn w:val="DefaultParagraphFont"/>
    <w:rsid w:val="008C7542"/>
  </w:style>
  <w:style w:type="character" w:customStyle="1" w:styleId="Heading3Char">
    <w:name w:val="Heading 3 Char"/>
    <w:basedOn w:val="DefaultParagraphFont"/>
    <w:link w:val="Heading3"/>
    <w:uiPriority w:val="9"/>
    <w:rsid w:val="00C20CFF"/>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C20CFF"/>
    <w:rPr>
      <w:b/>
      <w:bCs/>
    </w:rPr>
  </w:style>
  <w:style w:type="paragraph" w:styleId="NormalWeb">
    <w:name w:val="Normal (Web)"/>
    <w:basedOn w:val="Normal"/>
    <w:uiPriority w:val="99"/>
    <w:unhideWhenUsed/>
    <w:rsid w:val="00E34F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A07EB"/>
    <w:rPr>
      <w:color w:val="800080" w:themeColor="followedHyperlink"/>
      <w:u w:val="single"/>
    </w:rPr>
  </w:style>
  <w:style w:type="paragraph" w:styleId="TOC2">
    <w:name w:val="toc 2"/>
    <w:basedOn w:val="Normal"/>
    <w:next w:val="Normal"/>
    <w:autoRedefine/>
    <w:uiPriority w:val="39"/>
    <w:unhideWhenUsed/>
    <w:rsid w:val="002413FB"/>
    <w:pPr>
      <w:spacing w:after="100"/>
      <w:ind w:left="220"/>
    </w:pPr>
  </w:style>
  <w:style w:type="paragraph" w:styleId="TOC3">
    <w:name w:val="toc 3"/>
    <w:basedOn w:val="Normal"/>
    <w:next w:val="Normal"/>
    <w:autoRedefine/>
    <w:uiPriority w:val="39"/>
    <w:unhideWhenUsed/>
    <w:rsid w:val="002413F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0408">
      <w:bodyDiv w:val="1"/>
      <w:marLeft w:val="0"/>
      <w:marRight w:val="0"/>
      <w:marTop w:val="0"/>
      <w:marBottom w:val="0"/>
      <w:divBdr>
        <w:top w:val="none" w:sz="0" w:space="0" w:color="auto"/>
        <w:left w:val="none" w:sz="0" w:space="0" w:color="auto"/>
        <w:bottom w:val="none" w:sz="0" w:space="0" w:color="auto"/>
        <w:right w:val="none" w:sz="0" w:space="0" w:color="auto"/>
      </w:divBdr>
    </w:div>
    <w:div w:id="48306011">
      <w:bodyDiv w:val="1"/>
      <w:marLeft w:val="0"/>
      <w:marRight w:val="0"/>
      <w:marTop w:val="0"/>
      <w:marBottom w:val="0"/>
      <w:divBdr>
        <w:top w:val="none" w:sz="0" w:space="0" w:color="auto"/>
        <w:left w:val="none" w:sz="0" w:space="0" w:color="auto"/>
        <w:bottom w:val="none" w:sz="0" w:space="0" w:color="auto"/>
        <w:right w:val="none" w:sz="0" w:space="0" w:color="auto"/>
      </w:divBdr>
    </w:div>
    <w:div w:id="90401093">
      <w:bodyDiv w:val="1"/>
      <w:marLeft w:val="0"/>
      <w:marRight w:val="0"/>
      <w:marTop w:val="0"/>
      <w:marBottom w:val="0"/>
      <w:divBdr>
        <w:top w:val="none" w:sz="0" w:space="0" w:color="auto"/>
        <w:left w:val="none" w:sz="0" w:space="0" w:color="auto"/>
        <w:bottom w:val="none" w:sz="0" w:space="0" w:color="auto"/>
        <w:right w:val="none" w:sz="0" w:space="0" w:color="auto"/>
      </w:divBdr>
    </w:div>
    <w:div w:id="260264008">
      <w:bodyDiv w:val="1"/>
      <w:marLeft w:val="0"/>
      <w:marRight w:val="0"/>
      <w:marTop w:val="0"/>
      <w:marBottom w:val="0"/>
      <w:divBdr>
        <w:top w:val="none" w:sz="0" w:space="0" w:color="auto"/>
        <w:left w:val="none" w:sz="0" w:space="0" w:color="auto"/>
        <w:bottom w:val="none" w:sz="0" w:space="0" w:color="auto"/>
        <w:right w:val="none" w:sz="0" w:space="0" w:color="auto"/>
      </w:divBdr>
    </w:div>
    <w:div w:id="467550539">
      <w:bodyDiv w:val="1"/>
      <w:marLeft w:val="0"/>
      <w:marRight w:val="0"/>
      <w:marTop w:val="0"/>
      <w:marBottom w:val="0"/>
      <w:divBdr>
        <w:top w:val="none" w:sz="0" w:space="0" w:color="auto"/>
        <w:left w:val="none" w:sz="0" w:space="0" w:color="auto"/>
        <w:bottom w:val="none" w:sz="0" w:space="0" w:color="auto"/>
        <w:right w:val="none" w:sz="0" w:space="0" w:color="auto"/>
      </w:divBdr>
    </w:div>
    <w:div w:id="638414844">
      <w:bodyDiv w:val="1"/>
      <w:marLeft w:val="0"/>
      <w:marRight w:val="0"/>
      <w:marTop w:val="0"/>
      <w:marBottom w:val="0"/>
      <w:divBdr>
        <w:top w:val="none" w:sz="0" w:space="0" w:color="auto"/>
        <w:left w:val="none" w:sz="0" w:space="0" w:color="auto"/>
        <w:bottom w:val="none" w:sz="0" w:space="0" w:color="auto"/>
        <w:right w:val="none" w:sz="0" w:space="0" w:color="auto"/>
      </w:divBdr>
    </w:div>
    <w:div w:id="720326310">
      <w:bodyDiv w:val="1"/>
      <w:marLeft w:val="0"/>
      <w:marRight w:val="0"/>
      <w:marTop w:val="0"/>
      <w:marBottom w:val="0"/>
      <w:divBdr>
        <w:top w:val="none" w:sz="0" w:space="0" w:color="auto"/>
        <w:left w:val="none" w:sz="0" w:space="0" w:color="auto"/>
        <w:bottom w:val="none" w:sz="0" w:space="0" w:color="auto"/>
        <w:right w:val="none" w:sz="0" w:space="0" w:color="auto"/>
      </w:divBdr>
    </w:div>
    <w:div w:id="1058669899">
      <w:bodyDiv w:val="1"/>
      <w:marLeft w:val="0"/>
      <w:marRight w:val="0"/>
      <w:marTop w:val="0"/>
      <w:marBottom w:val="0"/>
      <w:divBdr>
        <w:top w:val="none" w:sz="0" w:space="0" w:color="auto"/>
        <w:left w:val="none" w:sz="0" w:space="0" w:color="auto"/>
        <w:bottom w:val="none" w:sz="0" w:space="0" w:color="auto"/>
        <w:right w:val="none" w:sz="0" w:space="0" w:color="auto"/>
      </w:divBdr>
    </w:div>
    <w:div w:id="1209032628">
      <w:bodyDiv w:val="1"/>
      <w:marLeft w:val="0"/>
      <w:marRight w:val="0"/>
      <w:marTop w:val="0"/>
      <w:marBottom w:val="0"/>
      <w:divBdr>
        <w:top w:val="none" w:sz="0" w:space="0" w:color="auto"/>
        <w:left w:val="none" w:sz="0" w:space="0" w:color="auto"/>
        <w:bottom w:val="none" w:sz="0" w:space="0" w:color="auto"/>
        <w:right w:val="none" w:sz="0" w:space="0" w:color="auto"/>
      </w:divBdr>
    </w:div>
    <w:div w:id="1220091876">
      <w:bodyDiv w:val="1"/>
      <w:marLeft w:val="0"/>
      <w:marRight w:val="0"/>
      <w:marTop w:val="0"/>
      <w:marBottom w:val="0"/>
      <w:divBdr>
        <w:top w:val="none" w:sz="0" w:space="0" w:color="auto"/>
        <w:left w:val="none" w:sz="0" w:space="0" w:color="auto"/>
        <w:bottom w:val="none" w:sz="0" w:space="0" w:color="auto"/>
        <w:right w:val="none" w:sz="0" w:space="0" w:color="auto"/>
      </w:divBdr>
      <w:divsChild>
        <w:div w:id="793672524">
          <w:marLeft w:val="-2100"/>
          <w:marRight w:val="300"/>
          <w:marTop w:val="0"/>
          <w:marBottom w:val="195"/>
          <w:divBdr>
            <w:top w:val="none" w:sz="0" w:space="0" w:color="auto"/>
            <w:left w:val="none" w:sz="0" w:space="0" w:color="auto"/>
            <w:bottom w:val="none" w:sz="0" w:space="0" w:color="auto"/>
            <w:right w:val="none" w:sz="0" w:space="0" w:color="auto"/>
          </w:divBdr>
          <w:divsChild>
            <w:div w:id="1795831609">
              <w:marLeft w:val="0"/>
              <w:marRight w:val="0"/>
              <w:marTop w:val="0"/>
              <w:marBottom w:val="0"/>
              <w:divBdr>
                <w:top w:val="none" w:sz="0" w:space="0" w:color="auto"/>
                <w:left w:val="none" w:sz="0" w:space="0" w:color="auto"/>
                <w:bottom w:val="none" w:sz="0" w:space="0" w:color="auto"/>
                <w:right w:val="none" w:sz="0" w:space="0" w:color="auto"/>
              </w:divBdr>
              <w:divsChild>
                <w:div w:id="156306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863570">
      <w:bodyDiv w:val="1"/>
      <w:marLeft w:val="0"/>
      <w:marRight w:val="0"/>
      <w:marTop w:val="0"/>
      <w:marBottom w:val="0"/>
      <w:divBdr>
        <w:top w:val="none" w:sz="0" w:space="0" w:color="auto"/>
        <w:left w:val="none" w:sz="0" w:space="0" w:color="auto"/>
        <w:bottom w:val="none" w:sz="0" w:space="0" w:color="auto"/>
        <w:right w:val="none" w:sz="0" w:space="0" w:color="auto"/>
      </w:divBdr>
    </w:div>
    <w:div w:id="1928266523">
      <w:bodyDiv w:val="1"/>
      <w:marLeft w:val="0"/>
      <w:marRight w:val="0"/>
      <w:marTop w:val="0"/>
      <w:marBottom w:val="0"/>
      <w:divBdr>
        <w:top w:val="none" w:sz="0" w:space="0" w:color="auto"/>
        <w:left w:val="none" w:sz="0" w:space="0" w:color="auto"/>
        <w:bottom w:val="none" w:sz="0" w:space="0" w:color="auto"/>
        <w:right w:val="none" w:sz="0" w:space="0" w:color="auto"/>
      </w:divBdr>
    </w:div>
    <w:div w:id="2003660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www.politics.co.uk/reference/crossrail" TargetMode="External"/><Relationship Id="rId18" Type="http://schemas.openxmlformats.org/officeDocument/2006/relationships/hyperlink" Target="http://www.crossrail.co.uk/construction/managing-the-effects-of-construction/noise-insulation"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www.crossrail.co.uk/route/maps/route-map" TargetMode="External"/><Relationship Id="rId7" Type="http://schemas.openxmlformats.org/officeDocument/2006/relationships/webSettings" Target="webSettings.xml"/><Relationship Id="rId12" Type="http://schemas.openxmlformats.org/officeDocument/2006/relationships/hyperlink" Target="http://www.crossrail.co.uk/news/articles/tfl-announces-shortlist-of-bidders-to-run-crossrail-services" TargetMode="External"/><Relationship Id="rId17" Type="http://schemas.openxmlformats.org/officeDocument/2006/relationships/hyperlink" Target="https://www.businessnewsdaily.com/5446-porters-five-forces.html"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learninglegacy.crossrail.co.uk/wp-content/uploads/2017/08/3D-015-04_Info-Pack-getting_approval.pdf" TargetMode="External"/><Relationship Id="rId20" Type="http://schemas.openxmlformats.org/officeDocument/2006/relationships/hyperlink" Target="http://www.crossrail.co.uk/sustainability/innovat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cityam.com/272056/crossrails-latest-mega-milestone-gbp148bn-elizabeth-lines" TargetMode="External"/><Relationship Id="rId24" Type="http://schemas.openxmlformats.org/officeDocument/2006/relationships/fontTable" Target="fontTable.xml"/><Relationship Id="rId5" Type="http://schemas.microsoft.com/office/2007/relationships/stylesWithEffects" Target="stylesWithEffects.xml"/><Relationship Id="rId15" Type="http://schemas.openxmlformats.org/officeDocument/2006/relationships/hyperlink" Target="http://www.crossrail.co.uk/route/wider-economic-benefits" TargetMode="External"/><Relationship Id="rId23" Type="http://schemas.openxmlformats.org/officeDocument/2006/relationships/hyperlink" Target="http://www.cityam.com/266912/crossrails-first-elizabeth-line-train-enters-passenger" TargetMode="External"/><Relationship Id="rId10" Type="http://schemas.openxmlformats.org/officeDocument/2006/relationships/hyperlink" Target="http://dx.doi.org/10.1680/jcien.17.00006" TargetMode="External"/><Relationship Id="rId19" Type="http://schemas.openxmlformats.org/officeDocument/2006/relationships/hyperlink" Target="https://hbr.org/2008/01/the-five-competitive-forces-that-shape-strategy" TargetMode="External"/><Relationship Id="rId4" Type="http://schemas.openxmlformats.org/officeDocument/2006/relationships/styles" Target="styles.xml"/><Relationship Id="rId9" Type="http://schemas.openxmlformats.org/officeDocument/2006/relationships/hyperlink" Target="http://www.crossrail.co.uk/route/safeguarding/affected-properties" TargetMode="External"/><Relationship Id="rId14" Type="http://schemas.openxmlformats.org/officeDocument/2006/relationships/hyperlink" Target="https://2012books.lardbucket.org/books/strategic-management-evaluation-and-execution/s05-01-defining-strategic-management-.html" TargetMode="External"/><Relationship Id="rId22" Type="http://schemas.openxmlformats.org/officeDocument/2006/relationships/hyperlink" Target="http://www.crossrail.co.uk/news/articles/sadiq-khan-rides-elizabeth-line-route-to-mark-crossrail-reaching-75-per-cent-complete"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CAD181A3E21F4795B7916BC1E443099D"/>
        <w:category>
          <w:name w:val="General"/>
          <w:gallery w:val="placeholder"/>
        </w:category>
        <w:types>
          <w:type w:val="bbPlcHdr"/>
        </w:types>
        <w:behaviors>
          <w:behavior w:val="content"/>
        </w:behaviors>
        <w:guid w:val="{267FD824-BD2F-4AFE-9302-623537FBF1A9}"/>
      </w:docPartPr>
      <w:docPartBody>
        <w:p w:rsidR="00EF15A6" w:rsidRDefault="009C6A5F" w:rsidP="009C6A5F">
          <w:pPr>
            <w:pStyle w:val="CAD181A3E21F4795B7916BC1E443099D"/>
          </w:pPr>
          <w:r>
            <w:rPr>
              <w:rFonts w:asciiTheme="majorHAnsi" w:eastAsiaTheme="majorEastAsia" w:hAnsiTheme="majorHAnsi" w:cstheme="majorBidi"/>
              <w:sz w:val="80"/>
              <w:szCs w:val="80"/>
            </w:rPr>
            <w:t>[Type the document title]</w:t>
          </w:r>
        </w:p>
      </w:docPartBody>
    </w:docPart>
    <w:docPart>
      <w:docPartPr>
        <w:name w:val="1EBB5A61C59646CFBE0580DF15584390"/>
        <w:category>
          <w:name w:val="General"/>
          <w:gallery w:val="placeholder"/>
        </w:category>
        <w:types>
          <w:type w:val="bbPlcHdr"/>
        </w:types>
        <w:behaviors>
          <w:behavior w:val="content"/>
        </w:behaviors>
        <w:guid w:val="{AC7BE4DB-38BD-4FCA-8CD3-A31F9B7584AA}"/>
      </w:docPartPr>
      <w:docPartBody>
        <w:p w:rsidR="00EF15A6" w:rsidRDefault="009C6A5F" w:rsidP="009C6A5F">
          <w:pPr>
            <w:pStyle w:val="1EBB5A61C59646CFBE0580DF15584390"/>
          </w:pPr>
          <w:r>
            <w:rPr>
              <w:rFonts w:asciiTheme="majorHAnsi" w:eastAsiaTheme="majorEastAsia" w:hAnsiTheme="majorHAnsi" w:cstheme="majorBidi"/>
              <w:sz w:val="44"/>
              <w:szCs w:val="44"/>
            </w:rPr>
            <w:t>[Type the document subtitle]</w:t>
          </w:r>
        </w:p>
      </w:docPartBody>
    </w:docPart>
    <w:docPart>
      <w:docPartPr>
        <w:name w:val="F17E83FF05064F67999408DB0A7FAAE6"/>
        <w:category>
          <w:name w:val="General"/>
          <w:gallery w:val="placeholder"/>
        </w:category>
        <w:types>
          <w:type w:val="bbPlcHdr"/>
        </w:types>
        <w:behaviors>
          <w:behavior w:val="content"/>
        </w:behaviors>
        <w:guid w:val="{5E3CE0DD-F539-47E3-99AC-04D1C14DF9CA}"/>
      </w:docPartPr>
      <w:docPartBody>
        <w:p w:rsidR="00EF15A6" w:rsidRDefault="009C6A5F" w:rsidP="009C6A5F">
          <w:pPr>
            <w:pStyle w:val="F17E83FF05064F67999408DB0A7FAAE6"/>
          </w:pPr>
          <w:r>
            <w:rPr>
              <w:b/>
              <w:bCs/>
            </w:rPr>
            <w:t>[Type the author name]</w:t>
          </w:r>
        </w:p>
      </w:docPartBody>
    </w:docPart>
    <w:docPart>
      <w:docPartPr>
        <w:name w:val="619721FC602647009FB53498AD4592A0"/>
        <w:category>
          <w:name w:val="General"/>
          <w:gallery w:val="placeholder"/>
        </w:category>
        <w:types>
          <w:type w:val="bbPlcHdr"/>
        </w:types>
        <w:behaviors>
          <w:behavior w:val="content"/>
        </w:behaviors>
        <w:guid w:val="{768B1E62-20D1-4E2D-8112-D5B04955D0F4}"/>
      </w:docPartPr>
      <w:docPartBody>
        <w:p w:rsidR="00EF15A6" w:rsidRDefault="009C6A5F" w:rsidP="009C6A5F">
          <w:pPr>
            <w:pStyle w:val="619721FC602647009FB53498AD4592A0"/>
          </w:pPr>
          <w:r>
            <w:rPr>
              <w:b/>
              <w:bCs/>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C6A5F"/>
    <w:rsid w:val="009C6A5F"/>
    <w:rsid w:val="00B45EE4"/>
    <w:rsid w:val="00EF1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B868C912394567B51FD39A8894CB9A">
    <w:name w:val="AEB868C912394567B51FD39A8894CB9A"/>
    <w:rsid w:val="009C6A5F"/>
  </w:style>
  <w:style w:type="paragraph" w:customStyle="1" w:styleId="CAD181A3E21F4795B7916BC1E443099D">
    <w:name w:val="CAD181A3E21F4795B7916BC1E443099D"/>
    <w:rsid w:val="009C6A5F"/>
  </w:style>
  <w:style w:type="paragraph" w:customStyle="1" w:styleId="1EBB5A61C59646CFBE0580DF15584390">
    <w:name w:val="1EBB5A61C59646CFBE0580DF15584390"/>
    <w:rsid w:val="009C6A5F"/>
  </w:style>
  <w:style w:type="paragraph" w:customStyle="1" w:styleId="F17E83FF05064F67999408DB0A7FAAE6">
    <w:name w:val="F17E83FF05064F67999408DB0A7FAAE6"/>
    <w:rsid w:val="009C6A5F"/>
  </w:style>
  <w:style w:type="paragraph" w:customStyle="1" w:styleId="619721FC602647009FB53498AD4592A0">
    <w:name w:val="619721FC602647009FB53498AD4592A0"/>
    <w:rsid w:val="009C6A5F"/>
  </w:style>
  <w:style w:type="paragraph" w:customStyle="1" w:styleId="42D88ACA2FFC4CA5A6A5EDA078CCF3A1">
    <w:name w:val="42D88ACA2FFC4CA5A6A5EDA078CCF3A1"/>
    <w:rsid w:val="009C6A5F"/>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B868C912394567B51FD39A8894CB9A">
    <w:name w:val="AEB868C912394567B51FD39A8894CB9A"/>
    <w:rsid w:val="009C6A5F"/>
  </w:style>
  <w:style w:type="paragraph" w:customStyle="1" w:styleId="CAD181A3E21F4795B7916BC1E443099D">
    <w:name w:val="CAD181A3E21F4795B7916BC1E443099D"/>
    <w:rsid w:val="009C6A5F"/>
  </w:style>
  <w:style w:type="paragraph" w:customStyle="1" w:styleId="1EBB5A61C59646CFBE0580DF15584390">
    <w:name w:val="1EBB5A61C59646CFBE0580DF15584390"/>
    <w:rsid w:val="009C6A5F"/>
  </w:style>
  <w:style w:type="paragraph" w:customStyle="1" w:styleId="F17E83FF05064F67999408DB0A7FAAE6">
    <w:name w:val="F17E83FF05064F67999408DB0A7FAAE6"/>
    <w:rsid w:val="009C6A5F"/>
  </w:style>
  <w:style w:type="paragraph" w:customStyle="1" w:styleId="619721FC602647009FB53498AD4592A0">
    <w:name w:val="619721FC602647009FB53498AD4592A0"/>
    <w:rsid w:val="009C6A5F"/>
  </w:style>
  <w:style w:type="paragraph" w:customStyle="1" w:styleId="42D88ACA2FFC4CA5A6A5EDA078CCF3A1">
    <w:name w:val="42D88ACA2FFC4CA5A6A5EDA078CCF3A1"/>
    <w:rsid w:val="009C6A5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C5AE20-8D57-40C4-A551-03BA4AEB1C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671</TotalTime>
  <Pages>12</Pages>
  <Words>3784</Words>
  <Characters>21573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Crossrail’s Tourism Impacts</vt:lpstr>
    </vt:vector>
  </TitlesOfParts>
  <Company>Hewlett-Packard</Company>
  <LinksUpToDate>false</LinksUpToDate>
  <CharactersWithSpaces>25307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Crossrail’s Tourism Impacts</dc:title>
  <dc:subject>Strategic Travel and Tourism Management</dc:subject>
  <dc:creator>Liam Coome/P146896</dc:creator>
  <cp:lastModifiedBy>liamc</cp:lastModifiedBy>
  <cp:revision>19</cp:revision>
  <dcterms:created xsi:type="dcterms:W3CDTF">2017-11-23T22:10:00Z</dcterms:created>
  <dcterms:modified xsi:type="dcterms:W3CDTF">2017-11-24T09:21:00Z</dcterms:modified>
</cp:coreProperties>
</file>