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97CBE"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1AA6763C"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083A0925"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2CB60EF9"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62BAC1F4"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38E42937"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4586AE88"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3E69B52D"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70CF9331"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75786151"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24BA1EEE" w14:textId="77777777" w:rsidR="001321DC" w:rsidRPr="001321DC" w:rsidRDefault="001321DC" w:rsidP="001321DC">
      <w:pPr>
        <w:spacing w:line="360" w:lineRule="auto"/>
        <w:jc w:val="both"/>
        <w:rPr>
          <w:rFonts w:ascii="Times New Roman" w:eastAsia="Times New Roman" w:hAnsi="Times New Roman" w:cs="Times New Roman"/>
          <w:b/>
          <w:bCs/>
          <w:sz w:val="32"/>
          <w:szCs w:val="32"/>
        </w:rPr>
      </w:pPr>
    </w:p>
    <w:p w14:paraId="00000001" w14:textId="2B63F4BA" w:rsidR="0093222F" w:rsidRPr="001321DC" w:rsidRDefault="00A73C6A" w:rsidP="001321DC">
      <w:pPr>
        <w:spacing w:line="360" w:lineRule="auto"/>
        <w:jc w:val="center"/>
        <w:rPr>
          <w:rFonts w:ascii="Times New Roman" w:eastAsia="Times New Roman" w:hAnsi="Times New Roman" w:cs="Times New Roman"/>
          <w:b/>
          <w:bCs/>
          <w:sz w:val="32"/>
          <w:szCs w:val="32"/>
        </w:rPr>
      </w:pPr>
      <w:r w:rsidRPr="001321DC">
        <w:rPr>
          <w:rFonts w:ascii="Times New Roman" w:eastAsia="Times New Roman" w:hAnsi="Times New Roman" w:cs="Times New Roman"/>
          <w:b/>
          <w:bCs/>
          <w:sz w:val="32"/>
          <w:szCs w:val="32"/>
        </w:rPr>
        <w:t>ENVIRONMENTAL ANALYSIS OF AUTOMOBILE INDUSTRY</w:t>
      </w:r>
    </w:p>
    <w:p w14:paraId="00000002" w14:textId="77777777" w:rsidR="0093222F" w:rsidRPr="001321DC" w:rsidRDefault="0093222F" w:rsidP="001321DC">
      <w:pPr>
        <w:spacing w:line="360" w:lineRule="auto"/>
        <w:jc w:val="both"/>
        <w:rPr>
          <w:rFonts w:ascii="Times New Roman" w:eastAsia="Times New Roman" w:hAnsi="Times New Roman" w:cs="Times New Roman"/>
          <w:sz w:val="24"/>
          <w:szCs w:val="24"/>
        </w:rPr>
      </w:pPr>
    </w:p>
    <w:p w14:paraId="00000003"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hAnsi="Times New Roman" w:cs="Times New Roman"/>
        </w:rPr>
        <w:br w:type="page"/>
      </w:r>
    </w:p>
    <w:sdt>
      <w:sdtPr>
        <w:rPr>
          <w:rFonts w:ascii="Times New Roman" w:eastAsia="Arial" w:hAnsi="Times New Roman" w:cs="Times New Roman"/>
          <w:color w:val="auto"/>
          <w:sz w:val="22"/>
          <w:szCs w:val="22"/>
          <w:lang w:val="en-GB" w:eastAsia="en-IN" w:bidi="bn-IN"/>
        </w:rPr>
        <w:id w:val="1797264400"/>
        <w:docPartObj>
          <w:docPartGallery w:val="Table of Contents"/>
          <w:docPartUnique/>
        </w:docPartObj>
      </w:sdtPr>
      <w:sdtEndPr>
        <w:rPr>
          <w:b/>
          <w:bCs/>
          <w:noProof/>
        </w:rPr>
      </w:sdtEndPr>
      <w:sdtContent>
        <w:p w14:paraId="7BCB9E73" w14:textId="1CEAB261" w:rsidR="001321DC" w:rsidRPr="001321DC" w:rsidRDefault="001321DC" w:rsidP="001321DC">
          <w:pPr>
            <w:pStyle w:val="Titlucuprins"/>
            <w:spacing w:line="360" w:lineRule="auto"/>
            <w:jc w:val="center"/>
            <w:rPr>
              <w:rFonts w:ascii="Times New Roman" w:hAnsi="Times New Roman" w:cs="Times New Roman"/>
              <w:b/>
              <w:bCs/>
              <w:color w:val="000000" w:themeColor="text1"/>
              <w:sz w:val="24"/>
              <w:szCs w:val="24"/>
            </w:rPr>
          </w:pPr>
          <w:r w:rsidRPr="001321DC">
            <w:rPr>
              <w:rFonts w:ascii="Times New Roman" w:hAnsi="Times New Roman" w:cs="Times New Roman"/>
              <w:b/>
              <w:bCs/>
              <w:color w:val="000000" w:themeColor="text1"/>
              <w:sz w:val="24"/>
              <w:szCs w:val="24"/>
            </w:rPr>
            <w:t>Table of Contents</w:t>
          </w:r>
        </w:p>
        <w:p w14:paraId="72C9E97C" w14:textId="77777777" w:rsidR="001321DC" w:rsidRPr="001321DC" w:rsidRDefault="001321DC" w:rsidP="001321DC">
          <w:pPr>
            <w:spacing w:line="360" w:lineRule="auto"/>
            <w:jc w:val="both"/>
            <w:rPr>
              <w:rFonts w:ascii="Times New Roman" w:hAnsi="Times New Roman" w:cs="Times New Roman"/>
              <w:lang w:val="en-US" w:eastAsia="en-US" w:bidi="ar-SA"/>
            </w:rPr>
          </w:pPr>
        </w:p>
        <w:p w14:paraId="119534BC" w14:textId="45377DBE" w:rsidR="001321DC" w:rsidRPr="001321DC" w:rsidRDefault="001321DC"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r w:rsidRPr="001321DC">
            <w:rPr>
              <w:rFonts w:ascii="Times New Roman" w:hAnsi="Times New Roman" w:cs="Times New Roman"/>
              <w:color w:val="000000" w:themeColor="text1"/>
              <w:sz w:val="24"/>
              <w:szCs w:val="24"/>
            </w:rPr>
            <w:fldChar w:fldCharType="begin"/>
          </w:r>
          <w:r w:rsidRPr="001321DC">
            <w:rPr>
              <w:rFonts w:ascii="Times New Roman" w:hAnsi="Times New Roman" w:cs="Times New Roman"/>
              <w:color w:val="000000" w:themeColor="text1"/>
              <w:sz w:val="24"/>
              <w:szCs w:val="24"/>
            </w:rPr>
            <w:instrText xml:space="preserve"> TOC \o "1-3" \h \z \u </w:instrText>
          </w:r>
          <w:r w:rsidRPr="001321DC">
            <w:rPr>
              <w:rFonts w:ascii="Times New Roman" w:hAnsi="Times New Roman" w:cs="Times New Roman"/>
              <w:color w:val="000000" w:themeColor="text1"/>
              <w:sz w:val="24"/>
              <w:szCs w:val="24"/>
            </w:rPr>
            <w:fldChar w:fldCharType="separate"/>
          </w:r>
          <w:hyperlink w:anchor="_Toc92122418" w:history="1">
            <w:r w:rsidRPr="001321DC">
              <w:rPr>
                <w:rStyle w:val="Hyperlink"/>
                <w:rFonts w:ascii="Times New Roman" w:hAnsi="Times New Roman" w:cs="Times New Roman"/>
                <w:noProof/>
                <w:color w:val="000000" w:themeColor="text1"/>
                <w:sz w:val="24"/>
                <w:szCs w:val="24"/>
              </w:rPr>
              <w:t>Introduction</w:t>
            </w:r>
            <w:r w:rsidRPr="001321DC">
              <w:rPr>
                <w:rFonts w:ascii="Times New Roman" w:hAnsi="Times New Roman" w:cs="Times New Roman"/>
                <w:noProof/>
                <w:webHidden/>
                <w:color w:val="000000" w:themeColor="text1"/>
                <w:sz w:val="24"/>
                <w:szCs w:val="24"/>
              </w:rPr>
              <w:tab/>
            </w:r>
            <w:r w:rsidRPr="001321DC">
              <w:rPr>
                <w:rFonts w:ascii="Times New Roman" w:hAnsi="Times New Roman" w:cs="Times New Roman"/>
                <w:noProof/>
                <w:webHidden/>
                <w:color w:val="000000" w:themeColor="text1"/>
                <w:sz w:val="24"/>
                <w:szCs w:val="24"/>
              </w:rPr>
              <w:fldChar w:fldCharType="begin"/>
            </w:r>
            <w:r w:rsidRPr="001321DC">
              <w:rPr>
                <w:rFonts w:ascii="Times New Roman" w:hAnsi="Times New Roman" w:cs="Times New Roman"/>
                <w:noProof/>
                <w:webHidden/>
                <w:color w:val="000000" w:themeColor="text1"/>
                <w:sz w:val="24"/>
                <w:szCs w:val="24"/>
              </w:rPr>
              <w:instrText xml:space="preserve"> PAGEREF _Toc92122418 \h </w:instrText>
            </w:r>
            <w:r w:rsidRPr="001321DC">
              <w:rPr>
                <w:rFonts w:ascii="Times New Roman" w:hAnsi="Times New Roman" w:cs="Times New Roman"/>
                <w:noProof/>
                <w:webHidden/>
                <w:color w:val="000000" w:themeColor="text1"/>
                <w:sz w:val="24"/>
                <w:szCs w:val="24"/>
              </w:rPr>
            </w:r>
            <w:r w:rsidRPr="001321DC">
              <w:rPr>
                <w:rFonts w:ascii="Times New Roman" w:hAnsi="Times New Roman" w:cs="Times New Roman"/>
                <w:noProof/>
                <w:webHidden/>
                <w:color w:val="000000" w:themeColor="text1"/>
                <w:sz w:val="24"/>
                <w:szCs w:val="24"/>
              </w:rPr>
              <w:fldChar w:fldCharType="separate"/>
            </w:r>
            <w:r w:rsidRPr="001321DC">
              <w:rPr>
                <w:rFonts w:ascii="Times New Roman" w:hAnsi="Times New Roman" w:cs="Times New Roman"/>
                <w:noProof/>
                <w:webHidden/>
                <w:color w:val="000000" w:themeColor="text1"/>
                <w:sz w:val="24"/>
                <w:szCs w:val="24"/>
              </w:rPr>
              <w:t>3</w:t>
            </w:r>
            <w:r w:rsidRPr="001321DC">
              <w:rPr>
                <w:rFonts w:ascii="Times New Roman" w:hAnsi="Times New Roman" w:cs="Times New Roman"/>
                <w:noProof/>
                <w:webHidden/>
                <w:color w:val="000000" w:themeColor="text1"/>
                <w:sz w:val="24"/>
                <w:szCs w:val="24"/>
              </w:rPr>
              <w:fldChar w:fldCharType="end"/>
            </w:r>
          </w:hyperlink>
        </w:p>
        <w:p w14:paraId="2414D216" w14:textId="1B0F33AC" w:rsidR="001321DC" w:rsidRPr="001321DC" w:rsidRDefault="00A13826"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hyperlink w:anchor="_Toc92122419" w:history="1">
            <w:r w:rsidR="001321DC" w:rsidRPr="001321DC">
              <w:rPr>
                <w:rStyle w:val="Hyperlink"/>
                <w:rFonts w:ascii="Times New Roman" w:hAnsi="Times New Roman" w:cs="Times New Roman"/>
                <w:noProof/>
                <w:color w:val="000000" w:themeColor="text1"/>
                <w:sz w:val="24"/>
                <w:szCs w:val="24"/>
              </w:rPr>
              <w:t>Impact of the Pandemic on the automobile industry</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_Toc92122419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3</w:t>
            </w:r>
            <w:r w:rsidR="001321DC" w:rsidRPr="001321DC">
              <w:rPr>
                <w:rFonts w:ascii="Times New Roman" w:hAnsi="Times New Roman" w:cs="Times New Roman"/>
                <w:noProof/>
                <w:webHidden/>
                <w:color w:val="000000" w:themeColor="text1"/>
                <w:sz w:val="24"/>
                <w:szCs w:val="24"/>
              </w:rPr>
              <w:fldChar w:fldCharType="end"/>
            </w:r>
          </w:hyperlink>
        </w:p>
        <w:p w14:paraId="4DCC5BE6" w14:textId="6F586FD3" w:rsidR="001321DC" w:rsidRPr="001321DC" w:rsidRDefault="00A13826"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hyperlink w:anchor="_Toc92122420" w:history="1">
            <w:r w:rsidR="001321DC" w:rsidRPr="001321DC">
              <w:rPr>
                <w:rStyle w:val="Hyperlink"/>
                <w:rFonts w:ascii="Times New Roman" w:hAnsi="Times New Roman" w:cs="Times New Roman"/>
                <w:noProof/>
                <w:color w:val="000000" w:themeColor="text1"/>
                <w:sz w:val="24"/>
                <w:szCs w:val="24"/>
              </w:rPr>
              <w:t>Impact of the pandemic on the company</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_Toc92122420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4</w:t>
            </w:r>
            <w:r w:rsidR="001321DC" w:rsidRPr="001321DC">
              <w:rPr>
                <w:rFonts w:ascii="Times New Roman" w:hAnsi="Times New Roman" w:cs="Times New Roman"/>
                <w:noProof/>
                <w:webHidden/>
                <w:color w:val="000000" w:themeColor="text1"/>
                <w:sz w:val="24"/>
                <w:szCs w:val="24"/>
              </w:rPr>
              <w:fldChar w:fldCharType="end"/>
            </w:r>
          </w:hyperlink>
        </w:p>
        <w:p w14:paraId="33EE7274" w14:textId="64244774" w:rsidR="001321DC" w:rsidRPr="001321DC" w:rsidRDefault="00A13826"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hyperlink w:anchor="_Toc92122421" w:history="1">
            <w:r w:rsidR="001321DC" w:rsidRPr="001321DC">
              <w:rPr>
                <w:rStyle w:val="Hyperlink"/>
                <w:rFonts w:ascii="Times New Roman" w:hAnsi="Times New Roman" w:cs="Times New Roman"/>
                <w:noProof/>
                <w:color w:val="000000" w:themeColor="text1"/>
                <w:sz w:val="24"/>
                <w:szCs w:val="24"/>
              </w:rPr>
              <w:t>Develop survival and success factors for the industry in consideration of megatrends</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_Toc92122421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5</w:t>
            </w:r>
            <w:r w:rsidR="001321DC" w:rsidRPr="001321DC">
              <w:rPr>
                <w:rFonts w:ascii="Times New Roman" w:hAnsi="Times New Roman" w:cs="Times New Roman"/>
                <w:noProof/>
                <w:webHidden/>
                <w:color w:val="000000" w:themeColor="text1"/>
                <w:sz w:val="24"/>
                <w:szCs w:val="24"/>
              </w:rPr>
              <w:fldChar w:fldCharType="end"/>
            </w:r>
          </w:hyperlink>
        </w:p>
        <w:p w14:paraId="5DA99532" w14:textId="4798EB2A" w:rsidR="001321DC" w:rsidRPr="001321DC" w:rsidRDefault="00A13826" w:rsidP="001321DC">
          <w:pPr>
            <w:pStyle w:val="Cuprins2"/>
            <w:tabs>
              <w:tab w:val="right" w:leader="dot" w:pos="9019"/>
            </w:tabs>
            <w:spacing w:line="360" w:lineRule="auto"/>
            <w:jc w:val="both"/>
            <w:rPr>
              <w:rFonts w:ascii="Times New Roman" w:hAnsi="Times New Roman" w:cs="Times New Roman"/>
              <w:noProof/>
              <w:color w:val="000000" w:themeColor="text1"/>
              <w:sz w:val="24"/>
              <w:szCs w:val="24"/>
            </w:rPr>
          </w:pPr>
          <w:hyperlink w:anchor="_Toc92122422" w:history="1">
            <w:r w:rsidR="001321DC" w:rsidRPr="001321DC">
              <w:rPr>
                <w:rStyle w:val="Hyperlink"/>
                <w:rFonts w:ascii="Times New Roman" w:hAnsi="Times New Roman" w:cs="Times New Roman"/>
                <w:noProof/>
                <w:color w:val="000000" w:themeColor="text1"/>
                <w:sz w:val="24"/>
                <w:szCs w:val="24"/>
              </w:rPr>
              <w:t>Survival factors</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_Toc92122422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5</w:t>
            </w:r>
            <w:r w:rsidR="001321DC" w:rsidRPr="001321DC">
              <w:rPr>
                <w:rFonts w:ascii="Times New Roman" w:hAnsi="Times New Roman" w:cs="Times New Roman"/>
                <w:noProof/>
                <w:webHidden/>
                <w:color w:val="000000" w:themeColor="text1"/>
                <w:sz w:val="24"/>
                <w:szCs w:val="24"/>
              </w:rPr>
              <w:fldChar w:fldCharType="end"/>
            </w:r>
          </w:hyperlink>
        </w:p>
        <w:p w14:paraId="4DCD7CD3" w14:textId="718D4A4C" w:rsidR="001321DC" w:rsidRPr="001321DC" w:rsidRDefault="00A13826" w:rsidP="001321DC">
          <w:pPr>
            <w:pStyle w:val="Cuprins2"/>
            <w:tabs>
              <w:tab w:val="right" w:leader="dot" w:pos="9019"/>
            </w:tabs>
            <w:spacing w:line="360" w:lineRule="auto"/>
            <w:jc w:val="both"/>
            <w:rPr>
              <w:rFonts w:ascii="Times New Roman" w:hAnsi="Times New Roman" w:cs="Times New Roman"/>
              <w:noProof/>
              <w:color w:val="000000" w:themeColor="text1"/>
              <w:sz w:val="24"/>
              <w:szCs w:val="24"/>
            </w:rPr>
          </w:pPr>
          <w:hyperlink w:anchor="_Toc92122423" w:history="1">
            <w:r w:rsidR="001321DC" w:rsidRPr="001321DC">
              <w:rPr>
                <w:rStyle w:val="Hyperlink"/>
                <w:rFonts w:ascii="Times New Roman" w:hAnsi="Times New Roman" w:cs="Times New Roman"/>
                <w:noProof/>
                <w:color w:val="000000" w:themeColor="text1"/>
                <w:sz w:val="24"/>
                <w:szCs w:val="24"/>
              </w:rPr>
              <w:t>Success factors</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_Toc92122423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6</w:t>
            </w:r>
            <w:r w:rsidR="001321DC" w:rsidRPr="001321DC">
              <w:rPr>
                <w:rFonts w:ascii="Times New Roman" w:hAnsi="Times New Roman" w:cs="Times New Roman"/>
                <w:noProof/>
                <w:webHidden/>
                <w:color w:val="000000" w:themeColor="text1"/>
                <w:sz w:val="24"/>
                <w:szCs w:val="24"/>
              </w:rPr>
              <w:fldChar w:fldCharType="end"/>
            </w:r>
          </w:hyperlink>
        </w:p>
        <w:p w14:paraId="5F3A8670" w14:textId="49719C1F" w:rsidR="001321DC" w:rsidRPr="001321DC" w:rsidRDefault="00A13826"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hyperlink w:anchor="_Toc92122424" w:history="1">
            <w:r w:rsidR="001321DC" w:rsidRPr="001321DC">
              <w:rPr>
                <w:rStyle w:val="Hyperlink"/>
                <w:rFonts w:ascii="Times New Roman" w:hAnsi="Times New Roman" w:cs="Times New Roman"/>
                <w:noProof/>
                <w:color w:val="000000" w:themeColor="text1"/>
                <w:sz w:val="24"/>
                <w:szCs w:val="24"/>
              </w:rPr>
              <w:t>Conclusion</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_Toc92122424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7</w:t>
            </w:r>
            <w:r w:rsidR="001321DC" w:rsidRPr="001321DC">
              <w:rPr>
                <w:rFonts w:ascii="Times New Roman" w:hAnsi="Times New Roman" w:cs="Times New Roman"/>
                <w:noProof/>
                <w:webHidden/>
                <w:color w:val="000000" w:themeColor="text1"/>
                <w:sz w:val="24"/>
                <w:szCs w:val="24"/>
              </w:rPr>
              <w:fldChar w:fldCharType="end"/>
            </w:r>
          </w:hyperlink>
        </w:p>
        <w:p w14:paraId="63446415" w14:textId="52C92E87" w:rsidR="001321DC" w:rsidRPr="001321DC" w:rsidRDefault="00A13826" w:rsidP="001321DC">
          <w:pPr>
            <w:pStyle w:val="Cuprins1"/>
            <w:tabs>
              <w:tab w:val="right" w:leader="dot" w:pos="9019"/>
            </w:tabs>
            <w:spacing w:line="360" w:lineRule="auto"/>
            <w:jc w:val="both"/>
            <w:rPr>
              <w:rFonts w:ascii="Times New Roman" w:hAnsi="Times New Roman" w:cs="Times New Roman"/>
              <w:noProof/>
              <w:color w:val="000000" w:themeColor="text1"/>
              <w:sz w:val="24"/>
              <w:szCs w:val="24"/>
            </w:rPr>
          </w:pPr>
          <w:hyperlink w:anchor="_Toc92122425" w:history="1">
            <w:r w:rsidR="001321DC" w:rsidRPr="001321DC">
              <w:rPr>
                <w:rStyle w:val="Hyperlink"/>
                <w:rFonts w:ascii="Times New Roman" w:hAnsi="Times New Roman" w:cs="Times New Roman"/>
                <w:noProof/>
                <w:color w:val="000000" w:themeColor="text1"/>
                <w:sz w:val="24"/>
                <w:szCs w:val="24"/>
              </w:rPr>
              <w:t>References</w:t>
            </w:r>
            <w:r w:rsidR="001321DC" w:rsidRPr="001321DC">
              <w:rPr>
                <w:rFonts w:ascii="Times New Roman" w:hAnsi="Times New Roman" w:cs="Times New Roman"/>
                <w:noProof/>
                <w:webHidden/>
                <w:color w:val="000000" w:themeColor="text1"/>
                <w:sz w:val="24"/>
                <w:szCs w:val="24"/>
              </w:rPr>
              <w:tab/>
            </w:r>
            <w:r w:rsidR="001321DC" w:rsidRPr="001321DC">
              <w:rPr>
                <w:rFonts w:ascii="Times New Roman" w:hAnsi="Times New Roman" w:cs="Times New Roman"/>
                <w:noProof/>
                <w:webHidden/>
                <w:color w:val="000000" w:themeColor="text1"/>
                <w:sz w:val="24"/>
                <w:szCs w:val="24"/>
              </w:rPr>
              <w:fldChar w:fldCharType="begin"/>
            </w:r>
            <w:r w:rsidR="001321DC" w:rsidRPr="001321DC">
              <w:rPr>
                <w:rFonts w:ascii="Times New Roman" w:hAnsi="Times New Roman" w:cs="Times New Roman"/>
                <w:noProof/>
                <w:webHidden/>
                <w:color w:val="000000" w:themeColor="text1"/>
                <w:sz w:val="24"/>
                <w:szCs w:val="24"/>
              </w:rPr>
              <w:instrText xml:space="preserve"> PAGEREF _Toc92122425 \h </w:instrText>
            </w:r>
            <w:r w:rsidR="001321DC" w:rsidRPr="001321DC">
              <w:rPr>
                <w:rFonts w:ascii="Times New Roman" w:hAnsi="Times New Roman" w:cs="Times New Roman"/>
                <w:noProof/>
                <w:webHidden/>
                <w:color w:val="000000" w:themeColor="text1"/>
                <w:sz w:val="24"/>
                <w:szCs w:val="24"/>
              </w:rPr>
            </w:r>
            <w:r w:rsidR="001321DC" w:rsidRPr="001321DC">
              <w:rPr>
                <w:rFonts w:ascii="Times New Roman" w:hAnsi="Times New Roman" w:cs="Times New Roman"/>
                <w:noProof/>
                <w:webHidden/>
                <w:color w:val="000000" w:themeColor="text1"/>
                <w:sz w:val="24"/>
                <w:szCs w:val="24"/>
              </w:rPr>
              <w:fldChar w:fldCharType="separate"/>
            </w:r>
            <w:r w:rsidR="001321DC" w:rsidRPr="001321DC">
              <w:rPr>
                <w:rFonts w:ascii="Times New Roman" w:hAnsi="Times New Roman" w:cs="Times New Roman"/>
                <w:noProof/>
                <w:webHidden/>
                <w:color w:val="000000" w:themeColor="text1"/>
                <w:sz w:val="24"/>
                <w:szCs w:val="24"/>
              </w:rPr>
              <w:t>7</w:t>
            </w:r>
            <w:r w:rsidR="001321DC" w:rsidRPr="001321DC">
              <w:rPr>
                <w:rFonts w:ascii="Times New Roman" w:hAnsi="Times New Roman" w:cs="Times New Roman"/>
                <w:noProof/>
                <w:webHidden/>
                <w:color w:val="000000" w:themeColor="text1"/>
                <w:sz w:val="24"/>
                <w:szCs w:val="24"/>
              </w:rPr>
              <w:fldChar w:fldCharType="end"/>
            </w:r>
          </w:hyperlink>
        </w:p>
        <w:p w14:paraId="4D8A8AFA" w14:textId="0B0AD7EC" w:rsidR="001321DC" w:rsidRPr="001321DC" w:rsidRDefault="001321DC" w:rsidP="001321DC">
          <w:pPr>
            <w:spacing w:line="360" w:lineRule="auto"/>
            <w:jc w:val="both"/>
            <w:rPr>
              <w:rFonts w:ascii="Times New Roman" w:hAnsi="Times New Roman" w:cs="Times New Roman"/>
            </w:rPr>
          </w:pPr>
          <w:r w:rsidRPr="001321DC">
            <w:rPr>
              <w:rFonts w:ascii="Times New Roman" w:hAnsi="Times New Roman" w:cs="Times New Roman"/>
              <w:b/>
              <w:bCs/>
              <w:noProof/>
              <w:color w:val="000000" w:themeColor="text1"/>
              <w:sz w:val="24"/>
              <w:szCs w:val="24"/>
            </w:rPr>
            <w:fldChar w:fldCharType="end"/>
          </w:r>
        </w:p>
      </w:sdtContent>
    </w:sdt>
    <w:p w14:paraId="4C36A492" w14:textId="77777777" w:rsidR="001321DC" w:rsidRPr="001321DC" w:rsidRDefault="001321DC" w:rsidP="001321DC">
      <w:pPr>
        <w:spacing w:line="360" w:lineRule="auto"/>
        <w:jc w:val="both"/>
        <w:rPr>
          <w:rFonts w:ascii="Times New Roman" w:eastAsia="Times New Roman" w:hAnsi="Times New Roman" w:cs="Times New Roman"/>
          <w:b/>
          <w:sz w:val="24"/>
          <w:szCs w:val="24"/>
        </w:rPr>
      </w:pPr>
      <w:r w:rsidRPr="001321DC">
        <w:rPr>
          <w:rFonts w:ascii="Times New Roman" w:eastAsia="Times New Roman" w:hAnsi="Times New Roman" w:cs="Times New Roman"/>
          <w:b/>
          <w:sz w:val="24"/>
          <w:szCs w:val="24"/>
        </w:rPr>
        <w:br w:type="page"/>
      </w:r>
    </w:p>
    <w:p w14:paraId="00000004" w14:textId="134153C0" w:rsidR="0093222F" w:rsidRPr="001321DC" w:rsidRDefault="00620B35" w:rsidP="001321DC">
      <w:pPr>
        <w:pStyle w:val="Titlu1"/>
        <w:spacing w:line="360" w:lineRule="auto"/>
        <w:rPr>
          <w:rFonts w:cs="Times New Roman"/>
        </w:rPr>
      </w:pPr>
      <w:bookmarkStart w:id="0" w:name="_Toc92122418"/>
      <w:r w:rsidRPr="001321DC">
        <w:rPr>
          <w:rFonts w:cs="Times New Roman"/>
        </w:rPr>
        <w:t>Introduction</w:t>
      </w:r>
      <w:bookmarkEnd w:id="0"/>
    </w:p>
    <w:p w14:paraId="00000005" w14:textId="2D32B0A5"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 xml:space="preserve">Through this report, the condition of the automobile industry and the impact of the Covid 19 pandemic on the automobile industry is discussed. In the automobile industry, there are several players and all those companies are affected due to the global pandemic and it causes the overall automobile industry as well. Among many other companies, McLaren is also a very popular automobile </w:t>
      </w:r>
      <w:r w:rsidR="00A73C6A" w:rsidRPr="001321DC">
        <w:rPr>
          <w:rFonts w:ascii="Times New Roman" w:eastAsia="Times New Roman" w:hAnsi="Times New Roman" w:cs="Times New Roman"/>
          <w:sz w:val="24"/>
          <w:szCs w:val="24"/>
        </w:rPr>
        <w:t>manufacturer;</w:t>
      </w:r>
      <w:r w:rsidRPr="001321DC">
        <w:rPr>
          <w:rFonts w:ascii="Times New Roman" w:eastAsia="Times New Roman" w:hAnsi="Times New Roman" w:cs="Times New Roman"/>
          <w:sz w:val="24"/>
          <w:szCs w:val="24"/>
        </w:rPr>
        <w:t xml:space="preserve"> this company was also affected drastically by the recent pandemic. Due to the pandemic, this organization faces a downfall in the sales of automobile products (</w:t>
      </w:r>
      <w:r w:rsidRPr="001321DC">
        <w:rPr>
          <w:rFonts w:ascii="Times New Roman" w:eastAsia="Times New Roman" w:hAnsi="Times New Roman" w:cs="Times New Roman"/>
          <w:color w:val="222222"/>
          <w:sz w:val="24"/>
          <w:szCs w:val="24"/>
          <w:highlight w:val="white"/>
        </w:rPr>
        <w:t>Rajamohan, Sathish and Rahman, 2020</w:t>
      </w:r>
      <w:r w:rsidRPr="001321DC">
        <w:rPr>
          <w:rFonts w:ascii="Times New Roman" w:eastAsia="Times New Roman" w:hAnsi="Times New Roman" w:cs="Times New Roman"/>
          <w:sz w:val="24"/>
          <w:szCs w:val="24"/>
        </w:rPr>
        <w:t xml:space="preserve">). To survive this problem, the business has to make decisions regarding the sales of the products. That is discussed in the report, the survival strategy of the business and the impact of the Covid 19 pandemic on the business as well as in the automobile industry as well. </w:t>
      </w:r>
    </w:p>
    <w:p w14:paraId="00000006" w14:textId="77777777" w:rsidR="0093222F" w:rsidRPr="001321DC" w:rsidRDefault="00620B35" w:rsidP="001321DC">
      <w:pPr>
        <w:pStyle w:val="Titlu1"/>
        <w:spacing w:line="360" w:lineRule="auto"/>
        <w:rPr>
          <w:rFonts w:cs="Times New Roman"/>
        </w:rPr>
      </w:pPr>
      <w:bookmarkStart w:id="1" w:name="_Toc92122419"/>
      <w:r w:rsidRPr="001321DC">
        <w:rPr>
          <w:rFonts w:cs="Times New Roman"/>
        </w:rPr>
        <w:t>Impact of the Pandemic on the automobile industry</w:t>
      </w:r>
      <w:bookmarkEnd w:id="1"/>
    </w:p>
    <w:p w14:paraId="00000007"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Global pandemic hit the whole world in the year 2020 in the form of Covid 19. Due to this pandemic, every industry suffered a lot. All of the industry has seen the adverse effects of this pandemic. Among many other industries, the automobile industry suffered the most. McLaren as an organization suffered a lot, other players in the industry suffered a lot in terms of the sales of products and as an overall aspect, the whole automobile industry has gone through a bad phase across the globe. The impact of the pandemic on the automobile industry is discussed below:</w:t>
      </w:r>
    </w:p>
    <w:p w14:paraId="00000008"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Fall in the sales of the product: </w:t>
      </w:r>
      <w:r w:rsidRPr="001321DC">
        <w:rPr>
          <w:rFonts w:ascii="Times New Roman" w:eastAsia="Times New Roman" w:hAnsi="Times New Roman" w:cs="Times New Roman"/>
          <w:sz w:val="24"/>
          <w:szCs w:val="24"/>
        </w:rPr>
        <w:t>All the automobile companies face the downfall in sales during the pandemic and the obvious reason is that the automobile industry will also face the downfall. Across the globe, the overall automobile industry has seen a downfall in its sales. The earnings of the automobile industry mainly come from the selling of automobile goods (</w:t>
      </w:r>
      <w:r w:rsidRPr="001321DC">
        <w:rPr>
          <w:rFonts w:ascii="Times New Roman" w:eastAsia="Times New Roman" w:hAnsi="Times New Roman" w:cs="Times New Roman"/>
          <w:color w:val="222222"/>
          <w:sz w:val="24"/>
          <w:szCs w:val="24"/>
          <w:highlight w:val="white"/>
        </w:rPr>
        <w:t>Free and Hecimovic, 2021</w:t>
      </w:r>
      <w:r w:rsidRPr="001321DC">
        <w:rPr>
          <w:rFonts w:ascii="Times New Roman" w:eastAsia="Times New Roman" w:hAnsi="Times New Roman" w:cs="Times New Roman"/>
          <w:sz w:val="24"/>
          <w:szCs w:val="24"/>
        </w:rPr>
        <w:t xml:space="preserve">). The fall in the sales of automobile goods makes it difficult for automobile companies to survive.  Thus, the pandemic due to Covid 19 made a huge impact on the overall automobile industry across the globe. </w:t>
      </w:r>
    </w:p>
    <w:p w14:paraId="00000009"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The shutdown of the shops: </w:t>
      </w:r>
      <w:r w:rsidRPr="001321DC">
        <w:rPr>
          <w:rFonts w:ascii="Times New Roman" w:eastAsia="Times New Roman" w:hAnsi="Times New Roman" w:cs="Times New Roman"/>
          <w:sz w:val="24"/>
          <w:szCs w:val="24"/>
        </w:rPr>
        <w:t xml:space="preserve">As there is the reduction of the sales of the automobile products, the companies are facing difficulty to survive as the main source of their earnings has reduced and it makes survival difficult for the automobile companies and as the overall industry, the shops have to shut down. This makes a huge impact on the automobile industry. The overall production of the automobile industry went down. To pay the salaries of the employees become very difficult and hence, due to the pandemic, from the automobile industry many people have lost their jobs. </w:t>
      </w:r>
    </w:p>
    <w:p w14:paraId="0000000A" w14:textId="15FB7502"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Problems of unemployment: </w:t>
      </w:r>
      <w:r w:rsidRPr="001321DC">
        <w:rPr>
          <w:rFonts w:ascii="Times New Roman" w:eastAsia="Times New Roman" w:hAnsi="Times New Roman" w:cs="Times New Roman"/>
          <w:sz w:val="24"/>
          <w:szCs w:val="24"/>
        </w:rPr>
        <w:t>Due to the pandemic, many people l</w:t>
      </w:r>
      <w:r w:rsidR="00A73C6A">
        <w:rPr>
          <w:rFonts w:ascii="Times New Roman" w:eastAsia="Times New Roman" w:hAnsi="Times New Roman" w:cs="Times New Roman"/>
          <w:sz w:val="24"/>
          <w:szCs w:val="24"/>
        </w:rPr>
        <w:t>ose their jobs. The industry has</w:t>
      </w:r>
      <w:r w:rsidRPr="001321DC">
        <w:rPr>
          <w:rFonts w:ascii="Times New Roman" w:eastAsia="Times New Roman" w:hAnsi="Times New Roman" w:cs="Times New Roman"/>
          <w:sz w:val="24"/>
          <w:szCs w:val="24"/>
        </w:rPr>
        <w:t xml:space="preserve"> earned </w:t>
      </w:r>
      <w:r w:rsidR="00A73C6A">
        <w:rPr>
          <w:rFonts w:ascii="Times New Roman" w:eastAsia="Times New Roman" w:hAnsi="Times New Roman" w:cs="Times New Roman"/>
          <w:sz w:val="24"/>
          <w:szCs w:val="24"/>
        </w:rPr>
        <w:t>little from selling</w:t>
      </w:r>
      <w:r w:rsidRPr="001321DC">
        <w:rPr>
          <w:rFonts w:ascii="Times New Roman" w:eastAsia="Times New Roman" w:hAnsi="Times New Roman" w:cs="Times New Roman"/>
          <w:sz w:val="24"/>
          <w:szCs w:val="24"/>
        </w:rPr>
        <w:t xml:space="preserve"> due to the less demand of the products. Hence, the income of the companies has gone down. Production of automobile goods was also not there. Therefore, the employees from the production unit of the automobile industry do not have the work and it causes the issues of unemployment among the employees of the automobile industry. That is one of the biggest adverse effects of the pandemic on the automobile industry. During this phase of the pandemic, across the globe several people from the automobile industry lost their jobs, the management of the organization has nothing to do with as they were helpless in this situation, to survive in this difficult time of the business they have to do that. </w:t>
      </w:r>
    </w:p>
    <w:p w14:paraId="0000000B" w14:textId="77777777" w:rsidR="0093222F" w:rsidRPr="001321DC" w:rsidRDefault="00620B35" w:rsidP="001321DC">
      <w:pPr>
        <w:pStyle w:val="Titlu1"/>
        <w:spacing w:line="360" w:lineRule="auto"/>
        <w:rPr>
          <w:rFonts w:cs="Times New Roman"/>
        </w:rPr>
      </w:pPr>
      <w:bookmarkStart w:id="2" w:name="_Toc92122420"/>
      <w:r w:rsidRPr="001321DC">
        <w:rPr>
          <w:rFonts w:cs="Times New Roman"/>
        </w:rPr>
        <w:t>Impact of the pandemic on the company</w:t>
      </w:r>
      <w:bookmarkEnd w:id="2"/>
    </w:p>
    <w:p w14:paraId="0000000C"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Along with the automobile industry, all the automobile companies suffered the impact of the pandemic.  Like the automobile industry, all the automobile companies also suffered from the same problem. McLaren also faced the same problem as well. The problems for all the automobile companies are the same. However, the strategies to compete with this situation for different companies were different. The impacts of the pandemic on McLaren are:</w:t>
      </w:r>
    </w:p>
    <w:p w14:paraId="0000000D"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Downfall in the sales of the cars: </w:t>
      </w:r>
      <w:r w:rsidRPr="001321DC">
        <w:rPr>
          <w:rFonts w:ascii="Times New Roman" w:eastAsia="Times New Roman" w:hAnsi="Times New Roman" w:cs="Times New Roman"/>
          <w:sz w:val="24"/>
          <w:szCs w:val="24"/>
        </w:rPr>
        <w:t xml:space="preserve">Due to the global pandemic, like other companies of the automobile industry, McLaren also faced problems and experienced a major downfall in the demand for automobile products as well as the fall in the sales of automobile products. Due to the global pandemic, people were not buying any automobile products and it causes the global downfall of sales in automobile products. Lockdown in different parts of the world makes the situation more crucial for the automobile business. </w:t>
      </w:r>
    </w:p>
    <w:p w14:paraId="0000000E"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The shutdown of the shops across the globe: </w:t>
      </w:r>
      <w:r w:rsidRPr="001321DC">
        <w:rPr>
          <w:rFonts w:ascii="Times New Roman" w:eastAsia="Times New Roman" w:hAnsi="Times New Roman" w:cs="Times New Roman"/>
          <w:sz w:val="24"/>
          <w:szCs w:val="24"/>
        </w:rPr>
        <w:t xml:space="preserve">Across the globe, all the automobile companies are facing difficulty in running the businesses and especially to run the stores as the money inflow was about to zero as there were no sales of automobile vehicles (Wei and Chen, 2020). Like any other company, McLaren also suffered this and due to the minimal sales, the company was lacking funds and hence, the business had to shut down their shops across the globe as the business was finding it difficult to run the shops. McLaren has to shut down the shops in various locations to survive the business. </w:t>
      </w:r>
    </w:p>
    <w:p w14:paraId="0000000F" w14:textId="129A172A"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Cutting down of the cost: </w:t>
      </w:r>
      <w:r w:rsidRPr="001321DC">
        <w:rPr>
          <w:rFonts w:ascii="Times New Roman" w:eastAsia="Times New Roman" w:hAnsi="Times New Roman" w:cs="Times New Roman"/>
          <w:sz w:val="24"/>
          <w:szCs w:val="24"/>
        </w:rPr>
        <w:t>Since the earning from the operations has been reduced</w:t>
      </w:r>
      <w:r w:rsidR="00A73C6A">
        <w:rPr>
          <w:rFonts w:ascii="Times New Roman" w:eastAsia="Times New Roman" w:hAnsi="Times New Roman" w:cs="Times New Roman"/>
          <w:sz w:val="24"/>
          <w:szCs w:val="24"/>
        </w:rPr>
        <w:t>, therefore</w:t>
      </w:r>
      <w:r w:rsidRPr="001321DC">
        <w:rPr>
          <w:rFonts w:ascii="Times New Roman" w:eastAsia="Times New Roman" w:hAnsi="Times New Roman" w:cs="Times New Roman"/>
          <w:sz w:val="24"/>
          <w:szCs w:val="24"/>
        </w:rPr>
        <w:t xml:space="preserve"> the business has to cut down the cost of the operations. The expenses in the operations of the business have been reduced. Business feels surviving the current situation is much more important than closing the loss-making parts of the business. Thus, McLaren has tried all the possible ways to cut down the expenses of the business. To cut down the cost of the business, the business first closed loss-making outlets of the company and through which the business will not pay the salaries or the bills to the employees, thus, the business can save a large amount of money and that amount can help the business to survive in this difficult time (Wu, Zhang and Du, 2021). Thus, McLaren does that by cutting down the cost of the operations of the business. </w:t>
      </w:r>
    </w:p>
    <w:p w14:paraId="00000013" w14:textId="77777777" w:rsidR="0093222F" w:rsidRPr="001321DC" w:rsidRDefault="00620B35" w:rsidP="001321DC">
      <w:pPr>
        <w:pStyle w:val="Titlu1"/>
        <w:spacing w:line="360" w:lineRule="auto"/>
        <w:rPr>
          <w:rFonts w:cs="Times New Roman"/>
        </w:rPr>
      </w:pPr>
      <w:bookmarkStart w:id="3" w:name="_Toc92122421"/>
      <w:r w:rsidRPr="001321DC">
        <w:rPr>
          <w:rFonts w:cs="Times New Roman"/>
        </w:rPr>
        <w:t>Develop survival and success factors for the industry in consideration of megatrends</w:t>
      </w:r>
      <w:bookmarkEnd w:id="3"/>
    </w:p>
    <w:p w14:paraId="00000014" w14:textId="77777777" w:rsidR="0093222F" w:rsidRPr="001321DC" w:rsidRDefault="00620B35" w:rsidP="001321DC">
      <w:pPr>
        <w:pStyle w:val="Titlu2"/>
        <w:spacing w:line="360" w:lineRule="auto"/>
        <w:rPr>
          <w:rFonts w:cs="Times New Roman"/>
        </w:rPr>
      </w:pPr>
      <w:bookmarkStart w:id="4" w:name="_Toc92122422"/>
      <w:r w:rsidRPr="001321DC">
        <w:rPr>
          <w:rFonts w:cs="Times New Roman"/>
        </w:rPr>
        <w:t>Survival factors</w:t>
      </w:r>
      <w:bookmarkEnd w:id="4"/>
    </w:p>
    <w:p w14:paraId="00000015"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The automobile industry has suffered a lot in terms of the production of the products and the revenue of the business. To survive this pandemic and perform in this tough time, the business has to focus on the survival factors, depending on which the business can improve to move further ahead. The situation during this time was so complex that to survive of the business was the most important aspect and every automobile organization take the initiative as per their capacity and performed well so that they can be able to manage the situation and survive in the market. Those survival factors are:</w:t>
      </w:r>
    </w:p>
    <w:p w14:paraId="00000016"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Change in the type of production: </w:t>
      </w:r>
      <w:r w:rsidRPr="001321DC">
        <w:rPr>
          <w:rFonts w:ascii="Times New Roman" w:eastAsia="Times New Roman" w:hAnsi="Times New Roman" w:cs="Times New Roman"/>
          <w:sz w:val="24"/>
          <w:szCs w:val="24"/>
        </w:rPr>
        <w:t xml:space="preserve">To survive in the current situation, the company has to change their way of production and the strength of the production as well. As there is a shortage of demand for the products, thus, managing the production of the goods is also crucial. To manage the production unit of McLaren, the business has changed their way of production and they are focusing on producing the products with the help of less manpower as due to the pandemic norm, businesses are not allowed to run with the total capacity of the employees (Chen, Lawell and Wang, 2020). For that, the business has implemented an automation process in production. </w:t>
      </w:r>
    </w:p>
    <w:p w14:paraId="00000017"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Supporting ecosystem: </w:t>
      </w:r>
      <w:r w:rsidRPr="001321DC">
        <w:rPr>
          <w:rFonts w:ascii="Times New Roman" w:eastAsia="Times New Roman" w:hAnsi="Times New Roman" w:cs="Times New Roman"/>
          <w:sz w:val="24"/>
          <w:szCs w:val="24"/>
        </w:rPr>
        <w:t xml:space="preserve">This pandemic happens due to the spread of the virus and people afterwards become much more aware of the hygiene and the pollution and trying to be healthy. Thus, in this condition, providing a healthy ecosystem is also crucial. Hence, to survive in the market, McLaren is also trying to provide the supporting ecosystem through which the business can work and support the environment and that can also be portrayed as the positive aspect of the business as well. </w:t>
      </w:r>
    </w:p>
    <w:p w14:paraId="00000018"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Introduction of automation: </w:t>
      </w:r>
      <w:r w:rsidRPr="001321DC">
        <w:rPr>
          <w:rFonts w:ascii="Times New Roman" w:eastAsia="Times New Roman" w:hAnsi="Times New Roman" w:cs="Times New Roman"/>
          <w:sz w:val="24"/>
          <w:szCs w:val="24"/>
        </w:rPr>
        <w:t>Due to the pandemic, there are barriers involving a large number of employees in the workplace. To handle the workforce with minimal numbers, automation is important (</w:t>
      </w:r>
      <w:r w:rsidRPr="001321DC">
        <w:rPr>
          <w:rFonts w:ascii="Times New Roman" w:eastAsia="Times New Roman" w:hAnsi="Times New Roman" w:cs="Times New Roman"/>
          <w:color w:val="222222"/>
          <w:sz w:val="24"/>
          <w:szCs w:val="24"/>
          <w:highlight w:val="white"/>
        </w:rPr>
        <w:t>Garabatos Saboya, 2021</w:t>
      </w:r>
      <w:r w:rsidRPr="001321DC">
        <w:rPr>
          <w:rFonts w:ascii="Times New Roman" w:eastAsia="Times New Roman" w:hAnsi="Times New Roman" w:cs="Times New Roman"/>
          <w:sz w:val="24"/>
          <w:szCs w:val="24"/>
        </w:rPr>
        <w:t xml:space="preserve">). Through automation, the business survives as in this the requirement of the employees is less and within a short period of time, a large unit of production can also be done. Thus, McLaren focuses on the automation of the product to make a large number of products with minimal people and in the minimal expenses. Automation also helps the business to make innovation as well which can make the design of the automobile vehicles attractive. This could also be the strategy for survival as to survive in this tough time and to attract a large number of customers towards the product, the business has to be attractive and focus on automation as well. Like every other automobile industry, McLaren is also focusing on automation and also trying to make the update the version of their models. </w:t>
      </w:r>
    </w:p>
    <w:p w14:paraId="00000019" w14:textId="77777777" w:rsidR="0093222F" w:rsidRPr="001321DC" w:rsidRDefault="00620B35" w:rsidP="001321DC">
      <w:pPr>
        <w:pStyle w:val="Titlu2"/>
        <w:spacing w:line="360" w:lineRule="auto"/>
        <w:rPr>
          <w:rFonts w:cs="Times New Roman"/>
        </w:rPr>
      </w:pPr>
      <w:bookmarkStart w:id="5" w:name="_Toc92122423"/>
      <w:r w:rsidRPr="001321DC">
        <w:rPr>
          <w:rFonts w:cs="Times New Roman"/>
        </w:rPr>
        <w:t>Success factors</w:t>
      </w:r>
      <w:bookmarkEnd w:id="5"/>
    </w:p>
    <w:p w14:paraId="0000001A"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 xml:space="preserve">Having some success factors is also crucial to surviving this global pandemic and through the downfall of the sales in this drastic way. The automobile companies as well as the whole automobile industry have some of the success factors and following that the companies and the automobile industry are trying to survive. Those success factors of the company and the industry are:  </w:t>
      </w:r>
    </w:p>
    <w:p w14:paraId="0000001B"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Shorter innovation cycle: </w:t>
      </w:r>
      <w:r w:rsidRPr="001321DC">
        <w:rPr>
          <w:rFonts w:ascii="Times New Roman" w:eastAsia="Times New Roman" w:hAnsi="Times New Roman" w:cs="Times New Roman"/>
          <w:sz w:val="24"/>
          <w:szCs w:val="24"/>
        </w:rPr>
        <w:t>Generally to innovate a new form of products, it requires a lot of time and a lot of effort. However, now the business is not in the position to put in a lot of effort and time to make the products innovatively. In this situation the business works on a small scale and tries to survive (</w:t>
      </w:r>
      <w:r w:rsidRPr="001321DC">
        <w:rPr>
          <w:rFonts w:ascii="Times New Roman" w:eastAsia="Times New Roman" w:hAnsi="Times New Roman" w:cs="Times New Roman"/>
          <w:color w:val="222222"/>
          <w:sz w:val="24"/>
          <w:szCs w:val="24"/>
          <w:highlight w:val="white"/>
        </w:rPr>
        <w:t>Kim, 2020</w:t>
      </w:r>
      <w:r w:rsidRPr="001321DC">
        <w:rPr>
          <w:rFonts w:ascii="Times New Roman" w:eastAsia="Times New Roman" w:hAnsi="Times New Roman" w:cs="Times New Roman"/>
          <w:sz w:val="24"/>
          <w:szCs w:val="24"/>
        </w:rPr>
        <w:t xml:space="preserve">). With the less number of employees, it is difficult to make innovations in a shorter time period. However, after this survival phase, the business also has to look for innovation and making the products in large scale and with huge variety, otherwise the business will not be able to compete with the other competitors in the market. Longer the innovation, difficult to handle with the smaller number of employees, hence, the business tried to minimize the innovation cycle as now the business has to deal with less number of employees in the workplace. </w:t>
      </w:r>
    </w:p>
    <w:p w14:paraId="0000001C"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b/>
          <w:sz w:val="24"/>
          <w:szCs w:val="24"/>
        </w:rPr>
        <w:t xml:space="preserve">Changes in the composition of the workforce: </w:t>
      </w:r>
      <w:r w:rsidRPr="001321DC">
        <w:rPr>
          <w:rFonts w:ascii="Times New Roman" w:eastAsia="Times New Roman" w:hAnsi="Times New Roman" w:cs="Times New Roman"/>
          <w:sz w:val="24"/>
          <w:szCs w:val="24"/>
        </w:rPr>
        <w:t xml:space="preserve">Changes in the composition of the workforce is one of the most important steps which the manufacturing units or the business has to follow. Here also in this case, the composition of the workforce has changed. With the minimum number of people and with the help of automation, the business has been able to perform in this tough time as well. Along with that, the timing of the employees has also changed. Changes in the composition of the workforce also make the employees efficient. Overall organization and the business plans a strategy so that they can be able to generate best of the results from the employees with the minimal workforce. </w:t>
      </w:r>
    </w:p>
    <w:p w14:paraId="0000001D" w14:textId="77777777" w:rsidR="0093222F" w:rsidRPr="001321DC" w:rsidRDefault="00620B35" w:rsidP="001321DC">
      <w:pPr>
        <w:pStyle w:val="Titlu1"/>
        <w:spacing w:line="360" w:lineRule="auto"/>
        <w:rPr>
          <w:rFonts w:cs="Times New Roman"/>
        </w:rPr>
      </w:pPr>
      <w:bookmarkStart w:id="6" w:name="_Toc92122424"/>
      <w:r w:rsidRPr="001321DC">
        <w:rPr>
          <w:rFonts w:cs="Times New Roman"/>
        </w:rPr>
        <w:t>Conclusion</w:t>
      </w:r>
      <w:bookmarkEnd w:id="6"/>
    </w:p>
    <w:p w14:paraId="0000001E" w14:textId="77777777" w:rsidR="0093222F" w:rsidRPr="001321DC" w:rsidRDefault="00620B35"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sz w:val="24"/>
          <w:szCs w:val="24"/>
        </w:rPr>
        <w:t xml:space="preserve">In the above discussion, the impact of the Covid 19 pandemic on the automobile industry is discussed. Through the discussion, it is seen that the automobile industry and the automobile companies are going through some tough times due to the global pandemic. McLaren is also going through some tough times as well. The impact of this pandemic on the particular company and on the automobile industry is discussed. However, as of now, the pandemic situation has improved and the business also improved as well. To survive in this tough situation, all the automobile companies have survival strategies as well as success strategies and as per all those the businesses and the industry performed well. Hence, it can be said that this is a complete study on the impact of covid 19 on the automobile companies. </w:t>
      </w:r>
    </w:p>
    <w:p w14:paraId="4C1BB78D" w14:textId="77777777" w:rsidR="00A73C6A" w:rsidRDefault="00A73C6A">
      <w:pPr>
        <w:rPr>
          <w:rFonts w:ascii="Times New Roman" w:hAnsi="Times New Roman" w:cs="Times New Roman"/>
          <w:b/>
          <w:color w:val="000000" w:themeColor="text1"/>
          <w:sz w:val="28"/>
          <w:szCs w:val="40"/>
        </w:rPr>
      </w:pPr>
      <w:bookmarkStart w:id="7" w:name="_Toc92122425"/>
      <w:r>
        <w:rPr>
          <w:rFonts w:cs="Times New Roman"/>
        </w:rPr>
        <w:br w:type="page"/>
      </w:r>
    </w:p>
    <w:p w14:paraId="0000001F" w14:textId="3C77699E" w:rsidR="0093222F" w:rsidRDefault="00620B35" w:rsidP="001321DC">
      <w:pPr>
        <w:pStyle w:val="Titlu1"/>
        <w:spacing w:line="360" w:lineRule="auto"/>
        <w:rPr>
          <w:rFonts w:cs="Times New Roman"/>
        </w:rPr>
      </w:pPr>
      <w:r w:rsidRPr="001321DC">
        <w:rPr>
          <w:rFonts w:cs="Times New Roman"/>
        </w:rPr>
        <w:t>References</w:t>
      </w:r>
      <w:bookmarkEnd w:id="7"/>
    </w:p>
    <w:p w14:paraId="5737FA64" w14:textId="198DAA31" w:rsidR="00A73C6A" w:rsidRPr="00A73C6A" w:rsidRDefault="00A73C6A" w:rsidP="00A73C6A">
      <w:pPr>
        <w:rPr>
          <w:rFonts w:ascii="Times New Roman" w:hAnsi="Times New Roman" w:cs="Times New Roman"/>
          <w:b/>
        </w:rPr>
      </w:pPr>
      <w:r w:rsidRPr="00A73C6A">
        <w:rPr>
          <w:rFonts w:ascii="Times New Roman" w:hAnsi="Times New Roman" w:cs="Times New Roman"/>
          <w:b/>
          <w:sz w:val="24"/>
        </w:rPr>
        <w:t>Journal</w:t>
      </w:r>
    </w:p>
    <w:p w14:paraId="26990122" w14:textId="77777777" w:rsidR="00A73C6A" w:rsidRPr="001321DC" w:rsidRDefault="00A73C6A" w:rsidP="001321DC">
      <w:pPr>
        <w:spacing w:before="240" w:after="240" w:line="360" w:lineRule="auto"/>
        <w:jc w:val="both"/>
        <w:rPr>
          <w:rFonts w:ascii="Times New Roman" w:eastAsia="Times New Roman" w:hAnsi="Times New Roman" w:cs="Times New Roman"/>
          <w:color w:val="1155CC"/>
          <w:sz w:val="24"/>
          <w:szCs w:val="24"/>
          <w:u w:val="single"/>
        </w:rPr>
      </w:pPr>
      <w:r w:rsidRPr="001321DC">
        <w:rPr>
          <w:rFonts w:ascii="Times New Roman" w:eastAsia="Times New Roman" w:hAnsi="Times New Roman" w:cs="Times New Roman"/>
          <w:sz w:val="24"/>
          <w:szCs w:val="24"/>
        </w:rPr>
        <w:t>Chen, Y., Lawell, C.Y.C.L. and Wang, Y., 2020. The Chinese automobile industry and government policy. Research in Transportation Economics, 84, p.100849. Available at:</w:t>
      </w:r>
      <w:hyperlink r:id="rId7">
        <w:r w:rsidRPr="001321DC">
          <w:rPr>
            <w:rFonts w:ascii="Times New Roman" w:eastAsia="Times New Roman" w:hAnsi="Times New Roman" w:cs="Times New Roman"/>
            <w:color w:val="1155CC"/>
            <w:sz w:val="24"/>
            <w:szCs w:val="24"/>
          </w:rPr>
          <w:t xml:space="preserve"> </w:t>
        </w:r>
      </w:hyperlink>
      <w:hyperlink r:id="rId8">
        <w:r w:rsidRPr="001321DC">
          <w:rPr>
            <w:rFonts w:ascii="Times New Roman" w:eastAsia="Times New Roman" w:hAnsi="Times New Roman" w:cs="Times New Roman"/>
            <w:color w:val="1155CC"/>
            <w:sz w:val="24"/>
            <w:szCs w:val="24"/>
            <w:u w:val="single"/>
          </w:rPr>
          <w:t>http://www.des.ucdavis.edu/faculty/lin/China_auto_mkt_JTRF_paper.pdf</w:t>
        </w:r>
      </w:hyperlink>
    </w:p>
    <w:p w14:paraId="56CD42C0" w14:textId="77777777" w:rsidR="00A73C6A" w:rsidRPr="001321DC" w:rsidRDefault="00A73C6A"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color w:val="222222"/>
          <w:sz w:val="24"/>
          <w:szCs w:val="24"/>
          <w:highlight w:val="white"/>
        </w:rPr>
        <w:t xml:space="preserve">Free, C. and Hecimovic, A., 2021. Global supply chains after COVID-19: the end of the road for neoliberal globalisation?. </w:t>
      </w:r>
      <w:r w:rsidRPr="001321DC">
        <w:rPr>
          <w:rFonts w:ascii="Times New Roman" w:eastAsia="Times New Roman" w:hAnsi="Times New Roman" w:cs="Times New Roman"/>
          <w:i/>
          <w:color w:val="222222"/>
          <w:sz w:val="24"/>
          <w:szCs w:val="24"/>
          <w:highlight w:val="white"/>
        </w:rPr>
        <w:t>Accounting, Auditing &amp; Accountability Journal</w:t>
      </w:r>
      <w:r w:rsidRPr="001321DC">
        <w:rPr>
          <w:rFonts w:ascii="Times New Roman" w:eastAsia="Times New Roman" w:hAnsi="Times New Roman" w:cs="Times New Roman"/>
          <w:color w:val="222222"/>
          <w:sz w:val="24"/>
          <w:szCs w:val="24"/>
          <w:highlight w:val="white"/>
        </w:rPr>
        <w:t xml:space="preserve">. </w:t>
      </w:r>
      <w:r w:rsidRPr="001321DC">
        <w:rPr>
          <w:rFonts w:ascii="Times New Roman" w:eastAsia="Times New Roman" w:hAnsi="Times New Roman" w:cs="Times New Roman"/>
          <w:sz w:val="24"/>
          <w:szCs w:val="24"/>
        </w:rPr>
        <w:t xml:space="preserve">Available at: </w:t>
      </w:r>
      <w:hyperlink r:id="rId9">
        <w:r w:rsidRPr="001321DC">
          <w:rPr>
            <w:rFonts w:ascii="Times New Roman" w:eastAsia="Times New Roman" w:hAnsi="Times New Roman" w:cs="Times New Roman"/>
            <w:color w:val="1155CC"/>
            <w:sz w:val="24"/>
            <w:szCs w:val="24"/>
            <w:u w:val="single"/>
          </w:rPr>
          <w:t>https://www.researchgate.net/profile/Clinton-Free/publication/344733657_Global_supply_chains_after_COVID-19_the_end_of_the_road_for_neoliberal_globalisation/links/5f94ea2fa6fdccfd7b7d6155/Global-supply-chains-after-COVID-19-the-end-of-the-road-for-neoliberal-globalisation.pdf</w:t>
        </w:r>
      </w:hyperlink>
    </w:p>
    <w:p w14:paraId="1B86B1F1" w14:textId="77777777" w:rsidR="00A73C6A" w:rsidRPr="001321DC" w:rsidRDefault="00A73C6A"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color w:val="222222"/>
          <w:sz w:val="24"/>
          <w:szCs w:val="24"/>
          <w:highlight w:val="white"/>
        </w:rPr>
        <w:t xml:space="preserve">Garabatos Saboya, M., 2021. </w:t>
      </w:r>
      <w:r w:rsidRPr="001321DC">
        <w:rPr>
          <w:rFonts w:ascii="Times New Roman" w:eastAsia="Times New Roman" w:hAnsi="Times New Roman" w:cs="Times New Roman"/>
          <w:i/>
          <w:color w:val="222222"/>
          <w:sz w:val="24"/>
          <w:szCs w:val="24"/>
          <w:highlight w:val="white"/>
        </w:rPr>
        <w:t>Vehicle virtual sensing: estimation of the longitudinal velocity and tyre force</w:t>
      </w:r>
      <w:r w:rsidRPr="001321DC">
        <w:rPr>
          <w:rFonts w:ascii="Times New Roman" w:eastAsia="Times New Roman" w:hAnsi="Times New Roman" w:cs="Times New Roman"/>
          <w:color w:val="222222"/>
          <w:sz w:val="24"/>
          <w:szCs w:val="24"/>
          <w:highlight w:val="white"/>
        </w:rPr>
        <w:t xml:space="preserve"> (Bachelor's thesis, Universitat Politècnica de Catalunya). </w:t>
      </w:r>
      <w:r w:rsidRPr="001321DC">
        <w:rPr>
          <w:rFonts w:ascii="Times New Roman" w:eastAsia="Times New Roman" w:hAnsi="Times New Roman" w:cs="Times New Roman"/>
          <w:sz w:val="24"/>
          <w:szCs w:val="24"/>
        </w:rPr>
        <w:t xml:space="preserve">Available at: </w:t>
      </w:r>
      <w:hyperlink r:id="rId10">
        <w:r w:rsidRPr="001321DC">
          <w:rPr>
            <w:rFonts w:ascii="Times New Roman" w:eastAsia="Times New Roman" w:hAnsi="Times New Roman" w:cs="Times New Roman"/>
            <w:color w:val="1155CC"/>
            <w:sz w:val="24"/>
            <w:szCs w:val="24"/>
            <w:u w:val="single"/>
          </w:rPr>
          <w:t>https://upcommons.upc.edu/bitstream/handle/2117/350490/2021-tfg-maria-garabatos-saboya.pdf?sequence=1</w:t>
        </w:r>
      </w:hyperlink>
    </w:p>
    <w:p w14:paraId="19653D80" w14:textId="77777777" w:rsidR="00A73C6A" w:rsidRPr="001321DC" w:rsidRDefault="00A73C6A"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color w:val="222222"/>
          <w:sz w:val="24"/>
          <w:szCs w:val="24"/>
          <w:highlight w:val="white"/>
        </w:rPr>
        <w:t xml:space="preserve">Kim, R.Y., 2020. The impact of COVID-19 on consumers: Preparing for digital sales. </w:t>
      </w:r>
      <w:r w:rsidRPr="001321DC">
        <w:rPr>
          <w:rFonts w:ascii="Times New Roman" w:eastAsia="Times New Roman" w:hAnsi="Times New Roman" w:cs="Times New Roman"/>
          <w:i/>
          <w:color w:val="222222"/>
          <w:sz w:val="24"/>
          <w:szCs w:val="24"/>
          <w:highlight w:val="white"/>
        </w:rPr>
        <w:t>IEEE Engineering Management Review</w:t>
      </w:r>
      <w:r w:rsidRPr="001321DC">
        <w:rPr>
          <w:rFonts w:ascii="Times New Roman" w:eastAsia="Times New Roman" w:hAnsi="Times New Roman" w:cs="Times New Roman"/>
          <w:color w:val="222222"/>
          <w:sz w:val="24"/>
          <w:szCs w:val="24"/>
          <w:highlight w:val="white"/>
        </w:rPr>
        <w:t xml:space="preserve">, </w:t>
      </w:r>
      <w:r w:rsidRPr="001321DC">
        <w:rPr>
          <w:rFonts w:ascii="Times New Roman" w:eastAsia="Times New Roman" w:hAnsi="Times New Roman" w:cs="Times New Roman"/>
          <w:i/>
          <w:color w:val="222222"/>
          <w:sz w:val="24"/>
          <w:szCs w:val="24"/>
          <w:highlight w:val="white"/>
        </w:rPr>
        <w:t>48</w:t>
      </w:r>
      <w:r w:rsidRPr="001321DC">
        <w:rPr>
          <w:rFonts w:ascii="Times New Roman" w:eastAsia="Times New Roman" w:hAnsi="Times New Roman" w:cs="Times New Roman"/>
          <w:color w:val="222222"/>
          <w:sz w:val="24"/>
          <w:szCs w:val="24"/>
          <w:highlight w:val="white"/>
        </w:rPr>
        <w:t xml:space="preserve">(3), pp.212-218. </w:t>
      </w:r>
      <w:r w:rsidRPr="001321DC">
        <w:rPr>
          <w:rFonts w:ascii="Times New Roman" w:eastAsia="Times New Roman" w:hAnsi="Times New Roman" w:cs="Times New Roman"/>
          <w:sz w:val="24"/>
          <w:szCs w:val="24"/>
        </w:rPr>
        <w:t xml:space="preserve">Available at: </w:t>
      </w:r>
      <w:hyperlink r:id="rId11">
        <w:r w:rsidRPr="001321DC">
          <w:rPr>
            <w:rFonts w:ascii="Times New Roman" w:eastAsia="Times New Roman" w:hAnsi="Times New Roman" w:cs="Times New Roman"/>
            <w:color w:val="1155CC"/>
            <w:sz w:val="24"/>
            <w:szCs w:val="24"/>
            <w:u w:val="single"/>
          </w:rPr>
          <w:t>https://web.archive.org/web/20201108012338id_/https://ieeexplore.ieee.org/ielx7/46/9210908/09076858.pdf</w:t>
        </w:r>
      </w:hyperlink>
    </w:p>
    <w:p w14:paraId="5BF50DE6" w14:textId="77777777" w:rsidR="00A73C6A" w:rsidRPr="001321DC" w:rsidRDefault="00A73C6A" w:rsidP="001321DC">
      <w:pPr>
        <w:spacing w:line="360" w:lineRule="auto"/>
        <w:jc w:val="both"/>
        <w:rPr>
          <w:rFonts w:ascii="Times New Roman" w:eastAsia="Times New Roman" w:hAnsi="Times New Roman" w:cs="Times New Roman"/>
          <w:sz w:val="24"/>
          <w:szCs w:val="24"/>
        </w:rPr>
      </w:pPr>
      <w:r w:rsidRPr="001321DC">
        <w:rPr>
          <w:rFonts w:ascii="Times New Roman" w:eastAsia="Times New Roman" w:hAnsi="Times New Roman" w:cs="Times New Roman"/>
          <w:color w:val="222222"/>
          <w:sz w:val="24"/>
          <w:szCs w:val="24"/>
          <w:highlight w:val="white"/>
        </w:rPr>
        <w:t xml:space="preserve">Rajamohan, S., Sathish, A. and Rahman, A., 2020. Impact of COVID-19 on stock price of NSE in automobile sector. </w:t>
      </w:r>
      <w:r w:rsidRPr="001321DC">
        <w:rPr>
          <w:rFonts w:ascii="Times New Roman" w:eastAsia="Times New Roman" w:hAnsi="Times New Roman" w:cs="Times New Roman"/>
          <w:i/>
          <w:color w:val="222222"/>
          <w:sz w:val="24"/>
          <w:szCs w:val="24"/>
          <w:highlight w:val="white"/>
        </w:rPr>
        <w:t>The International Journal of Advanced Multidisciplinary Research</w:t>
      </w:r>
      <w:r w:rsidRPr="001321DC">
        <w:rPr>
          <w:rFonts w:ascii="Times New Roman" w:eastAsia="Times New Roman" w:hAnsi="Times New Roman" w:cs="Times New Roman"/>
          <w:color w:val="222222"/>
          <w:sz w:val="24"/>
          <w:szCs w:val="24"/>
          <w:highlight w:val="white"/>
        </w:rPr>
        <w:t xml:space="preserve">, </w:t>
      </w:r>
      <w:r w:rsidRPr="001321DC">
        <w:rPr>
          <w:rFonts w:ascii="Times New Roman" w:eastAsia="Times New Roman" w:hAnsi="Times New Roman" w:cs="Times New Roman"/>
          <w:i/>
          <w:color w:val="222222"/>
          <w:sz w:val="24"/>
          <w:szCs w:val="24"/>
          <w:highlight w:val="white"/>
        </w:rPr>
        <w:t>7</w:t>
      </w:r>
      <w:r w:rsidRPr="001321DC">
        <w:rPr>
          <w:rFonts w:ascii="Times New Roman" w:eastAsia="Times New Roman" w:hAnsi="Times New Roman" w:cs="Times New Roman"/>
          <w:color w:val="222222"/>
          <w:sz w:val="24"/>
          <w:szCs w:val="24"/>
          <w:highlight w:val="white"/>
        </w:rPr>
        <w:t xml:space="preserve">(7), pp.24-29. </w:t>
      </w:r>
      <w:r w:rsidRPr="001321DC">
        <w:rPr>
          <w:rFonts w:ascii="Times New Roman" w:eastAsia="Times New Roman" w:hAnsi="Times New Roman" w:cs="Times New Roman"/>
          <w:sz w:val="24"/>
          <w:szCs w:val="24"/>
        </w:rPr>
        <w:t xml:space="preserve">Available at: </w:t>
      </w:r>
      <w:hyperlink r:id="rId12">
        <w:r w:rsidRPr="001321DC">
          <w:rPr>
            <w:rFonts w:ascii="Times New Roman" w:eastAsia="Times New Roman" w:hAnsi="Times New Roman" w:cs="Times New Roman"/>
            <w:color w:val="1155CC"/>
            <w:sz w:val="24"/>
            <w:szCs w:val="24"/>
            <w:u w:val="single"/>
          </w:rPr>
          <w:t>https://www.researchgate.net/profile/A-Sathish/publication/343629091_Impact_of_COVID_-19_on_stock_price_of_NSE_in_automobile_sector/links/5f352299458515b7291bff8e/Impact-of-COVID-19-on-stock-price-of-NSE-in-automobile-sector.pdf</w:t>
        </w:r>
      </w:hyperlink>
    </w:p>
    <w:p w14:paraId="63230572" w14:textId="77777777" w:rsidR="00A73C6A" w:rsidRPr="001321DC" w:rsidRDefault="00A73C6A" w:rsidP="001321DC">
      <w:pPr>
        <w:spacing w:before="240" w:after="240" w:line="360" w:lineRule="auto"/>
        <w:jc w:val="both"/>
        <w:rPr>
          <w:rFonts w:ascii="Times New Roman" w:eastAsia="Times New Roman" w:hAnsi="Times New Roman" w:cs="Times New Roman"/>
          <w:color w:val="1155CC"/>
          <w:sz w:val="24"/>
          <w:szCs w:val="24"/>
          <w:u w:val="single"/>
        </w:rPr>
      </w:pPr>
      <w:r w:rsidRPr="001321DC">
        <w:rPr>
          <w:rFonts w:ascii="Times New Roman" w:eastAsia="Times New Roman" w:hAnsi="Times New Roman" w:cs="Times New Roman"/>
          <w:sz w:val="24"/>
          <w:szCs w:val="24"/>
        </w:rPr>
        <w:t>Wei, D. and Chen, C., 2020. The Current Situation and Development Trend of Automobile Sales Mode Under The Strategy of High Speed Development of Big Data. Available at:</w:t>
      </w:r>
      <w:hyperlink r:id="rId13">
        <w:r w:rsidRPr="001321DC">
          <w:rPr>
            <w:rFonts w:ascii="Times New Roman" w:eastAsia="Times New Roman" w:hAnsi="Times New Roman" w:cs="Times New Roman"/>
            <w:color w:val="1155CC"/>
            <w:sz w:val="24"/>
            <w:szCs w:val="24"/>
          </w:rPr>
          <w:t xml:space="preserve"> </w:t>
        </w:r>
      </w:hyperlink>
      <w:hyperlink r:id="rId14">
        <w:r w:rsidRPr="001321DC">
          <w:rPr>
            <w:rFonts w:ascii="Times New Roman" w:eastAsia="Times New Roman" w:hAnsi="Times New Roman" w:cs="Times New Roman"/>
            <w:color w:val="1155CC"/>
            <w:sz w:val="24"/>
            <w:szCs w:val="24"/>
            <w:u w:val="single"/>
          </w:rPr>
          <w:t>https://webofproceedings.org/proceedings_series/ECOM/EDBM%202020/EDBM20144.pdf</w:t>
        </w:r>
      </w:hyperlink>
    </w:p>
    <w:p w14:paraId="5194DEE6" w14:textId="77777777" w:rsidR="00A73C6A" w:rsidRPr="001321DC" w:rsidRDefault="00A73C6A" w:rsidP="001321DC">
      <w:pPr>
        <w:spacing w:before="240" w:after="240" w:line="360" w:lineRule="auto"/>
        <w:jc w:val="both"/>
        <w:rPr>
          <w:rFonts w:ascii="Times New Roman" w:eastAsia="Times New Roman" w:hAnsi="Times New Roman" w:cs="Times New Roman"/>
          <w:color w:val="1155CC"/>
          <w:sz w:val="24"/>
          <w:szCs w:val="24"/>
          <w:u w:val="single"/>
        </w:rPr>
      </w:pPr>
      <w:r w:rsidRPr="001321DC">
        <w:rPr>
          <w:rFonts w:ascii="Times New Roman" w:eastAsia="Times New Roman" w:hAnsi="Times New Roman" w:cs="Times New Roman"/>
          <w:sz w:val="24"/>
          <w:szCs w:val="24"/>
        </w:rPr>
        <w:t>Wu, X., Zhang, C. and Du, W., 2021, July. An analysis on the crisis of “chips shortage” in automobile industry——Based on the double influence of COVID-19 and trade friction. In Journal of Physics: Conference Series (Vol. 1971, No. 1, p. 012100). IOP Publishing. Available at:</w:t>
      </w:r>
      <w:hyperlink r:id="rId15">
        <w:r w:rsidRPr="001321DC">
          <w:rPr>
            <w:rFonts w:ascii="Times New Roman" w:eastAsia="Times New Roman" w:hAnsi="Times New Roman" w:cs="Times New Roman"/>
            <w:color w:val="1155CC"/>
            <w:sz w:val="24"/>
            <w:szCs w:val="24"/>
          </w:rPr>
          <w:t xml:space="preserve"> </w:t>
        </w:r>
      </w:hyperlink>
      <w:hyperlink r:id="rId16">
        <w:r w:rsidRPr="001321DC">
          <w:rPr>
            <w:rFonts w:ascii="Times New Roman" w:eastAsia="Times New Roman" w:hAnsi="Times New Roman" w:cs="Times New Roman"/>
            <w:color w:val="1155CC"/>
            <w:sz w:val="24"/>
            <w:szCs w:val="24"/>
            <w:u w:val="single"/>
          </w:rPr>
          <w:t>https://iopscience.iop.org/article/10.1088/1742-6596/1971/1/012100/pdf</w:t>
        </w:r>
      </w:hyperlink>
    </w:p>
    <w:sectPr w:rsidR="00A73C6A" w:rsidRPr="001321DC">
      <w:headerReference w:type="even" r:id="rId17"/>
      <w:headerReference w:type="default" r:id="rId18"/>
      <w:footerReference w:type="even" r:id="rId19"/>
      <w:footerReference w:type="default" r:id="rId20"/>
      <w:headerReference w:type="first" r:id="rId21"/>
      <w:footerReference w:type="firs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2F4A6" w14:textId="77777777" w:rsidR="007958C1" w:rsidRDefault="007958C1" w:rsidP="001321DC">
      <w:pPr>
        <w:spacing w:line="240" w:lineRule="auto"/>
      </w:pPr>
      <w:r>
        <w:separator/>
      </w:r>
    </w:p>
  </w:endnote>
  <w:endnote w:type="continuationSeparator" w:id="0">
    <w:p w14:paraId="6EFDD521" w14:textId="77777777" w:rsidR="007958C1" w:rsidRDefault="007958C1" w:rsidP="001321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4839" w14:textId="77777777" w:rsidR="00863851" w:rsidRDefault="0086385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397571"/>
      <w:docPartObj>
        <w:docPartGallery w:val="Page Numbers (Bottom of Page)"/>
        <w:docPartUnique/>
      </w:docPartObj>
    </w:sdtPr>
    <w:sdtEndPr/>
    <w:sdtContent>
      <w:sdt>
        <w:sdtPr>
          <w:id w:val="-1769616900"/>
          <w:docPartObj>
            <w:docPartGallery w:val="Page Numbers (Top of Page)"/>
            <w:docPartUnique/>
          </w:docPartObj>
        </w:sdtPr>
        <w:sdtEndPr/>
        <w:sdtContent>
          <w:p w14:paraId="2ED94DA2" w14:textId="24AC4389" w:rsidR="001321DC" w:rsidRDefault="001321DC">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63851">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3851">
              <w:rPr>
                <w:b/>
                <w:bCs/>
                <w:noProof/>
              </w:rPr>
              <w:t>9</w:t>
            </w:r>
            <w:r>
              <w:rPr>
                <w:b/>
                <w:bCs/>
                <w:sz w:val="24"/>
                <w:szCs w:val="24"/>
              </w:rPr>
              <w:fldChar w:fldCharType="end"/>
            </w:r>
          </w:p>
        </w:sdtContent>
      </w:sdt>
    </w:sdtContent>
  </w:sdt>
  <w:p w14:paraId="7C665E7F" w14:textId="77777777" w:rsidR="001321DC" w:rsidRDefault="001321DC">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01E9" w14:textId="77777777" w:rsidR="00863851" w:rsidRDefault="0086385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C179" w14:textId="77777777" w:rsidR="007958C1" w:rsidRDefault="007958C1" w:rsidP="001321DC">
      <w:pPr>
        <w:spacing w:line="240" w:lineRule="auto"/>
      </w:pPr>
      <w:r>
        <w:separator/>
      </w:r>
    </w:p>
  </w:footnote>
  <w:footnote w:type="continuationSeparator" w:id="0">
    <w:p w14:paraId="4EDA70AD" w14:textId="77777777" w:rsidR="007958C1" w:rsidRDefault="007958C1" w:rsidP="001321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80551" w14:textId="77777777" w:rsidR="00863851" w:rsidRDefault="0086385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3AACC" w14:textId="77777777" w:rsidR="00863851" w:rsidRDefault="0086385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4B23" w14:textId="77777777" w:rsidR="00863851" w:rsidRDefault="00863851">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222F"/>
    <w:rsid w:val="001321DC"/>
    <w:rsid w:val="00620B35"/>
    <w:rsid w:val="007958C1"/>
    <w:rsid w:val="00863851"/>
    <w:rsid w:val="0093222F"/>
    <w:rsid w:val="00A13826"/>
    <w:rsid w:val="00A73C6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47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1321DC"/>
    <w:pPr>
      <w:keepNext/>
      <w:keepLines/>
      <w:spacing w:before="400" w:after="120"/>
      <w:jc w:val="both"/>
      <w:outlineLvl w:val="0"/>
    </w:pPr>
    <w:rPr>
      <w:rFonts w:ascii="Times New Roman" w:hAnsi="Times New Roman"/>
      <w:b/>
      <w:color w:val="000000" w:themeColor="text1"/>
      <w:sz w:val="28"/>
      <w:szCs w:val="40"/>
    </w:rPr>
  </w:style>
  <w:style w:type="paragraph" w:styleId="Titlu2">
    <w:name w:val="heading 2"/>
    <w:basedOn w:val="Normal"/>
    <w:next w:val="Normal"/>
    <w:uiPriority w:val="9"/>
    <w:unhideWhenUsed/>
    <w:qFormat/>
    <w:rsid w:val="001321DC"/>
    <w:pPr>
      <w:keepNext/>
      <w:keepLines/>
      <w:spacing w:before="360" w:after="120"/>
      <w:jc w:val="both"/>
      <w:outlineLvl w:val="1"/>
    </w:pPr>
    <w:rPr>
      <w:rFonts w:ascii="Times New Roman" w:hAnsi="Times New Roman"/>
      <w:b/>
      <w:color w:val="000000" w:themeColor="text1"/>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1321DC"/>
    <w:pPr>
      <w:tabs>
        <w:tab w:val="center" w:pos="4513"/>
        <w:tab w:val="right" w:pos="9026"/>
      </w:tabs>
      <w:spacing w:line="240" w:lineRule="auto"/>
    </w:pPr>
    <w:rPr>
      <w:szCs w:val="28"/>
    </w:rPr>
  </w:style>
  <w:style w:type="character" w:customStyle="1" w:styleId="AntetCaracter">
    <w:name w:val="Antet Caracter"/>
    <w:basedOn w:val="Fontdeparagrafimplicit"/>
    <w:link w:val="Antet"/>
    <w:uiPriority w:val="99"/>
    <w:rsid w:val="001321DC"/>
    <w:rPr>
      <w:szCs w:val="28"/>
    </w:rPr>
  </w:style>
  <w:style w:type="paragraph" w:styleId="Subsol">
    <w:name w:val="footer"/>
    <w:basedOn w:val="Normal"/>
    <w:link w:val="SubsolCaracter"/>
    <w:uiPriority w:val="99"/>
    <w:unhideWhenUsed/>
    <w:rsid w:val="001321DC"/>
    <w:pPr>
      <w:tabs>
        <w:tab w:val="center" w:pos="4513"/>
        <w:tab w:val="right" w:pos="9026"/>
      </w:tabs>
      <w:spacing w:line="240" w:lineRule="auto"/>
    </w:pPr>
    <w:rPr>
      <w:szCs w:val="28"/>
    </w:rPr>
  </w:style>
  <w:style w:type="character" w:customStyle="1" w:styleId="SubsolCaracter">
    <w:name w:val="Subsol Caracter"/>
    <w:basedOn w:val="Fontdeparagrafimplicit"/>
    <w:link w:val="Subsol"/>
    <w:uiPriority w:val="99"/>
    <w:rsid w:val="001321DC"/>
    <w:rPr>
      <w:szCs w:val="28"/>
    </w:rPr>
  </w:style>
  <w:style w:type="paragraph" w:styleId="Titlucuprins">
    <w:name w:val="TOC Heading"/>
    <w:basedOn w:val="Titlu1"/>
    <w:next w:val="Normal"/>
    <w:uiPriority w:val="39"/>
    <w:unhideWhenUsed/>
    <w:qFormat/>
    <w:rsid w:val="001321D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Cuprins1">
    <w:name w:val="toc 1"/>
    <w:basedOn w:val="Normal"/>
    <w:next w:val="Normal"/>
    <w:autoRedefine/>
    <w:uiPriority w:val="39"/>
    <w:unhideWhenUsed/>
    <w:rsid w:val="001321DC"/>
    <w:pPr>
      <w:spacing w:after="100"/>
    </w:pPr>
    <w:rPr>
      <w:szCs w:val="28"/>
    </w:rPr>
  </w:style>
  <w:style w:type="paragraph" w:styleId="Cuprins2">
    <w:name w:val="toc 2"/>
    <w:basedOn w:val="Normal"/>
    <w:next w:val="Normal"/>
    <w:autoRedefine/>
    <w:uiPriority w:val="39"/>
    <w:unhideWhenUsed/>
    <w:rsid w:val="001321DC"/>
    <w:pPr>
      <w:spacing w:after="100"/>
      <w:ind w:left="220"/>
    </w:pPr>
    <w:rPr>
      <w:szCs w:val="28"/>
    </w:rPr>
  </w:style>
  <w:style w:type="character" w:styleId="Hyperlink">
    <w:name w:val="Hyperlink"/>
    <w:basedOn w:val="Fontdeparagrafimplicit"/>
    <w:uiPriority w:val="99"/>
    <w:unhideWhenUsed/>
    <w:rsid w:val="001321DC"/>
    <w:rPr>
      <w:color w:val="0000FF" w:themeColor="hyperlink"/>
      <w:u w:val="single"/>
    </w:rPr>
  </w:style>
  <w:style w:type="paragraph" w:styleId="TextnBalon">
    <w:name w:val="Balloon Text"/>
    <w:basedOn w:val="Normal"/>
    <w:link w:val="TextnBalonCaracter"/>
    <w:uiPriority w:val="99"/>
    <w:semiHidden/>
    <w:unhideWhenUsed/>
    <w:rsid w:val="00A73C6A"/>
    <w:pPr>
      <w:spacing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A73C6A"/>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es.ucdavis.edu/faculty/lin/China_auto_mkt_JTRF_paper.pdf" TargetMode="External" /><Relationship Id="rId13" Type="http://schemas.openxmlformats.org/officeDocument/2006/relationships/hyperlink" Target="https://webofproceedings.org/proceedings_series/ECOM/EDBM%202020/EDBM20144.pdf" TargetMode="External"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header" Target="header3.xml" /><Relationship Id="rId7" Type="http://schemas.openxmlformats.org/officeDocument/2006/relationships/hyperlink" Target="http://www.des.ucdavis.edu/faculty/lin/China_auto_mkt_JTRF_paper.pdf" TargetMode="External" /><Relationship Id="rId12" Type="http://schemas.openxmlformats.org/officeDocument/2006/relationships/hyperlink" Target="https://www.researchgate.net/profile/A-Sathish/publication/343629091_Impact_of_COVID_-19_on_stock_price_of_NSE_in_automobile_sector/links/5f352299458515b7291bff8e/Impact-of-COVID-19-on-stock-price-of-NSE-in-automobile-sector.pdf"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iopscience.iop.org/article/10.1088/1742-6596/1971/1/012100/pdf"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eb.archive.org/web/20201108012338id_/https://ieeexplore.ieee.org/ielx7/46/9210908/09076858.pdf"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iopscience.iop.org/article/10.1088/1742-6596/1971/1/012100/pdf" TargetMode="External" /><Relationship Id="rId23" Type="http://schemas.openxmlformats.org/officeDocument/2006/relationships/fontTable" Target="fontTable.xml" /><Relationship Id="rId10" Type="http://schemas.openxmlformats.org/officeDocument/2006/relationships/hyperlink" Target="https://upcommons.upc.edu/bitstream/handle/2117/350490/2021-tfg-maria-garabatos-saboya.pdf?sequence=1"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researchgate.net/profile/Clinton-Free/publication/344733657_Global_supply_chains_after_COVID-19_the_end_of_the_road_for_neoliberal_globalisation/links/5f94ea2fa6fdccfd7b7d6155/Global-supply-chains-after-COVID-19-the-end-of-the-road-for-neoliberal-globalisation.pdf" TargetMode="External" /><Relationship Id="rId14" Type="http://schemas.openxmlformats.org/officeDocument/2006/relationships/hyperlink" Target="https://webofproceedings.org/proceedings_series/ECOM/EDBM%202020/EDBM20144.pdf" TargetMode="External" /><Relationship Id="rId22"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3DED6-FA2D-4F48-A999-8E386E3874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2363</Words>
  <Characters>13708</Characters>
  <Application>Microsoft Office Word</Application>
  <DocSecurity>0</DocSecurity>
  <Lines>114</Lines>
  <Paragraphs>32</Paragraphs>
  <ScaleCrop>false</ScaleCrop>
  <Company/>
  <LinksUpToDate>false</LinksUpToDate>
  <CharactersWithSpaces>16039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2022-01-03T17:07:00Z</dcterms:created>
  <dcterms:modified xsi:type="dcterms:W3CDTF">2022-01-03T17:07:00Z</dcterms:modified>
</cp:coreProperties>
</file>