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D2554C" w14:textId="77777777" w:rsidR="00D74356" w:rsidRDefault="00AE0DBD" w:rsidP="00D74356">
      <w:pPr>
        <w:spacing w:line="240" w:lineRule="auto"/>
        <w:rPr>
          <w:rFonts w:ascii="Times New Roman" w:hAnsi="Times New Roman" w:cs="Times New Roman"/>
          <w:sz w:val="24"/>
          <w:szCs w:val="24"/>
        </w:rPr>
      </w:pPr>
      <w:r w:rsidRPr="00AE0DBD">
        <w:rPr>
          <w:rFonts w:ascii="Times New Roman" w:hAnsi="Times New Roman" w:cs="Times New Roman"/>
          <w:sz w:val="24"/>
          <w:szCs w:val="24"/>
        </w:rPr>
        <w:t xml:space="preserve">I acknowledge the use </w:t>
      </w:r>
      <w:r w:rsidR="009D1EAC">
        <w:rPr>
          <w:rFonts w:ascii="Times New Roman" w:hAnsi="Times New Roman" w:cs="Times New Roman"/>
          <w:sz w:val="24"/>
          <w:szCs w:val="24"/>
        </w:rPr>
        <w:t>ChatGPT</w:t>
      </w:r>
      <w:r w:rsidR="00D74356">
        <w:rPr>
          <w:rFonts w:ascii="Times New Roman" w:hAnsi="Times New Roman" w:cs="Times New Roman"/>
          <w:sz w:val="24"/>
          <w:szCs w:val="24"/>
        </w:rPr>
        <w:t xml:space="preserve"> for </w:t>
      </w:r>
    </w:p>
    <w:p w14:paraId="5B551B2C" w14:textId="6C957FC6" w:rsidR="009D1EAC" w:rsidRPr="00D74356" w:rsidRDefault="00D74356" w:rsidP="00D74356">
      <w:pPr>
        <w:pStyle w:val="ListParagraph"/>
        <w:numPr>
          <w:ilvl w:val="0"/>
          <w:numId w:val="2"/>
        </w:numPr>
        <w:spacing w:line="240" w:lineRule="auto"/>
        <w:rPr>
          <w:rFonts w:ascii="Times New Roman" w:hAnsi="Times New Roman" w:cs="Times New Roman"/>
          <w:sz w:val="24"/>
          <w:szCs w:val="24"/>
        </w:rPr>
      </w:pPr>
      <w:r w:rsidRPr="00D74356">
        <w:rPr>
          <w:rFonts w:ascii="Times New Roman" w:hAnsi="Times New Roman" w:cs="Times New Roman"/>
          <w:sz w:val="24"/>
          <w:szCs w:val="24"/>
        </w:rPr>
        <w:t>Referencing</w:t>
      </w:r>
    </w:p>
    <w:p w14:paraId="7785160D" w14:textId="72A7AD94" w:rsidR="00D74356" w:rsidRDefault="00D74356" w:rsidP="00D74356">
      <w:pPr>
        <w:pStyle w:val="ListParagraph"/>
        <w:numPr>
          <w:ilvl w:val="0"/>
          <w:numId w:val="2"/>
        </w:numPr>
        <w:spacing w:line="240" w:lineRule="auto"/>
        <w:rPr>
          <w:rFonts w:ascii="Times New Roman" w:hAnsi="Times New Roman" w:cs="Times New Roman"/>
          <w:sz w:val="24"/>
          <w:szCs w:val="24"/>
        </w:rPr>
      </w:pPr>
      <w:r w:rsidRPr="00D74356">
        <w:rPr>
          <w:rFonts w:ascii="Times New Roman" w:hAnsi="Times New Roman" w:cs="Times New Roman"/>
          <w:sz w:val="24"/>
          <w:szCs w:val="24"/>
        </w:rPr>
        <w:t>Research</w:t>
      </w:r>
    </w:p>
    <w:p w14:paraId="66F2A76D" w14:textId="66DB40F6" w:rsidR="00593067" w:rsidRDefault="00593067" w:rsidP="00D74356">
      <w:pPr>
        <w:pStyle w:val="ListParagraph"/>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Spelling</w:t>
      </w:r>
    </w:p>
    <w:p w14:paraId="4196112E" w14:textId="205B6B6C" w:rsidR="00593067" w:rsidRDefault="00593067" w:rsidP="00D74356">
      <w:pPr>
        <w:pStyle w:val="ListParagraph"/>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Understanding of Performa</w:t>
      </w:r>
    </w:p>
    <w:p w14:paraId="78E135D2" w14:textId="17A57860" w:rsidR="00593067" w:rsidRPr="00D74356" w:rsidRDefault="00593067" w:rsidP="00D74356">
      <w:pPr>
        <w:pStyle w:val="ListParagraph"/>
        <w:numPr>
          <w:ilvl w:val="0"/>
          <w:numId w:val="2"/>
        </w:numPr>
        <w:spacing w:line="240" w:lineRule="auto"/>
        <w:rPr>
          <w:rFonts w:ascii="Times New Roman" w:hAnsi="Times New Roman" w:cs="Times New Roman"/>
          <w:sz w:val="24"/>
          <w:szCs w:val="24"/>
        </w:rPr>
      </w:pPr>
      <w:r>
        <w:rPr>
          <w:rFonts w:ascii="Times New Roman" w:hAnsi="Times New Roman" w:cs="Times New Roman"/>
          <w:sz w:val="24"/>
          <w:szCs w:val="24"/>
        </w:rPr>
        <w:t>Understanding of words</w:t>
      </w:r>
    </w:p>
    <w:p w14:paraId="16D3E16A" w14:textId="77777777" w:rsidR="005A084D" w:rsidRDefault="00AE0DBD" w:rsidP="005A084D">
      <w:pPr>
        <w:spacing w:line="240" w:lineRule="auto"/>
        <w:rPr>
          <w:rFonts w:ascii="Times New Roman" w:hAnsi="Times New Roman" w:cs="Times New Roman"/>
          <w:sz w:val="24"/>
          <w:szCs w:val="24"/>
        </w:rPr>
      </w:pPr>
      <w:r w:rsidRPr="00AE0DBD">
        <w:rPr>
          <w:rFonts w:ascii="Times New Roman" w:hAnsi="Times New Roman" w:cs="Times New Roman"/>
          <w:sz w:val="24"/>
          <w:szCs w:val="24"/>
        </w:rPr>
        <w:t xml:space="preserve">prompt(s): </w:t>
      </w:r>
      <w:r w:rsidR="008645BA">
        <w:rPr>
          <w:rFonts w:ascii="Times New Roman" w:hAnsi="Times New Roman" w:cs="Times New Roman"/>
          <w:sz w:val="24"/>
          <w:szCs w:val="24"/>
        </w:rPr>
        <w:t xml:space="preserve"> </w:t>
      </w:r>
    </w:p>
    <w:p w14:paraId="5D9CC694" w14:textId="0FE672EF" w:rsidR="00DF6462" w:rsidRDefault="000955B9" w:rsidP="005A084D">
      <w:pPr>
        <w:pStyle w:val="ListParagraph"/>
        <w:numPr>
          <w:ilvl w:val="0"/>
          <w:numId w:val="3"/>
        </w:numPr>
        <w:spacing w:line="240" w:lineRule="auto"/>
        <w:rPr>
          <w:rFonts w:ascii="Times New Roman" w:hAnsi="Times New Roman" w:cs="Times New Roman"/>
          <w:sz w:val="24"/>
          <w:szCs w:val="24"/>
        </w:rPr>
      </w:pPr>
      <w:r w:rsidRPr="005A084D">
        <w:rPr>
          <w:rFonts w:ascii="Times New Roman" w:hAnsi="Times New Roman" w:cs="Times New Roman"/>
          <w:sz w:val="24"/>
          <w:szCs w:val="24"/>
        </w:rPr>
        <w:t>“simplify”</w:t>
      </w:r>
    </w:p>
    <w:p w14:paraId="5A81A5A8" w14:textId="182D6AAF" w:rsidR="00C27ACF" w:rsidRDefault="00C27ACF" w:rsidP="005A084D">
      <w:pPr>
        <w:pStyle w:val="ListParagraph"/>
        <w:numPr>
          <w:ilvl w:val="0"/>
          <w:numId w:val="3"/>
        </w:numPr>
        <w:spacing w:line="240" w:lineRule="auto"/>
        <w:rPr>
          <w:rFonts w:ascii="Times New Roman" w:hAnsi="Times New Roman" w:cs="Times New Roman"/>
          <w:sz w:val="24"/>
          <w:szCs w:val="24"/>
        </w:rPr>
      </w:pPr>
      <w:r>
        <w:rPr>
          <w:rFonts w:ascii="Times New Roman" w:hAnsi="Times New Roman" w:cs="Times New Roman"/>
          <w:sz w:val="24"/>
          <w:szCs w:val="24"/>
        </w:rPr>
        <w:t>“</w:t>
      </w:r>
      <w:proofErr w:type="gramStart"/>
      <w:r>
        <w:rPr>
          <w:rFonts w:ascii="Times New Roman" w:hAnsi="Times New Roman" w:cs="Times New Roman"/>
          <w:sz w:val="24"/>
          <w:szCs w:val="24"/>
        </w:rPr>
        <w:t>rogers</w:t>
      </w:r>
      <w:proofErr w:type="gramEnd"/>
      <w:r>
        <w:rPr>
          <w:rFonts w:ascii="Times New Roman" w:hAnsi="Times New Roman" w:cs="Times New Roman"/>
          <w:sz w:val="24"/>
          <w:szCs w:val="24"/>
        </w:rPr>
        <w:t xml:space="preserve"> 1951”</w:t>
      </w:r>
    </w:p>
    <w:p w14:paraId="1CB17470" w14:textId="19F40C5C" w:rsidR="005A084D" w:rsidRDefault="00A71997" w:rsidP="00A71997">
      <w:pPr>
        <w:pStyle w:val="ListParagraph"/>
        <w:numPr>
          <w:ilvl w:val="0"/>
          <w:numId w:val="3"/>
        </w:numPr>
        <w:spacing w:line="240" w:lineRule="auto"/>
        <w:rPr>
          <w:rFonts w:ascii="Times New Roman" w:hAnsi="Times New Roman" w:cs="Times New Roman"/>
          <w:sz w:val="24"/>
          <w:szCs w:val="24"/>
        </w:rPr>
      </w:pPr>
      <w:r>
        <w:rPr>
          <w:rFonts w:ascii="Times New Roman" w:hAnsi="Times New Roman" w:cs="Times New Roman"/>
          <w:sz w:val="24"/>
          <w:szCs w:val="24"/>
        </w:rPr>
        <w:t>“</w:t>
      </w:r>
      <w:proofErr w:type="gramStart"/>
      <w:r>
        <w:rPr>
          <w:rFonts w:ascii="Times New Roman" w:hAnsi="Times New Roman" w:cs="Times New Roman"/>
          <w:sz w:val="24"/>
          <w:szCs w:val="24"/>
        </w:rPr>
        <w:t>cooper</w:t>
      </w:r>
      <w:proofErr w:type="gramEnd"/>
      <w:r>
        <w:rPr>
          <w:rFonts w:ascii="Times New Roman" w:hAnsi="Times New Roman" w:cs="Times New Roman"/>
          <w:sz w:val="24"/>
          <w:szCs w:val="24"/>
        </w:rPr>
        <w:t xml:space="preserve"> 2019”</w:t>
      </w:r>
    </w:p>
    <w:p w14:paraId="631A47F3" w14:textId="05CC55B4" w:rsidR="00A71997" w:rsidRDefault="00C17C9F" w:rsidP="00A71997">
      <w:pPr>
        <w:pStyle w:val="ListParagraph"/>
        <w:numPr>
          <w:ilvl w:val="0"/>
          <w:numId w:val="3"/>
        </w:numPr>
        <w:spacing w:line="240" w:lineRule="auto"/>
        <w:rPr>
          <w:rFonts w:ascii="Times New Roman" w:hAnsi="Times New Roman" w:cs="Times New Roman"/>
          <w:sz w:val="24"/>
          <w:szCs w:val="24"/>
        </w:rPr>
      </w:pPr>
      <w:r w:rsidRPr="00C17C9F">
        <w:rPr>
          <w:rFonts w:ascii="Times New Roman" w:hAnsi="Times New Roman" w:cs="Times New Roman"/>
          <w:sz w:val="24"/>
          <w:szCs w:val="24"/>
        </w:rPr>
        <w:t>“(Soto et al., 2019).”</w:t>
      </w:r>
    </w:p>
    <w:p w14:paraId="401AE169" w14:textId="73C0B29D" w:rsidR="00C17C9F" w:rsidRDefault="005A452A" w:rsidP="00A71997">
      <w:pPr>
        <w:pStyle w:val="ListParagraph"/>
        <w:numPr>
          <w:ilvl w:val="0"/>
          <w:numId w:val="3"/>
        </w:numPr>
        <w:spacing w:line="240" w:lineRule="auto"/>
        <w:rPr>
          <w:rFonts w:ascii="Times New Roman" w:hAnsi="Times New Roman" w:cs="Times New Roman"/>
          <w:sz w:val="24"/>
          <w:szCs w:val="24"/>
        </w:rPr>
      </w:pPr>
      <w:r w:rsidRPr="005A452A">
        <w:rPr>
          <w:rFonts w:ascii="Times New Roman" w:hAnsi="Times New Roman" w:cs="Times New Roman"/>
          <w:sz w:val="24"/>
          <w:szCs w:val="24"/>
        </w:rPr>
        <w:t>“Norcross and Lambert (2019)”</w:t>
      </w:r>
    </w:p>
    <w:p w14:paraId="6C0E2B14" w14:textId="4883529F" w:rsidR="00C70D84" w:rsidRDefault="00C70D84" w:rsidP="00A71997">
      <w:pPr>
        <w:pStyle w:val="ListParagraph"/>
        <w:numPr>
          <w:ilvl w:val="0"/>
          <w:numId w:val="3"/>
        </w:numPr>
        <w:spacing w:line="240" w:lineRule="auto"/>
        <w:rPr>
          <w:rFonts w:ascii="Times New Roman" w:hAnsi="Times New Roman" w:cs="Times New Roman"/>
          <w:sz w:val="24"/>
          <w:szCs w:val="24"/>
        </w:rPr>
      </w:pPr>
      <w:r w:rsidRPr="00C70D84">
        <w:rPr>
          <w:rFonts w:ascii="Times New Roman" w:hAnsi="Times New Roman" w:cs="Times New Roman"/>
          <w:sz w:val="24"/>
          <w:szCs w:val="24"/>
        </w:rPr>
        <w:t>“</w:t>
      </w:r>
      <w:proofErr w:type="gramStart"/>
      <w:r w:rsidRPr="00C70D84">
        <w:rPr>
          <w:rFonts w:ascii="Times New Roman" w:hAnsi="Times New Roman" w:cs="Times New Roman"/>
          <w:sz w:val="24"/>
          <w:szCs w:val="24"/>
        </w:rPr>
        <w:t>another</w:t>
      </w:r>
      <w:proofErr w:type="gramEnd"/>
      <w:r w:rsidRPr="00C70D84">
        <w:rPr>
          <w:rFonts w:ascii="Times New Roman" w:hAnsi="Times New Roman" w:cs="Times New Roman"/>
          <w:sz w:val="24"/>
          <w:szCs w:val="24"/>
        </w:rPr>
        <w:t xml:space="preserve"> word for pluralism”</w:t>
      </w:r>
    </w:p>
    <w:p w14:paraId="36A38F54" w14:textId="0AE9991C" w:rsidR="00C70D84" w:rsidRDefault="00D713A2" w:rsidP="00A71997">
      <w:pPr>
        <w:pStyle w:val="ListParagraph"/>
        <w:numPr>
          <w:ilvl w:val="0"/>
          <w:numId w:val="3"/>
        </w:numPr>
        <w:spacing w:line="240" w:lineRule="auto"/>
        <w:rPr>
          <w:rFonts w:ascii="Times New Roman" w:hAnsi="Times New Roman" w:cs="Times New Roman"/>
          <w:sz w:val="24"/>
          <w:szCs w:val="24"/>
        </w:rPr>
      </w:pPr>
      <w:r>
        <w:rPr>
          <w:rFonts w:ascii="Times New Roman" w:hAnsi="Times New Roman" w:cs="Times New Roman"/>
          <w:sz w:val="24"/>
          <w:szCs w:val="24"/>
        </w:rPr>
        <w:t>“</w:t>
      </w:r>
      <w:proofErr w:type="gramStart"/>
      <w:r>
        <w:rPr>
          <w:rFonts w:ascii="Times New Roman" w:hAnsi="Times New Roman" w:cs="Times New Roman"/>
          <w:sz w:val="24"/>
          <w:szCs w:val="24"/>
        </w:rPr>
        <w:t>another</w:t>
      </w:r>
      <w:proofErr w:type="gramEnd"/>
      <w:r>
        <w:rPr>
          <w:rFonts w:ascii="Times New Roman" w:hAnsi="Times New Roman" w:cs="Times New Roman"/>
          <w:sz w:val="24"/>
          <w:szCs w:val="24"/>
        </w:rPr>
        <w:t xml:space="preserve"> word for centrality”</w:t>
      </w:r>
    </w:p>
    <w:p w14:paraId="0C5D9FB9" w14:textId="77777777" w:rsidR="00BE792F" w:rsidRP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&gt;Thematic Analysis</w:t>
      </w:r>
    </w:p>
    <w:p w14:paraId="7EC54628" w14:textId="77777777" w:rsidR="00BE792F" w:rsidRP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&gt;Braun and Clarke 2006</w:t>
      </w:r>
    </w:p>
    <w:p w14:paraId="71217772" w14:textId="77777777" w:rsidR="00BE792F" w:rsidRP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&gt;Examples of qualitative reports</w:t>
      </w:r>
    </w:p>
    <w:p w14:paraId="2BF047A0" w14:textId="77777777" w:rsidR="00BE792F" w:rsidRP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&gt;For interviews</w:t>
      </w:r>
    </w:p>
    <w:p w14:paraId="3BF89EAA" w14:textId="77777777" w:rsidR="00BE792F" w:rsidRP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&gt;Phase 5 of Braun and Clarke</w:t>
      </w:r>
    </w:p>
    <w:p w14:paraId="4BEBBBEB" w14:textId="77777777" w:rsidR="00BE792F" w:rsidRP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&gt;Yes</w:t>
      </w:r>
    </w:p>
    <w:p w14:paraId="2D95103F" w14:textId="77777777" w:rsidR="00BE792F" w:rsidRP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&gt;Cite it APA 7 style</w:t>
      </w:r>
    </w:p>
    <w:p w14:paraId="4A9D0D9D" w14:textId="77777777" w:rsidR="00BE792F" w:rsidRP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&gt;How to Collate codes into potential themes and gather all relevant data extracts.</w:t>
      </w:r>
    </w:p>
    <w:p w14:paraId="062019E1" w14:textId="77777777" w:rsidR="00BE792F" w:rsidRPr="00BE792F" w:rsidRDefault="00BE792F" w:rsidP="00BE792F">
      <w:pPr>
        <w:pStyle w:val="ListParagraph"/>
        <w:numPr>
          <w:ilvl w:val="0"/>
          <w:numId w:val="3"/>
        </w:numPr>
        <w:jc w:val="both"/>
        <w:rPr>
          <w:rFonts w:ascii="Arial" w:hAnsi="Arial" w:cs="Arial"/>
          <w:sz w:val="24"/>
          <w:szCs w:val="24"/>
        </w:rPr>
      </w:pPr>
      <w:r w:rsidRPr="00BE792F">
        <w:rPr>
          <w:rFonts w:ascii="Arial" w:hAnsi="Arial" w:cs="Arial"/>
          <w:sz w:val="24"/>
          <w:szCs w:val="24"/>
        </w:rPr>
        <w:t>&gt;Yes</w:t>
      </w:r>
    </w:p>
    <w:p w14:paraId="728FA945" w14:textId="77777777" w:rsidR="00BE792F" w:rsidRPr="00A71997" w:rsidRDefault="00BE792F" w:rsidP="00BE792F">
      <w:pPr>
        <w:pStyle w:val="ListParagraph"/>
        <w:spacing w:line="240" w:lineRule="auto"/>
        <w:rPr>
          <w:rFonts w:ascii="Times New Roman" w:hAnsi="Times New Roman" w:cs="Times New Roman"/>
          <w:sz w:val="24"/>
          <w:szCs w:val="24"/>
        </w:rPr>
      </w:pPr>
    </w:p>
    <w:p w14:paraId="5BEAFCF1" w14:textId="77777777" w:rsidR="00AE0DBD" w:rsidRDefault="00AE0DBD" w:rsidP="00195ADD">
      <w:pPr>
        <w:spacing w:line="480" w:lineRule="auto"/>
        <w:rPr>
          <w:rFonts w:ascii="Times New Roman" w:hAnsi="Times New Roman" w:cs="Times New Roman"/>
          <w:b/>
          <w:bCs/>
          <w:sz w:val="24"/>
          <w:szCs w:val="24"/>
          <w:u w:val="single"/>
        </w:rPr>
      </w:pPr>
    </w:p>
    <w:p w14:paraId="6E8B28EF" w14:textId="77777777" w:rsidR="00AE0DBD" w:rsidRDefault="00AE0DBD" w:rsidP="00195ADD">
      <w:pPr>
        <w:spacing w:line="480" w:lineRule="auto"/>
        <w:rPr>
          <w:rFonts w:ascii="Times New Roman" w:hAnsi="Times New Roman" w:cs="Times New Roman"/>
          <w:b/>
          <w:bCs/>
          <w:sz w:val="24"/>
          <w:szCs w:val="24"/>
          <w:u w:val="single"/>
        </w:rPr>
      </w:pPr>
    </w:p>
    <w:p w14:paraId="18BFE8B5" w14:textId="77777777" w:rsidR="00AE0DBD" w:rsidRDefault="00AE0DBD" w:rsidP="00195ADD">
      <w:pPr>
        <w:spacing w:line="480" w:lineRule="auto"/>
        <w:rPr>
          <w:rFonts w:ascii="Times New Roman" w:hAnsi="Times New Roman" w:cs="Times New Roman"/>
          <w:b/>
          <w:bCs/>
          <w:sz w:val="24"/>
          <w:szCs w:val="24"/>
          <w:u w:val="single"/>
        </w:rPr>
      </w:pPr>
    </w:p>
    <w:p w14:paraId="174772EF" w14:textId="77777777" w:rsidR="00AE0DBD" w:rsidRDefault="00AE0DBD" w:rsidP="00195ADD">
      <w:pPr>
        <w:spacing w:line="480" w:lineRule="auto"/>
        <w:rPr>
          <w:rFonts w:ascii="Times New Roman" w:hAnsi="Times New Roman" w:cs="Times New Roman"/>
          <w:b/>
          <w:bCs/>
          <w:sz w:val="24"/>
          <w:szCs w:val="24"/>
          <w:u w:val="single"/>
        </w:rPr>
      </w:pPr>
    </w:p>
    <w:p w14:paraId="478C63DD" w14:textId="77777777" w:rsidR="00AE0DBD" w:rsidRDefault="00AE0DBD" w:rsidP="00195ADD">
      <w:pPr>
        <w:spacing w:line="480" w:lineRule="auto"/>
        <w:rPr>
          <w:rFonts w:ascii="Times New Roman" w:hAnsi="Times New Roman" w:cs="Times New Roman"/>
          <w:b/>
          <w:bCs/>
          <w:sz w:val="24"/>
          <w:szCs w:val="24"/>
          <w:u w:val="single"/>
        </w:rPr>
      </w:pPr>
    </w:p>
    <w:p w14:paraId="7CABF2E1" w14:textId="77777777" w:rsidR="00AE0DBD" w:rsidRDefault="00AE0DBD" w:rsidP="00195ADD">
      <w:pPr>
        <w:spacing w:line="480" w:lineRule="auto"/>
        <w:rPr>
          <w:rFonts w:ascii="Times New Roman" w:hAnsi="Times New Roman" w:cs="Times New Roman"/>
          <w:b/>
          <w:bCs/>
          <w:sz w:val="24"/>
          <w:szCs w:val="24"/>
          <w:u w:val="single"/>
        </w:rPr>
      </w:pPr>
    </w:p>
    <w:p w14:paraId="4A2B8292" w14:textId="77777777" w:rsidR="0099372B" w:rsidRDefault="0099372B" w:rsidP="00195ADD">
      <w:pPr>
        <w:spacing w:line="480" w:lineRule="auto"/>
        <w:rPr>
          <w:rFonts w:ascii="Times New Roman" w:hAnsi="Times New Roman" w:cs="Times New Roman"/>
          <w:b/>
          <w:bCs/>
          <w:sz w:val="24"/>
          <w:szCs w:val="24"/>
          <w:u w:val="single"/>
        </w:rPr>
      </w:pPr>
    </w:p>
    <w:p w14:paraId="260420C1" w14:textId="547FE971" w:rsidR="00DF6462" w:rsidRDefault="00753DF8" w:rsidP="00195ADD">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H</w:t>
      </w:r>
      <w:r w:rsidR="009A4383">
        <w:rPr>
          <w:rFonts w:ascii="Times New Roman" w:hAnsi="Times New Roman" w:cs="Times New Roman"/>
          <w:b/>
          <w:bCs/>
          <w:sz w:val="24"/>
          <w:szCs w:val="24"/>
          <w:u w:val="single"/>
        </w:rPr>
        <w:t>OW DO COUNSELLORS UNDERSTAND AND EXPERIENCE PROFESSIONAL BOUNDARIES IN THEIR COUNSELLING PRACTICE</w:t>
      </w:r>
      <w:r w:rsidR="00C26F4F">
        <w:rPr>
          <w:rFonts w:ascii="Times New Roman" w:hAnsi="Times New Roman" w:cs="Times New Roman"/>
          <w:b/>
          <w:bCs/>
          <w:sz w:val="24"/>
          <w:szCs w:val="24"/>
          <w:u w:val="single"/>
        </w:rPr>
        <w:t>?</w:t>
      </w:r>
    </w:p>
    <w:p w14:paraId="6D2944F9" w14:textId="77777777" w:rsidR="00DF6462" w:rsidRDefault="00DF6462" w:rsidP="00195ADD">
      <w:pPr>
        <w:spacing w:line="480" w:lineRule="auto"/>
        <w:rPr>
          <w:rFonts w:ascii="Times New Roman" w:hAnsi="Times New Roman" w:cs="Times New Roman"/>
          <w:b/>
          <w:bCs/>
          <w:sz w:val="24"/>
          <w:szCs w:val="24"/>
          <w:u w:val="single"/>
        </w:rPr>
      </w:pPr>
    </w:p>
    <w:p w14:paraId="58868B94" w14:textId="77777777" w:rsidR="00DF6462" w:rsidRDefault="00DF6462" w:rsidP="00195ADD">
      <w:pPr>
        <w:spacing w:line="480" w:lineRule="auto"/>
        <w:rPr>
          <w:rFonts w:ascii="Times New Roman" w:hAnsi="Times New Roman" w:cs="Times New Roman"/>
          <w:b/>
          <w:bCs/>
          <w:sz w:val="24"/>
          <w:szCs w:val="24"/>
          <w:u w:val="single"/>
        </w:rPr>
      </w:pPr>
    </w:p>
    <w:p w14:paraId="358895B7" w14:textId="77777777" w:rsidR="00DF6462" w:rsidRDefault="00DF6462" w:rsidP="00195ADD">
      <w:pPr>
        <w:spacing w:line="480" w:lineRule="auto"/>
        <w:rPr>
          <w:rFonts w:ascii="Times New Roman" w:hAnsi="Times New Roman" w:cs="Times New Roman"/>
          <w:b/>
          <w:bCs/>
          <w:sz w:val="24"/>
          <w:szCs w:val="24"/>
          <w:u w:val="single"/>
        </w:rPr>
      </w:pPr>
    </w:p>
    <w:p w14:paraId="79294B51" w14:textId="77777777" w:rsidR="00DF6462" w:rsidRDefault="00DF6462" w:rsidP="00195ADD">
      <w:pPr>
        <w:spacing w:line="480" w:lineRule="auto"/>
        <w:rPr>
          <w:rFonts w:ascii="Times New Roman" w:hAnsi="Times New Roman" w:cs="Times New Roman"/>
          <w:b/>
          <w:bCs/>
          <w:sz w:val="24"/>
          <w:szCs w:val="24"/>
          <w:u w:val="single"/>
        </w:rPr>
      </w:pPr>
    </w:p>
    <w:p w14:paraId="3EFC066A" w14:textId="586E04C7" w:rsidR="00DF6462" w:rsidRDefault="00DF6462" w:rsidP="00195ADD">
      <w:pPr>
        <w:spacing w:line="480" w:lineRule="auto"/>
        <w:rPr>
          <w:rFonts w:ascii="Times New Roman" w:hAnsi="Times New Roman" w:cs="Times New Roman"/>
          <w:b/>
          <w:bCs/>
          <w:sz w:val="24"/>
          <w:szCs w:val="24"/>
          <w:u w:val="single"/>
        </w:rPr>
      </w:pPr>
    </w:p>
    <w:p w14:paraId="35935796" w14:textId="7C5DB0A6" w:rsidR="00DF6462" w:rsidRDefault="00DF6462" w:rsidP="00195ADD">
      <w:pPr>
        <w:spacing w:line="480" w:lineRule="auto"/>
        <w:rPr>
          <w:rFonts w:ascii="Times New Roman" w:hAnsi="Times New Roman" w:cs="Times New Roman"/>
          <w:b/>
          <w:bCs/>
          <w:sz w:val="24"/>
          <w:szCs w:val="24"/>
          <w:u w:val="single"/>
        </w:rPr>
      </w:pPr>
    </w:p>
    <w:p w14:paraId="721B720C" w14:textId="41DD8D99" w:rsidR="00DF6462" w:rsidRDefault="00DF6462" w:rsidP="00195ADD">
      <w:pPr>
        <w:spacing w:line="480" w:lineRule="auto"/>
        <w:rPr>
          <w:rFonts w:ascii="Times New Roman" w:hAnsi="Times New Roman" w:cs="Times New Roman"/>
          <w:b/>
          <w:bCs/>
          <w:sz w:val="24"/>
          <w:szCs w:val="24"/>
          <w:u w:val="single"/>
        </w:rPr>
      </w:pPr>
    </w:p>
    <w:p w14:paraId="0653B42C" w14:textId="0ED7491E" w:rsidR="00DF6462" w:rsidRDefault="00DF6462" w:rsidP="00195ADD">
      <w:pPr>
        <w:spacing w:line="480" w:lineRule="auto"/>
        <w:rPr>
          <w:rFonts w:ascii="Times New Roman" w:hAnsi="Times New Roman" w:cs="Times New Roman"/>
          <w:b/>
          <w:bCs/>
          <w:sz w:val="24"/>
          <w:szCs w:val="24"/>
          <w:u w:val="single"/>
        </w:rPr>
      </w:pPr>
    </w:p>
    <w:p w14:paraId="5E9FAADF" w14:textId="38C65CC8" w:rsidR="00DF6462" w:rsidRDefault="00DF6462" w:rsidP="00195ADD">
      <w:pPr>
        <w:spacing w:line="480" w:lineRule="auto"/>
        <w:rPr>
          <w:rFonts w:ascii="Times New Roman" w:hAnsi="Times New Roman" w:cs="Times New Roman"/>
          <w:b/>
          <w:bCs/>
          <w:sz w:val="24"/>
          <w:szCs w:val="24"/>
          <w:u w:val="single"/>
        </w:rPr>
      </w:pPr>
    </w:p>
    <w:p w14:paraId="5F7ED67D" w14:textId="511D1008" w:rsidR="00DF6462" w:rsidRDefault="00DF6462" w:rsidP="00195ADD">
      <w:pPr>
        <w:spacing w:line="480" w:lineRule="auto"/>
        <w:rPr>
          <w:rFonts w:ascii="Times New Roman" w:hAnsi="Times New Roman" w:cs="Times New Roman"/>
          <w:b/>
          <w:bCs/>
          <w:sz w:val="24"/>
          <w:szCs w:val="24"/>
          <w:u w:val="single"/>
        </w:rPr>
      </w:pPr>
    </w:p>
    <w:p w14:paraId="71078FFA" w14:textId="2F57E83B" w:rsidR="00DF6462" w:rsidRDefault="00DF6462" w:rsidP="00195ADD">
      <w:pPr>
        <w:spacing w:line="480" w:lineRule="auto"/>
        <w:rPr>
          <w:rFonts w:ascii="Times New Roman" w:hAnsi="Times New Roman" w:cs="Times New Roman"/>
          <w:b/>
          <w:bCs/>
          <w:sz w:val="24"/>
          <w:szCs w:val="24"/>
          <w:u w:val="single"/>
        </w:rPr>
      </w:pPr>
    </w:p>
    <w:p w14:paraId="7B6D3DEE" w14:textId="6D2C23FE" w:rsidR="00DF6462" w:rsidRDefault="00DF6462" w:rsidP="00195ADD">
      <w:pPr>
        <w:spacing w:line="480" w:lineRule="auto"/>
        <w:rPr>
          <w:rFonts w:ascii="Times New Roman" w:hAnsi="Times New Roman" w:cs="Times New Roman"/>
          <w:b/>
          <w:bCs/>
          <w:sz w:val="24"/>
          <w:szCs w:val="24"/>
          <w:u w:val="single"/>
        </w:rPr>
      </w:pPr>
    </w:p>
    <w:p w14:paraId="46A1954C" w14:textId="7A493F4C" w:rsidR="00DF6462" w:rsidRDefault="00DF6462" w:rsidP="00195ADD">
      <w:pPr>
        <w:spacing w:line="480" w:lineRule="auto"/>
        <w:rPr>
          <w:rFonts w:ascii="Times New Roman" w:hAnsi="Times New Roman" w:cs="Times New Roman"/>
          <w:b/>
          <w:bCs/>
          <w:sz w:val="24"/>
          <w:szCs w:val="24"/>
          <w:u w:val="single"/>
        </w:rPr>
      </w:pPr>
    </w:p>
    <w:p w14:paraId="74976D71" w14:textId="26984CA1" w:rsidR="00DF6462" w:rsidRDefault="00DF6462" w:rsidP="00195ADD">
      <w:pPr>
        <w:spacing w:line="480" w:lineRule="auto"/>
        <w:rPr>
          <w:rFonts w:ascii="Times New Roman" w:hAnsi="Times New Roman" w:cs="Times New Roman"/>
          <w:b/>
          <w:bCs/>
          <w:sz w:val="24"/>
          <w:szCs w:val="24"/>
          <w:u w:val="single"/>
        </w:rPr>
      </w:pPr>
    </w:p>
    <w:p w14:paraId="0D63F318" w14:textId="335217B9" w:rsidR="00DF6462" w:rsidRDefault="00DF6462" w:rsidP="00195ADD">
      <w:pPr>
        <w:spacing w:line="480" w:lineRule="auto"/>
        <w:rPr>
          <w:rFonts w:ascii="Times New Roman" w:hAnsi="Times New Roman" w:cs="Times New Roman"/>
          <w:b/>
          <w:bCs/>
          <w:sz w:val="24"/>
          <w:szCs w:val="24"/>
          <w:u w:val="single"/>
        </w:rPr>
      </w:pPr>
    </w:p>
    <w:p w14:paraId="76A73124" w14:textId="2EE187B6" w:rsidR="00DF6462" w:rsidRDefault="00DF6462" w:rsidP="00195ADD">
      <w:pPr>
        <w:spacing w:line="480" w:lineRule="auto"/>
        <w:rPr>
          <w:rFonts w:ascii="Times New Roman" w:hAnsi="Times New Roman" w:cs="Times New Roman"/>
          <w:b/>
          <w:bCs/>
          <w:sz w:val="24"/>
          <w:szCs w:val="24"/>
          <w:u w:val="single"/>
        </w:rPr>
      </w:pPr>
    </w:p>
    <w:p w14:paraId="59E49477" w14:textId="77777777" w:rsidR="0099372B" w:rsidRDefault="0099372B" w:rsidP="00195ADD">
      <w:pPr>
        <w:spacing w:line="480" w:lineRule="auto"/>
        <w:rPr>
          <w:rFonts w:ascii="Times New Roman" w:hAnsi="Times New Roman" w:cs="Times New Roman"/>
          <w:b/>
          <w:bCs/>
          <w:sz w:val="24"/>
          <w:szCs w:val="24"/>
          <w:u w:val="single"/>
        </w:rPr>
      </w:pPr>
    </w:p>
    <w:p w14:paraId="0071B877" w14:textId="12F19B6E" w:rsidR="00723C96" w:rsidRDefault="00723C96" w:rsidP="00195ADD">
      <w:pPr>
        <w:spacing w:line="480" w:lineRule="auto"/>
        <w:rPr>
          <w:rFonts w:ascii="Times New Roman" w:hAnsi="Times New Roman" w:cs="Times New Roman"/>
          <w:b/>
          <w:bCs/>
          <w:sz w:val="24"/>
          <w:szCs w:val="24"/>
          <w:u w:val="single"/>
        </w:rPr>
      </w:pPr>
      <w:r w:rsidRPr="00195ADD">
        <w:rPr>
          <w:rFonts w:ascii="Times New Roman" w:hAnsi="Times New Roman" w:cs="Times New Roman"/>
          <w:b/>
          <w:bCs/>
          <w:sz w:val="24"/>
          <w:szCs w:val="24"/>
          <w:u w:val="single"/>
        </w:rPr>
        <w:lastRenderedPageBreak/>
        <w:t>Abstract</w:t>
      </w:r>
    </w:p>
    <w:p w14:paraId="4D21333F" w14:textId="248EDE12" w:rsidR="00EF3530" w:rsidRPr="00EF3530" w:rsidRDefault="00581260" w:rsidP="00195ADD">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study </w:t>
      </w:r>
      <w:r w:rsidR="00F36ABF">
        <w:rPr>
          <w:rFonts w:ascii="Times New Roman" w:hAnsi="Times New Roman" w:cs="Times New Roman"/>
          <w:sz w:val="24"/>
          <w:szCs w:val="24"/>
        </w:rPr>
        <w:t>explores experienced</w:t>
      </w:r>
      <w:r w:rsidR="00222613">
        <w:rPr>
          <w:rFonts w:ascii="Times New Roman" w:hAnsi="Times New Roman" w:cs="Times New Roman"/>
          <w:sz w:val="24"/>
          <w:szCs w:val="24"/>
        </w:rPr>
        <w:t xml:space="preserve"> humanistic</w:t>
      </w:r>
      <w:r w:rsidR="00B55760">
        <w:rPr>
          <w:rFonts w:ascii="Times New Roman" w:hAnsi="Times New Roman" w:cs="Times New Roman"/>
          <w:sz w:val="24"/>
          <w:szCs w:val="24"/>
        </w:rPr>
        <w:t>,</w:t>
      </w:r>
      <w:r w:rsidR="00787FD2">
        <w:rPr>
          <w:rFonts w:ascii="Times New Roman" w:hAnsi="Times New Roman" w:cs="Times New Roman"/>
          <w:sz w:val="24"/>
          <w:szCs w:val="24"/>
        </w:rPr>
        <w:t xml:space="preserve"> integrative</w:t>
      </w:r>
      <w:r w:rsidR="00B55760">
        <w:rPr>
          <w:rFonts w:ascii="Times New Roman" w:hAnsi="Times New Roman" w:cs="Times New Roman"/>
          <w:sz w:val="24"/>
          <w:szCs w:val="24"/>
        </w:rPr>
        <w:t>, client-centred</w:t>
      </w:r>
      <w:r w:rsidR="00F36ABF">
        <w:rPr>
          <w:rFonts w:ascii="Times New Roman" w:hAnsi="Times New Roman" w:cs="Times New Roman"/>
          <w:sz w:val="24"/>
          <w:szCs w:val="24"/>
        </w:rPr>
        <w:t xml:space="preserve"> counselling </w:t>
      </w:r>
      <w:r w:rsidR="00180D7A">
        <w:rPr>
          <w:rFonts w:ascii="Times New Roman" w:hAnsi="Times New Roman" w:cs="Times New Roman"/>
          <w:sz w:val="24"/>
          <w:szCs w:val="24"/>
        </w:rPr>
        <w:t>practitioners’</w:t>
      </w:r>
      <w:r w:rsidR="00F36ABF">
        <w:rPr>
          <w:rFonts w:ascii="Times New Roman" w:hAnsi="Times New Roman" w:cs="Times New Roman"/>
          <w:sz w:val="24"/>
          <w:szCs w:val="24"/>
        </w:rPr>
        <w:t xml:space="preserve"> </w:t>
      </w:r>
      <w:r w:rsidR="007204CE">
        <w:rPr>
          <w:rFonts w:ascii="Times New Roman" w:hAnsi="Times New Roman" w:cs="Times New Roman"/>
          <w:sz w:val="24"/>
          <w:szCs w:val="24"/>
        </w:rPr>
        <w:t>viewpoints</w:t>
      </w:r>
      <w:r w:rsidR="00D124CA">
        <w:rPr>
          <w:rFonts w:ascii="Times New Roman" w:hAnsi="Times New Roman" w:cs="Times New Roman"/>
          <w:sz w:val="24"/>
          <w:szCs w:val="24"/>
        </w:rPr>
        <w:t xml:space="preserve"> on professional boundaries and therapeutic </w:t>
      </w:r>
      <w:r w:rsidR="00787FD2">
        <w:rPr>
          <w:rFonts w:ascii="Times New Roman" w:hAnsi="Times New Roman" w:cs="Times New Roman"/>
          <w:sz w:val="24"/>
          <w:szCs w:val="24"/>
        </w:rPr>
        <w:t>practice</w:t>
      </w:r>
      <w:r w:rsidR="00121A6E">
        <w:rPr>
          <w:rFonts w:ascii="Times New Roman" w:hAnsi="Times New Roman" w:cs="Times New Roman"/>
          <w:sz w:val="24"/>
          <w:szCs w:val="24"/>
        </w:rPr>
        <w:t xml:space="preserve">. Twenty qualified practicing </w:t>
      </w:r>
      <w:r w:rsidR="00901090">
        <w:rPr>
          <w:rFonts w:ascii="Times New Roman" w:hAnsi="Times New Roman" w:cs="Times New Roman"/>
          <w:sz w:val="24"/>
          <w:szCs w:val="24"/>
        </w:rPr>
        <w:t xml:space="preserve">counsellors based in Swansea, Wales, UK, with </w:t>
      </w:r>
      <w:r w:rsidR="00B76152">
        <w:rPr>
          <w:rFonts w:ascii="Times New Roman" w:hAnsi="Times New Roman" w:cs="Times New Roman"/>
          <w:sz w:val="24"/>
          <w:szCs w:val="24"/>
        </w:rPr>
        <w:t>over 20 years of experience in the field</w:t>
      </w:r>
      <w:r w:rsidR="004A5AE1">
        <w:rPr>
          <w:rFonts w:ascii="Times New Roman" w:hAnsi="Times New Roman" w:cs="Times New Roman"/>
          <w:sz w:val="24"/>
          <w:szCs w:val="24"/>
        </w:rPr>
        <w:t xml:space="preserve">, took part in this qualitative </w:t>
      </w:r>
      <w:r w:rsidR="007921BA">
        <w:rPr>
          <w:rFonts w:ascii="Times New Roman" w:hAnsi="Times New Roman" w:cs="Times New Roman"/>
          <w:sz w:val="24"/>
          <w:szCs w:val="24"/>
        </w:rPr>
        <w:t>research</w:t>
      </w:r>
      <w:r w:rsidR="007A1234">
        <w:rPr>
          <w:rFonts w:ascii="Times New Roman" w:hAnsi="Times New Roman" w:cs="Times New Roman"/>
          <w:sz w:val="24"/>
          <w:szCs w:val="24"/>
        </w:rPr>
        <w:t xml:space="preserve">, </w:t>
      </w:r>
      <w:r w:rsidR="000A1053">
        <w:rPr>
          <w:rFonts w:ascii="Times New Roman" w:hAnsi="Times New Roman" w:cs="Times New Roman"/>
          <w:sz w:val="24"/>
          <w:szCs w:val="24"/>
        </w:rPr>
        <w:t>in the form of semi-struct</w:t>
      </w:r>
      <w:r w:rsidR="00706614">
        <w:rPr>
          <w:rFonts w:ascii="Times New Roman" w:hAnsi="Times New Roman" w:cs="Times New Roman"/>
          <w:sz w:val="24"/>
          <w:szCs w:val="24"/>
        </w:rPr>
        <w:t xml:space="preserve">ured interviews conducted between September and November 2025. </w:t>
      </w:r>
      <w:r w:rsidR="00002CCA">
        <w:rPr>
          <w:rFonts w:ascii="Times New Roman" w:hAnsi="Times New Roman" w:cs="Times New Roman"/>
          <w:sz w:val="24"/>
          <w:szCs w:val="24"/>
        </w:rPr>
        <w:t>Following</w:t>
      </w:r>
      <w:r w:rsidR="00291B33">
        <w:rPr>
          <w:rFonts w:ascii="Times New Roman" w:hAnsi="Times New Roman" w:cs="Times New Roman"/>
          <w:sz w:val="24"/>
          <w:szCs w:val="24"/>
        </w:rPr>
        <w:t xml:space="preserve"> Braun and Clarke’s (2006)</w:t>
      </w:r>
      <w:r w:rsidR="00E67F17">
        <w:rPr>
          <w:rFonts w:ascii="Times New Roman" w:hAnsi="Times New Roman" w:cs="Times New Roman"/>
          <w:sz w:val="24"/>
          <w:szCs w:val="24"/>
        </w:rPr>
        <w:t xml:space="preserve"> reflexive thematic analysis guidelines</w:t>
      </w:r>
      <w:r w:rsidR="007B58E3">
        <w:rPr>
          <w:rFonts w:ascii="Times New Roman" w:hAnsi="Times New Roman" w:cs="Times New Roman"/>
          <w:sz w:val="24"/>
          <w:szCs w:val="24"/>
        </w:rPr>
        <w:t xml:space="preserve">, the interviews were transcribed, coded and reviewed </w:t>
      </w:r>
      <w:r w:rsidR="00B17437">
        <w:rPr>
          <w:rFonts w:ascii="Times New Roman" w:hAnsi="Times New Roman" w:cs="Times New Roman"/>
          <w:sz w:val="24"/>
          <w:szCs w:val="24"/>
        </w:rPr>
        <w:t xml:space="preserve">to </w:t>
      </w:r>
      <w:r w:rsidR="00291FBE">
        <w:rPr>
          <w:rFonts w:ascii="Times New Roman" w:hAnsi="Times New Roman" w:cs="Times New Roman"/>
          <w:sz w:val="24"/>
          <w:szCs w:val="24"/>
        </w:rPr>
        <w:t xml:space="preserve">establish recurring themes. The </w:t>
      </w:r>
      <w:r w:rsidR="00995E14">
        <w:rPr>
          <w:rFonts w:ascii="Times New Roman" w:hAnsi="Times New Roman" w:cs="Times New Roman"/>
          <w:sz w:val="24"/>
          <w:szCs w:val="24"/>
        </w:rPr>
        <w:t>study emphasises the importance of humanistic values</w:t>
      </w:r>
      <w:r w:rsidR="00B70BCF">
        <w:rPr>
          <w:rFonts w:ascii="Times New Roman" w:hAnsi="Times New Roman" w:cs="Times New Roman"/>
          <w:sz w:val="24"/>
          <w:szCs w:val="24"/>
        </w:rPr>
        <w:t xml:space="preserve"> – empathy, congruence, unconditional positive regard</w:t>
      </w:r>
      <w:r w:rsidR="004812A9">
        <w:rPr>
          <w:rFonts w:ascii="Times New Roman" w:hAnsi="Times New Roman" w:cs="Times New Roman"/>
          <w:sz w:val="24"/>
          <w:szCs w:val="24"/>
        </w:rPr>
        <w:t xml:space="preserve">, </w:t>
      </w:r>
      <w:r w:rsidR="00A45481">
        <w:rPr>
          <w:rFonts w:ascii="Times New Roman" w:hAnsi="Times New Roman" w:cs="Times New Roman"/>
          <w:sz w:val="24"/>
          <w:szCs w:val="24"/>
        </w:rPr>
        <w:t xml:space="preserve">and embodiment – as predictors of growth, </w:t>
      </w:r>
      <w:r w:rsidR="00BF6438">
        <w:rPr>
          <w:rFonts w:ascii="Times New Roman" w:hAnsi="Times New Roman" w:cs="Times New Roman"/>
          <w:sz w:val="24"/>
          <w:szCs w:val="24"/>
        </w:rPr>
        <w:t xml:space="preserve">while </w:t>
      </w:r>
      <w:r w:rsidR="00CD2FF5">
        <w:rPr>
          <w:rFonts w:ascii="Times New Roman" w:hAnsi="Times New Roman" w:cs="Times New Roman"/>
          <w:sz w:val="24"/>
          <w:szCs w:val="24"/>
        </w:rPr>
        <w:t>the ability</w:t>
      </w:r>
      <w:r w:rsidR="00002CCA">
        <w:rPr>
          <w:rFonts w:ascii="Times New Roman" w:hAnsi="Times New Roman" w:cs="Times New Roman"/>
          <w:sz w:val="24"/>
          <w:szCs w:val="24"/>
        </w:rPr>
        <w:t xml:space="preserve"> to</w:t>
      </w:r>
      <w:r w:rsidR="00CD2FF5">
        <w:rPr>
          <w:rFonts w:ascii="Times New Roman" w:hAnsi="Times New Roman" w:cs="Times New Roman"/>
          <w:sz w:val="24"/>
          <w:szCs w:val="24"/>
        </w:rPr>
        <w:t xml:space="preserve"> </w:t>
      </w:r>
      <w:r w:rsidR="005348FC">
        <w:rPr>
          <w:rFonts w:ascii="Times New Roman" w:hAnsi="Times New Roman" w:cs="Times New Roman"/>
          <w:sz w:val="24"/>
          <w:szCs w:val="24"/>
        </w:rPr>
        <w:t xml:space="preserve">combine techniques from therapeutic approaches or </w:t>
      </w:r>
      <w:r w:rsidR="00EB5BAB">
        <w:rPr>
          <w:rFonts w:ascii="Times New Roman" w:hAnsi="Times New Roman" w:cs="Times New Roman"/>
          <w:sz w:val="24"/>
          <w:szCs w:val="24"/>
        </w:rPr>
        <w:t xml:space="preserve">personalise to each </w:t>
      </w:r>
      <w:r w:rsidR="00002CCA">
        <w:rPr>
          <w:rFonts w:ascii="Times New Roman" w:hAnsi="Times New Roman" w:cs="Times New Roman"/>
          <w:sz w:val="24"/>
          <w:szCs w:val="24"/>
        </w:rPr>
        <w:t>client’s</w:t>
      </w:r>
      <w:r w:rsidR="00EB5BAB">
        <w:rPr>
          <w:rFonts w:ascii="Times New Roman" w:hAnsi="Times New Roman" w:cs="Times New Roman"/>
          <w:sz w:val="24"/>
          <w:szCs w:val="24"/>
        </w:rPr>
        <w:t xml:space="preserve"> needs</w:t>
      </w:r>
      <w:r w:rsidR="005D4376">
        <w:rPr>
          <w:rFonts w:ascii="Times New Roman" w:hAnsi="Times New Roman" w:cs="Times New Roman"/>
          <w:sz w:val="24"/>
          <w:szCs w:val="24"/>
        </w:rPr>
        <w:t xml:space="preserve"> - </w:t>
      </w:r>
      <w:r w:rsidR="00BD2238">
        <w:rPr>
          <w:rFonts w:ascii="Times New Roman" w:hAnsi="Times New Roman" w:cs="Times New Roman"/>
          <w:sz w:val="24"/>
          <w:szCs w:val="24"/>
        </w:rPr>
        <w:t>reflects the diverse and inclusive nature of</w:t>
      </w:r>
      <w:r w:rsidR="00E17BA2">
        <w:rPr>
          <w:rFonts w:ascii="Times New Roman" w:hAnsi="Times New Roman" w:cs="Times New Roman"/>
          <w:sz w:val="24"/>
          <w:szCs w:val="24"/>
        </w:rPr>
        <w:t xml:space="preserve"> contemporary </w:t>
      </w:r>
      <w:r w:rsidR="00FF78A0">
        <w:rPr>
          <w:rFonts w:ascii="Times New Roman" w:hAnsi="Times New Roman" w:cs="Times New Roman"/>
          <w:sz w:val="24"/>
          <w:szCs w:val="24"/>
        </w:rPr>
        <w:t xml:space="preserve">counselling by bridging </w:t>
      </w:r>
      <w:r w:rsidR="00B00BB2">
        <w:rPr>
          <w:rFonts w:ascii="Times New Roman" w:hAnsi="Times New Roman" w:cs="Times New Roman"/>
          <w:sz w:val="24"/>
          <w:szCs w:val="24"/>
        </w:rPr>
        <w:t xml:space="preserve">humanistic principles </w:t>
      </w:r>
      <w:r w:rsidR="00595564">
        <w:rPr>
          <w:rFonts w:ascii="Times New Roman" w:hAnsi="Times New Roman" w:cs="Times New Roman"/>
          <w:sz w:val="24"/>
          <w:szCs w:val="24"/>
        </w:rPr>
        <w:t>with other mod</w:t>
      </w:r>
      <w:r w:rsidR="009C57DD">
        <w:rPr>
          <w:rFonts w:ascii="Times New Roman" w:hAnsi="Times New Roman" w:cs="Times New Roman"/>
          <w:sz w:val="24"/>
          <w:szCs w:val="24"/>
        </w:rPr>
        <w:t xml:space="preserve">alities. Boundaries </w:t>
      </w:r>
      <w:r w:rsidR="002E75F3">
        <w:rPr>
          <w:rFonts w:ascii="Times New Roman" w:hAnsi="Times New Roman" w:cs="Times New Roman"/>
          <w:sz w:val="24"/>
          <w:szCs w:val="24"/>
        </w:rPr>
        <w:t xml:space="preserve">were highlighted as flexible frames that safeguard both client and </w:t>
      </w:r>
      <w:r w:rsidR="00AD468E">
        <w:rPr>
          <w:rFonts w:ascii="Times New Roman" w:hAnsi="Times New Roman" w:cs="Times New Roman"/>
          <w:sz w:val="24"/>
          <w:szCs w:val="24"/>
        </w:rPr>
        <w:t>therapist, which supports ethical practice and prevention of burnout. The therapeutic relation</w:t>
      </w:r>
      <w:r w:rsidR="00BF32C4">
        <w:rPr>
          <w:rFonts w:ascii="Times New Roman" w:hAnsi="Times New Roman" w:cs="Times New Roman"/>
          <w:sz w:val="24"/>
          <w:szCs w:val="24"/>
        </w:rPr>
        <w:t>s</w:t>
      </w:r>
      <w:r w:rsidR="00D53D77">
        <w:rPr>
          <w:rFonts w:ascii="Times New Roman" w:hAnsi="Times New Roman" w:cs="Times New Roman"/>
          <w:sz w:val="24"/>
          <w:szCs w:val="24"/>
        </w:rPr>
        <w:t>hip</w:t>
      </w:r>
      <w:r w:rsidR="00976F2E">
        <w:rPr>
          <w:rFonts w:ascii="Times New Roman" w:hAnsi="Times New Roman" w:cs="Times New Roman"/>
          <w:sz w:val="24"/>
          <w:szCs w:val="24"/>
        </w:rPr>
        <w:t xml:space="preserve"> </w:t>
      </w:r>
      <w:r w:rsidR="00CB58E0">
        <w:rPr>
          <w:rFonts w:ascii="Times New Roman" w:hAnsi="Times New Roman" w:cs="Times New Roman"/>
          <w:sz w:val="24"/>
          <w:szCs w:val="24"/>
        </w:rPr>
        <w:t>was fo</w:t>
      </w:r>
      <w:r w:rsidR="009E1272">
        <w:rPr>
          <w:rFonts w:ascii="Times New Roman" w:hAnsi="Times New Roman" w:cs="Times New Roman"/>
          <w:sz w:val="24"/>
          <w:szCs w:val="24"/>
        </w:rPr>
        <w:t>und to be based on empathy, cultural competence, and rupture repair</w:t>
      </w:r>
      <w:r w:rsidR="0069722C">
        <w:rPr>
          <w:rFonts w:ascii="Times New Roman" w:hAnsi="Times New Roman" w:cs="Times New Roman"/>
          <w:sz w:val="24"/>
          <w:szCs w:val="24"/>
        </w:rPr>
        <w:t xml:space="preserve">, supporting existing evidence that responsiveness and alliance </w:t>
      </w:r>
      <w:r w:rsidR="00DD1A0F">
        <w:rPr>
          <w:rFonts w:ascii="Times New Roman" w:hAnsi="Times New Roman" w:cs="Times New Roman"/>
          <w:sz w:val="24"/>
          <w:szCs w:val="24"/>
        </w:rPr>
        <w:t xml:space="preserve">significantly increased positive outcomes. Over, the study </w:t>
      </w:r>
      <w:r w:rsidR="0005665E">
        <w:rPr>
          <w:rFonts w:ascii="Times New Roman" w:hAnsi="Times New Roman" w:cs="Times New Roman"/>
          <w:sz w:val="24"/>
          <w:szCs w:val="24"/>
        </w:rPr>
        <w:t xml:space="preserve">emphasises the importance of integrative flexibility, ethical boundaries, and relational depth in counselling practice, </w:t>
      </w:r>
      <w:r w:rsidR="00594998">
        <w:rPr>
          <w:rFonts w:ascii="Times New Roman" w:hAnsi="Times New Roman" w:cs="Times New Roman"/>
          <w:sz w:val="24"/>
          <w:szCs w:val="24"/>
        </w:rPr>
        <w:t xml:space="preserve">and suggests future research into </w:t>
      </w:r>
      <w:r w:rsidR="00767168">
        <w:rPr>
          <w:rFonts w:ascii="Times New Roman" w:hAnsi="Times New Roman" w:cs="Times New Roman"/>
          <w:sz w:val="24"/>
          <w:szCs w:val="24"/>
        </w:rPr>
        <w:t>the effectiveness of the approach in cultural applications</w:t>
      </w:r>
      <w:r w:rsidR="00FD1731">
        <w:rPr>
          <w:rFonts w:ascii="Times New Roman" w:hAnsi="Times New Roman" w:cs="Times New Roman"/>
          <w:sz w:val="24"/>
          <w:szCs w:val="24"/>
        </w:rPr>
        <w:t xml:space="preserve">, client perspectives on practice and </w:t>
      </w:r>
      <w:r w:rsidR="001A4CB4">
        <w:rPr>
          <w:rFonts w:ascii="Times New Roman" w:hAnsi="Times New Roman" w:cs="Times New Roman"/>
          <w:sz w:val="24"/>
          <w:szCs w:val="24"/>
        </w:rPr>
        <w:t>how the role embodiment in sustaining therapeutic resilience.</w:t>
      </w:r>
    </w:p>
    <w:p w14:paraId="2E4DFA1B" w14:textId="1C5326D6" w:rsidR="00723C96" w:rsidRPr="00195ADD" w:rsidRDefault="00723C96" w:rsidP="00195ADD">
      <w:pPr>
        <w:spacing w:line="480" w:lineRule="auto"/>
        <w:rPr>
          <w:rFonts w:ascii="Times New Roman" w:hAnsi="Times New Roman" w:cs="Times New Roman"/>
          <w:b/>
          <w:bCs/>
          <w:sz w:val="24"/>
          <w:szCs w:val="24"/>
          <w:u w:val="single"/>
        </w:rPr>
      </w:pPr>
      <w:r w:rsidRPr="00195ADD">
        <w:rPr>
          <w:rFonts w:ascii="Times New Roman" w:hAnsi="Times New Roman" w:cs="Times New Roman"/>
          <w:b/>
          <w:bCs/>
          <w:sz w:val="24"/>
          <w:szCs w:val="24"/>
          <w:u w:val="single"/>
        </w:rPr>
        <w:t>Introduction</w:t>
      </w:r>
    </w:p>
    <w:p w14:paraId="1AD6AF58" w14:textId="0E7443EB" w:rsidR="00F2515B" w:rsidRPr="00195ADD" w:rsidRDefault="00F2515B" w:rsidP="00195ADD">
      <w:pPr>
        <w:spacing w:line="480" w:lineRule="auto"/>
        <w:rPr>
          <w:rFonts w:ascii="Times New Roman" w:hAnsi="Times New Roman" w:cs="Times New Roman"/>
          <w:sz w:val="24"/>
          <w:szCs w:val="24"/>
        </w:rPr>
      </w:pPr>
      <w:r w:rsidRPr="00195ADD">
        <w:rPr>
          <w:rFonts w:ascii="Times New Roman" w:hAnsi="Times New Roman" w:cs="Times New Roman"/>
          <w:sz w:val="24"/>
          <w:szCs w:val="24"/>
        </w:rPr>
        <w:t xml:space="preserve">This report will attempt to investigate how </w:t>
      </w:r>
      <w:r w:rsidR="00F6143F" w:rsidRPr="00195ADD">
        <w:rPr>
          <w:rFonts w:ascii="Times New Roman" w:hAnsi="Times New Roman" w:cs="Times New Roman"/>
          <w:sz w:val="24"/>
          <w:szCs w:val="24"/>
        </w:rPr>
        <w:t xml:space="preserve">counsellors experience and </w:t>
      </w:r>
      <w:r w:rsidR="00A72C38" w:rsidRPr="00195ADD">
        <w:rPr>
          <w:rFonts w:ascii="Times New Roman" w:hAnsi="Times New Roman" w:cs="Times New Roman"/>
          <w:sz w:val="24"/>
          <w:szCs w:val="24"/>
        </w:rPr>
        <w:t xml:space="preserve">understand boundaries </w:t>
      </w:r>
      <w:r w:rsidR="00943901" w:rsidRPr="00195ADD">
        <w:rPr>
          <w:rFonts w:ascii="Times New Roman" w:hAnsi="Times New Roman" w:cs="Times New Roman"/>
          <w:sz w:val="24"/>
          <w:szCs w:val="24"/>
        </w:rPr>
        <w:t xml:space="preserve">in their professional practice, </w:t>
      </w:r>
      <w:r w:rsidR="00C9239F" w:rsidRPr="00195ADD">
        <w:rPr>
          <w:rFonts w:ascii="Times New Roman" w:hAnsi="Times New Roman" w:cs="Times New Roman"/>
          <w:sz w:val="24"/>
          <w:szCs w:val="24"/>
        </w:rPr>
        <w:t xml:space="preserve">by interviewing participants that have experience in this field. </w:t>
      </w:r>
      <w:r w:rsidR="00C2215F" w:rsidRPr="00195ADD">
        <w:rPr>
          <w:rFonts w:ascii="Times New Roman" w:hAnsi="Times New Roman" w:cs="Times New Roman"/>
          <w:sz w:val="24"/>
          <w:szCs w:val="24"/>
        </w:rPr>
        <w:t>Following Braun and Clarke’s (</w:t>
      </w:r>
      <w:r w:rsidR="009E0FED" w:rsidRPr="00195ADD">
        <w:rPr>
          <w:rFonts w:ascii="Times New Roman" w:hAnsi="Times New Roman" w:cs="Times New Roman"/>
          <w:sz w:val="24"/>
          <w:szCs w:val="24"/>
        </w:rPr>
        <w:t>2006</w:t>
      </w:r>
      <w:r w:rsidR="00195ADD" w:rsidRPr="00195ADD">
        <w:rPr>
          <w:rFonts w:ascii="Times New Roman" w:hAnsi="Times New Roman" w:cs="Times New Roman"/>
          <w:sz w:val="24"/>
          <w:szCs w:val="24"/>
        </w:rPr>
        <w:t>) guidelines on Thematic Analysis.</w:t>
      </w:r>
    </w:p>
    <w:p w14:paraId="6DDD9E11" w14:textId="78CD8B9B" w:rsidR="00537962" w:rsidRPr="00195ADD" w:rsidRDefault="00537962" w:rsidP="00195ADD">
      <w:pPr>
        <w:spacing w:line="480" w:lineRule="auto"/>
        <w:rPr>
          <w:rFonts w:ascii="Times New Roman" w:hAnsi="Times New Roman" w:cs="Times New Roman"/>
          <w:b/>
          <w:bCs/>
          <w:sz w:val="24"/>
          <w:szCs w:val="24"/>
          <w:u w:val="single"/>
        </w:rPr>
      </w:pPr>
      <w:r w:rsidRPr="00195ADD">
        <w:rPr>
          <w:rFonts w:ascii="Times New Roman" w:hAnsi="Times New Roman" w:cs="Times New Roman"/>
          <w:b/>
          <w:bCs/>
          <w:sz w:val="24"/>
          <w:szCs w:val="24"/>
          <w:u w:val="single"/>
        </w:rPr>
        <w:lastRenderedPageBreak/>
        <w:t>Methods</w:t>
      </w:r>
    </w:p>
    <w:p w14:paraId="7CE63662" w14:textId="6FD8CAA1" w:rsidR="00537962" w:rsidRPr="00195ADD" w:rsidRDefault="00202F2C"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This report </w:t>
      </w:r>
      <w:r w:rsidR="00384A90" w:rsidRPr="00195ADD">
        <w:rPr>
          <w:rFonts w:ascii="Times New Roman" w:hAnsi="Times New Roman" w:cs="Times New Roman"/>
          <w:sz w:val="24"/>
          <w:szCs w:val="24"/>
        </w:rPr>
        <w:t>draws from the qualitative component of</w:t>
      </w:r>
      <w:r w:rsidR="00ED4EF0" w:rsidRPr="00195ADD">
        <w:rPr>
          <w:rFonts w:ascii="Times New Roman" w:hAnsi="Times New Roman" w:cs="Times New Roman"/>
          <w:sz w:val="24"/>
          <w:szCs w:val="24"/>
        </w:rPr>
        <w:t xml:space="preserve"> </w:t>
      </w:r>
      <w:r w:rsidR="00653C39" w:rsidRPr="00195ADD">
        <w:rPr>
          <w:rFonts w:ascii="Times New Roman" w:hAnsi="Times New Roman" w:cs="Times New Roman"/>
          <w:sz w:val="24"/>
          <w:szCs w:val="24"/>
        </w:rPr>
        <w:t>a</w:t>
      </w:r>
      <w:r w:rsidR="002362E9" w:rsidRPr="00195ADD">
        <w:rPr>
          <w:rFonts w:ascii="Times New Roman" w:hAnsi="Times New Roman" w:cs="Times New Roman"/>
          <w:sz w:val="24"/>
          <w:szCs w:val="24"/>
        </w:rPr>
        <w:t>n</w:t>
      </w:r>
      <w:r w:rsidR="00653C39" w:rsidRPr="00195ADD">
        <w:rPr>
          <w:rFonts w:ascii="Times New Roman" w:hAnsi="Times New Roman" w:cs="Times New Roman"/>
          <w:sz w:val="24"/>
          <w:szCs w:val="24"/>
        </w:rPr>
        <w:t xml:space="preserve"> interpretive qualitative </w:t>
      </w:r>
      <w:r w:rsidR="00A57715" w:rsidRPr="00195ADD">
        <w:rPr>
          <w:rFonts w:ascii="Times New Roman" w:hAnsi="Times New Roman" w:cs="Times New Roman"/>
          <w:sz w:val="24"/>
          <w:szCs w:val="24"/>
        </w:rPr>
        <w:t>design</w:t>
      </w:r>
      <w:r w:rsidR="00DA58B1" w:rsidRPr="00195ADD">
        <w:rPr>
          <w:rFonts w:ascii="Times New Roman" w:hAnsi="Times New Roman" w:cs="Times New Roman"/>
          <w:sz w:val="24"/>
          <w:szCs w:val="24"/>
        </w:rPr>
        <w:t xml:space="preserve"> </w:t>
      </w:r>
      <w:r w:rsidR="00A755A1" w:rsidRPr="00195ADD">
        <w:rPr>
          <w:rFonts w:ascii="Times New Roman" w:hAnsi="Times New Roman" w:cs="Times New Roman"/>
          <w:sz w:val="24"/>
          <w:szCs w:val="24"/>
        </w:rPr>
        <w:t xml:space="preserve">with </w:t>
      </w:r>
      <w:r w:rsidR="006C72D7" w:rsidRPr="00195ADD">
        <w:rPr>
          <w:rFonts w:ascii="Times New Roman" w:hAnsi="Times New Roman" w:cs="Times New Roman"/>
          <w:sz w:val="24"/>
          <w:szCs w:val="24"/>
        </w:rPr>
        <w:t>20</w:t>
      </w:r>
      <w:r w:rsidR="00BF761C" w:rsidRPr="00195ADD">
        <w:rPr>
          <w:rFonts w:ascii="Times New Roman" w:hAnsi="Times New Roman" w:cs="Times New Roman"/>
          <w:sz w:val="24"/>
          <w:szCs w:val="24"/>
        </w:rPr>
        <w:t xml:space="preserve"> adult</w:t>
      </w:r>
      <w:r w:rsidR="006841ED" w:rsidRPr="00195ADD">
        <w:rPr>
          <w:rFonts w:ascii="Times New Roman" w:hAnsi="Times New Roman" w:cs="Times New Roman"/>
          <w:sz w:val="24"/>
          <w:szCs w:val="24"/>
        </w:rPr>
        <w:t>s</w:t>
      </w:r>
      <w:r w:rsidR="0079013C" w:rsidRPr="00195ADD">
        <w:rPr>
          <w:rFonts w:ascii="Times New Roman" w:hAnsi="Times New Roman" w:cs="Times New Roman"/>
          <w:sz w:val="24"/>
          <w:szCs w:val="24"/>
        </w:rPr>
        <w:t>, aged 4</w:t>
      </w:r>
      <w:r w:rsidR="00752FF3" w:rsidRPr="00195ADD">
        <w:rPr>
          <w:rFonts w:ascii="Times New Roman" w:hAnsi="Times New Roman" w:cs="Times New Roman"/>
          <w:sz w:val="24"/>
          <w:szCs w:val="24"/>
        </w:rPr>
        <w:t>5-</w:t>
      </w:r>
      <w:r w:rsidR="00F914B7" w:rsidRPr="00195ADD">
        <w:rPr>
          <w:rFonts w:ascii="Times New Roman" w:hAnsi="Times New Roman" w:cs="Times New Roman"/>
          <w:sz w:val="24"/>
          <w:szCs w:val="24"/>
        </w:rPr>
        <w:t>65</w:t>
      </w:r>
      <w:r w:rsidR="0079013C" w:rsidRPr="00195ADD">
        <w:rPr>
          <w:rFonts w:ascii="Times New Roman" w:hAnsi="Times New Roman" w:cs="Times New Roman"/>
          <w:sz w:val="24"/>
          <w:szCs w:val="24"/>
        </w:rPr>
        <w:t xml:space="preserve"> </w:t>
      </w:r>
      <w:r w:rsidR="00C91763" w:rsidRPr="00195ADD">
        <w:rPr>
          <w:rFonts w:ascii="Times New Roman" w:hAnsi="Times New Roman" w:cs="Times New Roman"/>
          <w:sz w:val="24"/>
          <w:szCs w:val="24"/>
        </w:rPr>
        <w:t xml:space="preserve">who </w:t>
      </w:r>
      <w:r w:rsidR="00F914B7" w:rsidRPr="00195ADD">
        <w:rPr>
          <w:rFonts w:ascii="Times New Roman" w:hAnsi="Times New Roman" w:cs="Times New Roman"/>
          <w:sz w:val="24"/>
          <w:szCs w:val="24"/>
        </w:rPr>
        <w:t>were</w:t>
      </w:r>
      <w:r w:rsidR="00C91763" w:rsidRPr="00195ADD">
        <w:rPr>
          <w:rFonts w:ascii="Times New Roman" w:hAnsi="Times New Roman" w:cs="Times New Roman"/>
          <w:sz w:val="24"/>
          <w:szCs w:val="24"/>
        </w:rPr>
        <w:t xml:space="preserve"> a fully qualified and</w:t>
      </w:r>
      <w:r w:rsidR="002C2A4A" w:rsidRPr="00195ADD">
        <w:rPr>
          <w:rFonts w:ascii="Times New Roman" w:hAnsi="Times New Roman" w:cs="Times New Roman"/>
          <w:sz w:val="24"/>
          <w:szCs w:val="24"/>
        </w:rPr>
        <w:t xml:space="preserve"> currently</w:t>
      </w:r>
      <w:r w:rsidR="00C91763" w:rsidRPr="00195ADD">
        <w:rPr>
          <w:rFonts w:ascii="Times New Roman" w:hAnsi="Times New Roman" w:cs="Times New Roman"/>
          <w:sz w:val="24"/>
          <w:szCs w:val="24"/>
        </w:rPr>
        <w:t xml:space="preserve"> p</w:t>
      </w:r>
      <w:r w:rsidR="0051338D" w:rsidRPr="00195ADD">
        <w:rPr>
          <w:rFonts w:ascii="Times New Roman" w:hAnsi="Times New Roman" w:cs="Times New Roman"/>
          <w:sz w:val="24"/>
          <w:szCs w:val="24"/>
        </w:rPr>
        <w:t>racticing</w:t>
      </w:r>
      <w:r w:rsidR="00FA0D0F" w:rsidRPr="00195ADD">
        <w:rPr>
          <w:rFonts w:ascii="Times New Roman" w:hAnsi="Times New Roman" w:cs="Times New Roman"/>
          <w:sz w:val="24"/>
          <w:szCs w:val="24"/>
        </w:rPr>
        <w:t xml:space="preserve"> counsellor</w:t>
      </w:r>
      <w:r w:rsidR="002C2A4A" w:rsidRPr="00195ADD">
        <w:rPr>
          <w:rFonts w:ascii="Times New Roman" w:hAnsi="Times New Roman" w:cs="Times New Roman"/>
          <w:sz w:val="24"/>
          <w:szCs w:val="24"/>
        </w:rPr>
        <w:t>s</w:t>
      </w:r>
      <w:r w:rsidR="00FA0D0F" w:rsidRPr="00195ADD">
        <w:rPr>
          <w:rFonts w:ascii="Times New Roman" w:hAnsi="Times New Roman" w:cs="Times New Roman"/>
          <w:sz w:val="24"/>
          <w:szCs w:val="24"/>
        </w:rPr>
        <w:t xml:space="preserve"> </w:t>
      </w:r>
      <w:r w:rsidR="00461E0F" w:rsidRPr="00195ADD">
        <w:rPr>
          <w:rFonts w:ascii="Times New Roman" w:hAnsi="Times New Roman" w:cs="Times New Roman"/>
          <w:sz w:val="24"/>
          <w:szCs w:val="24"/>
        </w:rPr>
        <w:t>with 20</w:t>
      </w:r>
      <w:r w:rsidR="002C2A4A" w:rsidRPr="00195ADD">
        <w:rPr>
          <w:rFonts w:ascii="Times New Roman" w:hAnsi="Times New Roman" w:cs="Times New Roman"/>
          <w:sz w:val="24"/>
          <w:szCs w:val="24"/>
        </w:rPr>
        <w:t xml:space="preserve"> or more</w:t>
      </w:r>
      <w:r w:rsidR="00461E0F" w:rsidRPr="00195ADD">
        <w:rPr>
          <w:rFonts w:ascii="Times New Roman" w:hAnsi="Times New Roman" w:cs="Times New Roman"/>
          <w:sz w:val="24"/>
          <w:szCs w:val="24"/>
        </w:rPr>
        <w:t xml:space="preserve"> years of experience</w:t>
      </w:r>
      <w:r w:rsidR="004C7483" w:rsidRPr="00195ADD">
        <w:rPr>
          <w:rFonts w:ascii="Times New Roman" w:hAnsi="Times New Roman" w:cs="Times New Roman"/>
          <w:sz w:val="24"/>
          <w:szCs w:val="24"/>
        </w:rPr>
        <w:t xml:space="preserve"> in </w:t>
      </w:r>
      <w:r w:rsidR="002C2A4A" w:rsidRPr="00195ADD">
        <w:rPr>
          <w:rFonts w:ascii="Times New Roman" w:hAnsi="Times New Roman" w:cs="Times New Roman"/>
          <w:sz w:val="24"/>
          <w:szCs w:val="24"/>
        </w:rPr>
        <w:t xml:space="preserve">the </w:t>
      </w:r>
      <w:r w:rsidR="004C7483" w:rsidRPr="00195ADD">
        <w:rPr>
          <w:rFonts w:ascii="Times New Roman" w:hAnsi="Times New Roman" w:cs="Times New Roman"/>
          <w:sz w:val="24"/>
          <w:szCs w:val="24"/>
        </w:rPr>
        <w:t>Humanistic</w:t>
      </w:r>
      <w:r w:rsidR="00E40111" w:rsidRPr="00195ADD">
        <w:rPr>
          <w:rFonts w:ascii="Times New Roman" w:hAnsi="Times New Roman" w:cs="Times New Roman"/>
          <w:sz w:val="24"/>
          <w:szCs w:val="24"/>
        </w:rPr>
        <w:t>,</w:t>
      </w:r>
      <w:r w:rsidR="004C7483" w:rsidRPr="00195ADD">
        <w:rPr>
          <w:rFonts w:ascii="Times New Roman" w:hAnsi="Times New Roman" w:cs="Times New Roman"/>
          <w:sz w:val="24"/>
          <w:szCs w:val="24"/>
        </w:rPr>
        <w:t xml:space="preserve"> </w:t>
      </w:r>
      <w:r w:rsidR="002C2A4A" w:rsidRPr="00195ADD">
        <w:rPr>
          <w:rFonts w:ascii="Times New Roman" w:hAnsi="Times New Roman" w:cs="Times New Roman"/>
          <w:sz w:val="24"/>
          <w:szCs w:val="24"/>
        </w:rPr>
        <w:t>I</w:t>
      </w:r>
      <w:r w:rsidR="004C7483" w:rsidRPr="00195ADD">
        <w:rPr>
          <w:rFonts w:ascii="Times New Roman" w:hAnsi="Times New Roman" w:cs="Times New Roman"/>
          <w:sz w:val="24"/>
          <w:szCs w:val="24"/>
        </w:rPr>
        <w:t>ntegrative</w:t>
      </w:r>
      <w:r w:rsidR="00E40111" w:rsidRPr="00195ADD">
        <w:rPr>
          <w:rFonts w:ascii="Times New Roman" w:hAnsi="Times New Roman" w:cs="Times New Roman"/>
          <w:sz w:val="24"/>
          <w:szCs w:val="24"/>
        </w:rPr>
        <w:t xml:space="preserve"> and person-centred</w:t>
      </w:r>
      <w:r w:rsidR="004C7483" w:rsidRPr="00195ADD">
        <w:rPr>
          <w:rFonts w:ascii="Times New Roman" w:hAnsi="Times New Roman" w:cs="Times New Roman"/>
          <w:sz w:val="24"/>
          <w:szCs w:val="24"/>
        </w:rPr>
        <w:t xml:space="preserve"> style of counselling</w:t>
      </w:r>
      <w:r w:rsidR="00974C90" w:rsidRPr="00195ADD">
        <w:rPr>
          <w:rFonts w:ascii="Times New Roman" w:hAnsi="Times New Roman" w:cs="Times New Roman"/>
          <w:sz w:val="24"/>
          <w:szCs w:val="24"/>
        </w:rPr>
        <w:t xml:space="preserve">. </w:t>
      </w:r>
      <w:r w:rsidR="0047474E" w:rsidRPr="00195ADD">
        <w:rPr>
          <w:rFonts w:ascii="Times New Roman" w:hAnsi="Times New Roman" w:cs="Times New Roman"/>
          <w:sz w:val="24"/>
          <w:szCs w:val="24"/>
        </w:rPr>
        <w:t>Participants reported being</w:t>
      </w:r>
      <w:r w:rsidR="008713A4" w:rsidRPr="00195ADD">
        <w:rPr>
          <w:rFonts w:ascii="Times New Roman" w:hAnsi="Times New Roman" w:cs="Times New Roman"/>
          <w:sz w:val="24"/>
          <w:szCs w:val="24"/>
        </w:rPr>
        <w:t xml:space="preserve"> independent practi</w:t>
      </w:r>
      <w:r w:rsidR="00984CF0" w:rsidRPr="00195ADD">
        <w:rPr>
          <w:rFonts w:ascii="Times New Roman" w:hAnsi="Times New Roman" w:cs="Times New Roman"/>
          <w:sz w:val="24"/>
          <w:szCs w:val="24"/>
        </w:rPr>
        <w:t>tioner</w:t>
      </w:r>
      <w:r w:rsidR="0047474E" w:rsidRPr="00195ADD">
        <w:rPr>
          <w:rFonts w:ascii="Times New Roman" w:hAnsi="Times New Roman" w:cs="Times New Roman"/>
          <w:sz w:val="24"/>
          <w:szCs w:val="24"/>
        </w:rPr>
        <w:t>s</w:t>
      </w:r>
      <w:r w:rsidR="00E240B1" w:rsidRPr="00195ADD">
        <w:rPr>
          <w:rFonts w:ascii="Times New Roman" w:hAnsi="Times New Roman" w:cs="Times New Roman"/>
          <w:sz w:val="24"/>
          <w:szCs w:val="24"/>
        </w:rPr>
        <w:t xml:space="preserve">, </w:t>
      </w:r>
      <w:r w:rsidR="008E1B45" w:rsidRPr="00195ADD">
        <w:rPr>
          <w:rFonts w:ascii="Times New Roman" w:hAnsi="Times New Roman" w:cs="Times New Roman"/>
          <w:sz w:val="24"/>
          <w:szCs w:val="24"/>
        </w:rPr>
        <w:t>in Swansea</w:t>
      </w:r>
      <w:r w:rsidR="00D93A82" w:rsidRPr="00195ADD">
        <w:rPr>
          <w:rFonts w:ascii="Times New Roman" w:hAnsi="Times New Roman" w:cs="Times New Roman"/>
          <w:sz w:val="24"/>
          <w:szCs w:val="24"/>
        </w:rPr>
        <w:t>,</w:t>
      </w:r>
      <w:r w:rsidR="008E1B45" w:rsidRPr="00195ADD">
        <w:rPr>
          <w:rFonts w:ascii="Times New Roman" w:hAnsi="Times New Roman" w:cs="Times New Roman"/>
          <w:sz w:val="24"/>
          <w:szCs w:val="24"/>
        </w:rPr>
        <w:t xml:space="preserve"> Wales, UK,</w:t>
      </w:r>
      <w:r w:rsidR="00D93A82" w:rsidRPr="00195ADD">
        <w:rPr>
          <w:rFonts w:ascii="Times New Roman" w:hAnsi="Times New Roman" w:cs="Times New Roman"/>
          <w:sz w:val="24"/>
          <w:szCs w:val="24"/>
        </w:rPr>
        <w:t xml:space="preserve"> with occasional </w:t>
      </w:r>
      <w:r w:rsidR="00EC035F" w:rsidRPr="00195ADD">
        <w:rPr>
          <w:rFonts w:ascii="Times New Roman" w:hAnsi="Times New Roman" w:cs="Times New Roman"/>
          <w:sz w:val="24"/>
          <w:szCs w:val="24"/>
        </w:rPr>
        <w:t xml:space="preserve">agency work and fully registered </w:t>
      </w:r>
      <w:r w:rsidR="002362E9" w:rsidRPr="00195ADD">
        <w:rPr>
          <w:rFonts w:ascii="Times New Roman" w:hAnsi="Times New Roman" w:cs="Times New Roman"/>
          <w:sz w:val="24"/>
          <w:szCs w:val="24"/>
        </w:rPr>
        <w:t>members</w:t>
      </w:r>
      <w:r w:rsidR="00263314" w:rsidRPr="00195ADD">
        <w:rPr>
          <w:rFonts w:ascii="Times New Roman" w:hAnsi="Times New Roman" w:cs="Times New Roman"/>
          <w:sz w:val="24"/>
          <w:szCs w:val="24"/>
        </w:rPr>
        <w:t xml:space="preserve"> of the British A</w:t>
      </w:r>
      <w:r w:rsidR="00C039B7" w:rsidRPr="00195ADD">
        <w:rPr>
          <w:rFonts w:ascii="Times New Roman" w:hAnsi="Times New Roman" w:cs="Times New Roman"/>
          <w:sz w:val="24"/>
          <w:szCs w:val="24"/>
        </w:rPr>
        <w:t>ssociation of Counselling and Psychotherapy (</w:t>
      </w:r>
      <w:r w:rsidR="006F5487" w:rsidRPr="00195ADD">
        <w:rPr>
          <w:rFonts w:ascii="Times New Roman" w:hAnsi="Times New Roman" w:cs="Times New Roman"/>
          <w:sz w:val="24"/>
          <w:szCs w:val="24"/>
        </w:rPr>
        <w:t>BACP, 2025)</w:t>
      </w:r>
      <w:r w:rsidR="00EE0D04" w:rsidRPr="00195ADD">
        <w:rPr>
          <w:rFonts w:ascii="Times New Roman" w:hAnsi="Times New Roman" w:cs="Times New Roman"/>
          <w:sz w:val="24"/>
          <w:szCs w:val="24"/>
        </w:rPr>
        <w:t>.</w:t>
      </w:r>
    </w:p>
    <w:p w14:paraId="7BB24B90" w14:textId="4A905F9F" w:rsidR="002E7804" w:rsidRPr="00195ADD" w:rsidRDefault="002E7804"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Participants in this qualitative component of this study </w:t>
      </w:r>
      <w:r w:rsidR="00831E1D" w:rsidRPr="00195ADD">
        <w:rPr>
          <w:rFonts w:ascii="Times New Roman" w:hAnsi="Times New Roman" w:cs="Times New Roman"/>
          <w:sz w:val="24"/>
          <w:szCs w:val="24"/>
        </w:rPr>
        <w:t>(</w:t>
      </w:r>
      <w:r w:rsidR="00831E1D" w:rsidRPr="00195ADD">
        <w:rPr>
          <w:rFonts w:ascii="Times New Roman" w:hAnsi="Times New Roman" w:cs="Times New Roman"/>
          <w:i/>
          <w:iCs/>
          <w:sz w:val="24"/>
          <w:szCs w:val="24"/>
        </w:rPr>
        <w:t>n</w:t>
      </w:r>
      <w:r w:rsidR="00831E1D" w:rsidRPr="00195ADD">
        <w:rPr>
          <w:rFonts w:ascii="Times New Roman" w:hAnsi="Times New Roman" w:cs="Times New Roman"/>
          <w:sz w:val="24"/>
          <w:szCs w:val="24"/>
        </w:rPr>
        <w:t xml:space="preserve"> = 20)</w:t>
      </w:r>
      <w:r w:rsidR="008F09A9" w:rsidRPr="00195ADD">
        <w:rPr>
          <w:rFonts w:ascii="Times New Roman" w:hAnsi="Times New Roman" w:cs="Times New Roman"/>
          <w:sz w:val="24"/>
          <w:szCs w:val="24"/>
        </w:rPr>
        <w:t xml:space="preserve"> were recruited </w:t>
      </w:r>
      <w:r w:rsidR="000F4D3D" w:rsidRPr="00195ADD">
        <w:rPr>
          <w:rFonts w:ascii="Times New Roman" w:hAnsi="Times New Roman" w:cs="Times New Roman"/>
          <w:sz w:val="24"/>
          <w:szCs w:val="24"/>
        </w:rPr>
        <w:t>and selected based on their</w:t>
      </w:r>
      <w:r w:rsidR="00013335" w:rsidRPr="00195ADD">
        <w:rPr>
          <w:rFonts w:ascii="Times New Roman" w:hAnsi="Times New Roman" w:cs="Times New Roman"/>
          <w:sz w:val="24"/>
          <w:szCs w:val="24"/>
        </w:rPr>
        <w:t xml:space="preserve"> </w:t>
      </w:r>
      <w:r w:rsidR="000F4D3D" w:rsidRPr="00195ADD">
        <w:rPr>
          <w:rFonts w:ascii="Times New Roman" w:hAnsi="Times New Roman" w:cs="Times New Roman"/>
          <w:sz w:val="24"/>
          <w:szCs w:val="24"/>
        </w:rPr>
        <w:t xml:space="preserve">willingness to </w:t>
      </w:r>
      <w:r w:rsidR="00AB4D77" w:rsidRPr="00195ADD">
        <w:rPr>
          <w:rFonts w:ascii="Times New Roman" w:hAnsi="Times New Roman" w:cs="Times New Roman"/>
          <w:sz w:val="24"/>
          <w:szCs w:val="24"/>
        </w:rPr>
        <w:t xml:space="preserve">agree to being interviewed </w:t>
      </w:r>
      <w:r w:rsidR="00304D97" w:rsidRPr="00195ADD">
        <w:rPr>
          <w:rFonts w:ascii="Times New Roman" w:hAnsi="Times New Roman" w:cs="Times New Roman"/>
          <w:sz w:val="24"/>
          <w:szCs w:val="24"/>
        </w:rPr>
        <w:t>and availability to do so</w:t>
      </w:r>
      <w:r w:rsidR="00013335" w:rsidRPr="00195ADD">
        <w:rPr>
          <w:rFonts w:ascii="Times New Roman" w:hAnsi="Times New Roman" w:cs="Times New Roman"/>
          <w:sz w:val="24"/>
          <w:szCs w:val="24"/>
        </w:rPr>
        <w:t xml:space="preserve"> and </w:t>
      </w:r>
      <w:r w:rsidR="00BA7AB0" w:rsidRPr="00195ADD">
        <w:rPr>
          <w:rFonts w:ascii="Times New Roman" w:hAnsi="Times New Roman" w:cs="Times New Roman"/>
          <w:sz w:val="24"/>
          <w:szCs w:val="24"/>
        </w:rPr>
        <w:t xml:space="preserve">years of experience (to ensure </w:t>
      </w:r>
      <w:r w:rsidR="002362E9" w:rsidRPr="00195ADD">
        <w:rPr>
          <w:rFonts w:ascii="Times New Roman" w:hAnsi="Times New Roman" w:cs="Times New Roman"/>
          <w:sz w:val="24"/>
          <w:szCs w:val="24"/>
        </w:rPr>
        <w:t>empirical data</w:t>
      </w:r>
      <w:r w:rsidR="00315042" w:rsidRPr="00195ADD">
        <w:rPr>
          <w:rFonts w:ascii="Times New Roman" w:hAnsi="Times New Roman" w:cs="Times New Roman"/>
          <w:sz w:val="24"/>
          <w:szCs w:val="24"/>
        </w:rPr>
        <w:t>)</w:t>
      </w:r>
      <w:r w:rsidR="00F44B9F" w:rsidRPr="00195ADD">
        <w:rPr>
          <w:rFonts w:ascii="Times New Roman" w:hAnsi="Times New Roman" w:cs="Times New Roman"/>
          <w:sz w:val="24"/>
          <w:szCs w:val="24"/>
        </w:rPr>
        <w:t>.</w:t>
      </w:r>
    </w:p>
    <w:p w14:paraId="686DF65B" w14:textId="6C876AFE" w:rsidR="00315042" w:rsidRPr="00195ADD" w:rsidRDefault="00315042"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Qualitative interviews took place between </w:t>
      </w:r>
      <w:r w:rsidR="001A4C76" w:rsidRPr="00195ADD">
        <w:rPr>
          <w:rFonts w:ascii="Times New Roman" w:hAnsi="Times New Roman" w:cs="Times New Roman"/>
          <w:sz w:val="24"/>
          <w:szCs w:val="24"/>
        </w:rPr>
        <w:t>September and November 2025</w:t>
      </w:r>
      <w:r w:rsidR="002F7ADA" w:rsidRPr="00195ADD">
        <w:rPr>
          <w:rFonts w:ascii="Times New Roman" w:hAnsi="Times New Roman" w:cs="Times New Roman"/>
          <w:sz w:val="24"/>
          <w:szCs w:val="24"/>
        </w:rPr>
        <w:t xml:space="preserve"> and were conducted by experienced interviewers. Participants were not </w:t>
      </w:r>
      <w:r w:rsidR="00F842E3" w:rsidRPr="00195ADD">
        <w:rPr>
          <w:rFonts w:ascii="Times New Roman" w:hAnsi="Times New Roman" w:cs="Times New Roman"/>
          <w:sz w:val="24"/>
          <w:szCs w:val="24"/>
        </w:rPr>
        <w:t>rewarded for their interviews as was participating on a voluntary basis.</w:t>
      </w:r>
      <w:r w:rsidR="00466F90" w:rsidRPr="00195ADD">
        <w:rPr>
          <w:rFonts w:ascii="Times New Roman" w:hAnsi="Times New Roman" w:cs="Times New Roman"/>
          <w:sz w:val="24"/>
          <w:szCs w:val="24"/>
        </w:rPr>
        <w:t xml:space="preserve"> The semi-structured interviews </w:t>
      </w:r>
      <w:r w:rsidR="00B12EC6" w:rsidRPr="00195ADD">
        <w:rPr>
          <w:rFonts w:ascii="Times New Roman" w:hAnsi="Times New Roman" w:cs="Times New Roman"/>
          <w:sz w:val="24"/>
          <w:szCs w:val="24"/>
        </w:rPr>
        <w:t xml:space="preserve">with </w:t>
      </w:r>
      <w:r w:rsidR="00C23400" w:rsidRPr="00195ADD">
        <w:rPr>
          <w:rFonts w:ascii="Times New Roman" w:hAnsi="Times New Roman" w:cs="Times New Roman"/>
          <w:sz w:val="24"/>
          <w:szCs w:val="24"/>
        </w:rPr>
        <w:t>participants were conducted in-person</w:t>
      </w:r>
      <w:r w:rsidR="0011219B" w:rsidRPr="00195ADD">
        <w:rPr>
          <w:rFonts w:ascii="Times New Roman" w:hAnsi="Times New Roman" w:cs="Times New Roman"/>
          <w:sz w:val="24"/>
          <w:szCs w:val="24"/>
        </w:rPr>
        <w:t>.</w:t>
      </w:r>
    </w:p>
    <w:p w14:paraId="56B1634A" w14:textId="5137C9E3" w:rsidR="0011219B" w:rsidRPr="00195ADD" w:rsidRDefault="0011219B"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The interviews were intended to </w:t>
      </w:r>
      <w:r w:rsidR="008C1737" w:rsidRPr="00195ADD">
        <w:rPr>
          <w:rFonts w:ascii="Times New Roman" w:hAnsi="Times New Roman" w:cs="Times New Roman"/>
          <w:sz w:val="24"/>
          <w:szCs w:val="24"/>
        </w:rPr>
        <w:t>collate participants experiences and understanding o</w:t>
      </w:r>
      <w:r w:rsidR="007E194E" w:rsidRPr="00195ADD">
        <w:rPr>
          <w:rFonts w:ascii="Times New Roman" w:hAnsi="Times New Roman" w:cs="Times New Roman"/>
          <w:sz w:val="24"/>
          <w:szCs w:val="24"/>
        </w:rPr>
        <w:t>f</w:t>
      </w:r>
      <w:r w:rsidR="008C1737" w:rsidRPr="00195ADD">
        <w:rPr>
          <w:rFonts w:ascii="Times New Roman" w:hAnsi="Times New Roman" w:cs="Times New Roman"/>
          <w:sz w:val="24"/>
          <w:szCs w:val="24"/>
        </w:rPr>
        <w:t xml:space="preserve"> </w:t>
      </w:r>
      <w:r w:rsidR="00E513AD" w:rsidRPr="00195ADD">
        <w:rPr>
          <w:rFonts w:ascii="Times New Roman" w:hAnsi="Times New Roman" w:cs="Times New Roman"/>
          <w:sz w:val="24"/>
          <w:szCs w:val="24"/>
        </w:rPr>
        <w:t>profession</w:t>
      </w:r>
      <w:r w:rsidR="007E194E" w:rsidRPr="00195ADD">
        <w:rPr>
          <w:rFonts w:ascii="Times New Roman" w:hAnsi="Times New Roman" w:cs="Times New Roman"/>
          <w:sz w:val="24"/>
          <w:szCs w:val="24"/>
        </w:rPr>
        <w:t>al</w:t>
      </w:r>
      <w:r w:rsidR="00E513AD" w:rsidRPr="00195ADD">
        <w:rPr>
          <w:rFonts w:ascii="Times New Roman" w:hAnsi="Times New Roman" w:cs="Times New Roman"/>
          <w:sz w:val="24"/>
          <w:szCs w:val="24"/>
        </w:rPr>
        <w:t xml:space="preserve"> boundaries in their counselling practice</w:t>
      </w:r>
      <w:r w:rsidR="0013134E" w:rsidRPr="00195ADD">
        <w:rPr>
          <w:rFonts w:ascii="Times New Roman" w:hAnsi="Times New Roman" w:cs="Times New Roman"/>
          <w:sz w:val="24"/>
          <w:szCs w:val="24"/>
        </w:rPr>
        <w:t>.</w:t>
      </w:r>
      <w:r w:rsidR="004D4FF0" w:rsidRPr="00195ADD">
        <w:rPr>
          <w:rFonts w:ascii="Times New Roman" w:hAnsi="Times New Roman" w:cs="Times New Roman"/>
          <w:sz w:val="24"/>
          <w:szCs w:val="24"/>
        </w:rPr>
        <w:t xml:space="preserve"> The aim was to understand the factors, experiences and contexts </w:t>
      </w:r>
      <w:r w:rsidR="00E12908" w:rsidRPr="00195ADD">
        <w:rPr>
          <w:rFonts w:ascii="Times New Roman" w:hAnsi="Times New Roman" w:cs="Times New Roman"/>
          <w:sz w:val="24"/>
          <w:szCs w:val="24"/>
        </w:rPr>
        <w:t xml:space="preserve">within counselling settings </w:t>
      </w:r>
      <w:r w:rsidR="00291910" w:rsidRPr="00195ADD">
        <w:rPr>
          <w:rFonts w:ascii="Times New Roman" w:hAnsi="Times New Roman" w:cs="Times New Roman"/>
          <w:sz w:val="24"/>
          <w:szCs w:val="24"/>
        </w:rPr>
        <w:t>that boundaries are used</w:t>
      </w:r>
      <w:r w:rsidR="00B6092D" w:rsidRPr="00195ADD">
        <w:rPr>
          <w:rFonts w:ascii="Times New Roman" w:hAnsi="Times New Roman" w:cs="Times New Roman"/>
          <w:sz w:val="24"/>
          <w:szCs w:val="24"/>
        </w:rPr>
        <w:t xml:space="preserve">. </w:t>
      </w:r>
      <w:r w:rsidR="006E27BC" w:rsidRPr="00195ADD">
        <w:rPr>
          <w:rFonts w:ascii="Times New Roman" w:hAnsi="Times New Roman" w:cs="Times New Roman"/>
          <w:sz w:val="24"/>
          <w:szCs w:val="24"/>
        </w:rPr>
        <w:t>Interview data were analysed thematically,</w:t>
      </w:r>
      <w:r w:rsidR="005A4F17" w:rsidRPr="00195ADD">
        <w:rPr>
          <w:rFonts w:ascii="Times New Roman" w:hAnsi="Times New Roman" w:cs="Times New Roman"/>
          <w:sz w:val="24"/>
          <w:szCs w:val="24"/>
        </w:rPr>
        <w:t xml:space="preserve"> following Braun &amp; Clarke’s guidelines</w:t>
      </w:r>
      <w:r w:rsidR="0000785A" w:rsidRPr="00195ADD">
        <w:rPr>
          <w:rFonts w:ascii="Times New Roman" w:hAnsi="Times New Roman" w:cs="Times New Roman"/>
          <w:sz w:val="24"/>
          <w:szCs w:val="24"/>
        </w:rPr>
        <w:t xml:space="preserve"> </w:t>
      </w:r>
      <w:r w:rsidR="00DB68C3" w:rsidRPr="00195ADD">
        <w:rPr>
          <w:rFonts w:ascii="Times New Roman" w:hAnsi="Times New Roman" w:cs="Times New Roman"/>
          <w:sz w:val="24"/>
          <w:szCs w:val="24"/>
        </w:rPr>
        <w:t>(2006)</w:t>
      </w:r>
      <w:r w:rsidR="006E27BC" w:rsidRPr="00195ADD">
        <w:rPr>
          <w:rFonts w:ascii="Times New Roman" w:hAnsi="Times New Roman" w:cs="Times New Roman"/>
          <w:sz w:val="24"/>
          <w:szCs w:val="24"/>
        </w:rPr>
        <w:t xml:space="preserve"> acknowledging researcher reflexivity in the interpretive process</w:t>
      </w:r>
      <w:r w:rsidR="00681DFA" w:rsidRPr="00195ADD">
        <w:rPr>
          <w:rFonts w:ascii="Times New Roman" w:hAnsi="Times New Roman" w:cs="Times New Roman"/>
          <w:sz w:val="24"/>
          <w:szCs w:val="24"/>
        </w:rPr>
        <w:t xml:space="preserve">, whereby interview guides </w:t>
      </w:r>
      <w:r w:rsidR="003D202F" w:rsidRPr="00195ADD">
        <w:rPr>
          <w:rFonts w:ascii="Times New Roman" w:hAnsi="Times New Roman" w:cs="Times New Roman"/>
          <w:sz w:val="24"/>
          <w:szCs w:val="24"/>
        </w:rPr>
        <w:t xml:space="preserve">and probes evolved as new themes </w:t>
      </w:r>
      <w:r w:rsidR="008A22DF" w:rsidRPr="00195ADD">
        <w:rPr>
          <w:rFonts w:ascii="Times New Roman" w:hAnsi="Times New Roman" w:cs="Times New Roman"/>
          <w:sz w:val="24"/>
          <w:szCs w:val="24"/>
        </w:rPr>
        <w:t xml:space="preserve">became clear. Interviews took on average 45 minutes </w:t>
      </w:r>
      <w:r w:rsidR="00D219E6" w:rsidRPr="00195ADD">
        <w:rPr>
          <w:rFonts w:ascii="Times New Roman" w:hAnsi="Times New Roman" w:cs="Times New Roman"/>
          <w:sz w:val="24"/>
          <w:szCs w:val="24"/>
        </w:rPr>
        <w:t>in length.</w:t>
      </w:r>
    </w:p>
    <w:p w14:paraId="05A1FC08" w14:textId="77777777" w:rsidR="00C22378" w:rsidRPr="00195ADD" w:rsidRDefault="00C22378" w:rsidP="00195ADD">
      <w:pPr>
        <w:spacing w:line="480" w:lineRule="auto"/>
        <w:rPr>
          <w:rFonts w:ascii="Times New Roman" w:hAnsi="Times New Roman" w:cs="Times New Roman"/>
          <w:b/>
          <w:bCs/>
          <w:sz w:val="24"/>
          <w:szCs w:val="24"/>
          <w:u w:val="single"/>
        </w:rPr>
      </w:pPr>
    </w:p>
    <w:p w14:paraId="5E1C46AC" w14:textId="6518DB4D" w:rsidR="00D219E6" w:rsidRPr="00195ADD" w:rsidRDefault="00FA07D1" w:rsidP="00195ADD">
      <w:pPr>
        <w:spacing w:line="480" w:lineRule="auto"/>
        <w:rPr>
          <w:rFonts w:ascii="Times New Roman" w:hAnsi="Times New Roman" w:cs="Times New Roman"/>
          <w:b/>
          <w:bCs/>
          <w:sz w:val="24"/>
          <w:szCs w:val="24"/>
          <w:u w:val="single"/>
        </w:rPr>
      </w:pPr>
      <w:r w:rsidRPr="00195ADD">
        <w:rPr>
          <w:rFonts w:ascii="Times New Roman" w:hAnsi="Times New Roman" w:cs="Times New Roman"/>
          <w:b/>
          <w:bCs/>
          <w:sz w:val="24"/>
          <w:szCs w:val="24"/>
          <w:u w:val="single"/>
        </w:rPr>
        <w:t>Analysis</w:t>
      </w:r>
    </w:p>
    <w:p w14:paraId="7D364F53" w14:textId="31BFD0DB" w:rsidR="004E1206" w:rsidRPr="00195ADD" w:rsidRDefault="004E1206" w:rsidP="00195ADD">
      <w:pPr>
        <w:spacing w:line="480" w:lineRule="auto"/>
        <w:rPr>
          <w:rFonts w:ascii="Times New Roman" w:hAnsi="Times New Roman" w:cs="Times New Roman"/>
          <w:sz w:val="24"/>
          <w:szCs w:val="24"/>
        </w:rPr>
      </w:pPr>
      <w:r w:rsidRPr="00195ADD">
        <w:rPr>
          <w:rFonts w:ascii="Times New Roman" w:hAnsi="Times New Roman" w:cs="Times New Roman"/>
          <w:sz w:val="24"/>
          <w:szCs w:val="24"/>
        </w:rPr>
        <w:lastRenderedPageBreak/>
        <w:tab/>
        <w:t>Interviews were digitally recorded</w:t>
      </w:r>
      <w:r w:rsidR="002425B5" w:rsidRPr="00195ADD">
        <w:rPr>
          <w:rFonts w:ascii="Times New Roman" w:hAnsi="Times New Roman" w:cs="Times New Roman"/>
          <w:sz w:val="24"/>
          <w:szCs w:val="24"/>
        </w:rPr>
        <w:t xml:space="preserve"> and was professionally transcribed and</w:t>
      </w:r>
      <w:r w:rsidR="00466AAE" w:rsidRPr="00195ADD">
        <w:rPr>
          <w:rFonts w:ascii="Times New Roman" w:hAnsi="Times New Roman" w:cs="Times New Roman"/>
          <w:sz w:val="24"/>
          <w:szCs w:val="24"/>
        </w:rPr>
        <w:t xml:space="preserve"> reviewed by experienced qualitative researchers </w:t>
      </w:r>
      <w:r w:rsidR="00084A72" w:rsidRPr="00195ADD">
        <w:rPr>
          <w:rFonts w:ascii="Times New Roman" w:hAnsi="Times New Roman" w:cs="Times New Roman"/>
          <w:sz w:val="24"/>
          <w:szCs w:val="24"/>
        </w:rPr>
        <w:t xml:space="preserve">ensuring accuracy. The first stage of analysis was coding the transcript </w:t>
      </w:r>
      <w:r w:rsidR="00DD73A1" w:rsidRPr="00195ADD">
        <w:rPr>
          <w:rFonts w:ascii="Times New Roman" w:hAnsi="Times New Roman" w:cs="Times New Roman"/>
          <w:sz w:val="24"/>
          <w:szCs w:val="24"/>
        </w:rPr>
        <w:t>phase that identified recurring themes</w:t>
      </w:r>
      <w:r w:rsidR="00B9369B" w:rsidRPr="00195ADD">
        <w:rPr>
          <w:rFonts w:ascii="Times New Roman" w:hAnsi="Times New Roman" w:cs="Times New Roman"/>
          <w:sz w:val="24"/>
          <w:szCs w:val="24"/>
        </w:rPr>
        <w:t xml:space="preserve"> and was completed by </w:t>
      </w:r>
      <w:r w:rsidR="00D4009C" w:rsidRPr="00195ADD">
        <w:rPr>
          <w:rFonts w:ascii="Times New Roman" w:hAnsi="Times New Roman" w:cs="Times New Roman"/>
          <w:sz w:val="24"/>
          <w:szCs w:val="24"/>
        </w:rPr>
        <w:t>two research associates at masters-level</w:t>
      </w:r>
      <w:r w:rsidR="00CF0B79" w:rsidRPr="00195ADD">
        <w:rPr>
          <w:rFonts w:ascii="Times New Roman" w:hAnsi="Times New Roman" w:cs="Times New Roman"/>
          <w:sz w:val="24"/>
          <w:szCs w:val="24"/>
        </w:rPr>
        <w:t xml:space="preserve"> and a doctoral-level </w:t>
      </w:r>
      <w:r w:rsidR="00C76AEB" w:rsidRPr="00195ADD">
        <w:rPr>
          <w:rFonts w:ascii="Times New Roman" w:hAnsi="Times New Roman" w:cs="Times New Roman"/>
          <w:sz w:val="24"/>
          <w:szCs w:val="24"/>
        </w:rPr>
        <w:t>researcher,</w:t>
      </w:r>
      <w:r w:rsidR="001B10AB" w:rsidRPr="00195ADD">
        <w:rPr>
          <w:rFonts w:ascii="Times New Roman" w:hAnsi="Times New Roman" w:cs="Times New Roman"/>
          <w:sz w:val="24"/>
          <w:szCs w:val="24"/>
        </w:rPr>
        <w:t xml:space="preserve"> and they each independently reviewed </w:t>
      </w:r>
      <w:r w:rsidR="000D650E" w:rsidRPr="00195ADD">
        <w:rPr>
          <w:rFonts w:ascii="Times New Roman" w:hAnsi="Times New Roman" w:cs="Times New Roman"/>
          <w:sz w:val="24"/>
          <w:szCs w:val="24"/>
        </w:rPr>
        <w:t>the interview transcripts</w:t>
      </w:r>
      <w:r w:rsidR="00493963" w:rsidRPr="00195ADD">
        <w:rPr>
          <w:rFonts w:ascii="Times New Roman" w:hAnsi="Times New Roman" w:cs="Times New Roman"/>
          <w:sz w:val="24"/>
          <w:szCs w:val="24"/>
        </w:rPr>
        <w:t xml:space="preserve">. Initial codes were generated during the early coding stage to capture </w:t>
      </w:r>
      <w:r w:rsidR="0072454C" w:rsidRPr="00195ADD">
        <w:rPr>
          <w:rFonts w:ascii="Times New Roman" w:hAnsi="Times New Roman" w:cs="Times New Roman"/>
          <w:sz w:val="24"/>
          <w:szCs w:val="24"/>
        </w:rPr>
        <w:t>meaningful</w:t>
      </w:r>
      <w:r w:rsidR="006F6785" w:rsidRPr="00195ADD">
        <w:rPr>
          <w:rFonts w:ascii="Times New Roman" w:hAnsi="Times New Roman" w:cs="Times New Roman"/>
          <w:sz w:val="24"/>
          <w:szCs w:val="24"/>
        </w:rPr>
        <w:t xml:space="preserve"> </w:t>
      </w:r>
      <w:r w:rsidR="005D1AB5" w:rsidRPr="00195ADD">
        <w:rPr>
          <w:rFonts w:ascii="Times New Roman" w:hAnsi="Times New Roman" w:cs="Times New Roman"/>
          <w:sz w:val="24"/>
          <w:szCs w:val="24"/>
        </w:rPr>
        <w:t xml:space="preserve">features of the data. Discrepancies were </w:t>
      </w:r>
      <w:r w:rsidR="00437D0C" w:rsidRPr="00195ADD">
        <w:rPr>
          <w:rFonts w:ascii="Times New Roman" w:hAnsi="Times New Roman" w:cs="Times New Roman"/>
          <w:sz w:val="24"/>
          <w:szCs w:val="24"/>
        </w:rPr>
        <w:t xml:space="preserve">discussed </w:t>
      </w:r>
      <w:r w:rsidR="0072454C" w:rsidRPr="00195ADD">
        <w:rPr>
          <w:rFonts w:ascii="Times New Roman" w:hAnsi="Times New Roman" w:cs="Times New Roman"/>
          <w:sz w:val="24"/>
          <w:szCs w:val="24"/>
        </w:rPr>
        <w:t>to ensure inter-coder reliability and the absence of definitional overlap</w:t>
      </w:r>
      <w:r w:rsidR="006F6785" w:rsidRPr="00195ADD">
        <w:rPr>
          <w:rFonts w:ascii="Times New Roman" w:hAnsi="Times New Roman" w:cs="Times New Roman"/>
          <w:sz w:val="24"/>
          <w:szCs w:val="24"/>
        </w:rPr>
        <w:t xml:space="preserve"> and was repeated until all discrepancies were resolved</w:t>
      </w:r>
      <w:r w:rsidR="00E94252" w:rsidRPr="00195ADD">
        <w:rPr>
          <w:rFonts w:ascii="Times New Roman" w:hAnsi="Times New Roman" w:cs="Times New Roman"/>
          <w:sz w:val="24"/>
          <w:szCs w:val="24"/>
        </w:rPr>
        <w:t xml:space="preserve">. Next came a second round of coding and subcoding </w:t>
      </w:r>
      <w:r w:rsidR="007C6C74" w:rsidRPr="00195ADD">
        <w:rPr>
          <w:rFonts w:ascii="Times New Roman" w:hAnsi="Times New Roman" w:cs="Times New Roman"/>
          <w:sz w:val="24"/>
          <w:szCs w:val="24"/>
        </w:rPr>
        <w:t xml:space="preserve">was completed by a candidate with a doctorate </w:t>
      </w:r>
      <w:r w:rsidR="00954CA8" w:rsidRPr="00195ADD">
        <w:rPr>
          <w:rFonts w:ascii="Times New Roman" w:hAnsi="Times New Roman" w:cs="Times New Roman"/>
          <w:sz w:val="24"/>
          <w:szCs w:val="24"/>
        </w:rPr>
        <w:t>and a vast experience in qualitative a</w:t>
      </w:r>
      <w:r w:rsidR="00636510" w:rsidRPr="00195ADD">
        <w:rPr>
          <w:rFonts w:ascii="Times New Roman" w:hAnsi="Times New Roman" w:cs="Times New Roman"/>
          <w:sz w:val="24"/>
          <w:szCs w:val="24"/>
        </w:rPr>
        <w:t xml:space="preserve">nalysis. The data was </w:t>
      </w:r>
      <w:r w:rsidR="003B1130" w:rsidRPr="00195ADD">
        <w:rPr>
          <w:rFonts w:ascii="Times New Roman" w:hAnsi="Times New Roman" w:cs="Times New Roman"/>
          <w:sz w:val="24"/>
          <w:szCs w:val="24"/>
        </w:rPr>
        <w:t>analysed using Braun and Clarke (2006) reflexive thematic analysis</w:t>
      </w:r>
      <w:r w:rsidR="00C46CEE" w:rsidRPr="00195ADD">
        <w:rPr>
          <w:rFonts w:ascii="Times New Roman" w:hAnsi="Times New Roman" w:cs="Times New Roman"/>
          <w:sz w:val="24"/>
          <w:szCs w:val="24"/>
        </w:rPr>
        <w:t xml:space="preserve"> to identify themes</w:t>
      </w:r>
      <w:r w:rsidR="00647BF7" w:rsidRPr="00195ADD">
        <w:rPr>
          <w:rFonts w:ascii="Times New Roman" w:hAnsi="Times New Roman" w:cs="Times New Roman"/>
          <w:sz w:val="24"/>
          <w:szCs w:val="24"/>
        </w:rPr>
        <w:t xml:space="preserve"> and </w:t>
      </w:r>
      <w:r w:rsidR="00E93C50" w:rsidRPr="00195ADD">
        <w:rPr>
          <w:rFonts w:ascii="Times New Roman" w:hAnsi="Times New Roman" w:cs="Times New Roman"/>
          <w:sz w:val="24"/>
          <w:szCs w:val="24"/>
        </w:rPr>
        <w:t xml:space="preserve">assure </w:t>
      </w:r>
      <w:r w:rsidR="006149E2" w:rsidRPr="00195ADD">
        <w:rPr>
          <w:rFonts w:ascii="Times New Roman" w:hAnsi="Times New Roman" w:cs="Times New Roman"/>
          <w:sz w:val="24"/>
          <w:szCs w:val="24"/>
        </w:rPr>
        <w:t xml:space="preserve">the emerging themes </w:t>
      </w:r>
      <w:r w:rsidR="0088114F" w:rsidRPr="00195ADD">
        <w:rPr>
          <w:rFonts w:ascii="Times New Roman" w:hAnsi="Times New Roman" w:cs="Times New Roman"/>
          <w:sz w:val="24"/>
          <w:szCs w:val="24"/>
        </w:rPr>
        <w:t xml:space="preserve">may </w:t>
      </w:r>
      <w:r w:rsidR="00853340" w:rsidRPr="00195ADD">
        <w:rPr>
          <w:rFonts w:ascii="Times New Roman" w:hAnsi="Times New Roman" w:cs="Times New Roman"/>
          <w:sz w:val="24"/>
          <w:szCs w:val="24"/>
        </w:rPr>
        <w:t xml:space="preserve">relate </w:t>
      </w:r>
      <w:r w:rsidR="00EE6DF0" w:rsidRPr="00195ADD">
        <w:rPr>
          <w:rFonts w:ascii="Times New Roman" w:hAnsi="Times New Roman" w:cs="Times New Roman"/>
          <w:sz w:val="24"/>
          <w:szCs w:val="24"/>
        </w:rPr>
        <w:t xml:space="preserve">within </w:t>
      </w:r>
      <w:r w:rsidR="00926882" w:rsidRPr="00195ADD">
        <w:rPr>
          <w:rFonts w:ascii="Times New Roman" w:hAnsi="Times New Roman" w:cs="Times New Roman"/>
          <w:sz w:val="24"/>
          <w:szCs w:val="24"/>
        </w:rPr>
        <w:t>the nar</w:t>
      </w:r>
      <w:r w:rsidR="007F37F9" w:rsidRPr="00195ADD">
        <w:rPr>
          <w:rFonts w:ascii="Times New Roman" w:hAnsi="Times New Roman" w:cs="Times New Roman"/>
          <w:sz w:val="24"/>
          <w:szCs w:val="24"/>
        </w:rPr>
        <w:t>ratives.</w:t>
      </w:r>
    </w:p>
    <w:p w14:paraId="2E8B88E7" w14:textId="6A05D5C1" w:rsidR="00E51C5F" w:rsidRPr="00195ADD" w:rsidRDefault="00E51C5F" w:rsidP="00195ADD">
      <w:pPr>
        <w:spacing w:line="480" w:lineRule="auto"/>
        <w:rPr>
          <w:rFonts w:ascii="Times New Roman" w:hAnsi="Times New Roman" w:cs="Times New Roman"/>
          <w:sz w:val="24"/>
          <w:szCs w:val="24"/>
        </w:rPr>
      </w:pPr>
      <w:r w:rsidRPr="00195ADD">
        <w:rPr>
          <w:rFonts w:ascii="Times New Roman" w:hAnsi="Times New Roman" w:cs="Times New Roman"/>
          <w:b/>
          <w:bCs/>
          <w:sz w:val="24"/>
          <w:szCs w:val="24"/>
          <w:u w:val="single"/>
        </w:rPr>
        <w:t>Results</w:t>
      </w:r>
    </w:p>
    <w:p w14:paraId="5B63AAA9" w14:textId="3FA16AD0" w:rsidR="00F942C7" w:rsidRPr="00195ADD" w:rsidRDefault="002F6FC2" w:rsidP="00195ADD">
      <w:pPr>
        <w:spacing w:line="480" w:lineRule="auto"/>
        <w:rPr>
          <w:rFonts w:ascii="Times New Roman" w:hAnsi="Times New Roman" w:cs="Times New Roman"/>
          <w:sz w:val="24"/>
          <w:szCs w:val="24"/>
        </w:rPr>
      </w:pPr>
      <w:r w:rsidRPr="00195ADD">
        <w:rPr>
          <w:rFonts w:ascii="Times New Roman" w:hAnsi="Times New Roman" w:cs="Times New Roman"/>
          <w:sz w:val="24"/>
          <w:szCs w:val="24"/>
        </w:rPr>
        <w:t xml:space="preserve">Counselling </w:t>
      </w:r>
      <w:r w:rsidR="00A041BD" w:rsidRPr="00195ADD">
        <w:rPr>
          <w:rFonts w:ascii="Times New Roman" w:hAnsi="Times New Roman" w:cs="Times New Roman"/>
          <w:sz w:val="24"/>
          <w:szCs w:val="24"/>
        </w:rPr>
        <w:t>Skills</w:t>
      </w:r>
    </w:p>
    <w:p w14:paraId="01EFC7CC" w14:textId="5E4357AA" w:rsidR="00A041BD" w:rsidRPr="00195ADD" w:rsidRDefault="00A041BD" w:rsidP="00195ADD">
      <w:pPr>
        <w:spacing w:line="480" w:lineRule="auto"/>
        <w:rPr>
          <w:rFonts w:ascii="Times New Roman" w:hAnsi="Times New Roman" w:cs="Times New Roman"/>
          <w:b/>
          <w:bCs/>
          <w:i/>
          <w:iCs/>
          <w:sz w:val="24"/>
          <w:szCs w:val="24"/>
        </w:rPr>
      </w:pPr>
      <w:r w:rsidRPr="00195ADD">
        <w:rPr>
          <w:rFonts w:ascii="Times New Roman" w:hAnsi="Times New Roman" w:cs="Times New Roman"/>
          <w:b/>
          <w:bCs/>
          <w:i/>
          <w:iCs/>
          <w:sz w:val="24"/>
          <w:szCs w:val="24"/>
        </w:rPr>
        <w:t>“I’d describe myself as a humanistic integrative counsellor. The humanistic part means I hold a deep trust in the person’s capacity for growth when the relationship offers psychological safety—empathy, unconditional positive regard, and congruence. The integrative part means I’ll draw gently from other approaches where it supports the client’s process.”</w:t>
      </w:r>
    </w:p>
    <w:p w14:paraId="4C2E6D3C" w14:textId="17DCC51E" w:rsidR="00A041BD" w:rsidRPr="00195ADD" w:rsidRDefault="00F70990"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The humanistic approach</w:t>
      </w:r>
      <w:r w:rsidR="00FA2C5E" w:rsidRPr="00195ADD">
        <w:rPr>
          <w:rFonts w:ascii="Times New Roman" w:hAnsi="Times New Roman" w:cs="Times New Roman"/>
          <w:sz w:val="24"/>
          <w:szCs w:val="24"/>
        </w:rPr>
        <w:t>, developed by Carl Rogers (</w:t>
      </w:r>
      <w:r w:rsidR="00571B8F" w:rsidRPr="00195ADD">
        <w:rPr>
          <w:rFonts w:ascii="Times New Roman" w:hAnsi="Times New Roman" w:cs="Times New Roman"/>
          <w:sz w:val="24"/>
          <w:szCs w:val="24"/>
        </w:rPr>
        <w:t xml:space="preserve">1932 – 1987) is a person-centred </w:t>
      </w:r>
      <w:r w:rsidR="00A127AE" w:rsidRPr="00195ADD">
        <w:rPr>
          <w:rFonts w:ascii="Times New Roman" w:hAnsi="Times New Roman" w:cs="Times New Roman"/>
          <w:sz w:val="24"/>
          <w:szCs w:val="24"/>
        </w:rPr>
        <w:t>therapy, that encourages</w:t>
      </w:r>
      <w:r w:rsidR="004D2F07" w:rsidRPr="00195ADD">
        <w:rPr>
          <w:rFonts w:ascii="Times New Roman" w:hAnsi="Times New Roman" w:cs="Times New Roman"/>
          <w:sz w:val="24"/>
          <w:szCs w:val="24"/>
        </w:rPr>
        <w:t xml:space="preserve"> the clients</w:t>
      </w:r>
      <w:r w:rsidR="00A127AE" w:rsidRPr="00195ADD">
        <w:rPr>
          <w:rFonts w:ascii="Times New Roman" w:hAnsi="Times New Roman" w:cs="Times New Roman"/>
          <w:sz w:val="24"/>
          <w:szCs w:val="24"/>
        </w:rPr>
        <w:t xml:space="preserve"> free will, self-discovery and achieving</w:t>
      </w:r>
      <w:r w:rsidR="004D2F07" w:rsidRPr="00195ADD">
        <w:rPr>
          <w:rFonts w:ascii="Times New Roman" w:hAnsi="Times New Roman" w:cs="Times New Roman"/>
          <w:sz w:val="24"/>
          <w:szCs w:val="24"/>
        </w:rPr>
        <w:t xml:space="preserve"> their full potential</w:t>
      </w:r>
      <w:r w:rsidR="00667386" w:rsidRPr="00195ADD">
        <w:rPr>
          <w:rFonts w:ascii="Times New Roman" w:hAnsi="Times New Roman" w:cs="Times New Roman"/>
          <w:sz w:val="24"/>
          <w:szCs w:val="24"/>
        </w:rPr>
        <w:t xml:space="preserve">. Looking past the symptoms and </w:t>
      </w:r>
      <w:r w:rsidR="006635EA" w:rsidRPr="00195ADD">
        <w:rPr>
          <w:rFonts w:ascii="Times New Roman" w:hAnsi="Times New Roman" w:cs="Times New Roman"/>
          <w:sz w:val="24"/>
          <w:szCs w:val="24"/>
        </w:rPr>
        <w:t xml:space="preserve">diagnostic </w:t>
      </w:r>
      <w:r w:rsidR="00C74431" w:rsidRPr="00195ADD">
        <w:rPr>
          <w:rFonts w:ascii="Times New Roman" w:hAnsi="Times New Roman" w:cs="Times New Roman"/>
          <w:sz w:val="24"/>
          <w:szCs w:val="24"/>
        </w:rPr>
        <w:t>labels</w:t>
      </w:r>
      <w:r w:rsidR="006635EA" w:rsidRPr="00195ADD">
        <w:rPr>
          <w:rFonts w:ascii="Times New Roman" w:hAnsi="Times New Roman" w:cs="Times New Roman"/>
          <w:sz w:val="24"/>
          <w:szCs w:val="24"/>
        </w:rPr>
        <w:t xml:space="preserve">, </w:t>
      </w:r>
      <w:r w:rsidR="00955FC4" w:rsidRPr="00195ADD">
        <w:rPr>
          <w:rFonts w:ascii="Times New Roman" w:hAnsi="Times New Roman" w:cs="Times New Roman"/>
          <w:sz w:val="24"/>
          <w:szCs w:val="24"/>
        </w:rPr>
        <w:t>to concentrate fully on the human being behind them, as a unique individual</w:t>
      </w:r>
      <w:r w:rsidR="001F4545" w:rsidRPr="00195ADD">
        <w:rPr>
          <w:rFonts w:ascii="Times New Roman" w:hAnsi="Times New Roman" w:cs="Times New Roman"/>
          <w:sz w:val="24"/>
          <w:szCs w:val="24"/>
        </w:rPr>
        <w:t xml:space="preserve"> and the relationship with the world around them. </w:t>
      </w:r>
      <w:r w:rsidR="00FB7F22" w:rsidRPr="00195ADD">
        <w:rPr>
          <w:rFonts w:ascii="Times New Roman" w:hAnsi="Times New Roman" w:cs="Times New Roman"/>
          <w:sz w:val="24"/>
          <w:szCs w:val="24"/>
        </w:rPr>
        <w:t xml:space="preserve">The term Humanistic is an umbrella term that encompasses </w:t>
      </w:r>
      <w:r w:rsidR="00E132E4" w:rsidRPr="00195ADD">
        <w:rPr>
          <w:rFonts w:ascii="Times New Roman" w:hAnsi="Times New Roman" w:cs="Times New Roman"/>
          <w:sz w:val="24"/>
          <w:szCs w:val="24"/>
        </w:rPr>
        <w:t xml:space="preserve">a range of therapeutic </w:t>
      </w:r>
      <w:r w:rsidR="00E132E4" w:rsidRPr="00195ADD">
        <w:rPr>
          <w:rFonts w:ascii="Times New Roman" w:hAnsi="Times New Roman" w:cs="Times New Roman"/>
          <w:sz w:val="24"/>
          <w:szCs w:val="24"/>
        </w:rPr>
        <w:lastRenderedPageBreak/>
        <w:t xml:space="preserve">practices including as mentioned </w:t>
      </w:r>
      <w:r w:rsidR="00BE3586" w:rsidRPr="00195ADD">
        <w:rPr>
          <w:rFonts w:ascii="Times New Roman" w:hAnsi="Times New Roman" w:cs="Times New Roman"/>
          <w:sz w:val="24"/>
          <w:szCs w:val="24"/>
        </w:rPr>
        <w:t>person-centred, Gestalt, existential therapy to name but a few</w:t>
      </w:r>
      <w:r w:rsidR="00C91782" w:rsidRPr="00195ADD">
        <w:rPr>
          <w:rFonts w:ascii="Times New Roman" w:hAnsi="Times New Roman" w:cs="Times New Roman"/>
          <w:sz w:val="24"/>
          <w:szCs w:val="24"/>
        </w:rPr>
        <w:t xml:space="preserve"> </w:t>
      </w:r>
      <w:r w:rsidR="00681E19" w:rsidRPr="00195ADD">
        <w:rPr>
          <w:rFonts w:ascii="Times New Roman" w:hAnsi="Times New Roman" w:cs="Times New Roman"/>
          <w:sz w:val="24"/>
          <w:szCs w:val="24"/>
        </w:rPr>
        <w:t>(BACP, 2025)</w:t>
      </w:r>
      <w:r w:rsidR="00BE3586" w:rsidRPr="00195ADD">
        <w:rPr>
          <w:rFonts w:ascii="Times New Roman" w:hAnsi="Times New Roman" w:cs="Times New Roman"/>
          <w:sz w:val="24"/>
          <w:szCs w:val="24"/>
        </w:rPr>
        <w:t>.</w:t>
      </w:r>
    </w:p>
    <w:p w14:paraId="3B6DC486" w14:textId="4B9579AD" w:rsidR="00EA677F" w:rsidRPr="00195ADD" w:rsidRDefault="00EA677F" w:rsidP="00195ADD">
      <w:pPr>
        <w:spacing w:line="480" w:lineRule="auto"/>
        <w:rPr>
          <w:rFonts w:ascii="Times New Roman" w:hAnsi="Times New Roman" w:cs="Times New Roman"/>
          <w:b/>
          <w:bCs/>
          <w:i/>
          <w:iCs/>
          <w:sz w:val="24"/>
          <w:szCs w:val="24"/>
        </w:rPr>
      </w:pPr>
      <w:r w:rsidRPr="00195ADD">
        <w:rPr>
          <w:rFonts w:ascii="Times New Roman" w:hAnsi="Times New Roman" w:cs="Times New Roman"/>
          <w:b/>
          <w:bCs/>
          <w:i/>
          <w:iCs/>
          <w:sz w:val="24"/>
          <w:szCs w:val="24"/>
        </w:rPr>
        <w:t>“The compass is always the person-centred values.”</w:t>
      </w:r>
    </w:p>
    <w:p w14:paraId="31C2B0AE" w14:textId="724CBF3F" w:rsidR="003A6693" w:rsidRPr="00195ADD" w:rsidRDefault="003A6693"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Therapists that practice humanistic therapy creates a safe space for the client to lead the sessions direction and pace and essentially their own healing journey with their support throughout</w:t>
      </w:r>
      <w:r w:rsidR="00392E4C" w:rsidRPr="00195ADD">
        <w:rPr>
          <w:rFonts w:ascii="Times New Roman" w:hAnsi="Times New Roman" w:cs="Times New Roman"/>
          <w:sz w:val="24"/>
          <w:szCs w:val="24"/>
        </w:rPr>
        <w:t xml:space="preserve"> (BACP, 2025)</w:t>
      </w:r>
      <w:r w:rsidRPr="00195ADD">
        <w:rPr>
          <w:rFonts w:ascii="Times New Roman" w:hAnsi="Times New Roman" w:cs="Times New Roman"/>
          <w:sz w:val="24"/>
          <w:szCs w:val="24"/>
        </w:rPr>
        <w:t>.</w:t>
      </w:r>
      <w:r w:rsidR="00227EE8" w:rsidRPr="00195ADD">
        <w:rPr>
          <w:rFonts w:ascii="Times New Roman" w:hAnsi="Times New Roman" w:cs="Times New Roman"/>
          <w:sz w:val="24"/>
          <w:szCs w:val="24"/>
        </w:rPr>
        <w:t xml:space="preserve"> </w:t>
      </w:r>
      <w:r w:rsidR="00032B55" w:rsidRPr="00195ADD">
        <w:rPr>
          <w:rFonts w:ascii="Times New Roman" w:hAnsi="Times New Roman" w:cs="Times New Roman"/>
          <w:sz w:val="24"/>
          <w:szCs w:val="24"/>
        </w:rPr>
        <w:t xml:space="preserve">Developed by </w:t>
      </w:r>
      <w:r w:rsidR="00A430F7" w:rsidRPr="00195ADD">
        <w:rPr>
          <w:rFonts w:ascii="Times New Roman" w:hAnsi="Times New Roman" w:cs="Times New Roman"/>
          <w:sz w:val="24"/>
          <w:szCs w:val="24"/>
        </w:rPr>
        <w:t>American psychologist Carl Rogers (19</w:t>
      </w:r>
      <w:r w:rsidR="006013ED" w:rsidRPr="00195ADD">
        <w:rPr>
          <w:rFonts w:ascii="Times New Roman" w:hAnsi="Times New Roman" w:cs="Times New Roman"/>
          <w:sz w:val="24"/>
          <w:szCs w:val="24"/>
        </w:rPr>
        <w:t>51</w:t>
      </w:r>
      <w:r w:rsidR="00A430F7" w:rsidRPr="00195ADD">
        <w:rPr>
          <w:rFonts w:ascii="Times New Roman" w:hAnsi="Times New Roman" w:cs="Times New Roman"/>
          <w:sz w:val="24"/>
          <w:szCs w:val="24"/>
        </w:rPr>
        <w:t>)</w:t>
      </w:r>
      <w:r w:rsidR="00A6649E" w:rsidRPr="00195ADD">
        <w:rPr>
          <w:rFonts w:ascii="Times New Roman" w:hAnsi="Times New Roman" w:cs="Times New Roman"/>
          <w:sz w:val="24"/>
          <w:szCs w:val="24"/>
        </w:rPr>
        <w:t xml:space="preserve"> person-centred </w:t>
      </w:r>
      <w:r w:rsidR="00534EF3" w:rsidRPr="00195ADD">
        <w:rPr>
          <w:rFonts w:ascii="Times New Roman" w:hAnsi="Times New Roman" w:cs="Times New Roman"/>
          <w:sz w:val="24"/>
          <w:szCs w:val="24"/>
        </w:rPr>
        <w:t xml:space="preserve">(client-centred, client-led) </w:t>
      </w:r>
      <w:r w:rsidR="0022071D" w:rsidRPr="00195ADD">
        <w:rPr>
          <w:rFonts w:ascii="Times New Roman" w:hAnsi="Times New Roman" w:cs="Times New Roman"/>
          <w:sz w:val="24"/>
          <w:szCs w:val="24"/>
        </w:rPr>
        <w:t xml:space="preserve">was created </w:t>
      </w:r>
      <w:r w:rsidR="00D3008A" w:rsidRPr="00195ADD">
        <w:rPr>
          <w:rFonts w:ascii="Times New Roman" w:hAnsi="Times New Roman" w:cs="Times New Roman"/>
          <w:sz w:val="24"/>
          <w:szCs w:val="24"/>
        </w:rPr>
        <w:t>with the aim that every individual can reach their full potential and become their “true self”</w:t>
      </w:r>
      <w:r w:rsidR="00330C94" w:rsidRPr="00195ADD">
        <w:rPr>
          <w:rFonts w:ascii="Times New Roman" w:hAnsi="Times New Roman" w:cs="Times New Roman"/>
          <w:sz w:val="24"/>
          <w:szCs w:val="24"/>
        </w:rPr>
        <w:t xml:space="preserve"> that he termed ‘self-actualisation’. </w:t>
      </w:r>
      <w:r w:rsidR="009B30C9" w:rsidRPr="00195ADD">
        <w:rPr>
          <w:rFonts w:ascii="Times New Roman" w:hAnsi="Times New Roman" w:cs="Times New Roman"/>
          <w:sz w:val="24"/>
          <w:szCs w:val="24"/>
        </w:rPr>
        <w:t>P</w:t>
      </w:r>
      <w:r w:rsidR="004604B2" w:rsidRPr="00195ADD">
        <w:rPr>
          <w:rFonts w:ascii="Times New Roman" w:hAnsi="Times New Roman" w:cs="Times New Roman"/>
          <w:sz w:val="24"/>
          <w:szCs w:val="24"/>
        </w:rPr>
        <w:t>erson-centred</w:t>
      </w:r>
      <w:r w:rsidR="009B30C9" w:rsidRPr="00195ADD">
        <w:rPr>
          <w:rFonts w:ascii="Times New Roman" w:hAnsi="Times New Roman" w:cs="Times New Roman"/>
          <w:sz w:val="24"/>
          <w:szCs w:val="24"/>
        </w:rPr>
        <w:t xml:space="preserve"> therapi</w:t>
      </w:r>
      <w:r w:rsidR="00243E36" w:rsidRPr="00195ADD">
        <w:rPr>
          <w:rFonts w:ascii="Times New Roman" w:hAnsi="Times New Roman" w:cs="Times New Roman"/>
          <w:sz w:val="24"/>
          <w:szCs w:val="24"/>
        </w:rPr>
        <w:t>sts</w:t>
      </w:r>
      <w:r w:rsidR="0028576E" w:rsidRPr="00195ADD">
        <w:rPr>
          <w:rFonts w:ascii="Times New Roman" w:hAnsi="Times New Roman" w:cs="Times New Roman"/>
          <w:sz w:val="24"/>
          <w:szCs w:val="24"/>
        </w:rPr>
        <w:t xml:space="preserve"> will help their clients achieve this by using the core values</w:t>
      </w:r>
      <w:r w:rsidR="00AC6218" w:rsidRPr="00195ADD">
        <w:rPr>
          <w:rFonts w:ascii="Times New Roman" w:hAnsi="Times New Roman" w:cs="Times New Roman"/>
          <w:sz w:val="24"/>
          <w:szCs w:val="24"/>
        </w:rPr>
        <w:t xml:space="preserve"> which</w:t>
      </w:r>
      <w:r w:rsidR="00FC09BB" w:rsidRPr="00195ADD">
        <w:rPr>
          <w:rFonts w:ascii="Times New Roman" w:hAnsi="Times New Roman" w:cs="Times New Roman"/>
          <w:sz w:val="24"/>
          <w:szCs w:val="24"/>
        </w:rPr>
        <w:t xml:space="preserve"> are unconditional positive regard (UPR)</w:t>
      </w:r>
      <w:r w:rsidR="009B30C9" w:rsidRPr="00195ADD">
        <w:rPr>
          <w:rFonts w:ascii="Times New Roman" w:hAnsi="Times New Roman" w:cs="Times New Roman"/>
          <w:sz w:val="24"/>
          <w:szCs w:val="24"/>
        </w:rPr>
        <w:t xml:space="preserve"> </w:t>
      </w:r>
      <w:r w:rsidR="00C52BF7" w:rsidRPr="00195ADD">
        <w:rPr>
          <w:rFonts w:ascii="Times New Roman" w:hAnsi="Times New Roman" w:cs="Times New Roman"/>
          <w:sz w:val="24"/>
          <w:szCs w:val="24"/>
        </w:rPr>
        <w:t>–</w:t>
      </w:r>
      <w:r w:rsidR="009B30C9" w:rsidRPr="00195ADD">
        <w:rPr>
          <w:rFonts w:ascii="Times New Roman" w:hAnsi="Times New Roman" w:cs="Times New Roman"/>
          <w:sz w:val="24"/>
          <w:szCs w:val="24"/>
        </w:rPr>
        <w:t xml:space="preserve"> </w:t>
      </w:r>
      <w:r w:rsidR="00AC6218" w:rsidRPr="00195ADD">
        <w:rPr>
          <w:rFonts w:ascii="Times New Roman" w:hAnsi="Times New Roman" w:cs="Times New Roman"/>
          <w:sz w:val="24"/>
          <w:szCs w:val="24"/>
        </w:rPr>
        <w:t>acce</w:t>
      </w:r>
      <w:r w:rsidR="00C52BF7" w:rsidRPr="00195ADD">
        <w:rPr>
          <w:rFonts w:ascii="Times New Roman" w:hAnsi="Times New Roman" w:cs="Times New Roman"/>
          <w:sz w:val="24"/>
          <w:szCs w:val="24"/>
        </w:rPr>
        <w:t>ptance and valuing self. Congruence</w:t>
      </w:r>
      <w:r w:rsidR="00496E47" w:rsidRPr="00195ADD">
        <w:rPr>
          <w:rFonts w:ascii="Times New Roman" w:hAnsi="Times New Roman" w:cs="Times New Roman"/>
          <w:sz w:val="24"/>
          <w:szCs w:val="24"/>
        </w:rPr>
        <w:t xml:space="preserve"> – honesty and transparency </w:t>
      </w:r>
      <w:r w:rsidR="00C10886" w:rsidRPr="00195ADD">
        <w:rPr>
          <w:rFonts w:ascii="Times New Roman" w:hAnsi="Times New Roman" w:cs="Times New Roman"/>
          <w:sz w:val="24"/>
          <w:szCs w:val="24"/>
        </w:rPr>
        <w:t xml:space="preserve">in how the client experiences the world around them, and empathic understanding </w:t>
      </w:r>
      <w:r w:rsidR="003C2FB8" w:rsidRPr="00195ADD">
        <w:rPr>
          <w:rFonts w:ascii="Times New Roman" w:hAnsi="Times New Roman" w:cs="Times New Roman"/>
          <w:sz w:val="24"/>
          <w:szCs w:val="24"/>
        </w:rPr>
        <w:t>–</w:t>
      </w:r>
      <w:r w:rsidR="00C10886" w:rsidRPr="00195ADD">
        <w:rPr>
          <w:rFonts w:ascii="Times New Roman" w:hAnsi="Times New Roman" w:cs="Times New Roman"/>
          <w:sz w:val="24"/>
          <w:szCs w:val="24"/>
        </w:rPr>
        <w:t xml:space="preserve"> </w:t>
      </w:r>
      <w:r w:rsidR="003C2FB8" w:rsidRPr="00195ADD">
        <w:rPr>
          <w:rFonts w:ascii="Times New Roman" w:hAnsi="Times New Roman" w:cs="Times New Roman"/>
          <w:sz w:val="24"/>
          <w:szCs w:val="24"/>
        </w:rPr>
        <w:t xml:space="preserve">seeing the </w:t>
      </w:r>
      <w:r w:rsidR="00C74431" w:rsidRPr="00195ADD">
        <w:rPr>
          <w:rFonts w:ascii="Times New Roman" w:hAnsi="Times New Roman" w:cs="Times New Roman"/>
          <w:sz w:val="24"/>
          <w:szCs w:val="24"/>
        </w:rPr>
        <w:t>client’s</w:t>
      </w:r>
      <w:r w:rsidR="003C2FB8" w:rsidRPr="00195ADD">
        <w:rPr>
          <w:rFonts w:ascii="Times New Roman" w:hAnsi="Times New Roman" w:cs="Times New Roman"/>
          <w:sz w:val="24"/>
          <w:szCs w:val="24"/>
        </w:rPr>
        <w:t xml:space="preserve"> viewpoint and put themselves in the shoes of their clients</w:t>
      </w:r>
      <w:r w:rsidR="00F950A9" w:rsidRPr="00195ADD">
        <w:rPr>
          <w:rFonts w:ascii="Times New Roman" w:hAnsi="Times New Roman" w:cs="Times New Roman"/>
          <w:sz w:val="24"/>
          <w:szCs w:val="24"/>
        </w:rPr>
        <w:t xml:space="preserve"> (BACP, 2025)</w:t>
      </w:r>
      <w:r w:rsidR="003C2FB8" w:rsidRPr="00195ADD">
        <w:rPr>
          <w:rFonts w:ascii="Times New Roman" w:hAnsi="Times New Roman" w:cs="Times New Roman"/>
          <w:sz w:val="24"/>
          <w:szCs w:val="24"/>
        </w:rPr>
        <w:t>.</w:t>
      </w:r>
      <w:r w:rsidR="00C11598" w:rsidRPr="00195ADD">
        <w:rPr>
          <w:rFonts w:ascii="Times New Roman" w:hAnsi="Times New Roman" w:cs="Times New Roman"/>
          <w:sz w:val="24"/>
          <w:szCs w:val="24"/>
        </w:rPr>
        <w:t xml:space="preserve"> </w:t>
      </w:r>
    </w:p>
    <w:p w14:paraId="6CB3EA8B" w14:textId="58A149F3" w:rsidR="00431097" w:rsidRPr="00195ADD" w:rsidRDefault="00E10FCB" w:rsidP="00195ADD">
      <w:pPr>
        <w:spacing w:line="480" w:lineRule="auto"/>
        <w:rPr>
          <w:rFonts w:ascii="Times New Roman" w:hAnsi="Times New Roman" w:cs="Times New Roman"/>
          <w:b/>
          <w:bCs/>
          <w:i/>
          <w:iCs/>
          <w:sz w:val="24"/>
          <w:szCs w:val="24"/>
        </w:rPr>
      </w:pPr>
      <w:r w:rsidRPr="00195ADD">
        <w:rPr>
          <w:rFonts w:ascii="Times New Roman" w:hAnsi="Times New Roman" w:cs="Times New Roman"/>
          <w:b/>
          <w:bCs/>
          <w:i/>
          <w:iCs/>
          <w:sz w:val="24"/>
          <w:szCs w:val="24"/>
        </w:rPr>
        <w:t>“</w:t>
      </w:r>
      <w:r w:rsidR="00431097" w:rsidRPr="00195ADD">
        <w:rPr>
          <w:rFonts w:ascii="Times New Roman" w:hAnsi="Times New Roman" w:cs="Times New Roman"/>
          <w:b/>
          <w:bCs/>
          <w:i/>
          <w:iCs/>
          <w:sz w:val="24"/>
          <w:szCs w:val="24"/>
        </w:rPr>
        <w:t>In humanistic work we’re embodied</w:t>
      </w:r>
      <w:r w:rsidR="003B72B0" w:rsidRPr="00195ADD">
        <w:rPr>
          <w:rFonts w:ascii="Times New Roman" w:hAnsi="Times New Roman" w:cs="Times New Roman"/>
          <w:b/>
          <w:bCs/>
          <w:i/>
          <w:iCs/>
          <w:sz w:val="24"/>
          <w:szCs w:val="24"/>
        </w:rPr>
        <w:t>”</w:t>
      </w:r>
    </w:p>
    <w:p w14:paraId="129185DA" w14:textId="3F982FD4" w:rsidR="001B7F4A" w:rsidRPr="00195ADD" w:rsidRDefault="00822CDC"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Humanistic therapists are </w:t>
      </w:r>
      <w:r w:rsidR="001B4CB0" w:rsidRPr="00195ADD">
        <w:rPr>
          <w:rFonts w:ascii="Times New Roman" w:hAnsi="Times New Roman" w:cs="Times New Roman"/>
          <w:sz w:val="24"/>
          <w:szCs w:val="24"/>
        </w:rPr>
        <w:t>view clients as a whole</w:t>
      </w:r>
      <w:r w:rsidR="00952E78" w:rsidRPr="00195ADD">
        <w:rPr>
          <w:rFonts w:ascii="Times New Roman" w:hAnsi="Times New Roman" w:cs="Times New Roman"/>
          <w:sz w:val="24"/>
          <w:szCs w:val="24"/>
        </w:rPr>
        <w:t xml:space="preserve"> personal,</w:t>
      </w:r>
      <w:r w:rsidR="006802D4" w:rsidRPr="00195ADD">
        <w:rPr>
          <w:rFonts w:ascii="Times New Roman" w:hAnsi="Times New Roman" w:cs="Times New Roman"/>
          <w:sz w:val="24"/>
          <w:szCs w:val="24"/>
        </w:rPr>
        <w:t xml:space="preserve"> </w:t>
      </w:r>
      <w:r w:rsidR="00E20278" w:rsidRPr="00195ADD">
        <w:rPr>
          <w:rFonts w:ascii="Times New Roman" w:hAnsi="Times New Roman" w:cs="Times New Roman"/>
          <w:sz w:val="24"/>
          <w:szCs w:val="24"/>
        </w:rPr>
        <w:t>mental</w:t>
      </w:r>
      <w:r w:rsidR="0093280C" w:rsidRPr="00195ADD">
        <w:rPr>
          <w:rFonts w:ascii="Times New Roman" w:hAnsi="Times New Roman" w:cs="Times New Roman"/>
          <w:sz w:val="24"/>
          <w:szCs w:val="24"/>
        </w:rPr>
        <w:t>ly</w:t>
      </w:r>
      <w:r w:rsidR="00B4648F" w:rsidRPr="00195ADD">
        <w:rPr>
          <w:rFonts w:ascii="Times New Roman" w:hAnsi="Times New Roman" w:cs="Times New Roman"/>
          <w:sz w:val="24"/>
          <w:szCs w:val="24"/>
        </w:rPr>
        <w:t xml:space="preserve"> and physically</w:t>
      </w:r>
      <w:r w:rsidR="00555DC6" w:rsidRPr="00195ADD">
        <w:rPr>
          <w:rFonts w:ascii="Times New Roman" w:hAnsi="Times New Roman" w:cs="Times New Roman"/>
          <w:sz w:val="24"/>
          <w:szCs w:val="24"/>
        </w:rPr>
        <w:t xml:space="preserve"> as it is </w:t>
      </w:r>
      <w:r w:rsidR="007312CC" w:rsidRPr="00195ADD">
        <w:rPr>
          <w:rFonts w:ascii="Times New Roman" w:hAnsi="Times New Roman" w:cs="Times New Roman"/>
          <w:sz w:val="24"/>
          <w:szCs w:val="24"/>
        </w:rPr>
        <w:t>recognised</w:t>
      </w:r>
      <w:r w:rsidR="00555DC6" w:rsidRPr="00195ADD">
        <w:rPr>
          <w:rFonts w:ascii="Times New Roman" w:hAnsi="Times New Roman" w:cs="Times New Roman"/>
          <w:sz w:val="24"/>
          <w:szCs w:val="24"/>
        </w:rPr>
        <w:t xml:space="preserve"> that emotions, relationships and </w:t>
      </w:r>
      <w:r w:rsidR="00D10B9C" w:rsidRPr="00195ADD">
        <w:rPr>
          <w:rFonts w:ascii="Times New Roman" w:hAnsi="Times New Roman" w:cs="Times New Roman"/>
          <w:sz w:val="24"/>
          <w:szCs w:val="24"/>
        </w:rPr>
        <w:t>thoughts are felt through the body</w:t>
      </w:r>
      <w:r w:rsidR="00F6193A" w:rsidRPr="00195ADD">
        <w:rPr>
          <w:rFonts w:ascii="Times New Roman" w:hAnsi="Times New Roman" w:cs="Times New Roman"/>
          <w:sz w:val="24"/>
          <w:szCs w:val="24"/>
        </w:rPr>
        <w:t xml:space="preserve">. Healing is holistic in the sense that </w:t>
      </w:r>
      <w:r w:rsidR="00AA14EC" w:rsidRPr="00195ADD">
        <w:rPr>
          <w:rFonts w:ascii="Times New Roman" w:hAnsi="Times New Roman" w:cs="Times New Roman"/>
          <w:sz w:val="24"/>
          <w:szCs w:val="24"/>
        </w:rPr>
        <w:t xml:space="preserve">healing does just </w:t>
      </w:r>
      <w:r w:rsidR="002F10D5" w:rsidRPr="00195ADD">
        <w:rPr>
          <w:rFonts w:ascii="Times New Roman" w:hAnsi="Times New Roman" w:cs="Times New Roman"/>
          <w:sz w:val="24"/>
          <w:szCs w:val="24"/>
        </w:rPr>
        <w:t xml:space="preserve">happen in </w:t>
      </w:r>
      <w:r w:rsidR="00965DD3" w:rsidRPr="00195ADD">
        <w:rPr>
          <w:rFonts w:ascii="Times New Roman" w:hAnsi="Times New Roman" w:cs="Times New Roman"/>
          <w:sz w:val="24"/>
          <w:szCs w:val="24"/>
        </w:rPr>
        <w:t>thoughts but</w:t>
      </w:r>
      <w:r w:rsidR="00E527E2" w:rsidRPr="00195ADD">
        <w:rPr>
          <w:rFonts w:ascii="Times New Roman" w:hAnsi="Times New Roman" w:cs="Times New Roman"/>
          <w:sz w:val="24"/>
          <w:szCs w:val="24"/>
        </w:rPr>
        <w:t xml:space="preserve"> requires bodily awareness and integration</w:t>
      </w:r>
      <w:r w:rsidR="00D136C8" w:rsidRPr="00195ADD">
        <w:rPr>
          <w:rFonts w:ascii="Times New Roman" w:hAnsi="Times New Roman" w:cs="Times New Roman"/>
          <w:sz w:val="24"/>
          <w:szCs w:val="24"/>
        </w:rPr>
        <w:t xml:space="preserve">. Embodiment recognises that therapy is not </w:t>
      </w:r>
      <w:r w:rsidR="00631D5A" w:rsidRPr="00195ADD">
        <w:rPr>
          <w:rFonts w:ascii="Times New Roman" w:hAnsi="Times New Roman" w:cs="Times New Roman"/>
          <w:sz w:val="24"/>
          <w:szCs w:val="24"/>
        </w:rPr>
        <w:t xml:space="preserve">abstract – it is lived experience in the here-and-now. By reconnecting </w:t>
      </w:r>
      <w:r w:rsidR="002B57EA" w:rsidRPr="00195ADD">
        <w:rPr>
          <w:rFonts w:ascii="Times New Roman" w:hAnsi="Times New Roman" w:cs="Times New Roman"/>
          <w:sz w:val="24"/>
          <w:szCs w:val="24"/>
        </w:rPr>
        <w:t xml:space="preserve">mind and body, the client can access a deeper self-knowledge and </w:t>
      </w:r>
      <w:r w:rsidR="00535AF4" w:rsidRPr="00195ADD">
        <w:rPr>
          <w:rFonts w:ascii="Times New Roman" w:hAnsi="Times New Roman" w:cs="Times New Roman"/>
          <w:sz w:val="24"/>
          <w:szCs w:val="24"/>
        </w:rPr>
        <w:t>resilience (Wilkinson &amp; Wilkinson, 2025).</w:t>
      </w:r>
    </w:p>
    <w:p w14:paraId="4EE38454" w14:textId="3C132B9E" w:rsidR="00A041BD" w:rsidRPr="00195ADD" w:rsidRDefault="00A041BD" w:rsidP="00195ADD">
      <w:pPr>
        <w:spacing w:line="480" w:lineRule="auto"/>
        <w:rPr>
          <w:rFonts w:ascii="Times New Roman" w:hAnsi="Times New Roman" w:cs="Times New Roman"/>
          <w:b/>
          <w:bCs/>
          <w:sz w:val="24"/>
          <w:szCs w:val="24"/>
          <w:u w:val="single"/>
        </w:rPr>
      </w:pPr>
      <w:r w:rsidRPr="00195ADD">
        <w:rPr>
          <w:rFonts w:ascii="Times New Roman" w:hAnsi="Times New Roman" w:cs="Times New Roman"/>
          <w:b/>
          <w:bCs/>
          <w:sz w:val="24"/>
          <w:szCs w:val="24"/>
          <w:u w:val="single"/>
        </w:rPr>
        <w:t>Boundaries</w:t>
      </w:r>
    </w:p>
    <w:p w14:paraId="324BDF83" w14:textId="7FFBFE60" w:rsidR="00EA677F" w:rsidRPr="00195ADD" w:rsidRDefault="00EA677F" w:rsidP="00195ADD">
      <w:pPr>
        <w:spacing w:line="480" w:lineRule="auto"/>
        <w:rPr>
          <w:rFonts w:ascii="Times New Roman" w:hAnsi="Times New Roman" w:cs="Times New Roman"/>
          <w:b/>
          <w:bCs/>
          <w:i/>
          <w:iCs/>
          <w:sz w:val="24"/>
          <w:szCs w:val="24"/>
        </w:rPr>
      </w:pPr>
      <w:r w:rsidRPr="00195ADD">
        <w:rPr>
          <w:rFonts w:ascii="Times New Roman" w:hAnsi="Times New Roman" w:cs="Times New Roman"/>
          <w:b/>
          <w:bCs/>
          <w:i/>
          <w:iCs/>
          <w:sz w:val="24"/>
          <w:szCs w:val="24"/>
        </w:rPr>
        <w:t>“Boundaries are part of the “conditions.” They’re not rigid fences; they’re the frame that lets trust and depth develop.”</w:t>
      </w:r>
    </w:p>
    <w:p w14:paraId="3326D0F2" w14:textId="4A4E6609" w:rsidR="000E6059" w:rsidRPr="00195ADD" w:rsidRDefault="00EC75EE"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lastRenderedPageBreak/>
        <w:t>Boundaries are embedded in the therapeutic framework of counselling, consisting of time, place, duration, and confidentiality. Boundaries are important as they offer consistency</w:t>
      </w:r>
      <w:r w:rsidR="005E4829" w:rsidRPr="00195ADD">
        <w:rPr>
          <w:rFonts w:ascii="Times New Roman" w:hAnsi="Times New Roman" w:cs="Times New Roman"/>
          <w:sz w:val="24"/>
          <w:szCs w:val="24"/>
        </w:rPr>
        <w:t>, reliability, structure</w:t>
      </w:r>
      <w:r w:rsidRPr="00195ADD">
        <w:rPr>
          <w:rFonts w:ascii="Times New Roman" w:hAnsi="Times New Roman" w:cs="Times New Roman"/>
          <w:sz w:val="24"/>
          <w:szCs w:val="24"/>
        </w:rPr>
        <w:t xml:space="preserve"> and clarity when </w:t>
      </w:r>
      <w:r w:rsidR="00793BC2" w:rsidRPr="00195ADD">
        <w:rPr>
          <w:rFonts w:ascii="Times New Roman" w:hAnsi="Times New Roman" w:cs="Times New Roman"/>
          <w:sz w:val="24"/>
          <w:szCs w:val="24"/>
        </w:rPr>
        <w:t>developing professional context for</w:t>
      </w:r>
      <w:r w:rsidRPr="00195ADD">
        <w:rPr>
          <w:rFonts w:ascii="Times New Roman" w:hAnsi="Times New Roman" w:cs="Times New Roman"/>
          <w:sz w:val="24"/>
          <w:szCs w:val="24"/>
        </w:rPr>
        <w:t xml:space="preserve"> therapeutic </w:t>
      </w:r>
      <w:r w:rsidR="00793BC2" w:rsidRPr="00195ADD">
        <w:rPr>
          <w:rFonts w:ascii="Times New Roman" w:hAnsi="Times New Roman" w:cs="Times New Roman"/>
          <w:sz w:val="24"/>
          <w:szCs w:val="24"/>
        </w:rPr>
        <w:t>commitment</w:t>
      </w:r>
      <w:r w:rsidRPr="00195ADD">
        <w:rPr>
          <w:rFonts w:ascii="Times New Roman" w:hAnsi="Times New Roman" w:cs="Times New Roman"/>
          <w:sz w:val="24"/>
          <w:szCs w:val="24"/>
        </w:rPr>
        <w:t xml:space="preserve"> (Gray, 1994). Despite boundaries being used </w:t>
      </w:r>
      <w:r w:rsidR="005E4829" w:rsidRPr="00195ADD">
        <w:rPr>
          <w:rFonts w:ascii="Times New Roman" w:hAnsi="Times New Roman" w:cs="Times New Roman"/>
          <w:sz w:val="24"/>
          <w:szCs w:val="24"/>
        </w:rPr>
        <w:t>to ensure professionalism is adhered to between client and therapist, they are not rigid barriers but a set of negotiated rules and requirements that ensure safety with flexibility, and warmth, cultivating trust and depth within the counselling process (Knox and Cooper, 2015).</w:t>
      </w:r>
    </w:p>
    <w:p w14:paraId="6742AFE0" w14:textId="09CA64CE" w:rsidR="003C7867" w:rsidRPr="00195ADD" w:rsidRDefault="003C7867" w:rsidP="00195ADD">
      <w:pPr>
        <w:spacing w:line="480" w:lineRule="auto"/>
        <w:rPr>
          <w:rFonts w:ascii="Times New Roman" w:hAnsi="Times New Roman" w:cs="Times New Roman"/>
          <w:b/>
          <w:bCs/>
          <w:i/>
          <w:iCs/>
          <w:sz w:val="24"/>
          <w:szCs w:val="24"/>
        </w:rPr>
      </w:pPr>
      <w:r w:rsidRPr="00195ADD">
        <w:rPr>
          <w:rFonts w:ascii="Times New Roman" w:hAnsi="Times New Roman" w:cs="Times New Roman"/>
          <w:b/>
          <w:bCs/>
          <w:i/>
          <w:iCs/>
          <w:sz w:val="24"/>
          <w:szCs w:val="24"/>
        </w:rPr>
        <w:t>“I worked with a client who often tested endings, sharing something significant right as I signalled time. Instead of shaming or rescuing, we became curious. What did endings evoke?”</w:t>
      </w:r>
    </w:p>
    <w:p w14:paraId="29275ECE" w14:textId="7F5EE59D" w:rsidR="00561961" w:rsidRPr="00195ADD" w:rsidRDefault="00561961"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For clients in counselling, endings can evoke powerful emotions such as grief, anxiety, abandonment, rejection and even traumatisation, especially if not well-managed. Endings are </w:t>
      </w:r>
      <w:r w:rsidR="002E4A08" w:rsidRPr="00195ADD">
        <w:rPr>
          <w:rFonts w:ascii="Times New Roman" w:hAnsi="Times New Roman" w:cs="Times New Roman"/>
          <w:sz w:val="24"/>
          <w:szCs w:val="24"/>
        </w:rPr>
        <w:t xml:space="preserve">no small </w:t>
      </w:r>
      <w:r w:rsidR="005F4757" w:rsidRPr="00195ADD">
        <w:rPr>
          <w:rFonts w:ascii="Times New Roman" w:hAnsi="Times New Roman" w:cs="Times New Roman"/>
          <w:sz w:val="24"/>
          <w:szCs w:val="24"/>
        </w:rPr>
        <w:t>thing,</w:t>
      </w:r>
      <w:r w:rsidR="002E4A08" w:rsidRPr="00195ADD">
        <w:rPr>
          <w:rFonts w:ascii="Times New Roman" w:hAnsi="Times New Roman" w:cs="Times New Roman"/>
          <w:sz w:val="24"/>
          <w:szCs w:val="24"/>
        </w:rPr>
        <w:t xml:space="preserve"> but they are important to the therapeutic process. Endings in a counselling setting should be discussed early in the process so that they client has time to adjust. Endings that are unplanned, for reasons that are out of control of either client or therapist like an </w:t>
      </w:r>
      <w:r w:rsidR="004C3914" w:rsidRPr="00195ADD">
        <w:rPr>
          <w:rFonts w:ascii="Times New Roman" w:hAnsi="Times New Roman" w:cs="Times New Roman"/>
          <w:sz w:val="24"/>
          <w:szCs w:val="24"/>
        </w:rPr>
        <w:t>illness and</w:t>
      </w:r>
      <w:r w:rsidR="002E4A08" w:rsidRPr="00195ADD">
        <w:rPr>
          <w:rFonts w:ascii="Times New Roman" w:hAnsi="Times New Roman" w:cs="Times New Roman"/>
          <w:sz w:val="24"/>
          <w:szCs w:val="24"/>
        </w:rPr>
        <w:t xml:space="preserve"> are unexpected can feel abrupt and leave them traumatised. </w:t>
      </w:r>
      <w:r w:rsidR="00352FC1" w:rsidRPr="00195ADD">
        <w:rPr>
          <w:rFonts w:ascii="Times New Roman" w:hAnsi="Times New Roman" w:cs="Times New Roman"/>
          <w:sz w:val="24"/>
          <w:szCs w:val="24"/>
        </w:rPr>
        <w:t xml:space="preserve">This can feel like grief to a </w:t>
      </w:r>
      <w:r w:rsidR="004C3914" w:rsidRPr="00195ADD">
        <w:rPr>
          <w:rFonts w:ascii="Times New Roman" w:hAnsi="Times New Roman" w:cs="Times New Roman"/>
          <w:sz w:val="24"/>
          <w:szCs w:val="24"/>
        </w:rPr>
        <w:t>client;</w:t>
      </w:r>
      <w:r w:rsidR="00352FC1" w:rsidRPr="00195ADD">
        <w:rPr>
          <w:rFonts w:ascii="Times New Roman" w:hAnsi="Times New Roman" w:cs="Times New Roman"/>
          <w:sz w:val="24"/>
          <w:szCs w:val="24"/>
        </w:rPr>
        <w:t xml:space="preserve"> trust can be compromised which would make it difficult to seek future therapy.</w:t>
      </w:r>
    </w:p>
    <w:p w14:paraId="290C3880" w14:textId="46B16A07" w:rsidR="004871FF" w:rsidRPr="00195ADD" w:rsidRDefault="00DF2F1E" w:rsidP="00195ADD">
      <w:pPr>
        <w:spacing w:line="480" w:lineRule="auto"/>
        <w:rPr>
          <w:rFonts w:ascii="Times New Roman" w:hAnsi="Times New Roman" w:cs="Times New Roman"/>
          <w:b/>
          <w:bCs/>
          <w:i/>
          <w:iCs/>
          <w:sz w:val="24"/>
          <w:szCs w:val="24"/>
        </w:rPr>
      </w:pPr>
      <w:r w:rsidRPr="00195ADD">
        <w:rPr>
          <w:rFonts w:ascii="Times New Roman" w:hAnsi="Times New Roman" w:cs="Times New Roman"/>
          <w:b/>
          <w:bCs/>
          <w:i/>
          <w:iCs/>
          <w:sz w:val="24"/>
          <w:szCs w:val="24"/>
        </w:rPr>
        <w:t>“After sessions I take a [screen] break; that’s a self-boundary.</w:t>
      </w:r>
      <w:r w:rsidR="00F65405" w:rsidRPr="00195ADD">
        <w:rPr>
          <w:rFonts w:ascii="Times New Roman" w:hAnsi="Times New Roman" w:cs="Times New Roman"/>
          <w:b/>
          <w:bCs/>
          <w:i/>
          <w:iCs/>
          <w:sz w:val="24"/>
          <w:szCs w:val="24"/>
        </w:rPr>
        <w:t xml:space="preserve"> </w:t>
      </w:r>
      <w:r w:rsidR="004871FF" w:rsidRPr="00195ADD">
        <w:rPr>
          <w:rFonts w:ascii="Times New Roman" w:hAnsi="Times New Roman" w:cs="Times New Roman"/>
          <w:b/>
          <w:bCs/>
          <w:i/>
          <w:iCs/>
          <w:sz w:val="24"/>
          <w:szCs w:val="24"/>
        </w:rPr>
        <w:t>Of course. Early in my career I over gave—answering emails late, running over time—partly from imposter anxiety and a fear of letting people down. Burnout taught me that I can’t offer deep presence if my boundaries leak. Now I schedule buffer time between sessions, I eat lunch away from the desk, and I protect my evenings. My clients benefit from a steady counsellor more than from an always available one.”</w:t>
      </w:r>
    </w:p>
    <w:p w14:paraId="5B200737" w14:textId="5B587DEF" w:rsidR="00AB391E" w:rsidRPr="00195ADD" w:rsidRDefault="004871FF"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lastRenderedPageBreak/>
        <w:t>Setting and maintaining boundaries such as keeping sessions within agreed time limits, limiting out-of-session contact to the agreement maid, avoiding dual relationships and protecting personal time and energy, will help a counsellor avoid burnout. Practising self-care through exercise, good sleeping patterns and eating healthy to sustain physical health, mindfulness, meditation, or journaling, can help to manage the emotional load and engaging in art therapy</w:t>
      </w:r>
      <w:r w:rsidR="00D90667" w:rsidRPr="00195ADD">
        <w:rPr>
          <w:rFonts w:ascii="Times New Roman" w:hAnsi="Times New Roman" w:cs="Times New Roman"/>
          <w:sz w:val="24"/>
          <w:szCs w:val="24"/>
        </w:rPr>
        <w:t xml:space="preserve"> (Duncan and Pond, 2025)</w:t>
      </w:r>
      <w:r w:rsidRPr="00195ADD">
        <w:rPr>
          <w:rFonts w:ascii="Times New Roman" w:hAnsi="Times New Roman" w:cs="Times New Roman"/>
          <w:sz w:val="24"/>
          <w:szCs w:val="24"/>
        </w:rPr>
        <w:t xml:space="preserve">. </w:t>
      </w:r>
    </w:p>
    <w:p w14:paraId="04EA3166" w14:textId="77777777" w:rsidR="00D90667" w:rsidRPr="00195ADD" w:rsidRDefault="00D90667" w:rsidP="00195ADD">
      <w:pPr>
        <w:spacing w:line="480" w:lineRule="auto"/>
        <w:rPr>
          <w:rFonts w:ascii="Times New Roman" w:hAnsi="Times New Roman" w:cs="Times New Roman"/>
          <w:sz w:val="24"/>
          <w:szCs w:val="24"/>
        </w:rPr>
      </w:pPr>
    </w:p>
    <w:p w14:paraId="4AA0DECA" w14:textId="5905E67F" w:rsidR="00A041BD" w:rsidRPr="00195ADD" w:rsidRDefault="00A041BD" w:rsidP="00195ADD">
      <w:pPr>
        <w:spacing w:line="480" w:lineRule="auto"/>
        <w:rPr>
          <w:rFonts w:ascii="Times New Roman" w:hAnsi="Times New Roman" w:cs="Times New Roman"/>
          <w:b/>
          <w:bCs/>
          <w:sz w:val="24"/>
          <w:szCs w:val="24"/>
          <w:u w:val="single"/>
        </w:rPr>
      </w:pPr>
      <w:r w:rsidRPr="00195ADD">
        <w:rPr>
          <w:rFonts w:ascii="Times New Roman" w:hAnsi="Times New Roman" w:cs="Times New Roman"/>
          <w:b/>
          <w:bCs/>
          <w:sz w:val="24"/>
          <w:szCs w:val="24"/>
          <w:u w:val="single"/>
        </w:rPr>
        <w:t>Therapeutic Relationship</w:t>
      </w:r>
    </w:p>
    <w:p w14:paraId="1EBBFB47" w14:textId="4CBCC547" w:rsidR="00113A19" w:rsidRPr="00195ADD" w:rsidRDefault="00C860BA" w:rsidP="00195ADD">
      <w:pPr>
        <w:spacing w:line="480" w:lineRule="auto"/>
        <w:rPr>
          <w:rFonts w:ascii="Times New Roman" w:hAnsi="Times New Roman" w:cs="Times New Roman"/>
          <w:sz w:val="24"/>
          <w:szCs w:val="24"/>
        </w:rPr>
      </w:pPr>
      <w:r w:rsidRPr="00195ADD">
        <w:rPr>
          <w:rFonts w:ascii="Times New Roman" w:hAnsi="Times New Roman" w:cs="Times New Roman"/>
          <w:b/>
          <w:bCs/>
          <w:i/>
          <w:iCs/>
          <w:sz w:val="24"/>
          <w:szCs w:val="24"/>
        </w:rPr>
        <w:t>“</w:t>
      </w:r>
      <w:r w:rsidR="00113A19" w:rsidRPr="00195ADD">
        <w:rPr>
          <w:rFonts w:ascii="Times New Roman" w:hAnsi="Times New Roman" w:cs="Times New Roman"/>
          <w:b/>
          <w:bCs/>
          <w:i/>
          <w:iCs/>
          <w:sz w:val="24"/>
          <w:szCs w:val="24"/>
        </w:rPr>
        <w:t>I check the function of the [</w:t>
      </w:r>
      <w:r w:rsidR="004C3914" w:rsidRPr="00195ADD">
        <w:rPr>
          <w:rFonts w:ascii="Times New Roman" w:hAnsi="Times New Roman" w:cs="Times New Roman"/>
          <w:b/>
          <w:bCs/>
          <w:i/>
          <w:iCs/>
          <w:sz w:val="24"/>
          <w:szCs w:val="24"/>
        </w:rPr>
        <w:t>clients’</w:t>
      </w:r>
      <w:r w:rsidR="00113A19" w:rsidRPr="00195ADD">
        <w:rPr>
          <w:rFonts w:ascii="Times New Roman" w:hAnsi="Times New Roman" w:cs="Times New Roman"/>
          <w:b/>
          <w:bCs/>
          <w:i/>
          <w:iCs/>
          <w:sz w:val="24"/>
          <w:szCs w:val="24"/>
        </w:rPr>
        <w:t>] messages: are they seeking regulation, reassurance, or influence over me? I respond once with empathy and a boundary.</w:t>
      </w:r>
      <w:r w:rsidR="00835EFE" w:rsidRPr="00195ADD">
        <w:rPr>
          <w:rFonts w:ascii="Times New Roman" w:hAnsi="Times New Roman" w:cs="Times New Roman"/>
          <w:b/>
          <w:bCs/>
          <w:i/>
          <w:iCs/>
          <w:sz w:val="24"/>
          <w:szCs w:val="24"/>
        </w:rPr>
        <w:t xml:space="preserve"> </w:t>
      </w:r>
      <w:r w:rsidR="00835EFE" w:rsidRPr="00195ADD">
        <w:rPr>
          <w:rFonts w:ascii="Times New Roman" w:hAnsi="Times New Roman" w:cs="Times New Roman"/>
          <w:b/>
          <w:bCs/>
          <w:i/>
          <w:iCs/>
          <w:sz w:val="24"/>
          <w:szCs w:val="24"/>
        </w:rPr>
        <w:t>Boundaries are love with edges. They’re the reliable shape that lets two people meet with depth and honesty. Held with warmth and transparency, they don’t limit the relationship—they allow it.”</w:t>
      </w:r>
    </w:p>
    <w:p w14:paraId="309A70C7" w14:textId="070BA5FC" w:rsidR="00744DDE" w:rsidRPr="00195ADD" w:rsidRDefault="00744DDE"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When </w:t>
      </w:r>
      <w:r w:rsidR="00DB7105" w:rsidRPr="00195ADD">
        <w:rPr>
          <w:rFonts w:ascii="Times New Roman" w:hAnsi="Times New Roman" w:cs="Times New Roman"/>
          <w:sz w:val="24"/>
          <w:szCs w:val="24"/>
        </w:rPr>
        <w:t xml:space="preserve">a client </w:t>
      </w:r>
      <w:r w:rsidR="00110E85" w:rsidRPr="00195ADD">
        <w:rPr>
          <w:rFonts w:ascii="Times New Roman" w:hAnsi="Times New Roman" w:cs="Times New Roman"/>
          <w:sz w:val="24"/>
          <w:szCs w:val="24"/>
        </w:rPr>
        <w:t xml:space="preserve">tries </w:t>
      </w:r>
      <w:r w:rsidR="00746774" w:rsidRPr="00195ADD">
        <w:rPr>
          <w:rFonts w:ascii="Times New Roman" w:hAnsi="Times New Roman" w:cs="Times New Roman"/>
          <w:sz w:val="24"/>
          <w:szCs w:val="24"/>
        </w:rPr>
        <w:t>ove</w:t>
      </w:r>
      <w:r w:rsidR="00BE2E8D" w:rsidRPr="00195ADD">
        <w:rPr>
          <w:rFonts w:ascii="Times New Roman" w:hAnsi="Times New Roman" w:cs="Times New Roman"/>
          <w:sz w:val="24"/>
          <w:szCs w:val="24"/>
        </w:rPr>
        <w:t>rstepping</w:t>
      </w:r>
      <w:r w:rsidR="005D6731" w:rsidRPr="00195ADD">
        <w:rPr>
          <w:rFonts w:ascii="Times New Roman" w:hAnsi="Times New Roman" w:cs="Times New Roman"/>
          <w:sz w:val="24"/>
          <w:szCs w:val="24"/>
        </w:rPr>
        <w:t xml:space="preserve"> boundaries</w:t>
      </w:r>
      <w:r w:rsidR="00C40535" w:rsidRPr="00195ADD">
        <w:rPr>
          <w:rFonts w:ascii="Times New Roman" w:hAnsi="Times New Roman" w:cs="Times New Roman"/>
          <w:sz w:val="24"/>
          <w:szCs w:val="24"/>
        </w:rPr>
        <w:t xml:space="preserve">, </w:t>
      </w:r>
      <w:r w:rsidR="003219CD" w:rsidRPr="00195ADD">
        <w:rPr>
          <w:rFonts w:ascii="Times New Roman" w:hAnsi="Times New Roman" w:cs="Times New Roman"/>
          <w:sz w:val="24"/>
          <w:szCs w:val="24"/>
        </w:rPr>
        <w:t>it is important that the therapist addresses it</w:t>
      </w:r>
      <w:r w:rsidR="004556C9" w:rsidRPr="00195ADD">
        <w:rPr>
          <w:rFonts w:ascii="Times New Roman" w:hAnsi="Times New Roman" w:cs="Times New Roman"/>
          <w:sz w:val="24"/>
          <w:szCs w:val="24"/>
        </w:rPr>
        <w:t xml:space="preserve"> as quickly and as efficiently as possible</w:t>
      </w:r>
      <w:r w:rsidR="00C8083A" w:rsidRPr="00195ADD">
        <w:rPr>
          <w:rFonts w:ascii="Times New Roman" w:hAnsi="Times New Roman" w:cs="Times New Roman"/>
          <w:sz w:val="24"/>
          <w:szCs w:val="24"/>
        </w:rPr>
        <w:t xml:space="preserve">. This not only protects both client and therapist but the therapeutic relationship that has developed </w:t>
      </w:r>
      <w:r w:rsidR="00EE4869" w:rsidRPr="00195ADD">
        <w:rPr>
          <w:rFonts w:ascii="Times New Roman" w:hAnsi="Times New Roman" w:cs="Times New Roman"/>
          <w:sz w:val="24"/>
          <w:szCs w:val="24"/>
        </w:rPr>
        <w:t xml:space="preserve">over the time they have spent together. When </w:t>
      </w:r>
      <w:r w:rsidR="00C2387D" w:rsidRPr="00195ADD">
        <w:rPr>
          <w:rFonts w:ascii="Times New Roman" w:hAnsi="Times New Roman" w:cs="Times New Roman"/>
          <w:sz w:val="24"/>
          <w:szCs w:val="24"/>
        </w:rPr>
        <w:t xml:space="preserve">addressing an issue with a client however, it is important to do so with </w:t>
      </w:r>
      <w:r w:rsidR="00FA00A4" w:rsidRPr="00195ADD">
        <w:rPr>
          <w:rFonts w:ascii="Times New Roman" w:hAnsi="Times New Roman" w:cs="Times New Roman"/>
          <w:sz w:val="24"/>
          <w:szCs w:val="24"/>
        </w:rPr>
        <w:t xml:space="preserve">genuineness, </w:t>
      </w:r>
      <w:r w:rsidR="00C2387D" w:rsidRPr="00195ADD">
        <w:rPr>
          <w:rFonts w:ascii="Times New Roman" w:hAnsi="Times New Roman" w:cs="Times New Roman"/>
          <w:sz w:val="24"/>
          <w:szCs w:val="24"/>
        </w:rPr>
        <w:t xml:space="preserve">empathy, </w:t>
      </w:r>
      <w:r w:rsidR="00D977C8" w:rsidRPr="00195ADD">
        <w:rPr>
          <w:rFonts w:ascii="Times New Roman" w:hAnsi="Times New Roman" w:cs="Times New Roman"/>
          <w:sz w:val="24"/>
          <w:szCs w:val="24"/>
        </w:rPr>
        <w:t xml:space="preserve">positive regard, </w:t>
      </w:r>
      <w:r w:rsidR="00A3528B" w:rsidRPr="00195ADD">
        <w:rPr>
          <w:rFonts w:ascii="Times New Roman" w:hAnsi="Times New Roman" w:cs="Times New Roman"/>
          <w:sz w:val="24"/>
          <w:szCs w:val="24"/>
        </w:rPr>
        <w:t>respect and compassion</w:t>
      </w:r>
      <w:r w:rsidR="00CF24F8" w:rsidRPr="00195ADD">
        <w:rPr>
          <w:rFonts w:ascii="Times New Roman" w:hAnsi="Times New Roman" w:cs="Times New Roman"/>
          <w:sz w:val="24"/>
          <w:szCs w:val="24"/>
        </w:rPr>
        <w:t xml:space="preserve"> and collaboration as </w:t>
      </w:r>
      <w:r w:rsidR="006F1645" w:rsidRPr="00195ADD">
        <w:rPr>
          <w:rFonts w:ascii="Times New Roman" w:hAnsi="Times New Roman" w:cs="Times New Roman"/>
          <w:sz w:val="24"/>
          <w:szCs w:val="24"/>
        </w:rPr>
        <w:t>they are reliable predictors of positive</w:t>
      </w:r>
      <w:r w:rsidR="00F57521" w:rsidRPr="00195ADD">
        <w:rPr>
          <w:rFonts w:ascii="Times New Roman" w:hAnsi="Times New Roman" w:cs="Times New Roman"/>
          <w:sz w:val="24"/>
          <w:szCs w:val="24"/>
        </w:rPr>
        <w:t xml:space="preserve"> outcomes (Fluckiger et al., 2019)</w:t>
      </w:r>
      <w:r w:rsidR="00A3528B" w:rsidRPr="00195ADD">
        <w:rPr>
          <w:rFonts w:ascii="Times New Roman" w:hAnsi="Times New Roman" w:cs="Times New Roman"/>
          <w:sz w:val="24"/>
          <w:szCs w:val="24"/>
        </w:rPr>
        <w:t xml:space="preserve">. Person-centred </w:t>
      </w:r>
      <w:r w:rsidR="006C769F" w:rsidRPr="00195ADD">
        <w:rPr>
          <w:rFonts w:ascii="Times New Roman" w:hAnsi="Times New Roman" w:cs="Times New Roman"/>
          <w:sz w:val="24"/>
          <w:szCs w:val="24"/>
        </w:rPr>
        <w:t>therapists regar</w:t>
      </w:r>
      <w:r w:rsidR="00437626" w:rsidRPr="00195ADD">
        <w:rPr>
          <w:rFonts w:ascii="Times New Roman" w:hAnsi="Times New Roman" w:cs="Times New Roman"/>
          <w:sz w:val="24"/>
          <w:szCs w:val="24"/>
        </w:rPr>
        <w:t xml:space="preserve">d empathy as </w:t>
      </w:r>
      <w:r w:rsidR="00002CCA" w:rsidRPr="00195ADD">
        <w:rPr>
          <w:rFonts w:ascii="Times New Roman" w:hAnsi="Times New Roman" w:cs="Times New Roman"/>
          <w:sz w:val="24"/>
          <w:szCs w:val="24"/>
        </w:rPr>
        <w:t>atonement</w:t>
      </w:r>
      <w:r w:rsidR="006D39CC" w:rsidRPr="00195ADD">
        <w:rPr>
          <w:rFonts w:ascii="Times New Roman" w:hAnsi="Times New Roman" w:cs="Times New Roman"/>
          <w:sz w:val="24"/>
          <w:szCs w:val="24"/>
        </w:rPr>
        <w:t xml:space="preserve"> – </w:t>
      </w:r>
      <w:r w:rsidR="001D2A1D" w:rsidRPr="00195ADD">
        <w:rPr>
          <w:rFonts w:ascii="Times New Roman" w:hAnsi="Times New Roman" w:cs="Times New Roman"/>
          <w:sz w:val="24"/>
          <w:szCs w:val="24"/>
        </w:rPr>
        <w:t xml:space="preserve">a </w:t>
      </w:r>
      <w:r w:rsidR="004C3914" w:rsidRPr="00195ADD">
        <w:rPr>
          <w:rFonts w:ascii="Times New Roman" w:hAnsi="Times New Roman" w:cs="Times New Roman"/>
          <w:sz w:val="24"/>
          <w:szCs w:val="24"/>
        </w:rPr>
        <w:t>therapist’s</w:t>
      </w:r>
      <w:r w:rsidR="001D2A1D" w:rsidRPr="00195ADD">
        <w:rPr>
          <w:rFonts w:ascii="Times New Roman" w:hAnsi="Times New Roman" w:cs="Times New Roman"/>
          <w:sz w:val="24"/>
          <w:szCs w:val="24"/>
        </w:rPr>
        <w:t xml:space="preserve"> </w:t>
      </w:r>
      <w:r w:rsidR="002161F9" w:rsidRPr="00195ADD">
        <w:rPr>
          <w:rFonts w:ascii="Times New Roman" w:hAnsi="Times New Roman" w:cs="Times New Roman"/>
          <w:sz w:val="24"/>
          <w:szCs w:val="24"/>
        </w:rPr>
        <w:t>felt sense and deep understanding of their client’s thoughts, feelings and experiences</w:t>
      </w:r>
      <w:r w:rsidR="003B572C" w:rsidRPr="00195ADD">
        <w:rPr>
          <w:rFonts w:ascii="Times New Roman" w:hAnsi="Times New Roman" w:cs="Times New Roman"/>
          <w:sz w:val="24"/>
          <w:szCs w:val="24"/>
        </w:rPr>
        <w:t xml:space="preserve"> from their </w:t>
      </w:r>
      <w:r w:rsidR="003B4538" w:rsidRPr="00195ADD">
        <w:rPr>
          <w:rFonts w:ascii="Times New Roman" w:hAnsi="Times New Roman" w:cs="Times New Roman"/>
          <w:sz w:val="24"/>
          <w:szCs w:val="24"/>
        </w:rPr>
        <w:t>client’s</w:t>
      </w:r>
      <w:r w:rsidR="003B572C" w:rsidRPr="00195ADD">
        <w:rPr>
          <w:rFonts w:ascii="Times New Roman" w:hAnsi="Times New Roman" w:cs="Times New Roman"/>
          <w:sz w:val="24"/>
          <w:szCs w:val="24"/>
        </w:rPr>
        <w:t xml:space="preserve"> perspective</w:t>
      </w:r>
      <w:r w:rsidR="00DC322E" w:rsidRPr="00195ADD">
        <w:rPr>
          <w:rFonts w:ascii="Times New Roman" w:hAnsi="Times New Roman" w:cs="Times New Roman"/>
          <w:sz w:val="24"/>
          <w:szCs w:val="24"/>
        </w:rPr>
        <w:t xml:space="preserve">. </w:t>
      </w:r>
      <w:r w:rsidR="00563D31" w:rsidRPr="00195ADD">
        <w:rPr>
          <w:rFonts w:ascii="Times New Roman" w:hAnsi="Times New Roman" w:cs="Times New Roman"/>
          <w:sz w:val="24"/>
          <w:szCs w:val="24"/>
        </w:rPr>
        <w:t xml:space="preserve">Empathy is </w:t>
      </w:r>
      <w:r w:rsidR="00156D78" w:rsidRPr="00195ADD">
        <w:rPr>
          <w:rFonts w:ascii="Times New Roman" w:hAnsi="Times New Roman" w:cs="Times New Roman"/>
          <w:sz w:val="24"/>
          <w:szCs w:val="24"/>
        </w:rPr>
        <w:t>integral to effect therapy</w:t>
      </w:r>
      <w:r w:rsidR="00F7514C" w:rsidRPr="00195ADD">
        <w:rPr>
          <w:rFonts w:ascii="Times New Roman" w:hAnsi="Times New Roman" w:cs="Times New Roman"/>
          <w:sz w:val="24"/>
          <w:szCs w:val="24"/>
        </w:rPr>
        <w:t xml:space="preserve"> </w:t>
      </w:r>
      <w:r w:rsidR="00322E54" w:rsidRPr="00195ADD">
        <w:rPr>
          <w:rFonts w:ascii="Times New Roman" w:hAnsi="Times New Roman" w:cs="Times New Roman"/>
          <w:sz w:val="24"/>
          <w:szCs w:val="24"/>
        </w:rPr>
        <w:t xml:space="preserve">as a therapist’s active synchrony with a </w:t>
      </w:r>
      <w:r w:rsidR="003B4538" w:rsidRPr="00195ADD">
        <w:rPr>
          <w:rFonts w:ascii="Times New Roman" w:hAnsi="Times New Roman" w:cs="Times New Roman"/>
          <w:sz w:val="24"/>
          <w:szCs w:val="24"/>
        </w:rPr>
        <w:t>client’s</w:t>
      </w:r>
      <w:r w:rsidR="00322E54" w:rsidRPr="00195ADD">
        <w:rPr>
          <w:rFonts w:ascii="Times New Roman" w:hAnsi="Times New Roman" w:cs="Times New Roman"/>
          <w:sz w:val="24"/>
          <w:szCs w:val="24"/>
        </w:rPr>
        <w:t xml:space="preserve"> </w:t>
      </w:r>
      <w:r w:rsidR="00184AA8" w:rsidRPr="00195ADD">
        <w:rPr>
          <w:rFonts w:ascii="Times New Roman" w:hAnsi="Times New Roman" w:cs="Times New Roman"/>
          <w:sz w:val="24"/>
          <w:szCs w:val="24"/>
        </w:rPr>
        <w:t>private inner world, is essential for trust and therapeutic depth</w:t>
      </w:r>
      <w:r w:rsidR="00271710" w:rsidRPr="00195ADD">
        <w:rPr>
          <w:rFonts w:ascii="Times New Roman" w:hAnsi="Times New Roman" w:cs="Times New Roman"/>
          <w:sz w:val="24"/>
          <w:szCs w:val="24"/>
        </w:rPr>
        <w:t xml:space="preserve"> (Elliot et al, in Norcross and Lambert, 2019)</w:t>
      </w:r>
      <w:r w:rsidR="00184AA8" w:rsidRPr="00195ADD">
        <w:rPr>
          <w:rFonts w:ascii="Times New Roman" w:hAnsi="Times New Roman" w:cs="Times New Roman"/>
          <w:sz w:val="24"/>
          <w:szCs w:val="24"/>
        </w:rPr>
        <w:t>.</w:t>
      </w:r>
      <w:r w:rsidR="009E685B" w:rsidRPr="00195ADD">
        <w:rPr>
          <w:rFonts w:ascii="Times New Roman" w:hAnsi="Times New Roman" w:cs="Times New Roman"/>
          <w:sz w:val="24"/>
          <w:szCs w:val="24"/>
        </w:rPr>
        <w:t xml:space="preserve"> </w:t>
      </w:r>
      <w:r w:rsidR="00E139EE" w:rsidRPr="00195ADD">
        <w:rPr>
          <w:rFonts w:ascii="Times New Roman" w:hAnsi="Times New Roman" w:cs="Times New Roman"/>
          <w:sz w:val="24"/>
          <w:szCs w:val="24"/>
        </w:rPr>
        <w:t xml:space="preserve">Cultural competence is also very important, </w:t>
      </w:r>
      <w:r w:rsidR="00D16BAF" w:rsidRPr="00195ADD">
        <w:rPr>
          <w:rFonts w:ascii="Times New Roman" w:hAnsi="Times New Roman" w:cs="Times New Roman"/>
          <w:sz w:val="24"/>
          <w:szCs w:val="24"/>
        </w:rPr>
        <w:t>avoid judgement</w:t>
      </w:r>
      <w:r w:rsidR="00C33B43" w:rsidRPr="00195ADD">
        <w:rPr>
          <w:rFonts w:ascii="Times New Roman" w:hAnsi="Times New Roman" w:cs="Times New Roman"/>
          <w:sz w:val="24"/>
          <w:szCs w:val="24"/>
        </w:rPr>
        <w:t xml:space="preserve"> and</w:t>
      </w:r>
      <w:r w:rsidR="009507CC" w:rsidRPr="00195ADD">
        <w:rPr>
          <w:rFonts w:ascii="Times New Roman" w:hAnsi="Times New Roman" w:cs="Times New Roman"/>
          <w:sz w:val="24"/>
          <w:szCs w:val="24"/>
        </w:rPr>
        <w:t xml:space="preserve"> </w:t>
      </w:r>
      <w:r w:rsidR="00D16BAF" w:rsidRPr="00195ADD">
        <w:rPr>
          <w:rFonts w:ascii="Times New Roman" w:hAnsi="Times New Roman" w:cs="Times New Roman"/>
          <w:sz w:val="24"/>
          <w:szCs w:val="24"/>
        </w:rPr>
        <w:t>stereotyping</w:t>
      </w:r>
      <w:r w:rsidR="009507CC" w:rsidRPr="00195ADD">
        <w:rPr>
          <w:rFonts w:ascii="Times New Roman" w:hAnsi="Times New Roman" w:cs="Times New Roman"/>
          <w:sz w:val="24"/>
          <w:szCs w:val="24"/>
        </w:rPr>
        <w:t xml:space="preserve"> and</w:t>
      </w:r>
      <w:r w:rsidR="00D16BAF" w:rsidRPr="00195ADD">
        <w:rPr>
          <w:rFonts w:ascii="Times New Roman" w:hAnsi="Times New Roman" w:cs="Times New Roman"/>
          <w:sz w:val="24"/>
          <w:szCs w:val="24"/>
        </w:rPr>
        <w:t xml:space="preserve">, the use of inclusive language </w:t>
      </w:r>
      <w:r w:rsidR="00F90796" w:rsidRPr="00195ADD">
        <w:rPr>
          <w:rFonts w:ascii="Times New Roman" w:hAnsi="Times New Roman" w:cs="Times New Roman"/>
          <w:sz w:val="24"/>
          <w:szCs w:val="24"/>
        </w:rPr>
        <w:t xml:space="preserve">is essential to </w:t>
      </w:r>
      <w:r w:rsidR="00C33B43" w:rsidRPr="00195ADD">
        <w:rPr>
          <w:rFonts w:ascii="Times New Roman" w:hAnsi="Times New Roman" w:cs="Times New Roman"/>
          <w:sz w:val="24"/>
          <w:szCs w:val="24"/>
        </w:rPr>
        <w:t>cultural sensitivity (</w:t>
      </w:r>
      <w:r w:rsidR="0017673C" w:rsidRPr="00195ADD">
        <w:rPr>
          <w:rFonts w:ascii="Times New Roman" w:hAnsi="Times New Roman" w:cs="Times New Roman"/>
          <w:sz w:val="24"/>
          <w:szCs w:val="24"/>
        </w:rPr>
        <w:t>Soto et al., 2019).</w:t>
      </w:r>
    </w:p>
    <w:p w14:paraId="3D523C43" w14:textId="5CD7FBE1" w:rsidR="000B492C" w:rsidRPr="00195ADD" w:rsidRDefault="00835EFE" w:rsidP="00195ADD">
      <w:pPr>
        <w:spacing w:line="480" w:lineRule="auto"/>
        <w:rPr>
          <w:rFonts w:ascii="Times New Roman" w:hAnsi="Times New Roman" w:cs="Times New Roman"/>
          <w:b/>
          <w:bCs/>
          <w:i/>
          <w:iCs/>
          <w:sz w:val="24"/>
          <w:szCs w:val="24"/>
        </w:rPr>
      </w:pPr>
      <w:r w:rsidRPr="00195ADD">
        <w:rPr>
          <w:rFonts w:ascii="Times New Roman" w:hAnsi="Times New Roman" w:cs="Times New Roman"/>
          <w:b/>
          <w:bCs/>
          <w:i/>
          <w:iCs/>
          <w:sz w:val="24"/>
          <w:szCs w:val="24"/>
        </w:rPr>
        <w:lastRenderedPageBreak/>
        <w:t>“</w:t>
      </w:r>
      <w:r w:rsidR="00113A19" w:rsidRPr="00195ADD">
        <w:rPr>
          <w:rFonts w:ascii="Times New Roman" w:hAnsi="Times New Roman" w:cs="Times New Roman"/>
          <w:b/>
          <w:bCs/>
          <w:i/>
          <w:iCs/>
          <w:sz w:val="24"/>
          <w:szCs w:val="24"/>
        </w:rPr>
        <w:t>If a dual relationship risk emerges, say, a potential referral from a colleague’s partner—we think through the power dynamics and confidentiality. Sometimes it’s manageable with transparency; sometimes it’s not and I’ll signpost to another counsellor. The humanistic piece is honesty and client choice, anchored by ethics.</w:t>
      </w:r>
      <w:r w:rsidRPr="00195ADD">
        <w:rPr>
          <w:rFonts w:ascii="Times New Roman" w:hAnsi="Times New Roman" w:cs="Times New Roman"/>
          <w:b/>
          <w:bCs/>
          <w:i/>
          <w:iCs/>
          <w:sz w:val="24"/>
          <w:szCs w:val="24"/>
        </w:rPr>
        <w:t>”</w:t>
      </w:r>
    </w:p>
    <w:p w14:paraId="6E5A414B" w14:textId="6C8CDE1E" w:rsidR="001C7957" w:rsidRPr="00195ADD" w:rsidRDefault="006A2894"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Dual relationships can happen when a client-therapist relationship merges with another role, separate from the therapy and therapeutic relationship, such a friend, colleague, or even on social media. It could also be shared social spaces like church or a hobby. The ethical framework (BACP, 2025) </w:t>
      </w:r>
      <w:r w:rsidR="001C7957" w:rsidRPr="00195ADD">
        <w:rPr>
          <w:rFonts w:ascii="Times New Roman" w:hAnsi="Times New Roman" w:cs="Times New Roman"/>
          <w:sz w:val="24"/>
          <w:szCs w:val="24"/>
        </w:rPr>
        <w:t>states that a dual relationship is unethical and should be avoided if the risks of harm outweigh any benefits (Point 33b). Sexual relationships with clients are strictly prohibited (Point 34), and this rule includes past clients and anyone that is close to the clients they are treating. There are many risks involved in a dual relationship between therapist and client such as blurred bounds, conflicts of interest, power imbalances or development of dependence. These things could cause harm to the client or the therapeutic relationship with the therapist</w:t>
      </w:r>
      <w:r w:rsidR="00B21DE0" w:rsidRPr="00195ADD">
        <w:rPr>
          <w:rFonts w:ascii="Times New Roman" w:hAnsi="Times New Roman" w:cs="Times New Roman"/>
          <w:sz w:val="24"/>
          <w:szCs w:val="24"/>
        </w:rPr>
        <w:t xml:space="preserve"> (BACP, 2025).</w:t>
      </w:r>
    </w:p>
    <w:p w14:paraId="3FE3ED0F" w14:textId="73802632" w:rsidR="00835EFE" w:rsidRPr="00195ADD" w:rsidRDefault="00835EFE" w:rsidP="00195ADD">
      <w:pPr>
        <w:spacing w:line="480" w:lineRule="auto"/>
        <w:rPr>
          <w:rFonts w:ascii="Times New Roman" w:hAnsi="Times New Roman" w:cs="Times New Roman"/>
          <w:b/>
          <w:bCs/>
          <w:i/>
          <w:iCs/>
          <w:sz w:val="24"/>
          <w:szCs w:val="24"/>
        </w:rPr>
      </w:pPr>
      <w:r w:rsidRPr="00195ADD">
        <w:rPr>
          <w:rFonts w:ascii="Times New Roman" w:hAnsi="Times New Roman" w:cs="Times New Roman"/>
          <w:b/>
          <w:bCs/>
          <w:i/>
          <w:iCs/>
          <w:sz w:val="24"/>
          <w:szCs w:val="24"/>
        </w:rPr>
        <w:t>“</w:t>
      </w:r>
      <w:r w:rsidRPr="00195ADD">
        <w:rPr>
          <w:rFonts w:ascii="Times New Roman" w:hAnsi="Times New Roman" w:cs="Times New Roman"/>
          <w:b/>
          <w:bCs/>
          <w:i/>
          <w:iCs/>
          <w:sz w:val="24"/>
          <w:szCs w:val="24"/>
        </w:rPr>
        <w:t>Rupture held well becomes material for growth rather than a reason to leave.</w:t>
      </w:r>
      <w:r w:rsidRPr="00195ADD">
        <w:rPr>
          <w:rFonts w:ascii="Times New Roman" w:hAnsi="Times New Roman" w:cs="Times New Roman"/>
          <w:b/>
          <w:bCs/>
          <w:i/>
          <w:iCs/>
          <w:sz w:val="24"/>
          <w:szCs w:val="24"/>
        </w:rPr>
        <w:t>”</w:t>
      </w:r>
    </w:p>
    <w:p w14:paraId="2F12B1C6" w14:textId="310C22B9" w:rsidR="009152A1" w:rsidRPr="00195ADD" w:rsidRDefault="009152A1"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Ruptures within the therapeutic relationship are extremely distressing for all involved and can </w:t>
      </w:r>
      <w:r w:rsidR="003B4538" w:rsidRPr="00195ADD">
        <w:rPr>
          <w:rFonts w:ascii="Times New Roman" w:hAnsi="Times New Roman" w:cs="Times New Roman"/>
          <w:sz w:val="24"/>
          <w:szCs w:val="24"/>
        </w:rPr>
        <w:t>include</w:t>
      </w:r>
      <w:r w:rsidRPr="00195ADD">
        <w:rPr>
          <w:rFonts w:ascii="Times New Roman" w:hAnsi="Times New Roman" w:cs="Times New Roman"/>
          <w:sz w:val="24"/>
          <w:szCs w:val="24"/>
        </w:rPr>
        <w:t xml:space="preserve"> tension, disagreements, or deterioration of the relationship. When this happens, it causes fractures in trust, collaboration, and connection. Humanistic therapists see these ruptures as opportunities to repair and to gain a deeper connection.</w:t>
      </w:r>
      <w:r w:rsidR="00B92832" w:rsidRPr="00195ADD">
        <w:rPr>
          <w:rFonts w:ascii="Times New Roman" w:hAnsi="Times New Roman" w:cs="Times New Roman"/>
          <w:sz w:val="24"/>
          <w:szCs w:val="24"/>
        </w:rPr>
        <w:t xml:space="preserve"> </w:t>
      </w:r>
      <w:r w:rsidR="00684854" w:rsidRPr="00195ADD">
        <w:rPr>
          <w:rFonts w:ascii="Times New Roman" w:hAnsi="Times New Roman" w:cs="Times New Roman"/>
          <w:sz w:val="24"/>
          <w:szCs w:val="24"/>
        </w:rPr>
        <w:t xml:space="preserve">However, it is more common for therapists to report ruptures, than clients in therapeutic relationships, and it is thought that it is due to a </w:t>
      </w:r>
      <w:r w:rsidR="003B4538" w:rsidRPr="00195ADD">
        <w:rPr>
          <w:rFonts w:ascii="Times New Roman" w:hAnsi="Times New Roman" w:cs="Times New Roman"/>
          <w:sz w:val="24"/>
          <w:szCs w:val="24"/>
        </w:rPr>
        <w:t>therapist</w:t>
      </w:r>
      <w:r w:rsidR="00684854" w:rsidRPr="00195ADD">
        <w:rPr>
          <w:rFonts w:ascii="Times New Roman" w:hAnsi="Times New Roman" w:cs="Times New Roman"/>
          <w:sz w:val="24"/>
          <w:szCs w:val="24"/>
        </w:rPr>
        <w:t xml:space="preserve"> having a stronger awareness of relational dynamics </w:t>
      </w:r>
      <w:r w:rsidR="00684854" w:rsidRPr="00195ADD">
        <w:rPr>
          <w:rFonts w:ascii="Times New Roman" w:hAnsi="Times New Roman" w:cs="Times New Roman"/>
          <w:sz w:val="24"/>
          <w:szCs w:val="24"/>
        </w:rPr>
        <w:t>(Eubanks et al., 2019).</w:t>
      </w:r>
    </w:p>
    <w:p w14:paraId="1B4CFA63" w14:textId="39976CF5" w:rsidR="009152A1" w:rsidRPr="00195ADD" w:rsidRDefault="00AD2C91" w:rsidP="00195ADD">
      <w:pPr>
        <w:spacing w:line="480" w:lineRule="auto"/>
        <w:rPr>
          <w:rFonts w:ascii="Times New Roman" w:hAnsi="Times New Roman" w:cs="Times New Roman"/>
          <w:b/>
          <w:bCs/>
          <w:sz w:val="24"/>
          <w:szCs w:val="24"/>
          <w:u w:val="single"/>
        </w:rPr>
      </w:pPr>
      <w:r w:rsidRPr="00195ADD">
        <w:rPr>
          <w:rFonts w:ascii="Times New Roman" w:hAnsi="Times New Roman" w:cs="Times New Roman"/>
          <w:b/>
          <w:bCs/>
          <w:sz w:val="24"/>
          <w:szCs w:val="24"/>
          <w:u w:val="single"/>
        </w:rPr>
        <w:t>Discussion</w:t>
      </w:r>
    </w:p>
    <w:p w14:paraId="38206AF4" w14:textId="6651261C" w:rsidR="00AD2C91" w:rsidRPr="00195ADD" w:rsidRDefault="00AD2C91"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lastRenderedPageBreak/>
        <w:t xml:space="preserve">Counselling skills – In the results section it was found that humanistic integrative practice values empathy, unconditional positive regard, congruence and embodiment which supports </w:t>
      </w:r>
      <w:r w:rsidR="007C729E" w:rsidRPr="00195ADD">
        <w:rPr>
          <w:rFonts w:ascii="Times New Roman" w:hAnsi="Times New Roman" w:cs="Times New Roman"/>
          <w:sz w:val="24"/>
          <w:szCs w:val="24"/>
        </w:rPr>
        <w:t>the core conditions as predictors of growth (</w:t>
      </w:r>
      <w:r w:rsidRPr="00195ADD">
        <w:rPr>
          <w:rFonts w:ascii="Times New Roman" w:hAnsi="Times New Roman" w:cs="Times New Roman"/>
          <w:sz w:val="24"/>
          <w:szCs w:val="24"/>
        </w:rPr>
        <w:t>Rogers</w:t>
      </w:r>
      <w:r w:rsidR="007C729E" w:rsidRPr="00195ADD">
        <w:rPr>
          <w:rFonts w:ascii="Times New Roman" w:hAnsi="Times New Roman" w:cs="Times New Roman"/>
          <w:sz w:val="24"/>
          <w:szCs w:val="24"/>
        </w:rPr>
        <w:t xml:space="preserve">, </w:t>
      </w:r>
      <w:r w:rsidRPr="00195ADD">
        <w:rPr>
          <w:rFonts w:ascii="Times New Roman" w:hAnsi="Times New Roman" w:cs="Times New Roman"/>
          <w:sz w:val="24"/>
          <w:szCs w:val="24"/>
        </w:rPr>
        <w:t xml:space="preserve">1951) </w:t>
      </w:r>
      <w:r w:rsidR="00274BEE" w:rsidRPr="00195ADD">
        <w:rPr>
          <w:rFonts w:ascii="Times New Roman" w:hAnsi="Times New Roman" w:cs="Times New Roman"/>
          <w:sz w:val="24"/>
          <w:szCs w:val="24"/>
        </w:rPr>
        <w:t xml:space="preserve">while integrative flexibility emphasises the diversity that contemporary therapeutic practice, integrating humanistic principles together with evidence-based techniques from other approaches. Our results also highlight the </w:t>
      </w:r>
      <w:r w:rsidR="002B7717" w:rsidRPr="00195ADD">
        <w:rPr>
          <w:rFonts w:ascii="Times New Roman" w:hAnsi="Times New Roman" w:cs="Times New Roman"/>
          <w:sz w:val="24"/>
          <w:szCs w:val="24"/>
        </w:rPr>
        <w:t xml:space="preserve">importance of humanistic values, flexible boundaries and relational depth in counselling practice. These findings </w:t>
      </w:r>
      <w:r w:rsidR="009A0367" w:rsidRPr="00195ADD">
        <w:rPr>
          <w:rFonts w:ascii="Times New Roman" w:hAnsi="Times New Roman" w:cs="Times New Roman"/>
          <w:sz w:val="24"/>
          <w:szCs w:val="24"/>
        </w:rPr>
        <w:t xml:space="preserve">support the existing literature on empathy, therapeutic relationships, and repairing of ruptures, while highlighting the ethical importance of boundaries and self-care. </w:t>
      </w:r>
    </w:p>
    <w:p w14:paraId="12D9961A" w14:textId="5358C160" w:rsidR="009A0367" w:rsidRPr="00195ADD" w:rsidRDefault="009A0367"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Boundaries </w:t>
      </w:r>
      <w:r w:rsidR="0032083B" w:rsidRPr="00195ADD">
        <w:rPr>
          <w:rFonts w:ascii="Times New Roman" w:hAnsi="Times New Roman" w:cs="Times New Roman"/>
          <w:sz w:val="24"/>
          <w:szCs w:val="24"/>
        </w:rPr>
        <w:t>–</w:t>
      </w:r>
      <w:r w:rsidRPr="00195ADD">
        <w:rPr>
          <w:rFonts w:ascii="Times New Roman" w:hAnsi="Times New Roman" w:cs="Times New Roman"/>
          <w:sz w:val="24"/>
          <w:szCs w:val="24"/>
        </w:rPr>
        <w:t xml:space="preserve"> </w:t>
      </w:r>
      <w:r w:rsidR="0032083B" w:rsidRPr="00195ADD">
        <w:rPr>
          <w:rFonts w:ascii="Times New Roman" w:hAnsi="Times New Roman" w:cs="Times New Roman"/>
          <w:sz w:val="24"/>
          <w:szCs w:val="24"/>
        </w:rPr>
        <w:t xml:space="preserve">the results highlighted the fact that boundaries are flexible frames protecting both client and </w:t>
      </w:r>
      <w:r w:rsidR="003B4538" w:rsidRPr="00195ADD">
        <w:rPr>
          <w:rFonts w:ascii="Times New Roman" w:hAnsi="Times New Roman" w:cs="Times New Roman"/>
          <w:sz w:val="24"/>
          <w:szCs w:val="24"/>
        </w:rPr>
        <w:t>counsellor and</w:t>
      </w:r>
      <w:r w:rsidR="0032083B" w:rsidRPr="00195ADD">
        <w:rPr>
          <w:rFonts w:ascii="Times New Roman" w:hAnsi="Times New Roman" w:cs="Times New Roman"/>
          <w:sz w:val="24"/>
          <w:szCs w:val="24"/>
        </w:rPr>
        <w:t xml:space="preserve"> helps safeguards against burnout and this supports the guidance outlined by the BACP (202</w:t>
      </w:r>
      <w:r w:rsidR="00002418" w:rsidRPr="00195ADD">
        <w:rPr>
          <w:rFonts w:ascii="Times New Roman" w:hAnsi="Times New Roman" w:cs="Times New Roman"/>
          <w:sz w:val="24"/>
          <w:szCs w:val="24"/>
        </w:rPr>
        <w:t>5</w:t>
      </w:r>
      <w:r w:rsidR="0032083B" w:rsidRPr="00195ADD">
        <w:rPr>
          <w:rFonts w:ascii="Times New Roman" w:hAnsi="Times New Roman" w:cs="Times New Roman"/>
          <w:sz w:val="24"/>
          <w:szCs w:val="24"/>
        </w:rPr>
        <w:t xml:space="preserve">) that boundaries are ethical </w:t>
      </w:r>
      <w:r w:rsidR="003D796F" w:rsidRPr="00195ADD">
        <w:rPr>
          <w:rFonts w:ascii="Times New Roman" w:hAnsi="Times New Roman" w:cs="Times New Roman"/>
          <w:sz w:val="24"/>
          <w:szCs w:val="24"/>
        </w:rPr>
        <w:t>principles, not rigid barriers. This also aligns with Duncan &amp; Pond’s (2025) theory on self-care, preventing burnout.</w:t>
      </w:r>
    </w:p>
    <w:p w14:paraId="48A6639A" w14:textId="79F86D39" w:rsidR="003D796F" w:rsidRPr="00195ADD" w:rsidRDefault="003D796F"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 xml:space="preserve">Therapeutic Relationships – The results highlighted empathy as attunement, cultural competence and alliance rupture repair which aligns with Fluckiger et al. (2019) that states an alliance is an outcome </w:t>
      </w:r>
      <w:r w:rsidR="003B4538" w:rsidRPr="00195ADD">
        <w:rPr>
          <w:rFonts w:ascii="Times New Roman" w:hAnsi="Times New Roman" w:cs="Times New Roman"/>
          <w:sz w:val="24"/>
          <w:szCs w:val="24"/>
        </w:rPr>
        <w:t xml:space="preserve">predictor </w:t>
      </w:r>
      <w:r w:rsidR="00F91EEB" w:rsidRPr="00195ADD">
        <w:rPr>
          <w:rFonts w:ascii="Times New Roman" w:hAnsi="Times New Roman" w:cs="Times New Roman"/>
          <w:sz w:val="24"/>
          <w:szCs w:val="24"/>
        </w:rPr>
        <w:t>and</w:t>
      </w:r>
      <w:r w:rsidR="009B0D07" w:rsidRPr="00195ADD">
        <w:rPr>
          <w:rFonts w:ascii="Times New Roman" w:hAnsi="Times New Roman" w:cs="Times New Roman"/>
          <w:sz w:val="24"/>
          <w:szCs w:val="24"/>
        </w:rPr>
        <w:t xml:space="preserve"> supports Eubanks et al. (2019) theory that rupture repair is an opportunity for growth.</w:t>
      </w:r>
    </w:p>
    <w:p w14:paraId="10F77632" w14:textId="0D82C1F0" w:rsidR="009B0D07" w:rsidRPr="00195ADD" w:rsidRDefault="009B0D07" w:rsidP="00195ADD">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Integrative flexibility provides insight into how contemporary therapy values different approaches,</w:t>
      </w:r>
      <w:r w:rsidR="001E79ED" w:rsidRPr="00195ADD">
        <w:rPr>
          <w:rFonts w:ascii="Times New Roman" w:hAnsi="Times New Roman" w:cs="Times New Roman"/>
          <w:sz w:val="24"/>
          <w:szCs w:val="24"/>
        </w:rPr>
        <w:t xml:space="preserve"> observing humanistic principles and incorporating other methods, offering an enriched therapeutic experience that could meet more of the clients needs. This emphasises the understanding that counselling is not a “one-size-fits-all” concept but that therapists must adapt to their </w:t>
      </w:r>
      <w:r w:rsidR="003B4538" w:rsidRPr="00195ADD">
        <w:rPr>
          <w:rFonts w:ascii="Times New Roman" w:hAnsi="Times New Roman" w:cs="Times New Roman"/>
          <w:sz w:val="24"/>
          <w:szCs w:val="24"/>
        </w:rPr>
        <w:t>clients’</w:t>
      </w:r>
      <w:r w:rsidR="001E79ED" w:rsidRPr="00195ADD">
        <w:rPr>
          <w:rFonts w:ascii="Times New Roman" w:hAnsi="Times New Roman" w:cs="Times New Roman"/>
          <w:sz w:val="24"/>
          <w:szCs w:val="24"/>
        </w:rPr>
        <w:t xml:space="preserve"> individual preferences and contexts. Combining multiple traditions enables and supports inclusivity </w:t>
      </w:r>
      <w:r w:rsidR="002B0856" w:rsidRPr="00195ADD">
        <w:rPr>
          <w:rFonts w:ascii="Times New Roman" w:hAnsi="Times New Roman" w:cs="Times New Roman"/>
          <w:sz w:val="24"/>
          <w:szCs w:val="24"/>
        </w:rPr>
        <w:t xml:space="preserve">while upholding the person-centred values (Cooper, 2019). </w:t>
      </w:r>
      <w:r w:rsidR="002B0856" w:rsidRPr="00195ADD">
        <w:rPr>
          <w:rFonts w:ascii="Times New Roman" w:hAnsi="Times New Roman" w:cs="Times New Roman"/>
          <w:sz w:val="24"/>
          <w:szCs w:val="24"/>
        </w:rPr>
        <w:lastRenderedPageBreak/>
        <w:t xml:space="preserve">Therapist responsiveness – personalising methods to each client </w:t>
      </w:r>
      <w:r w:rsidR="00D735F4" w:rsidRPr="00195ADD">
        <w:rPr>
          <w:rFonts w:ascii="Times New Roman" w:hAnsi="Times New Roman" w:cs="Times New Roman"/>
          <w:sz w:val="24"/>
          <w:szCs w:val="24"/>
        </w:rPr>
        <w:t>–</w:t>
      </w:r>
      <w:r w:rsidR="002B0856" w:rsidRPr="00195ADD">
        <w:rPr>
          <w:rFonts w:ascii="Times New Roman" w:hAnsi="Times New Roman" w:cs="Times New Roman"/>
          <w:sz w:val="24"/>
          <w:szCs w:val="24"/>
        </w:rPr>
        <w:t xml:space="preserve"> </w:t>
      </w:r>
      <w:r w:rsidR="00D735F4" w:rsidRPr="00195ADD">
        <w:rPr>
          <w:rFonts w:ascii="Times New Roman" w:hAnsi="Times New Roman" w:cs="Times New Roman"/>
          <w:sz w:val="24"/>
          <w:szCs w:val="24"/>
        </w:rPr>
        <w:t xml:space="preserve">strongly predicts positive outcomes. This means humanistic therapists can pick therapeutic techniques from other counselling approaches and still emphasise the core principles, empathy, congruence, and unconditional positive regard, strengthening the therapeutic alliance and </w:t>
      </w:r>
      <w:r w:rsidR="000F6270" w:rsidRPr="00195ADD">
        <w:rPr>
          <w:rFonts w:ascii="Times New Roman" w:hAnsi="Times New Roman" w:cs="Times New Roman"/>
          <w:sz w:val="24"/>
          <w:szCs w:val="24"/>
        </w:rPr>
        <w:t xml:space="preserve">highlights the </w:t>
      </w:r>
      <w:r w:rsidR="00830A3D" w:rsidRPr="00195ADD">
        <w:rPr>
          <w:rFonts w:ascii="Times New Roman" w:hAnsi="Times New Roman" w:cs="Times New Roman"/>
          <w:sz w:val="24"/>
          <w:szCs w:val="24"/>
        </w:rPr>
        <w:t xml:space="preserve">profession’s progress </w:t>
      </w:r>
      <w:r w:rsidR="007E6123" w:rsidRPr="00195ADD">
        <w:rPr>
          <w:rFonts w:ascii="Times New Roman" w:hAnsi="Times New Roman" w:cs="Times New Roman"/>
          <w:sz w:val="24"/>
          <w:szCs w:val="24"/>
        </w:rPr>
        <w:t>toward more relational, flexible, and evidence</w:t>
      </w:r>
      <w:r w:rsidR="00964528" w:rsidRPr="00195ADD">
        <w:rPr>
          <w:rFonts w:ascii="Times New Roman" w:hAnsi="Times New Roman" w:cs="Times New Roman"/>
          <w:sz w:val="24"/>
          <w:szCs w:val="24"/>
        </w:rPr>
        <w:t>-supported practice.</w:t>
      </w:r>
    </w:p>
    <w:p w14:paraId="0641C7B8" w14:textId="29A26B00" w:rsidR="007C729E" w:rsidRPr="00195ADD" w:rsidRDefault="007C729E" w:rsidP="006263F2">
      <w:pPr>
        <w:spacing w:line="480" w:lineRule="auto"/>
        <w:ind w:firstLine="720"/>
        <w:rPr>
          <w:rFonts w:ascii="Times New Roman" w:hAnsi="Times New Roman" w:cs="Times New Roman"/>
          <w:sz w:val="24"/>
          <w:szCs w:val="24"/>
        </w:rPr>
      </w:pPr>
      <w:r w:rsidRPr="00195ADD">
        <w:rPr>
          <w:rFonts w:ascii="Times New Roman" w:hAnsi="Times New Roman" w:cs="Times New Roman"/>
          <w:sz w:val="24"/>
          <w:szCs w:val="24"/>
        </w:rPr>
        <w:t>Integrative flexibility highlights the pluralism of contemporary therapeutic approaches, bridging humanistic values with other modalities to meet diverse client needs. This pluralistic orientation reflects a growing recognition that no single model can adequately address the complexity of human distress, and that responsiveness to individual preferences and contexts is essential for effective practice. Cooper (2019) argues that pluralism in counselling promotes inclusivity by drawing on multiple theoretical traditions while maintaining a collaborative, client</w:t>
      </w:r>
      <w:r w:rsidRPr="00195ADD">
        <w:rPr>
          <w:rFonts w:ascii="Times New Roman" w:hAnsi="Times New Roman" w:cs="Times New Roman"/>
          <w:sz w:val="24"/>
          <w:szCs w:val="24"/>
        </w:rPr>
        <w:noBreakHyphen/>
        <w:t>centred ethos. Similarly, Norcross and Lambert (2019) emphasise that therapist responsiveness—adapting methods to the client’s unique characteristics and circumstances—is a reliable predictor of positive outcomes. By situating integrative flexibility within this pluralistic framework, humanistic practitioners can honour the core conditions of empathy, congruence, and unconditional positive regard while judiciously incorporating techniques from other approaches. This balance not only strengthens the therapeutic alliance but also underscores the profession’s movement toward a more nuanced, relationally attuned, and evidence</w:t>
      </w:r>
      <w:r w:rsidRPr="00195ADD">
        <w:rPr>
          <w:rFonts w:ascii="Times New Roman" w:hAnsi="Times New Roman" w:cs="Times New Roman"/>
          <w:sz w:val="24"/>
          <w:szCs w:val="24"/>
        </w:rPr>
        <w:noBreakHyphen/>
        <w:t>informed practice.</w:t>
      </w:r>
    </w:p>
    <w:p w14:paraId="11160FE1" w14:textId="4C8D6631" w:rsidR="00D3171D" w:rsidRDefault="00D3171D" w:rsidP="00195ADD">
      <w:pPr>
        <w:spacing w:line="480" w:lineRule="auto"/>
        <w:rPr>
          <w:rFonts w:ascii="Times New Roman" w:hAnsi="Times New Roman" w:cs="Times New Roman"/>
          <w:sz w:val="24"/>
          <w:szCs w:val="24"/>
        </w:rPr>
      </w:pPr>
      <w:r w:rsidRPr="00195ADD">
        <w:rPr>
          <w:rFonts w:ascii="Times New Roman" w:hAnsi="Times New Roman" w:cs="Times New Roman"/>
          <w:sz w:val="24"/>
          <w:szCs w:val="24"/>
        </w:rPr>
        <w:tab/>
      </w:r>
      <w:r w:rsidR="00576219" w:rsidRPr="00576219">
        <w:rPr>
          <w:rFonts w:ascii="Times New Roman" w:hAnsi="Times New Roman" w:cs="Times New Roman"/>
          <w:sz w:val="24"/>
          <w:szCs w:val="24"/>
        </w:rPr>
        <w:t>Future research should deepen understanding of integrative flexibility, boundary management, rupture repair, and embodiment — especially across cultures, digital contexts, and diverse client groups.</w:t>
      </w:r>
    </w:p>
    <w:p w14:paraId="28A5D9F4" w14:textId="77777777" w:rsidR="00D12988" w:rsidRDefault="00D12988" w:rsidP="00D12988">
      <w:pPr>
        <w:spacing w:line="480" w:lineRule="auto"/>
        <w:rPr>
          <w:rFonts w:ascii="Times New Roman" w:hAnsi="Times New Roman" w:cs="Times New Roman"/>
          <w:b/>
          <w:bCs/>
          <w:sz w:val="24"/>
          <w:szCs w:val="24"/>
        </w:rPr>
      </w:pPr>
    </w:p>
    <w:p w14:paraId="144C6295" w14:textId="77777777" w:rsidR="00D12988" w:rsidRDefault="00D12988" w:rsidP="00D12988">
      <w:pPr>
        <w:spacing w:line="480" w:lineRule="auto"/>
        <w:rPr>
          <w:rFonts w:ascii="Times New Roman" w:hAnsi="Times New Roman" w:cs="Times New Roman"/>
          <w:b/>
          <w:bCs/>
          <w:sz w:val="24"/>
          <w:szCs w:val="24"/>
        </w:rPr>
      </w:pPr>
    </w:p>
    <w:p w14:paraId="1E347239" w14:textId="77777777" w:rsidR="00D12988" w:rsidRDefault="00D12988" w:rsidP="00D12988">
      <w:pPr>
        <w:spacing w:line="480" w:lineRule="auto"/>
        <w:rPr>
          <w:rFonts w:ascii="Times New Roman" w:hAnsi="Times New Roman" w:cs="Times New Roman"/>
          <w:b/>
          <w:bCs/>
          <w:sz w:val="24"/>
          <w:szCs w:val="24"/>
        </w:rPr>
      </w:pPr>
    </w:p>
    <w:p w14:paraId="16CF9F51" w14:textId="77777777" w:rsidR="00D12988" w:rsidRDefault="00D12988" w:rsidP="00D12988">
      <w:pPr>
        <w:spacing w:line="480" w:lineRule="auto"/>
        <w:rPr>
          <w:rFonts w:ascii="Times New Roman" w:hAnsi="Times New Roman" w:cs="Times New Roman"/>
          <w:b/>
          <w:bCs/>
          <w:sz w:val="24"/>
          <w:szCs w:val="24"/>
        </w:rPr>
      </w:pPr>
    </w:p>
    <w:p w14:paraId="781D6508" w14:textId="77777777" w:rsidR="00D12988" w:rsidRDefault="00D12988" w:rsidP="00D12988">
      <w:pPr>
        <w:spacing w:line="480" w:lineRule="auto"/>
        <w:rPr>
          <w:rFonts w:ascii="Times New Roman" w:hAnsi="Times New Roman" w:cs="Times New Roman"/>
          <w:b/>
          <w:bCs/>
          <w:sz w:val="24"/>
          <w:szCs w:val="24"/>
        </w:rPr>
      </w:pPr>
    </w:p>
    <w:p w14:paraId="672926A9" w14:textId="77777777" w:rsidR="00D12988" w:rsidRDefault="00D12988" w:rsidP="00D12988">
      <w:pPr>
        <w:spacing w:line="480" w:lineRule="auto"/>
        <w:rPr>
          <w:rFonts w:ascii="Times New Roman" w:hAnsi="Times New Roman" w:cs="Times New Roman"/>
          <w:b/>
          <w:bCs/>
          <w:sz w:val="24"/>
          <w:szCs w:val="24"/>
        </w:rPr>
      </w:pPr>
    </w:p>
    <w:p w14:paraId="5F6342EC" w14:textId="77777777" w:rsidR="00D12988" w:rsidRDefault="00D12988" w:rsidP="00D12988">
      <w:pPr>
        <w:spacing w:line="480" w:lineRule="auto"/>
        <w:rPr>
          <w:rFonts w:ascii="Times New Roman" w:hAnsi="Times New Roman" w:cs="Times New Roman"/>
          <w:b/>
          <w:bCs/>
          <w:sz w:val="24"/>
          <w:szCs w:val="24"/>
        </w:rPr>
      </w:pPr>
    </w:p>
    <w:p w14:paraId="0F17BEF7" w14:textId="77777777" w:rsidR="00D12988" w:rsidRDefault="00D12988" w:rsidP="00D12988">
      <w:pPr>
        <w:spacing w:line="480" w:lineRule="auto"/>
        <w:rPr>
          <w:rFonts w:ascii="Times New Roman" w:hAnsi="Times New Roman" w:cs="Times New Roman"/>
          <w:b/>
          <w:bCs/>
          <w:sz w:val="24"/>
          <w:szCs w:val="24"/>
        </w:rPr>
      </w:pPr>
    </w:p>
    <w:p w14:paraId="00B12680" w14:textId="77777777" w:rsidR="00D12988" w:rsidRDefault="00D12988" w:rsidP="00D12988">
      <w:pPr>
        <w:spacing w:line="480" w:lineRule="auto"/>
        <w:rPr>
          <w:rFonts w:ascii="Times New Roman" w:hAnsi="Times New Roman" w:cs="Times New Roman"/>
          <w:b/>
          <w:bCs/>
          <w:sz w:val="24"/>
          <w:szCs w:val="24"/>
        </w:rPr>
      </w:pPr>
    </w:p>
    <w:p w14:paraId="5C4F7E27" w14:textId="77777777" w:rsidR="00D12988" w:rsidRDefault="00D12988" w:rsidP="00D12988">
      <w:pPr>
        <w:spacing w:line="480" w:lineRule="auto"/>
        <w:rPr>
          <w:rFonts w:ascii="Times New Roman" w:hAnsi="Times New Roman" w:cs="Times New Roman"/>
          <w:b/>
          <w:bCs/>
          <w:sz w:val="24"/>
          <w:szCs w:val="24"/>
        </w:rPr>
      </w:pPr>
    </w:p>
    <w:p w14:paraId="64254153" w14:textId="77777777" w:rsidR="00D12988" w:rsidRDefault="00D12988" w:rsidP="00D12988">
      <w:pPr>
        <w:spacing w:line="480" w:lineRule="auto"/>
        <w:rPr>
          <w:rFonts w:ascii="Times New Roman" w:hAnsi="Times New Roman" w:cs="Times New Roman"/>
          <w:b/>
          <w:bCs/>
          <w:sz w:val="24"/>
          <w:szCs w:val="24"/>
        </w:rPr>
      </w:pPr>
    </w:p>
    <w:p w14:paraId="5A43B898" w14:textId="77777777" w:rsidR="00D12988" w:rsidRDefault="00D12988" w:rsidP="00D12988">
      <w:pPr>
        <w:spacing w:line="480" w:lineRule="auto"/>
        <w:rPr>
          <w:rFonts w:ascii="Times New Roman" w:hAnsi="Times New Roman" w:cs="Times New Roman"/>
          <w:b/>
          <w:bCs/>
          <w:sz w:val="24"/>
          <w:szCs w:val="24"/>
        </w:rPr>
      </w:pPr>
    </w:p>
    <w:p w14:paraId="66FB4558" w14:textId="77777777" w:rsidR="00D12988" w:rsidRDefault="00D12988" w:rsidP="00D12988">
      <w:pPr>
        <w:spacing w:line="480" w:lineRule="auto"/>
        <w:rPr>
          <w:rFonts w:ascii="Times New Roman" w:hAnsi="Times New Roman" w:cs="Times New Roman"/>
          <w:b/>
          <w:bCs/>
          <w:sz w:val="24"/>
          <w:szCs w:val="24"/>
        </w:rPr>
      </w:pPr>
    </w:p>
    <w:p w14:paraId="2B2B321C" w14:textId="77777777" w:rsidR="00D12988" w:rsidRDefault="00D12988" w:rsidP="00D12988">
      <w:pPr>
        <w:spacing w:line="480" w:lineRule="auto"/>
        <w:rPr>
          <w:rFonts w:ascii="Times New Roman" w:hAnsi="Times New Roman" w:cs="Times New Roman"/>
          <w:b/>
          <w:bCs/>
          <w:sz w:val="24"/>
          <w:szCs w:val="24"/>
        </w:rPr>
      </w:pPr>
    </w:p>
    <w:p w14:paraId="7D31081B" w14:textId="77777777" w:rsidR="00D12988" w:rsidRDefault="00D12988" w:rsidP="00D12988">
      <w:pPr>
        <w:spacing w:line="480" w:lineRule="auto"/>
        <w:rPr>
          <w:rFonts w:ascii="Times New Roman" w:hAnsi="Times New Roman" w:cs="Times New Roman"/>
          <w:b/>
          <w:bCs/>
          <w:sz w:val="24"/>
          <w:szCs w:val="24"/>
        </w:rPr>
      </w:pPr>
    </w:p>
    <w:p w14:paraId="779D50E4" w14:textId="3EF5F7D2" w:rsidR="00D12988" w:rsidRPr="00195ADD" w:rsidRDefault="00D12988" w:rsidP="00D12988">
      <w:pPr>
        <w:spacing w:line="480" w:lineRule="auto"/>
        <w:rPr>
          <w:rFonts w:ascii="Times New Roman" w:hAnsi="Times New Roman" w:cs="Times New Roman"/>
          <w:b/>
          <w:bCs/>
          <w:sz w:val="24"/>
          <w:szCs w:val="24"/>
        </w:rPr>
      </w:pPr>
      <w:r w:rsidRPr="00195ADD">
        <w:rPr>
          <w:rFonts w:ascii="Times New Roman" w:hAnsi="Times New Roman" w:cs="Times New Roman"/>
          <w:b/>
          <w:bCs/>
          <w:sz w:val="24"/>
          <w:szCs w:val="24"/>
        </w:rPr>
        <w:t>Reference List</w:t>
      </w:r>
    </w:p>
    <w:p w14:paraId="69352885"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Braun, V., &amp; Clarke, V. (2006). Using thematic analysis in psychology. </w:t>
      </w:r>
      <w:r w:rsidRPr="006263F2">
        <w:rPr>
          <w:rFonts w:ascii="Times New Roman" w:hAnsi="Times New Roman" w:cs="Times New Roman"/>
          <w:i/>
          <w:iCs/>
          <w:sz w:val="24"/>
          <w:szCs w:val="24"/>
        </w:rPr>
        <w:t>Qualitative Research in Psychology, 3</w:t>
      </w:r>
      <w:r w:rsidRPr="006263F2">
        <w:rPr>
          <w:rFonts w:ascii="Times New Roman" w:hAnsi="Times New Roman" w:cs="Times New Roman"/>
          <w:sz w:val="24"/>
          <w:szCs w:val="24"/>
        </w:rPr>
        <w:t xml:space="preserve">(2), 77–101. </w:t>
      </w:r>
      <w:hyperlink r:id="rId5" w:history="1">
        <w:r w:rsidRPr="006263F2">
          <w:rPr>
            <w:rStyle w:val="Hyperlink"/>
            <w:rFonts w:ascii="Times New Roman" w:hAnsi="Times New Roman" w:cs="Times New Roman"/>
            <w:sz w:val="24"/>
            <w:szCs w:val="24"/>
          </w:rPr>
          <w:t>https://doi.org/10.1191/1478088706qp063oa</w:t>
        </w:r>
      </w:hyperlink>
    </w:p>
    <w:p w14:paraId="37607386"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British Association for Counselling and Psychotherapy. (2023). </w:t>
      </w:r>
      <w:r w:rsidRPr="006263F2">
        <w:rPr>
          <w:rFonts w:ascii="Times New Roman" w:hAnsi="Times New Roman" w:cs="Times New Roman"/>
          <w:i/>
          <w:iCs/>
          <w:sz w:val="24"/>
          <w:szCs w:val="24"/>
        </w:rPr>
        <w:t>Boundaries within the counselling professions</w:t>
      </w:r>
      <w:r w:rsidRPr="006263F2">
        <w:rPr>
          <w:rFonts w:ascii="Times New Roman" w:hAnsi="Times New Roman" w:cs="Times New Roman"/>
          <w:sz w:val="24"/>
          <w:szCs w:val="24"/>
        </w:rPr>
        <w:t xml:space="preserve"> (Good Practice in Action 110 Fact Sheet). BACP. </w:t>
      </w:r>
      <w:hyperlink r:id="rId6" w:history="1">
        <w:r w:rsidRPr="006263F2">
          <w:rPr>
            <w:rStyle w:val="Hyperlink"/>
            <w:rFonts w:ascii="Times New Roman" w:hAnsi="Times New Roman" w:cs="Times New Roman"/>
            <w:sz w:val="24"/>
            <w:szCs w:val="24"/>
          </w:rPr>
          <w:t>https://www.bacp.co.uk/media/18188/gpia-110-fs-boundaries-within-the-clg-profs-update-2023.pdf</w:t>
        </w:r>
      </w:hyperlink>
    </w:p>
    <w:p w14:paraId="0A3CA32A"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lastRenderedPageBreak/>
        <w:t xml:space="preserve">British Association for Counselling and Psychotherapy. (2025). </w:t>
      </w:r>
      <w:r w:rsidRPr="006263F2">
        <w:rPr>
          <w:rFonts w:ascii="Times New Roman" w:hAnsi="Times New Roman" w:cs="Times New Roman"/>
          <w:i/>
          <w:iCs/>
          <w:sz w:val="24"/>
          <w:szCs w:val="24"/>
        </w:rPr>
        <w:t>Humanistic therapy</w:t>
      </w:r>
      <w:r w:rsidRPr="006263F2">
        <w:rPr>
          <w:rFonts w:ascii="Times New Roman" w:hAnsi="Times New Roman" w:cs="Times New Roman"/>
          <w:sz w:val="24"/>
          <w:szCs w:val="24"/>
        </w:rPr>
        <w:t>. BACP. https://www.bacp.co.uk/about-therapy/types-of-therapy/humanistic-therapy/</w:t>
      </w:r>
    </w:p>
    <w:p w14:paraId="534C40AC"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British Association for Counselling and Psychotherapy. (2025). </w:t>
      </w:r>
      <w:r w:rsidRPr="006263F2">
        <w:rPr>
          <w:rFonts w:ascii="Times New Roman" w:hAnsi="Times New Roman" w:cs="Times New Roman"/>
          <w:i/>
          <w:iCs/>
          <w:sz w:val="24"/>
          <w:szCs w:val="24"/>
        </w:rPr>
        <w:t>Membership</w:t>
      </w:r>
      <w:r w:rsidRPr="006263F2">
        <w:rPr>
          <w:rFonts w:ascii="Times New Roman" w:hAnsi="Times New Roman" w:cs="Times New Roman"/>
          <w:sz w:val="24"/>
          <w:szCs w:val="24"/>
        </w:rPr>
        <w:t xml:space="preserve">. BACP. </w:t>
      </w:r>
      <w:hyperlink r:id="rId7" w:history="1">
        <w:r w:rsidRPr="006263F2">
          <w:rPr>
            <w:rStyle w:val="Hyperlink"/>
            <w:rFonts w:ascii="Times New Roman" w:hAnsi="Times New Roman" w:cs="Times New Roman"/>
            <w:sz w:val="24"/>
            <w:szCs w:val="24"/>
          </w:rPr>
          <w:t>https://www.bacp.co.uk/membership/home/</w:t>
        </w:r>
      </w:hyperlink>
    </w:p>
    <w:p w14:paraId="2F59EC17"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British Association for Counselling and Psychotherapy. (2025). </w:t>
      </w:r>
      <w:r w:rsidRPr="006263F2">
        <w:rPr>
          <w:rFonts w:ascii="Times New Roman" w:hAnsi="Times New Roman" w:cs="Times New Roman"/>
          <w:i/>
          <w:iCs/>
          <w:sz w:val="24"/>
          <w:szCs w:val="24"/>
        </w:rPr>
        <w:t>Person</w:t>
      </w:r>
      <w:r w:rsidRPr="006263F2">
        <w:rPr>
          <w:rFonts w:ascii="Times New Roman" w:hAnsi="Times New Roman" w:cs="Times New Roman"/>
          <w:i/>
          <w:iCs/>
          <w:sz w:val="24"/>
          <w:szCs w:val="24"/>
        </w:rPr>
        <w:noBreakHyphen/>
        <w:t>centred counselling</w:t>
      </w:r>
      <w:r w:rsidRPr="006263F2">
        <w:rPr>
          <w:rFonts w:ascii="Times New Roman" w:hAnsi="Times New Roman" w:cs="Times New Roman"/>
          <w:sz w:val="24"/>
          <w:szCs w:val="24"/>
        </w:rPr>
        <w:t xml:space="preserve">. BACP. </w:t>
      </w:r>
      <w:hyperlink r:id="rId8" w:history="1">
        <w:r w:rsidRPr="006263F2">
          <w:rPr>
            <w:rStyle w:val="Hyperlink"/>
            <w:rFonts w:ascii="Times New Roman" w:hAnsi="Times New Roman" w:cs="Times New Roman"/>
            <w:sz w:val="24"/>
            <w:szCs w:val="24"/>
          </w:rPr>
          <w:t>https://www.bacp.co.uk/about-therapy/types-of-therapy/person-centred-counselling/</w:t>
        </w:r>
      </w:hyperlink>
    </w:p>
    <w:p w14:paraId="27C2ED86"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British Association for Counselling and Psychotherapy. (2025, May 30). </w:t>
      </w:r>
      <w:r w:rsidRPr="006263F2">
        <w:rPr>
          <w:rFonts w:ascii="Times New Roman" w:hAnsi="Times New Roman" w:cs="Times New Roman"/>
          <w:i/>
          <w:iCs/>
          <w:sz w:val="24"/>
          <w:szCs w:val="24"/>
        </w:rPr>
        <w:t>Thinking about endings</w:t>
      </w:r>
      <w:r w:rsidRPr="006263F2">
        <w:rPr>
          <w:rFonts w:ascii="Times New Roman" w:hAnsi="Times New Roman" w:cs="Times New Roman"/>
          <w:sz w:val="24"/>
          <w:szCs w:val="24"/>
        </w:rPr>
        <w:t xml:space="preserve">. BACP. </w:t>
      </w:r>
      <w:hyperlink r:id="rId9" w:history="1">
        <w:r w:rsidRPr="006263F2">
          <w:rPr>
            <w:rStyle w:val="Hyperlink"/>
            <w:rFonts w:ascii="Times New Roman" w:hAnsi="Times New Roman" w:cs="Times New Roman"/>
            <w:sz w:val="24"/>
            <w:szCs w:val="24"/>
          </w:rPr>
          <w:t>https://www.bacp.co.uk/news/news-from-bacp/blogs/2025/blogs-and-vlogs/30-may-thinking-about-endings/</w:t>
        </w:r>
      </w:hyperlink>
    </w:p>
    <w:p w14:paraId="7C1EE5DF"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British Association for Counselling and Psychotherapy. (2021). </w:t>
      </w:r>
      <w:r w:rsidRPr="006263F2">
        <w:rPr>
          <w:rFonts w:ascii="Times New Roman" w:hAnsi="Times New Roman" w:cs="Times New Roman"/>
          <w:i/>
          <w:iCs/>
          <w:sz w:val="24"/>
          <w:szCs w:val="24"/>
        </w:rPr>
        <w:t>What works in counselling and psychotherapy relationships</w:t>
      </w:r>
      <w:r w:rsidRPr="006263F2">
        <w:rPr>
          <w:rFonts w:ascii="Times New Roman" w:hAnsi="Times New Roman" w:cs="Times New Roman"/>
          <w:sz w:val="24"/>
          <w:szCs w:val="24"/>
        </w:rPr>
        <w:t xml:space="preserve"> (Good Practice in Action 004). BACP. https://www.bacp.co.uk/media/14412/bacp-what-works-in-counselling-and-psychotherapy-relationships-gpac004-jan22.pdf</w:t>
      </w:r>
    </w:p>
    <w:p w14:paraId="4865A50E"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Cooper, M. (2019). </w:t>
      </w:r>
      <w:r w:rsidRPr="006263F2">
        <w:rPr>
          <w:rFonts w:ascii="Times New Roman" w:hAnsi="Times New Roman" w:cs="Times New Roman"/>
          <w:i/>
          <w:iCs/>
          <w:sz w:val="24"/>
          <w:szCs w:val="24"/>
        </w:rPr>
        <w:t>Integrating counselling &amp; psychotherapy: Directionality, synergy, and social change</w:t>
      </w:r>
      <w:r w:rsidRPr="006263F2">
        <w:rPr>
          <w:rFonts w:ascii="Times New Roman" w:hAnsi="Times New Roman" w:cs="Times New Roman"/>
          <w:sz w:val="24"/>
          <w:szCs w:val="24"/>
        </w:rPr>
        <w:t>. SAGE Publications.</w:t>
      </w:r>
    </w:p>
    <w:p w14:paraId="7E79EC77"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Duncan, S., &amp; Pond, R. (2025). Effective burnout prevention strategies for counsellors and other therapists: A systematic review and meta-synthesis of qualitative studies. </w:t>
      </w:r>
      <w:r w:rsidRPr="006263F2">
        <w:rPr>
          <w:rFonts w:ascii="Times New Roman" w:hAnsi="Times New Roman" w:cs="Times New Roman"/>
          <w:i/>
          <w:iCs/>
          <w:sz w:val="24"/>
          <w:szCs w:val="24"/>
        </w:rPr>
        <w:t>Counselling Psychology Quarterly, 38</w:t>
      </w:r>
      <w:r w:rsidRPr="006263F2">
        <w:rPr>
          <w:rFonts w:ascii="Times New Roman" w:hAnsi="Times New Roman" w:cs="Times New Roman"/>
          <w:sz w:val="24"/>
          <w:szCs w:val="24"/>
        </w:rPr>
        <w:t xml:space="preserve">(3), 526–555. </w:t>
      </w:r>
      <w:hyperlink r:id="rId10" w:history="1">
        <w:r w:rsidRPr="006263F2">
          <w:rPr>
            <w:rStyle w:val="Hyperlink"/>
            <w:rFonts w:ascii="Times New Roman" w:hAnsi="Times New Roman" w:cs="Times New Roman"/>
            <w:sz w:val="24"/>
            <w:szCs w:val="24"/>
          </w:rPr>
          <w:t>https://doi.org/10.1080/09515070.2024.2394767</w:t>
        </w:r>
      </w:hyperlink>
    </w:p>
    <w:p w14:paraId="26717E07"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Elliott, R., Bohart, A. C., Watson, J. C., &amp; Greenberg, L. S. (2019). Empathy. In J. C. Norcross &amp; M. J. Lambert (Eds.), </w:t>
      </w:r>
      <w:r w:rsidRPr="006263F2">
        <w:rPr>
          <w:rFonts w:ascii="Times New Roman" w:hAnsi="Times New Roman" w:cs="Times New Roman"/>
          <w:i/>
          <w:iCs/>
          <w:sz w:val="24"/>
          <w:szCs w:val="24"/>
        </w:rPr>
        <w:t>Psychotherapy relationships that work: Evidence-based therapist contributions</w:t>
      </w:r>
      <w:r w:rsidRPr="006263F2">
        <w:rPr>
          <w:rFonts w:ascii="Times New Roman" w:hAnsi="Times New Roman" w:cs="Times New Roman"/>
          <w:sz w:val="24"/>
          <w:szCs w:val="24"/>
        </w:rPr>
        <w:t xml:space="preserve"> (3rd ed., Vol. 1, pp. 245–289). Oxford University Press.</w:t>
      </w:r>
    </w:p>
    <w:p w14:paraId="6AFCA27D"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Eubanks, C. F., Muran, J. C., &amp; Safran, J. D. (2019). Repairing alliance ruptures. In J. C. Norcross &amp; M. J. Lambert (Eds.), </w:t>
      </w:r>
      <w:r w:rsidRPr="006263F2">
        <w:rPr>
          <w:rFonts w:ascii="Times New Roman" w:hAnsi="Times New Roman" w:cs="Times New Roman"/>
          <w:i/>
          <w:iCs/>
          <w:sz w:val="24"/>
          <w:szCs w:val="24"/>
        </w:rPr>
        <w:t xml:space="preserve">Psychotherapy relationships that work: </w:t>
      </w:r>
      <w:r w:rsidRPr="006263F2">
        <w:rPr>
          <w:rFonts w:ascii="Times New Roman" w:hAnsi="Times New Roman" w:cs="Times New Roman"/>
          <w:i/>
          <w:iCs/>
          <w:sz w:val="24"/>
          <w:szCs w:val="24"/>
        </w:rPr>
        <w:lastRenderedPageBreak/>
        <w:t>Evidence-based therapist contributions</w:t>
      </w:r>
      <w:r w:rsidRPr="006263F2">
        <w:rPr>
          <w:rFonts w:ascii="Times New Roman" w:hAnsi="Times New Roman" w:cs="Times New Roman"/>
          <w:sz w:val="24"/>
          <w:szCs w:val="24"/>
        </w:rPr>
        <w:t xml:space="preserve"> (3rd ed., Vol. 1, pp. 265–300). Oxford University Press.</w:t>
      </w:r>
    </w:p>
    <w:p w14:paraId="78F28E57"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Flückiger, C., Del Re, A. C., Wampold, B. E., &amp; Horvath, A. O. (2019). Alliance in adult psychotherapy. In J. C. Norcross &amp; M. J. Lambert (Eds.), </w:t>
      </w:r>
      <w:r w:rsidRPr="006263F2">
        <w:rPr>
          <w:rFonts w:ascii="Times New Roman" w:hAnsi="Times New Roman" w:cs="Times New Roman"/>
          <w:i/>
          <w:iCs/>
          <w:sz w:val="24"/>
          <w:szCs w:val="24"/>
        </w:rPr>
        <w:t>Psychotherapy relationships that work: Evidence-based therapist contributions</w:t>
      </w:r>
      <w:r w:rsidRPr="006263F2">
        <w:rPr>
          <w:rFonts w:ascii="Times New Roman" w:hAnsi="Times New Roman" w:cs="Times New Roman"/>
          <w:sz w:val="24"/>
          <w:szCs w:val="24"/>
        </w:rPr>
        <w:t xml:space="preserve"> (3rd ed., Vol. 1, pp. 49–94). Oxford University Press.</w:t>
      </w:r>
    </w:p>
    <w:p w14:paraId="0C4BA668"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Gray, A. (1994). </w:t>
      </w:r>
      <w:r w:rsidRPr="006263F2">
        <w:rPr>
          <w:rFonts w:ascii="Times New Roman" w:hAnsi="Times New Roman" w:cs="Times New Roman"/>
          <w:i/>
          <w:iCs/>
          <w:sz w:val="24"/>
          <w:szCs w:val="24"/>
        </w:rPr>
        <w:t>An introduction to the therapeutic frame</w:t>
      </w:r>
      <w:r w:rsidRPr="006263F2">
        <w:rPr>
          <w:rFonts w:ascii="Times New Roman" w:hAnsi="Times New Roman" w:cs="Times New Roman"/>
          <w:sz w:val="24"/>
          <w:szCs w:val="24"/>
        </w:rPr>
        <w:t>. London: Routledge.</w:t>
      </w:r>
    </w:p>
    <w:p w14:paraId="4D3B8E91"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Knox, J., &amp; Cooper, M. (2015). </w:t>
      </w:r>
      <w:r w:rsidRPr="006263F2">
        <w:rPr>
          <w:rFonts w:ascii="Times New Roman" w:hAnsi="Times New Roman" w:cs="Times New Roman"/>
          <w:i/>
          <w:iCs/>
          <w:sz w:val="24"/>
          <w:szCs w:val="24"/>
        </w:rPr>
        <w:t>The therapeutic relationship in counselling and psychotherapy</w:t>
      </w:r>
      <w:r w:rsidRPr="006263F2">
        <w:rPr>
          <w:rFonts w:ascii="Times New Roman" w:hAnsi="Times New Roman" w:cs="Times New Roman"/>
          <w:sz w:val="24"/>
          <w:szCs w:val="24"/>
        </w:rPr>
        <w:t>. London: Sage.</w:t>
      </w:r>
    </w:p>
    <w:p w14:paraId="00D91FA8"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Norcross, J. C., &amp; Lambert, M. J. (Eds.). (2019). </w:t>
      </w:r>
      <w:r w:rsidRPr="006263F2">
        <w:rPr>
          <w:rFonts w:ascii="Times New Roman" w:hAnsi="Times New Roman" w:cs="Times New Roman"/>
          <w:i/>
          <w:iCs/>
          <w:sz w:val="24"/>
          <w:szCs w:val="24"/>
        </w:rPr>
        <w:t>Psychotherapy relationships that work: Evidence-based therapist contributions</w:t>
      </w:r>
      <w:r w:rsidRPr="006263F2">
        <w:rPr>
          <w:rFonts w:ascii="Times New Roman" w:hAnsi="Times New Roman" w:cs="Times New Roman"/>
          <w:sz w:val="24"/>
          <w:szCs w:val="24"/>
        </w:rPr>
        <w:t xml:space="preserve"> (3rd ed.). Oxford University Press. https://doi.org/10.1093/med-psych/9780190843953.003.0001</w:t>
      </w:r>
    </w:p>
    <w:p w14:paraId="24A00E61"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Rogers, C. R. (1951). </w:t>
      </w:r>
      <w:r w:rsidRPr="006263F2">
        <w:rPr>
          <w:rFonts w:ascii="Times New Roman" w:hAnsi="Times New Roman" w:cs="Times New Roman"/>
          <w:i/>
          <w:iCs/>
          <w:sz w:val="24"/>
          <w:szCs w:val="24"/>
        </w:rPr>
        <w:t>Client-centered therapy: Its current practice, implications, and theory</w:t>
      </w:r>
      <w:r w:rsidRPr="006263F2">
        <w:rPr>
          <w:rFonts w:ascii="Times New Roman" w:hAnsi="Times New Roman" w:cs="Times New Roman"/>
          <w:sz w:val="24"/>
          <w:szCs w:val="24"/>
        </w:rPr>
        <w:t>. Houghton Mifflin.</w:t>
      </w:r>
    </w:p>
    <w:p w14:paraId="2B54685F"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Soto, A., Smith, T. B., Griner, D., Rodríguez, M. D., &amp; Bernal, G. (2019). Cultural adaptations and multicultural competence. In J. C. Norcross &amp; B. E. Wampold (Eds.), </w:t>
      </w:r>
      <w:r w:rsidRPr="006263F2">
        <w:rPr>
          <w:rFonts w:ascii="Times New Roman" w:hAnsi="Times New Roman" w:cs="Times New Roman"/>
          <w:i/>
          <w:iCs/>
          <w:sz w:val="24"/>
          <w:szCs w:val="24"/>
        </w:rPr>
        <w:t>Psychotherapy relationships that work: Evidence-based therapist responsiveness</w:t>
      </w:r>
      <w:r w:rsidRPr="006263F2">
        <w:rPr>
          <w:rFonts w:ascii="Times New Roman" w:hAnsi="Times New Roman" w:cs="Times New Roman"/>
          <w:sz w:val="24"/>
          <w:szCs w:val="24"/>
        </w:rPr>
        <w:t xml:space="preserve"> (3rd ed., pp. 86–132). Oxford University Press. https://doi.org/10.1093/med-psych/9780190843960.003.0004</w:t>
      </w:r>
    </w:p>
    <w:p w14:paraId="6034CE47" w14:textId="77777777" w:rsidR="00D12988" w:rsidRPr="006263F2" w:rsidRDefault="00D12988" w:rsidP="006263F2">
      <w:pPr>
        <w:pStyle w:val="ListParagraph"/>
        <w:numPr>
          <w:ilvl w:val="0"/>
          <w:numId w:val="1"/>
        </w:numPr>
        <w:spacing w:line="480" w:lineRule="auto"/>
        <w:rPr>
          <w:rFonts w:ascii="Times New Roman" w:hAnsi="Times New Roman" w:cs="Times New Roman"/>
          <w:sz w:val="24"/>
          <w:szCs w:val="24"/>
        </w:rPr>
      </w:pPr>
      <w:r w:rsidRPr="006263F2">
        <w:rPr>
          <w:rFonts w:ascii="Times New Roman" w:hAnsi="Times New Roman" w:cs="Times New Roman"/>
          <w:sz w:val="24"/>
          <w:szCs w:val="24"/>
        </w:rPr>
        <w:t xml:space="preserve">Wilkinson &amp; Wilkinson (2025). </w:t>
      </w:r>
      <w:r w:rsidRPr="006263F2">
        <w:rPr>
          <w:rFonts w:ascii="Times New Roman" w:hAnsi="Times New Roman" w:cs="Times New Roman"/>
          <w:i/>
          <w:iCs/>
          <w:sz w:val="24"/>
          <w:szCs w:val="24"/>
        </w:rPr>
        <w:t>The ecological</w:t>
      </w:r>
      <w:r w:rsidRPr="006263F2">
        <w:rPr>
          <w:rFonts w:ascii="Times New Roman" w:hAnsi="Times New Roman" w:cs="Times New Roman"/>
          <w:i/>
          <w:iCs/>
          <w:sz w:val="24"/>
          <w:szCs w:val="24"/>
        </w:rPr>
        <w:noBreakHyphen/>
        <w:t>enactive approach to embodiment in humanistic psychotherapy</w:t>
      </w:r>
      <w:r w:rsidRPr="006263F2">
        <w:rPr>
          <w:rFonts w:ascii="Times New Roman" w:hAnsi="Times New Roman" w:cs="Times New Roman"/>
          <w:sz w:val="24"/>
          <w:szCs w:val="24"/>
        </w:rPr>
        <w:t xml:space="preserve">. </w:t>
      </w:r>
      <w:r w:rsidRPr="006263F2">
        <w:rPr>
          <w:rFonts w:ascii="Times New Roman" w:hAnsi="Times New Roman" w:cs="Times New Roman"/>
          <w:i/>
          <w:iCs/>
          <w:sz w:val="24"/>
          <w:szCs w:val="24"/>
        </w:rPr>
        <w:t>The Humanistic Psychologist, 53</w:t>
      </w:r>
      <w:r w:rsidRPr="006263F2">
        <w:rPr>
          <w:rFonts w:ascii="Times New Roman" w:hAnsi="Times New Roman" w:cs="Times New Roman"/>
          <w:sz w:val="24"/>
          <w:szCs w:val="24"/>
        </w:rPr>
        <w:t>(1), 23–39</w:t>
      </w:r>
    </w:p>
    <w:p w14:paraId="05BB2594" w14:textId="77777777" w:rsidR="00D12988" w:rsidRPr="00195ADD" w:rsidRDefault="00D12988" w:rsidP="00195ADD">
      <w:pPr>
        <w:spacing w:line="480" w:lineRule="auto"/>
        <w:rPr>
          <w:rFonts w:ascii="Times New Roman" w:hAnsi="Times New Roman" w:cs="Times New Roman"/>
          <w:sz w:val="24"/>
          <w:szCs w:val="24"/>
        </w:rPr>
      </w:pPr>
    </w:p>
    <w:p w14:paraId="6BB8C876" w14:textId="77777777" w:rsidR="00AD2C91" w:rsidRPr="00195ADD" w:rsidRDefault="00AD2C91" w:rsidP="00195ADD">
      <w:pPr>
        <w:spacing w:line="480" w:lineRule="auto"/>
        <w:rPr>
          <w:rFonts w:ascii="Times New Roman" w:hAnsi="Times New Roman" w:cs="Times New Roman"/>
          <w:sz w:val="24"/>
          <w:szCs w:val="24"/>
        </w:rPr>
      </w:pPr>
    </w:p>
    <w:p w14:paraId="562BBC10" w14:textId="77777777" w:rsidR="009152A1" w:rsidRPr="00195ADD" w:rsidRDefault="009152A1" w:rsidP="00195ADD">
      <w:pPr>
        <w:spacing w:line="480" w:lineRule="auto"/>
        <w:rPr>
          <w:rFonts w:ascii="Times New Roman" w:hAnsi="Times New Roman" w:cs="Times New Roman"/>
          <w:b/>
          <w:bCs/>
          <w:i/>
          <w:iCs/>
          <w:sz w:val="24"/>
          <w:szCs w:val="24"/>
        </w:rPr>
      </w:pPr>
    </w:p>
    <w:p w14:paraId="6CFDAB5E" w14:textId="77777777" w:rsidR="009152A1" w:rsidRPr="00195ADD" w:rsidRDefault="009152A1" w:rsidP="00195ADD">
      <w:pPr>
        <w:spacing w:line="480" w:lineRule="auto"/>
        <w:rPr>
          <w:rFonts w:ascii="Times New Roman" w:hAnsi="Times New Roman" w:cs="Times New Roman"/>
          <w:b/>
          <w:bCs/>
          <w:i/>
          <w:iCs/>
          <w:sz w:val="24"/>
          <w:szCs w:val="24"/>
        </w:rPr>
      </w:pPr>
    </w:p>
    <w:p w14:paraId="5DE07B38" w14:textId="77777777" w:rsidR="001B4E03" w:rsidRPr="00195ADD" w:rsidRDefault="001B4E03" w:rsidP="00195ADD">
      <w:pPr>
        <w:spacing w:line="480" w:lineRule="auto"/>
        <w:rPr>
          <w:rFonts w:ascii="Times New Roman" w:hAnsi="Times New Roman" w:cs="Times New Roman"/>
          <w:b/>
          <w:bCs/>
          <w:sz w:val="24"/>
          <w:szCs w:val="24"/>
        </w:rPr>
      </w:pPr>
    </w:p>
    <w:p w14:paraId="2470F07A" w14:textId="228B87AB" w:rsidR="005340D8" w:rsidRPr="00195ADD" w:rsidRDefault="00781BCF" w:rsidP="00195ADD">
      <w:pPr>
        <w:spacing w:line="480" w:lineRule="auto"/>
        <w:rPr>
          <w:rFonts w:ascii="Times New Roman" w:hAnsi="Times New Roman" w:cs="Times New Roman"/>
          <w:b/>
          <w:bCs/>
          <w:sz w:val="24"/>
          <w:szCs w:val="24"/>
        </w:rPr>
      </w:pPr>
      <w:r w:rsidRPr="00195ADD">
        <w:rPr>
          <w:rFonts w:ascii="Times New Roman" w:hAnsi="Times New Roman" w:cs="Times New Roman"/>
          <w:b/>
          <w:bCs/>
          <w:sz w:val="24"/>
          <w:szCs w:val="24"/>
        </w:rPr>
        <w:t>APPENDICES</w:t>
      </w:r>
    </w:p>
    <w:tbl>
      <w:tblPr>
        <w:tblStyle w:val="TableGrid"/>
        <w:tblW w:w="0" w:type="auto"/>
        <w:jc w:val="center"/>
        <w:tblLook w:val="04A0" w:firstRow="1" w:lastRow="0" w:firstColumn="1" w:lastColumn="0" w:noHBand="0" w:noVBand="1"/>
      </w:tblPr>
      <w:tblGrid>
        <w:gridCol w:w="3005"/>
        <w:gridCol w:w="3005"/>
        <w:gridCol w:w="3006"/>
      </w:tblGrid>
      <w:tr w:rsidR="00781BCF" w:rsidRPr="00195ADD" w14:paraId="4486233D" w14:textId="77777777" w:rsidTr="00C46BAB">
        <w:trPr>
          <w:jc w:val="center"/>
        </w:trPr>
        <w:tc>
          <w:tcPr>
            <w:tcW w:w="3005" w:type="dxa"/>
          </w:tcPr>
          <w:p w14:paraId="11D35EE7" w14:textId="77777777" w:rsidR="00781BCF" w:rsidRPr="00195ADD" w:rsidRDefault="00C34B8A" w:rsidP="00195ADD">
            <w:pPr>
              <w:spacing w:line="480" w:lineRule="auto"/>
              <w:jc w:val="center"/>
              <w:rPr>
                <w:rFonts w:ascii="Times New Roman" w:hAnsi="Times New Roman" w:cs="Times New Roman"/>
                <w:b/>
                <w:bCs/>
                <w:sz w:val="24"/>
                <w:szCs w:val="24"/>
              </w:rPr>
            </w:pPr>
            <w:r w:rsidRPr="00195ADD">
              <w:rPr>
                <w:rFonts w:ascii="Times New Roman" w:hAnsi="Times New Roman" w:cs="Times New Roman"/>
                <w:b/>
                <w:bCs/>
                <w:sz w:val="24"/>
                <w:szCs w:val="24"/>
              </w:rPr>
              <w:t>PHASE 4</w:t>
            </w:r>
          </w:p>
          <w:p w14:paraId="50DB6A69" w14:textId="49760B0E" w:rsidR="00C34B8A" w:rsidRPr="00195ADD" w:rsidRDefault="00C34B8A" w:rsidP="00195ADD">
            <w:pPr>
              <w:spacing w:line="480" w:lineRule="auto"/>
              <w:jc w:val="center"/>
              <w:rPr>
                <w:rFonts w:ascii="Times New Roman" w:hAnsi="Times New Roman" w:cs="Times New Roman"/>
                <w:b/>
                <w:bCs/>
                <w:sz w:val="24"/>
                <w:szCs w:val="24"/>
              </w:rPr>
            </w:pPr>
            <w:r w:rsidRPr="00195ADD">
              <w:rPr>
                <w:rFonts w:ascii="Times New Roman" w:hAnsi="Times New Roman" w:cs="Times New Roman"/>
                <w:b/>
                <w:bCs/>
                <w:sz w:val="24"/>
                <w:szCs w:val="24"/>
              </w:rPr>
              <w:t>REFINED THEME</w:t>
            </w:r>
          </w:p>
        </w:tc>
        <w:tc>
          <w:tcPr>
            <w:tcW w:w="3005" w:type="dxa"/>
          </w:tcPr>
          <w:p w14:paraId="0C8E1F2E" w14:textId="0E88D79C" w:rsidR="0031314F" w:rsidRPr="00195ADD" w:rsidRDefault="0031314F" w:rsidP="00195ADD">
            <w:pPr>
              <w:spacing w:line="480" w:lineRule="auto"/>
              <w:jc w:val="center"/>
              <w:rPr>
                <w:rFonts w:ascii="Times New Roman" w:hAnsi="Times New Roman" w:cs="Times New Roman"/>
                <w:b/>
                <w:bCs/>
                <w:sz w:val="24"/>
                <w:szCs w:val="24"/>
              </w:rPr>
            </w:pPr>
            <w:r w:rsidRPr="00195ADD">
              <w:rPr>
                <w:rFonts w:ascii="Times New Roman" w:hAnsi="Times New Roman" w:cs="Times New Roman"/>
                <w:b/>
                <w:bCs/>
                <w:sz w:val="24"/>
                <w:szCs w:val="24"/>
              </w:rPr>
              <w:t>PHASE 5 DEFINED &amp; NAMED THEME</w:t>
            </w:r>
          </w:p>
        </w:tc>
        <w:tc>
          <w:tcPr>
            <w:tcW w:w="3006" w:type="dxa"/>
          </w:tcPr>
          <w:p w14:paraId="434EE3CE" w14:textId="3D77493C" w:rsidR="00781BCF" w:rsidRPr="00195ADD" w:rsidRDefault="0031314F" w:rsidP="00195ADD">
            <w:pPr>
              <w:spacing w:line="480" w:lineRule="auto"/>
              <w:jc w:val="center"/>
              <w:rPr>
                <w:rFonts w:ascii="Times New Roman" w:hAnsi="Times New Roman" w:cs="Times New Roman"/>
                <w:b/>
                <w:bCs/>
                <w:sz w:val="24"/>
                <w:szCs w:val="24"/>
              </w:rPr>
            </w:pPr>
            <w:r w:rsidRPr="00195ADD">
              <w:rPr>
                <w:rFonts w:ascii="Times New Roman" w:hAnsi="Times New Roman" w:cs="Times New Roman"/>
                <w:b/>
                <w:bCs/>
                <w:sz w:val="24"/>
                <w:szCs w:val="24"/>
              </w:rPr>
              <w:t>ESSENCE/FOCUS</w:t>
            </w:r>
          </w:p>
        </w:tc>
      </w:tr>
      <w:tr w:rsidR="00781BCF" w:rsidRPr="00195ADD" w14:paraId="46E42EAF" w14:textId="77777777" w:rsidTr="00C46BAB">
        <w:trPr>
          <w:jc w:val="center"/>
        </w:trPr>
        <w:tc>
          <w:tcPr>
            <w:tcW w:w="3005" w:type="dxa"/>
          </w:tcPr>
          <w:p w14:paraId="6902A6FC" w14:textId="21008B24" w:rsidR="00781BCF" w:rsidRPr="00195ADD" w:rsidRDefault="00F07398" w:rsidP="00195ADD">
            <w:pPr>
              <w:spacing w:line="480" w:lineRule="auto"/>
              <w:rPr>
                <w:rFonts w:ascii="Times New Roman" w:hAnsi="Times New Roman" w:cs="Times New Roman"/>
                <w:color w:val="0070C0"/>
                <w:sz w:val="24"/>
                <w:szCs w:val="24"/>
              </w:rPr>
            </w:pPr>
            <w:r w:rsidRPr="00195ADD">
              <w:rPr>
                <w:rFonts w:ascii="Times New Roman" w:hAnsi="Times New Roman" w:cs="Times New Roman"/>
                <w:color w:val="0070C0"/>
                <w:sz w:val="24"/>
                <w:szCs w:val="24"/>
              </w:rPr>
              <w:t>Core Counselling</w:t>
            </w:r>
          </w:p>
        </w:tc>
        <w:tc>
          <w:tcPr>
            <w:tcW w:w="3005" w:type="dxa"/>
          </w:tcPr>
          <w:p w14:paraId="25CD0ADC" w14:textId="1686A496" w:rsidR="00781BCF" w:rsidRPr="00195ADD" w:rsidRDefault="00F07398" w:rsidP="00195ADD">
            <w:pPr>
              <w:spacing w:line="480" w:lineRule="auto"/>
              <w:rPr>
                <w:rFonts w:ascii="Times New Roman" w:hAnsi="Times New Roman" w:cs="Times New Roman"/>
                <w:color w:val="0070C0"/>
                <w:sz w:val="24"/>
                <w:szCs w:val="24"/>
              </w:rPr>
            </w:pPr>
            <w:r w:rsidRPr="00195ADD">
              <w:rPr>
                <w:rFonts w:ascii="Times New Roman" w:hAnsi="Times New Roman" w:cs="Times New Roman"/>
                <w:color w:val="0070C0"/>
                <w:sz w:val="24"/>
                <w:szCs w:val="24"/>
              </w:rPr>
              <w:t>Counselling Skills</w:t>
            </w:r>
          </w:p>
        </w:tc>
        <w:tc>
          <w:tcPr>
            <w:tcW w:w="3006" w:type="dxa"/>
          </w:tcPr>
          <w:p w14:paraId="46265052" w14:textId="60F9C63B" w:rsidR="00781BCF" w:rsidRPr="00195ADD" w:rsidRDefault="00CB2F5A" w:rsidP="00195ADD">
            <w:pPr>
              <w:spacing w:line="480" w:lineRule="auto"/>
              <w:rPr>
                <w:rFonts w:ascii="Times New Roman" w:hAnsi="Times New Roman" w:cs="Times New Roman"/>
                <w:sz w:val="24"/>
                <w:szCs w:val="24"/>
              </w:rPr>
            </w:pPr>
            <w:r w:rsidRPr="00195ADD">
              <w:rPr>
                <w:rFonts w:ascii="Times New Roman" w:hAnsi="Times New Roman" w:cs="Times New Roman"/>
                <w:sz w:val="24"/>
                <w:szCs w:val="24"/>
              </w:rPr>
              <w:t xml:space="preserve">The essence of counselling skills </w:t>
            </w:r>
            <w:r w:rsidR="000E3560" w:rsidRPr="00195ADD">
              <w:rPr>
                <w:rFonts w:ascii="Times New Roman" w:hAnsi="Times New Roman" w:cs="Times New Roman"/>
                <w:sz w:val="24"/>
                <w:szCs w:val="24"/>
              </w:rPr>
              <w:t xml:space="preserve">is developing a therapeutic relationship built on trust, </w:t>
            </w:r>
            <w:r w:rsidR="006B126A" w:rsidRPr="00195ADD">
              <w:rPr>
                <w:rFonts w:ascii="Times New Roman" w:hAnsi="Times New Roman" w:cs="Times New Roman"/>
                <w:sz w:val="24"/>
                <w:szCs w:val="24"/>
              </w:rPr>
              <w:t>ethical</w:t>
            </w:r>
            <w:r w:rsidR="008C1757" w:rsidRPr="00195ADD">
              <w:rPr>
                <w:rFonts w:ascii="Times New Roman" w:hAnsi="Times New Roman" w:cs="Times New Roman"/>
                <w:sz w:val="24"/>
                <w:szCs w:val="24"/>
              </w:rPr>
              <w:t xml:space="preserve"> framework</w:t>
            </w:r>
            <w:r w:rsidR="000E3560" w:rsidRPr="00195ADD">
              <w:rPr>
                <w:rFonts w:ascii="Times New Roman" w:hAnsi="Times New Roman" w:cs="Times New Roman"/>
                <w:sz w:val="24"/>
                <w:szCs w:val="24"/>
              </w:rPr>
              <w:t xml:space="preserve">, &amp; authenticity to create a safe space where clients feel </w:t>
            </w:r>
            <w:r w:rsidR="00186967" w:rsidRPr="00195ADD">
              <w:rPr>
                <w:rFonts w:ascii="Times New Roman" w:hAnsi="Times New Roman" w:cs="Times New Roman"/>
                <w:sz w:val="24"/>
                <w:szCs w:val="24"/>
              </w:rPr>
              <w:t xml:space="preserve">heard, valued and empowered </w:t>
            </w:r>
            <w:r w:rsidR="008C1757" w:rsidRPr="00195ADD">
              <w:rPr>
                <w:rFonts w:ascii="Times New Roman" w:hAnsi="Times New Roman" w:cs="Times New Roman"/>
                <w:sz w:val="24"/>
                <w:szCs w:val="24"/>
              </w:rPr>
              <w:t>to</w:t>
            </w:r>
            <w:r w:rsidR="00186967" w:rsidRPr="00195ADD">
              <w:rPr>
                <w:rFonts w:ascii="Times New Roman" w:hAnsi="Times New Roman" w:cs="Times New Roman"/>
                <w:sz w:val="24"/>
                <w:szCs w:val="24"/>
              </w:rPr>
              <w:t xml:space="preserve"> heal</w:t>
            </w:r>
            <w:r w:rsidR="004946D7" w:rsidRPr="00195ADD">
              <w:rPr>
                <w:rFonts w:ascii="Times New Roman" w:hAnsi="Times New Roman" w:cs="Times New Roman"/>
                <w:sz w:val="24"/>
                <w:szCs w:val="24"/>
              </w:rPr>
              <w:t xml:space="preserve">. A counsellor will show </w:t>
            </w:r>
            <w:r w:rsidR="008C1757" w:rsidRPr="00195ADD">
              <w:rPr>
                <w:rFonts w:ascii="Times New Roman" w:hAnsi="Times New Roman" w:cs="Times New Roman"/>
                <w:sz w:val="24"/>
                <w:szCs w:val="24"/>
              </w:rPr>
              <w:t xml:space="preserve">empathy, </w:t>
            </w:r>
            <w:r w:rsidR="006B126A" w:rsidRPr="00195ADD">
              <w:rPr>
                <w:rFonts w:ascii="Times New Roman" w:hAnsi="Times New Roman" w:cs="Times New Roman"/>
                <w:sz w:val="24"/>
                <w:szCs w:val="24"/>
              </w:rPr>
              <w:t>congruence and unconditional positive regard</w:t>
            </w:r>
            <w:r w:rsidR="008C1757" w:rsidRPr="00195ADD">
              <w:rPr>
                <w:rFonts w:ascii="Times New Roman" w:hAnsi="Times New Roman" w:cs="Times New Roman"/>
                <w:sz w:val="24"/>
                <w:szCs w:val="24"/>
              </w:rPr>
              <w:t>.</w:t>
            </w:r>
          </w:p>
        </w:tc>
      </w:tr>
      <w:tr w:rsidR="00781BCF" w:rsidRPr="00195ADD" w14:paraId="7890B5C8" w14:textId="77777777" w:rsidTr="00C46BAB">
        <w:trPr>
          <w:jc w:val="center"/>
        </w:trPr>
        <w:tc>
          <w:tcPr>
            <w:tcW w:w="3005" w:type="dxa"/>
          </w:tcPr>
          <w:p w14:paraId="3ADFC1B2" w14:textId="696E29D0" w:rsidR="00781BCF" w:rsidRPr="00195ADD" w:rsidRDefault="008C1757" w:rsidP="00195ADD">
            <w:pPr>
              <w:spacing w:line="480" w:lineRule="auto"/>
              <w:rPr>
                <w:rFonts w:ascii="Times New Roman" w:hAnsi="Times New Roman" w:cs="Times New Roman"/>
                <w:color w:val="EE0000"/>
                <w:sz w:val="24"/>
                <w:szCs w:val="24"/>
              </w:rPr>
            </w:pPr>
            <w:r w:rsidRPr="00195ADD">
              <w:rPr>
                <w:rFonts w:ascii="Times New Roman" w:hAnsi="Times New Roman" w:cs="Times New Roman"/>
                <w:color w:val="EE0000"/>
                <w:sz w:val="24"/>
                <w:szCs w:val="24"/>
              </w:rPr>
              <w:t>Therapeutic Relationship</w:t>
            </w:r>
          </w:p>
        </w:tc>
        <w:tc>
          <w:tcPr>
            <w:tcW w:w="3005" w:type="dxa"/>
          </w:tcPr>
          <w:p w14:paraId="3516A680" w14:textId="0C16EEA9" w:rsidR="00781BCF" w:rsidRPr="00195ADD" w:rsidRDefault="003E1424" w:rsidP="00195ADD">
            <w:pPr>
              <w:spacing w:line="480" w:lineRule="auto"/>
              <w:rPr>
                <w:rFonts w:ascii="Times New Roman" w:hAnsi="Times New Roman" w:cs="Times New Roman"/>
                <w:color w:val="EE0000"/>
                <w:sz w:val="24"/>
                <w:szCs w:val="24"/>
              </w:rPr>
            </w:pPr>
            <w:r w:rsidRPr="00195ADD">
              <w:rPr>
                <w:rFonts w:ascii="Times New Roman" w:hAnsi="Times New Roman" w:cs="Times New Roman"/>
                <w:color w:val="EE0000"/>
                <w:sz w:val="24"/>
                <w:szCs w:val="24"/>
              </w:rPr>
              <w:t xml:space="preserve">Therapeutic Alliance </w:t>
            </w:r>
          </w:p>
        </w:tc>
        <w:tc>
          <w:tcPr>
            <w:tcW w:w="3006" w:type="dxa"/>
          </w:tcPr>
          <w:p w14:paraId="40FE585D" w14:textId="5487C262" w:rsidR="00781BCF" w:rsidRPr="00195ADD" w:rsidRDefault="001D605F" w:rsidP="00195ADD">
            <w:pPr>
              <w:spacing w:line="480" w:lineRule="auto"/>
              <w:rPr>
                <w:rFonts w:ascii="Times New Roman" w:hAnsi="Times New Roman" w:cs="Times New Roman"/>
                <w:sz w:val="24"/>
                <w:szCs w:val="24"/>
              </w:rPr>
            </w:pPr>
            <w:r w:rsidRPr="00195ADD">
              <w:rPr>
                <w:rFonts w:ascii="Times New Roman" w:hAnsi="Times New Roman" w:cs="Times New Roman"/>
                <w:sz w:val="24"/>
                <w:szCs w:val="24"/>
              </w:rPr>
              <w:t>The development of a therapeutic alliance held within professional boundaries and ethics</w:t>
            </w:r>
            <w:r w:rsidR="00405CC2" w:rsidRPr="00195ADD">
              <w:rPr>
                <w:rFonts w:ascii="Times New Roman" w:hAnsi="Times New Roman" w:cs="Times New Roman"/>
                <w:sz w:val="24"/>
                <w:szCs w:val="24"/>
              </w:rPr>
              <w:t xml:space="preserve"> to ensure complete trust to empower clients to feel</w:t>
            </w:r>
            <w:r w:rsidR="00331599" w:rsidRPr="00195ADD">
              <w:rPr>
                <w:rFonts w:ascii="Times New Roman" w:hAnsi="Times New Roman" w:cs="Times New Roman"/>
                <w:sz w:val="24"/>
                <w:szCs w:val="24"/>
              </w:rPr>
              <w:t xml:space="preserve"> safe to disclose feelings, thoughts </w:t>
            </w:r>
            <w:r w:rsidR="00331599" w:rsidRPr="00195ADD">
              <w:rPr>
                <w:rFonts w:ascii="Times New Roman" w:hAnsi="Times New Roman" w:cs="Times New Roman"/>
                <w:sz w:val="24"/>
                <w:szCs w:val="24"/>
              </w:rPr>
              <w:lastRenderedPageBreak/>
              <w:t xml:space="preserve">and trauma that are contained within the professional walls </w:t>
            </w:r>
            <w:r w:rsidR="00D140F1" w:rsidRPr="00195ADD">
              <w:rPr>
                <w:rFonts w:ascii="Times New Roman" w:hAnsi="Times New Roman" w:cs="Times New Roman"/>
                <w:sz w:val="24"/>
                <w:szCs w:val="24"/>
              </w:rPr>
              <w:t>containing</w:t>
            </w:r>
            <w:r w:rsidR="00331599" w:rsidRPr="00195ADD">
              <w:rPr>
                <w:rFonts w:ascii="Times New Roman" w:hAnsi="Times New Roman" w:cs="Times New Roman"/>
                <w:sz w:val="24"/>
                <w:szCs w:val="24"/>
              </w:rPr>
              <w:t xml:space="preserve"> it</w:t>
            </w:r>
            <w:r w:rsidR="00D140F1" w:rsidRPr="00195ADD">
              <w:rPr>
                <w:rFonts w:ascii="Times New Roman" w:hAnsi="Times New Roman" w:cs="Times New Roman"/>
                <w:sz w:val="24"/>
                <w:szCs w:val="24"/>
              </w:rPr>
              <w:t>.</w:t>
            </w:r>
          </w:p>
        </w:tc>
      </w:tr>
      <w:tr w:rsidR="00781BCF" w:rsidRPr="00195ADD" w14:paraId="3924D606" w14:textId="77777777" w:rsidTr="00C46BAB">
        <w:trPr>
          <w:jc w:val="center"/>
        </w:trPr>
        <w:tc>
          <w:tcPr>
            <w:tcW w:w="3005" w:type="dxa"/>
          </w:tcPr>
          <w:p w14:paraId="629ABD3B" w14:textId="34F12895" w:rsidR="00781BCF" w:rsidRPr="00195ADD" w:rsidRDefault="00D140F1" w:rsidP="00195ADD">
            <w:pPr>
              <w:spacing w:line="480" w:lineRule="auto"/>
              <w:rPr>
                <w:rFonts w:ascii="Times New Roman" w:hAnsi="Times New Roman" w:cs="Times New Roman"/>
                <w:color w:val="62A39F" w:themeColor="accent6"/>
                <w:sz w:val="24"/>
                <w:szCs w:val="24"/>
              </w:rPr>
            </w:pPr>
            <w:r w:rsidRPr="00195ADD">
              <w:rPr>
                <w:rFonts w:ascii="Times New Roman" w:hAnsi="Times New Roman" w:cs="Times New Roman"/>
                <w:color w:val="62A39F" w:themeColor="accent6"/>
                <w:sz w:val="24"/>
                <w:szCs w:val="24"/>
              </w:rPr>
              <w:lastRenderedPageBreak/>
              <w:t>Boundaries</w:t>
            </w:r>
          </w:p>
        </w:tc>
        <w:tc>
          <w:tcPr>
            <w:tcW w:w="3005" w:type="dxa"/>
          </w:tcPr>
          <w:p w14:paraId="655A58C6" w14:textId="5EA42B33" w:rsidR="00781BCF" w:rsidRPr="00195ADD" w:rsidRDefault="00D140F1" w:rsidP="00195ADD">
            <w:pPr>
              <w:spacing w:line="480" w:lineRule="auto"/>
              <w:rPr>
                <w:rFonts w:ascii="Times New Roman" w:hAnsi="Times New Roman" w:cs="Times New Roman"/>
                <w:color w:val="62A39F" w:themeColor="accent6"/>
                <w:sz w:val="24"/>
                <w:szCs w:val="24"/>
              </w:rPr>
            </w:pPr>
            <w:r w:rsidRPr="00195ADD">
              <w:rPr>
                <w:rFonts w:ascii="Times New Roman" w:hAnsi="Times New Roman" w:cs="Times New Roman"/>
                <w:color w:val="62A39F" w:themeColor="accent6"/>
                <w:sz w:val="24"/>
                <w:szCs w:val="24"/>
              </w:rPr>
              <w:t xml:space="preserve">Boundaries </w:t>
            </w:r>
          </w:p>
        </w:tc>
        <w:tc>
          <w:tcPr>
            <w:tcW w:w="3006" w:type="dxa"/>
          </w:tcPr>
          <w:p w14:paraId="560C83B0" w14:textId="1D426C6C" w:rsidR="00781BCF" w:rsidRPr="00195ADD" w:rsidRDefault="005D76DA" w:rsidP="00195ADD">
            <w:pPr>
              <w:spacing w:line="480" w:lineRule="auto"/>
              <w:rPr>
                <w:rFonts w:ascii="Times New Roman" w:hAnsi="Times New Roman" w:cs="Times New Roman"/>
                <w:sz w:val="24"/>
                <w:szCs w:val="24"/>
              </w:rPr>
            </w:pPr>
            <w:r w:rsidRPr="00195ADD">
              <w:rPr>
                <w:rFonts w:ascii="Times New Roman" w:hAnsi="Times New Roman" w:cs="Times New Roman"/>
                <w:sz w:val="24"/>
                <w:szCs w:val="24"/>
              </w:rPr>
              <w:t>Boundaries</w:t>
            </w:r>
            <w:r w:rsidR="00EE1877" w:rsidRPr="00195ADD">
              <w:rPr>
                <w:rFonts w:ascii="Times New Roman" w:hAnsi="Times New Roman" w:cs="Times New Roman"/>
                <w:sz w:val="24"/>
                <w:szCs w:val="24"/>
              </w:rPr>
              <w:t xml:space="preserve"> are a structured</w:t>
            </w:r>
            <w:r w:rsidR="0045700E" w:rsidRPr="00195ADD">
              <w:rPr>
                <w:rFonts w:ascii="Times New Roman" w:hAnsi="Times New Roman" w:cs="Times New Roman"/>
                <w:sz w:val="24"/>
                <w:szCs w:val="24"/>
              </w:rPr>
              <w:t xml:space="preserve"> limits</w:t>
            </w:r>
            <w:r w:rsidR="00C7048E" w:rsidRPr="00195ADD">
              <w:rPr>
                <w:rFonts w:ascii="Times New Roman" w:hAnsi="Times New Roman" w:cs="Times New Roman"/>
                <w:sz w:val="24"/>
                <w:szCs w:val="24"/>
              </w:rPr>
              <w:t xml:space="preserve"> grounded in </w:t>
            </w:r>
            <w:r w:rsidR="00286D3B" w:rsidRPr="00195ADD">
              <w:rPr>
                <w:rFonts w:ascii="Times New Roman" w:hAnsi="Times New Roman" w:cs="Times New Roman"/>
                <w:sz w:val="24"/>
                <w:szCs w:val="24"/>
              </w:rPr>
              <w:t>ethical codes that provide</w:t>
            </w:r>
            <w:r w:rsidRPr="00195ADD">
              <w:rPr>
                <w:rFonts w:ascii="Times New Roman" w:hAnsi="Times New Roman" w:cs="Times New Roman"/>
                <w:sz w:val="24"/>
                <w:szCs w:val="24"/>
              </w:rPr>
              <w:t xml:space="preserve"> </w:t>
            </w:r>
            <w:r w:rsidR="00050F4E" w:rsidRPr="00195ADD">
              <w:rPr>
                <w:rFonts w:ascii="Times New Roman" w:hAnsi="Times New Roman" w:cs="Times New Roman"/>
                <w:sz w:val="24"/>
                <w:szCs w:val="24"/>
              </w:rPr>
              <w:t>safe</w:t>
            </w:r>
            <w:r w:rsidR="00D41210" w:rsidRPr="00195ADD">
              <w:rPr>
                <w:rFonts w:ascii="Times New Roman" w:hAnsi="Times New Roman" w:cs="Times New Roman"/>
                <w:sz w:val="24"/>
                <w:szCs w:val="24"/>
              </w:rPr>
              <w:t>ty</w:t>
            </w:r>
            <w:r w:rsidR="00050F4E" w:rsidRPr="00195ADD">
              <w:rPr>
                <w:rFonts w:ascii="Times New Roman" w:hAnsi="Times New Roman" w:cs="Times New Roman"/>
                <w:sz w:val="24"/>
                <w:szCs w:val="24"/>
              </w:rPr>
              <w:t xml:space="preserve">, </w:t>
            </w:r>
            <w:r w:rsidR="00576696" w:rsidRPr="00195ADD">
              <w:rPr>
                <w:rFonts w:ascii="Times New Roman" w:hAnsi="Times New Roman" w:cs="Times New Roman"/>
                <w:sz w:val="24"/>
                <w:szCs w:val="24"/>
              </w:rPr>
              <w:t>for both client and counsellor</w:t>
            </w:r>
            <w:r w:rsidR="005E2DDC" w:rsidRPr="00195ADD">
              <w:rPr>
                <w:rFonts w:ascii="Times New Roman" w:hAnsi="Times New Roman" w:cs="Times New Roman"/>
                <w:sz w:val="24"/>
                <w:szCs w:val="24"/>
              </w:rPr>
              <w:t>, allowing for clarity</w:t>
            </w:r>
            <w:r w:rsidR="00E15B17" w:rsidRPr="00195ADD">
              <w:rPr>
                <w:rFonts w:ascii="Times New Roman" w:hAnsi="Times New Roman" w:cs="Times New Roman"/>
                <w:sz w:val="24"/>
                <w:szCs w:val="24"/>
              </w:rPr>
              <w:t>, consistency,</w:t>
            </w:r>
            <w:r w:rsidR="005E2DDC" w:rsidRPr="00195ADD">
              <w:rPr>
                <w:rFonts w:ascii="Times New Roman" w:hAnsi="Times New Roman" w:cs="Times New Roman"/>
                <w:sz w:val="24"/>
                <w:szCs w:val="24"/>
              </w:rPr>
              <w:t xml:space="preserve"> professionalism</w:t>
            </w:r>
            <w:r w:rsidR="00462A7D" w:rsidRPr="00195ADD">
              <w:rPr>
                <w:rFonts w:ascii="Times New Roman" w:hAnsi="Times New Roman" w:cs="Times New Roman"/>
                <w:sz w:val="24"/>
                <w:szCs w:val="24"/>
              </w:rPr>
              <w:t>, and empathy.</w:t>
            </w:r>
          </w:p>
        </w:tc>
      </w:tr>
    </w:tbl>
    <w:p w14:paraId="691D268B" w14:textId="77777777" w:rsidR="00781BCF" w:rsidRPr="00195ADD" w:rsidRDefault="00781BCF" w:rsidP="00195ADD">
      <w:pPr>
        <w:spacing w:line="480" w:lineRule="auto"/>
        <w:rPr>
          <w:rFonts w:ascii="Times New Roman" w:hAnsi="Times New Roman" w:cs="Times New Roman"/>
          <w:b/>
          <w:bCs/>
          <w:sz w:val="24"/>
          <w:szCs w:val="24"/>
        </w:rPr>
      </w:pPr>
    </w:p>
    <w:p w14:paraId="227390D8" w14:textId="77777777" w:rsidR="0076411D" w:rsidRPr="00195ADD" w:rsidRDefault="0076411D" w:rsidP="00195ADD">
      <w:pPr>
        <w:spacing w:line="480" w:lineRule="auto"/>
        <w:rPr>
          <w:rFonts w:ascii="Times New Roman" w:hAnsi="Times New Roman" w:cs="Times New Roman"/>
          <w:b/>
          <w:bCs/>
          <w:sz w:val="24"/>
          <w:szCs w:val="24"/>
        </w:rPr>
      </w:pPr>
    </w:p>
    <w:p w14:paraId="13F389E7" w14:textId="77777777" w:rsidR="00AD2C91" w:rsidRPr="00195ADD" w:rsidRDefault="00AD2C91" w:rsidP="00195ADD">
      <w:pPr>
        <w:spacing w:line="480" w:lineRule="auto"/>
        <w:rPr>
          <w:rFonts w:ascii="Times New Roman" w:hAnsi="Times New Roman" w:cs="Times New Roman"/>
          <w:sz w:val="24"/>
          <w:szCs w:val="24"/>
        </w:rPr>
      </w:pPr>
    </w:p>
    <w:p w14:paraId="77F837EA" w14:textId="77777777" w:rsidR="00561961" w:rsidRPr="00195ADD" w:rsidRDefault="00561961" w:rsidP="00195ADD">
      <w:pPr>
        <w:spacing w:line="480" w:lineRule="auto"/>
        <w:rPr>
          <w:rFonts w:ascii="Times New Roman" w:hAnsi="Times New Roman" w:cs="Times New Roman"/>
          <w:sz w:val="24"/>
          <w:szCs w:val="24"/>
        </w:rPr>
      </w:pPr>
    </w:p>
    <w:p w14:paraId="0FAA8F87" w14:textId="77777777" w:rsidR="0051453A" w:rsidRPr="00195ADD" w:rsidRDefault="0051453A" w:rsidP="00195ADD">
      <w:pPr>
        <w:spacing w:line="480" w:lineRule="auto"/>
        <w:rPr>
          <w:rFonts w:ascii="Times New Roman" w:hAnsi="Times New Roman" w:cs="Times New Roman"/>
          <w:sz w:val="24"/>
          <w:szCs w:val="24"/>
        </w:rPr>
      </w:pPr>
    </w:p>
    <w:p w14:paraId="0EDCB230" w14:textId="77777777" w:rsidR="002F6FC2" w:rsidRPr="00195ADD" w:rsidRDefault="002F6FC2" w:rsidP="00195ADD">
      <w:pPr>
        <w:spacing w:line="480" w:lineRule="auto"/>
        <w:rPr>
          <w:rFonts w:ascii="Times New Roman" w:hAnsi="Times New Roman" w:cs="Times New Roman"/>
          <w:sz w:val="24"/>
          <w:szCs w:val="24"/>
        </w:rPr>
      </w:pPr>
    </w:p>
    <w:sectPr w:rsidR="002F6FC2" w:rsidRPr="00195A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1A0C57"/>
    <w:multiLevelType w:val="hybridMultilevel"/>
    <w:tmpl w:val="5518E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E178DB"/>
    <w:multiLevelType w:val="hybridMultilevel"/>
    <w:tmpl w:val="74CC5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5D73E5"/>
    <w:multiLevelType w:val="hybridMultilevel"/>
    <w:tmpl w:val="BB508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4395638">
    <w:abstractNumId w:val="2"/>
  </w:num>
  <w:num w:numId="2" w16cid:durableId="906917182">
    <w:abstractNumId w:val="1"/>
  </w:num>
  <w:num w:numId="3" w16cid:durableId="1797024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209"/>
    <w:rsid w:val="00002418"/>
    <w:rsid w:val="00002CCA"/>
    <w:rsid w:val="0000785A"/>
    <w:rsid w:val="00013335"/>
    <w:rsid w:val="00024327"/>
    <w:rsid w:val="00032B55"/>
    <w:rsid w:val="00050F4E"/>
    <w:rsid w:val="0005273C"/>
    <w:rsid w:val="0005665E"/>
    <w:rsid w:val="00064B7D"/>
    <w:rsid w:val="00070831"/>
    <w:rsid w:val="00084A72"/>
    <w:rsid w:val="000955B9"/>
    <w:rsid w:val="000A1053"/>
    <w:rsid w:val="000A1F74"/>
    <w:rsid w:val="000B492C"/>
    <w:rsid w:val="000C6836"/>
    <w:rsid w:val="000D63DD"/>
    <w:rsid w:val="000D650E"/>
    <w:rsid w:val="000E3560"/>
    <w:rsid w:val="000E6059"/>
    <w:rsid w:val="000E7FF4"/>
    <w:rsid w:val="000F4D3D"/>
    <w:rsid w:val="000F6270"/>
    <w:rsid w:val="000F62D8"/>
    <w:rsid w:val="00110E85"/>
    <w:rsid w:val="0011219B"/>
    <w:rsid w:val="00113A19"/>
    <w:rsid w:val="0011791C"/>
    <w:rsid w:val="00121A6E"/>
    <w:rsid w:val="00126A41"/>
    <w:rsid w:val="0013134E"/>
    <w:rsid w:val="00143E87"/>
    <w:rsid w:val="00156D78"/>
    <w:rsid w:val="0017673C"/>
    <w:rsid w:val="00177F0A"/>
    <w:rsid w:val="00180D7A"/>
    <w:rsid w:val="00184AA8"/>
    <w:rsid w:val="00186967"/>
    <w:rsid w:val="00192A38"/>
    <w:rsid w:val="00195ADD"/>
    <w:rsid w:val="001A196E"/>
    <w:rsid w:val="001A4C76"/>
    <w:rsid w:val="001A4CB4"/>
    <w:rsid w:val="001B10AB"/>
    <w:rsid w:val="001B4CB0"/>
    <w:rsid w:val="001B4E03"/>
    <w:rsid w:val="001B7F4A"/>
    <w:rsid w:val="001C7957"/>
    <w:rsid w:val="001D27D3"/>
    <w:rsid w:val="001D2A1D"/>
    <w:rsid w:val="001D605F"/>
    <w:rsid w:val="001E79ED"/>
    <w:rsid w:val="001F0581"/>
    <w:rsid w:val="001F4545"/>
    <w:rsid w:val="00202559"/>
    <w:rsid w:val="00202F2C"/>
    <w:rsid w:val="00205672"/>
    <w:rsid w:val="00210B5A"/>
    <w:rsid w:val="002161F9"/>
    <w:rsid w:val="0022071D"/>
    <w:rsid w:val="00222613"/>
    <w:rsid w:val="00227EE8"/>
    <w:rsid w:val="00232E03"/>
    <w:rsid w:val="00233056"/>
    <w:rsid w:val="002362E9"/>
    <w:rsid w:val="002425B5"/>
    <w:rsid w:val="00243E36"/>
    <w:rsid w:val="00243E48"/>
    <w:rsid w:val="00263314"/>
    <w:rsid w:val="00271710"/>
    <w:rsid w:val="00274BEE"/>
    <w:rsid w:val="0028576E"/>
    <w:rsid w:val="00286D3B"/>
    <w:rsid w:val="00291910"/>
    <w:rsid w:val="00291B33"/>
    <w:rsid w:val="00291FBE"/>
    <w:rsid w:val="002A31FC"/>
    <w:rsid w:val="002B0856"/>
    <w:rsid w:val="002B57EA"/>
    <w:rsid w:val="002B7717"/>
    <w:rsid w:val="002C2A4A"/>
    <w:rsid w:val="002C2F90"/>
    <w:rsid w:val="002E050E"/>
    <w:rsid w:val="002E4A08"/>
    <w:rsid w:val="002E75F3"/>
    <w:rsid w:val="002E7804"/>
    <w:rsid w:val="002F10D5"/>
    <w:rsid w:val="002F6FC2"/>
    <w:rsid w:val="002F7ADA"/>
    <w:rsid w:val="00300421"/>
    <w:rsid w:val="00304D97"/>
    <w:rsid w:val="00306EF1"/>
    <w:rsid w:val="00311DCC"/>
    <w:rsid w:val="0031314F"/>
    <w:rsid w:val="00315042"/>
    <w:rsid w:val="0032083B"/>
    <w:rsid w:val="003219CD"/>
    <w:rsid w:val="00322E54"/>
    <w:rsid w:val="003257A1"/>
    <w:rsid w:val="00330C94"/>
    <w:rsid w:val="00331599"/>
    <w:rsid w:val="00343965"/>
    <w:rsid w:val="00344E25"/>
    <w:rsid w:val="00352FC1"/>
    <w:rsid w:val="00354834"/>
    <w:rsid w:val="00376DBC"/>
    <w:rsid w:val="0038497E"/>
    <w:rsid w:val="00384A90"/>
    <w:rsid w:val="003910F6"/>
    <w:rsid w:val="00392E4C"/>
    <w:rsid w:val="003A6693"/>
    <w:rsid w:val="003B1130"/>
    <w:rsid w:val="003B4538"/>
    <w:rsid w:val="003B572C"/>
    <w:rsid w:val="003B72B0"/>
    <w:rsid w:val="003B734E"/>
    <w:rsid w:val="003C2FB8"/>
    <w:rsid w:val="003C7867"/>
    <w:rsid w:val="003D202F"/>
    <w:rsid w:val="003D796F"/>
    <w:rsid w:val="003E1424"/>
    <w:rsid w:val="003F124E"/>
    <w:rsid w:val="00405CC2"/>
    <w:rsid w:val="00431097"/>
    <w:rsid w:val="00437626"/>
    <w:rsid w:val="00437D0C"/>
    <w:rsid w:val="004519EF"/>
    <w:rsid w:val="00453E0D"/>
    <w:rsid w:val="004556C9"/>
    <w:rsid w:val="004561CA"/>
    <w:rsid w:val="0045700E"/>
    <w:rsid w:val="0046023A"/>
    <w:rsid w:val="004604B2"/>
    <w:rsid w:val="00461E0F"/>
    <w:rsid w:val="00462159"/>
    <w:rsid w:val="00462A7D"/>
    <w:rsid w:val="00466AAE"/>
    <w:rsid w:val="00466F90"/>
    <w:rsid w:val="0047474E"/>
    <w:rsid w:val="0047756C"/>
    <w:rsid w:val="004812A9"/>
    <w:rsid w:val="004871FF"/>
    <w:rsid w:val="00493963"/>
    <w:rsid w:val="004946D7"/>
    <w:rsid w:val="00496E47"/>
    <w:rsid w:val="004A3329"/>
    <w:rsid w:val="004A5AE1"/>
    <w:rsid w:val="004A615A"/>
    <w:rsid w:val="004C3914"/>
    <w:rsid w:val="004C7483"/>
    <w:rsid w:val="004D2F07"/>
    <w:rsid w:val="004D4FF0"/>
    <w:rsid w:val="004E1206"/>
    <w:rsid w:val="0051338D"/>
    <w:rsid w:val="0051453A"/>
    <w:rsid w:val="005173AA"/>
    <w:rsid w:val="00530461"/>
    <w:rsid w:val="005340D8"/>
    <w:rsid w:val="005348FC"/>
    <w:rsid w:val="00534EF3"/>
    <w:rsid w:val="00535AF4"/>
    <w:rsid w:val="00537962"/>
    <w:rsid w:val="00555DC6"/>
    <w:rsid w:val="00561961"/>
    <w:rsid w:val="00563931"/>
    <w:rsid w:val="00563D31"/>
    <w:rsid w:val="00571B8F"/>
    <w:rsid w:val="0057560B"/>
    <w:rsid w:val="00576219"/>
    <w:rsid w:val="00576696"/>
    <w:rsid w:val="00581260"/>
    <w:rsid w:val="0058693B"/>
    <w:rsid w:val="00593067"/>
    <w:rsid w:val="00594998"/>
    <w:rsid w:val="00595564"/>
    <w:rsid w:val="005A084D"/>
    <w:rsid w:val="005A452A"/>
    <w:rsid w:val="005A4F17"/>
    <w:rsid w:val="005B51ED"/>
    <w:rsid w:val="005D1AB5"/>
    <w:rsid w:val="005D4376"/>
    <w:rsid w:val="005D6731"/>
    <w:rsid w:val="005D76DA"/>
    <w:rsid w:val="005E2560"/>
    <w:rsid w:val="005E2DDC"/>
    <w:rsid w:val="005E4829"/>
    <w:rsid w:val="005E7801"/>
    <w:rsid w:val="005F4757"/>
    <w:rsid w:val="006013ED"/>
    <w:rsid w:val="0060689E"/>
    <w:rsid w:val="00612A27"/>
    <w:rsid w:val="006149E2"/>
    <w:rsid w:val="006263F2"/>
    <w:rsid w:val="00631D5A"/>
    <w:rsid w:val="00636184"/>
    <w:rsid w:val="00636510"/>
    <w:rsid w:val="00647BF7"/>
    <w:rsid w:val="00652E18"/>
    <w:rsid w:val="00653C39"/>
    <w:rsid w:val="006635EA"/>
    <w:rsid w:val="00667386"/>
    <w:rsid w:val="006802D4"/>
    <w:rsid w:val="00681DFA"/>
    <w:rsid w:val="00681E19"/>
    <w:rsid w:val="006833E7"/>
    <w:rsid w:val="006841ED"/>
    <w:rsid w:val="00684854"/>
    <w:rsid w:val="0068569A"/>
    <w:rsid w:val="006934AC"/>
    <w:rsid w:val="0069722C"/>
    <w:rsid w:val="006A2894"/>
    <w:rsid w:val="006A4BFD"/>
    <w:rsid w:val="006A6E03"/>
    <w:rsid w:val="006B126A"/>
    <w:rsid w:val="006B2446"/>
    <w:rsid w:val="006C72D7"/>
    <w:rsid w:val="006C769F"/>
    <w:rsid w:val="006D06D0"/>
    <w:rsid w:val="006D39CC"/>
    <w:rsid w:val="006E27BC"/>
    <w:rsid w:val="006F1645"/>
    <w:rsid w:val="006F5487"/>
    <w:rsid w:val="006F6785"/>
    <w:rsid w:val="00706614"/>
    <w:rsid w:val="007204CE"/>
    <w:rsid w:val="00723C96"/>
    <w:rsid w:val="0072454C"/>
    <w:rsid w:val="007312CC"/>
    <w:rsid w:val="0073140F"/>
    <w:rsid w:val="00744DDE"/>
    <w:rsid w:val="00746774"/>
    <w:rsid w:val="00752FF3"/>
    <w:rsid w:val="00753DF8"/>
    <w:rsid w:val="0076411D"/>
    <w:rsid w:val="00767168"/>
    <w:rsid w:val="00777169"/>
    <w:rsid w:val="00781BCF"/>
    <w:rsid w:val="00787FD2"/>
    <w:rsid w:val="0079013C"/>
    <w:rsid w:val="007921BA"/>
    <w:rsid w:val="00793BC2"/>
    <w:rsid w:val="007A1234"/>
    <w:rsid w:val="007B1B86"/>
    <w:rsid w:val="007B58E3"/>
    <w:rsid w:val="007C6C74"/>
    <w:rsid w:val="007C729E"/>
    <w:rsid w:val="007E194E"/>
    <w:rsid w:val="007E31C8"/>
    <w:rsid w:val="007E6123"/>
    <w:rsid w:val="007F37F9"/>
    <w:rsid w:val="008009F8"/>
    <w:rsid w:val="00815B93"/>
    <w:rsid w:val="00822CDC"/>
    <w:rsid w:val="00830A3D"/>
    <w:rsid w:val="00831E1D"/>
    <w:rsid w:val="00835EFE"/>
    <w:rsid w:val="00845E0D"/>
    <w:rsid w:val="00847377"/>
    <w:rsid w:val="008504DE"/>
    <w:rsid w:val="00853340"/>
    <w:rsid w:val="008617CF"/>
    <w:rsid w:val="008645BA"/>
    <w:rsid w:val="008713A4"/>
    <w:rsid w:val="008715A1"/>
    <w:rsid w:val="008751D8"/>
    <w:rsid w:val="0088114F"/>
    <w:rsid w:val="008A22DF"/>
    <w:rsid w:val="008A38B5"/>
    <w:rsid w:val="008C1737"/>
    <w:rsid w:val="008C1757"/>
    <w:rsid w:val="008E1B45"/>
    <w:rsid w:val="008E5897"/>
    <w:rsid w:val="008F09A9"/>
    <w:rsid w:val="008F3634"/>
    <w:rsid w:val="008F6FF5"/>
    <w:rsid w:val="00901090"/>
    <w:rsid w:val="00914A29"/>
    <w:rsid w:val="009152A1"/>
    <w:rsid w:val="00926882"/>
    <w:rsid w:val="00931B51"/>
    <w:rsid w:val="0093280C"/>
    <w:rsid w:val="00937D4F"/>
    <w:rsid w:val="00943901"/>
    <w:rsid w:val="009507CC"/>
    <w:rsid w:val="00952E78"/>
    <w:rsid w:val="00954CA8"/>
    <w:rsid w:val="00955FC4"/>
    <w:rsid w:val="00964528"/>
    <w:rsid w:val="00965DD3"/>
    <w:rsid w:val="0097226D"/>
    <w:rsid w:val="00974C90"/>
    <w:rsid w:val="009756B1"/>
    <w:rsid w:val="00976F2E"/>
    <w:rsid w:val="00984CF0"/>
    <w:rsid w:val="009904E3"/>
    <w:rsid w:val="0099372B"/>
    <w:rsid w:val="00995E14"/>
    <w:rsid w:val="00997AAB"/>
    <w:rsid w:val="009A0367"/>
    <w:rsid w:val="009A4383"/>
    <w:rsid w:val="009B0D07"/>
    <w:rsid w:val="009B30C9"/>
    <w:rsid w:val="009B56C2"/>
    <w:rsid w:val="009C45A9"/>
    <w:rsid w:val="009C57DD"/>
    <w:rsid w:val="009D1C26"/>
    <w:rsid w:val="009D1EAC"/>
    <w:rsid w:val="009D49AE"/>
    <w:rsid w:val="009E0FED"/>
    <w:rsid w:val="009E1272"/>
    <w:rsid w:val="009E685B"/>
    <w:rsid w:val="009F06B8"/>
    <w:rsid w:val="00A041BD"/>
    <w:rsid w:val="00A12241"/>
    <w:rsid w:val="00A127AE"/>
    <w:rsid w:val="00A23EDB"/>
    <w:rsid w:val="00A3528B"/>
    <w:rsid w:val="00A430F7"/>
    <w:rsid w:val="00A4474F"/>
    <w:rsid w:val="00A45481"/>
    <w:rsid w:val="00A45746"/>
    <w:rsid w:val="00A57715"/>
    <w:rsid w:val="00A61D9A"/>
    <w:rsid w:val="00A6649E"/>
    <w:rsid w:val="00A71997"/>
    <w:rsid w:val="00A72C38"/>
    <w:rsid w:val="00A74879"/>
    <w:rsid w:val="00A755A1"/>
    <w:rsid w:val="00AA14EC"/>
    <w:rsid w:val="00AA67BA"/>
    <w:rsid w:val="00AB391E"/>
    <w:rsid w:val="00AB4D77"/>
    <w:rsid w:val="00AB50E9"/>
    <w:rsid w:val="00AC6218"/>
    <w:rsid w:val="00AD2C91"/>
    <w:rsid w:val="00AD468E"/>
    <w:rsid w:val="00AE0DBD"/>
    <w:rsid w:val="00AE32D7"/>
    <w:rsid w:val="00B00BB2"/>
    <w:rsid w:val="00B05F9F"/>
    <w:rsid w:val="00B12EC6"/>
    <w:rsid w:val="00B17437"/>
    <w:rsid w:val="00B21DE0"/>
    <w:rsid w:val="00B4648F"/>
    <w:rsid w:val="00B513D3"/>
    <w:rsid w:val="00B51E94"/>
    <w:rsid w:val="00B55760"/>
    <w:rsid w:val="00B6092D"/>
    <w:rsid w:val="00B70BCF"/>
    <w:rsid w:val="00B731AA"/>
    <w:rsid w:val="00B74032"/>
    <w:rsid w:val="00B75C6A"/>
    <w:rsid w:val="00B76152"/>
    <w:rsid w:val="00B86E0D"/>
    <w:rsid w:val="00B92832"/>
    <w:rsid w:val="00B9369B"/>
    <w:rsid w:val="00BA286F"/>
    <w:rsid w:val="00BA7AB0"/>
    <w:rsid w:val="00BB0080"/>
    <w:rsid w:val="00BB5302"/>
    <w:rsid w:val="00BB5E49"/>
    <w:rsid w:val="00BD2238"/>
    <w:rsid w:val="00BD6FB6"/>
    <w:rsid w:val="00BE2E8D"/>
    <w:rsid w:val="00BE3586"/>
    <w:rsid w:val="00BE4280"/>
    <w:rsid w:val="00BE792F"/>
    <w:rsid w:val="00BF1F0B"/>
    <w:rsid w:val="00BF23F7"/>
    <w:rsid w:val="00BF32C4"/>
    <w:rsid w:val="00BF640F"/>
    <w:rsid w:val="00BF6438"/>
    <w:rsid w:val="00BF761C"/>
    <w:rsid w:val="00C039B7"/>
    <w:rsid w:val="00C048B5"/>
    <w:rsid w:val="00C10886"/>
    <w:rsid w:val="00C11598"/>
    <w:rsid w:val="00C17C9F"/>
    <w:rsid w:val="00C17E1D"/>
    <w:rsid w:val="00C2215F"/>
    <w:rsid w:val="00C22378"/>
    <w:rsid w:val="00C23400"/>
    <w:rsid w:val="00C2387D"/>
    <w:rsid w:val="00C23DEB"/>
    <w:rsid w:val="00C26F4F"/>
    <w:rsid w:val="00C2757F"/>
    <w:rsid w:val="00C27ACF"/>
    <w:rsid w:val="00C33219"/>
    <w:rsid w:val="00C33B43"/>
    <w:rsid w:val="00C34B8A"/>
    <w:rsid w:val="00C40535"/>
    <w:rsid w:val="00C46BAB"/>
    <w:rsid w:val="00C46CEE"/>
    <w:rsid w:val="00C52BF7"/>
    <w:rsid w:val="00C63B4D"/>
    <w:rsid w:val="00C7048E"/>
    <w:rsid w:val="00C70D84"/>
    <w:rsid w:val="00C74431"/>
    <w:rsid w:val="00C76AEB"/>
    <w:rsid w:val="00C8083A"/>
    <w:rsid w:val="00C860BA"/>
    <w:rsid w:val="00C91763"/>
    <w:rsid w:val="00C91782"/>
    <w:rsid w:val="00C9239F"/>
    <w:rsid w:val="00C97455"/>
    <w:rsid w:val="00CB2F5A"/>
    <w:rsid w:val="00CB4364"/>
    <w:rsid w:val="00CB58E0"/>
    <w:rsid w:val="00CD2FF5"/>
    <w:rsid w:val="00CF0B79"/>
    <w:rsid w:val="00CF24F8"/>
    <w:rsid w:val="00D04350"/>
    <w:rsid w:val="00D10B9C"/>
    <w:rsid w:val="00D124CA"/>
    <w:rsid w:val="00D12988"/>
    <w:rsid w:val="00D136C8"/>
    <w:rsid w:val="00D140F1"/>
    <w:rsid w:val="00D16BAF"/>
    <w:rsid w:val="00D219E6"/>
    <w:rsid w:val="00D3008A"/>
    <w:rsid w:val="00D3171D"/>
    <w:rsid w:val="00D3569E"/>
    <w:rsid w:val="00D3657C"/>
    <w:rsid w:val="00D4009C"/>
    <w:rsid w:val="00D41210"/>
    <w:rsid w:val="00D43209"/>
    <w:rsid w:val="00D460D1"/>
    <w:rsid w:val="00D53D77"/>
    <w:rsid w:val="00D713A2"/>
    <w:rsid w:val="00D735F4"/>
    <w:rsid w:val="00D74356"/>
    <w:rsid w:val="00D90667"/>
    <w:rsid w:val="00D93A82"/>
    <w:rsid w:val="00D966EE"/>
    <w:rsid w:val="00D977C8"/>
    <w:rsid w:val="00DA58B1"/>
    <w:rsid w:val="00DB68C3"/>
    <w:rsid w:val="00DB7105"/>
    <w:rsid w:val="00DC322E"/>
    <w:rsid w:val="00DD1A0F"/>
    <w:rsid w:val="00DD73A1"/>
    <w:rsid w:val="00DE4ADC"/>
    <w:rsid w:val="00DF15BE"/>
    <w:rsid w:val="00DF2F1E"/>
    <w:rsid w:val="00DF6462"/>
    <w:rsid w:val="00E10FCB"/>
    <w:rsid w:val="00E12908"/>
    <w:rsid w:val="00E132E4"/>
    <w:rsid w:val="00E139EE"/>
    <w:rsid w:val="00E15B17"/>
    <w:rsid w:val="00E17BA2"/>
    <w:rsid w:val="00E20140"/>
    <w:rsid w:val="00E20278"/>
    <w:rsid w:val="00E2349D"/>
    <w:rsid w:val="00E240B1"/>
    <w:rsid w:val="00E2775C"/>
    <w:rsid w:val="00E40111"/>
    <w:rsid w:val="00E44ABC"/>
    <w:rsid w:val="00E513AD"/>
    <w:rsid w:val="00E51C5F"/>
    <w:rsid w:val="00E527E2"/>
    <w:rsid w:val="00E67F17"/>
    <w:rsid w:val="00E9180B"/>
    <w:rsid w:val="00E93C50"/>
    <w:rsid w:val="00E94252"/>
    <w:rsid w:val="00EA677F"/>
    <w:rsid w:val="00EB5BAB"/>
    <w:rsid w:val="00EC035F"/>
    <w:rsid w:val="00EC75EE"/>
    <w:rsid w:val="00ED4EF0"/>
    <w:rsid w:val="00EE0D04"/>
    <w:rsid w:val="00EE1877"/>
    <w:rsid w:val="00EE4869"/>
    <w:rsid w:val="00EE6DF0"/>
    <w:rsid w:val="00EF3530"/>
    <w:rsid w:val="00EF6AB6"/>
    <w:rsid w:val="00F07398"/>
    <w:rsid w:val="00F20CC5"/>
    <w:rsid w:val="00F2515B"/>
    <w:rsid w:val="00F3448E"/>
    <w:rsid w:val="00F36ABF"/>
    <w:rsid w:val="00F44B9F"/>
    <w:rsid w:val="00F520BF"/>
    <w:rsid w:val="00F57056"/>
    <w:rsid w:val="00F57521"/>
    <w:rsid w:val="00F6143F"/>
    <w:rsid w:val="00F6193A"/>
    <w:rsid w:val="00F65405"/>
    <w:rsid w:val="00F70990"/>
    <w:rsid w:val="00F7514C"/>
    <w:rsid w:val="00F842E3"/>
    <w:rsid w:val="00F90796"/>
    <w:rsid w:val="00F914B7"/>
    <w:rsid w:val="00F91EEB"/>
    <w:rsid w:val="00F9219D"/>
    <w:rsid w:val="00F942C7"/>
    <w:rsid w:val="00F950A9"/>
    <w:rsid w:val="00F968E1"/>
    <w:rsid w:val="00FA00A4"/>
    <w:rsid w:val="00FA07D1"/>
    <w:rsid w:val="00FA0D0F"/>
    <w:rsid w:val="00FA2C5E"/>
    <w:rsid w:val="00FB7F22"/>
    <w:rsid w:val="00FC09BB"/>
    <w:rsid w:val="00FD1731"/>
    <w:rsid w:val="00FD291D"/>
    <w:rsid w:val="00FD7F6D"/>
    <w:rsid w:val="00FE179D"/>
    <w:rsid w:val="00FF7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CE837"/>
  <w15:chartTrackingRefBased/>
  <w15:docId w15:val="{A6D89983-3C93-495F-971D-70FF7BB78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FB6"/>
  </w:style>
  <w:style w:type="paragraph" w:styleId="Heading1">
    <w:name w:val="heading 1"/>
    <w:basedOn w:val="Normal"/>
    <w:next w:val="Normal"/>
    <w:link w:val="Heading1Char"/>
    <w:uiPriority w:val="9"/>
    <w:qFormat/>
    <w:rsid w:val="00BD6FB6"/>
    <w:pPr>
      <w:keepNext/>
      <w:keepLines/>
      <w:spacing w:before="480" w:after="0"/>
      <w:outlineLvl w:val="0"/>
    </w:pPr>
    <w:rPr>
      <w:rFonts w:asciiTheme="majorHAnsi" w:eastAsiaTheme="majorEastAsia" w:hAnsiTheme="majorHAnsi" w:cstheme="majorBidi"/>
      <w:b/>
      <w:bCs/>
      <w:color w:val="1481AB" w:themeColor="accent1" w:themeShade="BF"/>
      <w:sz w:val="28"/>
      <w:szCs w:val="28"/>
    </w:rPr>
  </w:style>
  <w:style w:type="paragraph" w:styleId="Heading2">
    <w:name w:val="heading 2"/>
    <w:basedOn w:val="Normal"/>
    <w:next w:val="Normal"/>
    <w:link w:val="Heading2Char"/>
    <w:uiPriority w:val="9"/>
    <w:semiHidden/>
    <w:unhideWhenUsed/>
    <w:qFormat/>
    <w:rsid w:val="00BD6FB6"/>
    <w:pPr>
      <w:keepNext/>
      <w:keepLines/>
      <w:spacing w:before="200" w:after="0"/>
      <w:outlineLvl w:val="1"/>
    </w:pPr>
    <w:rPr>
      <w:rFonts w:asciiTheme="majorHAnsi" w:eastAsiaTheme="majorEastAsia" w:hAnsiTheme="majorHAnsi" w:cstheme="majorBidi"/>
      <w:b/>
      <w:bCs/>
      <w:color w:val="1CADE4" w:themeColor="accent1"/>
      <w:sz w:val="26"/>
      <w:szCs w:val="26"/>
    </w:rPr>
  </w:style>
  <w:style w:type="paragraph" w:styleId="Heading3">
    <w:name w:val="heading 3"/>
    <w:basedOn w:val="Normal"/>
    <w:next w:val="Normal"/>
    <w:link w:val="Heading3Char"/>
    <w:uiPriority w:val="9"/>
    <w:semiHidden/>
    <w:unhideWhenUsed/>
    <w:qFormat/>
    <w:rsid w:val="00BD6FB6"/>
    <w:pPr>
      <w:keepNext/>
      <w:keepLines/>
      <w:spacing w:before="200" w:after="0"/>
      <w:outlineLvl w:val="2"/>
    </w:pPr>
    <w:rPr>
      <w:rFonts w:asciiTheme="majorHAnsi" w:eastAsiaTheme="majorEastAsia" w:hAnsiTheme="majorHAnsi" w:cstheme="majorBidi"/>
      <w:b/>
      <w:bCs/>
      <w:color w:val="1CADE4" w:themeColor="accent1"/>
    </w:rPr>
  </w:style>
  <w:style w:type="paragraph" w:styleId="Heading4">
    <w:name w:val="heading 4"/>
    <w:basedOn w:val="Normal"/>
    <w:next w:val="Normal"/>
    <w:link w:val="Heading4Char"/>
    <w:uiPriority w:val="9"/>
    <w:semiHidden/>
    <w:unhideWhenUsed/>
    <w:qFormat/>
    <w:rsid w:val="00BD6FB6"/>
    <w:pPr>
      <w:keepNext/>
      <w:keepLines/>
      <w:spacing w:before="200" w:after="0"/>
      <w:outlineLvl w:val="3"/>
    </w:pPr>
    <w:rPr>
      <w:rFonts w:asciiTheme="majorHAnsi" w:eastAsiaTheme="majorEastAsia" w:hAnsiTheme="majorHAnsi" w:cstheme="majorBidi"/>
      <w:b/>
      <w:bCs/>
      <w:i/>
      <w:iCs/>
      <w:color w:val="1CADE4" w:themeColor="accent1"/>
    </w:rPr>
  </w:style>
  <w:style w:type="paragraph" w:styleId="Heading5">
    <w:name w:val="heading 5"/>
    <w:basedOn w:val="Normal"/>
    <w:next w:val="Normal"/>
    <w:link w:val="Heading5Char"/>
    <w:uiPriority w:val="9"/>
    <w:semiHidden/>
    <w:unhideWhenUsed/>
    <w:qFormat/>
    <w:rsid w:val="00BD6FB6"/>
    <w:pPr>
      <w:keepNext/>
      <w:keepLines/>
      <w:spacing w:before="200" w:after="0"/>
      <w:outlineLvl w:val="4"/>
    </w:pPr>
    <w:rPr>
      <w:rFonts w:asciiTheme="majorHAnsi" w:eastAsiaTheme="majorEastAsia" w:hAnsiTheme="majorHAnsi" w:cstheme="majorBidi"/>
      <w:color w:val="0D5571" w:themeColor="accent1" w:themeShade="7F"/>
    </w:rPr>
  </w:style>
  <w:style w:type="paragraph" w:styleId="Heading6">
    <w:name w:val="heading 6"/>
    <w:basedOn w:val="Normal"/>
    <w:next w:val="Normal"/>
    <w:link w:val="Heading6Char"/>
    <w:uiPriority w:val="9"/>
    <w:semiHidden/>
    <w:unhideWhenUsed/>
    <w:qFormat/>
    <w:rsid w:val="00BD6FB6"/>
    <w:pPr>
      <w:keepNext/>
      <w:keepLines/>
      <w:spacing w:before="200" w:after="0"/>
      <w:outlineLvl w:val="5"/>
    </w:pPr>
    <w:rPr>
      <w:rFonts w:asciiTheme="majorHAnsi" w:eastAsiaTheme="majorEastAsia" w:hAnsiTheme="majorHAnsi" w:cstheme="majorBidi"/>
      <w:i/>
      <w:iCs/>
      <w:color w:val="0D5571" w:themeColor="accent1" w:themeShade="7F"/>
    </w:rPr>
  </w:style>
  <w:style w:type="paragraph" w:styleId="Heading7">
    <w:name w:val="heading 7"/>
    <w:basedOn w:val="Normal"/>
    <w:next w:val="Normal"/>
    <w:link w:val="Heading7Char"/>
    <w:uiPriority w:val="9"/>
    <w:semiHidden/>
    <w:unhideWhenUsed/>
    <w:qFormat/>
    <w:rsid w:val="00BD6FB6"/>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D6FB6"/>
    <w:pPr>
      <w:keepNext/>
      <w:keepLines/>
      <w:spacing w:before="200" w:after="0"/>
      <w:outlineLvl w:val="7"/>
    </w:pPr>
    <w:rPr>
      <w:rFonts w:asciiTheme="majorHAnsi" w:eastAsiaTheme="majorEastAsia" w:hAnsiTheme="majorHAnsi" w:cstheme="majorBidi"/>
      <w:color w:val="1CADE4" w:themeColor="accent1"/>
      <w:sz w:val="20"/>
      <w:szCs w:val="20"/>
    </w:rPr>
  </w:style>
  <w:style w:type="paragraph" w:styleId="Heading9">
    <w:name w:val="heading 9"/>
    <w:basedOn w:val="Normal"/>
    <w:next w:val="Normal"/>
    <w:link w:val="Heading9Char"/>
    <w:uiPriority w:val="9"/>
    <w:semiHidden/>
    <w:unhideWhenUsed/>
    <w:qFormat/>
    <w:rsid w:val="00BD6FB6"/>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FB6"/>
    <w:rPr>
      <w:rFonts w:asciiTheme="majorHAnsi" w:eastAsiaTheme="majorEastAsia" w:hAnsiTheme="majorHAnsi" w:cstheme="majorBidi"/>
      <w:b/>
      <w:bCs/>
      <w:color w:val="1481AB" w:themeColor="accent1" w:themeShade="BF"/>
      <w:sz w:val="28"/>
      <w:szCs w:val="28"/>
    </w:rPr>
  </w:style>
  <w:style w:type="character" w:customStyle="1" w:styleId="Heading2Char">
    <w:name w:val="Heading 2 Char"/>
    <w:basedOn w:val="DefaultParagraphFont"/>
    <w:link w:val="Heading2"/>
    <w:uiPriority w:val="9"/>
    <w:semiHidden/>
    <w:rsid w:val="00BD6FB6"/>
    <w:rPr>
      <w:rFonts w:asciiTheme="majorHAnsi" w:eastAsiaTheme="majorEastAsia" w:hAnsiTheme="majorHAnsi" w:cstheme="majorBidi"/>
      <w:b/>
      <w:bCs/>
      <w:color w:val="1CADE4" w:themeColor="accent1"/>
      <w:sz w:val="26"/>
      <w:szCs w:val="26"/>
    </w:rPr>
  </w:style>
  <w:style w:type="character" w:customStyle="1" w:styleId="Heading3Char">
    <w:name w:val="Heading 3 Char"/>
    <w:basedOn w:val="DefaultParagraphFont"/>
    <w:link w:val="Heading3"/>
    <w:uiPriority w:val="9"/>
    <w:semiHidden/>
    <w:rsid w:val="00BD6FB6"/>
    <w:rPr>
      <w:rFonts w:asciiTheme="majorHAnsi" w:eastAsiaTheme="majorEastAsia" w:hAnsiTheme="majorHAnsi" w:cstheme="majorBidi"/>
      <w:b/>
      <w:bCs/>
      <w:color w:val="1CADE4" w:themeColor="accent1"/>
    </w:rPr>
  </w:style>
  <w:style w:type="character" w:customStyle="1" w:styleId="Heading4Char">
    <w:name w:val="Heading 4 Char"/>
    <w:basedOn w:val="DefaultParagraphFont"/>
    <w:link w:val="Heading4"/>
    <w:uiPriority w:val="9"/>
    <w:semiHidden/>
    <w:rsid w:val="00BD6FB6"/>
    <w:rPr>
      <w:rFonts w:asciiTheme="majorHAnsi" w:eastAsiaTheme="majorEastAsia" w:hAnsiTheme="majorHAnsi" w:cstheme="majorBidi"/>
      <w:b/>
      <w:bCs/>
      <w:i/>
      <w:iCs/>
      <w:color w:val="1CADE4" w:themeColor="accent1"/>
    </w:rPr>
  </w:style>
  <w:style w:type="character" w:customStyle="1" w:styleId="Heading5Char">
    <w:name w:val="Heading 5 Char"/>
    <w:basedOn w:val="DefaultParagraphFont"/>
    <w:link w:val="Heading5"/>
    <w:uiPriority w:val="9"/>
    <w:semiHidden/>
    <w:rsid w:val="00BD6FB6"/>
    <w:rPr>
      <w:rFonts w:asciiTheme="majorHAnsi" w:eastAsiaTheme="majorEastAsia" w:hAnsiTheme="majorHAnsi" w:cstheme="majorBidi"/>
      <w:color w:val="0D5571" w:themeColor="accent1" w:themeShade="7F"/>
    </w:rPr>
  </w:style>
  <w:style w:type="character" w:customStyle="1" w:styleId="Heading6Char">
    <w:name w:val="Heading 6 Char"/>
    <w:basedOn w:val="DefaultParagraphFont"/>
    <w:link w:val="Heading6"/>
    <w:uiPriority w:val="9"/>
    <w:semiHidden/>
    <w:rsid w:val="00BD6FB6"/>
    <w:rPr>
      <w:rFonts w:asciiTheme="majorHAnsi" w:eastAsiaTheme="majorEastAsia" w:hAnsiTheme="majorHAnsi" w:cstheme="majorBidi"/>
      <w:i/>
      <w:iCs/>
      <w:color w:val="0D5571" w:themeColor="accent1" w:themeShade="7F"/>
    </w:rPr>
  </w:style>
  <w:style w:type="character" w:customStyle="1" w:styleId="Heading7Char">
    <w:name w:val="Heading 7 Char"/>
    <w:basedOn w:val="DefaultParagraphFont"/>
    <w:link w:val="Heading7"/>
    <w:uiPriority w:val="9"/>
    <w:semiHidden/>
    <w:rsid w:val="00BD6FB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D6FB6"/>
    <w:rPr>
      <w:rFonts w:asciiTheme="majorHAnsi" w:eastAsiaTheme="majorEastAsia" w:hAnsiTheme="majorHAnsi" w:cstheme="majorBidi"/>
      <w:color w:val="1CADE4" w:themeColor="accent1"/>
      <w:sz w:val="20"/>
      <w:szCs w:val="20"/>
    </w:rPr>
  </w:style>
  <w:style w:type="character" w:customStyle="1" w:styleId="Heading9Char">
    <w:name w:val="Heading 9 Char"/>
    <w:basedOn w:val="DefaultParagraphFont"/>
    <w:link w:val="Heading9"/>
    <w:uiPriority w:val="9"/>
    <w:semiHidden/>
    <w:rsid w:val="00BD6FB6"/>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BD6FB6"/>
    <w:pPr>
      <w:pBdr>
        <w:bottom w:val="single" w:sz="8" w:space="4" w:color="1CADE4" w:themeColor="accent1"/>
      </w:pBdr>
      <w:spacing w:after="300" w:line="240" w:lineRule="auto"/>
      <w:contextualSpacing/>
    </w:pPr>
    <w:rPr>
      <w:rFonts w:asciiTheme="majorHAnsi" w:eastAsiaTheme="majorEastAsia" w:hAnsiTheme="majorHAnsi" w:cstheme="majorBidi"/>
      <w:color w:val="264356" w:themeColor="text2" w:themeShade="BF"/>
      <w:spacing w:val="5"/>
      <w:sz w:val="52"/>
      <w:szCs w:val="52"/>
    </w:rPr>
  </w:style>
  <w:style w:type="character" w:customStyle="1" w:styleId="TitleChar">
    <w:name w:val="Title Char"/>
    <w:basedOn w:val="DefaultParagraphFont"/>
    <w:link w:val="Title"/>
    <w:uiPriority w:val="10"/>
    <w:rsid w:val="00BD6FB6"/>
    <w:rPr>
      <w:rFonts w:asciiTheme="majorHAnsi" w:eastAsiaTheme="majorEastAsia" w:hAnsiTheme="majorHAnsi" w:cstheme="majorBidi"/>
      <w:color w:val="264356" w:themeColor="text2" w:themeShade="BF"/>
      <w:spacing w:val="5"/>
      <w:sz w:val="52"/>
      <w:szCs w:val="52"/>
    </w:rPr>
  </w:style>
  <w:style w:type="paragraph" w:styleId="Subtitle">
    <w:name w:val="Subtitle"/>
    <w:basedOn w:val="Normal"/>
    <w:next w:val="Normal"/>
    <w:link w:val="SubtitleChar"/>
    <w:uiPriority w:val="11"/>
    <w:qFormat/>
    <w:rsid w:val="00BD6FB6"/>
    <w:pPr>
      <w:numPr>
        <w:ilvl w:val="1"/>
      </w:numPr>
    </w:pPr>
    <w:rPr>
      <w:rFonts w:asciiTheme="majorHAnsi" w:eastAsiaTheme="majorEastAsia" w:hAnsiTheme="majorHAnsi" w:cstheme="majorBidi"/>
      <w:i/>
      <w:iCs/>
      <w:color w:val="1CADE4" w:themeColor="accent1"/>
      <w:spacing w:val="15"/>
      <w:sz w:val="24"/>
      <w:szCs w:val="24"/>
    </w:rPr>
  </w:style>
  <w:style w:type="character" w:customStyle="1" w:styleId="SubtitleChar">
    <w:name w:val="Subtitle Char"/>
    <w:basedOn w:val="DefaultParagraphFont"/>
    <w:link w:val="Subtitle"/>
    <w:uiPriority w:val="11"/>
    <w:rsid w:val="00BD6FB6"/>
    <w:rPr>
      <w:rFonts w:asciiTheme="majorHAnsi" w:eastAsiaTheme="majorEastAsia" w:hAnsiTheme="majorHAnsi" w:cstheme="majorBidi"/>
      <w:i/>
      <w:iCs/>
      <w:color w:val="1CADE4" w:themeColor="accent1"/>
      <w:spacing w:val="15"/>
      <w:sz w:val="24"/>
      <w:szCs w:val="24"/>
    </w:rPr>
  </w:style>
  <w:style w:type="paragraph" w:styleId="Quote">
    <w:name w:val="Quote"/>
    <w:basedOn w:val="Normal"/>
    <w:next w:val="Normal"/>
    <w:link w:val="QuoteChar"/>
    <w:uiPriority w:val="29"/>
    <w:qFormat/>
    <w:rsid w:val="00BD6FB6"/>
    <w:rPr>
      <w:i/>
      <w:iCs/>
      <w:color w:val="000000" w:themeColor="text1"/>
    </w:rPr>
  </w:style>
  <w:style w:type="character" w:customStyle="1" w:styleId="QuoteChar">
    <w:name w:val="Quote Char"/>
    <w:basedOn w:val="DefaultParagraphFont"/>
    <w:link w:val="Quote"/>
    <w:uiPriority w:val="29"/>
    <w:rsid w:val="00BD6FB6"/>
    <w:rPr>
      <w:i/>
      <w:iCs/>
      <w:color w:val="000000" w:themeColor="text1"/>
    </w:rPr>
  </w:style>
  <w:style w:type="paragraph" w:styleId="ListParagraph">
    <w:name w:val="List Paragraph"/>
    <w:basedOn w:val="Normal"/>
    <w:uiPriority w:val="34"/>
    <w:qFormat/>
    <w:rsid w:val="00D43209"/>
    <w:pPr>
      <w:ind w:left="720"/>
      <w:contextualSpacing/>
    </w:pPr>
  </w:style>
  <w:style w:type="character" w:styleId="IntenseEmphasis">
    <w:name w:val="Intense Emphasis"/>
    <w:basedOn w:val="DefaultParagraphFont"/>
    <w:uiPriority w:val="21"/>
    <w:qFormat/>
    <w:rsid w:val="00BD6FB6"/>
    <w:rPr>
      <w:b/>
      <w:bCs/>
      <w:i/>
      <w:iCs/>
      <w:color w:val="1CADE4" w:themeColor="accent1"/>
    </w:rPr>
  </w:style>
  <w:style w:type="paragraph" w:styleId="IntenseQuote">
    <w:name w:val="Intense Quote"/>
    <w:basedOn w:val="Normal"/>
    <w:next w:val="Normal"/>
    <w:link w:val="IntenseQuoteChar"/>
    <w:uiPriority w:val="30"/>
    <w:qFormat/>
    <w:rsid w:val="00BD6FB6"/>
    <w:pPr>
      <w:pBdr>
        <w:bottom w:val="single" w:sz="4" w:space="4" w:color="1CADE4" w:themeColor="accent1"/>
      </w:pBdr>
      <w:spacing w:before="200" w:after="280"/>
      <w:ind w:left="936" w:right="936"/>
    </w:pPr>
    <w:rPr>
      <w:b/>
      <w:bCs/>
      <w:i/>
      <w:iCs/>
      <w:color w:val="1CADE4" w:themeColor="accent1"/>
    </w:rPr>
  </w:style>
  <w:style w:type="character" w:customStyle="1" w:styleId="IntenseQuoteChar">
    <w:name w:val="Intense Quote Char"/>
    <w:basedOn w:val="DefaultParagraphFont"/>
    <w:link w:val="IntenseQuote"/>
    <w:uiPriority w:val="30"/>
    <w:rsid w:val="00BD6FB6"/>
    <w:rPr>
      <w:b/>
      <w:bCs/>
      <w:i/>
      <w:iCs/>
      <w:color w:val="1CADE4" w:themeColor="accent1"/>
    </w:rPr>
  </w:style>
  <w:style w:type="character" w:styleId="IntenseReference">
    <w:name w:val="Intense Reference"/>
    <w:basedOn w:val="DefaultParagraphFont"/>
    <w:uiPriority w:val="32"/>
    <w:qFormat/>
    <w:rsid w:val="00BD6FB6"/>
    <w:rPr>
      <w:b/>
      <w:bCs/>
      <w:smallCaps/>
      <w:color w:val="2683C6" w:themeColor="accent2"/>
      <w:spacing w:val="5"/>
      <w:u w:val="single"/>
    </w:rPr>
  </w:style>
  <w:style w:type="table" w:styleId="TableGrid">
    <w:name w:val="Table Grid"/>
    <w:basedOn w:val="TableNormal"/>
    <w:uiPriority w:val="39"/>
    <w:rsid w:val="00781B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1453A"/>
    <w:rPr>
      <w:color w:val="6B9F25" w:themeColor="hyperlink"/>
      <w:u w:val="single"/>
    </w:rPr>
  </w:style>
  <w:style w:type="character" w:styleId="UnresolvedMention">
    <w:name w:val="Unresolved Mention"/>
    <w:basedOn w:val="DefaultParagraphFont"/>
    <w:uiPriority w:val="99"/>
    <w:semiHidden/>
    <w:unhideWhenUsed/>
    <w:rsid w:val="0051453A"/>
    <w:rPr>
      <w:color w:val="605E5C"/>
      <w:shd w:val="clear" w:color="auto" w:fill="E1DFDD"/>
    </w:rPr>
  </w:style>
  <w:style w:type="paragraph" w:styleId="Caption">
    <w:name w:val="caption"/>
    <w:basedOn w:val="Normal"/>
    <w:next w:val="Normal"/>
    <w:uiPriority w:val="35"/>
    <w:semiHidden/>
    <w:unhideWhenUsed/>
    <w:qFormat/>
    <w:rsid w:val="00BD6FB6"/>
    <w:pPr>
      <w:spacing w:line="240" w:lineRule="auto"/>
    </w:pPr>
    <w:rPr>
      <w:b/>
      <w:bCs/>
      <w:color w:val="1CADE4" w:themeColor="accent1"/>
      <w:sz w:val="18"/>
      <w:szCs w:val="18"/>
    </w:rPr>
  </w:style>
  <w:style w:type="character" w:styleId="Strong">
    <w:name w:val="Strong"/>
    <w:basedOn w:val="DefaultParagraphFont"/>
    <w:uiPriority w:val="22"/>
    <w:qFormat/>
    <w:rsid w:val="00BD6FB6"/>
    <w:rPr>
      <w:b/>
      <w:bCs/>
    </w:rPr>
  </w:style>
  <w:style w:type="character" w:styleId="Emphasis">
    <w:name w:val="Emphasis"/>
    <w:basedOn w:val="DefaultParagraphFont"/>
    <w:uiPriority w:val="20"/>
    <w:qFormat/>
    <w:rsid w:val="00BD6FB6"/>
    <w:rPr>
      <w:i/>
      <w:iCs/>
    </w:rPr>
  </w:style>
  <w:style w:type="paragraph" w:styleId="NoSpacing">
    <w:name w:val="No Spacing"/>
    <w:uiPriority w:val="1"/>
    <w:qFormat/>
    <w:rsid w:val="00BD6FB6"/>
    <w:pPr>
      <w:spacing w:after="0" w:line="240" w:lineRule="auto"/>
    </w:pPr>
  </w:style>
  <w:style w:type="character" w:styleId="SubtleEmphasis">
    <w:name w:val="Subtle Emphasis"/>
    <w:basedOn w:val="DefaultParagraphFont"/>
    <w:uiPriority w:val="19"/>
    <w:qFormat/>
    <w:rsid w:val="00BD6FB6"/>
    <w:rPr>
      <w:i/>
      <w:iCs/>
      <w:color w:val="808080" w:themeColor="text1" w:themeTint="7F"/>
    </w:rPr>
  </w:style>
  <w:style w:type="character" w:styleId="SubtleReference">
    <w:name w:val="Subtle Reference"/>
    <w:basedOn w:val="DefaultParagraphFont"/>
    <w:uiPriority w:val="31"/>
    <w:qFormat/>
    <w:rsid w:val="00BD6FB6"/>
    <w:rPr>
      <w:smallCaps/>
      <w:color w:val="2683C6" w:themeColor="accent2"/>
      <w:u w:val="single"/>
    </w:rPr>
  </w:style>
  <w:style w:type="character" w:styleId="BookTitle">
    <w:name w:val="Book Title"/>
    <w:basedOn w:val="DefaultParagraphFont"/>
    <w:uiPriority w:val="33"/>
    <w:qFormat/>
    <w:rsid w:val="00BD6FB6"/>
    <w:rPr>
      <w:b/>
      <w:bCs/>
      <w:smallCaps/>
      <w:spacing w:val="5"/>
    </w:rPr>
  </w:style>
  <w:style w:type="paragraph" w:styleId="TOCHeading">
    <w:name w:val="TOC Heading"/>
    <w:basedOn w:val="Heading1"/>
    <w:next w:val="Normal"/>
    <w:uiPriority w:val="39"/>
    <w:semiHidden/>
    <w:unhideWhenUsed/>
    <w:qFormat/>
    <w:rsid w:val="00BD6FB6"/>
    <w:pPr>
      <w:outlineLvl w:val="9"/>
    </w:pPr>
  </w:style>
  <w:style w:type="paragraph" w:styleId="NormalWeb">
    <w:name w:val="Normal (Web)"/>
    <w:basedOn w:val="Normal"/>
    <w:uiPriority w:val="99"/>
    <w:semiHidden/>
    <w:unhideWhenUsed/>
    <w:rsid w:val="00AB50E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about-therapy/types-of-therapy/person-centred-counselling/" TargetMode="External"/><Relationship Id="rId3" Type="http://schemas.openxmlformats.org/officeDocument/2006/relationships/settings" Target="settings.xml"/><Relationship Id="rId7" Type="http://schemas.openxmlformats.org/officeDocument/2006/relationships/hyperlink" Target="https://www.bacp.co.uk/membership/hom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acp.co.uk/media/18188/gpia-110-fs-boundaries-within-the-clg-profs-update-2023.pdf" TargetMode="External"/><Relationship Id="rId11" Type="http://schemas.openxmlformats.org/officeDocument/2006/relationships/fontTable" Target="fontTable.xml"/><Relationship Id="rId5" Type="http://schemas.openxmlformats.org/officeDocument/2006/relationships/hyperlink" Target="https://doi.org/10.1191/1478088706qp063oa" TargetMode="External"/><Relationship Id="rId10" Type="http://schemas.openxmlformats.org/officeDocument/2006/relationships/hyperlink" Target="https://doi.org/10.1080/09515070.2024.2394767" TargetMode="External"/><Relationship Id="rId4" Type="http://schemas.openxmlformats.org/officeDocument/2006/relationships/webSettings" Target="webSettings.xml"/><Relationship Id="rId9" Type="http://schemas.openxmlformats.org/officeDocument/2006/relationships/hyperlink" Target="https://www.bacp.co.uk/news/news-from-bacp/blogs/2025/blogs-and-vlogs/30-may-thinking-about-endings/"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docProps/app.xml><?xml version="1.0" encoding="utf-8"?>
<Properties xmlns="http://schemas.openxmlformats.org/officeDocument/2006/extended-properties" xmlns:vt="http://schemas.openxmlformats.org/officeDocument/2006/docPropsVTypes">
  <Template>Normal</Template>
  <TotalTime>207</TotalTime>
  <Pages>16</Pages>
  <Words>3299</Words>
  <Characters>18808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Chrissy Jones</dc:creator>
  <cp:keywords/>
  <dc:description/>
  <cp:lastModifiedBy>Chrissy Jones</cp:lastModifiedBy>
  <cp:revision>144</cp:revision>
  <dcterms:created xsi:type="dcterms:W3CDTF">2025-12-09T19:50:00Z</dcterms:created>
  <dcterms:modified xsi:type="dcterms:W3CDTF">2025-12-09T23:21:00Z</dcterms:modified>
</cp:coreProperties>
</file>