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ackground w:color="FBF7EA"/>
  <w:body>
    <w:p w:rsidR="00766C37" w:rsidP="2152DF52" w:rsidRDefault="00766C37" w14:paraId="336AA5C3" w14:textId="77777777">
      <w:pPr>
        <w:pStyle w:val="Title"/>
        <w:rPr>
          <w:rStyle w:val="apple-converted-space"/>
          <w:rFonts w:ascii="UICTFontTextStyleBody" w:hAnsi="UICTFontTextStyleBody"/>
        </w:rPr>
      </w:pPr>
      <w:bookmarkStart w:name="_Int_WnhHJmC1" w:id="0"/>
      <w:r>
        <w:t>Foetal Alcohol Syndrome Disorders (FASD)</w:t>
      </w:r>
      <w:r>
        <w:rPr>
          <w:rStyle w:val="apple-converted-space"/>
          <w:rFonts w:ascii="UICTFontTextStyleBody" w:hAnsi="UICTFontTextStyleBody"/>
        </w:rPr>
        <w:t> </w:t>
      </w:r>
      <w:bookmarkEnd w:id="0"/>
    </w:p>
    <w:p w:rsidR="00766C37" w:rsidP="2152DF52" w:rsidRDefault="00766C37" w14:paraId="1D65E629" w14:textId="77777777">
      <w:pPr>
        <w:rPr>
          <w:b/>
        </w:rPr>
      </w:pPr>
      <w:r w:rsidRPr="2152DF52">
        <w:rPr>
          <w:b/>
        </w:rPr>
        <w:t>What is Foetal Alcohol Syndrome?</w:t>
      </w:r>
    </w:p>
    <w:p w:rsidR="718267D1" w:rsidP="2152DF52" w:rsidRDefault="718267D1" w14:paraId="2FA0D0AC" w14:textId="31E6516B">
      <w:pPr>
        <w:rPr>
          <w:rStyle w:val="s2"/>
        </w:rPr>
      </w:pPr>
      <w:r>
        <w:t>Foetal Alcohol Syndrome Disorder is the most common, non-genetic cause of learning disability in the United King</w:t>
      </w:r>
      <w:r w:rsidR="191ABDBF">
        <w:t xml:space="preserve">dom (British Medical Association, 2007). </w:t>
      </w:r>
    </w:p>
    <w:p w:rsidR="1CBA774E" w:rsidP="5352CE70" w:rsidRDefault="00766C37" w14:paraId="563A0A7C" w14:textId="096FB75E">
      <w:r>
        <w:t>Foetal alcohol syndrome disorders are made up from a range of conditions that can occur in a person due to exposure to alcohol</w:t>
      </w:r>
      <w:r w:rsidR="48504AB9">
        <w:t xml:space="preserve"> consumption</w:t>
      </w:r>
      <w:r>
        <w:t xml:space="preserve"> prior to birth. </w:t>
      </w:r>
      <w:r w:rsidR="348DC49D">
        <w:t xml:space="preserve">Sometimes this can result in a multitude of issues in a child's life (NHS, 2023). FASD </w:t>
      </w:r>
      <w:r>
        <w:t xml:space="preserve">can </w:t>
      </w:r>
      <w:r w:rsidR="02B8D62F">
        <w:t>cause problems with</w:t>
      </w:r>
      <w:r w:rsidR="41B07501">
        <w:t xml:space="preserve"> their </w:t>
      </w:r>
      <w:r w:rsidR="1CBA774E">
        <w:t>S</w:t>
      </w:r>
      <w:r w:rsidR="02B8D62F">
        <w:t>ocial</w:t>
      </w:r>
      <w:r>
        <w:t xml:space="preserve"> </w:t>
      </w:r>
      <w:r w:rsidR="1CBA774E">
        <w:t>and emotional skills</w:t>
      </w:r>
      <w:r w:rsidR="5A0AFBCA">
        <w:t>, i</w:t>
      </w:r>
      <w:r w:rsidR="1C4B0EF7">
        <w:t>ssues</w:t>
      </w:r>
      <w:r w:rsidR="1CBA774E">
        <w:t xml:space="preserve"> with concentration, thinking and listening</w:t>
      </w:r>
      <w:r w:rsidR="4E4D0C81">
        <w:t>. Their p</w:t>
      </w:r>
      <w:r w:rsidR="1C4B0EF7">
        <w:t xml:space="preserve">hysical </w:t>
      </w:r>
      <w:r w:rsidR="58468616">
        <w:t>skills also are impaired causing</w:t>
      </w:r>
      <w:r w:rsidR="1CBA774E">
        <w:t xml:space="preserve"> issues with balance and movement</w:t>
      </w:r>
      <w:r w:rsidR="1F26EAD3">
        <w:t>. Those suffering from FASD also have little to no i</w:t>
      </w:r>
      <w:r w:rsidR="1C4B0EF7">
        <w:t>mpulse</w:t>
      </w:r>
      <w:r w:rsidR="1CBA774E">
        <w:t xml:space="preserve"> control and hyperactivity</w:t>
      </w:r>
      <w:r w:rsidR="44E815C3">
        <w:t xml:space="preserve"> and t</w:t>
      </w:r>
      <w:r w:rsidR="1C4B0EF7">
        <w:t>he</w:t>
      </w:r>
      <w:r w:rsidR="1CBA774E">
        <w:t xml:space="preserve"> development of facial features in addition to the joints, muscles, bones, and organs</w:t>
      </w:r>
      <w:r w:rsidR="18AFE0FC">
        <w:t xml:space="preserve"> are compromised during the pregnancy</w:t>
      </w:r>
      <w:r w:rsidR="1CBA774E">
        <w:t xml:space="preserve">. </w:t>
      </w:r>
    </w:p>
    <w:p w:rsidR="1CBA774E" w:rsidP="2152DF52" w:rsidRDefault="1CBA774E" w14:paraId="25F7A65B" w14:textId="075FB010">
      <w:pPr>
        <w:rPr>
          <w:rStyle w:val="s2"/>
          <w:rFonts w:ascii=".AppleSystemUIFont" w:hAnsi=".AppleSystemUIFont"/>
        </w:rPr>
      </w:pPr>
      <w:r>
        <w:t>The severity of foetal alcohol syndrome differs depending on how often and how much alco</w:t>
      </w:r>
      <w:r w:rsidR="58A926E2">
        <w:t xml:space="preserve">hol was consumed during the pregnancy. The greater the intake, the more severe the symptoms have been found to be. </w:t>
      </w:r>
    </w:p>
    <w:p w:rsidR="00766C37" w:rsidP="1B3F4F1D" w:rsidRDefault="00766C37" w14:paraId="3901CE1C" w14:textId="6D51FC64">
      <w:pPr>
        <w:rPr>
          <w:b/>
        </w:rPr>
      </w:pPr>
      <w:r w:rsidRPr="1B3F4F1D">
        <w:rPr>
          <w:b/>
        </w:rPr>
        <w:t>How is it Diagnosed?</w:t>
      </w:r>
      <w:r w:rsidRPr="1B3F4F1D">
        <w:rPr>
          <w:b/>
        </w:rPr>
        <w:t> </w:t>
      </w:r>
    </w:p>
    <w:p w:rsidR="00766C37" w:rsidP="789B6DA1" w:rsidRDefault="00766C37" w14:paraId="154CDA5F" w14:textId="6672373B">
      <w:pPr>
        <w:rPr>
          <w:rStyle w:val="s2"/>
        </w:rPr>
      </w:pPr>
      <w:r>
        <w:t xml:space="preserve">The </w:t>
      </w:r>
      <w:r w:rsidR="17A88186">
        <w:t>diagnosis</w:t>
      </w:r>
      <w:r>
        <w:t xml:space="preserve"> of foetal alcohol syndrome is a diagnosis that is often </w:t>
      </w:r>
      <w:r w:rsidR="6633B2E2">
        <w:t>exceedingly</w:t>
      </w:r>
      <w:r>
        <w:t xml:space="preserve"> difficult as there is no medical test, like a blood test, for these conditions. And other disorders, such as attention-deficit/hyperactivity disorder </w:t>
      </w:r>
      <w:r w:rsidR="47C64783">
        <w:t xml:space="preserve">(ADHD) </w:t>
      </w:r>
      <w:r>
        <w:t xml:space="preserve">and Williams syndrome, have </w:t>
      </w:r>
      <w:r w:rsidR="2BA43DA8">
        <w:t>remarkably</w:t>
      </w:r>
      <w:r>
        <w:t xml:space="preserve"> similar symptoms</w:t>
      </w:r>
      <w:bookmarkStart w:name="_Int_uKHxEUFZ" w:id="1"/>
      <w:r w:rsidR="40609C65">
        <w:t xml:space="preserve">. </w:t>
      </w:r>
      <w:r>
        <w:t xml:space="preserve"> </w:t>
      </w:r>
      <w:bookmarkEnd w:id="1"/>
      <w:r w:rsidR="6F48F024">
        <w:t>T</w:t>
      </w:r>
      <w:r w:rsidR="0A341813">
        <w:t>his</w:t>
      </w:r>
      <w:r w:rsidR="08FE6D9C">
        <w:t xml:space="preserve"> is a massive reason</w:t>
      </w:r>
      <w:r w:rsidR="34075553">
        <w:t>,</w:t>
      </w:r>
      <w:r w:rsidR="08FE6D9C">
        <w:t xml:space="preserve"> why</w:t>
      </w:r>
      <w:r>
        <w:t xml:space="preserve"> FAS</w:t>
      </w:r>
      <w:r w:rsidR="0A341813">
        <w:t xml:space="preserve"> often goes undiagnosed or is </w:t>
      </w:r>
      <w:r w:rsidR="0451B3D1">
        <w:t>mis-diagnosed (</w:t>
      </w:r>
      <w:r w:rsidR="543FD2CB">
        <w:t>FASD network UK,</w:t>
      </w:r>
      <w:r w:rsidR="27A0D825">
        <w:t xml:space="preserve"> </w:t>
      </w:r>
      <w:r w:rsidR="543FD2CB">
        <w:t xml:space="preserve">No Date). </w:t>
      </w:r>
    </w:p>
    <w:p w:rsidR="5E6965DD" w:rsidP="70F430F1" w:rsidRDefault="5E6965DD" w14:paraId="0CD796A8" w14:textId="409A83C5">
      <w:r>
        <w:t xml:space="preserve">To diagnose FAS medical professionals will look for three main signs and symptoms. These being prenatal alcohol exposure; although the confirmation is not always required to make a diagnosis, central nervous system problems </w:t>
      </w:r>
      <w:r w:rsidR="6777F8C4">
        <w:t xml:space="preserve">(FAS face and </w:t>
      </w:r>
      <w:r>
        <w:t xml:space="preserve"> problems with attention and hyperactivity</w:t>
      </w:r>
      <w:r w:rsidR="477C07AC">
        <w:t xml:space="preserve"> or </w:t>
      </w:r>
      <w:r>
        <w:t>poor coordination)</w:t>
      </w:r>
      <w:r w:rsidR="44BA23D5">
        <w:t xml:space="preserve"> and finally, a l</w:t>
      </w:r>
      <w:r>
        <w:t>ower</w:t>
      </w:r>
      <w:r w:rsidR="08A9B84E">
        <w:t xml:space="preserve"> than average</w:t>
      </w:r>
      <w:r>
        <w:t xml:space="preserve"> height, weight</w:t>
      </w:r>
      <w:r w:rsidR="055B48F7">
        <w:t xml:space="preserve"> or both (Centers for Disease Control and Prevention, 202</w:t>
      </w:r>
      <w:r w:rsidR="1FE9D806">
        <w:t>3</w:t>
      </w:r>
      <w:r w:rsidR="055B48F7">
        <w:t xml:space="preserve">). </w:t>
      </w:r>
    </w:p>
    <w:p w:rsidR="70F430F1" w:rsidP="70F430F1" w:rsidRDefault="70F430F1" w14:paraId="6871D539" w14:textId="46B593C8"/>
    <w:p w:rsidR="06F553B8" w:rsidP="70F430F1" w:rsidRDefault="71A27DEF" w14:paraId="6DB7C66C" w14:textId="3D26A87F">
      <w:pPr>
        <w:rPr>
          <w:rFonts w:hint="eastAsia"/>
          <w:b/>
        </w:rPr>
      </w:pPr>
      <w:r w:rsidRPr="70F430F1">
        <w:rPr>
          <w:b/>
          <w:bCs/>
        </w:rPr>
        <w:t>The FAS face</w:t>
      </w:r>
    </w:p>
    <w:p w:rsidR="2194FA17" w:rsidP="2152DF52" w:rsidRDefault="2194FA17" w14:paraId="009BE6E4" w14:textId="55398348">
      <w:pPr>
        <w:pStyle w:val="p3"/>
      </w:pPr>
      <w:r>
        <w:rPr>
          <w:noProof/>
        </w:rPr>
        <w:drawing>
          <wp:inline distT="0" distB="0" distL="0" distR="0" wp14:anchorId="25B0512A" wp14:editId="617D7F71">
            <wp:extent cx="3378200" cy="3556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3378200" cy="3556000"/>
                    </a:xfrm>
                    <a:prstGeom prst="rect">
                      <a:avLst/>
                    </a:prstGeom>
                  </pic:spPr>
                </pic:pic>
              </a:graphicData>
            </a:graphic>
          </wp:inline>
        </w:drawing>
      </w:r>
    </w:p>
    <w:p w:rsidR="0DA03F6D" w:rsidP="2152DF52" w:rsidRDefault="0DA03F6D" w14:paraId="25990D63" w14:textId="764B5618">
      <w:r>
        <w:t xml:space="preserve">(Cleveland Clinic, 2022). </w:t>
      </w:r>
    </w:p>
    <w:p w:rsidR="0DA03F6D" w:rsidP="2152DF52" w:rsidRDefault="0DA03F6D" w14:paraId="1A3B03BC" w14:textId="756BC497">
      <w:r>
        <w:t xml:space="preserve">Despite the many symptoms of foetal alcohol syndrome, the most known developmental issue is </w:t>
      </w:r>
      <w:r w:rsidR="73C81113">
        <w:t xml:space="preserve">known as the FAS face, this refers to the lack of development to facial features of a child with FAS despite only 1 in 10 children who have foetal alcohol syndrome </w:t>
      </w:r>
      <w:r w:rsidR="597774C1">
        <w:t xml:space="preserve">having facial </w:t>
      </w:r>
      <w:r w:rsidR="3BD7C08E">
        <w:t>feature differences which may become indisce</w:t>
      </w:r>
      <w:r w:rsidR="260221D0">
        <w:t>rn</w:t>
      </w:r>
      <w:r w:rsidR="3BD7C08E">
        <w:t>ible as they grow older.</w:t>
      </w:r>
      <w:r w:rsidR="57F9F86D">
        <w:t xml:space="preserve"> </w:t>
      </w:r>
      <w:r w:rsidR="44CA1CDE">
        <w:t>Again,</w:t>
      </w:r>
      <w:r w:rsidR="57F9F86D">
        <w:t xml:space="preserve"> this is another </w:t>
      </w:r>
      <w:r w:rsidR="00EA4786">
        <w:t>reason as to why</w:t>
      </w:r>
      <w:r w:rsidR="57F9F86D">
        <w:t xml:space="preserve"> children with FASD often get misdiagnosed or not diagnosed </w:t>
      </w:r>
      <w:r w:rsidR="0053FF2F">
        <w:t>at all</w:t>
      </w:r>
      <w:r w:rsidR="57F9F86D">
        <w:t xml:space="preserve"> as without the facial features, other presenting behaviours that may </w:t>
      </w:r>
      <w:r w:rsidR="50B24C57">
        <w:t>arise</w:t>
      </w:r>
      <w:r w:rsidR="57F9F86D">
        <w:t xml:space="preserve"> </w:t>
      </w:r>
      <w:r w:rsidR="6B0C8DF8">
        <w:t xml:space="preserve">can lead to incorrect labelling as naughty, lazy or unmotivated. </w:t>
      </w:r>
    </w:p>
    <w:p w:rsidR="3BD7C08E" w:rsidP="789B6DA1" w:rsidRDefault="3BD7C08E" w14:paraId="3BD04CA5" w14:textId="0EA621E0">
      <w:pPr>
        <w:pStyle w:val="Heading1"/>
        <w:jc w:val="center"/>
      </w:pPr>
      <w:r>
        <w:t xml:space="preserve"> </w:t>
      </w:r>
      <w:r w:rsidR="6E99DDE1">
        <w:t>Strategies</w:t>
      </w:r>
      <w:r w:rsidR="6E99DDE1">
        <w:t> </w:t>
      </w:r>
    </w:p>
    <w:p w:rsidR="6E99DDE1" w:rsidP="2152DF52" w:rsidRDefault="6E99DDE1" w14:paraId="56C9060F" w14:textId="52C3F3B1">
      <w:pPr>
        <w:rPr>
          <w:rStyle w:val="s2"/>
          <w:rFonts w:hint="eastAsia"/>
        </w:rPr>
      </w:pPr>
      <w:r>
        <w:t>Every child is different, regardless of they suffer from the same medical condition as another so the strategies used for each child may work differently with another. Children with FASD present a new and rapidly growing childhood intervention opportunity for the education and care system (DfES,2004)</w:t>
      </w:r>
      <w:bookmarkStart w:name="_Int_d596PuzD" w:id="2"/>
      <w:r>
        <w:t xml:space="preserve">.  </w:t>
      </w:r>
      <w:bookmarkEnd w:id="2"/>
      <w:r>
        <w:t>This only enhances the importance of a bespoke curriculum for children.  The effects of the damage to a child's body and brain are lifelong and there is no cure. Once the diagnosis has been made early intervention is a key strategy for a child born with FAS to improve their development. These early intervention services provide support to help children from birth to age three to ensure they can learn important skills. Services can include speech and language therapy and physiotherapy as well as to enhance their cognitive and social emotional skills.</w:t>
      </w:r>
    </w:p>
    <w:p w:rsidR="146D7838" w:rsidP="70F430F1" w:rsidRDefault="146D7838" w14:paraId="613C6F66" w14:textId="0AF7F4DF">
      <w:pPr>
        <w:rPr>
          <w:b/>
          <w:bCs/>
        </w:rPr>
      </w:pPr>
      <w:r>
        <w:t xml:space="preserve"> </w:t>
      </w:r>
      <w:r w:rsidRPr="70F430F1">
        <w:rPr>
          <w:b/>
          <w:bCs/>
        </w:rPr>
        <w:t xml:space="preserve">What can </w:t>
      </w:r>
      <w:r w:rsidRPr="70F430F1" w:rsidR="7BF49863">
        <w:rPr>
          <w:b/>
          <w:bCs/>
        </w:rPr>
        <w:t xml:space="preserve">parents and </w:t>
      </w:r>
      <w:r w:rsidRPr="70F430F1">
        <w:rPr>
          <w:b/>
          <w:bCs/>
        </w:rPr>
        <w:t>educators do?</w:t>
      </w:r>
    </w:p>
    <w:p w:rsidR="130F60C2" w:rsidP="70F430F1" w:rsidRDefault="130F60C2" w14:paraId="6FC9E50A" w14:textId="70C046B7">
      <w:pPr>
        <w:rPr>
          <w:rFonts w:hAnsi="Amasis MT Pro" w:eastAsia="Amasis MT Pro" w:cs="Amasis MT Pro"/>
          <w:color w:val="1A1A1A"/>
        </w:rPr>
      </w:pPr>
      <w:r>
        <w:t>As c</w:t>
      </w:r>
      <w:r w:rsidR="146D7838">
        <w:t xml:space="preserve">hildren and young people with FASD have difficulty connecting cause and effect </w:t>
      </w:r>
      <w:r w:rsidR="50C6BCAD">
        <w:t xml:space="preserve">whilst </w:t>
      </w:r>
      <w:r w:rsidR="146D7838">
        <w:t xml:space="preserve">changing their behaviour </w:t>
      </w:r>
      <w:bookmarkStart w:name="_Int_Qqx5n35S" w:id="3"/>
      <w:r w:rsidR="146D7838">
        <w:t>as a result of</w:t>
      </w:r>
      <w:bookmarkEnd w:id="3"/>
      <w:r w:rsidR="146D7838">
        <w:t xml:space="preserve"> </w:t>
      </w:r>
      <w:r w:rsidR="5324D358">
        <w:t xml:space="preserve">the </w:t>
      </w:r>
      <w:r w:rsidR="146D7838">
        <w:t>consequences</w:t>
      </w:r>
      <w:r w:rsidR="7DBDB57D">
        <w:t xml:space="preserve"> educators may </w:t>
      </w:r>
      <w:r w:rsidR="3D718DF2">
        <w:t>find it beneficial</w:t>
      </w:r>
      <w:r w:rsidRPr="70F430F1" w:rsidR="7DBDB57D">
        <w:t xml:space="preserve"> to incorporate </w:t>
      </w:r>
      <w:r w:rsidRPr="70F430F1" w:rsidR="1975F726">
        <w:t xml:space="preserve">some </w:t>
      </w:r>
      <w:r w:rsidRPr="70F430F1" w:rsidR="7DBDB57D">
        <w:t xml:space="preserve">visual learning tools, for example, social </w:t>
      </w:r>
      <w:r w:rsidRPr="70F430F1" w:rsidR="7BC299A9">
        <w:t xml:space="preserve">stories or a communication board </w:t>
      </w:r>
      <w:r w:rsidRPr="70F430F1" w:rsidR="7DBDB57D">
        <w:t xml:space="preserve">to facilitate learning about </w:t>
      </w:r>
      <w:r w:rsidRPr="70F430F1" w:rsidR="09F294C1">
        <w:t xml:space="preserve">consequences. </w:t>
      </w:r>
      <w:r w:rsidRPr="70F430F1" w:rsidR="79D13C3E">
        <w:t xml:space="preserve"> </w:t>
      </w:r>
      <w:r w:rsidRPr="70F430F1" w:rsidR="2FD6638F">
        <w:t>By u</w:t>
      </w:r>
      <w:r w:rsidRPr="70F430F1" w:rsidR="79D13C3E">
        <w:rPr>
          <w:rFonts w:hAnsi="Amasis MT Pro" w:eastAsia="Amasis MT Pro" w:cs="Amasis MT Pro"/>
          <w:color w:val="1A1A1A"/>
        </w:rPr>
        <w:t xml:space="preserve">sing a more preventative </w:t>
      </w:r>
      <w:r w:rsidRPr="70F430F1" w:rsidR="0410307F">
        <w:rPr>
          <w:rFonts w:hAnsi="Amasis MT Pro" w:eastAsia="Amasis MT Pro" w:cs="Amasis MT Pro"/>
          <w:color w:val="1A1A1A"/>
        </w:rPr>
        <w:t xml:space="preserve">and proactive </w:t>
      </w:r>
      <w:r w:rsidRPr="70F430F1" w:rsidR="79D13C3E">
        <w:rPr>
          <w:rFonts w:hAnsi="Amasis MT Pro" w:eastAsia="Amasis MT Pro" w:cs="Amasis MT Pro"/>
          <w:color w:val="1A1A1A"/>
        </w:rPr>
        <w:t>approach to</w:t>
      </w:r>
      <w:r w:rsidRPr="70F430F1" w:rsidR="053CA8D5">
        <w:rPr>
          <w:rFonts w:hAnsi="Amasis MT Pro" w:eastAsia="Amasis MT Pro" w:cs="Amasis MT Pro"/>
          <w:color w:val="1A1A1A"/>
        </w:rPr>
        <w:t xml:space="preserve"> the</w:t>
      </w:r>
      <w:r w:rsidRPr="70F430F1" w:rsidR="79D13C3E">
        <w:rPr>
          <w:rFonts w:hAnsi="Amasis MT Pro" w:eastAsia="Amasis MT Pro" w:cs="Amasis MT Pro"/>
          <w:color w:val="1A1A1A"/>
        </w:rPr>
        <w:t xml:space="preserve"> behaviour</w:t>
      </w:r>
      <w:r w:rsidRPr="70F430F1" w:rsidR="736BB26B">
        <w:rPr>
          <w:rFonts w:hAnsi="Amasis MT Pro" w:eastAsia="Amasis MT Pro" w:cs="Amasis MT Pro"/>
          <w:color w:val="1A1A1A"/>
        </w:rPr>
        <w:t>s</w:t>
      </w:r>
      <w:r w:rsidRPr="70F430F1" w:rsidR="79D13C3E">
        <w:rPr>
          <w:rFonts w:hAnsi="Amasis MT Pro" w:eastAsia="Amasis MT Pro" w:cs="Amasis MT Pro"/>
          <w:color w:val="1A1A1A"/>
        </w:rPr>
        <w:t xml:space="preserve"> before </w:t>
      </w:r>
      <w:r w:rsidRPr="70F430F1" w:rsidR="5A322F20">
        <w:rPr>
          <w:rFonts w:hAnsi="Amasis MT Pro" w:eastAsia="Amasis MT Pro" w:cs="Amasis MT Pro"/>
          <w:color w:val="1A1A1A"/>
        </w:rPr>
        <w:t>they</w:t>
      </w:r>
      <w:r w:rsidRPr="70F430F1" w:rsidR="79D13C3E">
        <w:rPr>
          <w:rFonts w:hAnsi="Amasis MT Pro" w:eastAsia="Amasis MT Pro" w:cs="Amasis MT Pro"/>
          <w:color w:val="1A1A1A"/>
        </w:rPr>
        <w:t xml:space="preserve"> happen</w:t>
      </w:r>
      <w:r w:rsidRPr="70F430F1" w:rsidR="04E5DF08">
        <w:rPr>
          <w:rFonts w:hAnsi="Amasis MT Pro" w:eastAsia="Amasis MT Pro" w:cs="Amasis MT Pro"/>
          <w:color w:val="1A1A1A"/>
        </w:rPr>
        <w:t>, oft</w:t>
      </w:r>
      <w:r w:rsidRPr="70F430F1" w:rsidR="79D13C3E">
        <w:rPr>
          <w:rFonts w:hAnsi="Amasis MT Pro" w:eastAsia="Amasis MT Pro" w:cs="Amasis MT Pro"/>
          <w:color w:val="1A1A1A"/>
        </w:rPr>
        <w:t>en</w:t>
      </w:r>
      <w:r w:rsidRPr="70F430F1" w:rsidR="39119BF6">
        <w:rPr>
          <w:rFonts w:hAnsi="Amasis MT Pro" w:eastAsia="Amasis MT Pro" w:cs="Amasis MT Pro"/>
          <w:color w:val="1A1A1A"/>
        </w:rPr>
        <w:t xml:space="preserve"> this reduces</w:t>
      </w:r>
      <w:r w:rsidRPr="70F430F1" w:rsidR="79D13C3E">
        <w:rPr>
          <w:rFonts w:hAnsi="Amasis MT Pro" w:eastAsia="Amasis MT Pro" w:cs="Amasis MT Pro"/>
          <w:color w:val="1A1A1A"/>
        </w:rPr>
        <w:t xml:space="preserve"> the need for imposing consequences. However, when educators</w:t>
      </w:r>
      <w:r w:rsidRPr="70F430F1" w:rsidR="72EAB939">
        <w:rPr>
          <w:rFonts w:hAnsi="Amasis MT Pro" w:eastAsia="Amasis MT Pro" w:cs="Amasis MT Pro"/>
          <w:color w:val="1A1A1A"/>
        </w:rPr>
        <w:t xml:space="preserve"> and parents</w:t>
      </w:r>
      <w:r w:rsidRPr="70F430F1" w:rsidR="79D13C3E">
        <w:rPr>
          <w:rFonts w:hAnsi="Amasis MT Pro" w:eastAsia="Amasis MT Pro" w:cs="Amasis MT Pro"/>
          <w:color w:val="1A1A1A"/>
        </w:rPr>
        <w:t xml:space="preserve"> must provide </w:t>
      </w:r>
      <w:r w:rsidRPr="70F430F1" w:rsidR="6D1BBF2C">
        <w:rPr>
          <w:rFonts w:hAnsi="Amasis MT Pro" w:eastAsia="Amasis MT Pro" w:cs="Amasis MT Pro"/>
          <w:color w:val="1A1A1A"/>
        </w:rPr>
        <w:t xml:space="preserve">a </w:t>
      </w:r>
      <w:r w:rsidRPr="70F430F1" w:rsidR="79D13C3E">
        <w:rPr>
          <w:rFonts w:hAnsi="Amasis MT Pro" w:eastAsia="Amasis MT Pro" w:cs="Amasis MT Pro"/>
          <w:color w:val="1A1A1A"/>
        </w:rPr>
        <w:t>consequence</w:t>
      </w:r>
      <w:r w:rsidRPr="70F430F1" w:rsidR="102CA982">
        <w:rPr>
          <w:rFonts w:hAnsi="Amasis MT Pro" w:eastAsia="Amasis MT Pro" w:cs="Amasis MT Pro"/>
          <w:color w:val="1A1A1A"/>
        </w:rPr>
        <w:t>,</w:t>
      </w:r>
      <w:r w:rsidRPr="70F430F1" w:rsidR="79D13C3E">
        <w:rPr>
          <w:rFonts w:hAnsi="Amasis MT Pro" w:eastAsia="Amasis MT Pro" w:cs="Amasis MT Pro"/>
          <w:color w:val="1A1A1A"/>
        </w:rPr>
        <w:t xml:space="preserve"> the child’s </w:t>
      </w:r>
      <w:r w:rsidRPr="70F430F1" w:rsidR="10EBD008">
        <w:rPr>
          <w:rFonts w:hAnsi="Amasis MT Pro" w:eastAsia="Amasis MT Pro" w:cs="Amasis MT Pro"/>
          <w:color w:val="1A1A1A"/>
        </w:rPr>
        <w:t xml:space="preserve">cognitive functioning </w:t>
      </w:r>
      <w:r w:rsidRPr="70F430F1" w:rsidR="79D13C3E">
        <w:rPr>
          <w:rFonts w:hAnsi="Amasis MT Pro" w:eastAsia="Amasis MT Pro" w:cs="Amasis MT Pro"/>
          <w:color w:val="1A1A1A"/>
        </w:rPr>
        <w:t xml:space="preserve">abilities </w:t>
      </w:r>
      <w:r w:rsidRPr="70F430F1" w:rsidR="27E9EC8B">
        <w:rPr>
          <w:rFonts w:hAnsi="Amasis MT Pro" w:eastAsia="Amasis MT Pro" w:cs="Amasis MT Pro"/>
          <w:color w:val="1A1A1A"/>
        </w:rPr>
        <w:t xml:space="preserve">will </w:t>
      </w:r>
      <w:r w:rsidRPr="70F430F1" w:rsidR="79D13C3E">
        <w:rPr>
          <w:rFonts w:hAnsi="Amasis MT Pro" w:eastAsia="Amasis MT Pro" w:cs="Amasis MT Pro"/>
          <w:color w:val="1A1A1A"/>
        </w:rPr>
        <w:t>need to be taken into consideration</w:t>
      </w:r>
      <w:r w:rsidRPr="70F430F1" w:rsidR="06FBB22B">
        <w:rPr>
          <w:rFonts w:hAnsi="Amasis MT Pro" w:eastAsia="Amasis MT Pro" w:cs="Amasis MT Pro"/>
          <w:color w:val="1A1A1A"/>
        </w:rPr>
        <w:t xml:space="preserve"> for example those imposing the consequence must use a positive attitude in applying consequences. The consequences should be related to the behaviour and then used as a means of correcting rather than a form of punishment.</w:t>
      </w:r>
      <w:r w:rsidRPr="70F430F1" w:rsidR="01194DE9">
        <w:rPr>
          <w:rFonts w:hAnsi="Amasis MT Pro" w:eastAsia="Amasis MT Pro" w:cs="Amasis MT Pro"/>
          <w:color w:val="1A1A1A"/>
        </w:rPr>
        <w:t xml:space="preserve"> Secondly, educator and parents alike should aim to be as consistent as possible whilst using consequences. They should make them as immediate as possible and </w:t>
      </w:r>
      <w:r w:rsidRPr="70F430F1" w:rsidR="24F309F5">
        <w:rPr>
          <w:rFonts w:hAnsi="Amasis MT Pro" w:eastAsia="Amasis MT Pro" w:cs="Amasis MT Pro"/>
          <w:color w:val="1A1A1A"/>
        </w:rPr>
        <w:t xml:space="preserve">continue to </w:t>
      </w:r>
      <w:r w:rsidRPr="70F430F1" w:rsidR="01194DE9">
        <w:rPr>
          <w:rFonts w:hAnsi="Amasis MT Pro" w:eastAsia="Amasis MT Pro" w:cs="Amasis MT Pro"/>
          <w:color w:val="1A1A1A"/>
        </w:rPr>
        <w:t xml:space="preserve">remind </w:t>
      </w:r>
      <w:r w:rsidRPr="70F430F1" w:rsidR="2347875C">
        <w:rPr>
          <w:rFonts w:hAnsi="Amasis MT Pro" w:eastAsia="Amasis MT Pro" w:cs="Amasis MT Pro"/>
          <w:color w:val="1A1A1A"/>
        </w:rPr>
        <w:t xml:space="preserve">the </w:t>
      </w:r>
      <w:r w:rsidRPr="70F430F1" w:rsidR="01194DE9">
        <w:rPr>
          <w:rFonts w:hAnsi="Amasis MT Pro" w:eastAsia="Amasis MT Pro" w:cs="Amasis MT Pro"/>
          <w:color w:val="1A1A1A"/>
        </w:rPr>
        <w:t>child what the consequences are for, keeping in mind that they may not retain this information</w:t>
      </w:r>
      <w:r w:rsidRPr="70F430F1" w:rsidR="1196B81B">
        <w:rPr>
          <w:rFonts w:hAnsi="Amasis MT Pro" w:eastAsia="Amasis MT Pro" w:cs="Amasis MT Pro"/>
          <w:color w:val="1A1A1A"/>
        </w:rPr>
        <w:t xml:space="preserve"> sometimes leading to a need to be vocally repetitive</w:t>
      </w:r>
      <w:r w:rsidRPr="70F430F1" w:rsidR="01194DE9">
        <w:rPr>
          <w:rFonts w:hAnsi="Amasis MT Pro" w:eastAsia="Amasis MT Pro" w:cs="Amasis MT Pro"/>
          <w:color w:val="1A1A1A"/>
        </w:rPr>
        <w:t>.</w:t>
      </w:r>
      <w:r w:rsidRPr="70F430F1" w:rsidR="77FC81E7">
        <w:rPr>
          <w:rFonts w:hAnsi="Amasis MT Pro" w:eastAsia="Amasis MT Pro" w:cs="Amasis MT Pro"/>
          <w:color w:val="1A1A1A"/>
        </w:rPr>
        <w:t xml:space="preserve"> </w:t>
      </w:r>
      <w:r w:rsidRPr="70F430F1" w:rsidR="574EF480">
        <w:rPr>
          <w:rFonts w:hAnsi="Amasis MT Pro" w:eastAsia="Amasis MT Pro" w:cs="Amasis MT Pro"/>
          <w:color w:val="1A1A1A"/>
        </w:rPr>
        <w:t xml:space="preserve">An example of ensuring consequences is being implemented immediately is by imposing </w:t>
      </w:r>
      <w:r w:rsidRPr="70F430F1" w:rsidR="01194DE9">
        <w:rPr>
          <w:rFonts w:hAnsi="Amasis MT Pro" w:eastAsia="Amasis MT Pro" w:cs="Amasis MT Pro"/>
          <w:color w:val="1A1A1A"/>
        </w:rPr>
        <w:t xml:space="preserve">consequences at home for something that the child did </w:t>
      </w:r>
      <w:r w:rsidRPr="70F430F1" w:rsidR="1034D09D">
        <w:rPr>
          <w:rFonts w:hAnsi="Amasis MT Pro" w:eastAsia="Amasis MT Pro" w:cs="Amasis MT Pro"/>
          <w:color w:val="1A1A1A"/>
        </w:rPr>
        <w:t>in</w:t>
      </w:r>
      <w:r w:rsidRPr="70F430F1" w:rsidR="01194DE9">
        <w:rPr>
          <w:rFonts w:hAnsi="Amasis MT Pro" w:eastAsia="Amasis MT Pro" w:cs="Amasis MT Pro"/>
          <w:color w:val="1A1A1A"/>
        </w:rPr>
        <w:t xml:space="preserve"> school, will not be </w:t>
      </w:r>
      <w:r w:rsidRPr="70F430F1" w:rsidR="223CD458">
        <w:rPr>
          <w:rFonts w:hAnsi="Amasis MT Pro" w:eastAsia="Amasis MT Pro" w:cs="Amasis MT Pro"/>
          <w:color w:val="1A1A1A"/>
        </w:rPr>
        <w:t xml:space="preserve">an </w:t>
      </w:r>
      <w:r w:rsidRPr="70F430F1" w:rsidR="01194DE9">
        <w:rPr>
          <w:rFonts w:hAnsi="Amasis MT Pro" w:eastAsia="Amasis MT Pro" w:cs="Amasis MT Pro"/>
          <w:color w:val="1A1A1A"/>
        </w:rPr>
        <w:t xml:space="preserve">effective </w:t>
      </w:r>
      <w:r w:rsidRPr="70F430F1" w:rsidR="2D530B3A">
        <w:rPr>
          <w:rFonts w:hAnsi="Amasis MT Pro" w:eastAsia="Amasis MT Pro" w:cs="Amasis MT Pro"/>
          <w:color w:val="1A1A1A"/>
        </w:rPr>
        <w:t>form of</w:t>
      </w:r>
      <w:r w:rsidRPr="70F430F1" w:rsidR="01194DE9">
        <w:rPr>
          <w:rFonts w:hAnsi="Amasis MT Pro" w:eastAsia="Amasis MT Pro" w:cs="Amasis MT Pro"/>
          <w:color w:val="1A1A1A"/>
        </w:rPr>
        <w:t xml:space="preserve"> teaching due to challenges </w:t>
      </w:r>
      <w:r w:rsidRPr="70F430F1" w:rsidR="00CEA082">
        <w:rPr>
          <w:rFonts w:hAnsi="Amasis MT Pro" w:eastAsia="Amasis MT Pro" w:cs="Amasis MT Pro"/>
          <w:color w:val="1A1A1A"/>
        </w:rPr>
        <w:t xml:space="preserve">the child would face </w:t>
      </w:r>
      <w:r w:rsidRPr="70F430F1" w:rsidR="01194DE9">
        <w:rPr>
          <w:rFonts w:hAnsi="Amasis MT Pro" w:eastAsia="Amasis MT Pro" w:cs="Amasis MT Pro"/>
          <w:color w:val="1A1A1A"/>
        </w:rPr>
        <w:t>in generalising</w:t>
      </w:r>
      <w:r w:rsidRPr="70F430F1" w:rsidR="75464C4A">
        <w:rPr>
          <w:rFonts w:hAnsi="Amasis MT Pro" w:eastAsia="Amasis MT Pro" w:cs="Amasis MT Pro"/>
          <w:color w:val="1A1A1A"/>
        </w:rPr>
        <w:t xml:space="preserve"> </w:t>
      </w:r>
      <w:r w:rsidRPr="70F430F1" w:rsidR="01194DE9">
        <w:rPr>
          <w:rFonts w:hAnsi="Amasis MT Pro" w:eastAsia="Amasis MT Pro" w:cs="Amasis MT Pro"/>
          <w:color w:val="1A1A1A"/>
        </w:rPr>
        <w:t>one environment to another</w:t>
      </w:r>
      <w:r w:rsidRPr="70F430F1" w:rsidR="1A40547B">
        <w:rPr>
          <w:rFonts w:hAnsi="Amasis MT Pro" w:eastAsia="Amasis MT Pro" w:cs="Amasis MT Pro"/>
          <w:color w:val="1A1A1A"/>
        </w:rPr>
        <w:t xml:space="preserve"> (</w:t>
      </w:r>
      <w:r w:rsidRPr="70F430F1" w:rsidR="62CF8BAD">
        <w:rPr>
          <w:rFonts w:hAnsi="Amasis MT Pro" w:eastAsia="Amasis MT Pro" w:cs="Amasis MT Pro"/>
          <w:color w:val="1A1A1A"/>
        </w:rPr>
        <w:t xml:space="preserve">NHS Ayrshire &amp; Arran,2019). </w:t>
      </w:r>
    </w:p>
    <w:p w:rsidR="32C10091" w:rsidP="5782D5CE" w:rsidRDefault="32C10091" w14:paraId="49259418" w14:textId="29958316">
      <w:pPr>
        <w:pStyle w:val="Normal"/>
        <w:rPr>
          <w:rFonts w:ascii="Amasis MT Pro" w:hAnsi="Amasis MT Pro" w:eastAsia="Amasis MT Pro" w:cs="Amasis MT Pro"/>
          <w:noProof w:val="0"/>
          <w:color w:val="1A1A1A"/>
          <w:sz w:val="24"/>
          <w:szCs w:val="24"/>
          <w:lang w:val="en-GB"/>
        </w:rPr>
      </w:pPr>
      <w:r w:rsidRPr="5782D5CE" w:rsidR="32C10091">
        <w:rPr>
          <w:rFonts w:hAnsi="Amasis MT Pro" w:eastAsia="Amasis MT Pro" w:cs="Amasis MT Pro"/>
          <w:color w:val="1A1A1A"/>
        </w:rPr>
        <w:t xml:space="preserve">According to The National Organisation for FASD (2020) </w:t>
      </w:r>
      <w:r w:rsidRPr="5782D5CE" w:rsidR="0FDA3F51">
        <w:rPr>
          <w:rFonts w:hAnsi="Amasis MT Pro" w:eastAsia="Amasis MT Pro" w:cs="Amasis MT Pro"/>
          <w:color w:val="1A1A1A"/>
        </w:rPr>
        <w:t xml:space="preserve">being affected by foetal alcohol syndrome can be seen to be a considerable barrier to a childs learning, because the affected brain works in a different way to that of a neurotypical brain. Altohugh, </w:t>
      </w:r>
      <w:r w:rsidRPr="5782D5CE" w:rsidR="29A43490">
        <w:rPr>
          <w:rFonts w:hAnsi="Amasis MT Pro" w:eastAsia="Amasis MT Pro" w:cs="Amasis MT Pro"/>
          <w:color w:val="1A1A1A"/>
        </w:rPr>
        <w:t>i</w:t>
      </w:r>
      <w:r w:rsidRPr="5782D5CE" w:rsidR="0FDA3F51">
        <w:rPr>
          <w:rFonts w:hAnsi="Amasis MT Pro" w:eastAsia="Amasis MT Pro" w:cs="Amasis MT Pro"/>
          <w:color w:val="1A1A1A"/>
        </w:rPr>
        <w:t>t does not have to be a barrier because it is not that those affected cannot learn but rather that they learn in a different way to their peer</w:t>
      </w:r>
      <w:r w:rsidRPr="5782D5CE" w:rsidR="36A68166">
        <w:rPr>
          <w:rFonts w:hAnsi="Amasis MT Pro" w:eastAsia="Amasis MT Pro" w:cs="Amasis MT Pro"/>
          <w:color w:val="1A1A1A"/>
        </w:rPr>
        <w:t xml:space="preserve">s ands it is the role of the practitioner to provide learning rich environments tailored to suit the needs of the individual child as well </w:t>
      </w:r>
      <w:r w:rsidRPr="5782D5CE" w:rsidR="4D7DF09C">
        <w:rPr>
          <w:rFonts w:hAnsi="Amasis MT Pro" w:eastAsia="Amasis MT Pro" w:cs="Amasis MT Pro"/>
          <w:color w:val="1A1A1A"/>
        </w:rPr>
        <w:t>as provide opportunities for the child to build strong positive relationships. Again, The National Orga</w:t>
      </w:r>
      <w:r w:rsidRPr="5782D5CE" w:rsidR="6C767C4C">
        <w:rPr>
          <w:rFonts w:hAnsi="Amasis MT Pro" w:eastAsia="Amasis MT Pro" w:cs="Amasis MT Pro"/>
          <w:color w:val="1A1A1A"/>
        </w:rPr>
        <w:t>nisation for FASD postulates that consistency is key for a child affected with FAS as often they will struggle with change and new experiences. However, these new experiences play</w:t>
      </w:r>
      <w:r w:rsidRPr="5782D5CE" w:rsidR="6B754866">
        <w:rPr>
          <w:rFonts w:hAnsi="Amasis MT Pro" w:eastAsia="Amasis MT Pro" w:cs="Amasis MT Pro"/>
          <w:color w:val="1A1A1A"/>
        </w:rPr>
        <w:t xml:space="preserve"> a </w:t>
      </w:r>
      <w:r w:rsidRPr="5782D5CE" w:rsidR="6C767C4C">
        <w:rPr>
          <w:rFonts w:hAnsi="Amasis MT Pro" w:eastAsia="Amasis MT Pro" w:cs="Amasis MT Pro"/>
          <w:color w:val="1A1A1A"/>
        </w:rPr>
        <w:t xml:space="preserve">vital </w:t>
      </w:r>
      <w:r w:rsidRPr="5782D5CE" w:rsidR="705181ED">
        <w:rPr>
          <w:rFonts w:hAnsi="Amasis MT Pro" w:eastAsia="Amasis MT Pro" w:cs="Amasis MT Pro"/>
          <w:color w:val="1A1A1A"/>
        </w:rPr>
        <w:t xml:space="preserve">role </w:t>
      </w:r>
      <w:r w:rsidRPr="5782D5CE" w:rsidR="6C767C4C">
        <w:rPr>
          <w:rFonts w:hAnsi="Amasis MT Pro" w:eastAsia="Amasis MT Pro" w:cs="Amasis MT Pro"/>
          <w:color w:val="1A1A1A"/>
        </w:rPr>
        <w:t xml:space="preserve">in </w:t>
      </w:r>
      <w:r w:rsidRPr="5782D5CE" w:rsidR="005E3E2F">
        <w:rPr>
          <w:rFonts w:hAnsi="Amasis MT Pro" w:eastAsia="Amasis MT Pro" w:cs="Amasis MT Pro"/>
          <w:color w:val="1A1A1A"/>
        </w:rPr>
        <w:t>their development and</w:t>
      </w:r>
      <w:r w:rsidRPr="5782D5CE" w:rsidR="6C767C4C">
        <w:rPr>
          <w:rFonts w:hAnsi="Amasis MT Pro" w:eastAsia="Amasis MT Pro" w:cs="Amasis MT Pro"/>
          <w:color w:val="1A1A1A"/>
        </w:rPr>
        <w:t xml:space="preserve"> learning. This means that </w:t>
      </w:r>
      <w:r w:rsidRPr="5782D5CE" w:rsidR="262AA109">
        <w:rPr>
          <w:rFonts w:hAnsi="Amasis MT Pro" w:eastAsia="Amasis MT Pro" w:cs="Amasis MT Pro"/>
          <w:color w:val="1A1A1A"/>
        </w:rPr>
        <w:t xml:space="preserve">all </w:t>
      </w:r>
      <w:r w:rsidRPr="5782D5CE" w:rsidR="6C767C4C">
        <w:rPr>
          <w:rFonts w:hAnsi="Amasis MT Pro" w:eastAsia="Amasis MT Pro" w:cs="Amasis MT Pro"/>
          <w:color w:val="1A1A1A"/>
        </w:rPr>
        <w:t xml:space="preserve">change </w:t>
      </w:r>
      <w:r w:rsidRPr="5782D5CE" w:rsidR="5389E0BC">
        <w:rPr>
          <w:rFonts w:hAnsi="Amasis MT Pro" w:eastAsia="Amasis MT Pro" w:cs="Amasis MT Pro"/>
          <w:color w:val="1A1A1A"/>
        </w:rPr>
        <w:t>must</w:t>
      </w:r>
      <w:r w:rsidRPr="5782D5CE" w:rsidR="6C767C4C">
        <w:rPr>
          <w:rFonts w:hAnsi="Amasis MT Pro" w:eastAsia="Amasis MT Pro" w:cs="Amasis MT Pro"/>
          <w:color w:val="1A1A1A"/>
        </w:rPr>
        <w:t xml:space="preserve"> be carefully managed.</w:t>
      </w:r>
      <w:r w:rsidRPr="5782D5CE" w:rsidR="18F00296">
        <w:rPr>
          <w:rFonts w:hAnsi="Amasis MT Pro" w:eastAsia="Amasis MT Pro" w:cs="Amasis MT Pro"/>
          <w:color w:val="1A1A1A"/>
        </w:rPr>
        <w:t xml:space="preserve"> Ensuring s</w:t>
      </w:r>
      <w:r w:rsidRPr="5782D5CE" w:rsidR="6C767C4C">
        <w:rPr>
          <w:rFonts w:hAnsi="Amasis MT Pro" w:eastAsia="Amasis MT Pro" w:cs="Amasis MT Pro"/>
          <w:color w:val="1A1A1A"/>
        </w:rPr>
        <w:t xml:space="preserve">tudents </w:t>
      </w:r>
      <w:r w:rsidRPr="5782D5CE" w:rsidR="03C65AEF">
        <w:rPr>
          <w:rFonts w:hAnsi="Amasis MT Pro" w:eastAsia="Amasis MT Pro" w:cs="Amasis MT Pro"/>
          <w:color w:val="1A1A1A"/>
        </w:rPr>
        <w:t>are provided the time</w:t>
      </w:r>
      <w:r w:rsidRPr="5782D5CE" w:rsidR="6C767C4C">
        <w:rPr>
          <w:rFonts w:hAnsi="Amasis MT Pro" w:eastAsia="Amasis MT Pro" w:cs="Amasis MT Pro"/>
          <w:color w:val="1A1A1A"/>
        </w:rPr>
        <w:t xml:space="preserve"> and space </w:t>
      </w:r>
      <w:r w:rsidRPr="5782D5CE" w:rsidR="71E915E1">
        <w:rPr>
          <w:rFonts w:hAnsi="Amasis MT Pro" w:eastAsia="Amasis MT Pro" w:cs="Amasis MT Pro"/>
          <w:color w:val="1A1A1A"/>
        </w:rPr>
        <w:t xml:space="preserve">they need </w:t>
      </w:r>
      <w:r w:rsidRPr="5782D5CE" w:rsidR="6C767C4C">
        <w:rPr>
          <w:rFonts w:hAnsi="Amasis MT Pro" w:eastAsia="Amasis MT Pro" w:cs="Amasis MT Pro"/>
          <w:color w:val="1A1A1A"/>
        </w:rPr>
        <w:t>to reach their own conclusions and learn</w:t>
      </w:r>
      <w:r w:rsidRPr="5782D5CE" w:rsidR="23DE57E6">
        <w:rPr>
          <w:rFonts w:hAnsi="Amasis MT Pro" w:eastAsia="Amasis MT Pro" w:cs="Amasis MT Pro"/>
          <w:color w:val="1A1A1A"/>
        </w:rPr>
        <w:t xml:space="preserve"> efficiently. </w:t>
      </w:r>
    </w:p>
    <w:p w:rsidR="5782D5CE" w:rsidP="5782D5CE" w:rsidRDefault="5782D5CE" w14:paraId="5D4335D1" w14:textId="29958316">
      <w:pPr>
        <w:pStyle w:val="Normal"/>
        <w:rPr>
          <w:rFonts w:ascii="Amasis MT Pro" w:hAnsi="Amasis MT Pro" w:eastAsia="Amasis MT Pro" w:cs="Amasis MT Pro"/>
          <w:noProof w:val="0"/>
          <w:color w:val="1A1A1A"/>
          <w:sz w:val="24"/>
          <w:szCs w:val="24"/>
          <w:lang w:val="en-GB"/>
        </w:rPr>
      </w:pPr>
    </w:p>
    <w:p w:rsidR="7FE0DD10" w:rsidP="5782D5CE" w:rsidRDefault="7FE0DD10" w14:paraId="628075B8" w14:textId="29958316">
      <w:pPr>
        <w:spacing w:after="160" w:line="259" w:lineRule="auto"/>
        <w:rPr>
          <w:rFonts w:ascii="Calibri" w:hAnsi="Calibri" w:eastAsia="Calibri" w:cs="Calibri"/>
          <w:noProof w:val="0"/>
          <w:color w:val="000000" w:themeColor="text1" w:themeTint="FF" w:themeShade="FF"/>
          <w:sz w:val="22"/>
          <w:szCs w:val="22"/>
          <w:lang w:val="en-GB"/>
        </w:rPr>
      </w:pPr>
      <w:r w:rsidRPr="5782D5CE" w:rsidR="7FE0DD10">
        <w:rPr>
          <w:rFonts w:ascii="Calibri" w:hAnsi="Calibri" w:eastAsia="Calibri" w:cs="Calibri"/>
          <w:strike w:val="0"/>
          <w:dstrike w:val="0"/>
          <w:noProof w:val="0"/>
          <w:color w:val="000000" w:themeColor="text1" w:themeTint="FF" w:themeShade="FF"/>
          <w:sz w:val="22"/>
          <w:szCs w:val="22"/>
          <w:u w:val="single"/>
          <w:lang w:val="en-GB"/>
        </w:rPr>
        <w:t xml:space="preserve">Reference List. </w:t>
      </w:r>
    </w:p>
    <w:p w:rsidR="7FE0DD10" w:rsidP="5782D5CE" w:rsidRDefault="7FE0DD10" w14:paraId="54AF6FB6" w14:textId="29958316">
      <w:pPr>
        <w:spacing w:after="160" w:line="259" w:lineRule="auto"/>
        <w:rPr>
          <w:rFonts w:ascii="Calibri" w:hAnsi="Calibri" w:eastAsia="Calibri" w:cs="Calibri"/>
          <w:noProof w:val="0"/>
          <w:color w:val="000000" w:themeColor="text1" w:themeTint="FF" w:themeShade="FF"/>
          <w:sz w:val="22"/>
          <w:szCs w:val="22"/>
          <w:lang w:val="en-GB"/>
        </w:rPr>
      </w:pPr>
      <w:r w:rsidRPr="5782D5CE" w:rsidR="7FE0DD10">
        <w:rPr>
          <w:rFonts w:ascii="Calibri" w:hAnsi="Calibri" w:eastAsia="Calibri" w:cs="Calibri"/>
          <w:i w:val="1"/>
          <w:iCs w:val="1"/>
          <w:noProof w:val="0"/>
          <w:color w:val="000000" w:themeColor="text1" w:themeTint="FF" w:themeShade="FF"/>
          <w:sz w:val="22"/>
          <w:szCs w:val="22"/>
          <w:lang w:val="en-GB"/>
        </w:rPr>
        <w:t>BMA - Home | British Medical Association</w:t>
      </w:r>
      <w:r w:rsidRPr="5782D5CE" w:rsidR="7FE0DD10">
        <w:rPr>
          <w:rFonts w:ascii="Calibri" w:hAnsi="Calibri" w:eastAsia="Calibri" w:cs="Calibri"/>
          <w:noProof w:val="0"/>
          <w:color w:val="000000" w:themeColor="text1" w:themeTint="FF" w:themeShade="FF"/>
          <w:sz w:val="22"/>
          <w:szCs w:val="22"/>
          <w:lang w:val="en-GB"/>
        </w:rPr>
        <w:t xml:space="preserve"> (2016) </w:t>
      </w:r>
      <w:r w:rsidRPr="5782D5CE" w:rsidR="7FE0DD10">
        <w:rPr>
          <w:rFonts w:ascii="Calibri" w:hAnsi="Calibri" w:eastAsia="Calibri" w:cs="Calibri"/>
          <w:i w:val="1"/>
          <w:iCs w:val="1"/>
          <w:noProof w:val="0"/>
          <w:color w:val="000000" w:themeColor="text1" w:themeTint="FF" w:themeShade="FF"/>
          <w:sz w:val="22"/>
          <w:szCs w:val="22"/>
          <w:lang w:val="en-GB"/>
        </w:rPr>
        <w:t>Alcohol and pregnancy Preventing and managing fetal alcohol spectrum disorders</w:t>
      </w:r>
      <w:r w:rsidRPr="5782D5CE" w:rsidR="7FE0DD10">
        <w:rPr>
          <w:rFonts w:ascii="Calibri" w:hAnsi="Calibri" w:eastAsia="Calibri" w:cs="Calibri"/>
          <w:noProof w:val="0"/>
          <w:color w:val="000000" w:themeColor="text1" w:themeTint="FF" w:themeShade="FF"/>
          <w:sz w:val="22"/>
          <w:szCs w:val="22"/>
          <w:lang w:val="en-GB"/>
        </w:rPr>
        <w:t xml:space="preserve">. Available at: </w:t>
      </w:r>
      <w:hyperlink r:id="R7482152e73b14c90">
        <w:r w:rsidRPr="5782D5CE" w:rsidR="7FE0DD10">
          <w:rPr>
            <w:rStyle w:val="Hyperlink"/>
            <w:rFonts w:ascii="Calibri" w:hAnsi="Calibri" w:eastAsia="Calibri" w:cs="Calibri"/>
            <w:strike w:val="0"/>
            <w:dstrike w:val="0"/>
            <w:noProof w:val="0"/>
            <w:sz w:val="22"/>
            <w:szCs w:val="22"/>
            <w:lang w:val="en-GB"/>
          </w:rPr>
          <w:t>https://www.bma.org.uk/media/2082/fetal-alcohol-spectrum-disorders-report-feb2016.pdf</w:t>
        </w:r>
      </w:hyperlink>
      <w:r w:rsidRPr="5782D5CE" w:rsidR="7FE0DD10">
        <w:rPr>
          <w:rFonts w:ascii="Calibri" w:hAnsi="Calibri" w:eastAsia="Calibri" w:cs="Calibri"/>
          <w:noProof w:val="0"/>
          <w:color w:val="000000" w:themeColor="text1" w:themeTint="FF" w:themeShade="FF"/>
          <w:sz w:val="22"/>
          <w:szCs w:val="22"/>
          <w:lang w:val="en-GB"/>
        </w:rPr>
        <w:t xml:space="preserve"> (Accessed: 17 May 2023).</w:t>
      </w:r>
    </w:p>
    <w:p w:rsidR="7FE0DD10" w:rsidP="5782D5CE" w:rsidRDefault="7FE0DD10" w14:paraId="2BE26355" w14:textId="29958316">
      <w:pPr>
        <w:pStyle w:val="Normal"/>
        <w:spacing w:after="160" w:line="259" w:lineRule="auto"/>
        <w:rPr>
          <w:rFonts w:ascii="Calibri" w:hAnsi="Calibri" w:eastAsia="Calibri" w:cs="Calibri"/>
          <w:noProof w:val="0"/>
          <w:sz w:val="22"/>
          <w:szCs w:val="22"/>
          <w:lang w:val="en-GB"/>
        </w:rPr>
      </w:pPr>
      <w:r w:rsidRPr="5782D5CE" w:rsidR="7FE0DD10">
        <w:rPr>
          <w:rFonts w:ascii="Calibri" w:hAnsi="Calibri" w:eastAsia="Calibri" w:cs="Calibri"/>
          <w:noProof w:val="0"/>
          <w:color w:val="000000" w:themeColor="text1" w:themeTint="FF" w:themeShade="FF"/>
          <w:sz w:val="22"/>
          <w:szCs w:val="22"/>
          <w:lang w:val="en-GB"/>
        </w:rPr>
        <w:t xml:space="preserve"> </w:t>
      </w:r>
      <w:r w:rsidRPr="5782D5CE" w:rsidR="7FE0DD10">
        <w:rPr>
          <w:rFonts w:ascii="Calibri" w:hAnsi="Calibri" w:eastAsia="Calibri" w:cs="Calibri"/>
          <w:noProof w:val="0"/>
          <w:sz w:val="22"/>
          <w:szCs w:val="22"/>
          <w:lang w:val="en-GB"/>
        </w:rPr>
        <w:t>DfES (Department for Education and Skills) (2004) Choice for Parents, the Best Start for Children: a ten year strategy for childcare. Norwich: HMSO.</w:t>
      </w:r>
    </w:p>
    <w:p w:rsidR="7FE0DD10" w:rsidP="5782D5CE" w:rsidRDefault="7FE0DD10" w14:paraId="63A96ECF" w14:textId="29958316">
      <w:pPr>
        <w:pStyle w:val="Normal"/>
        <w:spacing w:after="160" w:line="259" w:lineRule="auto"/>
        <w:ind w:left="0" w:hanging="0"/>
        <w:rPr>
          <w:rFonts w:ascii="Calibri" w:hAnsi="Calibri" w:eastAsia="Calibri" w:cs="Calibri"/>
          <w:noProof w:val="0"/>
          <w:color w:val="000000" w:themeColor="text1" w:themeTint="FF" w:themeShade="FF"/>
          <w:sz w:val="22"/>
          <w:szCs w:val="22"/>
          <w:lang w:val="en-GB"/>
        </w:rPr>
      </w:pPr>
      <w:r w:rsidRPr="5782D5CE" w:rsidR="7FE0DD10">
        <w:rPr>
          <w:rFonts w:ascii="Calibri" w:hAnsi="Calibri" w:eastAsia="Calibri" w:cs="Calibri"/>
          <w:i w:val="1"/>
          <w:iCs w:val="1"/>
          <w:noProof w:val="0"/>
          <w:color w:val="000000" w:themeColor="text1" w:themeTint="FF" w:themeShade="FF"/>
          <w:sz w:val="22"/>
          <w:szCs w:val="22"/>
          <w:lang w:val="en-GB"/>
        </w:rPr>
        <w:t>FASD in focus parenting fin - DKHELF8AK01YP.CLOUDFRONT.NET</w:t>
      </w:r>
      <w:r w:rsidRPr="5782D5CE" w:rsidR="7FE0DD10">
        <w:rPr>
          <w:rFonts w:ascii="Calibri" w:hAnsi="Calibri" w:eastAsia="Calibri" w:cs="Calibri"/>
          <w:noProof w:val="0"/>
          <w:color w:val="000000" w:themeColor="text1" w:themeTint="FF" w:themeShade="FF"/>
          <w:sz w:val="22"/>
          <w:szCs w:val="22"/>
          <w:lang w:val="en-GB"/>
        </w:rPr>
        <w:t xml:space="preserve"> (2020) </w:t>
      </w:r>
      <w:r w:rsidRPr="5782D5CE" w:rsidR="7FE0DD10">
        <w:rPr>
          <w:rFonts w:ascii="Calibri" w:hAnsi="Calibri" w:eastAsia="Calibri" w:cs="Calibri"/>
          <w:i w:val="1"/>
          <w:iCs w:val="1"/>
          <w:noProof w:val="0"/>
          <w:color w:val="000000" w:themeColor="text1" w:themeTint="FF" w:themeShade="FF"/>
          <w:sz w:val="22"/>
          <w:szCs w:val="22"/>
          <w:lang w:val="en-GB"/>
        </w:rPr>
        <w:t xml:space="preserve">FASD in Focus </w:t>
      </w:r>
      <w:r w:rsidRPr="5782D5CE" w:rsidR="7FE0DD10">
        <w:rPr>
          <w:rFonts w:ascii="Calibri" w:hAnsi="Calibri" w:eastAsia="Calibri" w:cs="Calibri"/>
          <w:noProof w:val="0"/>
          <w:color w:val="000000" w:themeColor="text1" w:themeTint="FF" w:themeShade="FF"/>
          <w:sz w:val="22"/>
          <w:szCs w:val="22"/>
          <w:lang w:val="en-GB"/>
        </w:rPr>
        <w:t xml:space="preserve">. Available at: </w:t>
      </w:r>
      <w:hyperlink r:id="R8f3adce71fab4b15">
        <w:r w:rsidRPr="5782D5CE" w:rsidR="7FE0DD10">
          <w:rPr>
            <w:rStyle w:val="Hyperlink"/>
            <w:rFonts w:ascii="Calibri" w:hAnsi="Calibri" w:eastAsia="Calibri" w:cs="Calibri"/>
            <w:strike w:val="0"/>
            <w:dstrike w:val="0"/>
            <w:noProof w:val="0"/>
            <w:sz w:val="22"/>
            <w:szCs w:val="22"/>
            <w:lang w:val="en-GB"/>
          </w:rPr>
          <w:t>https://dkhelf8ak01yp.cloudfront.net/documents/FASD%20in%20Focus%20Parenting-FIN.pdf</w:t>
        </w:r>
      </w:hyperlink>
      <w:r w:rsidRPr="5782D5CE" w:rsidR="7FE0DD10">
        <w:rPr>
          <w:rFonts w:ascii="Calibri" w:hAnsi="Calibri" w:eastAsia="Calibri" w:cs="Calibri"/>
          <w:noProof w:val="0"/>
          <w:color w:val="000000" w:themeColor="text1" w:themeTint="FF" w:themeShade="FF"/>
          <w:sz w:val="22"/>
          <w:szCs w:val="22"/>
          <w:lang w:val="en-GB"/>
        </w:rPr>
        <w:t xml:space="preserve"> (Accessed: 17 May 2023). </w:t>
      </w:r>
    </w:p>
    <w:p w:rsidR="7FE0DD10" w:rsidP="5782D5CE" w:rsidRDefault="7FE0DD10" w14:paraId="4D2171AD" w14:textId="29958316">
      <w:pPr>
        <w:spacing w:after="160" w:line="259" w:lineRule="auto"/>
        <w:ind w:left="567" w:hanging="567"/>
        <w:rPr>
          <w:rFonts w:ascii="Calibri" w:hAnsi="Calibri" w:eastAsia="Calibri" w:cs="Calibri"/>
          <w:noProof w:val="0"/>
          <w:color w:val="000000" w:themeColor="text1" w:themeTint="FF" w:themeShade="FF"/>
          <w:sz w:val="22"/>
          <w:szCs w:val="22"/>
          <w:lang w:val="en-GB"/>
        </w:rPr>
      </w:pPr>
      <w:r w:rsidRPr="5782D5CE" w:rsidR="7FE0DD10">
        <w:rPr>
          <w:rFonts w:ascii="Calibri" w:hAnsi="Calibri" w:eastAsia="Calibri" w:cs="Calibri"/>
          <w:i w:val="1"/>
          <w:iCs w:val="1"/>
          <w:noProof w:val="0"/>
          <w:color w:val="000000" w:themeColor="text1" w:themeTint="FF" w:themeShade="FF"/>
          <w:sz w:val="22"/>
          <w:szCs w:val="22"/>
          <w:lang w:val="en-GB"/>
        </w:rPr>
        <w:t>FASDs: Treatments</w:t>
      </w:r>
      <w:r w:rsidRPr="5782D5CE" w:rsidR="7FE0DD10">
        <w:rPr>
          <w:rFonts w:ascii="Calibri" w:hAnsi="Calibri" w:eastAsia="Calibri" w:cs="Calibri"/>
          <w:noProof w:val="0"/>
          <w:color w:val="000000" w:themeColor="text1" w:themeTint="FF" w:themeShade="FF"/>
          <w:sz w:val="22"/>
          <w:szCs w:val="22"/>
          <w:lang w:val="en-GB"/>
        </w:rPr>
        <w:t xml:space="preserve"> (2023) </w:t>
      </w:r>
      <w:r w:rsidRPr="5782D5CE" w:rsidR="7FE0DD10">
        <w:rPr>
          <w:rFonts w:ascii="Calibri" w:hAnsi="Calibri" w:eastAsia="Calibri" w:cs="Calibri"/>
          <w:i w:val="1"/>
          <w:iCs w:val="1"/>
          <w:noProof w:val="0"/>
          <w:color w:val="000000" w:themeColor="text1" w:themeTint="FF" w:themeShade="FF"/>
          <w:sz w:val="22"/>
          <w:szCs w:val="22"/>
          <w:lang w:val="en-GB"/>
        </w:rPr>
        <w:t>Centers for Disease Control and Prevention</w:t>
      </w:r>
      <w:r w:rsidRPr="5782D5CE" w:rsidR="7FE0DD10">
        <w:rPr>
          <w:rFonts w:ascii="Calibri" w:hAnsi="Calibri" w:eastAsia="Calibri" w:cs="Calibri"/>
          <w:noProof w:val="0"/>
          <w:color w:val="000000" w:themeColor="text1" w:themeTint="FF" w:themeShade="FF"/>
          <w:sz w:val="22"/>
          <w:szCs w:val="22"/>
          <w:lang w:val="en-GB"/>
        </w:rPr>
        <w:t xml:space="preserve">. Available at: </w:t>
      </w:r>
      <w:hyperlink r:id="R3a97920135e446ab">
        <w:r w:rsidRPr="5782D5CE" w:rsidR="7FE0DD10">
          <w:rPr>
            <w:rStyle w:val="Hyperlink"/>
            <w:rFonts w:ascii="Calibri" w:hAnsi="Calibri" w:eastAsia="Calibri" w:cs="Calibri"/>
            <w:strike w:val="0"/>
            <w:dstrike w:val="0"/>
            <w:noProof w:val="0"/>
            <w:sz w:val="22"/>
            <w:szCs w:val="22"/>
            <w:lang w:val="en-GB"/>
          </w:rPr>
          <w:t>https://www.cdc.gov/ncbddd/fasd/treatments.html</w:t>
        </w:r>
      </w:hyperlink>
      <w:r w:rsidRPr="5782D5CE" w:rsidR="7FE0DD10">
        <w:rPr>
          <w:rFonts w:ascii="Calibri" w:hAnsi="Calibri" w:eastAsia="Calibri" w:cs="Calibri"/>
          <w:noProof w:val="0"/>
          <w:color w:val="000000" w:themeColor="text1" w:themeTint="FF" w:themeShade="FF"/>
          <w:sz w:val="22"/>
          <w:szCs w:val="22"/>
          <w:lang w:val="en-GB"/>
        </w:rPr>
        <w:t xml:space="preserve"> (Accessed: 15 May 2023). </w:t>
      </w:r>
    </w:p>
    <w:p w:rsidR="7FE0DD10" w:rsidP="5782D5CE" w:rsidRDefault="7FE0DD10" w14:paraId="0673E386" w14:textId="29958316">
      <w:pPr>
        <w:spacing w:after="160" w:line="259" w:lineRule="auto"/>
        <w:ind w:left="567" w:hanging="567"/>
        <w:rPr>
          <w:rFonts w:ascii="Calibri" w:hAnsi="Calibri" w:eastAsia="Calibri" w:cs="Calibri"/>
          <w:noProof w:val="0"/>
          <w:color w:val="000000" w:themeColor="text1" w:themeTint="FF" w:themeShade="FF"/>
          <w:sz w:val="22"/>
          <w:szCs w:val="22"/>
          <w:lang w:val="en-GB"/>
        </w:rPr>
      </w:pPr>
      <w:r w:rsidRPr="5782D5CE" w:rsidR="7FE0DD10">
        <w:rPr>
          <w:rFonts w:ascii="Calibri" w:hAnsi="Calibri" w:eastAsia="Calibri" w:cs="Calibri"/>
          <w:i w:val="1"/>
          <w:iCs w:val="1"/>
          <w:noProof w:val="0"/>
          <w:color w:val="000000" w:themeColor="text1" w:themeTint="FF" w:themeShade="FF"/>
          <w:sz w:val="22"/>
          <w:szCs w:val="22"/>
          <w:lang w:val="en-GB"/>
        </w:rPr>
        <w:t>Foetal alcohol spectrum disorder</w:t>
      </w:r>
      <w:r w:rsidRPr="5782D5CE" w:rsidR="7FE0DD10">
        <w:rPr>
          <w:rFonts w:ascii="Calibri" w:hAnsi="Calibri" w:eastAsia="Calibri" w:cs="Calibri"/>
          <w:noProof w:val="0"/>
          <w:color w:val="000000" w:themeColor="text1" w:themeTint="FF" w:themeShade="FF"/>
          <w:sz w:val="22"/>
          <w:szCs w:val="22"/>
          <w:lang w:val="en-GB"/>
        </w:rPr>
        <w:t xml:space="preserve"> (2023) </w:t>
      </w:r>
      <w:r w:rsidRPr="5782D5CE" w:rsidR="7FE0DD10">
        <w:rPr>
          <w:rFonts w:ascii="Calibri" w:hAnsi="Calibri" w:eastAsia="Calibri" w:cs="Calibri"/>
          <w:i w:val="1"/>
          <w:iCs w:val="1"/>
          <w:noProof w:val="0"/>
          <w:color w:val="000000" w:themeColor="text1" w:themeTint="FF" w:themeShade="FF"/>
          <w:sz w:val="22"/>
          <w:szCs w:val="22"/>
          <w:lang w:val="en-GB"/>
        </w:rPr>
        <w:t>NHS choices</w:t>
      </w:r>
      <w:r w:rsidRPr="5782D5CE" w:rsidR="7FE0DD10">
        <w:rPr>
          <w:rFonts w:ascii="Calibri" w:hAnsi="Calibri" w:eastAsia="Calibri" w:cs="Calibri"/>
          <w:noProof w:val="0"/>
          <w:color w:val="000000" w:themeColor="text1" w:themeTint="FF" w:themeShade="FF"/>
          <w:sz w:val="22"/>
          <w:szCs w:val="22"/>
          <w:lang w:val="en-GB"/>
        </w:rPr>
        <w:t xml:space="preserve">. Available at: </w:t>
      </w:r>
      <w:hyperlink w:anchor=":~:text=If%20you%20drink%20alcohol%20during,causing%20harm%20to%20your%20baby" r:id="Rd831ad71b43c4084">
        <w:r w:rsidRPr="5782D5CE" w:rsidR="7FE0DD10">
          <w:rPr>
            <w:rStyle w:val="Hyperlink"/>
            <w:rFonts w:ascii="Calibri" w:hAnsi="Calibri" w:eastAsia="Calibri" w:cs="Calibri"/>
            <w:strike w:val="0"/>
            <w:dstrike w:val="0"/>
            <w:noProof w:val="0"/>
            <w:sz w:val="22"/>
            <w:szCs w:val="22"/>
            <w:lang w:val="en-GB"/>
          </w:rPr>
          <w:t>https://www.nhs.uk/conditions/foetal-alcohol-spectrum-disorder/#:~:text=If%20you%20drink%20alcohol%20during,causing%20harm%20to%20your%20baby</w:t>
        </w:r>
      </w:hyperlink>
      <w:r w:rsidRPr="5782D5CE" w:rsidR="7FE0DD10">
        <w:rPr>
          <w:rFonts w:ascii="Calibri" w:hAnsi="Calibri" w:eastAsia="Calibri" w:cs="Calibri"/>
          <w:noProof w:val="0"/>
          <w:color w:val="000000" w:themeColor="text1" w:themeTint="FF" w:themeShade="FF"/>
          <w:sz w:val="22"/>
          <w:szCs w:val="22"/>
          <w:lang w:val="en-GB"/>
        </w:rPr>
        <w:t xml:space="preserve">. (Accessed: 17 May 2023). </w:t>
      </w:r>
    </w:p>
    <w:p w:rsidR="7FE0DD10" w:rsidP="5782D5CE" w:rsidRDefault="7FE0DD10" w14:paraId="60A4CCEA" w14:textId="29958316">
      <w:pPr>
        <w:spacing w:after="160" w:line="259" w:lineRule="auto"/>
        <w:ind w:left="567" w:hanging="567"/>
        <w:rPr>
          <w:rFonts w:ascii="Calibri" w:hAnsi="Calibri" w:eastAsia="Calibri" w:cs="Calibri"/>
          <w:noProof w:val="0"/>
          <w:color w:val="000000" w:themeColor="text1" w:themeTint="FF" w:themeShade="FF"/>
          <w:sz w:val="22"/>
          <w:szCs w:val="22"/>
          <w:lang w:val="en-GB"/>
        </w:rPr>
      </w:pPr>
      <w:r w:rsidRPr="5782D5CE" w:rsidR="7FE0DD10">
        <w:rPr>
          <w:rFonts w:ascii="Calibri" w:hAnsi="Calibri" w:eastAsia="Calibri" w:cs="Calibri"/>
          <w:i w:val="1"/>
          <w:iCs w:val="1"/>
          <w:noProof w:val="0"/>
          <w:color w:val="000000" w:themeColor="text1" w:themeTint="FF" w:themeShade="FF"/>
          <w:sz w:val="22"/>
          <w:szCs w:val="22"/>
          <w:lang w:val="en-GB"/>
        </w:rPr>
        <w:t>Foetal Alcohol Spectrum Disorder</w:t>
      </w:r>
      <w:r w:rsidRPr="5782D5CE" w:rsidR="7FE0DD10">
        <w:rPr>
          <w:rFonts w:ascii="Calibri" w:hAnsi="Calibri" w:eastAsia="Calibri" w:cs="Calibri"/>
          <w:noProof w:val="0"/>
          <w:color w:val="000000" w:themeColor="text1" w:themeTint="FF" w:themeShade="FF"/>
          <w:sz w:val="22"/>
          <w:szCs w:val="22"/>
          <w:lang w:val="en-GB"/>
        </w:rPr>
        <w:t xml:space="preserve"> (no date) </w:t>
      </w:r>
      <w:r w:rsidRPr="5782D5CE" w:rsidR="7FE0DD10">
        <w:rPr>
          <w:rFonts w:ascii="Calibri" w:hAnsi="Calibri" w:eastAsia="Calibri" w:cs="Calibri"/>
          <w:i w:val="1"/>
          <w:iCs w:val="1"/>
          <w:noProof w:val="0"/>
          <w:color w:val="000000" w:themeColor="text1" w:themeTint="FF" w:themeShade="FF"/>
          <w:sz w:val="22"/>
          <w:szCs w:val="22"/>
          <w:lang w:val="en-GB"/>
        </w:rPr>
        <w:t>FASD Network UK</w:t>
      </w:r>
      <w:r w:rsidRPr="5782D5CE" w:rsidR="7FE0DD10">
        <w:rPr>
          <w:rFonts w:ascii="Calibri" w:hAnsi="Calibri" w:eastAsia="Calibri" w:cs="Calibri"/>
          <w:noProof w:val="0"/>
          <w:color w:val="000000" w:themeColor="text1" w:themeTint="FF" w:themeShade="FF"/>
          <w:sz w:val="22"/>
          <w:szCs w:val="22"/>
          <w:lang w:val="en-GB"/>
        </w:rPr>
        <w:t xml:space="preserve">. Available at: </w:t>
      </w:r>
      <w:hyperlink r:id="R4b07a931485e41f4">
        <w:r w:rsidRPr="5782D5CE" w:rsidR="7FE0DD10">
          <w:rPr>
            <w:rStyle w:val="Hyperlink"/>
            <w:rFonts w:ascii="Calibri" w:hAnsi="Calibri" w:eastAsia="Calibri" w:cs="Calibri"/>
            <w:strike w:val="0"/>
            <w:dstrike w:val="0"/>
            <w:noProof w:val="0"/>
            <w:sz w:val="22"/>
            <w:szCs w:val="22"/>
            <w:lang w:val="en-GB"/>
          </w:rPr>
          <w:t>http://www.fasdnetwork.org/</w:t>
        </w:r>
      </w:hyperlink>
      <w:r w:rsidRPr="5782D5CE" w:rsidR="7FE0DD10">
        <w:rPr>
          <w:rFonts w:ascii="Calibri" w:hAnsi="Calibri" w:eastAsia="Calibri" w:cs="Calibri"/>
          <w:noProof w:val="0"/>
          <w:color w:val="000000" w:themeColor="text1" w:themeTint="FF" w:themeShade="FF"/>
          <w:sz w:val="22"/>
          <w:szCs w:val="22"/>
          <w:lang w:val="en-GB"/>
        </w:rPr>
        <w:t xml:space="preserve"> (Accessed: 10 May 2023). </w:t>
      </w:r>
    </w:p>
    <w:p w:rsidR="7FE0DD10" w:rsidP="5782D5CE" w:rsidRDefault="7FE0DD10" w14:paraId="71B3C774" w14:textId="29958316">
      <w:pPr>
        <w:spacing w:after="160" w:line="259" w:lineRule="auto"/>
        <w:ind w:left="567" w:hanging="567"/>
        <w:rPr>
          <w:rFonts w:ascii="Calibri" w:hAnsi="Calibri" w:eastAsia="Calibri" w:cs="Calibri"/>
          <w:noProof w:val="0"/>
          <w:color w:val="000000" w:themeColor="text1" w:themeTint="FF" w:themeShade="FF"/>
          <w:sz w:val="22"/>
          <w:szCs w:val="22"/>
          <w:lang w:val="en-GB"/>
        </w:rPr>
      </w:pPr>
      <w:r w:rsidRPr="5782D5CE" w:rsidR="7FE0DD10">
        <w:rPr>
          <w:rFonts w:ascii="Calibri" w:hAnsi="Calibri" w:eastAsia="Calibri" w:cs="Calibri"/>
          <w:i w:val="1"/>
          <w:iCs w:val="1"/>
          <w:noProof w:val="0"/>
          <w:color w:val="000000" w:themeColor="text1" w:themeTint="FF" w:themeShade="FF"/>
          <w:sz w:val="22"/>
          <w:szCs w:val="22"/>
          <w:lang w:val="en-GB"/>
        </w:rPr>
        <w:t>Foetal alcohol syndrome (FAS): Symptoms, causes &amp; treatment</w:t>
      </w:r>
      <w:r w:rsidRPr="5782D5CE" w:rsidR="7FE0DD10">
        <w:rPr>
          <w:rFonts w:ascii="Calibri" w:hAnsi="Calibri" w:eastAsia="Calibri" w:cs="Calibri"/>
          <w:noProof w:val="0"/>
          <w:color w:val="000000" w:themeColor="text1" w:themeTint="FF" w:themeShade="FF"/>
          <w:sz w:val="22"/>
          <w:szCs w:val="22"/>
          <w:lang w:val="en-GB"/>
        </w:rPr>
        <w:t xml:space="preserve"> (2022) </w:t>
      </w:r>
      <w:r w:rsidRPr="5782D5CE" w:rsidR="7FE0DD10">
        <w:rPr>
          <w:rFonts w:ascii="Calibri" w:hAnsi="Calibri" w:eastAsia="Calibri" w:cs="Calibri"/>
          <w:i w:val="1"/>
          <w:iCs w:val="1"/>
          <w:noProof w:val="0"/>
          <w:color w:val="000000" w:themeColor="text1" w:themeTint="FF" w:themeShade="FF"/>
          <w:sz w:val="22"/>
          <w:szCs w:val="22"/>
          <w:lang w:val="en-GB"/>
        </w:rPr>
        <w:t>Cleveland Clinic</w:t>
      </w:r>
      <w:r w:rsidRPr="5782D5CE" w:rsidR="7FE0DD10">
        <w:rPr>
          <w:rFonts w:ascii="Calibri" w:hAnsi="Calibri" w:eastAsia="Calibri" w:cs="Calibri"/>
          <w:noProof w:val="0"/>
          <w:color w:val="000000" w:themeColor="text1" w:themeTint="FF" w:themeShade="FF"/>
          <w:sz w:val="22"/>
          <w:szCs w:val="22"/>
          <w:lang w:val="en-GB"/>
        </w:rPr>
        <w:t xml:space="preserve">. Available at: </w:t>
      </w:r>
      <w:hyperlink r:id="Rde6f8515ef3249f5">
        <w:r w:rsidRPr="5782D5CE" w:rsidR="7FE0DD10">
          <w:rPr>
            <w:rStyle w:val="Hyperlink"/>
            <w:rFonts w:ascii="Calibri" w:hAnsi="Calibri" w:eastAsia="Calibri" w:cs="Calibri"/>
            <w:strike w:val="0"/>
            <w:dstrike w:val="0"/>
            <w:noProof w:val="0"/>
            <w:sz w:val="22"/>
            <w:szCs w:val="22"/>
            <w:lang w:val="en-GB"/>
          </w:rPr>
          <w:t>https://my.clevelandclinic.org/health/diseases/15677-fetal-alcohol-syndrome</w:t>
        </w:r>
      </w:hyperlink>
      <w:r w:rsidRPr="5782D5CE" w:rsidR="7FE0DD10">
        <w:rPr>
          <w:rFonts w:ascii="Calibri" w:hAnsi="Calibri" w:eastAsia="Calibri" w:cs="Calibri"/>
          <w:noProof w:val="0"/>
          <w:color w:val="000000" w:themeColor="text1" w:themeTint="FF" w:themeShade="FF"/>
          <w:sz w:val="22"/>
          <w:szCs w:val="22"/>
          <w:lang w:val="en-GB"/>
        </w:rPr>
        <w:t xml:space="preserve"> (Accessed: 17 May 2023). </w:t>
      </w:r>
    </w:p>
    <w:p w:rsidR="7FE0DD10" w:rsidP="5782D5CE" w:rsidRDefault="7FE0DD10" w14:paraId="2A6AD3AE" w14:textId="29958316">
      <w:pPr>
        <w:spacing w:after="160" w:line="259" w:lineRule="auto"/>
        <w:ind w:left="567" w:hanging="567"/>
        <w:rPr>
          <w:rFonts w:ascii="Calibri" w:hAnsi="Calibri" w:eastAsia="Calibri" w:cs="Calibri"/>
          <w:noProof w:val="0"/>
          <w:color w:val="000000" w:themeColor="text1" w:themeTint="FF" w:themeShade="FF"/>
          <w:sz w:val="22"/>
          <w:szCs w:val="22"/>
          <w:lang w:val="en-GB"/>
        </w:rPr>
      </w:pPr>
      <w:r w:rsidRPr="5782D5CE" w:rsidR="7FE0DD10">
        <w:rPr>
          <w:rFonts w:ascii="Calibri" w:hAnsi="Calibri" w:eastAsia="Calibri" w:cs="Calibri"/>
          <w:i w:val="1"/>
          <w:iCs w:val="1"/>
          <w:noProof w:val="0"/>
          <w:color w:val="000000" w:themeColor="text1" w:themeTint="FF" w:themeShade="FF"/>
          <w:sz w:val="22"/>
          <w:szCs w:val="22"/>
          <w:lang w:val="en-GB"/>
        </w:rPr>
        <w:t>Understanding fetal alcohol spectrum disorder (FASD) - NHS ayrshire &amp; arran</w:t>
      </w:r>
      <w:r w:rsidRPr="5782D5CE" w:rsidR="7FE0DD10">
        <w:rPr>
          <w:rFonts w:ascii="Calibri" w:hAnsi="Calibri" w:eastAsia="Calibri" w:cs="Calibri"/>
          <w:noProof w:val="0"/>
          <w:color w:val="000000" w:themeColor="text1" w:themeTint="FF" w:themeShade="FF"/>
          <w:sz w:val="22"/>
          <w:szCs w:val="22"/>
          <w:lang w:val="en-GB"/>
        </w:rPr>
        <w:t xml:space="preserve"> (no date) </w:t>
      </w:r>
      <w:r w:rsidRPr="5782D5CE" w:rsidR="7FE0DD10">
        <w:rPr>
          <w:rFonts w:ascii="Calibri" w:hAnsi="Calibri" w:eastAsia="Calibri" w:cs="Calibri"/>
          <w:i w:val="1"/>
          <w:iCs w:val="1"/>
          <w:noProof w:val="0"/>
          <w:color w:val="000000" w:themeColor="text1" w:themeTint="FF" w:themeShade="FF"/>
          <w:sz w:val="22"/>
          <w:szCs w:val="22"/>
          <w:lang w:val="en-GB"/>
        </w:rPr>
        <w:t>Understanding Fetal Alcohol Spectrum Disorder (FASD)</w:t>
      </w:r>
      <w:r w:rsidRPr="5782D5CE" w:rsidR="7FE0DD10">
        <w:rPr>
          <w:rFonts w:ascii="Calibri" w:hAnsi="Calibri" w:eastAsia="Calibri" w:cs="Calibri"/>
          <w:noProof w:val="0"/>
          <w:color w:val="000000" w:themeColor="text1" w:themeTint="FF" w:themeShade="FF"/>
          <w:sz w:val="22"/>
          <w:szCs w:val="22"/>
          <w:lang w:val="en-GB"/>
        </w:rPr>
        <w:t xml:space="preserve">. Available at: </w:t>
      </w:r>
      <w:hyperlink r:id="Rdc6be3954ea2446b">
        <w:r w:rsidRPr="5782D5CE" w:rsidR="7FE0DD10">
          <w:rPr>
            <w:rStyle w:val="Hyperlink"/>
            <w:rFonts w:ascii="Calibri" w:hAnsi="Calibri" w:eastAsia="Calibri" w:cs="Calibri"/>
            <w:strike w:val="0"/>
            <w:dstrike w:val="0"/>
            <w:noProof w:val="0"/>
            <w:sz w:val="22"/>
            <w:szCs w:val="22"/>
            <w:lang w:val="en-GB"/>
          </w:rPr>
          <w:t>https://www.nhsaaa.net/media/8555/2020_understanding-fasd-a5-summary-guide-web.pdf</w:t>
        </w:r>
      </w:hyperlink>
      <w:r w:rsidRPr="5782D5CE" w:rsidR="7FE0DD10">
        <w:rPr>
          <w:rFonts w:ascii="Calibri" w:hAnsi="Calibri" w:eastAsia="Calibri" w:cs="Calibri"/>
          <w:noProof w:val="0"/>
          <w:color w:val="000000" w:themeColor="text1" w:themeTint="FF" w:themeShade="FF"/>
          <w:sz w:val="22"/>
          <w:szCs w:val="22"/>
          <w:lang w:val="en-GB"/>
        </w:rPr>
        <w:t xml:space="preserve"> (Accessed: 16 May 2023).</w:t>
      </w:r>
    </w:p>
    <w:p w:rsidR="5782D5CE" w:rsidP="5782D5CE" w:rsidRDefault="5782D5CE" w14:paraId="545F186B" w14:textId="29958316">
      <w:pPr>
        <w:pStyle w:val="Normal"/>
        <w:rPr>
          <w:rFonts w:ascii="Amasis MT Pro" w:hAnsi="Amasis MT Pro" w:eastAsia="Amasis MT Pro" w:cs="Amasis MT Pro"/>
          <w:noProof w:val="0"/>
          <w:color w:val="1A1A1A"/>
          <w:sz w:val="24"/>
          <w:szCs w:val="24"/>
          <w:lang w:val="en-GB"/>
        </w:rPr>
      </w:pPr>
    </w:p>
    <w:p w:rsidR="70F430F1" w:rsidP="70F430F1" w:rsidRDefault="70F430F1" w14:paraId="2319E20F" w14:textId="434A0982">
      <w:pPr>
        <w:rPr>
          <w:rFonts w:hAnsi="Amasis MT Pro" w:eastAsia="Amasis MT Pro" w:cs="Amasis MT Pro"/>
          <w:color w:val="1A1A1A"/>
        </w:rPr>
      </w:pPr>
    </w:p>
    <w:p w:rsidR="70F430F1" w:rsidP="70F430F1" w:rsidRDefault="70F430F1" w14:paraId="536FE80F" w14:textId="6F483038">
      <w:pPr>
        <w:rPr>
          <w:rFonts w:hAnsi="Amasis MT Pro" w:eastAsia="Amasis MT Pro" w:cs="Amasis MT Pro"/>
          <w:color w:val="1A1A1A"/>
        </w:rPr>
      </w:pPr>
    </w:p>
    <w:p w:rsidR="70F430F1" w:rsidP="70F430F1" w:rsidRDefault="70F430F1" w14:paraId="3996C103" w14:textId="76A15DED">
      <w:pPr>
        <w:rPr>
          <w:rFonts w:hAnsi="Amasis MT Pro" w:eastAsia="Amasis MT Pro" w:cs="Amasis MT Pro"/>
          <w:color w:val="1A1A1A"/>
        </w:rPr>
      </w:pPr>
    </w:p>
    <w:p w:rsidR="70F430F1" w:rsidP="70F430F1" w:rsidRDefault="70F430F1" w14:paraId="201793E4" w14:textId="6413620E">
      <w:pPr>
        <w:rPr>
          <w:rFonts w:hAnsi="Amasis MT Pro" w:eastAsia="Amasis MT Pro" w:cs="Amasis MT Pro"/>
          <w:color w:val="1A1A1A"/>
        </w:rPr>
      </w:pPr>
    </w:p>
    <w:p w:rsidR="70F430F1" w:rsidP="70F430F1" w:rsidRDefault="70F430F1" w14:paraId="0BF99682" w14:textId="275A073A">
      <w:pPr>
        <w:rPr>
          <w:rFonts w:hAnsi="Amasis MT Pro" w:eastAsia="Amasis MT Pro" w:cs="Amasis MT Pro"/>
          <w:color w:val="1A1A1A"/>
        </w:rPr>
      </w:pPr>
    </w:p>
    <w:p w:rsidR="70F430F1" w:rsidP="70F430F1" w:rsidRDefault="70F430F1" w14:paraId="4A714CE3" w14:textId="53111679"/>
    <w:p w:rsidR="70F430F1" w:rsidP="70F430F1" w:rsidRDefault="70F430F1" w14:paraId="2DFB23F0" w14:textId="3E89FE9D"/>
    <w:p w:rsidR="70F430F1" w:rsidP="70F430F1" w:rsidRDefault="70F430F1" w14:paraId="0A06E495" w14:textId="41914F86"/>
    <w:p w:rsidR="00766C37" w:rsidP="2152DF52" w:rsidRDefault="00766C37" w14:paraId="630EA977" w14:textId="1D80719D"/>
    <w:sectPr w:rsidR="00766C37">
      <w:headerReference w:type="even" r:id="rId8"/>
      <w:headerReference w:type="default" r:id="rId9"/>
      <w:footerReference w:type="even" r:id="rId10"/>
      <w:footerReference w:type="default" r:id="rId11"/>
      <w:headerReference w:type="first" r:id="rId12"/>
      <w:footerReference w:type="first" r:id="rId1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4297E" w:rsidP="00E4297E" w:rsidRDefault="00E4297E" w14:paraId="363D2F46" w14:textId="77777777">
      <w:pPr>
        <w:spacing w:after="0" w:line="240" w:lineRule="auto"/>
      </w:pPr>
      <w:r>
        <w:separator/>
      </w:r>
    </w:p>
  </w:endnote>
  <w:endnote w:type="continuationSeparator" w:id="0">
    <w:p w:rsidR="00E4297E" w:rsidP="00E4297E" w:rsidRDefault="00E4297E" w14:paraId="6BDC651F" w14:textId="77777777">
      <w:pPr>
        <w:spacing w:after="0" w:line="240" w:lineRule="auto"/>
      </w:pPr>
      <w:r>
        <w:continuationSeparator/>
      </w:r>
    </w:p>
  </w:endnote>
  <w:endnote w:type="continuationNotice" w:id="1">
    <w:p w:rsidR="00E4297E" w:rsidRDefault="00E4297E" w14:paraId="066704A4"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masis MT Pro">
    <w:panose1 w:val="02040504050005020304"/>
    <w:charset w:val="4D"/>
    <w:family w:val="roman"/>
    <w:pitch w:val="variable"/>
    <w:sig w:usb0="A00000AF" w:usb1="4000205B" w:usb2="00000000" w:usb3="00000000" w:csb0="00000093" w:csb1="00000000"/>
  </w:font>
  <w:font w:name="Sagona Book">
    <w:panose1 w:val="02020503050505020204"/>
    <w:charset w:val="00"/>
    <w:family w:val="roman"/>
    <w:pitch w:val="variable"/>
    <w:sig w:usb0="8000002F" w:usb1="0000000A" w:usb2="00000000" w:usb3="00000000" w:csb0="00000001"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4297E" w:rsidRDefault="00E4297E" w14:paraId="425DF819"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4297E" w:rsidRDefault="00E4297E" w14:paraId="6B1A1A3B"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4297E" w:rsidRDefault="00E4297E" w14:paraId="635CEDA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4297E" w:rsidP="00E4297E" w:rsidRDefault="00E4297E" w14:paraId="7AF46E18" w14:textId="77777777">
      <w:pPr>
        <w:spacing w:after="0" w:line="240" w:lineRule="auto"/>
      </w:pPr>
      <w:r>
        <w:separator/>
      </w:r>
    </w:p>
  </w:footnote>
  <w:footnote w:type="continuationSeparator" w:id="0">
    <w:p w:rsidR="00E4297E" w:rsidP="00E4297E" w:rsidRDefault="00E4297E" w14:paraId="6B837F68" w14:textId="77777777">
      <w:pPr>
        <w:spacing w:after="0" w:line="240" w:lineRule="auto"/>
      </w:pPr>
      <w:r>
        <w:continuationSeparator/>
      </w:r>
    </w:p>
  </w:footnote>
  <w:footnote w:type="continuationNotice" w:id="1">
    <w:p w:rsidR="00E4297E" w:rsidRDefault="00E4297E" w14:paraId="1A754148"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B1836" w:rsidRDefault="009B1836" w14:paraId="4D85A8E0" w14:textId="77777777">
    <w:pPr>
      <w:pStyle w:val="Header"/>
    </w:pPr>
  </w:p>
  <w:p w:rsidR="00E4297E" w:rsidRDefault="00E4297E" w14:paraId="012041B7" w14:textId="77777777"/>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B1836" w:rsidRDefault="009B1836" w14:paraId="426AFB01" w14:textId="77777777">
    <w:pPr>
      <w:pStyle w:val="Header"/>
    </w:pPr>
  </w:p>
  <w:p w:rsidR="00E4297E" w:rsidRDefault="00E4297E" w14:paraId="1BAC7757" w14:textId="77777777"/>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B1836" w:rsidRDefault="009B1836" w14:paraId="70E89864" w14:textId="77777777">
    <w:pPr>
      <w:pStyle w:val="Header"/>
    </w:pPr>
  </w:p>
  <w:p w:rsidR="00E4297E" w:rsidRDefault="00E4297E" w14:paraId="636D3DCC" w14:textId="77777777"/>
</w:hdr>
</file>

<file path=word/intelligence2.xml><?xml version="1.0" encoding="utf-8"?>
<int2:intelligence xmlns:int2="http://schemas.microsoft.com/office/intelligence/2020/intelligence" xmlns:oel="http://schemas.microsoft.com/office/2019/extlst">
  <int2:observations>
    <int2:textHash int2:hashCode="AuBddq+Gapznjs" int2:id="qK6w2ya1">
      <int2:state int2:value="Rejected" int2:type="AugLoop_Text_Critique"/>
    </int2:textHash>
    <int2:bookmark int2:bookmarkName="_Int_Qqx5n35S" int2:invalidationBookmarkName="" int2:hashCode="VRd/LyDcPFdCnc" int2:id="EBxr9isO">
      <int2:state int2:value="Rejected" int2:type="AugLoop_Text_Critique"/>
    </int2:bookmark>
    <int2:bookmark int2:bookmarkName="_Int_d596PuzD" int2:invalidationBookmarkName="" int2:hashCode="RoHRJMxsS3O6q/" int2:id="XkujBXWu">
      <int2:state int2:value="Rejected" int2:type="AugLoop_Text_Critique"/>
    </int2:bookmark>
    <int2:bookmark int2:bookmarkName="_Int_uKHxEUFZ" int2:invalidationBookmarkName="" int2:hashCode="RoHRJMxsS3O6q/" int2:id="kj2oBuKY">
      <int2:state int2:value="Rejected" int2:type="AugLoop_Text_Critique"/>
    </int2:bookmark>
    <int2:bookmark int2:bookmarkName="_Int_WnhHJmC1" int2:invalidationBookmarkName="" int2:hashCode="brNHf+bL8qR6ON" int2:id="tKlfSiE8">
      <int2:state int2:value="Reviewed" int2:type="WordDesignerSuggestedImage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001ED9"/>
    <w:multiLevelType w:val="hybridMultilevel"/>
    <w:tmpl w:val="FFFFFFFF"/>
    <w:lvl w:ilvl="0" w:tplc="B7223272">
      <w:start w:val="1"/>
      <w:numFmt w:val="bullet"/>
      <w:lvlText w:val=""/>
      <w:lvlJc w:val="left"/>
      <w:pPr>
        <w:ind w:left="720" w:hanging="360"/>
      </w:pPr>
      <w:rPr>
        <w:rFonts w:hint="default" w:ascii="Symbol" w:hAnsi="Symbol"/>
      </w:rPr>
    </w:lvl>
    <w:lvl w:ilvl="1" w:tplc="AADA20E0">
      <w:start w:val="1"/>
      <w:numFmt w:val="bullet"/>
      <w:lvlText w:val="o"/>
      <w:lvlJc w:val="left"/>
      <w:pPr>
        <w:ind w:left="1440" w:hanging="360"/>
      </w:pPr>
      <w:rPr>
        <w:rFonts w:hint="default" w:ascii="Courier New" w:hAnsi="Courier New"/>
      </w:rPr>
    </w:lvl>
    <w:lvl w:ilvl="2" w:tplc="8788E518">
      <w:start w:val="1"/>
      <w:numFmt w:val="bullet"/>
      <w:lvlText w:val=""/>
      <w:lvlJc w:val="left"/>
      <w:pPr>
        <w:ind w:left="2160" w:hanging="360"/>
      </w:pPr>
      <w:rPr>
        <w:rFonts w:hint="default" w:ascii="Wingdings" w:hAnsi="Wingdings"/>
      </w:rPr>
    </w:lvl>
    <w:lvl w:ilvl="3" w:tplc="54AEED96">
      <w:start w:val="1"/>
      <w:numFmt w:val="bullet"/>
      <w:lvlText w:val=""/>
      <w:lvlJc w:val="left"/>
      <w:pPr>
        <w:ind w:left="2880" w:hanging="360"/>
      </w:pPr>
      <w:rPr>
        <w:rFonts w:hint="default" w:ascii="Symbol" w:hAnsi="Symbol"/>
      </w:rPr>
    </w:lvl>
    <w:lvl w:ilvl="4" w:tplc="465471DE">
      <w:start w:val="1"/>
      <w:numFmt w:val="bullet"/>
      <w:lvlText w:val="o"/>
      <w:lvlJc w:val="left"/>
      <w:pPr>
        <w:ind w:left="3600" w:hanging="360"/>
      </w:pPr>
      <w:rPr>
        <w:rFonts w:hint="default" w:ascii="Courier New" w:hAnsi="Courier New"/>
      </w:rPr>
    </w:lvl>
    <w:lvl w:ilvl="5" w:tplc="C19C2C66">
      <w:start w:val="1"/>
      <w:numFmt w:val="bullet"/>
      <w:lvlText w:val=""/>
      <w:lvlJc w:val="left"/>
      <w:pPr>
        <w:ind w:left="4320" w:hanging="360"/>
      </w:pPr>
      <w:rPr>
        <w:rFonts w:hint="default" w:ascii="Wingdings" w:hAnsi="Wingdings"/>
      </w:rPr>
    </w:lvl>
    <w:lvl w:ilvl="6" w:tplc="9266D3BE">
      <w:start w:val="1"/>
      <w:numFmt w:val="bullet"/>
      <w:lvlText w:val=""/>
      <w:lvlJc w:val="left"/>
      <w:pPr>
        <w:ind w:left="5040" w:hanging="360"/>
      </w:pPr>
      <w:rPr>
        <w:rFonts w:hint="default" w:ascii="Symbol" w:hAnsi="Symbol"/>
      </w:rPr>
    </w:lvl>
    <w:lvl w:ilvl="7" w:tplc="A0D6A96C">
      <w:start w:val="1"/>
      <w:numFmt w:val="bullet"/>
      <w:lvlText w:val="o"/>
      <w:lvlJc w:val="left"/>
      <w:pPr>
        <w:ind w:left="5760" w:hanging="360"/>
      </w:pPr>
      <w:rPr>
        <w:rFonts w:hint="default" w:ascii="Courier New" w:hAnsi="Courier New"/>
      </w:rPr>
    </w:lvl>
    <w:lvl w:ilvl="8" w:tplc="1C60EC4C">
      <w:start w:val="1"/>
      <w:numFmt w:val="bullet"/>
      <w:lvlText w:val=""/>
      <w:lvlJc w:val="left"/>
      <w:pPr>
        <w:ind w:left="6480" w:hanging="360"/>
      </w:pPr>
      <w:rPr>
        <w:rFonts w:hint="default" w:ascii="Wingdings" w:hAnsi="Wingdings"/>
      </w:rPr>
    </w:lvl>
  </w:abstractNum>
  <w:num w:numId="1" w16cid:durableId="13020317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C37"/>
    <w:rsid w:val="004B02B4"/>
    <w:rsid w:val="0053FF2F"/>
    <w:rsid w:val="005E3E2F"/>
    <w:rsid w:val="00766C37"/>
    <w:rsid w:val="00947C18"/>
    <w:rsid w:val="009B1836"/>
    <w:rsid w:val="00B42359"/>
    <w:rsid w:val="00B74ED6"/>
    <w:rsid w:val="00C04AFC"/>
    <w:rsid w:val="00CEA082"/>
    <w:rsid w:val="00E4297E"/>
    <w:rsid w:val="00EA4786"/>
    <w:rsid w:val="01194DE9"/>
    <w:rsid w:val="0197A307"/>
    <w:rsid w:val="02B8D62F"/>
    <w:rsid w:val="03C65AEF"/>
    <w:rsid w:val="0410307F"/>
    <w:rsid w:val="0451B3D1"/>
    <w:rsid w:val="04E5DF08"/>
    <w:rsid w:val="053CA8D5"/>
    <w:rsid w:val="055B48F7"/>
    <w:rsid w:val="06CCBD20"/>
    <w:rsid w:val="06F553B8"/>
    <w:rsid w:val="06FBB22B"/>
    <w:rsid w:val="0733EF91"/>
    <w:rsid w:val="08A9B84E"/>
    <w:rsid w:val="08FA50E3"/>
    <w:rsid w:val="08FE6D9C"/>
    <w:rsid w:val="09F294C1"/>
    <w:rsid w:val="0A341813"/>
    <w:rsid w:val="0BE554FC"/>
    <w:rsid w:val="0C5BBE66"/>
    <w:rsid w:val="0CC11BE1"/>
    <w:rsid w:val="0DA03F6D"/>
    <w:rsid w:val="0EAB83CA"/>
    <w:rsid w:val="0EBDF829"/>
    <w:rsid w:val="0EDFF61A"/>
    <w:rsid w:val="0F6AD22A"/>
    <w:rsid w:val="0FD4BE60"/>
    <w:rsid w:val="0FDA3F51"/>
    <w:rsid w:val="102CA982"/>
    <w:rsid w:val="1034D09D"/>
    <w:rsid w:val="1047542B"/>
    <w:rsid w:val="10EBD008"/>
    <w:rsid w:val="116E0DDA"/>
    <w:rsid w:val="1196B81B"/>
    <w:rsid w:val="12073964"/>
    <w:rsid w:val="130F60C2"/>
    <w:rsid w:val="13463575"/>
    <w:rsid w:val="14139293"/>
    <w:rsid w:val="141AAD11"/>
    <w:rsid w:val="14367EA8"/>
    <w:rsid w:val="146D7838"/>
    <w:rsid w:val="1643FFE4"/>
    <w:rsid w:val="16A7B4AB"/>
    <w:rsid w:val="17A88186"/>
    <w:rsid w:val="18AFE0FC"/>
    <w:rsid w:val="18F00296"/>
    <w:rsid w:val="191ABDBF"/>
    <w:rsid w:val="1931F6D0"/>
    <w:rsid w:val="1975F726"/>
    <w:rsid w:val="1A40547B"/>
    <w:rsid w:val="1B3F4F1D"/>
    <w:rsid w:val="1C4B0EF7"/>
    <w:rsid w:val="1CBA774E"/>
    <w:rsid w:val="1CFEA1D2"/>
    <w:rsid w:val="1D2DB9DC"/>
    <w:rsid w:val="1EBE8066"/>
    <w:rsid w:val="1EEAE670"/>
    <w:rsid w:val="1F26EAD3"/>
    <w:rsid w:val="1FE9D806"/>
    <w:rsid w:val="20DEA51D"/>
    <w:rsid w:val="2152DF52"/>
    <w:rsid w:val="2194FA17"/>
    <w:rsid w:val="221961D5"/>
    <w:rsid w:val="223CD458"/>
    <w:rsid w:val="22447736"/>
    <w:rsid w:val="233AC9DF"/>
    <w:rsid w:val="2347875C"/>
    <w:rsid w:val="23DE57E6"/>
    <w:rsid w:val="24ECEFF9"/>
    <w:rsid w:val="24F309F5"/>
    <w:rsid w:val="24FFBD90"/>
    <w:rsid w:val="25CD7444"/>
    <w:rsid w:val="260221D0"/>
    <w:rsid w:val="262AA109"/>
    <w:rsid w:val="26DC89A8"/>
    <w:rsid w:val="27A0D825"/>
    <w:rsid w:val="27E9EC8B"/>
    <w:rsid w:val="28785A09"/>
    <w:rsid w:val="28F76EFA"/>
    <w:rsid w:val="291755DE"/>
    <w:rsid w:val="29364054"/>
    <w:rsid w:val="29673948"/>
    <w:rsid w:val="29A43490"/>
    <w:rsid w:val="29D10E5D"/>
    <w:rsid w:val="2A765245"/>
    <w:rsid w:val="2A874A0A"/>
    <w:rsid w:val="2A886B92"/>
    <w:rsid w:val="2AA0E567"/>
    <w:rsid w:val="2AE47A95"/>
    <w:rsid w:val="2BA43DA8"/>
    <w:rsid w:val="2BFDD215"/>
    <w:rsid w:val="2D530B3A"/>
    <w:rsid w:val="2DA3FFC8"/>
    <w:rsid w:val="2E1D842F"/>
    <w:rsid w:val="2E47E699"/>
    <w:rsid w:val="2E6C2FE1"/>
    <w:rsid w:val="2FD6638F"/>
    <w:rsid w:val="301C2E45"/>
    <w:rsid w:val="309AD7ED"/>
    <w:rsid w:val="32B32BC8"/>
    <w:rsid w:val="32C10091"/>
    <w:rsid w:val="34075553"/>
    <w:rsid w:val="348DC49D"/>
    <w:rsid w:val="361D84E1"/>
    <w:rsid w:val="36A68166"/>
    <w:rsid w:val="374598D5"/>
    <w:rsid w:val="3842F553"/>
    <w:rsid w:val="3853AB6E"/>
    <w:rsid w:val="39119BF6"/>
    <w:rsid w:val="3AA7C204"/>
    <w:rsid w:val="3BD7C08E"/>
    <w:rsid w:val="3D4147D7"/>
    <w:rsid w:val="3D718DF2"/>
    <w:rsid w:val="3E502052"/>
    <w:rsid w:val="3E8A4131"/>
    <w:rsid w:val="3F5DE179"/>
    <w:rsid w:val="40609C65"/>
    <w:rsid w:val="4121719F"/>
    <w:rsid w:val="41B07501"/>
    <w:rsid w:val="4241EA0D"/>
    <w:rsid w:val="441C8A3F"/>
    <w:rsid w:val="44B4A54C"/>
    <w:rsid w:val="44BA23D5"/>
    <w:rsid w:val="44CA1CDE"/>
    <w:rsid w:val="44E815C3"/>
    <w:rsid w:val="46868C51"/>
    <w:rsid w:val="46BB2E11"/>
    <w:rsid w:val="46D83D6C"/>
    <w:rsid w:val="47648961"/>
    <w:rsid w:val="477C07AC"/>
    <w:rsid w:val="47C64783"/>
    <w:rsid w:val="48504AB9"/>
    <w:rsid w:val="49753F4E"/>
    <w:rsid w:val="4976E917"/>
    <w:rsid w:val="4BEB5CBF"/>
    <w:rsid w:val="4CAB5F7C"/>
    <w:rsid w:val="4D706C85"/>
    <w:rsid w:val="4D7DF09C"/>
    <w:rsid w:val="4DF8578D"/>
    <w:rsid w:val="4E47A37F"/>
    <w:rsid w:val="4E4D0C81"/>
    <w:rsid w:val="4E740989"/>
    <w:rsid w:val="4F0C3CE6"/>
    <w:rsid w:val="4F11C2AA"/>
    <w:rsid w:val="4F2C9F21"/>
    <w:rsid w:val="500FD9EA"/>
    <w:rsid w:val="50B24C57"/>
    <w:rsid w:val="50C6BCAD"/>
    <w:rsid w:val="50FF3D3E"/>
    <w:rsid w:val="519449D4"/>
    <w:rsid w:val="5243DDA8"/>
    <w:rsid w:val="5324D358"/>
    <w:rsid w:val="5352CE70"/>
    <w:rsid w:val="5389E0BC"/>
    <w:rsid w:val="53DFAE09"/>
    <w:rsid w:val="543FD2CB"/>
    <w:rsid w:val="550D489F"/>
    <w:rsid w:val="5568D835"/>
    <w:rsid w:val="55933585"/>
    <w:rsid w:val="565B916E"/>
    <w:rsid w:val="56A91900"/>
    <w:rsid w:val="56FEA51D"/>
    <w:rsid w:val="57174ECB"/>
    <w:rsid w:val="574EF480"/>
    <w:rsid w:val="5782D5CE"/>
    <w:rsid w:val="57F9F86D"/>
    <w:rsid w:val="58468616"/>
    <w:rsid w:val="58A926E2"/>
    <w:rsid w:val="58AA55DB"/>
    <w:rsid w:val="5937D584"/>
    <w:rsid w:val="597774C1"/>
    <w:rsid w:val="5A0AFBCA"/>
    <w:rsid w:val="5A322F20"/>
    <w:rsid w:val="5A6817EA"/>
    <w:rsid w:val="5A6D9DAE"/>
    <w:rsid w:val="5AB4FC1A"/>
    <w:rsid w:val="5AD449BB"/>
    <w:rsid w:val="5B0E09C6"/>
    <w:rsid w:val="5B483A25"/>
    <w:rsid w:val="5C0BCAF4"/>
    <w:rsid w:val="5C18EE11"/>
    <w:rsid w:val="5CCC0F38"/>
    <w:rsid w:val="5D4880E5"/>
    <w:rsid w:val="5D86904F"/>
    <w:rsid w:val="5DA53E70"/>
    <w:rsid w:val="5DADF544"/>
    <w:rsid w:val="5E67DF99"/>
    <w:rsid w:val="5E6965DD"/>
    <w:rsid w:val="5EABDD47"/>
    <w:rsid w:val="5F410ED1"/>
    <w:rsid w:val="608021A7"/>
    <w:rsid w:val="60CBC7B9"/>
    <w:rsid w:val="60DF3C17"/>
    <w:rsid w:val="62466BDD"/>
    <w:rsid w:val="62CF8BAD"/>
    <w:rsid w:val="630EE166"/>
    <w:rsid w:val="6381FD56"/>
    <w:rsid w:val="63F5D1D3"/>
    <w:rsid w:val="64147FF4"/>
    <w:rsid w:val="65998FBA"/>
    <w:rsid w:val="65B6CB1D"/>
    <w:rsid w:val="661D23A9"/>
    <w:rsid w:val="6633B2E2"/>
    <w:rsid w:val="67107B8C"/>
    <w:rsid w:val="672D7295"/>
    <w:rsid w:val="6777F8C4"/>
    <w:rsid w:val="68C942F6"/>
    <w:rsid w:val="68EFFCDE"/>
    <w:rsid w:val="69E0E5E8"/>
    <w:rsid w:val="6A6D00DD"/>
    <w:rsid w:val="6B0C8DF8"/>
    <w:rsid w:val="6B188FA3"/>
    <w:rsid w:val="6B3526CC"/>
    <w:rsid w:val="6B754866"/>
    <w:rsid w:val="6C767C4C"/>
    <w:rsid w:val="6D1BBF2C"/>
    <w:rsid w:val="6D366BD4"/>
    <w:rsid w:val="6E91884B"/>
    <w:rsid w:val="6E99DDE1"/>
    <w:rsid w:val="6EC9C416"/>
    <w:rsid w:val="6ED23C35"/>
    <w:rsid w:val="6F407200"/>
    <w:rsid w:val="6F48F024"/>
    <w:rsid w:val="6FE7564E"/>
    <w:rsid w:val="7031CD31"/>
    <w:rsid w:val="70342A16"/>
    <w:rsid w:val="705181ED"/>
    <w:rsid w:val="706E0C96"/>
    <w:rsid w:val="70F430F1"/>
    <w:rsid w:val="718267D1"/>
    <w:rsid w:val="71A27DEF"/>
    <w:rsid w:val="71E915E1"/>
    <w:rsid w:val="72991DC8"/>
    <w:rsid w:val="72EAB939"/>
    <w:rsid w:val="730CB068"/>
    <w:rsid w:val="73218769"/>
    <w:rsid w:val="736BB26B"/>
    <w:rsid w:val="7378EDF5"/>
    <w:rsid w:val="73B9827D"/>
    <w:rsid w:val="73C81113"/>
    <w:rsid w:val="7413E323"/>
    <w:rsid w:val="75053E54"/>
    <w:rsid w:val="75464C4A"/>
    <w:rsid w:val="757F96A4"/>
    <w:rsid w:val="759338E4"/>
    <w:rsid w:val="75B7962D"/>
    <w:rsid w:val="776C8EEB"/>
    <w:rsid w:val="77C00BF5"/>
    <w:rsid w:val="77FC81E7"/>
    <w:rsid w:val="783F3BFB"/>
    <w:rsid w:val="78503495"/>
    <w:rsid w:val="789B6DA1"/>
    <w:rsid w:val="78E276DC"/>
    <w:rsid w:val="795296CD"/>
    <w:rsid w:val="79D13C3E"/>
    <w:rsid w:val="79DE162E"/>
    <w:rsid w:val="7B747FD8"/>
    <w:rsid w:val="7B8E26D1"/>
    <w:rsid w:val="7BC299A9"/>
    <w:rsid w:val="7BF49863"/>
    <w:rsid w:val="7CF49770"/>
    <w:rsid w:val="7D6A56D1"/>
    <w:rsid w:val="7DBDB57D"/>
    <w:rsid w:val="7FE0DD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CA6E7"/>
  <w15:chartTrackingRefBased/>
  <w15:docId w15:val="{D3843ECA-6D8B-5347-AAB4-B11E2BE1C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2152DF52"/>
    <w:pPr>
      <w:spacing w:after="240" w:line="336" w:lineRule="auto"/>
      <w:jc w:val="both"/>
    </w:pPr>
    <w:rPr>
      <w:rFonts w:ascii="Amasis MT Pro"/>
      <w:sz w:val="24"/>
      <w:szCs w:val="24"/>
    </w:rPr>
  </w:style>
  <w:style w:type="paragraph" w:styleId="Heading1">
    <w:name w:val="heading 1"/>
    <w:basedOn w:val="Normal"/>
    <w:next w:val="Normal"/>
    <w:link w:val="Heading1Char"/>
    <w:uiPriority w:val="9"/>
    <w:qFormat/>
    <w:rsid w:val="00E4297E"/>
    <w:pPr>
      <w:keepNext/>
      <w:keepLines/>
      <w:spacing w:before="480" w:after="80"/>
      <w:jc w:val="right"/>
      <w:outlineLvl w:val="0"/>
    </w:pPr>
    <w:rPr>
      <w:rFonts w:ascii="Sagona Book"/>
      <w:sz w:val="42"/>
      <w:szCs w:val="42"/>
    </w:rPr>
  </w:style>
  <w:style w:type="paragraph" w:styleId="Heading2">
    <w:name w:val="heading 2"/>
    <w:basedOn w:val="Normal"/>
    <w:next w:val="Normal"/>
    <w:link w:val="Heading2Char"/>
    <w:uiPriority w:val="9"/>
    <w:unhideWhenUsed/>
    <w:qFormat/>
    <w:rsid w:val="00E4297E"/>
    <w:pPr>
      <w:keepNext/>
      <w:keepLines/>
      <w:spacing w:before="240" w:after="80"/>
      <w:jc w:val="right"/>
      <w:outlineLvl w:val="1"/>
    </w:pPr>
    <w:rPr>
      <w:rFonts w:ascii="Sagona Book"/>
      <w:sz w:val="32"/>
      <w:szCs w:val="32"/>
    </w:rPr>
  </w:style>
  <w:style w:type="paragraph" w:styleId="Heading3">
    <w:name w:val="heading 3"/>
    <w:basedOn w:val="Normal"/>
    <w:next w:val="Normal"/>
    <w:link w:val="Heading3Char"/>
    <w:uiPriority w:val="9"/>
    <w:unhideWhenUsed/>
    <w:qFormat/>
    <w:rsid w:val="00E4297E"/>
    <w:pPr>
      <w:keepNext/>
      <w:keepLines/>
      <w:spacing w:before="240" w:after="80"/>
      <w:jc w:val="right"/>
      <w:outlineLvl w:val="2"/>
    </w:pPr>
    <w:rPr>
      <w:rFonts w:ascii="Sagona Book"/>
      <w:sz w:val="30"/>
      <w:szCs w:val="30"/>
    </w:rPr>
  </w:style>
  <w:style w:type="paragraph" w:styleId="Heading4">
    <w:name w:val="heading 4"/>
    <w:basedOn w:val="Normal"/>
    <w:next w:val="Normal"/>
    <w:link w:val="Heading4Char"/>
    <w:uiPriority w:val="9"/>
    <w:unhideWhenUsed/>
    <w:qFormat/>
    <w:rsid w:val="00E4297E"/>
    <w:pPr>
      <w:keepNext/>
      <w:keepLines/>
      <w:spacing w:before="240" w:after="80"/>
      <w:jc w:val="right"/>
      <w:outlineLvl w:val="3"/>
    </w:pPr>
    <w:rPr>
      <w:rFonts w:ascii="Sagona Book"/>
      <w:sz w:val="29"/>
      <w:szCs w:val="29"/>
    </w:rPr>
  </w:style>
  <w:style w:type="paragraph" w:styleId="Heading5">
    <w:name w:val="heading 5"/>
    <w:basedOn w:val="Normal"/>
    <w:next w:val="Normal"/>
    <w:link w:val="Heading5Char"/>
    <w:uiPriority w:val="9"/>
    <w:unhideWhenUsed/>
    <w:qFormat/>
    <w:rsid w:val="00E4297E"/>
    <w:pPr>
      <w:keepNext/>
      <w:keepLines/>
      <w:spacing w:before="240" w:after="80"/>
      <w:jc w:val="right"/>
      <w:outlineLvl w:val="4"/>
    </w:pPr>
    <w:rPr>
      <w:rFonts w:ascii="Sagona Book"/>
      <w:sz w:val="28"/>
      <w:szCs w:val="28"/>
    </w:rPr>
  </w:style>
  <w:style w:type="paragraph" w:styleId="Heading6">
    <w:name w:val="heading 6"/>
    <w:basedOn w:val="Normal"/>
    <w:next w:val="Normal"/>
    <w:link w:val="Heading6Char"/>
    <w:uiPriority w:val="9"/>
    <w:unhideWhenUsed/>
    <w:qFormat/>
    <w:rsid w:val="00E4297E"/>
    <w:pPr>
      <w:keepNext/>
      <w:keepLines/>
      <w:spacing w:before="240" w:after="80"/>
      <w:jc w:val="right"/>
      <w:outlineLvl w:val="5"/>
    </w:pPr>
    <w:rPr>
      <w:rFonts w:ascii="Sagona Book"/>
      <w:sz w:val="27"/>
      <w:szCs w:val="27"/>
    </w:rPr>
  </w:style>
  <w:style w:type="paragraph" w:styleId="Heading7">
    <w:name w:val="heading 7"/>
    <w:basedOn w:val="Normal"/>
    <w:next w:val="Normal"/>
    <w:link w:val="Heading7Char"/>
    <w:uiPriority w:val="9"/>
    <w:unhideWhenUsed/>
    <w:qFormat/>
    <w:rsid w:val="00E4297E"/>
    <w:pPr>
      <w:keepNext/>
      <w:keepLines/>
      <w:spacing w:before="240" w:after="80"/>
      <w:jc w:val="right"/>
      <w:outlineLvl w:val="6"/>
    </w:pPr>
    <w:rPr>
      <w:rFonts w:ascii="Sagona Book"/>
      <w:sz w:val="26"/>
      <w:szCs w:val="26"/>
    </w:rPr>
  </w:style>
  <w:style w:type="paragraph" w:styleId="Heading8">
    <w:name w:val="heading 8"/>
    <w:basedOn w:val="Normal"/>
    <w:next w:val="Normal"/>
    <w:link w:val="Heading8Char"/>
    <w:uiPriority w:val="9"/>
    <w:unhideWhenUsed/>
    <w:qFormat/>
    <w:rsid w:val="00E4297E"/>
    <w:pPr>
      <w:keepNext/>
      <w:keepLines/>
      <w:spacing w:before="240" w:after="80"/>
      <w:jc w:val="right"/>
      <w:outlineLvl w:val="7"/>
    </w:pPr>
    <w:rPr>
      <w:rFonts w:ascii="Sagona Book"/>
      <w:sz w:val="25"/>
      <w:szCs w:val="25"/>
    </w:rPr>
  </w:style>
  <w:style w:type="paragraph" w:styleId="Heading9">
    <w:name w:val="heading 9"/>
    <w:basedOn w:val="Normal"/>
    <w:next w:val="Normal"/>
    <w:link w:val="Heading9Char"/>
    <w:uiPriority w:val="9"/>
    <w:unhideWhenUsed/>
    <w:qFormat/>
    <w:rsid w:val="00E4297E"/>
    <w:pPr>
      <w:keepNext/>
      <w:keepLines/>
      <w:spacing w:before="240" w:after="80"/>
      <w:jc w:val="right"/>
      <w:outlineLvl w:val="8"/>
    </w:pPr>
    <w:rPr>
      <w:rFonts w:ascii="Sagona Book"/>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1" w:customStyle="1">
    <w:name w:val="p1"/>
    <w:basedOn w:val="Normal"/>
    <w:uiPriority w:val="1"/>
    <w:rsid w:val="2152DF52"/>
    <w:pPr>
      <w:spacing w:after="45"/>
    </w:pPr>
    <w:rPr>
      <w:rFonts w:ascii=".AppleSystemUIFont" w:hAnsi=".AppleSystemUIFont" w:cs="Times New Roman"/>
      <w:sz w:val="42"/>
      <w:szCs w:val="42"/>
    </w:rPr>
  </w:style>
  <w:style w:type="paragraph" w:styleId="p2" w:customStyle="1">
    <w:name w:val="p2"/>
    <w:basedOn w:val="Normal"/>
    <w:uiPriority w:val="1"/>
    <w:rsid w:val="2152DF52"/>
    <w:rPr>
      <w:rFonts w:ascii=".AppleSystemUIFont" w:hAnsi=".AppleSystemUIFont" w:cs="Times New Roman"/>
      <w:sz w:val="26"/>
      <w:szCs w:val="26"/>
    </w:rPr>
  </w:style>
  <w:style w:type="paragraph" w:styleId="p3" w:customStyle="1">
    <w:name w:val="p3"/>
    <w:basedOn w:val="Normal"/>
    <w:uiPriority w:val="1"/>
    <w:rsid w:val="2152DF52"/>
    <w:rPr>
      <w:rFonts w:ascii=".AppleSystemUIFont" w:hAnsi=".AppleSystemUIFont" w:cs="Times New Roman"/>
      <w:sz w:val="26"/>
      <w:szCs w:val="26"/>
    </w:rPr>
  </w:style>
  <w:style w:type="character" w:styleId="s1" w:customStyle="1">
    <w:name w:val="s1"/>
    <w:basedOn w:val="DefaultParagraphFont"/>
    <w:rsid w:val="00766C37"/>
    <w:rPr>
      <w:rFonts w:hint="default" w:ascii="UICTFontTextStyleBody" w:hAnsi="UICTFontTextStyleBody"/>
      <w:b/>
      <w:bCs/>
      <w:i w:val="0"/>
      <w:iCs w:val="0"/>
      <w:sz w:val="42"/>
      <w:szCs w:val="42"/>
    </w:rPr>
  </w:style>
  <w:style w:type="character" w:styleId="s2" w:customStyle="1">
    <w:name w:val="s2"/>
    <w:basedOn w:val="DefaultParagraphFont"/>
    <w:rsid w:val="00766C37"/>
    <w:rPr>
      <w:rFonts w:hint="default" w:ascii="UICTFontTextStyleBody" w:hAnsi="UICTFontTextStyleBody"/>
      <w:b w:val="0"/>
      <w:bCs w:val="0"/>
      <w:i w:val="0"/>
      <w:iCs w:val="0"/>
      <w:sz w:val="26"/>
      <w:szCs w:val="26"/>
    </w:rPr>
  </w:style>
  <w:style w:type="character" w:styleId="apple-converted-space" w:customStyle="1">
    <w:name w:val="apple-converted-space"/>
    <w:basedOn w:val="DefaultParagraphFont"/>
    <w:rsid w:val="00766C37"/>
  </w:style>
  <w:style w:type="paragraph" w:styleId="Header">
    <w:name w:val="header"/>
    <w:basedOn w:val="Normal"/>
    <w:link w:val="HeaderChar"/>
    <w:uiPriority w:val="99"/>
    <w:unhideWhenUsed/>
    <w:rsid w:val="00E4297E"/>
    <w:pPr>
      <w:tabs>
        <w:tab w:val="center" w:pos="4513"/>
        <w:tab w:val="right" w:pos="9026"/>
      </w:tabs>
    </w:pPr>
  </w:style>
  <w:style w:type="character" w:styleId="HeaderChar" w:customStyle="1">
    <w:name w:val="Header Char"/>
    <w:basedOn w:val="DefaultParagraphFont"/>
    <w:link w:val="Header"/>
    <w:uiPriority w:val="99"/>
    <w:rsid w:val="00E4297E"/>
  </w:style>
  <w:style w:type="paragraph" w:styleId="Footer">
    <w:name w:val="footer"/>
    <w:basedOn w:val="Normal"/>
    <w:link w:val="FooterChar"/>
    <w:uiPriority w:val="99"/>
    <w:unhideWhenUsed/>
    <w:rsid w:val="00E4297E"/>
    <w:pPr>
      <w:tabs>
        <w:tab w:val="center" w:pos="4513"/>
        <w:tab w:val="right" w:pos="9026"/>
      </w:tabs>
    </w:pPr>
  </w:style>
  <w:style w:type="character" w:styleId="FooterChar" w:customStyle="1">
    <w:name w:val="Footer Char"/>
    <w:basedOn w:val="DefaultParagraphFont"/>
    <w:link w:val="Footer"/>
    <w:uiPriority w:val="99"/>
    <w:rsid w:val="00E4297E"/>
  </w:style>
  <w:style w:type="character" w:styleId="Heading1Char" w:customStyle="1">
    <w:name w:val="Heading 1 Char"/>
    <w:basedOn w:val="DefaultParagraphFont"/>
    <w:link w:val="Heading1"/>
    <w:uiPriority w:val="9"/>
    <w:rsid w:val="00E4297E"/>
    <w:rPr>
      <w:rFonts w:ascii="Sagona Book"/>
      <w:sz w:val="42"/>
      <w:szCs w:val="42"/>
    </w:rPr>
  </w:style>
  <w:style w:type="character" w:styleId="Heading2Char" w:customStyle="1">
    <w:name w:val="Heading 2 Char"/>
    <w:basedOn w:val="DefaultParagraphFont"/>
    <w:link w:val="Heading2"/>
    <w:uiPriority w:val="9"/>
    <w:rsid w:val="00E4297E"/>
    <w:rPr>
      <w:rFonts w:ascii="Sagona Book"/>
      <w:sz w:val="32"/>
      <w:szCs w:val="32"/>
    </w:rPr>
  </w:style>
  <w:style w:type="character" w:styleId="Heading3Char" w:customStyle="1">
    <w:name w:val="Heading 3 Char"/>
    <w:basedOn w:val="DefaultParagraphFont"/>
    <w:link w:val="Heading3"/>
    <w:uiPriority w:val="9"/>
    <w:rsid w:val="00E4297E"/>
    <w:rPr>
      <w:rFonts w:ascii="Sagona Book"/>
      <w:sz w:val="30"/>
      <w:szCs w:val="30"/>
    </w:rPr>
  </w:style>
  <w:style w:type="character" w:styleId="Heading4Char" w:customStyle="1">
    <w:name w:val="Heading 4 Char"/>
    <w:basedOn w:val="DefaultParagraphFont"/>
    <w:link w:val="Heading4"/>
    <w:uiPriority w:val="9"/>
    <w:rsid w:val="00E4297E"/>
    <w:rPr>
      <w:rFonts w:ascii="Sagona Book"/>
      <w:sz w:val="29"/>
      <w:szCs w:val="29"/>
    </w:rPr>
  </w:style>
  <w:style w:type="character" w:styleId="Heading5Char" w:customStyle="1">
    <w:name w:val="Heading 5 Char"/>
    <w:basedOn w:val="DefaultParagraphFont"/>
    <w:link w:val="Heading5"/>
    <w:uiPriority w:val="9"/>
    <w:rsid w:val="00E4297E"/>
    <w:rPr>
      <w:rFonts w:ascii="Sagona Book"/>
      <w:sz w:val="28"/>
      <w:szCs w:val="28"/>
    </w:rPr>
  </w:style>
  <w:style w:type="character" w:styleId="Heading6Char" w:customStyle="1">
    <w:name w:val="Heading 6 Char"/>
    <w:basedOn w:val="DefaultParagraphFont"/>
    <w:link w:val="Heading6"/>
    <w:uiPriority w:val="9"/>
    <w:rsid w:val="00E4297E"/>
    <w:rPr>
      <w:rFonts w:ascii="Sagona Book"/>
      <w:sz w:val="27"/>
      <w:szCs w:val="27"/>
    </w:rPr>
  </w:style>
  <w:style w:type="character" w:styleId="Heading7Char" w:customStyle="1">
    <w:name w:val="Heading 7 Char"/>
    <w:basedOn w:val="DefaultParagraphFont"/>
    <w:link w:val="Heading7"/>
    <w:uiPriority w:val="9"/>
    <w:rsid w:val="00E4297E"/>
    <w:rPr>
      <w:rFonts w:ascii="Sagona Book"/>
      <w:sz w:val="26"/>
      <w:szCs w:val="26"/>
    </w:rPr>
  </w:style>
  <w:style w:type="character" w:styleId="Heading8Char" w:customStyle="1">
    <w:name w:val="Heading 8 Char"/>
    <w:basedOn w:val="DefaultParagraphFont"/>
    <w:link w:val="Heading8"/>
    <w:uiPriority w:val="9"/>
    <w:rsid w:val="00E4297E"/>
    <w:rPr>
      <w:rFonts w:ascii="Sagona Book"/>
      <w:sz w:val="25"/>
      <w:szCs w:val="25"/>
    </w:rPr>
  </w:style>
  <w:style w:type="character" w:styleId="Heading9Char" w:customStyle="1">
    <w:name w:val="Heading 9 Char"/>
    <w:basedOn w:val="DefaultParagraphFont"/>
    <w:link w:val="Heading9"/>
    <w:uiPriority w:val="9"/>
    <w:rsid w:val="00E4297E"/>
    <w:rPr>
      <w:rFonts w:ascii="Sagona Book"/>
      <w:sz w:val="24"/>
      <w:szCs w:val="24"/>
    </w:rPr>
  </w:style>
  <w:style w:type="paragraph" w:styleId="Title">
    <w:name w:val="Title"/>
    <w:basedOn w:val="Normal"/>
    <w:next w:val="Normal"/>
    <w:link w:val="TitleChar"/>
    <w:uiPriority w:val="10"/>
    <w:qFormat/>
    <w:rsid w:val="00E4297E"/>
    <w:pPr>
      <w:spacing w:after="160"/>
      <w:jc w:val="right"/>
    </w:pPr>
    <w:rPr>
      <w:rFonts w:ascii="Sagona Book"/>
      <w:b/>
      <w:bCs/>
      <w:color w:val="EA6B14"/>
      <w:sz w:val="76"/>
      <w:szCs w:val="76"/>
    </w:rPr>
  </w:style>
  <w:style w:type="character" w:styleId="TitleChar" w:customStyle="1">
    <w:name w:val="Title Char"/>
    <w:basedOn w:val="DefaultParagraphFont"/>
    <w:link w:val="Title"/>
    <w:uiPriority w:val="10"/>
    <w:rsid w:val="00E4297E"/>
    <w:rPr>
      <w:rFonts w:ascii="Sagona Book"/>
      <w:b/>
      <w:bCs/>
      <w:color w:val="EA6B14"/>
      <w:sz w:val="76"/>
      <w:szCs w:val="76"/>
    </w:rPr>
  </w:style>
  <w:style w:type="paragraph" w:styleId="Subtitle">
    <w:name w:val="Subtitle"/>
    <w:basedOn w:val="Normal"/>
    <w:next w:val="Normal"/>
    <w:link w:val="SubtitleChar"/>
    <w:uiPriority w:val="11"/>
    <w:qFormat/>
    <w:rsid w:val="00E4297E"/>
    <w:pPr>
      <w:spacing w:after="480"/>
      <w:jc w:val="right"/>
    </w:pPr>
    <w:rPr>
      <w:rFonts w:ascii="Sagona Book"/>
      <w:sz w:val="48"/>
      <w:szCs w:val="48"/>
    </w:rPr>
  </w:style>
  <w:style w:type="character" w:styleId="SubtitleChar" w:customStyle="1">
    <w:name w:val="Subtitle Char"/>
    <w:basedOn w:val="DefaultParagraphFont"/>
    <w:link w:val="Subtitle"/>
    <w:uiPriority w:val="11"/>
    <w:rsid w:val="00E4297E"/>
    <w:rPr>
      <w:rFonts w:ascii="Sagona Book"/>
      <w:sz w:val="48"/>
      <w:szCs w:val="48"/>
    </w:rPr>
  </w:style>
  <w:style w:type="paragraph" w:styleId="Quote">
    <w:name w:val="Quote"/>
    <w:basedOn w:val="Normal"/>
    <w:next w:val="Normal"/>
    <w:link w:val="QuoteChar"/>
    <w:uiPriority w:val="29"/>
    <w:qFormat/>
    <w:rsid w:val="00E4297E"/>
    <w:pPr>
      <w:spacing w:before="200"/>
      <w:ind w:left="864" w:right="864"/>
      <w:jc w:val="center"/>
    </w:pPr>
    <w:rPr>
      <w:i/>
      <w:iCs/>
      <w:color w:val="404040" w:themeColor="text1" w:themeTint="BF"/>
    </w:rPr>
  </w:style>
  <w:style w:type="character" w:styleId="QuoteChar" w:customStyle="1">
    <w:name w:val="Quote Char"/>
    <w:basedOn w:val="DefaultParagraphFont"/>
    <w:link w:val="Quote"/>
    <w:uiPriority w:val="29"/>
    <w:rsid w:val="00E4297E"/>
    <w:rPr>
      <w:rFonts w:ascii="Amasis MT Pro"/>
      <w:i/>
      <w:iCs/>
      <w:color w:val="404040" w:themeColor="text1" w:themeTint="BF"/>
      <w:sz w:val="24"/>
      <w:szCs w:val="24"/>
    </w:rPr>
  </w:style>
  <w:style w:type="paragraph" w:styleId="IntenseQuote">
    <w:name w:val="Intense Quote"/>
    <w:basedOn w:val="Normal"/>
    <w:next w:val="Normal"/>
    <w:link w:val="IntenseQuoteChar"/>
    <w:uiPriority w:val="30"/>
    <w:qFormat/>
    <w:rsid w:val="00E4297E"/>
    <w:pPr>
      <w:spacing w:before="360" w:after="360"/>
      <w:ind w:left="864" w:right="864"/>
      <w:jc w:val="center"/>
    </w:pPr>
    <w:rPr>
      <w:i/>
      <w:iCs/>
      <w:color w:val="4472C4" w:themeColor="accent1"/>
    </w:rPr>
  </w:style>
  <w:style w:type="character" w:styleId="IntenseQuoteChar" w:customStyle="1">
    <w:name w:val="Intense Quote Char"/>
    <w:basedOn w:val="DefaultParagraphFont"/>
    <w:link w:val="IntenseQuote"/>
    <w:uiPriority w:val="30"/>
    <w:rsid w:val="00E4297E"/>
    <w:rPr>
      <w:rFonts w:ascii="Amasis MT Pro"/>
      <w:i/>
      <w:iCs/>
      <w:color w:val="4472C4" w:themeColor="accent1"/>
      <w:sz w:val="24"/>
      <w:szCs w:val="24"/>
    </w:rPr>
  </w:style>
  <w:style w:type="paragraph" w:styleId="ListParagraph">
    <w:name w:val="List Paragraph"/>
    <w:basedOn w:val="Normal"/>
    <w:uiPriority w:val="34"/>
    <w:qFormat/>
    <w:rsid w:val="00E4297E"/>
    <w:pPr>
      <w:ind w:hanging="360"/>
      <w:contextualSpacing/>
    </w:pPr>
  </w:style>
  <w:style w:type="paragraph" w:styleId="TOC1">
    <w:name w:val="toc 1"/>
    <w:basedOn w:val="Normal"/>
    <w:next w:val="Normal"/>
    <w:uiPriority w:val="39"/>
    <w:unhideWhenUsed/>
    <w:rsid w:val="00E4297E"/>
    <w:pPr>
      <w:spacing w:after="100"/>
    </w:pPr>
  </w:style>
  <w:style w:type="paragraph" w:styleId="TOC2">
    <w:name w:val="toc 2"/>
    <w:basedOn w:val="Normal"/>
    <w:next w:val="Normal"/>
    <w:uiPriority w:val="39"/>
    <w:unhideWhenUsed/>
    <w:rsid w:val="00E4297E"/>
    <w:pPr>
      <w:spacing w:after="100"/>
      <w:ind w:left="220"/>
    </w:pPr>
  </w:style>
  <w:style w:type="paragraph" w:styleId="TOC3">
    <w:name w:val="toc 3"/>
    <w:basedOn w:val="Normal"/>
    <w:next w:val="Normal"/>
    <w:uiPriority w:val="39"/>
    <w:unhideWhenUsed/>
    <w:rsid w:val="00E4297E"/>
    <w:pPr>
      <w:spacing w:after="100"/>
      <w:ind w:left="440"/>
    </w:pPr>
  </w:style>
  <w:style w:type="paragraph" w:styleId="TOC4">
    <w:name w:val="toc 4"/>
    <w:basedOn w:val="Normal"/>
    <w:next w:val="Normal"/>
    <w:uiPriority w:val="39"/>
    <w:unhideWhenUsed/>
    <w:rsid w:val="00E4297E"/>
    <w:pPr>
      <w:spacing w:after="100"/>
      <w:ind w:left="660"/>
    </w:pPr>
  </w:style>
  <w:style w:type="paragraph" w:styleId="TOC5">
    <w:name w:val="toc 5"/>
    <w:basedOn w:val="Normal"/>
    <w:next w:val="Normal"/>
    <w:uiPriority w:val="39"/>
    <w:unhideWhenUsed/>
    <w:rsid w:val="00E4297E"/>
    <w:pPr>
      <w:spacing w:after="100"/>
      <w:ind w:left="880"/>
    </w:pPr>
  </w:style>
  <w:style w:type="paragraph" w:styleId="TOC6">
    <w:name w:val="toc 6"/>
    <w:basedOn w:val="Normal"/>
    <w:next w:val="Normal"/>
    <w:uiPriority w:val="39"/>
    <w:unhideWhenUsed/>
    <w:rsid w:val="00E4297E"/>
    <w:pPr>
      <w:spacing w:after="100"/>
      <w:ind w:left="1100"/>
    </w:pPr>
  </w:style>
  <w:style w:type="paragraph" w:styleId="TOC7">
    <w:name w:val="toc 7"/>
    <w:basedOn w:val="Normal"/>
    <w:next w:val="Normal"/>
    <w:uiPriority w:val="39"/>
    <w:unhideWhenUsed/>
    <w:rsid w:val="00E4297E"/>
    <w:pPr>
      <w:spacing w:after="100"/>
      <w:ind w:left="1320"/>
    </w:pPr>
  </w:style>
  <w:style w:type="paragraph" w:styleId="TOC8">
    <w:name w:val="toc 8"/>
    <w:basedOn w:val="Normal"/>
    <w:next w:val="Normal"/>
    <w:uiPriority w:val="39"/>
    <w:unhideWhenUsed/>
    <w:rsid w:val="00E4297E"/>
    <w:pPr>
      <w:spacing w:after="100"/>
      <w:ind w:left="1540"/>
    </w:pPr>
  </w:style>
  <w:style w:type="paragraph" w:styleId="TOC9">
    <w:name w:val="toc 9"/>
    <w:basedOn w:val="Normal"/>
    <w:next w:val="Normal"/>
    <w:uiPriority w:val="39"/>
    <w:unhideWhenUsed/>
    <w:rsid w:val="00E4297E"/>
    <w:pPr>
      <w:spacing w:after="100"/>
      <w:ind w:left="1760"/>
    </w:pPr>
  </w:style>
  <w:style w:type="paragraph" w:styleId="EndnoteText">
    <w:name w:val="endnote text"/>
    <w:basedOn w:val="Normal"/>
    <w:link w:val="EndnoteTextChar"/>
    <w:uiPriority w:val="99"/>
    <w:semiHidden/>
    <w:unhideWhenUsed/>
    <w:rsid w:val="00E4297E"/>
  </w:style>
  <w:style w:type="character" w:styleId="EndnoteTextChar" w:customStyle="1">
    <w:name w:val="Endnote Text Char"/>
    <w:basedOn w:val="DefaultParagraphFont"/>
    <w:link w:val="EndnoteText"/>
    <w:uiPriority w:val="99"/>
    <w:semiHidden/>
    <w:rsid w:val="00E4297E"/>
    <w:rPr>
      <w:rFonts w:ascii="Amasis MT Pro"/>
      <w:sz w:val="24"/>
      <w:szCs w:val="24"/>
    </w:rPr>
  </w:style>
  <w:style w:type="paragraph" w:styleId="FootnoteText">
    <w:name w:val="footnote text"/>
    <w:basedOn w:val="Normal"/>
    <w:link w:val="FootnoteTextChar"/>
    <w:uiPriority w:val="99"/>
    <w:semiHidden/>
    <w:unhideWhenUsed/>
    <w:rsid w:val="00E4297E"/>
  </w:style>
  <w:style w:type="character" w:styleId="FootnoteTextChar" w:customStyle="1">
    <w:name w:val="Footnote Text Char"/>
    <w:basedOn w:val="DefaultParagraphFont"/>
    <w:link w:val="FootnoteText"/>
    <w:uiPriority w:val="99"/>
    <w:semiHidden/>
    <w:rsid w:val="00E4297E"/>
    <w:rPr>
      <w:rFonts w:ascii="Amasis MT Pro"/>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footer" Target="footer3.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eader" Target="header3.xml" Id="rId12" /><Relationship Type="http://schemas.openxmlformats.org/officeDocument/2006/relationships/styles" Target="styles.xml" Id="rId2" /><Relationship Type="http://schemas.microsoft.com/office/2020/10/relationships/intelligence" Target="intelligence2.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fontTable" Target="fontTable.xml" Id="rId14" /><Relationship Type="http://schemas.openxmlformats.org/officeDocument/2006/relationships/hyperlink" Target="https://www.bma.org.uk/media/2082/fetal-alcohol-spectrum-disorders-report-feb2016.pdf" TargetMode="External" Id="R7482152e73b14c90" /><Relationship Type="http://schemas.openxmlformats.org/officeDocument/2006/relationships/hyperlink" Target="https://dkhelf8ak01yp.cloudfront.net/documents/FASD%20in%20Focus%20Parenting-FIN.pdf" TargetMode="External" Id="R8f3adce71fab4b15" /><Relationship Type="http://schemas.openxmlformats.org/officeDocument/2006/relationships/hyperlink" Target="https://www.cdc.gov/ncbddd/fasd/treatments.html" TargetMode="External" Id="R3a97920135e446ab" /><Relationship Type="http://schemas.openxmlformats.org/officeDocument/2006/relationships/hyperlink" Target="https://www.nhs.uk/conditions/foetal-alcohol-spectrum-disorder/" TargetMode="External" Id="Rd831ad71b43c4084" /><Relationship Type="http://schemas.openxmlformats.org/officeDocument/2006/relationships/hyperlink" Target="http://www.fasdnetwork.org/" TargetMode="External" Id="R4b07a931485e41f4" /><Relationship Type="http://schemas.openxmlformats.org/officeDocument/2006/relationships/hyperlink" Target="https://my.clevelandclinic.org/health/diseases/15677-fetal-alcohol-syndrome" TargetMode="External" Id="Rde6f8515ef3249f5" /><Relationship Type="http://schemas.openxmlformats.org/officeDocument/2006/relationships/hyperlink" Target="https://www.nhsaaa.net/media/8555/2020_understanding-fasd-a5-summary-guide-web.pdf" TargetMode="External" Id="Rdc6be3954ea2446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Teigan Simons (2015465)</dc:creator>
  <keywords/>
  <dc:description/>
  <lastModifiedBy>Teigan Simons (2015465)</lastModifiedBy>
  <revision>8</revision>
  <dcterms:created xsi:type="dcterms:W3CDTF">2023-05-17T15:00:00.0000000Z</dcterms:created>
  <dcterms:modified xsi:type="dcterms:W3CDTF">2023-05-17T18:14:24.6245272Z</dcterms:modified>
</coreProperties>
</file>